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F54" w:rsidRPr="00A47C3F" w:rsidRDefault="000C0F54" w:rsidP="00A47C3F">
      <w:pPr>
        <w:spacing w:line="312" w:lineRule="auto"/>
        <w:jc w:val="center"/>
        <w:rPr>
          <w:rFonts w:ascii="Bookman Old Style" w:eastAsia="MS Mincho" w:hAnsi="Bookman Old Style"/>
          <w:b/>
          <w:sz w:val="24"/>
          <w:szCs w:val="24"/>
        </w:rPr>
      </w:pPr>
      <w:r w:rsidRPr="00A47C3F">
        <w:rPr>
          <w:rFonts w:ascii="Bookman Old Style" w:eastAsia="MS Mincho" w:hAnsi="Bookman Old Style"/>
          <w:b/>
          <w:sz w:val="24"/>
          <w:szCs w:val="24"/>
        </w:rPr>
        <w:t xml:space="preserve">PROCESSO ADMINISTRATIVO LICITATÓRIO Nº. </w:t>
      </w:r>
      <w:r w:rsidR="005467CC">
        <w:rPr>
          <w:rFonts w:ascii="Bookman Old Style" w:eastAsia="MS Mincho" w:hAnsi="Bookman Old Style"/>
          <w:b/>
          <w:sz w:val="24"/>
          <w:szCs w:val="24"/>
        </w:rPr>
        <w:t>066</w:t>
      </w:r>
      <w:r w:rsidRPr="00A47C3F">
        <w:rPr>
          <w:rFonts w:ascii="Bookman Old Style" w:eastAsia="MS Mincho" w:hAnsi="Bookman Old Style"/>
          <w:b/>
          <w:sz w:val="24"/>
          <w:szCs w:val="24"/>
        </w:rPr>
        <w:t>/2024.</w:t>
      </w:r>
    </w:p>
    <w:p w:rsidR="000C0F54" w:rsidRPr="00A47C3F" w:rsidRDefault="000C0F54"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 xml:space="preserve">EDITAL DE PREGÃO ELETRONICO Nº. </w:t>
      </w:r>
      <w:r w:rsidR="00011C6F" w:rsidRPr="00A47C3F">
        <w:rPr>
          <w:rFonts w:ascii="Bookman Old Style" w:eastAsia="MS Mincho" w:hAnsi="Bookman Old Style"/>
          <w:b/>
          <w:sz w:val="24"/>
          <w:szCs w:val="24"/>
        </w:rPr>
        <w:t>0</w:t>
      </w:r>
      <w:r w:rsidR="005467CC">
        <w:rPr>
          <w:rFonts w:ascii="Bookman Old Style" w:eastAsia="MS Mincho" w:hAnsi="Bookman Old Style"/>
          <w:b/>
          <w:sz w:val="24"/>
          <w:szCs w:val="24"/>
        </w:rPr>
        <w:t>10</w:t>
      </w:r>
      <w:r w:rsidRPr="00A47C3F">
        <w:rPr>
          <w:rFonts w:ascii="Bookman Old Style" w:eastAsia="MS Mincho" w:hAnsi="Bookman Old Style"/>
          <w:b/>
          <w:sz w:val="24"/>
          <w:szCs w:val="24"/>
        </w:rPr>
        <w:t>/2024.</w:t>
      </w:r>
    </w:p>
    <w:p w:rsidR="000C0F54" w:rsidRPr="00A47C3F" w:rsidRDefault="000C0F54"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REGISTRO DE PREÇOS</w:t>
      </w:r>
    </w:p>
    <w:p w:rsidR="000C0F54" w:rsidRPr="00A47C3F" w:rsidRDefault="000C0F54" w:rsidP="00A47C3F">
      <w:pPr>
        <w:spacing w:before="1" w:line="312" w:lineRule="auto"/>
        <w:ind w:left="142" w:right="-88"/>
        <w:jc w:val="center"/>
        <w:rPr>
          <w:rFonts w:ascii="Bookman Old Style" w:eastAsia="MS Mincho" w:hAnsi="Bookman Old Style"/>
          <w:b/>
          <w:sz w:val="24"/>
          <w:szCs w:val="24"/>
        </w:rPr>
      </w:pPr>
      <w:r w:rsidRPr="00A47C3F">
        <w:rPr>
          <w:rFonts w:ascii="Bookman Old Style" w:eastAsia="MS Mincho" w:hAnsi="Bookman Old Style"/>
          <w:b/>
          <w:sz w:val="24"/>
          <w:szCs w:val="24"/>
        </w:rPr>
        <w:t>TIPO: MENOR PREÇO – POR ITEM</w:t>
      </w:r>
    </w:p>
    <w:p w:rsidR="005467CC" w:rsidRPr="005467CC" w:rsidRDefault="000C0F54" w:rsidP="005467CC">
      <w:pPr>
        <w:spacing w:line="312" w:lineRule="auto"/>
        <w:jc w:val="both"/>
        <w:rPr>
          <w:rFonts w:ascii="Bookman Old Style" w:hAnsi="Bookman Old Style"/>
          <w:bCs/>
          <w:sz w:val="24"/>
          <w:szCs w:val="24"/>
        </w:rPr>
      </w:pPr>
      <w:r w:rsidRPr="00A47C3F">
        <w:rPr>
          <w:rFonts w:ascii="Bookman Old Style" w:hAnsi="Bookman Old Style"/>
          <w:b/>
          <w:sz w:val="24"/>
          <w:szCs w:val="24"/>
          <w:u w:val="single"/>
        </w:rPr>
        <w:t>OBJETO</w:t>
      </w:r>
      <w:r w:rsidRPr="00A47C3F">
        <w:rPr>
          <w:rFonts w:ascii="Bookman Old Style" w:hAnsi="Bookman Old Style"/>
          <w:b/>
          <w:sz w:val="24"/>
          <w:szCs w:val="24"/>
        </w:rPr>
        <w:t>:</w:t>
      </w:r>
      <w:r w:rsidR="00D96E38" w:rsidRPr="00A47C3F">
        <w:rPr>
          <w:rFonts w:ascii="Bookman Old Style" w:hAnsi="Bookman Old Style"/>
          <w:b/>
          <w:sz w:val="24"/>
          <w:szCs w:val="24"/>
        </w:rPr>
        <w:t xml:space="preserve"> </w:t>
      </w:r>
      <w:r w:rsidR="005467CC" w:rsidRPr="005467CC">
        <w:rPr>
          <w:rFonts w:ascii="Bookman Old Style" w:hAnsi="Bookman Old Style"/>
          <w:sz w:val="24"/>
          <w:szCs w:val="24"/>
        </w:rPr>
        <w:t>R</w:t>
      </w:r>
      <w:r w:rsidR="005467CC">
        <w:rPr>
          <w:rFonts w:ascii="Bookman Old Style" w:hAnsi="Bookman Old Style"/>
          <w:bCs/>
          <w:sz w:val="24"/>
          <w:szCs w:val="24"/>
        </w:rPr>
        <w:t>egistro de Preço</w:t>
      </w:r>
      <w:r w:rsidR="005467CC" w:rsidRPr="005467CC">
        <w:rPr>
          <w:rFonts w:ascii="Bookman Old Style" w:hAnsi="Bookman Old Style"/>
          <w:bCs/>
          <w:sz w:val="24"/>
          <w:szCs w:val="24"/>
        </w:rPr>
        <w:t xml:space="preserve"> para</w:t>
      </w:r>
      <w:r w:rsidR="005467CC">
        <w:rPr>
          <w:rFonts w:ascii="Bookman Old Style" w:hAnsi="Bookman Old Style"/>
          <w:bCs/>
          <w:sz w:val="24"/>
          <w:szCs w:val="24"/>
        </w:rPr>
        <w:t xml:space="preserve"> eventual e futura</w:t>
      </w:r>
      <w:r w:rsidR="005467CC" w:rsidRPr="005467CC">
        <w:rPr>
          <w:rFonts w:ascii="Bookman Old Style" w:hAnsi="Bookman Old Style"/>
          <w:b/>
          <w:bCs/>
          <w:sz w:val="24"/>
          <w:szCs w:val="24"/>
        </w:rPr>
        <w:t xml:space="preserve"> CONTRATAÇÃO DE EMPRESA PARA PRESTAÇÃO DE SERVIÇO DE LOCAÇÃO DE INFRAESTRUTURA DE EVENTOS DE PEQUENO PORTE (PALCO, SOM, ILUMINAÇÃO, TENDAS E OUTROS) PARA ATENDER AS SECRETARIAS MUNICIPAIS PARA USO EM DIVERSOS EVENTOS A SEREM REALIZADOS PELO MUNICÍPIO, </w:t>
      </w:r>
      <w:r w:rsidR="005467CC" w:rsidRPr="005467CC">
        <w:rPr>
          <w:rFonts w:ascii="Bookman Old Style" w:hAnsi="Bookman Old Style"/>
          <w:bCs/>
          <w:sz w:val="24"/>
          <w:szCs w:val="24"/>
        </w:rPr>
        <w:t>conforme especificações constantes do Termo de Referência, Anexo I, que integram o presente edital.</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b/>
          <w:sz w:val="24"/>
          <w:szCs w:val="24"/>
          <w:u w:val="single"/>
        </w:rPr>
        <w:t>REPARTIÇÃO INTERESSADA</w:t>
      </w:r>
      <w:r w:rsidRPr="00A47C3F">
        <w:rPr>
          <w:rFonts w:ascii="Bookman Old Style" w:hAnsi="Bookman Old Style"/>
          <w:b/>
          <w:sz w:val="24"/>
          <w:szCs w:val="24"/>
        </w:rPr>
        <w:t>:</w:t>
      </w:r>
      <w:r w:rsidRPr="00A47C3F">
        <w:rPr>
          <w:rFonts w:ascii="Bookman Old Style" w:hAnsi="Bookman Old Style"/>
          <w:sz w:val="24"/>
          <w:szCs w:val="24"/>
        </w:rPr>
        <w:t xml:space="preserve"> Secretaria Municipal de </w:t>
      </w:r>
      <w:r w:rsidR="005467CC" w:rsidRPr="005467CC">
        <w:rPr>
          <w:rFonts w:ascii="Bookman Old Style" w:hAnsi="Bookman Old Style"/>
          <w:bCs/>
          <w:sz w:val="24"/>
          <w:szCs w:val="24"/>
        </w:rPr>
        <w:t>Cultura, Comunicação e Eventos</w:t>
      </w:r>
      <w:r w:rsidR="00F93B30" w:rsidRPr="00A47C3F">
        <w:rPr>
          <w:rFonts w:ascii="Bookman Old Style" w:hAnsi="Bookman Old Style"/>
          <w:sz w:val="24"/>
          <w:szCs w:val="24"/>
        </w:rPr>
        <w:t>.</w:t>
      </w:r>
    </w:p>
    <w:p w:rsidR="000C0F54" w:rsidRPr="00A47C3F" w:rsidRDefault="000C0F54" w:rsidP="00A47C3F">
      <w:pPr>
        <w:spacing w:line="312" w:lineRule="auto"/>
        <w:jc w:val="both"/>
        <w:rPr>
          <w:rFonts w:ascii="Bookman Old Style" w:eastAsia="MS Mincho" w:hAnsi="Bookman Old Style"/>
          <w:b/>
          <w:sz w:val="24"/>
          <w:szCs w:val="24"/>
        </w:rPr>
      </w:pPr>
      <w:r w:rsidRPr="00A47C3F">
        <w:rPr>
          <w:rFonts w:ascii="Bookman Old Style" w:hAnsi="Bookman Old Style"/>
          <w:b/>
          <w:sz w:val="24"/>
          <w:szCs w:val="24"/>
          <w:u w:val="single"/>
        </w:rPr>
        <w:t>MODALIDADE</w:t>
      </w:r>
      <w:r w:rsidRPr="00A47C3F">
        <w:rPr>
          <w:rFonts w:ascii="Bookman Old Style" w:hAnsi="Bookman Old Style"/>
          <w:sz w:val="24"/>
          <w:szCs w:val="24"/>
        </w:rPr>
        <w:t>: Pregão Eletrônico.</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b/>
          <w:sz w:val="24"/>
          <w:szCs w:val="24"/>
          <w:u w:val="single"/>
        </w:rPr>
        <w:t>TIPO DE LICITAÇÃO</w:t>
      </w:r>
      <w:r w:rsidR="005467CC">
        <w:rPr>
          <w:rFonts w:ascii="Bookman Old Style" w:hAnsi="Bookman Old Style"/>
          <w:sz w:val="24"/>
          <w:szCs w:val="24"/>
        </w:rPr>
        <w:t>: Menor L</w:t>
      </w:r>
      <w:r w:rsidRPr="00A47C3F">
        <w:rPr>
          <w:rFonts w:ascii="Bookman Old Style" w:hAnsi="Bookman Old Style"/>
          <w:sz w:val="24"/>
          <w:szCs w:val="24"/>
        </w:rPr>
        <w:t>ance</w:t>
      </w:r>
      <w:r w:rsidR="005467CC">
        <w:rPr>
          <w:rFonts w:ascii="Bookman Old Style" w:hAnsi="Bookman Old Style"/>
          <w:sz w:val="24"/>
          <w:szCs w:val="24"/>
        </w:rPr>
        <w:t xml:space="preserve"> Por Item</w:t>
      </w:r>
      <w:r w:rsidRPr="00A47C3F">
        <w:rPr>
          <w:rFonts w:ascii="Bookman Old Style" w:hAnsi="Bookman Old Style"/>
          <w:sz w:val="24"/>
          <w:szCs w:val="24"/>
        </w:rPr>
        <w:t>.</w:t>
      </w:r>
    </w:p>
    <w:p w:rsidR="000C0F54" w:rsidRPr="00C02001" w:rsidRDefault="000C0F54" w:rsidP="00A47C3F">
      <w:pPr>
        <w:spacing w:line="312" w:lineRule="auto"/>
        <w:jc w:val="both"/>
        <w:rPr>
          <w:rFonts w:ascii="Bookman Old Style" w:hAnsi="Bookman Old Style"/>
          <w:sz w:val="24"/>
          <w:szCs w:val="24"/>
        </w:rPr>
      </w:pPr>
      <w:r w:rsidRPr="00C02001">
        <w:rPr>
          <w:rFonts w:ascii="Bookman Old Style" w:hAnsi="Bookman Old Style"/>
          <w:b/>
          <w:sz w:val="24"/>
          <w:szCs w:val="24"/>
          <w:u w:val="single"/>
        </w:rPr>
        <w:t>MODO DE DISPUTA</w:t>
      </w:r>
      <w:r w:rsidRPr="00C02001">
        <w:rPr>
          <w:rFonts w:ascii="Bookman Old Style" w:hAnsi="Bookman Old Style"/>
          <w:sz w:val="24"/>
          <w:szCs w:val="24"/>
        </w:rPr>
        <w:t>: Aberto.</w:t>
      </w:r>
    </w:p>
    <w:p w:rsidR="000C0F54" w:rsidRPr="00C02001" w:rsidRDefault="000C0F54" w:rsidP="00A47C3F">
      <w:pPr>
        <w:tabs>
          <w:tab w:val="right" w:pos="9746"/>
        </w:tabs>
        <w:spacing w:line="312" w:lineRule="auto"/>
        <w:jc w:val="both"/>
        <w:rPr>
          <w:rFonts w:ascii="Bookman Old Style" w:hAnsi="Bookman Old Style"/>
          <w:b/>
          <w:sz w:val="24"/>
          <w:szCs w:val="24"/>
        </w:rPr>
      </w:pPr>
      <w:r w:rsidRPr="00C02001">
        <w:rPr>
          <w:rFonts w:ascii="Bookman Old Style" w:hAnsi="Bookman Old Style"/>
          <w:b/>
          <w:sz w:val="24"/>
          <w:szCs w:val="24"/>
          <w:u w:val="single"/>
        </w:rPr>
        <w:t>RECEBIMENTO DAS PROPOSTAS</w:t>
      </w:r>
      <w:r w:rsidRPr="00C02001">
        <w:rPr>
          <w:rFonts w:ascii="Bookman Old Style" w:hAnsi="Bookman Old Style"/>
          <w:sz w:val="24"/>
          <w:szCs w:val="24"/>
        </w:rPr>
        <w:t xml:space="preserve">: </w:t>
      </w:r>
      <w:r w:rsidRPr="00C02001">
        <w:rPr>
          <w:rFonts w:ascii="Bookman Old Style" w:hAnsi="Bookman Old Style"/>
          <w:sz w:val="24"/>
          <w:szCs w:val="24"/>
          <w:u w:val="single"/>
        </w:rPr>
        <w:t xml:space="preserve">até as </w:t>
      </w:r>
      <w:r w:rsidR="001F48A9" w:rsidRPr="00C02001">
        <w:rPr>
          <w:rFonts w:ascii="Bookman Old Style" w:hAnsi="Bookman Old Style"/>
          <w:sz w:val="24"/>
          <w:szCs w:val="24"/>
          <w:u w:val="single"/>
          <w:shd w:val="clear" w:color="auto" w:fill="FFFFFF"/>
        </w:rPr>
        <w:t>07</w:t>
      </w:r>
      <w:r w:rsidRPr="00C02001">
        <w:rPr>
          <w:rFonts w:ascii="Bookman Old Style" w:hAnsi="Bookman Old Style"/>
          <w:sz w:val="24"/>
          <w:szCs w:val="24"/>
          <w:u w:val="single"/>
          <w:shd w:val="clear" w:color="auto" w:fill="FFFFFF"/>
        </w:rPr>
        <w:t>h</w:t>
      </w:r>
      <w:r w:rsidR="0021660F" w:rsidRPr="00C02001">
        <w:rPr>
          <w:rFonts w:ascii="Bookman Old Style" w:hAnsi="Bookman Old Style"/>
          <w:sz w:val="24"/>
          <w:szCs w:val="24"/>
          <w:u w:val="single"/>
          <w:shd w:val="clear" w:color="auto" w:fill="FFFFFF"/>
        </w:rPr>
        <w:t>00</w:t>
      </w:r>
      <w:r w:rsidRPr="00C02001">
        <w:rPr>
          <w:rFonts w:ascii="Bookman Old Style" w:hAnsi="Bookman Old Style"/>
          <w:sz w:val="24"/>
          <w:szCs w:val="24"/>
          <w:u w:val="single"/>
          <w:shd w:val="clear" w:color="auto" w:fill="FFFFFF"/>
        </w:rPr>
        <w:t>min</w:t>
      </w:r>
      <w:r w:rsidR="0021660F" w:rsidRPr="00C02001">
        <w:rPr>
          <w:rFonts w:ascii="Bookman Old Style" w:hAnsi="Bookman Old Style"/>
          <w:sz w:val="24"/>
          <w:szCs w:val="24"/>
          <w:u w:val="single"/>
        </w:rPr>
        <w:t xml:space="preserve"> do dia: </w:t>
      </w:r>
      <w:r w:rsidR="00C02001" w:rsidRPr="00C02001">
        <w:rPr>
          <w:rFonts w:ascii="Bookman Old Style" w:hAnsi="Bookman Old Style"/>
          <w:sz w:val="24"/>
          <w:szCs w:val="24"/>
          <w:u w:val="single"/>
        </w:rPr>
        <w:t>0</w:t>
      </w:r>
      <w:r w:rsidR="005467CC">
        <w:rPr>
          <w:rFonts w:ascii="Bookman Old Style" w:hAnsi="Bookman Old Style"/>
          <w:sz w:val="24"/>
          <w:szCs w:val="24"/>
          <w:u w:val="single"/>
        </w:rPr>
        <w:t>3</w:t>
      </w:r>
      <w:r w:rsidR="0021660F" w:rsidRPr="00C02001">
        <w:rPr>
          <w:rFonts w:ascii="Bookman Old Style" w:hAnsi="Bookman Old Style"/>
          <w:sz w:val="24"/>
          <w:szCs w:val="24"/>
          <w:u w:val="single"/>
        </w:rPr>
        <w:t>/0</w:t>
      </w:r>
      <w:r w:rsidR="005467CC">
        <w:rPr>
          <w:rFonts w:ascii="Bookman Old Style" w:hAnsi="Bookman Old Style"/>
          <w:sz w:val="24"/>
          <w:szCs w:val="24"/>
          <w:u w:val="single"/>
        </w:rPr>
        <w:t>9</w:t>
      </w:r>
      <w:r w:rsidRPr="00C02001">
        <w:rPr>
          <w:rFonts w:ascii="Bookman Old Style" w:hAnsi="Bookman Old Style"/>
          <w:sz w:val="24"/>
          <w:szCs w:val="24"/>
          <w:u w:val="single"/>
        </w:rPr>
        <w:t>/2024</w:t>
      </w:r>
      <w:r w:rsidRPr="00C02001">
        <w:rPr>
          <w:rFonts w:ascii="Bookman Old Style" w:hAnsi="Bookman Old Style"/>
          <w:sz w:val="24"/>
          <w:szCs w:val="24"/>
        </w:rPr>
        <w:t>.</w:t>
      </w:r>
      <w:proofErr w:type="gramStart"/>
      <w:r w:rsidRPr="00C02001">
        <w:rPr>
          <w:rFonts w:ascii="Bookman Old Style" w:hAnsi="Bookman Old Style"/>
          <w:sz w:val="24"/>
          <w:szCs w:val="24"/>
        </w:rPr>
        <w:tab/>
      </w:r>
      <w:proofErr w:type="gramEnd"/>
    </w:p>
    <w:p w:rsidR="000C0F54" w:rsidRPr="00C02001" w:rsidRDefault="000C0F54" w:rsidP="00A47C3F">
      <w:pPr>
        <w:spacing w:line="312" w:lineRule="auto"/>
        <w:jc w:val="both"/>
        <w:rPr>
          <w:rFonts w:ascii="Bookman Old Style" w:hAnsi="Bookman Old Style"/>
          <w:color w:val="FF0000"/>
          <w:sz w:val="24"/>
          <w:szCs w:val="24"/>
          <w:u w:val="single"/>
        </w:rPr>
      </w:pPr>
      <w:r w:rsidRPr="00C02001">
        <w:rPr>
          <w:rFonts w:ascii="Bookman Old Style" w:hAnsi="Bookman Old Style"/>
          <w:b/>
          <w:sz w:val="24"/>
          <w:szCs w:val="24"/>
          <w:u w:val="single"/>
        </w:rPr>
        <w:t>INÍCIO DA SESSÃO DE DISPUTA</w:t>
      </w:r>
      <w:r w:rsidRPr="00C02001">
        <w:rPr>
          <w:rFonts w:ascii="Bookman Old Style" w:hAnsi="Bookman Old Style"/>
          <w:sz w:val="24"/>
          <w:szCs w:val="24"/>
        </w:rPr>
        <w:t xml:space="preserve">: </w:t>
      </w:r>
      <w:r w:rsidRPr="00C02001">
        <w:rPr>
          <w:rFonts w:ascii="Bookman Old Style" w:hAnsi="Bookman Old Style"/>
          <w:sz w:val="24"/>
          <w:szCs w:val="24"/>
          <w:u w:val="single"/>
        </w:rPr>
        <w:t xml:space="preserve">As </w:t>
      </w:r>
      <w:r w:rsidR="001F48A9" w:rsidRPr="00C02001">
        <w:rPr>
          <w:rFonts w:ascii="Bookman Old Style" w:hAnsi="Bookman Old Style"/>
          <w:sz w:val="24"/>
          <w:szCs w:val="24"/>
          <w:u w:val="single"/>
          <w:shd w:val="clear" w:color="auto" w:fill="FFFFFF"/>
        </w:rPr>
        <w:t>0</w:t>
      </w:r>
      <w:r w:rsidR="005467CC">
        <w:rPr>
          <w:rFonts w:ascii="Bookman Old Style" w:hAnsi="Bookman Old Style"/>
          <w:sz w:val="24"/>
          <w:szCs w:val="24"/>
          <w:u w:val="single"/>
          <w:shd w:val="clear" w:color="auto" w:fill="FFFFFF"/>
        </w:rPr>
        <w:t>9</w:t>
      </w:r>
      <w:r w:rsidRPr="00C02001">
        <w:rPr>
          <w:rFonts w:ascii="Bookman Old Style" w:hAnsi="Bookman Old Style"/>
          <w:sz w:val="24"/>
          <w:szCs w:val="24"/>
          <w:u w:val="single"/>
          <w:shd w:val="clear" w:color="auto" w:fill="FFFFFF"/>
        </w:rPr>
        <w:t>h</w:t>
      </w:r>
      <w:r w:rsidR="005467CC">
        <w:rPr>
          <w:rFonts w:ascii="Bookman Old Style" w:hAnsi="Bookman Old Style"/>
          <w:sz w:val="24"/>
          <w:szCs w:val="24"/>
          <w:u w:val="single"/>
          <w:shd w:val="clear" w:color="auto" w:fill="FFFFFF"/>
        </w:rPr>
        <w:t>0</w:t>
      </w:r>
      <w:r w:rsidRPr="00C02001">
        <w:rPr>
          <w:rFonts w:ascii="Bookman Old Style" w:hAnsi="Bookman Old Style"/>
          <w:sz w:val="24"/>
          <w:szCs w:val="24"/>
          <w:u w:val="single"/>
          <w:shd w:val="clear" w:color="auto" w:fill="FFFFFF"/>
        </w:rPr>
        <w:t>0min</w:t>
      </w:r>
      <w:r w:rsidRPr="00C02001">
        <w:rPr>
          <w:rFonts w:ascii="Bookman Old Style" w:hAnsi="Bookman Old Style"/>
          <w:sz w:val="24"/>
          <w:szCs w:val="24"/>
          <w:u w:val="single"/>
        </w:rPr>
        <w:t xml:space="preserve"> do dia: </w:t>
      </w:r>
      <w:r w:rsidR="00C02001" w:rsidRPr="00C02001">
        <w:rPr>
          <w:rFonts w:ascii="Bookman Old Style" w:hAnsi="Bookman Old Style"/>
          <w:sz w:val="24"/>
          <w:szCs w:val="24"/>
          <w:u w:val="single"/>
        </w:rPr>
        <w:t>0</w:t>
      </w:r>
      <w:r w:rsidR="005467CC">
        <w:rPr>
          <w:rFonts w:ascii="Bookman Old Style" w:hAnsi="Bookman Old Style"/>
          <w:sz w:val="24"/>
          <w:szCs w:val="24"/>
          <w:u w:val="single"/>
        </w:rPr>
        <w:t>3</w:t>
      </w:r>
      <w:r w:rsidR="006C4CEF" w:rsidRPr="00C02001">
        <w:rPr>
          <w:rFonts w:ascii="Bookman Old Style" w:hAnsi="Bookman Old Style"/>
          <w:sz w:val="24"/>
          <w:szCs w:val="24"/>
          <w:u w:val="single"/>
        </w:rPr>
        <w:t>/0</w:t>
      </w:r>
      <w:r w:rsidR="005467CC">
        <w:rPr>
          <w:rFonts w:ascii="Bookman Old Style" w:hAnsi="Bookman Old Style"/>
          <w:sz w:val="24"/>
          <w:szCs w:val="24"/>
          <w:u w:val="single"/>
        </w:rPr>
        <w:t>9</w:t>
      </w:r>
      <w:r w:rsidR="0021660F" w:rsidRPr="00C02001">
        <w:rPr>
          <w:rFonts w:ascii="Bookman Old Style" w:hAnsi="Bookman Old Style"/>
          <w:sz w:val="24"/>
          <w:szCs w:val="24"/>
          <w:u w:val="single"/>
        </w:rPr>
        <w:t>/</w:t>
      </w:r>
      <w:r w:rsidRPr="00C02001">
        <w:rPr>
          <w:rFonts w:ascii="Bookman Old Style" w:hAnsi="Bookman Old Style"/>
          <w:sz w:val="24"/>
          <w:szCs w:val="24"/>
          <w:u w:val="single"/>
        </w:rPr>
        <w:t>2024.</w:t>
      </w:r>
    </w:p>
    <w:p w:rsidR="000C0F54" w:rsidRPr="00A47C3F" w:rsidRDefault="000C0F54" w:rsidP="00A47C3F">
      <w:pPr>
        <w:spacing w:line="312" w:lineRule="auto"/>
        <w:jc w:val="both"/>
        <w:rPr>
          <w:rFonts w:ascii="Bookman Old Style" w:hAnsi="Bookman Old Style"/>
          <w:sz w:val="24"/>
          <w:szCs w:val="24"/>
        </w:rPr>
      </w:pPr>
      <w:r w:rsidRPr="00C02001">
        <w:rPr>
          <w:rFonts w:ascii="Bookman Old Style" w:hAnsi="Bookman Old Style"/>
          <w:b/>
          <w:sz w:val="24"/>
          <w:szCs w:val="24"/>
          <w:u w:val="single"/>
        </w:rPr>
        <w:t>REFERÊNCIA DE TEMPO</w:t>
      </w:r>
      <w:r w:rsidRPr="00C02001">
        <w:rPr>
          <w:rFonts w:ascii="Bookman Old Style" w:hAnsi="Bookman Old Style"/>
          <w:sz w:val="24"/>
          <w:szCs w:val="24"/>
        </w:rPr>
        <w:t>: Horário de Brasília (DF).</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b/>
          <w:sz w:val="24"/>
          <w:szCs w:val="24"/>
          <w:u w:val="single"/>
        </w:rPr>
        <w:t>LOCAL</w:t>
      </w:r>
      <w:r w:rsidRPr="00A47C3F">
        <w:rPr>
          <w:rFonts w:ascii="Bookman Old Style" w:hAnsi="Bookman Old Style"/>
          <w:sz w:val="24"/>
          <w:szCs w:val="24"/>
        </w:rPr>
        <w:t xml:space="preserve">: </w:t>
      </w:r>
      <w:hyperlink r:id="rId8" w:history="1">
        <w:r w:rsidR="00F26662" w:rsidRPr="00FD380F">
          <w:rPr>
            <w:rStyle w:val="Hyperlink"/>
            <w:rFonts w:ascii="Bookman Old Style" w:hAnsi="Bookman Old Style"/>
            <w:bCs/>
            <w:sz w:val="24"/>
            <w:szCs w:val="24"/>
          </w:rPr>
          <w:t>www.licitardigital.com.br</w:t>
        </w:r>
      </w:hyperlink>
      <w:r w:rsidRPr="00A47C3F">
        <w:rPr>
          <w:rFonts w:ascii="Bookman Old Style" w:hAnsi="Bookman Old Style"/>
          <w:sz w:val="24"/>
          <w:szCs w:val="24"/>
        </w:rPr>
        <w:t>. “Acesso Identificado”</w:t>
      </w:r>
    </w:p>
    <w:p w:rsidR="000C0F54" w:rsidRPr="00A47C3F" w:rsidRDefault="000C0F54" w:rsidP="00A47C3F">
      <w:pPr>
        <w:spacing w:line="312" w:lineRule="auto"/>
        <w:jc w:val="both"/>
        <w:rPr>
          <w:rFonts w:ascii="Bookman Old Style" w:hAnsi="Bookman Old Style"/>
          <w:sz w:val="24"/>
          <w:szCs w:val="24"/>
        </w:rPr>
      </w:pPr>
      <w:r w:rsidRPr="00A47C3F">
        <w:rPr>
          <w:rFonts w:ascii="Bookman Old Style" w:hAnsi="Bookman Old Style"/>
          <w:sz w:val="24"/>
          <w:szCs w:val="24"/>
        </w:rPr>
        <w:t>Não havendo expediente na data supracitada, a data limite para encaminhamento das propostas comerciais, bem como a data para a sessão do Pregão ficará prorrogada para o primeiro dia útil subsequente, nos mesmos horários.</w:t>
      </w:r>
    </w:p>
    <w:p w:rsidR="00A47C3F" w:rsidRDefault="000C0F54" w:rsidP="00F20459">
      <w:pPr>
        <w:pStyle w:val="Corpodetexto"/>
        <w:tabs>
          <w:tab w:val="left" w:pos="9072"/>
        </w:tabs>
        <w:spacing w:before="195"/>
        <w:rPr>
          <w:rFonts w:ascii="Bookman Old Style" w:hAnsi="Bookman Old Style"/>
          <w:szCs w:val="24"/>
        </w:rPr>
      </w:pPr>
      <w:r w:rsidRPr="00A47C3F">
        <w:rPr>
          <w:rFonts w:ascii="Bookman Old Style" w:hAnsi="Bookman Old Style"/>
          <w:b/>
          <w:szCs w:val="24"/>
          <w:u w:val="single"/>
        </w:rPr>
        <w:t>CONSULTAS AO EDITAL E DIVULGAÇÃO DE INFORMAÇÕES</w:t>
      </w:r>
      <w:r w:rsidRPr="00A47C3F">
        <w:rPr>
          <w:rFonts w:ascii="Bookman Old Style" w:hAnsi="Bookman Old Style"/>
          <w:szCs w:val="24"/>
        </w:rPr>
        <w:t xml:space="preserve">: </w:t>
      </w:r>
      <w:r w:rsidR="00F20459" w:rsidRPr="000C0F54">
        <w:rPr>
          <w:rFonts w:ascii="Bookman Old Style" w:hAnsi="Bookman Old Style"/>
          <w:szCs w:val="24"/>
        </w:rPr>
        <w:t xml:space="preserve">na internet, nos sites: </w:t>
      </w:r>
      <w:hyperlink r:id="rId9" w:history="1">
        <w:r w:rsidR="00F20459" w:rsidRPr="00FD380F">
          <w:rPr>
            <w:rStyle w:val="Hyperlink"/>
            <w:rFonts w:ascii="Bookman Old Style" w:hAnsi="Bookman Old Style"/>
            <w:szCs w:val="24"/>
            <w:lang w:val="pt-PT"/>
          </w:rPr>
          <w:t>www.santafedeminas.mg.gov.br</w:t>
        </w:r>
      </w:hyperlink>
      <w:r w:rsidR="00F20459" w:rsidRPr="00FD380F">
        <w:rPr>
          <w:rFonts w:ascii="Bookman Old Style" w:hAnsi="Bookman Old Style"/>
          <w:szCs w:val="24"/>
        </w:rPr>
        <w:t xml:space="preserve">. Informações </w:t>
      </w:r>
      <w:r w:rsidR="00F20459" w:rsidRPr="00FD380F">
        <w:rPr>
          <w:rFonts w:ascii="Bookman Old Style" w:hAnsi="Bookman Old Style"/>
          <w:szCs w:val="24"/>
          <w:lang w:val="pt-PT"/>
        </w:rPr>
        <w:t xml:space="preserve">(38) 3632-1106 </w:t>
      </w:r>
      <w:r w:rsidR="00F20459" w:rsidRPr="00FD380F">
        <w:rPr>
          <w:rFonts w:ascii="Bookman Old Style" w:hAnsi="Bookman Old Style"/>
          <w:szCs w:val="24"/>
        </w:rPr>
        <w:t xml:space="preserve">ou e-mail: </w:t>
      </w:r>
      <w:hyperlink r:id="rId10" w:history="1">
        <w:r w:rsidR="00F20459" w:rsidRPr="00FD380F">
          <w:rPr>
            <w:rStyle w:val="Hyperlink"/>
            <w:rFonts w:ascii="Bookman Old Style" w:hAnsi="Bookman Old Style"/>
            <w:szCs w:val="24"/>
            <w:lang w:val="pt-PT"/>
          </w:rPr>
          <w:t>licitasanta2021@gmail.com</w:t>
        </w:r>
      </w:hyperlink>
      <w:r w:rsidR="00F20459">
        <w:rPr>
          <w:rFonts w:ascii="Bookman Old Style" w:hAnsi="Bookman Old Style"/>
          <w:szCs w:val="24"/>
          <w:lang w:val="pt-PT"/>
        </w:rPr>
        <w:t>.</w:t>
      </w:r>
    </w:p>
    <w:p w:rsidR="00A47C3F" w:rsidRDefault="00A47C3F" w:rsidP="00A47C3F">
      <w:pPr>
        <w:spacing w:line="312" w:lineRule="auto"/>
        <w:jc w:val="both"/>
        <w:rPr>
          <w:rFonts w:ascii="Bookman Old Style" w:hAnsi="Bookman Old Style"/>
          <w:sz w:val="24"/>
          <w:szCs w:val="24"/>
        </w:rPr>
      </w:pPr>
    </w:p>
    <w:p w:rsidR="00C02001" w:rsidRDefault="00C02001" w:rsidP="00A47C3F">
      <w:pPr>
        <w:spacing w:line="312" w:lineRule="auto"/>
        <w:jc w:val="both"/>
        <w:rPr>
          <w:rFonts w:ascii="Bookman Old Style" w:hAnsi="Bookman Old Style"/>
          <w:sz w:val="24"/>
          <w:szCs w:val="24"/>
        </w:rPr>
      </w:pPr>
    </w:p>
    <w:p w:rsidR="00F40060" w:rsidRPr="00A47C3F" w:rsidRDefault="00F40060" w:rsidP="00A47C3F">
      <w:pPr>
        <w:pStyle w:val="NormalWeb"/>
        <w:shd w:val="clear" w:color="auto" w:fill="CCCCCC"/>
        <w:spacing w:before="0" w:line="312" w:lineRule="auto"/>
        <w:jc w:val="center"/>
        <w:rPr>
          <w:rFonts w:ascii="Bookman Old Style" w:hAnsi="Bookman Old Style"/>
          <w:b/>
          <w:highlight w:val="yellow"/>
        </w:rPr>
      </w:pPr>
      <w:r w:rsidRPr="00A47C3F">
        <w:rPr>
          <w:rStyle w:val="Forte"/>
          <w:rFonts w:ascii="Bookman Old Style" w:hAnsi="Bookman Old Style"/>
        </w:rPr>
        <w:lastRenderedPageBreak/>
        <w:t>PREÂMBULO.</w:t>
      </w:r>
    </w:p>
    <w:p w:rsidR="00E76520" w:rsidRPr="00A47C3F" w:rsidRDefault="00E76520" w:rsidP="00A47C3F">
      <w:pPr>
        <w:pStyle w:val="Ttulo1"/>
        <w:spacing w:line="312" w:lineRule="auto"/>
        <w:jc w:val="both"/>
        <w:rPr>
          <w:rFonts w:ascii="Bookman Old Style" w:hAnsi="Bookman Old Style"/>
          <w:i w:val="0"/>
          <w:szCs w:val="24"/>
        </w:rPr>
      </w:pPr>
    </w:p>
    <w:p w:rsidR="00C02001" w:rsidRPr="00622AC4" w:rsidRDefault="00E76520" w:rsidP="00C02001">
      <w:pPr>
        <w:pStyle w:val="Ttulo1"/>
        <w:spacing w:line="288" w:lineRule="auto"/>
        <w:jc w:val="both"/>
        <w:rPr>
          <w:rFonts w:ascii="Bookman Old Style" w:hAnsi="Bookman Old Style"/>
          <w:b w:val="0"/>
          <w:bCs/>
          <w:i w:val="0"/>
          <w:iCs/>
          <w:szCs w:val="24"/>
        </w:rPr>
      </w:pPr>
      <w:r w:rsidRPr="00A47C3F">
        <w:rPr>
          <w:rFonts w:ascii="Bookman Old Style" w:hAnsi="Bookman Old Style"/>
          <w:i w:val="0"/>
          <w:szCs w:val="24"/>
        </w:rPr>
        <w:t xml:space="preserve">A PREFEITURA MUNICIPAL DE </w:t>
      </w:r>
      <w:r w:rsidR="00F20459">
        <w:rPr>
          <w:rFonts w:ascii="Bookman Old Style" w:hAnsi="Bookman Old Style"/>
          <w:i w:val="0"/>
          <w:szCs w:val="24"/>
        </w:rPr>
        <w:t>SANTA FÉ DE MINAS</w:t>
      </w:r>
      <w:r w:rsidRPr="00A47C3F">
        <w:rPr>
          <w:rFonts w:ascii="Bookman Old Style" w:hAnsi="Bookman Old Style"/>
          <w:i w:val="0"/>
          <w:szCs w:val="24"/>
        </w:rPr>
        <w:t>-MG</w:t>
      </w:r>
      <w:r w:rsidRPr="00A47C3F">
        <w:rPr>
          <w:rFonts w:ascii="Bookman Old Style" w:hAnsi="Bookman Old Style"/>
          <w:b w:val="0"/>
          <w:i w:val="0"/>
          <w:szCs w:val="24"/>
        </w:rPr>
        <w:t xml:space="preserve">, Pessoa Jurídica de Direito Público Interno, com sede a </w:t>
      </w:r>
      <w:r w:rsidR="00F20459">
        <w:rPr>
          <w:rFonts w:ascii="Bookman Old Style" w:hAnsi="Bookman Old Style"/>
          <w:b w:val="0"/>
          <w:bCs/>
          <w:i w:val="0"/>
          <w:iCs/>
          <w:szCs w:val="24"/>
        </w:rPr>
        <w:t>Rua Rui da Silva Reis, 300 – Centro, Santa Fé de Minas</w:t>
      </w:r>
      <w:r w:rsidR="00F93B30" w:rsidRPr="00A47C3F">
        <w:rPr>
          <w:rFonts w:ascii="Bookman Old Style" w:hAnsi="Bookman Old Style"/>
          <w:b w:val="0"/>
          <w:bCs/>
          <w:i w:val="0"/>
          <w:iCs/>
          <w:szCs w:val="24"/>
        </w:rPr>
        <w:t>/MG</w:t>
      </w:r>
      <w:r w:rsidRPr="00A47C3F">
        <w:rPr>
          <w:rFonts w:ascii="Bookman Old Style" w:hAnsi="Bookman Old Style"/>
          <w:b w:val="0"/>
          <w:i w:val="0"/>
          <w:szCs w:val="24"/>
        </w:rPr>
        <w:t xml:space="preserve"> inscrito no CNPJ sob o nº</w:t>
      </w:r>
      <w:r w:rsidR="00F93B30" w:rsidRPr="00A47C3F">
        <w:rPr>
          <w:rFonts w:ascii="Bookman Old Style" w:hAnsi="Bookman Old Style"/>
          <w:b w:val="0"/>
          <w:i w:val="0"/>
          <w:szCs w:val="24"/>
        </w:rPr>
        <w:t xml:space="preserve"> </w:t>
      </w:r>
      <w:r w:rsidR="00046D6D">
        <w:rPr>
          <w:rFonts w:ascii="Bookman Old Style" w:hAnsi="Bookman Old Style" w:cs="Arial"/>
          <w:b w:val="0"/>
          <w:i w:val="0"/>
          <w:szCs w:val="24"/>
          <w:lang w:bidi="pt-PT"/>
        </w:rPr>
        <w:t>18.279.075/0001-19</w:t>
      </w:r>
      <w:r w:rsidR="00BC5F87" w:rsidRPr="00A47C3F">
        <w:rPr>
          <w:rFonts w:ascii="Bookman Old Style" w:hAnsi="Bookman Old Style"/>
          <w:b w:val="0"/>
          <w:bCs/>
          <w:i w:val="0"/>
          <w:iCs/>
          <w:szCs w:val="24"/>
        </w:rPr>
        <w:t>, através d</w:t>
      </w:r>
      <w:r w:rsidR="00F218C1" w:rsidRPr="00A47C3F">
        <w:rPr>
          <w:rFonts w:ascii="Bookman Old Style" w:hAnsi="Bookman Old Style"/>
          <w:b w:val="0"/>
          <w:bCs/>
          <w:i w:val="0"/>
          <w:iCs/>
          <w:szCs w:val="24"/>
        </w:rPr>
        <w:t>a</w:t>
      </w:r>
      <w:r w:rsidR="00D96E38" w:rsidRPr="00A47C3F">
        <w:rPr>
          <w:rFonts w:ascii="Bookman Old Style" w:hAnsi="Bookman Old Style"/>
          <w:b w:val="0"/>
          <w:bCs/>
          <w:i w:val="0"/>
          <w:iCs/>
          <w:szCs w:val="24"/>
        </w:rPr>
        <w:t xml:space="preserve"> </w:t>
      </w:r>
      <w:proofErr w:type="spellStart"/>
      <w:r w:rsidR="00F218C1" w:rsidRPr="00A47C3F">
        <w:rPr>
          <w:rFonts w:ascii="Bookman Old Style" w:hAnsi="Bookman Old Style"/>
          <w:b w:val="0"/>
          <w:bCs/>
          <w:i w:val="0"/>
          <w:iCs/>
          <w:szCs w:val="24"/>
        </w:rPr>
        <w:t>Pregoeira</w:t>
      </w:r>
      <w:proofErr w:type="spellEnd"/>
      <w:r w:rsidRPr="00A47C3F">
        <w:rPr>
          <w:rFonts w:ascii="Bookman Old Style" w:hAnsi="Bookman Old Style"/>
          <w:b w:val="0"/>
          <w:bCs/>
          <w:i w:val="0"/>
          <w:iCs/>
          <w:szCs w:val="24"/>
        </w:rPr>
        <w:t xml:space="preserve"> e E</w:t>
      </w:r>
      <w:r w:rsidR="00076536" w:rsidRPr="00A47C3F">
        <w:rPr>
          <w:rFonts w:ascii="Bookman Old Style" w:hAnsi="Bookman Old Style"/>
          <w:b w:val="0"/>
          <w:bCs/>
          <w:i w:val="0"/>
          <w:iCs/>
          <w:szCs w:val="24"/>
        </w:rPr>
        <w:t xml:space="preserve">quipe de </w:t>
      </w:r>
      <w:r w:rsidRPr="00A47C3F">
        <w:rPr>
          <w:rFonts w:ascii="Bookman Old Style" w:hAnsi="Bookman Old Style"/>
          <w:b w:val="0"/>
          <w:bCs/>
          <w:i w:val="0"/>
          <w:iCs/>
          <w:szCs w:val="24"/>
        </w:rPr>
        <w:t>A</w:t>
      </w:r>
      <w:r w:rsidR="00076536" w:rsidRPr="00A47C3F">
        <w:rPr>
          <w:rFonts w:ascii="Bookman Old Style" w:hAnsi="Bookman Old Style"/>
          <w:b w:val="0"/>
          <w:bCs/>
          <w:i w:val="0"/>
          <w:iCs/>
          <w:szCs w:val="24"/>
        </w:rPr>
        <w:t>poio</w:t>
      </w:r>
      <w:r w:rsidR="00BC5F87" w:rsidRPr="00A47C3F">
        <w:rPr>
          <w:rFonts w:ascii="Bookman Old Style" w:hAnsi="Bookman Old Style"/>
          <w:b w:val="0"/>
          <w:bCs/>
          <w:i w:val="0"/>
          <w:iCs/>
          <w:szCs w:val="24"/>
        </w:rPr>
        <w:t xml:space="preserve">, </w:t>
      </w:r>
      <w:r w:rsidR="00A87C8E" w:rsidRPr="00A47C3F">
        <w:rPr>
          <w:rFonts w:ascii="Bookman Old Style" w:hAnsi="Bookman Old Style"/>
          <w:b w:val="0"/>
          <w:bCs/>
          <w:i w:val="0"/>
          <w:iCs/>
          <w:szCs w:val="24"/>
        </w:rPr>
        <w:t>designad</w:t>
      </w:r>
      <w:r w:rsidR="00F9333D" w:rsidRPr="00A47C3F">
        <w:rPr>
          <w:rFonts w:ascii="Bookman Old Style" w:hAnsi="Bookman Old Style"/>
          <w:b w:val="0"/>
          <w:bCs/>
          <w:i w:val="0"/>
          <w:iCs/>
          <w:szCs w:val="24"/>
        </w:rPr>
        <w:t>a</w:t>
      </w:r>
      <w:r w:rsidR="00D96E38" w:rsidRPr="00A47C3F">
        <w:rPr>
          <w:rFonts w:ascii="Bookman Old Style" w:hAnsi="Bookman Old Style"/>
          <w:b w:val="0"/>
          <w:bCs/>
          <w:i w:val="0"/>
          <w:iCs/>
          <w:szCs w:val="24"/>
        </w:rPr>
        <w:t xml:space="preserve"> </w:t>
      </w:r>
      <w:r w:rsidR="00F9333D" w:rsidRPr="00A47C3F">
        <w:rPr>
          <w:rFonts w:ascii="Bookman Old Style" w:hAnsi="Bookman Old Style"/>
          <w:b w:val="0"/>
          <w:bCs/>
          <w:i w:val="0"/>
          <w:iCs/>
          <w:szCs w:val="24"/>
        </w:rPr>
        <w:t>pela Portaria nº</w:t>
      </w:r>
      <w:r w:rsidR="00046D6D">
        <w:rPr>
          <w:rFonts w:ascii="Bookman Old Style" w:hAnsi="Bookman Old Style"/>
          <w:b w:val="0"/>
          <w:bCs/>
          <w:i w:val="0"/>
          <w:iCs/>
          <w:szCs w:val="24"/>
        </w:rPr>
        <w:t xml:space="preserve"> 065</w:t>
      </w:r>
      <w:r w:rsidR="001C74B4" w:rsidRPr="00A47C3F">
        <w:rPr>
          <w:rFonts w:ascii="Bookman Old Style" w:hAnsi="Bookman Old Style"/>
          <w:b w:val="0"/>
          <w:bCs/>
          <w:i w:val="0"/>
          <w:iCs/>
          <w:szCs w:val="24"/>
        </w:rPr>
        <w:t>/2024</w:t>
      </w:r>
      <w:r w:rsidR="00E264E0" w:rsidRPr="00A47C3F">
        <w:rPr>
          <w:rFonts w:ascii="Bookman Old Style" w:hAnsi="Bookman Old Style"/>
          <w:b w:val="0"/>
          <w:bCs/>
          <w:i w:val="0"/>
          <w:iCs/>
          <w:szCs w:val="24"/>
        </w:rPr>
        <w:t xml:space="preserve">, </w:t>
      </w:r>
      <w:r w:rsidR="00BC5F87" w:rsidRPr="00A47C3F">
        <w:rPr>
          <w:rFonts w:ascii="Bookman Old Style" w:hAnsi="Bookman Old Style"/>
          <w:b w:val="0"/>
          <w:bCs/>
          <w:i w:val="0"/>
          <w:iCs/>
          <w:szCs w:val="24"/>
        </w:rPr>
        <w:t xml:space="preserve">torna público que realizará em sessão pública, </w:t>
      </w:r>
      <w:proofErr w:type="gramStart"/>
      <w:r w:rsidR="00BC5F87" w:rsidRPr="00A47C3F">
        <w:rPr>
          <w:rFonts w:ascii="Bookman Old Style" w:hAnsi="Bookman Old Style"/>
          <w:b w:val="0"/>
          <w:bCs/>
          <w:i w:val="0"/>
          <w:iCs/>
          <w:szCs w:val="24"/>
        </w:rPr>
        <w:t xml:space="preserve">licitação na modalidade </w:t>
      </w:r>
      <w:r w:rsidR="00BC5F87" w:rsidRPr="00A47C3F">
        <w:rPr>
          <w:rFonts w:ascii="Bookman Old Style" w:hAnsi="Bookman Old Style"/>
          <w:i w:val="0"/>
          <w:iCs/>
          <w:szCs w:val="24"/>
        </w:rPr>
        <w:t>PREGÃO ELETRÔNICO</w:t>
      </w:r>
      <w:proofErr w:type="gramEnd"/>
      <w:r w:rsidR="00BC5F87" w:rsidRPr="00A47C3F">
        <w:rPr>
          <w:rFonts w:ascii="Bookman Old Style" w:hAnsi="Bookman Old Style"/>
          <w:i w:val="0"/>
          <w:iCs/>
          <w:szCs w:val="24"/>
        </w:rPr>
        <w:t xml:space="preserve">, </w:t>
      </w:r>
      <w:r w:rsidR="00C02001" w:rsidRPr="00622AC4">
        <w:rPr>
          <w:rFonts w:ascii="Bookman Old Style" w:hAnsi="Bookman Old Style"/>
          <w:i w:val="0"/>
          <w:iCs/>
          <w:szCs w:val="24"/>
        </w:rPr>
        <w:t>TIPO: MENOR PREÇO</w:t>
      </w:r>
      <w:r w:rsidR="00C02001">
        <w:rPr>
          <w:rFonts w:ascii="Bookman Old Style" w:hAnsi="Bookman Old Style"/>
          <w:i w:val="0"/>
          <w:iCs/>
          <w:szCs w:val="24"/>
        </w:rPr>
        <w:t xml:space="preserve"> POR ITEM/LOTE</w:t>
      </w:r>
      <w:r w:rsidR="00C02001" w:rsidRPr="00622AC4">
        <w:rPr>
          <w:rFonts w:ascii="Bookman Old Style" w:hAnsi="Bookman Old Style"/>
          <w:b w:val="0"/>
          <w:bCs/>
          <w:i w:val="0"/>
          <w:iCs/>
          <w:szCs w:val="24"/>
        </w:rPr>
        <w:t xml:space="preserve">, que será regido pela Lei nº 14.133 de 01/04/2021, pelo </w:t>
      </w:r>
      <w:proofErr w:type="spellStart"/>
      <w:r w:rsidR="00C02001" w:rsidRPr="00296621">
        <w:rPr>
          <w:rFonts w:ascii="Bookman Old Style" w:hAnsi="Bookman Old Style"/>
          <w:b w:val="0"/>
          <w:bCs/>
          <w:i w:val="0"/>
          <w:iCs/>
          <w:szCs w:val="24"/>
          <w:lang w:val="en-US"/>
        </w:rPr>
        <w:t>Decreto</w:t>
      </w:r>
      <w:proofErr w:type="spellEnd"/>
      <w:r w:rsidR="00C02001" w:rsidRPr="00296621">
        <w:rPr>
          <w:rFonts w:ascii="Bookman Old Style" w:hAnsi="Bookman Old Style"/>
          <w:b w:val="0"/>
          <w:bCs/>
          <w:i w:val="0"/>
          <w:iCs/>
          <w:szCs w:val="24"/>
          <w:lang w:val="en-US"/>
        </w:rPr>
        <w:t xml:space="preserve"> Municipal nº 289 de 17/01/2024</w:t>
      </w:r>
      <w:r w:rsidR="00C02001" w:rsidRPr="00296621">
        <w:rPr>
          <w:rFonts w:ascii="Bookman Old Style" w:hAnsi="Bookman Old Style"/>
          <w:bCs/>
          <w:iCs/>
          <w:szCs w:val="24"/>
        </w:rPr>
        <w:t xml:space="preserve"> </w:t>
      </w:r>
      <w:r w:rsidR="00C02001" w:rsidRPr="00622AC4">
        <w:rPr>
          <w:rFonts w:ascii="Bookman Old Style" w:hAnsi="Bookman Old Style"/>
          <w:b w:val="0"/>
          <w:bCs/>
          <w:i w:val="0"/>
          <w:iCs/>
          <w:szCs w:val="24"/>
        </w:rPr>
        <w:t>“Regulamenta Pregão nas Formas Eletrônica e Presencial”</w:t>
      </w:r>
      <w:r w:rsidR="00C02001">
        <w:rPr>
          <w:rFonts w:ascii="Bookman Old Style" w:hAnsi="Bookman Old Style"/>
          <w:b w:val="0"/>
          <w:bCs/>
          <w:i w:val="0"/>
          <w:iCs/>
          <w:szCs w:val="24"/>
        </w:rPr>
        <w:t>,</w:t>
      </w:r>
      <w:r w:rsidR="00C02001" w:rsidRPr="000C0F54">
        <w:rPr>
          <w:rFonts w:ascii="Bookman Old Style" w:hAnsi="Bookman Old Style" w:cs="Arial"/>
          <w:b w:val="0"/>
          <w:i w:val="0"/>
          <w:color w:val="000000"/>
          <w:szCs w:val="24"/>
        </w:rPr>
        <w:t xml:space="preserve"> </w:t>
      </w:r>
      <w:r w:rsidR="00C02001" w:rsidRPr="009E6696">
        <w:rPr>
          <w:rFonts w:ascii="Bookman Old Style" w:hAnsi="Bookman Old Style" w:cs="Arial"/>
          <w:b w:val="0"/>
          <w:i w:val="0"/>
          <w:color w:val="000000"/>
          <w:szCs w:val="24"/>
        </w:rPr>
        <w:t>Lei Complementar n°: 123/06, de 14 de dezembro de 2.006</w:t>
      </w:r>
      <w:r w:rsidR="00C02001">
        <w:rPr>
          <w:rFonts w:ascii="Bookman Old Style" w:hAnsi="Bookman Old Style" w:cs="Arial"/>
          <w:b w:val="0"/>
          <w:i w:val="0"/>
          <w:color w:val="000000"/>
          <w:szCs w:val="24"/>
        </w:rPr>
        <w:t xml:space="preserve">, </w:t>
      </w:r>
      <w:r w:rsidR="00C02001" w:rsidRPr="00622AC4">
        <w:rPr>
          <w:rFonts w:ascii="Bookman Old Style" w:hAnsi="Bookman Old Style"/>
          <w:b w:val="0"/>
          <w:bCs/>
          <w:i w:val="0"/>
          <w:iCs/>
          <w:szCs w:val="24"/>
        </w:rPr>
        <w:t>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w:t>
      </w:r>
    </w:p>
    <w:p w:rsidR="00356B74" w:rsidRPr="00A47C3F" w:rsidRDefault="00356B74" w:rsidP="00A47C3F">
      <w:pPr>
        <w:shd w:val="clear" w:color="auto" w:fill="CCCCCC"/>
        <w:spacing w:beforeAutospacing="1" w:after="100" w:afterAutospacing="1" w:line="312" w:lineRule="auto"/>
        <w:jc w:val="center"/>
        <w:rPr>
          <w:rFonts w:ascii="Bookman Old Style" w:eastAsia="Times New Roman" w:hAnsi="Bookman Old Style"/>
          <w:b/>
          <w:sz w:val="24"/>
          <w:szCs w:val="24"/>
          <w:highlight w:val="yellow"/>
          <w:lang w:eastAsia="pt-BR"/>
        </w:rPr>
      </w:pPr>
      <w:r w:rsidRPr="00A47C3F">
        <w:rPr>
          <w:rFonts w:ascii="Bookman Old Style" w:eastAsia="Times New Roman" w:hAnsi="Bookman Old Style"/>
          <w:b/>
          <w:bCs/>
          <w:sz w:val="24"/>
          <w:szCs w:val="24"/>
          <w:lang w:eastAsia="pt-BR"/>
        </w:rPr>
        <w:t>1-DISPOSIÇÕES PRELIMINARES.</w:t>
      </w:r>
    </w:p>
    <w:p w:rsidR="00356B74" w:rsidRPr="00A47C3F" w:rsidRDefault="00356B74" w:rsidP="00A47C3F">
      <w:pPr>
        <w:widowControl w:val="0"/>
        <w:spacing w:line="312" w:lineRule="auto"/>
        <w:jc w:val="both"/>
        <w:rPr>
          <w:rFonts w:ascii="Bookman Old Style" w:hAnsi="Bookman Old Style"/>
          <w:sz w:val="24"/>
          <w:szCs w:val="24"/>
        </w:rPr>
      </w:pPr>
      <w:r w:rsidRPr="00A47C3F">
        <w:rPr>
          <w:rFonts w:ascii="Bookman Old Style" w:hAnsi="Bookman Old Style"/>
          <w:b/>
          <w:sz w:val="24"/>
          <w:szCs w:val="24"/>
        </w:rPr>
        <w:t>1.1</w:t>
      </w:r>
      <w:r w:rsidRPr="00A47C3F">
        <w:rPr>
          <w:rFonts w:ascii="Bookman Old Style" w:hAnsi="Bookman Old Style"/>
          <w:sz w:val="24"/>
          <w:szCs w:val="24"/>
        </w:rPr>
        <w:t xml:space="preserve">- O Pregão será realizado em sessão pública, por meio da INTERNET, mediante condições de segurança-criptografia e autenticação- em todas as suas fases. </w:t>
      </w:r>
    </w:p>
    <w:p w:rsidR="00356B74" w:rsidRPr="00A47C3F" w:rsidRDefault="00356B74" w:rsidP="00A47C3F">
      <w:pPr>
        <w:widowControl w:val="0"/>
        <w:spacing w:line="312" w:lineRule="auto"/>
        <w:jc w:val="both"/>
        <w:rPr>
          <w:rFonts w:ascii="Bookman Old Style" w:hAnsi="Bookman Old Style"/>
          <w:sz w:val="24"/>
          <w:szCs w:val="24"/>
        </w:rPr>
      </w:pPr>
      <w:r w:rsidRPr="00A47C3F">
        <w:rPr>
          <w:rFonts w:ascii="Bookman Old Style" w:hAnsi="Bookman Old Style"/>
          <w:b/>
          <w:sz w:val="24"/>
          <w:szCs w:val="24"/>
        </w:rPr>
        <w:t>1.1.1</w:t>
      </w:r>
      <w:r w:rsidRPr="00A47C3F">
        <w:rPr>
          <w:rFonts w:ascii="Bookman Old Style" w:hAnsi="Bookman Old Style"/>
          <w:sz w:val="24"/>
          <w:szCs w:val="24"/>
        </w:rPr>
        <w:t xml:space="preserve">- Os trabalhos serão conduzidos pela Pregoeira do Município de </w:t>
      </w:r>
      <w:r w:rsidR="00AC2D7E">
        <w:rPr>
          <w:rFonts w:ascii="Bookman Old Style" w:hAnsi="Bookman Old Style"/>
          <w:sz w:val="24"/>
          <w:szCs w:val="24"/>
        </w:rPr>
        <w:t>Santa Fé de Minas</w:t>
      </w:r>
      <w:r w:rsidRPr="00A47C3F">
        <w:rPr>
          <w:rFonts w:ascii="Bookman Old Style" w:hAnsi="Bookman Old Style"/>
          <w:sz w:val="24"/>
          <w:szCs w:val="24"/>
        </w:rPr>
        <w:t xml:space="preserve">/MG e Equipe de Apoio, legalmente designados pela Portaria nº </w:t>
      </w:r>
      <w:r w:rsidR="00065368">
        <w:rPr>
          <w:rFonts w:ascii="Bookman Old Style" w:hAnsi="Bookman Old Style"/>
          <w:sz w:val="24"/>
          <w:szCs w:val="24"/>
        </w:rPr>
        <w:t>065</w:t>
      </w:r>
      <w:r w:rsidR="00460A20" w:rsidRPr="00A47C3F">
        <w:rPr>
          <w:rFonts w:ascii="Bookman Old Style" w:hAnsi="Bookman Old Style"/>
          <w:sz w:val="24"/>
          <w:szCs w:val="24"/>
        </w:rPr>
        <w:t>/2024</w:t>
      </w:r>
      <w:r w:rsidRPr="00A47C3F">
        <w:rPr>
          <w:rFonts w:ascii="Bookman Old Style" w:hAnsi="Bookman Old Style"/>
          <w:sz w:val="24"/>
          <w:szCs w:val="24"/>
        </w:rPr>
        <w:t>, mediante a inserção e monitoramento de dados gerados ou transferidos para a “</w:t>
      </w:r>
      <w:r w:rsidR="00222C0F" w:rsidRPr="00222C0F">
        <w:rPr>
          <w:rFonts w:ascii="Bookman Old Style" w:hAnsi="Bookman Old Style"/>
          <w:sz w:val="24"/>
          <w:szCs w:val="24"/>
        </w:rPr>
        <w:t>Plataforma de Licitações Licitar Digital</w:t>
      </w:r>
      <w:r w:rsidR="00222C0F" w:rsidRPr="00222C0F">
        <w:rPr>
          <w:rFonts w:ascii="Bookman Old Style" w:hAnsi="Bookman Old Style"/>
          <w:b/>
          <w:sz w:val="24"/>
          <w:szCs w:val="24"/>
        </w:rPr>
        <w:t xml:space="preserve"> </w:t>
      </w:r>
      <w:r w:rsidR="00222C0F" w:rsidRPr="00222C0F">
        <w:rPr>
          <w:rFonts w:ascii="Bookman Old Style" w:hAnsi="Bookman Old Style"/>
          <w:sz w:val="24"/>
          <w:szCs w:val="24"/>
        </w:rPr>
        <w:t xml:space="preserve">constante da página eletrônica </w:t>
      </w:r>
      <w:hyperlink r:id="rId11" w:history="1">
        <w:r w:rsidR="00222C0F" w:rsidRPr="00222C0F">
          <w:rPr>
            <w:rStyle w:val="Hyperlink"/>
            <w:rFonts w:ascii="Bookman Old Style" w:hAnsi="Bookman Old Style"/>
            <w:sz w:val="24"/>
            <w:szCs w:val="24"/>
          </w:rPr>
          <w:t>www.licitardigital.com.br</w:t>
        </w:r>
      </w:hyperlink>
      <w:r w:rsidRPr="00A47C3F">
        <w:rPr>
          <w:rFonts w:ascii="Bookman Old Style" w:hAnsi="Bookman Old Style"/>
          <w:sz w:val="24"/>
          <w:szCs w:val="24"/>
        </w:rPr>
        <w:t>.</w:t>
      </w:r>
    </w:p>
    <w:p w:rsidR="00356B74" w:rsidRDefault="00356B74" w:rsidP="00A47C3F">
      <w:pPr>
        <w:widowControl w:val="0"/>
        <w:spacing w:line="312" w:lineRule="auto"/>
        <w:jc w:val="both"/>
        <w:rPr>
          <w:rFonts w:ascii="Bookman Old Style" w:hAnsi="Bookman Old Style"/>
          <w:sz w:val="24"/>
          <w:szCs w:val="24"/>
        </w:rPr>
      </w:pPr>
      <w:r w:rsidRPr="00A47C3F">
        <w:rPr>
          <w:rFonts w:ascii="Bookman Old Style" w:hAnsi="Bookman Old Style"/>
          <w:b/>
          <w:sz w:val="24"/>
          <w:szCs w:val="24"/>
        </w:rPr>
        <w:t>1.1.2</w:t>
      </w:r>
      <w:r w:rsidRPr="00A47C3F">
        <w:rPr>
          <w:rFonts w:ascii="Bookman Old Style" w:hAnsi="Bookman Old Style"/>
          <w:sz w:val="24"/>
          <w:szCs w:val="24"/>
        </w:rPr>
        <w:t>-</w:t>
      </w:r>
      <w:r w:rsidR="00D96E38" w:rsidRPr="00A47C3F">
        <w:rPr>
          <w:rFonts w:ascii="Bookman Old Style" w:hAnsi="Bookman Old Style"/>
          <w:sz w:val="24"/>
          <w:szCs w:val="24"/>
        </w:rPr>
        <w:t xml:space="preserve"> </w:t>
      </w:r>
      <w:r w:rsidRPr="00A47C3F">
        <w:rPr>
          <w:rFonts w:ascii="Bookman Old Style" w:hAnsi="Bookman Old Style"/>
          <w:sz w:val="24"/>
          <w:szCs w:val="24"/>
        </w:rPr>
        <w:t>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356B74" w:rsidRPr="00A47C3F" w:rsidRDefault="00356B74" w:rsidP="00A47C3F">
      <w:pPr>
        <w:shd w:val="clear" w:color="auto" w:fill="CCCCCC"/>
        <w:spacing w:before="100" w:beforeAutospacing="1" w:after="100" w:afterAutospacing="1" w:line="312" w:lineRule="auto"/>
        <w:jc w:val="center"/>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2-</w:t>
      </w:r>
      <w:r w:rsidR="001F48A9" w:rsidRPr="00A47C3F">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DO OBJETO.</w:t>
      </w:r>
    </w:p>
    <w:p w:rsidR="005467CC" w:rsidRPr="005467CC" w:rsidRDefault="00356B74" w:rsidP="005467CC">
      <w:pPr>
        <w:spacing w:line="312" w:lineRule="auto"/>
        <w:jc w:val="both"/>
        <w:rPr>
          <w:rFonts w:ascii="Bookman Old Style" w:hAnsi="Bookman Old Style"/>
          <w:bCs/>
          <w:sz w:val="24"/>
          <w:szCs w:val="24"/>
        </w:rPr>
      </w:pPr>
      <w:r w:rsidRPr="00A47C3F">
        <w:rPr>
          <w:rFonts w:ascii="Bookman Old Style" w:hAnsi="Bookman Old Style"/>
          <w:b/>
          <w:sz w:val="24"/>
          <w:szCs w:val="24"/>
        </w:rPr>
        <w:t>2.1</w:t>
      </w:r>
      <w:r w:rsidRPr="00A47C3F">
        <w:rPr>
          <w:rFonts w:ascii="Bookman Old Style" w:hAnsi="Bookman Old Style"/>
          <w:sz w:val="24"/>
          <w:szCs w:val="24"/>
        </w:rPr>
        <w:t xml:space="preserve">- </w:t>
      </w:r>
      <w:r w:rsidR="000C0F54" w:rsidRPr="00A47C3F">
        <w:rPr>
          <w:rFonts w:ascii="Bookman Old Style" w:hAnsi="Bookman Old Style"/>
          <w:bCs/>
          <w:sz w:val="24"/>
          <w:szCs w:val="24"/>
        </w:rPr>
        <w:t xml:space="preserve">A presente licitação tem por objeto </w:t>
      </w:r>
      <w:r w:rsidR="005467CC" w:rsidRPr="005467CC">
        <w:rPr>
          <w:rFonts w:ascii="Bookman Old Style" w:hAnsi="Bookman Old Style"/>
          <w:sz w:val="24"/>
          <w:szCs w:val="24"/>
        </w:rPr>
        <w:t>R</w:t>
      </w:r>
      <w:r w:rsidR="005467CC">
        <w:rPr>
          <w:rFonts w:ascii="Bookman Old Style" w:hAnsi="Bookman Old Style"/>
          <w:bCs/>
          <w:sz w:val="24"/>
          <w:szCs w:val="24"/>
        </w:rPr>
        <w:t>egistro de Preço</w:t>
      </w:r>
      <w:r w:rsidR="005467CC" w:rsidRPr="005467CC">
        <w:rPr>
          <w:rFonts w:ascii="Bookman Old Style" w:hAnsi="Bookman Old Style"/>
          <w:bCs/>
          <w:sz w:val="24"/>
          <w:szCs w:val="24"/>
        </w:rPr>
        <w:t xml:space="preserve"> para</w:t>
      </w:r>
      <w:r w:rsidR="005467CC">
        <w:rPr>
          <w:rFonts w:ascii="Bookman Old Style" w:hAnsi="Bookman Old Style"/>
          <w:bCs/>
          <w:sz w:val="24"/>
          <w:szCs w:val="24"/>
        </w:rPr>
        <w:t xml:space="preserve"> eventual e futura</w:t>
      </w:r>
      <w:r w:rsidR="005467CC" w:rsidRPr="005467CC">
        <w:rPr>
          <w:rFonts w:ascii="Bookman Old Style" w:hAnsi="Bookman Old Style"/>
          <w:b/>
          <w:bCs/>
          <w:sz w:val="24"/>
          <w:szCs w:val="24"/>
        </w:rPr>
        <w:t xml:space="preserve"> CONTRATAÇÃO DE EMPRESA PARA PRESTAÇÃO DE SERVIÇO DE LOCAÇÃO DE INFRAESTRUTURA DE EVENTOS DE PEQUENO PORTE (PALCO, SOM, ILUMINAÇÃO, TENDAS E OUTROS) PARA ATENDER AS SECRETARIAS </w:t>
      </w:r>
      <w:r w:rsidR="005467CC" w:rsidRPr="005467CC">
        <w:rPr>
          <w:rFonts w:ascii="Bookman Old Style" w:hAnsi="Bookman Old Style"/>
          <w:b/>
          <w:bCs/>
          <w:sz w:val="24"/>
          <w:szCs w:val="24"/>
        </w:rPr>
        <w:lastRenderedPageBreak/>
        <w:t xml:space="preserve">MUNICIPAIS PARA USO EM DIVERSOS EVENTOS A SEREM REALIZADOS PELO MUNICÍPIO, </w:t>
      </w:r>
      <w:r w:rsidR="005467CC" w:rsidRPr="005467CC">
        <w:rPr>
          <w:rFonts w:ascii="Bookman Old Style" w:hAnsi="Bookman Old Style"/>
          <w:bCs/>
          <w:sz w:val="24"/>
          <w:szCs w:val="24"/>
        </w:rPr>
        <w:t>conforme especificações constantes do Termo de Referência, Anexo I, que integram o presente edital.</w:t>
      </w:r>
    </w:p>
    <w:p w:rsidR="00356B74" w:rsidRPr="00A47C3F" w:rsidRDefault="00356B74" w:rsidP="00A47C3F">
      <w:pPr>
        <w:shd w:val="clear" w:color="auto" w:fill="CCCCCC"/>
        <w:spacing w:beforeAutospacing="1" w:after="100" w:afterAutospacing="1" w:line="312" w:lineRule="auto"/>
        <w:jc w:val="center"/>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3-</w:t>
      </w:r>
      <w:r w:rsidR="001F48A9" w:rsidRPr="00A47C3F">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ÁREA SOLICITANTE.</w:t>
      </w:r>
    </w:p>
    <w:p w:rsidR="00356B74" w:rsidRPr="00A47C3F" w:rsidRDefault="00356B74" w:rsidP="00A47C3F">
      <w:pPr>
        <w:autoSpaceDE w:val="0"/>
        <w:autoSpaceDN w:val="0"/>
        <w:adjustRightInd w:val="0"/>
        <w:spacing w:line="312" w:lineRule="auto"/>
        <w:jc w:val="both"/>
        <w:rPr>
          <w:rFonts w:ascii="Bookman Old Style" w:hAnsi="Bookman Old Style"/>
          <w:sz w:val="24"/>
          <w:szCs w:val="24"/>
          <w:shd w:val="clear" w:color="auto" w:fill="FFFFFF"/>
        </w:rPr>
      </w:pPr>
      <w:r w:rsidRPr="00A47C3F">
        <w:rPr>
          <w:rFonts w:ascii="Bookman Old Style" w:hAnsi="Bookman Old Style"/>
          <w:b/>
          <w:color w:val="000000"/>
          <w:sz w:val="24"/>
          <w:szCs w:val="24"/>
        </w:rPr>
        <w:t>3.1-</w:t>
      </w:r>
      <w:r w:rsidR="00664281" w:rsidRPr="00A47C3F">
        <w:rPr>
          <w:rFonts w:ascii="Bookman Old Style" w:hAnsi="Bookman Old Style"/>
          <w:b/>
          <w:color w:val="000000"/>
          <w:sz w:val="24"/>
          <w:szCs w:val="24"/>
        </w:rPr>
        <w:t xml:space="preserve"> </w:t>
      </w:r>
      <w:r w:rsidR="00BC128C" w:rsidRPr="00A47C3F">
        <w:rPr>
          <w:rFonts w:ascii="Bookman Old Style" w:hAnsi="Bookman Old Style"/>
          <w:sz w:val="24"/>
          <w:szCs w:val="24"/>
        </w:rPr>
        <w:t xml:space="preserve">Secretaria Municipal de </w:t>
      </w:r>
      <w:r w:rsidR="005467CC" w:rsidRPr="005467CC">
        <w:rPr>
          <w:rFonts w:ascii="Bookman Old Style" w:hAnsi="Bookman Old Style"/>
          <w:bCs/>
          <w:sz w:val="24"/>
          <w:szCs w:val="24"/>
        </w:rPr>
        <w:t>Cultura, Comunicação e Eventos</w:t>
      </w:r>
      <w:r w:rsidR="008E0CCD" w:rsidRPr="00A47C3F">
        <w:rPr>
          <w:rFonts w:ascii="Bookman Old Style" w:hAnsi="Bookman Old Style"/>
          <w:sz w:val="24"/>
          <w:szCs w:val="24"/>
          <w:shd w:val="clear" w:color="auto" w:fill="FFFFFF"/>
        </w:rPr>
        <w:t>.</w:t>
      </w:r>
    </w:p>
    <w:p w:rsidR="00356B74" w:rsidRPr="00A47C3F" w:rsidRDefault="00356B74" w:rsidP="00A47C3F">
      <w:pPr>
        <w:shd w:val="clear" w:color="auto" w:fill="D9D9D9"/>
        <w:spacing w:line="312" w:lineRule="auto"/>
        <w:ind w:right="27"/>
        <w:jc w:val="center"/>
        <w:rPr>
          <w:rFonts w:ascii="Bookman Old Style" w:hAnsi="Bookman Old Style"/>
          <w:sz w:val="24"/>
          <w:szCs w:val="24"/>
        </w:rPr>
      </w:pPr>
      <w:r w:rsidRPr="00A47C3F">
        <w:rPr>
          <w:rFonts w:ascii="Bookman Old Style" w:hAnsi="Bookman Old Style"/>
          <w:b/>
          <w:bCs/>
          <w:sz w:val="24"/>
          <w:szCs w:val="24"/>
        </w:rPr>
        <w:t>4- DO PEDIDO DE ESCLARECIMENTO/ IMPUGNAÇÃO.</w:t>
      </w:r>
    </w:p>
    <w:p w:rsidR="00356B74" w:rsidRPr="00A47C3F" w:rsidRDefault="00356B74"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4.1-</w:t>
      </w:r>
      <w:r w:rsidR="00664281" w:rsidRPr="00A47C3F">
        <w:rPr>
          <w:rFonts w:ascii="Bookman Old Style" w:hAnsi="Bookman Old Style"/>
          <w:b/>
          <w:sz w:val="24"/>
          <w:szCs w:val="24"/>
        </w:rPr>
        <w:t xml:space="preserve"> </w:t>
      </w:r>
      <w:r w:rsidRPr="00A47C3F">
        <w:rPr>
          <w:rFonts w:ascii="Bookman Old Style" w:hAnsi="Bookman Old Style"/>
          <w:sz w:val="24"/>
          <w:szCs w:val="24"/>
        </w:rPr>
        <w:t xml:space="preserve">O edital encontra-se disponível na internet, nos sites </w:t>
      </w:r>
      <w:hyperlink r:id="rId12" w:history="1">
        <w:r w:rsidR="00BC77C0" w:rsidRPr="00BC77C0">
          <w:rPr>
            <w:rStyle w:val="Hyperlink"/>
            <w:rFonts w:ascii="Bookman Old Style" w:hAnsi="Bookman Old Style"/>
            <w:sz w:val="24"/>
            <w:szCs w:val="24"/>
          </w:rPr>
          <w:t>www.santafedeminas.mg.gov.br</w:t>
        </w:r>
      </w:hyperlink>
      <w:r w:rsidR="00BC77C0" w:rsidRPr="00BC77C0">
        <w:rPr>
          <w:rFonts w:ascii="Bookman Old Style" w:hAnsi="Bookman Old Style"/>
          <w:sz w:val="24"/>
          <w:szCs w:val="24"/>
        </w:rPr>
        <w:t xml:space="preserve"> e </w:t>
      </w:r>
      <w:hyperlink r:id="rId13">
        <w:hyperlink r:id="rId14" w:history="1">
          <w:r w:rsidR="00BC77C0" w:rsidRPr="00BC77C0">
            <w:rPr>
              <w:rStyle w:val="Hyperlink"/>
              <w:rFonts w:ascii="Bookman Old Style" w:hAnsi="Bookman Old Style"/>
              <w:sz w:val="24"/>
              <w:szCs w:val="24"/>
            </w:rPr>
            <w:t>www.licitardigital.com.br</w:t>
          </w:r>
        </w:hyperlink>
        <w:r w:rsidR="00BC77C0" w:rsidRPr="00BC77C0">
          <w:rPr>
            <w:rStyle w:val="Hyperlink"/>
            <w:rFonts w:ascii="Bookman Old Style" w:hAnsi="Bookman Old Style"/>
          </w:rPr>
          <w:t xml:space="preserve"> </w:t>
        </w:r>
      </w:hyperlink>
      <w:r w:rsidRPr="00A47C3F">
        <w:rPr>
          <w:rFonts w:ascii="Bookman Old Style" w:hAnsi="Bookman Old Style"/>
          <w:sz w:val="24"/>
          <w:szCs w:val="24"/>
        </w:rPr>
        <w:t xml:space="preserve"> ou, ainda, poderá ser obtido gratuitamente à cópia na sala de licitações, 07h00min</w:t>
      </w:r>
      <w:r w:rsidR="00300365" w:rsidRPr="00A47C3F">
        <w:rPr>
          <w:rFonts w:ascii="Bookman Old Style" w:hAnsi="Bookman Old Style"/>
          <w:sz w:val="24"/>
          <w:szCs w:val="24"/>
        </w:rPr>
        <w:t xml:space="preserve"> às 1</w:t>
      </w:r>
      <w:r w:rsidR="005467CC">
        <w:rPr>
          <w:rFonts w:ascii="Bookman Old Style" w:hAnsi="Bookman Old Style"/>
          <w:sz w:val="24"/>
          <w:szCs w:val="24"/>
        </w:rPr>
        <w:t>3</w:t>
      </w:r>
      <w:r w:rsidR="00300365" w:rsidRPr="00A47C3F">
        <w:rPr>
          <w:rFonts w:ascii="Bookman Old Style" w:hAnsi="Bookman Old Style"/>
          <w:sz w:val="24"/>
          <w:szCs w:val="24"/>
        </w:rPr>
        <w:t>h00min</w:t>
      </w:r>
      <w:r w:rsidRPr="00A47C3F">
        <w:rPr>
          <w:rFonts w:ascii="Bookman Old Style" w:hAnsi="Bookman Old Style"/>
          <w:sz w:val="24"/>
          <w:szCs w:val="24"/>
        </w:rPr>
        <w:t>,</w:t>
      </w:r>
      <w:r w:rsidRPr="00A47C3F">
        <w:rPr>
          <w:rFonts w:ascii="Bookman Old Style" w:eastAsia="BatangChe" w:hAnsi="Bookman Old Style"/>
          <w:sz w:val="24"/>
          <w:szCs w:val="24"/>
        </w:rPr>
        <w:t xml:space="preserve"> e para maiores informações no telefone: </w:t>
      </w:r>
      <w:r w:rsidR="006C4CEF" w:rsidRPr="00A47C3F">
        <w:rPr>
          <w:rFonts w:ascii="Bookman Old Style" w:eastAsia="BatangChe" w:hAnsi="Bookman Old Style"/>
          <w:sz w:val="24"/>
          <w:szCs w:val="24"/>
        </w:rPr>
        <w:t xml:space="preserve">(38) </w:t>
      </w:r>
      <w:r w:rsidR="00C02001" w:rsidRPr="00C02001">
        <w:rPr>
          <w:rFonts w:ascii="Bookman Old Style" w:eastAsia="BatangChe" w:hAnsi="Bookman Old Style"/>
          <w:sz w:val="24"/>
          <w:szCs w:val="24"/>
          <w:lang w:val="pt-PT"/>
        </w:rPr>
        <w:t>3632-1106</w:t>
      </w:r>
      <w:r w:rsidR="00460A20" w:rsidRPr="00A47C3F">
        <w:rPr>
          <w:rFonts w:ascii="Bookman Old Style" w:hAnsi="Bookman Old Style"/>
          <w:sz w:val="24"/>
          <w:szCs w:val="24"/>
          <w:lang w:val="pt-PT"/>
        </w:rPr>
        <w:t>.</w:t>
      </w:r>
    </w:p>
    <w:p w:rsidR="00356B74" w:rsidRPr="00A47C3F" w:rsidRDefault="00356B74"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4.1.1-</w:t>
      </w:r>
      <w:r w:rsidR="00664281" w:rsidRPr="00A47C3F">
        <w:rPr>
          <w:rFonts w:ascii="Bookman Old Style" w:hAnsi="Bookman Old Style"/>
          <w:b/>
          <w:sz w:val="24"/>
          <w:szCs w:val="24"/>
        </w:rPr>
        <w:t xml:space="preserve"> </w:t>
      </w:r>
      <w:r w:rsidRPr="00A47C3F">
        <w:rPr>
          <w:rFonts w:ascii="Bookman Old Style" w:hAnsi="Bookman Old Style"/>
          <w:sz w:val="24"/>
          <w:szCs w:val="24"/>
        </w:rPr>
        <w:t xml:space="preserve">As empresas e/ou representantes que tiverem interesse em participar do certame obrigam se a acompanhar as publicações referentes ao processo nos sites </w:t>
      </w:r>
      <w:hyperlink r:id="rId15" w:history="1">
        <w:r w:rsidR="00BC77C0" w:rsidRPr="00735FD4">
          <w:rPr>
            <w:rStyle w:val="Hyperlink"/>
            <w:rFonts w:ascii="Bookman Old Style" w:hAnsi="Bookman Old Style"/>
            <w:sz w:val="24"/>
            <w:szCs w:val="24"/>
          </w:rPr>
          <w:t>www.santafedeminas.mg.gov.br</w:t>
        </w:r>
      </w:hyperlink>
      <w:r w:rsidR="00BC77C0" w:rsidRPr="00735FD4">
        <w:rPr>
          <w:rFonts w:ascii="Bookman Old Style" w:hAnsi="Bookman Old Style"/>
          <w:sz w:val="24"/>
          <w:szCs w:val="24"/>
        </w:rPr>
        <w:t xml:space="preserve"> e </w:t>
      </w:r>
      <w:hyperlink r:id="rId16">
        <w:hyperlink r:id="rId17" w:history="1">
          <w:r w:rsidR="00BC77C0" w:rsidRPr="00735FD4">
            <w:rPr>
              <w:rStyle w:val="Hyperlink"/>
              <w:rFonts w:ascii="Bookman Old Style" w:hAnsi="Bookman Old Style"/>
              <w:sz w:val="24"/>
              <w:szCs w:val="24"/>
            </w:rPr>
            <w:t>www.licitardigital.com.br</w:t>
          </w:r>
        </w:hyperlink>
      </w:hyperlink>
      <w:r w:rsidRPr="00A47C3F">
        <w:rPr>
          <w:rFonts w:ascii="Bookman Old Style" w:hAnsi="Bookman Old Style"/>
          <w:color w:val="548DD4" w:themeColor="text2" w:themeTint="99"/>
          <w:sz w:val="24"/>
          <w:szCs w:val="24"/>
        </w:rPr>
        <w:t>,</w:t>
      </w:r>
      <w:r w:rsidR="005467CC">
        <w:rPr>
          <w:rFonts w:ascii="Bookman Old Style" w:hAnsi="Bookman Old Style"/>
          <w:color w:val="548DD4" w:themeColor="text2" w:themeTint="99"/>
          <w:sz w:val="24"/>
          <w:szCs w:val="24"/>
        </w:rPr>
        <w:t xml:space="preserve"> </w:t>
      </w:r>
      <w:r w:rsidRPr="00A47C3F">
        <w:rPr>
          <w:rFonts w:ascii="Bookman Old Style" w:hAnsi="Bookman Old Style"/>
          <w:sz w:val="24"/>
          <w:szCs w:val="24"/>
        </w:rPr>
        <w:t>bem como as publicações no Diário</w:t>
      </w:r>
      <w:r w:rsidR="00460A20" w:rsidRPr="00A47C3F">
        <w:rPr>
          <w:rFonts w:ascii="Bookman Old Style" w:hAnsi="Bookman Old Style"/>
          <w:sz w:val="24"/>
          <w:szCs w:val="24"/>
        </w:rPr>
        <w:t xml:space="preserve"> Eletrônico da Associação Mineira dos Municípios - AMM</w:t>
      </w:r>
      <w:r w:rsidRPr="00A47C3F">
        <w:rPr>
          <w:rFonts w:ascii="Bookman Old Style" w:hAnsi="Bookman Old Style"/>
          <w:sz w:val="24"/>
          <w:szCs w:val="24"/>
        </w:rPr>
        <w:t>, quando for o caso, com vista a possíveis alterações e avisos.</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4.1.2-</w:t>
      </w:r>
      <w:r w:rsidRPr="00A47C3F">
        <w:rPr>
          <w:rFonts w:ascii="Bookman Old Style" w:hAnsi="Bookman Old Style"/>
          <w:sz w:val="24"/>
          <w:szCs w:val="24"/>
        </w:rPr>
        <w:t xml:space="preserve"> Os pedidos de esclarecimentos sobre o edital poderão ser encaminhados para o e-mail </w:t>
      </w:r>
      <w:hyperlink r:id="rId18" w:history="1">
        <w:r w:rsidR="00100409" w:rsidRPr="005249BA">
          <w:rPr>
            <w:rStyle w:val="Hyperlink"/>
            <w:rFonts w:ascii="Bookman Old Style" w:hAnsi="Bookman Old Style"/>
            <w:sz w:val="24"/>
            <w:szCs w:val="24"/>
          </w:rPr>
          <w:t>licitasanta2021@gmail.com</w:t>
        </w:r>
      </w:hyperlink>
      <w:r w:rsidRPr="00A47C3F">
        <w:rPr>
          <w:rFonts w:ascii="Bookman Old Style" w:hAnsi="Bookman Old Style"/>
          <w:color w:val="5585BF"/>
          <w:sz w:val="24"/>
          <w:szCs w:val="24"/>
        </w:rPr>
        <w:t>,</w:t>
      </w:r>
      <w:r w:rsidR="006C4CEF" w:rsidRPr="00A47C3F">
        <w:rPr>
          <w:rFonts w:ascii="Bookman Old Style" w:hAnsi="Bookman Old Style"/>
          <w:color w:val="5585BF"/>
          <w:sz w:val="24"/>
          <w:szCs w:val="24"/>
        </w:rPr>
        <w:t xml:space="preserve"> </w:t>
      </w:r>
      <w:r w:rsidR="00460A20" w:rsidRPr="00A47C3F">
        <w:rPr>
          <w:rFonts w:ascii="Bookman Old Style" w:hAnsi="Bookman Old Style"/>
          <w:color w:val="000000" w:themeColor="text1"/>
          <w:sz w:val="24"/>
          <w:szCs w:val="24"/>
        </w:rPr>
        <w:t>ou</w:t>
      </w:r>
      <w:r w:rsidR="006C4CEF" w:rsidRPr="00A47C3F">
        <w:rPr>
          <w:rFonts w:ascii="Bookman Old Style" w:hAnsi="Bookman Old Style"/>
          <w:color w:val="000000" w:themeColor="text1"/>
          <w:sz w:val="24"/>
          <w:szCs w:val="24"/>
        </w:rPr>
        <w:t xml:space="preserve"> </w:t>
      </w:r>
      <w:hyperlink r:id="rId19">
        <w:hyperlink r:id="rId20" w:history="1">
          <w:r w:rsidR="00BC77C0" w:rsidRPr="00735FD4">
            <w:rPr>
              <w:rStyle w:val="Hyperlink"/>
              <w:rFonts w:ascii="Bookman Old Style" w:hAnsi="Bookman Old Style"/>
              <w:sz w:val="24"/>
              <w:szCs w:val="24"/>
            </w:rPr>
            <w:t>www.licitardigital.com.br</w:t>
          </w:r>
        </w:hyperlink>
      </w:hyperlink>
      <w:r w:rsidRPr="00A47C3F">
        <w:rPr>
          <w:rFonts w:ascii="Bookman Old Style" w:hAnsi="Bookman Old Style"/>
          <w:sz w:val="24"/>
          <w:szCs w:val="24"/>
        </w:rPr>
        <w:t xml:space="preserve">, informações no telefone </w:t>
      </w:r>
      <w:r w:rsidR="006C4CEF" w:rsidRPr="00A47C3F">
        <w:rPr>
          <w:rFonts w:ascii="Bookman Old Style" w:eastAsia="BatangChe" w:hAnsi="Bookman Old Style"/>
          <w:sz w:val="24"/>
          <w:szCs w:val="24"/>
        </w:rPr>
        <w:t xml:space="preserve">(38) </w:t>
      </w:r>
      <w:r w:rsidR="00C02001" w:rsidRPr="00C02001">
        <w:rPr>
          <w:rFonts w:ascii="Bookman Old Style" w:eastAsia="BatangChe" w:hAnsi="Bookman Old Style"/>
          <w:sz w:val="24"/>
          <w:szCs w:val="24"/>
          <w:lang w:val="pt-PT"/>
        </w:rPr>
        <w:t>3632-1106</w:t>
      </w:r>
      <w:r w:rsidRPr="00A47C3F">
        <w:rPr>
          <w:rFonts w:ascii="Bookman Old Style" w:hAnsi="Bookman Old Style"/>
          <w:sz w:val="24"/>
          <w:szCs w:val="24"/>
        </w:rPr>
        <w:t xml:space="preserve">, em até 03 (três) dia útil antes da data marcada para abertura das propostas no horário de expediente das </w:t>
      </w:r>
      <w:bookmarkStart w:id="0" w:name="_Hlk130019665"/>
      <w:r w:rsidRPr="00A47C3F">
        <w:rPr>
          <w:rFonts w:ascii="Bookman Old Style" w:hAnsi="Bookman Old Style"/>
          <w:sz w:val="24"/>
          <w:szCs w:val="24"/>
        </w:rPr>
        <w:t>07h00min às 1</w:t>
      </w:r>
      <w:r w:rsidR="005467CC">
        <w:rPr>
          <w:rFonts w:ascii="Bookman Old Style" w:hAnsi="Bookman Old Style"/>
          <w:sz w:val="24"/>
          <w:szCs w:val="24"/>
        </w:rPr>
        <w:t>3</w:t>
      </w:r>
      <w:r w:rsidRPr="00A47C3F">
        <w:rPr>
          <w:rFonts w:ascii="Bookman Old Style" w:hAnsi="Bookman Old Style"/>
          <w:sz w:val="24"/>
          <w:szCs w:val="24"/>
        </w:rPr>
        <w:t>h00min.</w:t>
      </w:r>
    </w:p>
    <w:p w:rsidR="00460A20" w:rsidRPr="00A47C3F" w:rsidRDefault="00460A20" w:rsidP="00A47C3F">
      <w:pPr>
        <w:autoSpaceDE w:val="0"/>
        <w:autoSpaceDN w:val="0"/>
        <w:adjustRightInd w:val="0"/>
        <w:spacing w:after="0" w:line="312" w:lineRule="auto"/>
        <w:jc w:val="both"/>
        <w:rPr>
          <w:rFonts w:ascii="Bookman Old Style" w:hAnsi="Bookman Old Style"/>
          <w:b/>
          <w:bCs/>
          <w:color w:val="000000"/>
          <w:sz w:val="24"/>
          <w:szCs w:val="24"/>
        </w:rPr>
      </w:pPr>
    </w:p>
    <w:bookmarkEnd w:id="0"/>
    <w:p w:rsidR="00356B74" w:rsidRPr="00A47C3F" w:rsidRDefault="00356B74" w:rsidP="00A47C3F">
      <w:pPr>
        <w:autoSpaceDE w:val="0"/>
        <w:autoSpaceDN w:val="0"/>
        <w:adjustRightInd w:val="0"/>
        <w:spacing w:after="0" w:line="312" w:lineRule="auto"/>
        <w:jc w:val="both"/>
        <w:rPr>
          <w:rFonts w:ascii="Bookman Old Style" w:hAnsi="Bookman Old Style"/>
          <w:b/>
          <w:bCs/>
          <w:color w:val="000000"/>
          <w:sz w:val="24"/>
          <w:szCs w:val="24"/>
        </w:rPr>
      </w:pPr>
      <w:r w:rsidRPr="00A47C3F">
        <w:rPr>
          <w:rFonts w:ascii="Bookman Old Style" w:hAnsi="Bookman Old Style"/>
          <w:b/>
          <w:sz w:val="24"/>
          <w:szCs w:val="24"/>
        </w:rPr>
        <w:t>4.1.3</w:t>
      </w:r>
      <w:r w:rsidRPr="00A47C3F">
        <w:rPr>
          <w:rFonts w:ascii="Bookman Old Style" w:hAnsi="Bookman Old Style"/>
          <w:sz w:val="24"/>
          <w:szCs w:val="24"/>
        </w:rPr>
        <w:t>-</w:t>
      </w:r>
      <w:r w:rsidR="000E264D" w:rsidRPr="00A47C3F">
        <w:rPr>
          <w:rFonts w:ascii="Bookman Old Style" w:hAnsi="Bookman Old Style"/>
          <w:sz w:val="24"/>
          <w:szCs w:val="24"/>
        </w:rPr>
        <w:t xml:space="preserve"> </w:t>
      </w:r>
      <w:r w:rsidRPr="00A47C3F">
        <w:rPr>
          <w:rFonts w:ascii="Bookman Old Style" w:hAnsi="Bookman Old Style"/>
          <w:sz w:val="24"/>
          <w:szCs w:val="24"/>
        </w:rPr>
        <w:t>As respostas da Pregoeira às solicitações de esclarecimentos serão respondidas em até 0</w:t>
      </w:r>
      <w:r w:rsidR="004D602B" w:rsidRPr="00A47C3F">
        <w:rPr>
          <w:rFonts w:ascii="Bookman Old Style" w:hAnsi="Bookman Old Style"/>
          <w:sz w:val="24"/>
          <w:szCs w:val="24"/>
        </w:rPr>
        <w:t>3</w:t>
      </w:r>
      <w:r w:rsidRPr="00A47C3F">
        <w:rPr>
          <w:rFonts w:ascii="Bookman Old Style" w:hAnsi="Bookman Old Style"/>
          <w:sz w:val="24"/>
          <w:szCs w:val="24"/>
        </w:rPr>
        <w:t xml:space="preserve"> (</w:t>
      </w:r>
      <w:r w:rsidR="004D602B" w:rsidRPr="00A47C3F">
        <w:rPr>
          <w:rFonts w:ascii="Bookman Old Style" w:hAnsi="Bookman Old Style"/>
          <w:sz w:val="24"/>
          <w:szCs w:val="24"/>
        </w:rPr>
        <w:t>três</w:t>
      </w:r>
      <w:r w:rsidRPr="00A47C3F">
        <w:rPr>
          <w:rFonts w:ascii="Bookman Old Style" w:hAnsi="Bookman Old Style"/>
          <w:sz w:val="24"/>
          <w:szCs w:val="24"/>
        </w:rPr>
        <w:t>) dias úteis</w:t>
      </w:r>
      <w:r w:rsidR="004D602B" w:rsidRPr="00A47C3F">
        <w:rPr>
          <w:rFonts w:ascii="Bookman Old Style" w:hAnsi="Bookman Old Style"/>
          <w:sz w:val="24"/>
          <w:szCs w:val="24"/>
        </w:rPr>
        <w:t>, limitado ao último dia útil anterior à data da abertura do certame,</w:t>
      </w:r>
      <w:r w:rsidRPr="00A47C3F">
        <w:rPr>
          <w:rFonts w:ascii="Bookman Old Style" w:hAnsi="Bookman Old Style"/>
          <w:sz w:val="24"/>
          <w:szCs w:val="24"/>
        </w:rPr>
        <w:t xml:space="preserve"> e encaminhadas por e-mail, ou disponibilizada no site:</w:t>
      </w:r>
      <w:r w:rsidR="00F93B30" w:rsidRPr="00A47C3F">
        <w:rPr>
          <w:rFonts w:ascii="Bookman Old Style" w:hAnsi="Bookman Old Style"/>
          <w:sz w:val="24"/>
          <w:szCs w:val="24"/>
        </w:rPr>
        <w:t xml:space="preserve"> </w:t>
      </w:r>
      <w:hyperlink r:id="rId21" w:history="1">
        <w:r w:rsidR="00100409" w:rsidRPr="00735FD4">
          <w:rPr>
            <w:rStyle w:val="Hyperlink"/>
            <w:rFonts w:ascii="Bookman Old Style" w:hAnsi="Bookman Old Style"/>
            <w:sz w:val="24"/>
            <w:szCs w:val="24"/>
          </w:rPr>
          <w:t>www.santafedeminas.mg.gov.br</w:t>
        </w:r>
      </w:hyperlink>
      <w:r w:rsidR="00D51216" w:rsidRPr="00A47C3F">
        <w:rPr>
          <w:rFonts w:ascii="Bookman Old Style" w:hAnsi="Bookman Old Style"/>
          <w:sz w:val="24"/>
          <w:szCs w:val="24"/>
        </w:rPr>
        <w:t xml:space="preserve"> </w:t>
      </w:r>
      <w:r w:rsidRPr="00A47C3F">
        <w:rPr>
          <w:rFonts w:ascii="Bookman Old Style" w:hAnsi="Bookman Old Style"/>
          <w:sz w:val="24"/>
          <w:szCs w:val="24"/>
        </w:rPr>
        <w:t>link “Licitações”.</w:t>
      </w:r>
    </w:p>
    <w:p w:rsidR="00AB4E1E" w:rsidRPr="00A47C3F" w:rsidRDefault="00AB4E1E" w:rsidP="00A47C3F">
      <w:pPr>
        <w:autoSpaceDE w:val="0"/>
        <w:autoSpaceDN w:val="0"/>
        <w:adjustRightInd w:val="0"/>
        <w:spacing w:after="0" w:line="312" w:lineRule="auto"/>
        <w:jc w:val="both"/>
        <w:rPr>
          <w:rFonts w:ascii="Bookman Old Style" w:hAnsi="Bookman Old Style"/>
          <w:b/>
          <w:sz w:val="24"/>
          <w:szCs w:val="24"/>
        </w:rPr>
      </w:pPr>
    </w:p>
    <w:p w:rsidR="00100409" w:rsidRDefault="00356B74" w:rsidP="00A47C3F">
      <w:pPr>
        <w:autoSpaceDE w:val="0"/>
        <w:autoSpaceDN w:val="0"/>
        <w:adjustRightInd w:val="0"/>
        <w:spacing w:after="0" w:line="312" w:lineRule="auto"/>
        <w:jc w:val="both"/>
        <w:rPr>
          <w:rStyle w:val="Hyperlink"/>
          <w:rFonts w:ascii="Bookman Old Style" w:hAnsi="Bookman Old Style"/>
          <w:sz w:val="24"/>
          <w:szCs w:val="24"/>
        </w:rPr>
      </w:pPr>
      <w:r w:rsidRPr="00A47C3F">
        <w:rPr>
          <w:rFonts w:ascii="Bookman Old Style" w:hAnsi="Bookman Old Style"/>
          <w:b/>
          <w:sz w:val="24"/>
          <w:szCs w:val="24"/>
        </w:rPr>
        <w:t>4.1-</w:t>
      </w:r>
      <w:r w:rsidR="00664281" w:rsidRPr="00A47C3F">
        <w:rPr>
          <w:rFonts w:ascii="Bookman Old Style" w:hAnsi="Bookman Old Style"/>
          <w:b/>
          <w:sz w:val="24"/>
          <w:szCs w:val="24"/>
        </w:rPr>
        <w:t xml:space="preserve"> </w:t>
      </w:r>
      <w:r w:rsidRPr="00A47C3F">
        <w:rPr>
          <w:rFonts w:ascii="Bookman Old Style" w:hAnsi="Bookman Old Style"/>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5467CC">
        <w:rPr>
          <w:rFonts w:ascii="Bookman Old Style" w:hAnsi="Bookman Old Style"/>
          <w:sz w:val="24"/>
          <w:szCs w:val="24"/>
        </w:rPr>
        <w:t>3</w:t>
      </w:r>
      <w:r w:rsidRPr="00A47C3F">
        <w:rPr>
          <w:rFonts w:ascii="Bookman Old Style" w:hAnsi="Bookman Old Style"/>
          <w:sz w:val="24"/>
          <w:szCs w:val="24"/>
        </w:rPr>
        <w:t xml:space="preserve">h00min, mediante petição a ser enviada no </w:t>
      </w:r>
      <w:proofErr w:type="gramStart"/>
      <w:r w:rsidRPr="00A47C3F">
        <w:rPr>
          <w:rFonts w:ascii="Bookman Old Style" w:hAnsi="Bookman Old Style"/>
          <w:sz w:val="24"/>
          <w:szCs w:val="24"/>
        </w:rPr>
        <w:t>e:</w:t>
      </w:r>
      <w:proofErr w:type="gramEnd"/>
      <w:r w:rsidRPr="00A47C3F">
        <w:rPr>
          <w:rFonts w:ascii="Bookman Old Style" w:hAnsi="Bookman Old Style"/>
          <w:sz w:val="24"/>
          <w:szCs w:val="24"/>
        </w:rPr>
        <w:t>mail</w:t>
      </w:r>
      <w:r w:rsidR="00100409">
        <w:rPr>
          <w:rFonts w:ascii="Bookman Old Style" w:hAnsi="Bookman Old Style"/>
          <w:sz w:val="24"/>
          <w:szCs w:val="24"/>
        </w:rPr>
        <w:t xml:space="preserve"> </w:t>
      </w:r>
      <w:hyperlink r:id="rId22" w:history="1">
        <w:r w:rsidR="00100409" w:rsidRPr="005249BA">
          <w:rPr>
            <w:rStyle w:val="Hyperlink"/>
            <w:rFonts w:ascii="Bookman Old Style" w:hAnsi="Bookman Old Style"/>
            <w:sz w:val="24"/>
            <w:szCs w:val="24"/>
          </w:rPr>
          <w:t>licitasanta2021@gmail.com</w:t>
        </w:r>
      </w:hyperlink>
      <w:r w:rsidR="00100409" w:rsidRPr="00A47C3F">
        <w:rPr>
          <w:rFonts w:ascii="Bookman Old Style" w:hAnsi="Bookman Old Style"/>
          <w:color w:val="5585BF"/>
          <w:sz w:val="24"/>
          <w:szCs w:val="24"/>
        </w:rPr>
        <w:t xml:space="preserve">, </w:t>
      </w:r>
      <w:r w:rsidR="00100409" w:rsidRPr="00A47C3F">
        <w:rPr>
          <w:rFonts w:ascii="Bookman Old Style" w:hAnsi="Bookman Old Style"/>
          <w:color w:val="000000" w:themeColor="text1"/>
          <w:sz w:val="24"/>
          <w:szCs w:val="24"/>
        </w:rPr>
        <w:t xml:space="preserve">ou </w:t>
      </w:r>
      <w:hyperlink r:id="rId23">
        <w:hyperlink r:id="rId24" w:history="1">
          <w:r w:rsidR="00100409" w:rsidRPr="00735FD4">
            <w:rPr>
              <w:rStyle w:val="Hyperlink"/>
              <w:rFonts w:ascii="Bookman Old Style" w:hAnsi="Bookman Old Style"/>
              <w:sz w:val="24"/>
              <w:szCs w:val="24"/>
            </w:rPr>
            <w:t>www.licitardigital.com.br</w:t>
          </w:r>
        </w:hyperlink>
        <w:r w:rsidR="00100409" w:rsidRPr="00735FD4">
          <w:rPr>
            <w:rStyle w:val="Hyperlink"/>
            <w:rFonts w:ascii="Bookman Old Style" w:hAnsi="Bookman Old Style"/>
            <w:sz w:val="24"/>
            <w:szCs w:val="24"/>
          </w:rPr>
          <w:t xml:space="preserve"> </w:t>
        </w:r>
      </w:hyperlink>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4.1.5</w:t>
      </w:r>
      <w:r w:rsidRPr="00A47C3F">
        <w:rPr>
          <w:rFonts w:ascii="Bookman Old Style" w:hAnsi="Bookman Old Style"/>
          <w:sz w:val="24"/>
          <w:szCs w:val="24"/>
        </w:rPr>
        <w:t>-</w:t>
      </w:r>
      <w:r w:rsidR="00664281" w:rsidRPr="00A47C3F">
        <w:rPr>
          <w:rFonts w:ascii="Bookman Old Style" w:hAnsi="Bookman Old Style"/>
          <w:sz w:val="24"/>
          <w:szCs w:val="24"/>
        </w:rPr>
        <w:t xml:space="preserve"> </w:t>
      </w:r>
      <w:r w:rsidRPr="00A47C3F">
        <w:rPr>
          <w:rFonts w:ascii="Bookman Old Style" w:hAnsi="Bookman Old Style"/>
          <w:sz w:val="24"/>
          <w:szCs w:val="24"/>
        </w:rPr>
        <w:t xml:space="preserve">A Pregoeira, auxiliado pelo setor técnico competente, decidirá sobre a impugnação no prazo de </w:t>
      </w:r>
      <w:r w:rsidR="0004552D" w:rsidRPr="00A47C3F">
        <w:rPr>
          <w:rFonts w:ascii="Bookman Old Style" w:hAnsi="Bookman Old Style"/>
          <w:sz w:val="24"/>
          <w:szCs w:val="24"/>
        </w:rPr>
        <w:t>3</w:t>
      </w:r>
      <w:r w:rsidRPr="00A47C3F">
        <w:rPr>
          <w:rFonts w:ascii="Bookman Old Style" w:hAnsi="Bookman Old Style"/>
          <w:sz w:val="24"/>
          <w:szCs w:val="24"/>
        </w:rPr>
        <w:t xml:space="preserve"> (</w:t>
      </w:r>
      <w:r w:rsidR="0004552D" w:rsidRPr="00A47C3F">
        <w:rPr>
          <w:rFonts w:ascii="Bookman Old Style" w:hAnsi="Bookman Old Style"/>
          <w:sz w:val="24"/>
          <w:szCs w:val="24"/>
        </w:rPr>
        <w:t>três</w:t>
      </w:r>
      <w:r w:rsidRPr="00A47C3F">
        <w:rPr>
          <w:rFonts w:ascii="Bookman Old Style" w:hAnsi="Bookman Old Style"/>
          <w:sz w:val="24"/>
          <w:szCs w:val="24"/>
        </w:rPr>
        <w:t>) dias úteis, contado da da</w:t>
      </w:r>
      <w:r w:rsidR="0004552D" w:rsidRPr="00A47C3F">
        <w:rPr>
          <w:rFonts w:ascii="Bookman Old Style" w:hAnsi="Bookman Old Style"/>
          <w:sz w:val="24"/>
          <w:szCs w:val="24"/>
        </w:rPr>
        <w:t>ta de recebimento da impugnação, limitado ao último dia útil anterior à data da abertura do certame</w:t>
      </w:r>
    </w:p>
    <w:p w:rsidR="00460A20" w:rsidRPr="00A47C3F" w:rsidRDefault="00460A20" w:rsidP="00A47C3F">
      <w:pPr>
        <w:autoSpaceDE w:val="0"/>
        <w:autoSpaceDN w:val="0"/>
        <w:adjustRightInd w:val="0"/>
        <w:spacing w:after="0" w:line="312" w:lineRule="auto"/>
        <w:jc w:val="both"/>
        <w:rPr>
          <w:rFonts w:ascii="Bookman Old Style" w:hAnsi="Bookman Old Style"/>
          <w:sz w:val="24"/>
          <w:szCs w:val="24"/>
        </w:rPr>
      </w:pP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4.1.6</w:t>
      </w:r>
      <w:r w:rsidRPr="00A47C3F">
        <w:rPr>
          <w:rFonts w:ascii="Bookman Old Style" w:hAnsi="Bookman Old Style"/>
          <w:sz w:val="24"/>
          <w:szCs w:val="24"/>
        </w:rPr>
        <w:t>-</w:t>
      </w:r>
      <w:r w:rsidR="00664281" w:rsidRPr="00A47C3F">
        <w:rPr>
          <w:rFonts w:ascii="Bookman Old Style" w:hAnsi="Bookman Old Style"/>
          <w:sz w:val="24"/>
          <w:szCs w:val="24"/>
        </w:rPr>
        <w:t xml:space="preserve"> </w:t>
      </w:r>
      <w:r w:rsidRPr="00A47C3F">
        <w:rPr>
          <w:rFonts w:ascii="Bookman Old Style" w:hAnsi="Bookman Old Style"/>
          <w:sz w:val="24"/>
          <w:szCs w:val="24"/>
        </w:rPr>
        <w:t>Acolhida a impugnação contra este Edital, será designada nova data para a realização do certame, exceto quando, inquestionavelmente, a alteração não afetar a formulação das propostas.</w:t>
      </w:r>
    </w:p>
    <w:p w:rsidR="0004552D" w:rsidRPr="00A47C3F" w:rsidRDefault="0004552D" w:rsidP="00A47C3F">
      <w:pPr>
        <w:autoSpaceDE w:val="0"/>
        <w:autoSpaceDN w:val="0"/>
        <w:adjustRightInd w:val="0"/>
        <w:spacing w:after="0" w:line="312" w:lineRule="auto"/>
        <w:jc w:val="both"/>
        <w:rPr>
          <w:rFonts w:ascii="Bookman Old Style" w:hAnsi="Bookman Old Style"/>
          <w:sz w:val="24"/>
          <w:szCs w:val="24"/>
        </w:rPr>
      </w:pPr>
    </w:p>
    <w:p w:rsidR="00356B74" w:rsidRPr="00A47C3F" w:rsidRDefault="00356B74"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4.1.7</w:t>
      </w:r>
      <w:r w:rsidRPr="00A47C3F">
        <w:rPr>
          <w:rFonts w:ascii="Bookman Old Style" w:hAnsi="Bookman Old Style"/>
          <w:sz w:val="24"/>
          <w:szCs w:val="24"/>
        </w:rPr>
        <w:t>-</w:t>
      </w:r>
      <w:r w:rsidR="00664281" w:rsidRPr="00A47C3F">
        <w:rPr>
          <w:rFonts w:ascii="Bookman Old Style" w:hAnsi="Bookman Old Style"/>
          <w:sz w:val="24"/>
          <w:szCs w:val="24"/>
        </w:rPr>
        <w:t xml:space="preserve"> </w:t>
      </w:r>
      <w:r w:rsidRPr="00A47C3F">
        <w:rPr>
          <w:rFonts w:ascii="Bookman Old Style" w:hAnsi="Bookman Old Style"/>
          <w:sz w:val="24"/>
          <w:szCs w:val="24"/>
        </w:rPr>
        <w:t>As respostas às impugnações serão disponibilizadas no sistema eletrônico para os interessados, e inseridos na página oficial do município e encaminhado ao impugnante.</w:t>
      </w:r>
    </w:p>
    <w:p w:rsidR="00356B74" w:rsidRPr="00A47C3F" w:rsidRDefault="00356B74" w:rsidP="00A47C3F">
      <w:pPr>
        <w:shd w:val="clear" w:color="auto" w:fill="CCCCCC"/>
        <w:spacing w:beforeAutospacing="1" w:after="0" w:line="312" w:lineRule="auto"/>
        <w:jc w:val="center"/>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5-</w:t>
      </w:r>
      <w:r w:rsidR="005467CC">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DAS CONDIÇÕES DE PARTICIPAR.</w:t>
      </w:r>
    </w:p>
    <w:p w:rsidR="00C02001" w:rsidRDefault="00C02001" w:rsidP="00A47C3F">
      <w:pPr>
        <w:autoSpaceDE w:val="0"/>
        <w:autoSpaceDN w:val="0"/>
        <w:adjustRightInd w:val="0"/>
        <w:spacing w:line="312" w:lineRule="auto"/>
        <w:jc w:val="both"/>
        <w:rPr>
          <w:rFonts w:ascii="Bookman Old Style" w:hAnsi="Bookman Old Style"/>
          <w:b/>
          <w:sz w:val="24"/>
          <w:szCs w:val="24"/>
          <w:lang w:val="pt-PT"/>
        </w:rPr>
      </w:pPr>
    </w:p>
    <w:p w:rsidR="000E264D" w:rsidRPr="00A47C3F" w:rsidRDefault="000E264D"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lang w:val="pt-PT"/>
        </w:rPr>
        <w:t>5.1</w:t>
      </w:r>
      <w:r w:rsidRPr="00A47C3F">
        <w:rPr>
          <w:rFonts w:ascii="Bookman Old Style" w:hAnsi="Bookman Old Style"/>
          <w:sz w:val="24"/>
          <w:szCs w:val="24"/>
          <w:lang w:val="pt-PT"/>
        </w:rPr>
        <w:t xml:space="preserve">- </w:t>
      </w:r>
      <w:r w:rsidRPr="00A47C3F">
        <w:rPr>
          <w:rFonts w:ascii="Bookman Old Style" w:hAnsi="Bookman Old Style"/>
          <w:sz w:val="24"/>
          <w:szCs w:val="24"/>
        </w:rPr>
        <w:t>Poderão participar deste Pregão os interessados que sejam pertinentes e compatíveis ao objeto desta licitação e que satisfaçam todas as exigências, especificações e normas contidas neste Edital e seus Anexos, sejam detentoras de senha para participar de p</w:t>
      </w:r>
      <w:r w:rsidR="005467CC">
        <w:rPr>
          <w:rFonts w:ascii="Bookman Old Style" w:hAnsi="Bookman Old Style"/>
          <w:sz w:val="24"/>
          <w:szCs w:val="24"/>
        </w:rPr>
        <w:t>rocedimentos eletrônicos junto â</w:t>
      </w:r>
      <w:r w:rsidRPr="00A47C3F">
        <w:rPr>
          <w:rFonts w:ascii="Bookman Old Style" w:hAnsi="Bookman Old Style"/>
          <w:sz w:val="24"/>
          <w:szCs w:val="24"/>
        </w:rPr>
        <w:t xml:space="preserve"> </w:t>
      </w:r>
      <w:r w:rsidR="005467CC" w:rsidRPr="00516533">
        <w:rPr>
          <w:rFonts w:ascii="Bookman Old Style" w:hAnsi="Bookman Old Style"/>
          <w:sz w:val="24"/>
          <w:szCs w:val="24"/>
        </w:rPr>
        <w:t>Plataforma de Licitações Licitar Digital</w:t>
      </w:r>
      <w:r w:rsidRPr="00A47C3F">
        <w:rPr>
          <w:rFonts w:ascii="Bookman Old Style" w:hAnsi="Bookman Old Style"/>
          <w:sz w:val="24"/>
          <w:szCs w:val="24"/>
        </w:rPr>
        <w:t>.</w:t>
      </w:r>
    </w:p>
    <w:p w:rsidR="0099564F" w:rsidRDefault="000E264D" w:rsidP="00A47C3F">
      <w:pPr>
        <w:spacing w:before="120" w:after="120" w:line="312" w:lineRule="auto"/>
        <w:ind w:right="-142"/>
        <w:jc w:val="both"/>
        <w:rPr>
          <w:rFonts w:ascii="Bookman Old Style" w:hAnsi="Bookman Old Style"/>
          <w:sz w:val="24"/>
          <w:szCs w:val="24"/>
        </w:rPr>
      </w:pPr>
      <w:r w:rsidRPr="00A47C3F">
        <w:rPr>
          <w:rFonts w:ascii="Bookman Old Style" w:hAnsi="Bookman Old Style"/>
          <w:b/>
          <w:sz w:val="24"/>
          <w:szCs w:val="24"/>
        </w:rPr>
        <w:t>5.2</w:t>
      </w:r>
      <w:r w:rsidRPr="00A47C3F">
        <w:rPr>
          <w:rFonts w:ascii="Bookman Old Style" w:hAnsi="Bookman Old Style"/>
          <w:sz w:val="24"/>
          <w:szCs w:val="24"/>
        </w:rPr>
        <w:t xml:space="preserve">- O licitante deverá estar devidamente cadastrado junto à </w:t>
      </w:r>
      <w:bookmarkStart w:id="1" w:name="_Hlk166784574"/>
      <w:r w:rsidR="0099564F" w:rsidRPr="00516533">
        <w:rPr>
          <w:rFonts w:ascii="Bookman Old Style" w:hAnsi="Bookman Old Style"/>
          <w:sz w:val="24"/>
          <w:szCs w:val="24"/>
        </w:rPr>
        <w:t xml:space="preserve">Plataforma de Licitações </w:t>
      </w:r>
      <w:proofErr w:type="gramStart"/>
      <w:r w:rsidR="0099564F" w:rsidRPr="00516533">
        <w:rPr>
          <w:rFonts w:ascii="Bookman Old Style" w:hAnsi="Bookman Old Style"/>
          <w:sz w:val="24"/>
          <w:szCs w:val="24"/>
        </w:rPr>
        <w:t>Licitar</w:t>
      </w:r>
      <w:proofErr w:type="gramEnd"/>
      <w:r w:rsidR="0099564F" w:rsidRPr="00516533">
        <w:rPr>
          <w:rFonts w:ascii="Bookman Old Style" w:hAnsi="Bookman Old Style"/>
          <w:sz w:val="24"/>
          <w:szCs w:val="24"/>
        </w:rPr>
        <w:t xml:space="preserve"> Digital</w:t>
      </w:r>
      <w:r w:rsidR="0099564F" w:rsidRPr="00516533">
        <w:rPr>
          <w:rFonts w:ascii="Bookman Old Style" w:hAnsi="Bookman Old Style"/>
          <w:b/>
          <w:sz w:val="24"/>
          <w:szCs w:val="24"/>
        </w:rPr>
        <w:t xml:space="preserve"> </w:t>
      </w:r>
      <w:r w:rsidR="0099564F" w:rsidRPr="00516533">
        <w:rPr>
          <w:rFonts w:ascii="Bookman Old Style" w:hAnsi="Bookman Old Style"/>
          <w:sz w:val="24"/>
          <w:szCs w:val="24"/>
        </w:rPr>
        <w:t xml:space="preserve">constante da página eletrônica </w:t>
      </w:r>
      <w:hyperlink r:id="rId25" w:history="1">
        <w:r w:rsidR="0099564F" w:rsidRPr="00516533">
          <w:rPr>
            <w:rStyle w:val="Hyperlink"/>
            <w:rFonts w:ascii="Bookman Old Style" w:hAnsi="Bookman Old Style"/>
            <w:sz w:val="24"/>
            <w:szCs w:val="24"/>
          </w:rPr>
          <w:t>www.licitardigital.com.br</w:t>
        </w:r>
      </w:hyperlink>
      <w:bookmarkEnd w:id="1"/>
      <w:r w:rsidR="0099564F" w:rsidRPr="00622AC4">
        <w:rPr>
          <w:rFonts w:ascii="Bookman Old Style" w:hAnsi="Bookman Old Style"/>
          <w:sz w:val="24"/>
          <w:szCs w:val="24"/>
        </w:rPr>
        <w:t>.</w:t>
      </w:r>
    </w:p>
    <w:p w:rsidR="000E264D" w:rsidRPr="00A47C3F" w:rsidRDefault="000E264D" w:rsidP="00A47C3F">
      <w:pPr>
        <w:spacing w:before="120" w:after="120" w:line="312" w:lineRule="auto"/>
        <w:ind w:right="-142"/>
        <w:jc w:val="both"/>
        <w:rPr>
          <w:rFonts w:ascii="Bookman Old Style" w:hAnsi="Bookman Old Style"/>
          <w:sz w:val="24"/>
          <w:szCs w:val="24"/>
        </w:rPr>
      </w:pPr>
      <w:r w:rsidRPr="00A47C3F">
        <w:rPr>
          <w:rFonts w:ascii="Bookman Old Style" w:hAnsi="Bookman Old Style"/>
          <w:b/>
          <w:sz w:val="24"/>
          <w:szCs w:val="24"/>
        </w:rPr>
        <w:t>5.3</w:t>
      </w:r>
      <w:r w:rsidRPr="00A47C3F">
        <w:rPr>
          <w:rFonts w:ascii="Bookman Old Style" w:hAnsi="Bookman Old Style"/>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hyperlink r:id="rId26" w:history="1">
        <w:r w:rsidR="0099564F" w:rsidRPr="00516533">
          <w:rPr>
            <w:rStyle w:val="Hyperlink"/>
            <w:rFonts w:ascii="Bookman Old Style" w:hAnsi="Bookman Old Style"/>
            <w:sz w:val="24"/>
            <w:szCs w:val="24"/>
          </w:rPr>
          <w:t>www.licitardigital.com.br</w:t>
        </w:r>
      </w:hyperlink>
      <w:r w:rsidRPr="00A47C3F">
        <w:rPr>
          <w:rFonts w:ascii="Bookman Old Style" w:hAnsi="Bookman Old Style"/>
          <w:sz w:val="24"/>
          <w:szCs w:val="24"/>
        </w:rPr>
        <w:t>.</w:t>
      </w:r>
    </w:p>
    <w:p w:rsidR="000E264D" w:rsidRPr="00A47C3F" w:rsidRDefault="000E264D" w:rsidP="00A47C3F">
      <w:pPr>
        <w:spacing w:before="120" w:after="120" w:line="312" w:lineRule="auto"/>
        <w:ind w:right="-142"/>
        <w:jc w:val="both"/>
        <w:rPr>
          <w:rFonts w:ascii="Bookman Old Style" w:hAnsi="Bookman Old Style"/>
          <w:b/>
          <w:bCs/>
          <w:color w:val="000000"/>
          <w:sz w:val="24"/>
          <w:szCs w:val="24"/>
        </w:rPr>
      </w:pPr>
      <w:r w:rsidRPr="00A47C3F">
        <w:rPr>
          <w:rFonts w:ascii="Bookman Old Style" w:hAnsi="Bookman Old Style"/>
          <w:b/>
          <w:sz w:val="24"/>
          <w:szCs w:val="24"/>
        </w:rPr>
        <w:t>5.3.1</w:t>
      </w:r>
      <w:r w:rsidRPr="00A47C3F">
        <w:rPr>
          <w:rFonts w:ascii="Bookman Old Style" w:hAnsi="Bookman Old Style"/>
          <w:sz w:val="24"/>
          <w:szCs w:val="24"/>
        </w:rPr>
        <w:t>- Correrá por conta das licitantes todos os custos decorrentes da elaboração e apresentação de suas propostas, não sendo devida nenhuma indenização às licitantes pela realização de tais atos.</w:t>
      </w:r>
    </w:p>
    <w:p w:rsidR="000E264D" w:rsidRPr="00A47C3F" w:rsidRDefault="000E264D" w:rsidP="00A47C3F">
      <w:pPr>
        <w:spacing w:before="120" w:after="120" w:line="312" w:lineRule="auto"/>
        <w:ind w:right="-142"/>
        <w:jc w:val="both"/>
        <w:rPr>
          <w:rFonts w:ascii="Bookman Old Style" w:hAnsi="Bookman Old Style"/>
          <w:sz w:val="24"/>
          <w:szCs w:val="24"/>
        </w:rPr>
      </w:pPr>
      <w:r w:rsidRPr="00A47C3F">
        <w:rPr>
          <w:rFonts w:ascii="Bookman Old Style" w:hAnsi="Bookman Old Style"/>
          <w:b/>
          <w:sz w:val="24"/>
          <w:szCs w:val="24"/>
        </w:rPr>
        <w:t xml:space="preserve">5.4- </w:t>
      </w:r>
      <w:r w:rsidRPr="00A47C3F">
        <w:rPr>
          <w:rFonts w:ascii="Bookman Old Style" w:hAnsi="Bookman Old Style"/>
          <w:sz w:val="24"/>
          <w:szCs w:val="24"/>
        </w:rPr>
        <w:t>Os licitantes deverão manifestar, em campo próprio do aplicativo, que cumprem plenamente os requisitos de habilitação.</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5.5-</w:t>
      </w:r>
      <w:r w:rsidRPr="00A47C3F">
        <w:rPr>
          <w:rFonts w:ascii="Bookman Old Style" w:hAnsi="Bookman Old Style"/>
          <w:sz w:val="24"/>
          <w:szCs w:val="24"/>
        </w:rPr>
        <w:t xml:space="preserve"> É vedada a participação de empresas: </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a</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Que tenha(m) sido declarada(s) inidônea(s) pela Administração Pública e, caso participe do processo licitatório, </w:t>
      </w:r>
      <w:proofErr w:type="gramStart"/>
      <w:r w:rsidRPr="00A47C3F">
        <w:rPr>
          <w:rFonts w:ascii="Bookman Old Style" w:hAnsi="Bookman Old Style"/>
          <w:sz w:val="24"/>
          <w:szCs w:val="24"/>
        </w:rPr>
        <w:t>estará(</w:t>
      </w:r>
      <w:proofErr w:type="spellStart"/>
      <w:proofErr w:type="gramEnd"/>
      <w:r w:rsidRPr="00A47C3F">
        <w:rPr>
          <w:rFonts w:ascii="Bookman Old Style" w:hAnsi="Bookman Old Style"/>
          <w:sz w:val="24"/>
          <w:szCs w:val="24"/>
        </w:rPr>
        <w:t>ão</w:t>
      </w:r>
      <w:proofErr w:type="spellEnd"/>
      <w:r w:rsidRPr="00A47C3F">
        <w:rPr>
          <w:rFonts w:ascii="Bookman Old Style" w:hAnsi="Bookman Old Style"/>
          <w:sz w:val="24"/>
          <w:szCs w:val="24"/>
        </w:rPr>
        <w:t xml:space="preserve">) sujeita(s) às penalidades previstas no </w:t>
      </w:r>
      <w:r w:rsidRPr="00A47C3F">
        <w:rPr>
          <w:rFonts w:ascii="Bookman Old Style" w:hAnsi="Bookman Old Style"/>
          <w:sz w:val="24"/>
          <w:szCs w:val="24"/>
        </w:rPr>
        <w:lastRenderedPageBreak/>
        <w:t xml:space="preserve">art. 155 a 163 da Lei Federal 14.133/21 sem prejuízo da cobrança de perdas e danos. </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b)</w:t>
      </w:r>
      <w:proofErr w:type="gramEnd"/>
      <w:r w:rsidRPr="00A47C3F">
        <w:rPr>
          <w:rFonts w:ascii="Bookman Old Style" w:hAnsi="Bookman Old Style"/>
          <w:b/>
          <w:bCs/>
          <w:sz w:val="24"/>
          <w:szCs w:val="24"/>
        </w:rPr>
        <w:t xml:space="preserve">. </w:t>
      </w:r>
      <w:r w:rsidRPr="00A47C3F">
        <w:rPr>
          <w:rFonts w:ascii="Bookman Old Style" w:hAnsi="Bookman Old Style"/>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RPr="00A47C3F">
        <w:rPr>
          <w:rFonts w:ascii="Bookman Old Style" w:hAnsi="Bookman Old Style"/>
          <w:sz w:val="24"/>
          <w:szCs w:val="24"/>
        </w:rPr>
        <w:t>.</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e</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 xml:space="preserve">Empresa cujo dirigente ou sócio majoritário, participe como acionista, sócio majoritário, procurador ou representante legal de outra do mesmo ramo, também concorrente nesta licitação. </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f)</w:t>
      </w:r>
      <w:proofErr w:type="gramEnd"/>
      <w:r w:rsidRPr="00A47C3F">
        <w:rPr>
          <w:rFonts w:ascii="Bookman Old Style" w:hAnsi="Bookman Old Style"/>
          <w:b/>
          <w:bCs/>
          <w:sz w:val="24"/>
          <w:szCs w:val="24"/>
        </w:rPr>
        <w:t xml:space="preserve">. </w:t>
      </w:r>
      <w:r w:rsidRPr="00A47C3F">
        <w:rPr>
          <w:rFonts w:ascii="Bookman Old Style" w:hAnsi="Bookman Old Styl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A47C3F">
        <w:rPr>
          <w:rFonts w:ascii="Bookman Old Style" w:hAnsi="Bookman Old Style"/>
          <w:sz w:val="24"/>
          <w:szCs w:val="24"/>
        </w:rPr>
        <w:t xml:space="preserve">. </w:t>
      </w:r>
    </w:p>
    <w:p w:rsidR="000E264D" w:rsidRPr="00A47C3F" w:rsidRDefault="000E264D" w:rsidP="00A47C3F">
      <w:pPr>
        <w:autoSpaceDE w:val="0"/>
        <w:autoSpaceDN w:val="0"/>
        <w:adjustRightInd w:val="0"/>
        <w:spacing w:after="0" w:line="312" w:lineRule="auto"/>
        <w:jc w:val="both"/>
        <w:rPr>
          <w:rFonts w:ascii="Bookman Old Style" w:hAnsi="Bookman Old Style"/>
          <w:b/>
          <w:bCs/>
          <w:sz w:val="24"/>
          <w:szCs w:val="24"/>
        </w:rPr>
      </w:pPr>
      <w:proofErr w:type="gramStart"/>
      <w:r w:rsidRPr="00A47C3F">
        <w:rPr>
          <w:rFonts w:ascii="Bookman Old Style" w:hAnsi="Bookman Old Style"/>
          <w:b/>
          <w:bCs/>
          <w:sz w:val="24"/>
          <w:szCs w:val="24"/>
        </w:rPr>
        <w:t>g)</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Estrangeiros que não tenham representação legal no Brasil com poderes expressos para receber citação e responder administrativa ou judicialmente</w:t>
      </w:r>
    </w:p>
    <w:p w:rsidR="000E264D" w:rsidRPr="00A47C3F" w:rsidRDefault="000E264D"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bCs/>
          <w:sz w:val="24"/>
          <w:szCs w:val="24"/>
        </w:rPr>
        <w:t>h)</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Entidades empresariais que estejam reunidas em consórcio; </w:t>
      </w:r>
    </w:p>
    <w:p w:rsidR="000E264D" w:rsidRPr="00A47C3F" w:rsidRDefault="000E264D" w:rsidP="00A47C3F">
      <w:pPr>
        <w:autoSpaceDE w:val="0"/>
        <w:autoSpaceDN w:val="0"/>
        <w:adjustRightInd w:val="0"/>
        <w:spacing w:after="0" w:line="312" w:lineRule="auto"/>
        <w:jc w:val="both"/>
        <w:rPr>
          <w:rFonts w:ascii="Bookman Old Style" w:hAnsi="Bookman Old Style"/>
          <w:b/>
          <w:bCs/>
          <w:sz w:val="24"/>
          <w:szCs w:val="24"/>
        </w:rPr>
      </w:pPr>
      <w:proofErr w:type="gramStart"/>
      <w:r w:rsidRPr="00A47C3F">
        <w:rPr>
          <w:rFonts w:ascii="Bookman Old Style" w:hAnsi="Bookman Old Style"/>
          <w:b/>
          <w:bCs/>
          <w:sz w:val="24"/>
          <w:szCs w:val="24"/>
        </w:rPr>
        <w:t>i)</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Organizações da Sociedade Civil de Interesse Público - OSCIP, atuando nessa condição (Acórdão nº 746/2014-TCU-Plenário).</w:t>
      </w:r>
    </w:p>
    <w:p w:rsidR="000E264D" w:rsidRPr="00A47C3F" w:rsidRDefault="000E264D" w:rsidP="00A47C3F">
      <w:pPr>
        <w:autoSpaceDE w:val="0"/>
        <w:autoSpaceDN w:val="0"/>
        <w:adjustRightInd w:val="0"/>
        <w:spacing w:after="0" w:line="312" w:lineRule="auto"/>
        <w:jc w:val="both"/>
        <w:rPr>
          <w:rFonts w:ascii="Bookman Old Style" w:hAnsi="Bookman Old Style"/>
          <w:b/>
          <w:bCs/>
          <w:sz w:val="24"/>
          <w:szCs w:val="24"/>
        </w:rPr>
      </w:pPr>
    </w:p>
    <w:p w:rsidR="000E264D" w:rsidRPr="00A47C3F" w:rsidRDefault="000E264D"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bCs/>
          <w:sz w:val="24"/>
          <w:szCs w:val="24"/>
        </w:rPr>
        <w:t>5.5.1</w:t>
      </w:r>
      <w:r w:rsidRPr="00A47C3F">
        <w:rPr>
          <w:rFonts w:ascii="Bookman Old Style" w:hAnsi="Bookman Old Style"/>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rsidR="000E264D" w:rsidRPr="00A47C3F" w:rsidRDefault="000E264D"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bCs/>
          <w:sz w:val="24"/>
          <w:szCs w:val="24"/>
        </w:rPr>
        <w:t>5.5.2-</w:t>
      </w:r>
      <w:r w:rsidRPr="00A47C3F">
        <w:rPr>
          <w:rFonts w:ascii="Bookman Old Style" w:hAnsi="Bookman Old Style"/>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0E264D" w:rsidRPr="00A47C3F" w:rsidRDefault="000E264D"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5.5.3</w:t>
      </w:r>
      <w:r w:rsidRPr="00A47C3F">
        <w:rPr>
          <w:rFonts w:ascii="Bookman Old Style" w:hAnsi="Bookman Old Style"/>
          <w:sz w:val="24"/>
          <w:szCs w:val="24"/>
        </w:rPr>
        <w:t>- Os impedimentos, acaso existentes, deverão ser declarados pela empresa proponente, sob pena de responsabilidades administrativas e penais cabíveis, conforme legislação vigente,</w:t>
      </w:r>
    </w:p>
    <w:p w:rsidR="00430CAF" w:rsidRPr="00622AC4" w:rsidRDefault="000E264D" w:rsidP="00430CAF">
      <w:pPr>
        <w:autoSpaceDE w:val="0"/>
        <w:autoSpaceDN w:val="0"/>
        <w:adjustRightInd w:val="0"/>
        <w:spacing w:line="288" w:lineRule="auto"/>
        <w:jc w:val="both"/>
        <w:rPr>
          <w:rFonts w:ascii="Bookman Old Style" w:hAnsi="Bookman Old Style"/>
          <w:sz w:val="24"/>
          <w:szCs w:val="24"/>
        </w:rPr>
      </w:pPr>
      <w:r w:rsidRPr="00A47C3F">
        <w:rPr>
          <w:rFonts w:ascii="Bookman Old Style" w:hAnsi="Bookman Old Style"/>
          <w:b/>
          <w:sz w:val="24"/>
          <w:szCs w:val="24"/>
        </w:rPr>
        <w:lastRenderedPageBreak/>
        <w:t>5.5.4</w:t>
      </w:r>
      <w:r w:rsidRPr="00A47C3F">
        <w:rPr>
          <w:rFonts w:ascii="Bookman Old Style" w:hAnsi="Bookman Old Style"/>
          <w:sz w:val="24"/>
          <w:szCs w:val="24"/>
        </w:rPr>
        <w:t xml:space="preserve">- Qualquer dúvida em relação ao acesso no sistema operacional, poderá ser esclarecida ou através de uma empresa associada ou pelos telefones: </w:t>
      </w:r>
      <w:r w:rsidR="00430CAF" w:rsidRPr="00516533">
        <w:rPr>
          <w:rFonts w:ascii="Bookman Old Style" w:hAnsi="Bookman Old Style"/>
          <w:sz w:val="24"/>
          <w:szCs w:val="24"/>
          <w:lang w:val="pt-PT"/>
        </w:rPr>
        <w:t xml:space="preserve">(31) 3191-70010, ou através da </w:t>
      </w:r>
      <w:r w:rsidR="00430CAF" w:rsidRPr="00516533">
        <w:rPr>
          <w:rFonts w:ascii="Bookman Old Style" w:hAnsi="Bookman Old Style"/>
          <w:sz w:val="24"/>
          <w:szCs w:val="24"/>
        </w:rPr>
        <w:t xml:space="preserve">PLATAFORMA DE LICITAÇÕES LICITAR DIGITAL – </w:t>
      </w:r>
      <w:hyperlink r:id="rId27" w:history="1">
        <w:r w:rsidR="00430CAF" w:rsidRPr="00516533">
          <w:rPr>
            <w:rStyle w:val="Hyperlink"/>
            <w:rFonts w:ascii="Bookman Old Style" w:hAnsi="Bookman Old Style"/>
            <w:sz w:val="24"/>
            <w:szCs w:val="24"/>
          </w:rPr>
          <w:t>www.licitardigital.com.br</w:t>
        </w:r>
      </w:hyperlink>
      <w:r w:rsidR="00430CAF" w:rsidRPr="00516533">
        <w:rPr>
          <w:rFonts w:ascii="Bookman Old Style" w:hAnsi="Bookman Old Style"/>
          <w:sz w:val="24"/>
          <w:szCs w:val="24"/>
        </w:rPr>
        <w:t xml:space="preserve">, e-mail </w:t>
      </w:r>
      <w:hyperlink r:id="rId28" w:history="1">
        <w:r w:rsidR="00430CAF" w:rsidRPr="00516533">
          <w:rPr>
            <w:rStyle w:val="Hyperlink"/>
            <w:rFonts w:ascii="Bookman Old Style" w:hAnsi="Bookman Old Style"/>
            <w:sz w:val="24"/>
            <w:szCs w:val="24"/>
          </w:rPr>
          <w:t>contato@licitardigital.com.br</w:t>
        </w:r>
      </w:hyperlink>
      <w:r w:rsidR="00430CAF" w:rsidRPr="00622AC4">
        <w:rPr>
          <w:rFonts w:ascii="Bookman Old Style" w:hAnsi="Bookman Old Style"/>
          <w:sz w:val="24"/>
          <w:szCs w:val="24"/>
        </w:rPr>
        <w:t>.</w:t>
      </w:r>
    </w:p>
    <w:p w:rsidR="00356B74" w:rsidRPr="00A47C3F" w:rsidRDefault="00356B74" w:rsidP="00430CAF">
      <w:pPr>
        <w:autoSpaceDE w:val="0"/>
        <w:autoSpaceDN w:val="0"/>
        <w:adjustRightInd w:val="0"/>
        <w:spacing w:line="312" w:lineRule="auto"/>
        <w:jc w:val="both"/>
        <w:rPr>
          <w:rFonts w:ascii="Bookman Old Style" w:eastAsia="Times New Roman" w:hAnsi="Bookman Old Style"/>
          <w:b/>
          <w:sz w:val="24"/>
          <w:szCs w:val="24"/>
          <w:lang w:eastAsia="pt-BR"/>
        </w:rPr>
      </w:pPr>
      <w:r w:rsidRPr="00A47C3F">
        <w:rPr>
          <w:rFonts w:ascii="Bookman Old Style" w:eastAsia="Times New Roman" w:hAnsi="Bookman Old Style"/>
          <w:b/>
          <w:bCs/>
          <w:sz w:val="24"/>
          <w:szCs w:val="24"/>
          <w:lang w:eastAsia="pt-BR"/>
        </w:rPr>
        <w:t>6-</w:t>
      </w:r>
      <w:r w:rsidR="000E264D" w:rsidRPr="00A47C3F">
        <w:rPr>
          <w:rFonts w:ascii="Bookman Old Style" w:eastAsia="Times New Roman" w:hAnsi="Bookman Old Style"/>
          <w:b/>
          <w:bCs/>
          <w:sz w:val="24"/>
          <w:szCs w:val="24"/>
          <w:lang w:eastAsia="pt-BR"/>
        </w:rPr>
        <w:t xml:space="preserve"> </w:t>
      </w:r>
      <w:r w:rsidRPr="00A47C3F">
        <w:rPr>
          <w:rFonts w:ascii="Bookman Old Style" w:eastAsia="Times New Roman" w:hAnsi="Bookman Old Style"/>
          <w:b/>
          <w:bCs/>
          <w:sz w:val="24"/>
          <w:szCs w:val="24"/>
          <w:lang w:eastAsia="pt-BR"/>
        </w:rPr>
        <w:t>REGULAMENTO OPERACIONAL DO CERTAME.</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6.1-</w:t>
      </w:r>
      <w:r w:rsidR="001B0B08" w:rsidRPr="00A47C3F">
        <w:rPr>
          <w:rFonts w:ascii="Bookman Old Style" w:hAnsi="Bookman Old Style"/>
          <w:b/>
          <w:sz w:val="24"/>
          <w:szCs w:val="24"/>
        </w:rPr>
        <w:t xml:space="preserve"> </w:t>
      </w:r>
      <w:r w:rsidRPr="00A47C3F">
        <w:rPr>
          <w:rFonts w:ascii="Bookman Old Style" w:hAnsi="Bookman Old Style"/>
          <w:sz w:val="24"/>
          <w:szCs w:val="24"/>
        </w:rPr>
        <w:t>O certame será conduzido pela Pregoeira, com o auxílio da equipe de apoio cabendo:</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 xml:space="preserve">companhar os trabalhos da equipe de apoio;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R</w:t>
      </w:r>
      <w:r w:rsidRPr="00A47C3F">
        <w:rPr>
          <w:rFonts w:ascii="Bookman Old Style" w:hAnsi="Bookman Old Style"/>
          <w:sz w:val="24"/>
          <w:szCs w:val="24"/>
        </w:rPr>
        <w:t xml:space="preserve">esponder as questões formuladas pelos fornecedores, relativas ao certame;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c</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 xml:space="preserve">brir as propostas de preços;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d</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 xml:space="preserve">nalisar a aceitabilidade das propostas;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e</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D</w:t>
      </w:r>
      <w:r w:rsidRPr="00A47C3F">
        <w:rPr>
          <w:rFonts w:ascii="Bookman Old Style" w:hAnsi="Bookman Old Style"/>
          <w:sz w:val="24"/>
          <w:szCs w:val="24"/>
        </w:rPr>
        <w:t xml:space="preserve">esclassificar propostas indicando os motivos;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f</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C</w:t>
      </w:r>
      <w:r w:rsidRPr="00A47C3F">
        <w:rPr>
          <w:rFonts w:ascii="Bookman Old Style" w:hAnsi="Bookman Old Style"/>
          <w:sz w:val="24"/>
          <w:szCs w:val="24"/>
        </w:rPr>
        <w:t xml:space="preserve">onduzir os procedimentos relativos aos lances e à escolha da proposta do lance de menor preço;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g</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V</w:t>
      </w:r>
      <w:r w:rsidRPr="00A47C3F">
        <w:rPr>
          <w:rFonts w:ascii="Bookman Old Style" w:hAnsi="Bookman Old Style"/>
          <w:sz w:val="24"/>
          <w:szCs w:val="24"/>
        </w:rPr>
        <w:t xml:space="preserve">erificar a habilitação do proponente classificado em primeiro lugar;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h</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D</w:t>
      </w:r>
      <w:r w:rsidRPr="00A47C3F">
        <w:rPr>
          <w:rFonts w:ascii="Bookman Old Style" w:hAnsi="Bookman Old Style"/>
          <w:sz w:val="24"/>
          <w:szCs w:val="24"/>
        </w:rPr>
        <w:t xml:space="preserve">eclarar o vencedor;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i</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R</w:t>
      </w:r>
      <w:r w:rsidRPr="00A47C3F">
        <w:rPr>
          <w:rFonts w:ascii="Bookman Old Style" w:hAnsi="Bookman Old Style"/>
          <w:sz w:val="24"/>
          <w:szCs w:val="24"/>
        </w:rPr>
        <w:t xml:space="preserve">eceber, examinar e decidir sobre a pertinência dos recursos;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j</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E</w:t>
      </w:r>
      <w:r w:rsidRPr="00A47C3F">
        <w:rPr>
          <w:rFonts w:ascii="Bookman Old Style" w:hAnsi="Bookman Old Style"/>
          <w:sz w:val="24"/>
          <w:szCs w:val="24"/>
        </w:rPr>
        <w:t xml:space="preserve">laborar a ata da sessão; </w:t>
      </w:r>
    </w:p>
    <w:p w:rsidR="00356B74" w:rsidRPr="00A47C3F" w:rsidRDefault="00356B74"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k</w:t>
      </w:r>
      <w:r w:rsidRPr="00A47C3F">
        <w:rPr>
          <w:rFonts w:ascii="Bookman Old Style" w:hAnsi="Bookman Old Style"/>
          <w:sz w:val="24"/>
          <w:szCs w:val="24"/>
        </w:rPr>
        <w:t>)</w:t>
      </w:r>
      <w:proofErr w:type="gramEnd"/>
      <w:r w:rsidRPr="00A47C3F">
        <w:rPr>
          <w:rFonts w:ascii="Bookman Old Style" w:hAnsi="Bookman Old Style"/>
          <w:sz w:val="24"/>
          <w:szCs w:val="24"/>
        </w:rPr>
        <w:t>-</w:t>
      </w:r>
      <w:r w:rsidR="000E264D" w:rsidRPr="00A47C3F">
        <w:rPr>
          <w:rFonts w:ascii="Bookman Old Style" w:hAnsi="Bookman Old Style"/>
          <w:sz w:val="24"/>
          <w:szCs w:val="24"/>
        </w:rPr>
        <w:t xml:space="preserve"> </w:t>
      </w:r>
      <w:r w:rsidR="00473601" w:rsidRPr="00A47C3F">
        <w:rPr>
          <w:rFonts w:ascii="Bookman Old Style" w:hAnsi="Bookman Old Style"/>
          <w:sz w:val="24"/>
          <w:szCs w:val="24"/>
        </w:rPr>
        <w:t>E</w:t>
      </w:r>
      <w:r w:rsidRPr="00A47C3F">
        <w:rPr>
          <w:rFonts w:ascii="Bookman Old Style" w:hAnsi="Bookman Old Style"/>
          <w:sz w:val="24"/>
          <w:szCs w:val="24"/>
        </w:rPr>
        <w:t>ncaminhar o processo à autoridade superior para homologar e autorizar a contratação;</w:t>
      </w:r>
    </w:p>
    <w:p w:rsidR="00356B74" w:rsidRPr="00A47C3F" w:rsidRDefault="00356B74" w:rsidP="00A47C3F">
      <w:pPr>
        <w:tabs>
          <w:tab w:val="center" w:pos="4252"/>
          <w:tab w:val="right" w:pos="8504"/>
        </w:tabs>
        <w:spacing w:after="0" w:line="312" w:lineRule="auto"/>
        <w:jc w:val="both"/>
        <w:rPr>
          <w:rFonts w:ascii="Bookman Old Style" w:hAnsi="Bookman Old Style"/>
          <w:i/>
          <w:sz w:val="24"/>
          <w:szCs w:val="24"/>
        </w:rPr>
      </w:pPr>
      <w:proofErr w:type="gramStart"/>
      <w:r w:rsidRPr="00A47C3F">
        <w:rPr>
          <w:rFonts w:ascii="Bookman Old Style" w:hAnsi="Bookman Old Style"/>
          <w:b/>
          <w:sz w:val="24"/>
          <w:szCs w:val="24"/>
        </w:rPr>
        <w:t>l</w:t>
      </w:r>
      <w:r w:rsidRPr="00A47C3F">
        <w:rPr>
          <w:rFonts w:ascii="Bookman Old Style" w:hAnsi="Bookman Old Style"/>
          <w:sz w:val="24"/>
          <w:szCs w:val="24"/>
        </w:rPr>
        <w:t>)</w:t>
      </w:r>
      <w:proofErr w:type="gramEnd"/>
      <w:r w:rsidRPr="00A47C3F">
        <w:rPr>
          <w:rFonts w:ascii="Bookman Old Style" w:hAnsi="Bookman Old Style"/>
          <w:sz w:val="24"/>
          <w:szCs w:val="24"/>
        </w:rPr>
        <w:t>-</w:t>
      </w:r>
      <w:r w:rsidR="001B0B08" w:rsidRPr="00A47C3F">
        <w:rPr>
          <w:rFonts w:ascii="Bookman Old Style" w:hAnsi="Bookman Old Style"/>
          <w:sz w:val="24"/>
          <w:szCs w:val="24"/>
        </w:rPr>
        <w:t xml:space="preserve"> </w:t>
      </w:r>
      <w:r w:rsidR="00473601" w:rsidRPr="00A47C3F">
        <w:rPr>
          <w:rFonts w:ascii="Bookman Old Style" w:hAnsi="Bookman Old Style"/>
          <w:sz w:val="24"/>
          <w:szCs w:val="24"/>
        </w:rPr>
        <w:t>A</w:t>
      </w:r>
      <w:r w:rsidRPr="00A47C3F">
        <w:rPr>
          <w:rFonts w:ascii="Bookman Old Style" w:hAnsi="Bookman Old Style"/>
          <w:sz w:val="24"/>
          <w:szCs w:val="24"/>
        </w:rPr>
        <w:t>brir processo administrativo para apuração de irregularidades visando a aplicação de penalidades previstas na legislação</w:t>
      </w:r>
      <w:r w:rsidR="000B6F01" w:rsidRPr="00A47C3F">
        <w:rPr>
          <w:rFonts w:ascii="Bookman Old Style" w:hAnsi="Bookman Old Style"/>
          <w:sz w:val="24"/>
          <w:szCs w:val="24"/>
        </w:rPr>
        <w:t>.</w:t>
      </w:r>
    </w:p>
    <w:p w:rsidR="00356B74" w:rsidRPr="00A47C3F" w:rsidRDefault="00356B74" w:rsidP="00C02001">
      <w:pPr>
        <w:keepNext/>
        <w:shd w:val="clear" w:color="auto" w:fill="D9D9D9"/>
        <w:spacing w:before="240" w:after="60" w:line="312" w:lineRule="auto"/>
        <w:ind w:right="27"/>
        <w:jc w:val="both"/>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t>7-</w:t>
      </w:r>
      <w:r w:rsidR="000113E5" w:rsidRPr="000113E5">
        <w:rPr>
          <w:rFonts w:ascii="Bookman Old Style" w:eastAsia="Times New Roman" w:hAnsi="Bookman Old Style"/>
          <w:b/>
          <w:bCs/>
          <w:iCs/>
          <w:sz w:val="24"/>
          <w:szCs w:val="24"/>
        </w:rPr>
        <w:t xml:space="preserve"> </w:t>
      </w:r>
      <w:r w:rsidR="000113E5" w:rsidRPr="00622AC4">
        <w:rPr>
          <w:rFonts w:ascii="Bookman Old Style" w:eastAsia="Times New Roman" w:hAnsi="Bookman Old Style"/>
          <w:b/>
          <w:bCs/>
          <w:iCs/>
          <w:sz w:val="24"/>
          <w:szCs w:val="24"/>
        </w:rPr>
        <w:t xml:space="preserve">CREDECIAMENTO </w:t>
      </w:r>
      <w:r w:rsidR="000113E5" w:rsidRPr="00D061B0">
        <w:rPr>
          <w:rFonts w:ascii="Bookman Old Style" w:eastAsia="Times New Roman" w:hAnsi="Bookman Old Style"/>
          <w:b/>
          <w:bCs/>
          <w:iCs/>
          <w:sz w:val="24"/>
          <w:szCs w:val="24"/>
        </w:rPr>
        <w:t>NA PLAT</w:t>
      </w:r>
      <w:r w:rsidR="000113E5">
        <w:rPr>
          <w:rFonts w:ascii="Bookman Old Style" w:eastAsia="Times New Roman" w:hAnsi="Bookman Old Style"/>
          <w:b/>
          <w:bCs/>
          <w:iCs/>
          <w:sz w:val="24"/>
          <w:szCs w:val="24"/>
        </w:rPr>
        <w:t xml:space="preserve">AFORMA DE LICITAÇÕES DA LICITAR </w:t>
      </w:r>
      <w:r w:rsidR="000113E5" w:rsidRPr="00D061B0">
        <w:rPr>
          <w:rFonts w:ascii="Bookman Old Style" w:eastAsia="Times New Roman" w:hAnsi="Bookman Old Style"/>
          <w:b/>
          <w:bCs/>
          <w:iCs/>
          <w:sz w:val="24"/>
          <w:szCs w:val="24"/>
        </w:rPr>
        <w:t>DIGITAL</w:t>
      </w:r>
      <w:r w:rsidRPr="00A47C3F">
        <w:rPr>
          <w:rFonts w:ascii="Bookman Old Style" w:eastAsia="Times New Roman" w:hAnsi="Bookman Old Style"/>
          <w:b/>
          <w:bCs/>
          <w:iCs/>
          <w:sz w:val="24"/>
          <w:szCs w:val="24"/>
        </w:rPr>
        <w:t>.</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.1-</w:t>
      </w:r>
      <w:r w:rsidRPr="00B131C1">
        <w:rPr>
          <w:rFonts w:ascii="Bookman Old Style" w:hAnsi="Bookman Old Style" w:cs="Arial"/>
          <w:sz w:val="24"/>
          <w:szCs w:val="24"/>
        </w:rPr>
        <w:t xml:space="preserve"> O Pregão Eletrônico será realizado em sessão pública, por meio da internet, mediante condições de segurança (criptografia e autenticação) em todas as suas fases.</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.2</w:t>
      </w:r>
      <w:r w:rsidRPr="00B131C1">
        <w:rPr>
          <w:rFonts w:ascii="Bookman Old Style" w:hAnsi="Bookman Old Style" w:cs="Arial"/>
          <w:sz w:val="24"/>
          <w:szCs w:val="24"/>
        </w:rPr>
        <w:t>- Para acesso ao sistema eletrônico, os interessados na participação do Pregão Eletrônico deverão dispor de chave de identificação e senha pessoal (intransferíveis), obtidas através do sítio da Plataforma de Licitações da Licitar Digital (</w:t>
      </w:r>
      <w:hyperlink r:id="rId29" w:history="1">
        <w:r w:rsidRPr="00B131C1">
          <w:rPr>
            <w:rStyle w:val="Hyperlink"/>
            <w:rFonts w:ascii="Bookman Old Style" w:hAnsi="Bookman Old Style" w:cs="Arial"/>
            <w:sz w:val="24"/>
            <w:szCs w:val="24"/>
          </w:rPr>
          <w:t>www.licitardigital.com.br</w:t>
        </w:r>
      </w:hyperlink>
      <w:r w:rsidRPr="00B131C1">
        <w:rPr>
          <w:rFonts w:ascii="Bookman Old Style" w:hAnsi="Bookman Old Style" w:cs="Arial"/>
          <w:sz w:val="24"/>
          <w:szCs w:val="24"/>
        </w:rPr>
        <w:t>).</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.3</w:t>
      </w:r>
      <w:r w:rsidRPr="00B131C1">
        <w:rPr>
          <w:rFonts w:ascii="Bookman Old Style" w:hAnsi="Bookman Old Style" w:cs="Arial"/>
          <w:sz w:val="24"/>
          <w:szCs w:val="24"/>
        </w:rPr>
        <w:t xml:space="preserve">- É de exclusiva responsabilidade do usuário o sigilo da senha, bem como, seu uso em qualquer transação efetuada diretamente ou por seu representante, não cabendo ao Município de Santa Fé de Minas, ao provedor do sistema ou ao órgão </w:t>
      </w:r>
      <w:r w:rsidRPr="00B131C1">
        <w:rPr>
          <w:rFonts w:ascii="Bookman Old Style" w:hAnsi="Bookman Old Style" w:cs="Arial"/>
          <w:sz w:val="24"/>
          <w:szCs w:val="24"/>
        </w:rPr>
        <w:lastRenderedPageBreak/>
        <w:t>promotor da licitação, a responsabilidade por eventuais danos decorrentes do uso indevido do acesso.</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.4</w:t>
      </w:r>
      <w:r w:rsidRPr="00B131C1">
        <w:rPr>
          <w:rFonts w:ascii="Bookman Old Style" w:hAnsi="Bookman Old Style" w:cs="Arial"/>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.5</w:t>
      </w:r>
      <w:r w:rsidRPr="00B131C1">
        <w:rPr>
          <w:rFonts w:ascii="Bookman Old Style" w:hAnsi="Bookman Old Style" w:cs="Arial"/>
          <w:sz w:val="24"/>
          <w:szCs w:val="24"/>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.6</w:t>
      </w:r>
      <w:r w:rsidRPr="00B131C1">
        <w:rPr>
          <w:rFonts w:ascii="Bookman Old Style" w:hAnsi="Bookman Old Style" w:cs="Arial"/>
          <w:sz w:val="24"/>
          <w:szCs w:val="24"/>
        </w:rPr>
        <w:t xml:space="preserve">- O encaminhamento de proposta pressupõe o pleno conhecimento e atendimento às exigências de habilitação previstas neste Edital. </w:t>
      </w:r>
    </w:p>
    <w:p w:rsidR="00C0200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.7</w:t>
      </w:r>
      <w:r w:rsidRPr="00B131C1">
        <w:rPr>
          <w:rFonts w:ascii="Bookman Old Style" w:hAnsi="Bookman Old Style" w:cs="Arial"/>
          <w:sz w:val="24"/>
          <w:szCs w:val="24"/>
        </w:rPr>
        <w:t xml:space="preserve">- </w:t>
      </w:r>
      <w:r w:rsidRPr="00B131C1">
        <w:rPr>
          <w:rFonts w:ascii="Bookman Old Style" w:hAnsi="Bookman Old Style" w:cs="Arial"/>
          <w:b/>
          <w:sz w:val="24"/>
          <w:szCs w:val="24"/>
        </w:rPr>
        <w:t>COMO CONDIÇÃO PARA PARTICIPAÇÃO NO PREGÃO, A LICITANTE ASSINALARÁ “SIM” OU “NÃO” EM CAMPO PRÓPRIO DO SISTEMA ELETRÔNICO, RELATIVO ÀS SEGUINTES DECLARAÇÕES</w:t>
      </w:r>
      <w:r w:rsidRPr="00B131C1">
        <w:rPr>
          <w:rFonts w:ascii="Bookman Old Style" w:hAnsi="Bookman Old Style" w:cs="Arial"/>
          <w:sz w:val="24"/>
          <w:szCs w:val="24"/>
        </w:rPr>
        <w:t>:</w:t>
      </w:r>
    </w:p>
    <w:p w:rsidR="00C02001" w:rsidRDefault="00C02001" w:rsidP="00C02001">
      <w:pPr>
        <w:tabs>
          <w:tab w:val="left" w:pos="3135"/>
        </w:tabs>
        <w:ind w:left="3402"/>
        <w:jc w:val="both"/>
        <w:rPr>
          <w:rFonts w:ascii="Bookman Old Style" w:hAnsi="Bookman Old Style" w:cs="Arial"/>
          <w:sz w:val="24"/>
          <w:szCs w:val="24"/>
        </w:rPr>
      </w:pPr>
      <w:proofErr w:type="gramStart"/>
      <w:r>
        <w:rPr>
          <w:rFonts w:ascii="Bookman Old Style" w:hAnsi="Bookman Old Style" w:cs="Arial"/>
          <w:sz w:val="24"/>
          <w:szCs w:val="24"/>
        </w:rPr>
        <w:t xml:space="preserve">( </w:t>
      </w:r>
      <w:proofErr w:type="gramEnd"/>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Declaro que não incorro nas condições impeditivas do art. 14 da Lei Federal nº 14.133/21.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 xml:space="preserve">( </w:t>
      </w:r>
      <w:r>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atendo aos requisitos de habilitação, conforme disposto no art. 63, inciso I, da Lei Federal nº 14.133/21.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a proposta apresentada para essa licitação está em conformidade com as exigências do instrumento convocatório e me responsabilizo pela veracidade e autenticidade dos documentos apresentados. </w:t>
      </w:r>
    </w:p>
    <w:p w:rsidR="00C02001" w:rsidRDefault="00C02001" w:rsidP="00C02001">
      <w:pPr>
        <w:tabs>
          <w:tab w:val="left" w:pos="3135"/>
        </w:tabs>
        <w:ind w:left="3402"/>
        <w:jc w:val="both"/>
      </w:pPr>
      <w:proofErr w:type="gramStart"/>
      <w:r>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w:t>
      </w:r>
      <w:r w:rsidRPr="002848A5">
        <w:rPr>
          <w:rFonts w:ascii="Bookman Old Style" w:hAnsi="Bookman Old Style" w:cs="Arial"/>
          <w:sz w:val="24"/>
          <w:szCs w:val="24"/>
        </w:rPr>
        <w:lastRenderedPageBreak/>
        <w:t>trabalho e nos termos de ajustamento de conduta vigentes na data de entrega da proposta, conforme art. 63, §1º, da Lei Federal nº 14.133/21.</w:t>
      </w:r>
      <w:r w:rsidRPr="002848A5">
        <w:t xml:space="preserve">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Declaro que estou ciente do edital e concordo com as condições locais para o cumprimento das obrigações objeto da licitação, conforme o art. 67, inciso VI, da Lei Federal nº 14.133/21</w:t>
      </w:r>
      <w:r>
        <w:rPr>
          <w:rFonts w:ascii="Bookman Old Style" w:hAnsi="Bookman Old Style" w:cs="Arial"/>
          <w:sz w:val="24"/>
          <w:szCs w:val="24"/>
        </w:rPr>
        <w:t>.</w:t>
      </w:r>
      <w:r w:rsidRPr="002848A5">
        <w:rPr>
          <w:rFonts w:ascii="Bookman Old Style" w:hAnsi="Bookman Old Style" w:cs="Arial"/>
          <w:sz w:val="24"/>
          <w:szCs w:val="24"/>
        </w:rPr>
        <w:t xml:space="preserve">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que não possuo, em minha cadeia produtiva, empregados executando trabalho degradante ou forçado, observando o disposto nos incisos III e IV do art. 1º e no inciso III do art. 5º da Constituição Federal/88. </w:t>
      </w:r>
    </w:p>
    <w:p w:rsidR="00C0200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r w:rsidRPr="002848A5">
        <w:rPr>
          <w:rFonts w:ascii="Bookman Old Style" w:hAnsi="Bookman Old Style" w:cs="Arial"/>
          <w:sz w:val="24"/>
          <w:szCs w:val="24"/>
        </w:rPr>
        <w:t xml:space="preserve"> </w:t>
      </w:r>
      <w:proofErr w:type="gramEnd"/>
      <w:r w:rsidRPr="002848A5">
        <w:rPr>
          <w:rFonts w:ascii="Bookman Old Style" w:hAnsi="Bookman Old Style" w:cs="Arial"/>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C02001" w:rsidRPr="00B131C1" w:rsidRDefault="00C02001" w:rsidP="00C02001">
      <w:pPr>
        <w:tabs>
          <w:tab w:val="left" w:pos="3135"/>
        </w:tabs>
        <w:ind w:left="3402"/>
        <w:jc w:val="both"/>
        <w:rPr>
          <w:rFonts w:ascii="Bookman Old Style" w:hAnsi="Bookman Old Style" w:cs="Arial"/>
          <w:sz w:val="24"/>
          <w:szCs w:val="24"/>
        </w:rPr>
      </w:pPr>
      <w:proofErr w:type="gramStart"/>
      <w:r w:rsidRPr="002848A5">
        <w:rPr>
          <w:rFonts w:ascii="Bookman Old Style" w:hAnsi="Bookman Old Style" w:cs="Arial"/>
          <w:sz w:val="24"/>
          <w:szCs w:val="24"/>
        </w:rPr>
        <w:t>(</w:t>
      </w:r>
      <w:r>
        <w:rPr>
          <w:rFonts w:ascii="Bookman Old Style" w:hAnsi="Bookman Old Style" w:cs="Arial"/>
          <w:sz w:val="24"/>
          <w:szCs w:val="24"/>
        </w:rPr>
        <w:t xml:space="preserve"> </w:t>
      </w:r>
      <w:proofErr w:type="gramEnd"/>
      <w:r w:rsidRPr="002848A5">
        <w:rPr>
          <w:rFonts w:ascii="Bookman Old Style" w:hAnsi="Bookman Old Style" w:cs="Arial"/>
          <w:sz w:val="24"/>
          <w:szCs w:val="24"/>
        </w:rPr>
        <w:t>) Sim, ME ( ) Sim, EPP ( ) Não, outros enquadramentos</w:t>
      </w:r>
      <w:r>
        <w:rPr>
          <w:rFonts w:ascii="Bookman Old Style" w:hAnsi="Bookman Old Style" w:cs="Arial"/>
          <w:sz w:val="24"/>
          <w:szCs w:val="24"/>
        </w:rPr>
        <w:t>.</w:t>
      </w:r>
    </w:p>
    <w:p w:rsidR="00C02001" w:rsidRPr="00B131C1" w:rsidRDefault="00C02001" w:rsidP="00C02001">
      <w:pPr>
        <w:tabs>
          <w:tab w:val="left" w:pos="3135"/>
        </w:tabs>
        <w:jc w:val="both"/>
        <w:rPr>
          <w:rFonts w:ascii="Bookman Old Style" w:hAnsi="Bookman Old Style" w:cs="Arial"/>
          <w:sz w:val="24"/>
          <w:szCs w:val="24"/>
        </w:rPr>
      </w:pPr>
      <w:r>
        <w:rPr>
          <w:rFonts w:ascii="Bookman Old Style" w:hAnsi="Bookman Old Style" w:cs="Arial"/>
          <w:b/>
          <w:sz w:val="24"/>
          <w:szCs w:val="24"/>
        </w:rPr>
        <w:t>7</w:t>
      </w:r>
      <w:r w:rsidRPr="00B131C1">
        <w:rPr>
          <w:rFonts w:ascii="Bookman Old Style" w:hAnsi="Bookman Old Style" w:cs="Arial"/>
          <w:b/>
          <w:sz w:val="24"/>
          <w:szCs w:val="24"/>
        </w:rPr>
        <w:t>.8-</w:t>
      </w:r>
      <w:r w:rsidRPr="00B131C1">
        <w:rPr>
          <w:rFonts w:ascii="Bookman Old Style" w:hAnsi="Bookman Old Style" w:cs="Arial"/>
          <w:sz w:val="24"/>
          <w:szCs w:val="24"/>
        </w:rPr>
        <w:t xml:space="preserve"> A declaração falsa relativa ao cumprimento de qualquer condição sujeitará o licitante às sanções previstas em lei e neste Edital.</w:t>
      </w:r>
    </w:p>
    <w:p w:rsidR="00C02001" w:rsidRPr="00622AC4" w:rsidRDefault="00C02001" w:rsidP="00C02001">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7.8</w:t>
      </w:r>
      <w:r w:rsidRPr="00622AC4">
        <w:rPr>
          <w:rFonts w:ascii="Bookman Old Style" w:hAnsi="Bookman Old Style"/>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356B74" w:rsidRPr="00A47C3F" w:rsidRDefault="00356B74" w:rsidP="00A47C3F">
      <w:pPr>
        <w:keepNext/>
        <w:shd w:val="clear" w:color="auto" w:fill="D9D9D9"/>
        <w:spacing w:before="240" w:after="60" w:line="312" w:lineRule="auto"/>
        <w:ind w:right="27"/>
        <w:jc w:val="center"/>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lastRenderedPageBreak/>
        <w:t>8- DA PROPOSTA NO SISTEMA ELETRONICO.</w:t>
      </w:r>
    </w:p>
    <w:p w:rsidR="00356B74" w:rsidRPr="00A47C3F" w:rsidRDefault="00356B74"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 xml:space="preserve">8.1- </w:t>
      </w:r>
      <w:r w:rsidRPr="00A47C3F">
        <w:rPr>
          <w:rFonts w:ascii="Bookman Old Style" w:hAnsi="Bookman Old Style"/>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 xml:space="preserve">8.2- Deverá ser inserido, no campo próprio do sistema eletrônico, o valor do item e a marca.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tabs>
          <w:tab w:val="left" w:pos="1277"/>
        </w:tabs>
        <w:spacing w:line="312" w:lineRule="auto"/>
        <w:ind w:right="254"/>
        <w:jc w:val="both"/>
        <w:rPr>
          <w:rFonts w:ascii="Bookman Old Style" w:hAnsi="Bookman Old Style"/>
          <w:sz w:val="24"/>
          <w:szCs w:val="24"/>
        </w:rPr>
      </w:pPr>
      <w:r w:rsidRPr="00A47C3F">
        <w:rPr>
          <w:rFonts w:ascii="Bookman Old Style" w:hAnsi="Bookman Old Style"/>
          <w:b/>
          <w:sz w:val="24"/>
          <w:szCs w:val="24"/>
        </w:rPr>
        <w:t>8.2.1-</w:t>
      </w:r>
      <w:r w:rsidRPr="00A47C3F">
        <w:rPr>
          <w:rFonts w:ascii="Bookman Old Style" w:hAnsi="Bookman Old Style"/>
          <w:sz w:val="24"/>
          <w:szCs w:val="24"/>
        </w:rPr>
        <w:t xml:space="preserve"> Marca: (Caso a marca corresponda ao próprio nome da empresa licitante, esta deverá indicar </w:t>
      </w:r>
      <w:r w:rsidRPr="00A47C3F">
        <w:rPr>
          <w:rFonts w:ascii="Bookman Old Style" w:hAnsi="Bookman Old Style"/>
          <w:b/>
          <w:sz w:val="24"/>
          <w:szCs w:val="24"/>
        </w:rPr>
        <w:t xml:space="preserve">“PRÓPRIA” </w:t>
      </w:r>
      <w:r w:rsidRPr="00A47C3F">
        <w:rPr>
          <w:rFonts w:ascii="Bookman Old Style" w:hAnsi="Bookman Old Style"/>
          <w:sz w:val="24"/>
          <w:szCs w:val="24"/>
        </w:rPr>
        <w:t>no campo marca, de forma a garantir a não identificação, sob pena de desclassificação).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8.2.2</w:t>
      </w:r>
      <w:r w:rsidRPr="00A47C3F">
        <w:rPr>
          <w:rFonts w:ascii="Bookman Old Style" w:hAnsi="Bookman Old Style"/>
          <w:sz w:val="24"/>
          <w:szCs w:val="24"/>
        </w:rPr>
        <w:t xml:space="preserve">- A proposta deverá conter a discriminação do objeto, com as especificações descritas no Anexo I deste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8.2.3</w:t>
      </w:r>
      <w:r w:rsidRPr="00A47C3F">
        <w:rPr>
          <w:rFonts w:ascii="Bookman Old Style" w:hAnsi="Bookman Old Style"/>
          <w:sz w:val="24"/>
          <w:szCs w:val="24"/>
        </w:rPr>
        <w:t xml:space="preserve">- Os valores deverão ser expressos em moeda corrente do país, com no máximo 02 (duas) casas decimais.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8.3</w:t>
      </w:r>
      <w:r w:rsidRPr="00A47C3F">
        <w:rPr>
          <w:rFonts w:ascii="Bookman Old Style" w:hAnsi="Bookman Old Style"/>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A47C3F">
        <w:rPr>
          <w:rFonts w:ascii="Bookman Old Style" w:hAnsi="Bookman Old Style"/>
          <w:sz w:val="24"/>
          <w:szCs w:val="24"/>
        </w:rPr>
        <w:t>arts</w:t>
      </w:r>
      <w:proofErr w:type="spellEnd"/>
      <w:r w:rsidRPr="00A47C3F">
        <w:rPr>
          <w:rFonts w:ascii="Bookman Old Style" w:hAnsi="Bookman Old Style"/>
          <w:sz w:val="24"/>
          <w:szCs w:val="24"/>
        </w:rPr>
        <w:t xml:space="preserve">. 42 a 49 da lei citada, deverá declarar, em campo próprio, no sistema eletrônico, sua condição de ME ou EPP;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8.4</w:t>
      </w:r>
      <w:r w:rsidRPr="00A47C3F">
        <w:rPr>
          <w:rFonts w:ascii="Bookman Old Style" w:hAnsi="Bookman Old Style"/>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8.5</w:t>
      </w:r>
      <w:r w:rsidRPr="00A47C3F">
        <w:rPr>
          <w:rFonts w:ascii="Bookman Old Style" w:hAnsi="Bookman Old Style"/>
          <w:sz w:val="24"/>
          <w:szCs w:val="24"/>
        </w:rPr>
        <w:t>- Até a abertura da sessão pública, os licitantes poderão retirar ou substituir a proposta e os documentos de habilitação anteriormente inseridos no sistema.</w:t>
      </w:r>
    </w:p>
    <w:p w:rsidR="00B53027" w:rsidRPr="00A47C3F" w:rsidRDefault="00B53027"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8.6</w:t>
      </w:r>
      <w:r w:rsidRPr="00A47C3F">
        <w:rPr>
          <w:rFonts w:ascii="Bookman Old Style" w:hAnsi="Bookman Old Style"/>
          <w:sz w:val="24"/>
          <w:szCs w:val="24"/>
        </w:rPr>
        <w:t xml:space="preserve">- Não será estabelecida, nessa etapa do certame, ordem de classificação entre as propostas apresentadas, o que somente ocorrerá após a realização dos procedimentos de negociação e julgamento da proposta.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8.7</w:t>
      </w:r>
      <w:r w:rsidRPr="00A47C3F">
        <w:rPr>
          <w:rFonts w:ascii="Bookman Old Style" w:hAnsi="Bookman Old Style"/>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8.8</w:t>
      </w:r>
      <w:r w:rsidRPr="00A47C3F">
        <w:rPr>
          <w:rFonts w:ascii="Bookman Old Style" w:hAnsi="Bookman Old Style"/>
          <w:sz w:val="24"/>
          <w:szCs w:val="24"/>
        </w:rPr>
        <w:t xml:space="preserve">- A proposta se acha vinculada ao processo pelo seu prazo de validade, não sendo permitida sua retirada ou a desistência de participação por parte do proponente.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8.8.1</w:t>
      </w:r>
      <w:r w:rsidRPr="00A47C3F">
        <w:rPr>
          <w:rFonts w:ascii="Bookman Old Style" w:hAnsi="Bookman Old Style"/>
          <w:sz w:val="24"/>
          <w:szCs w:val="24"/>
        </w:rPr>
        <w:t xml:space="preserve">- Apresentada a proposta, o proponente estará automaticamente aceitando e se sujeitando às cláusulas e condições do presente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8.9</w:t>
      </w:r>
      <w:r w:rsidRPr="00A47C3F">
        <w:rPr>
          <w:rFonts w:ascii="Bookman Old Style" w:hAnsi="Bookman Old Style"/>
          <w:sz w:val="24"/>
          <w:szCs w:val="24"/>
        </w:rPr>
        <w:t xml:space="preserve">- A proposta e os lances deverão conter todos os tributos inerentes ao produto/serviço ofertado.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8.10</w:t>
      </w:r>
      <w:r w:rsidRPr="00A47C3F">
        <w:rPr>
          <w:rFonts w:ascii="Bookman Old Style" w:hAnsi="Bookman Old Style"/>
          <w:sz w:val="24"/>
          <w:szCs w:val="24"/>
        </w:rPr>
        <w:t xml:space="preserve">- As Propostas Comerciais registradas no sistema, pelos licitantes, poderão ser substituídas ou excluídas até a data e horário definido no Edital para sua abertura.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8.11</w:t>
      </w:r>
      <w:r w:rsidRPr="00A47C3F">
        <w:rPr>
          <w:rFonts w:ascii="Bookman Old Style" w:hAnsi="Bookman Old Style"/>
          <w:sz w:val="24"/>
          <w:szCs w:val="24"/>
        </w:rPr>
        <w:t xml:space="preserve">- O licitante classificado, detentor da proposta de menor desconto/valor, deverá encaminhar a Pregoeira, por e-mail: </w:t>
      </w:r>
      <w:hyperlink r:id="rId30" w:history="1">
        <w:r w:rsidR="00DA23DC" w:rsidRPr="005249BA">
          <w:rPr>
            <w:rStyle w:val="Hyperlink"/>
            <w:rFonts w:ascii="Bookman Old Style" w:hAnsi="Bookman Old Style"/>
            <w:sz w:val="24"/>
            <w:szCs w:val="24"/>
          </w:rPr>
          <w:t>licitasanta2021@gmail.com</w:t>
        </w:r>
      </w:hyperlink>
      <w:r w:rsidRPr="00A47C3F">
        <w:rPr>
          <w:rFonts w:ascii="Bookman Old Style" w:hAnsi="Bookman Old Style"/>
          <w:sz w:val="24"/>
          <w:szCs w:val="24"/>
        </w:rPr>
        <w:t xml:space="preserve">, em até 4 (quatro) horas após o encerramento da sessão do Pregão, sua Proposta Comercial </w:t>
      </w:r>
      <w:r w:rsidRPr="00A47C3F">
        <w:rPr>
          <w:rFonts w:ascii="Bookman Old Style" w:hAnsi="Bookman Old Style"/>
          <w:b/>
          <w:sz w:val="24"/>
          <w:szCs w:val="24"/>
        </w:rPr>
        <w:t>AJUSTADA AO PREÇO FINAL</w:t>
      </w:r>
      <w:r w:rsidRPr="00A47C3F">
        <w:rPr>
          <w:rFonts w:ascii="Bookman Old Style" w:hAnsi="Bookman Old Style"/>
          <w:sz w:val="24"/>
          <w:szCs w:val="24"/>
        </w:rPr>
        <w:t xml:space="preserv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8.11.1-</w:t>
      </w:r>
      <w:r w:rsidRPr="00A47C3F">
        <w:rPr>
          <w:rFonts w:ascii="Bookman Old Style" w:hAnsi="Bookman Old Style"/>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8.11.1.1</w:t>
      </w:r>
      <w:r w:rsidRPr="00A47C3F">
        <w:rPr>
          <w:rFonts w:ascii="Bookman Old Style" w:hAnsi="Bookman Old Style"/>
          <w:sz w:val="24"/>
          <w:szCs w:val="24"/>
        </w:rPr>
        <w:t>- Descrição completa do objeto/serviço ofertado, conforme especificações constantes dos Anexos I.</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8.12</w:t>
      </w:r>
      <w:r w:rsidRPr="00A47C3F">
        <w:rPr>
          <w:rFonts w:ascii="Bookman Old Style" w:hAnsi="Bookman Old Style"/>
          <w:sz w:val="24"/>
          <w:szCs w:val="24"/>
        </w:rPr>
        <w:t>- Preço unitário e preço total, expressos em numeral;</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8.12.1</w:t>
      </w:r>
      <w:r w:rsidRPr="00A47C3F">
        <w:rPr>
          <w:rFonts w:ascii="Bookman Old Style" w:hAnsi="Bookman Old Style"/>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w:t>
      </w:r>
      <w:r w:rsidRPr="00A47C3F">
        <w:rPr>
          <w:rFonts w:ascii="Bookman Old Style" w:hAnsi="Bookman Old Style"/>
          <w:sz w:val="24"/>
          <w:szCs w:val="24"/>
        </w:rPr>
        <w:t xml:space="preserve">- A Proposta Comercial terá validade por, no mínimo, 60 (sessenta) dias, a contar da data de sua apresentação.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8.13.1</w:t>
      </w:r>
      <w:r w:rsidRPr="00A47C3F">
        <w:rPr>
          <w:rFonts w:ascii="Bookman Old Style" w:hAnsi="Bookman Old Style"/>
          <w:sz w:val="24"/>
          <w:szCs w:val="24"/>
        </w:rPr>
        <w:t xml:space="preserve">- Caso esse prazo não esteja expressamente indicado na Proposta Comercial, o mesmo será considerado como aceito para efeito de julgamento.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8.13.2</w:t>
      </w:r>
      <w:r w:rsidRPr="00A47C3F">
        <w:rPr>
          <w:rFonts w:ascii="Bookman Old Style" w:hAnsi="Bookman Old Style"/>
          <w:sz w:val="24"/>
          <w:szCs w:val="24"/>
        </w:rPr>
        <w:t xml:space="preserve">- Decorridos 60 (sessenta) dias da data do recebimento das propostas, sem convocação para a contratação, os licitantes ficam liberados dos compromissos assumidos.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8.13.3</w:t>
      </w:r>
      <w:r w:rsidRPr="00A47C3F">
        <w:rPr>
          <w:rFonts w:ascii="Bookman Old Style" w:hAnsi="Bookman Old Style"/>
          <w:sz w:val="24"/>
          <w:szCs w:val="24"/>
        </w:rPr>
        <w:t>- Se, por motivo de força maior, a adjudicação não puder ocorrer dentro do período de validade das propostas, ou seja, 60 (sessenta) dias, poderá ser solicitada prorrogação da validade das mesmas a todos os licitantes classificados, por igual prazo, no mínimo, caso persista o int</w:t>
      </w:r>
      <w:r w:rsidR="00DA23DC">
        <w:rPr>
          <w:rFonts w:ascii="Bookman Old Style" w:hAnsi="Bookman Old Style"/>
          <w:sz w:val="24"/>
          <w:szCs w:val="24"/>
        </w:rPr>
        <w:t>eresse do Município de Santa Fé de Minas</w:t>
      </w:r>
      <w:r w:rsidRPr="00A47C3F">
        <w:rPr>
          <w:rFonts w:ascii="Bookman Old Style" w:hAnsi="Bookman Old Style"/>
          <w:sz w:val="24"/>
          <w:szCs w:val="24"/>
        </w:rPr>
        <w:t xml:space="preserve">-MG.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8.13.4</w:t>
      </w:r>
      <w:r w:rsidRPr="00A47C3F">
        <w:rPr>
          <w:rFonts w:ascii="Bookman Old Style" w:hAnsi="Bookman Old Style"/>
          <w:sz w:val="24"/>
          <w:szCs w:val="24"/>
        </w:rPr>
        <w:t xml:space="preserve">- A prorrogação das propostas, caso solicitada, nos termos do subitem anterior, dependerá do consentimento dos licitantes quanto à respectiva proposta.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8.14</w:t>
      </w:r>
      <w:r w:rsidRPr="00A47C3F">
        <w:rPr>
          <w:rFonts w:ascii="Bookman Old Style" w:hAnsi="Bookman Old Style"/>
          <w:sz w:val="24"/>
          <w:szCs w:val="24"/>
        </w:rPr>
        <w:t xml:space="preserve">- Toda a especificação estabelecida para o objeto será tacitamente aceita pelo licitante, no ato da entrega de sua Proposta Comercial.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8.15</w:t>
      </w:r>
      <w:r w:rsidRPr="00A47C3F">
        <w:rPr>
          <w:rFonts w:ascii="Bookman Old Style" w:hAnsi="Bookman Old Style"/>
          <w:sz w:val="24"/>
          <w:szCs w:val="24"/>
        </w:rPr>
        <w:t xml:space="preserve">- O licitante será responsável por todas as transações que forem efetuadas em seu nome no Pregão Eletrônico, assumindo como firme e verdadeira sua proposta e lances.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8.16</w:t>
      </w:r>
      <w:r w:rsidRPr="00A47C3F">
        <w:rPr>
          <w:rFonts w:ascii="Bookman Old Style" w:hAnsi="Bookman Old Style"/>
          <w:sz w:val="24"/>
          <w:szCs w:val="24"/>
        </w:rPr>
        <w:t xml:space="preserve">- A apresentação da Proposta Comercial pressupõe pleno conhecimento e atendimento às exigências previstas no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8.17</w:t>
      </w:r>
      <w:r w:rsidRPr="00A47C3F">
        <w:rPr>
          <w:rFonts w:ascii="Bookman Old Style" w:hAnsi="Bookman Old Style"/>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8.18</w:t>
      </w:r>
      <w:r w:rsidRPr="00A47C3F">
        <w:rPr>
          <w:rFonts w:ascii="Bookman Old Style" w:hAnsi="Bookman Old Style"/>
          <w:sz w:val="24"/>
          <w:szCs w:val="24"/>
        </w:rPr>
        <w:t xml:space="preserve">- A proposta de preço deverá ser apresentada conforme exigido no edital.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keepNext/>
        <w:shd w:val="clear" w:color="auto" w:fill="D9D9D9"/>
        <w:spacing w:before="240" w:after="60" w:line="312" w:lineRule="auto"/>
        <w:ind w:right="27"/>
        <w:jc w:val="center"/>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t>9- CRITÉRIOS DE JULGAMENTO.</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highlight w:val="yellow"/>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9.1</w:t>
      </w:r>
      <w:r w:rsidRPr="00A47C3F">
        <w:rPr>
          <w:rFonts w:ascii="Bookman Old Style" w:hAnsi="Bookman Old Style"/>
          <w:sz w:val="24"/>
          <w:szCs w:val="24"/>
        </w:rPr>
        <w:t xml:space="preserve">- O critério de julgamento será o de </w:t>
      </w:r>
      <w:r w:rsidRPr="00A47C3F">
        <w:rPr>
          <w:rFonts w:ascii="Bookman Old Style" w:hAnsi="Bookman Old Style"/>
          <w:b/>
          <w:sz w:val="24"/>
          <w:szCs w:val="24"/>
        </w:rPr>
        <w:t>MENOR PREÇO POR ITEM/LOTE</w:t>
      </w:r>
      <w:r w:rsidRPr="00A47C3F">
        <w:rPr>
          <w:rFonts w:ascii="Bookman Old Style" w:hAnsi="Bookman Old Style"/>
          <w:sz w:val="24"/>
          <w:szCs w:val="24"/>
        </w:rPr>
        <w:t>, desde que observadas às especificações e demais condições estabelecidas neste edital e seus anexos.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9.1.1</w:t>
      </w:r>
      <w:r w:rsidRPr="00A47C3F">
        <w:rPr>
          <w:rFonts w:ascii="Bookman Old Style" w:hAnsi="Bookman Old Style"/>
          <w:sz w:val="24"/>
          <w:szCs w:val="24"/>
        </w:rPr>
        <w:t xml:space="preserve">- Deverá ser observado o preço de referência para os itens, constantes do Termo de </w:t>
      </w:r>
      <w:r w:rsidRPr="00A47C3F">
        <w:rPr>
          <w:rFonts w:ascii="Bookman Old Style" w:hAnsi="Bookman Old Style"/>
          <w:b/>
          <w:sz w:val="24"/>
          <w:szCs w:val="24"/>
        </w:rPr>
        <w:t>Referência, Anexo I</w:t>
      </w:r>
      <w:r w:rsidRPr="00A47C3F">
        <w:rPr>
          <w:rFonts w:ascii="Bookman Old Style" w:hAnsi="Bookman Old Style"/>
          <w:sz w:val="24"/>
          <w:szCs w:val="24"/>
        </w:rPr>
        <w:t>, extraídos de pesquisas de preços de mercado.</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Cs/>
          <w:sz w:val="24"/>
          <w:szCs w:val="24"/>
        </w:rPr>
      </w:pPr>
      <w:r w:rsidRPr="00A47C3F">
        <w:rPr>
          <w:rFonts w:ascii="Bookman Old Style" w:hAnsi="Bookman Old Style"/>
          <w:b/>
          <w:sz w:val="24"/>
          <w:szCs w:val="24"/>
        </w:rPr>
        <w:t xml:space="preserve">9.2- </w:t>
      </w:r>
      <w:r w:rsidRPr="00A47C3F">
        <w:rPr>
          <w:rFonts w:ascii="Bookman Old Style" w:hAnsi="Bookman Old Style"/>
          <w:bCs/>
          <w:sz w:val="24"/>
          <w:szCs w:val="24"/>
        </w:rPr>
        <w:t>Será desclassificada a proposta comercial que:</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b/>
          <w:sz w:val="24"/>
          <w:szCs w:val="24"/>
        </w:rPr>
        <w:t xml:space="preserve">)- </w:t>
      </w:r>
      <w:r w:rsidRPr="00A47C3F">
        <w:rPr>
          <w:rFonts w:ascii="Bookman Old Style" w:hAnsi="Bookman Old Style"/>
          <w:sz w:val="24"/>
          <w:szCs w:val="24"/>
        </w:rPr>
        <w:t xml:space="preserve">A proposta ou o lance vencedor, apresentar preço final superior ao preço máximo fixado (Acórdão nº 1455/2018 – TCU – Plenário), desconto menor do que o mínimo exigido ou que apresentar preço inexequível.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bookmarkStart w:id="2" w:name="_Hlk152654968"/>
      <w:r w:rsidRPr="00A47C3F">
        <w:rPr>
          <w:rFonts w:ascii="Bookman Old Style" w:hAnsi="Bookman Old Style"/>
          <w:b/>
          <w:bCs/>
          <w:sz w:val="24"/>
          <w:szCs w:val="24"/>
        </w:rPr>
        <w:t xml:space="preserve">a1)- </w:t>
      </w:r>
      <w:r w:rsidRPr="00A47C3F">
        <w:rPr>
          <w:rFonts w:ascii="Bookman Old Style" w:hAnsi="Bookman Old Style"/>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bookmarkEnd w:id="2"/>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 xml:space="preserve">- Não conter preços;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c</w:t>
      </w:r>
      <w:r w:rsidRPr="00A47C3F">
        <w:rPr>
          <w:rFonts w:ascii="Bookman Old Style" w:hAnsi="Bookman Old Style"/>
          <w:sz w:val="24"/>
          <w:szCs w:val="24"/>
        </w:rPr>
        <w:t>)</w:t>
      </w:r>
      <w:proofErr w:type="gramEnd"/>
      <w:r w:rsidRPr="00A47C3F">
        <w:rPr>
          <w:rFonts w:ascii="Bookman Old Style" w:hAnsi="Bookman Old Style"/>
          <w:sz w:val="24"/>
          <w:szCs w:val="24"/>
        </w:rPr>
        <w:t xml:space="preserve">- Não se refira à integralidade do objeto;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roofErr w:type="gramStart"/>
      <w:r w:rsidRPr="00A47C3F">
        <w:rPr>
          <w:rFonts w:ascii="Bookman Old Style" w:hAnsi="Bookman Old Style"/>
          <w:b/>
          <w:sz w:val="24"/>
          <w:szCs w:val="24"/>
        </w:rPr>
        <w:t>d</w:t>
      </w:r>
      <w:r w:rsidRPr="00A47C3F">
        <w:rPr>
          <w:rFonts w:ascii="Bookman Old Style" w:hAnsi="Bookman Old Style"/>
          <w:sz w:val="24"/>
          <w:szCs w:val="24"/>
        </w:rPr>
        <w:t>)</w:t>
      </w:r>
      <w:proofErr w:type="gramEnd"/>
      <w:r w:rsidRPr="00A47C3F">
        <w:rPr>
          <w:rFonts w:ascii="Bookman Old Style" w:hAnsi="Bookman Old Style"/>
          <w:sz w:val="24"/>
          <w:szCs w:val="24"/>
        </w:rPr>
        <w:t xml:space="preserve">- Não atenda às exigências estabelecidas neste edital ou em diligência;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9.2.1-</w:t>
      </w:r>
      <w:r w:rsidRPr="00A47C3F">
        <w:rPr>
          <w:rFonts w:ascii="Bookman Old Style" w:hAnsi="Bookman Old Style"/>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9.2.2</w:t>
      </w:r>
      <w:r w:rsidRPr="00A47C3F">
        <w:rPr>
          <w:rFonts w:ascii="Bookman Old Style" w:hAnsi="Bookman Old Style"/>
          <w:sz w:val="24"/>
          <w:szCs w:val="24"/>
        </w:rPr>
        <w:t>- Caso não seja comprovada a exequibilidade da proposta, esta será desclassificada.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9.2.3</w:t>
      </w:r>
      <w:r w:rsidRPr="00A47C3F">
        <w:rPr>
          <w:rFonts w:ascii="Bookman Old Style" w:hAnsi="Bookman Old Style"/>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9.3</w:t>
      </w:r>
      <w:r w:rsidRPr="00A47C3F">
        <w:rPr>
          <w:rFonts w:ascii="Bookman Old Style" w:hAnsi="Bookman Old Style"/>
          <w:sz w:val="24"/>
          <w:szCs w:val="24"/>
        </w:rPr>
        <w:t xml:space="preserve">- Erros de soma e/ou multiplicação apurados nos itens da planilha de preços serão corrigidos pela Pregoeira.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9.3.1</w:t>
      </w:r>
      <w:r w:rsidRPr="00A47C3F">
        <w:rPr>
          <w:rFonts w:ascii="Bookman Old Style" w:hAnsi="Bookman Old Style"/>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9.3.2</w:t>
      </w:r>
      <w:r w:rsidRPr="00A47C3F">
        <w:rPr>
          <w:rFonts w:ascii="Bookman Old Style" w:hAnsi="Bookman Old Style"/>
          <w:sz w:val="24"/>
          <w:szCs w:val="24"/>
        </w:rPr>
        <w:t>- Serão desconsiderados os valores a partir da terceira casa decimal.</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9.2.3</w:t>
      </w:r>
      <w:r w:rsidRPr="00A47C3F">
        <w:rPr>
          <w:rFonts w:ascii="Bookman Old Style" w:hAnsi="Bookman Old Style"/>
          <w:sz w:val="24"/>
          <w:szCs w:val="24"/>
        </w:rPr>
        <w:t>- Na análise das propostas não será considerada qualquer oferta de vantagem.</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9.3.3</w:t>
      </w:r>
      <w:r w:rsidRPr="00A47C3F">
        <w:rPr>
          <w:rFonts w:ascii="Bookman Old Style" w:hAnsi="Bookman Old Style"/>
          <w:sz w:val="24"/>
          <w:szCs w:val="24"/>
        </w:rPr>
        <w:t>- As propostas e documentação apresentadas poderão ser submetidas à apreciação da área solicitante para verificação do atendimento ao objeto licitado, mediante parecer fundamentado.</w:t>
      </w:r>
    </w:p>
    <w:p w:rsidR="006759E3" w:rsidRPr="00A47C3F" w:rsidRDefault="006759E3" w:rsidP="00A47C3F">
      <w:pPr>
        <w:keepNext/>
        <w:shd w:val="clear" w:color="auto" w:fill="D9D9D9"/>
        <w:spacing w:before="240" w:after="60" w:line="312" w:lineRule="auto"/>
        <w:ind w:right="335"/>
        <w:jc w:val="center"/>
        <w:outlineLvl w:val="1"/>
        <w:rPr>
          <w:rFonts w:ascii="Bookman Old Style" w:eastAsia="Times New Roman" w:hAnsi="Bookman Old Style"/>
          <w:b/>
          <w:bCs/>
          <w:iCs/>
          <w:sz w:val="24"/>
          <w:szCs w:val="24"/>
        </w:rPr>
      </w:pPr>
      <w:r w:rsidRPr="00A47C3F">
        <w:rPr>
          <w:rFonts w:ascii="Bookman Old Style" w:eastAsia="Times New Roman" w:hAnsi="Bookman Old Style"/>
          <w:b/>
          <w:iCs/>
          <w:sz w:val="24"/>
          <w:szCs w:val="24"/>
        </w:rPr>
        <w:t xml:space="preserve">10- </w:t>
      </w:r>
      <w:r w:rsidRPr="00A47C3F">
        <w:rPr>
          <w:rFonts w:ascii="Bookman Old Style" w:eastAsia="Times New Roman" w:hAnsi="Bookman Old Style"/>
          <w:b/>
          <w:bCs/>
          <w:iCs/>
          <w:sz w:val="24"/>
          <w:szCs w:val="24"/>
        </w:rPr>
        <w:t>PARTICIPAÇÃO E PROCEDIMENTOS DA SESSÃO DO PREGÃO</w:t>
      </w:r>
      <w:r w:rsidRPr="00A47C3F">
        <w:rPr>
          <w:rFonts w:ascii="Bookman Old Style" w:eastAsia="Times New Roman" w:hAnsi="Bookman Old Style"/>
          <w:b/>
          <w:iCs/>
          <w:sz w:val="24"/>
          <w:szCs w:val="24"/>
        </w:rPr>
        <w:t>.</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w:t>
      </w:r>
      <w:r w:rsidRPr="00A47C3F">
        <w:rPr>
          <w:rFonts w:ascii="Bookman Old Style" w:hAnsi="Bookman Old Style"/>
          <w:sz w:val="24"/>
          <w:szCs w:val="24"/>
        </w:rPr>
        <w:t xml:space="preserve">- A participação no Pregão Eletrônico dar-se-á por meio da digitação da senha pessoal e intransferível do representante credenciado e subsequente </w:t>
      </w:r>
      <w:r w:rsidRPr="00A47C3F">
        <w:rPr>
          <w:rFonts w:ascii="Bookman Old Style" w:hAnsi="Bookman Old Style"/>
          <w:sz w:val="24"/>
          <w:szCs w:val="24"/>
        </w:rPr>
        <w:lastRenderedPageBreak/>
        <w:t xml:space="preserve">encaminhamento da Proposta Comercial por meio do sistema eletrônico, observados data e horário limite estabelecidos à pág. 1 deste edital.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10.2</w:t>
      </w:r>
      <w:r w:rsidRPr="00A47C3F">
        <w:rPr>
          <w:rFonts w:ascii="Bookman Old Style" w:hAnsi="Bookman Old Style"/>
          <w:sz w:val="24"/>
          <w:szCs w:val="24"/>
        </w:rPr>
        <w:t xml:space="preserve">- Informações relativas aos dados para acesso e encaminhamento da proposta, devem ser feitas na página inicial do </w:t>
      </w:r>
      <w:r w:rsidRPr="00A47C3F">
        <w:rPr>
          <w:rFonts w:ascii="Bookman Old Style" w:hAnsi="Bookman Old Style"/>
          <w:i/>
          <w:sz w:val="24"/>
          <w:szCs w:val="24"/>
        </w:rPr>
        <w:t xml:space="preserve">Site </w:t>
      </w:r>
      <w:hyperlink r:id="rId31" w:history="1">
        <w:r w:rsidR="00C43C57" w:rsidRPr="00516533">
          <w:rPr>
            <w:rStyle w:val="Hyperlink"/>
            <w:rFonts w:ascii="Bookman Old Style" w:hAnsi="Bookman Old Style"/>
            <w:sz w:val="24"/>
            <w:szCs w:val="24"/>
          </w:rPr>
          <w:t>www.licitardigital.com.br</w:t>
        </w:r>
      </w:hyperlink>
      <w:r w:rsidRPr="00A47C3F">
        <w:rPr>
          <w:rFonts w:ascii="Bookman Old Style" w:hAnsi="Bookman Old Style"/>
          <w:color w:val="548DD4" w:themeColor="text2" w:themeTint="99"/>
          <w:sz w:val="24"/>
          <w:szCs w:val="24"/>
        </w:rPr>
        <w:t xml:space="preserve">, </w:t>
      </w:r>
      <w:r w:rsidRPr="00A47C3F">
        <w:rPr>
          <w:rFonts w:ascii="Bookman Old Style" w:hAnsi="Bookman Old Style"/>
          <w:sz w:val="24"/>
          <w:szCs w:val="24"/>
        </w:rPr>
        <w:t xml:space="preserve">opção “Acessar Sistema”.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10.3</w:t>
      </w:r>
      <w:r w:rsidRPr="00A47C3F">
        <w:rPr>
          <w:rFonts w:ascii="Bookman Old Style" w:hAnsi="Bookman Old Style"/>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10.4</w:t>
      </w:r>
      <w:r w:rsidRPr="00A47C3F">
        <w:rPr>
          <w:rFonts w:ascii="Bookman Old Style" w:hAnsi="Bookman Old Style"/>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10.5</w:t>
      </w:r>
      <w:r w:rsidRPr="00A47C3F">
        <w:rPr>
          <w:rFonts w:ascii="Bookman Old Style" w:hAnsi="Bookman Old Style"/>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10.6</w:t>
      </w:r>
      <w:r w:rsidRPr="00A47C3F">
        <w:rPr>
          <w:rFonts w:ascii="Bookman Old Style" w:hAnsi="Bookman Old Style"/>
          <w:sz w:val="24"/>
          <w:szCs w:val="24"/>
        </w:rPr>
        <w:t xml:space="preserve">- O licitante deverá acessar o menu Processos de Disputa no campo correspondente, disponível na página inicial do sistema; </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10.7</w:t>
      </w:r>
      <w:r w:rsidRPr="00A47C3F">
        <w:rPr>
          <w:rFonts w:ascii="Bookman Old Style" w:hAnsi="Bookman Old Style"/>
          <w:sz w:val="24"/>
          <w:szCs w:val="24"/>
        </w:rPr>
        <w:t xml:space="preserve">- O licitante poderá clicar no ícone “Operações em lotes do processo”, e acessar o botão de status de cada lote, para visualizar a relação dos lances, seus valores, bem como o valor do maior lance;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10.8</w:t>
      </w:r>
      <w:r w:rsidRPr="00A47C3F">
        <w:rPr>
          <w:rFonts w:ascii="Bookman Old Style" w:hAnsi="Bookman Old Style"/>
          <w:sz w:val="24"/>
          <w:szCs w:val="24"/>
        </w:rPr>
        <w:t>- O sistema não divulgará a razão social das empresas licitantes.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sz w:val="24"/>
          <w:szCs w:val="24"/>
        </w:rPr>
        <w:t xml:space="preserv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10.9-</w:t>
      </w:r>
      <w:r w:rsidRPr="00A47C3F">
        <w:rPr>
          <w:rFonts w:ascii="Bookman Old Style" w:hAnsi="Bookman Old Style"/>
          <w:sz w:val="24"/>
          <w:szCs w:val="24"/>
        </w:rPr>
        <w:t xml:space="preserve"> A cada lance ofertado o licitante será imediatamente informado pelo sistema sobre seu recebimento e respectivo horário de registro e valor.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10.10</w:t>
      </w:r>
      <w:r w:rsidRPr="00A47C3F">
        <w:rPr>
          <w:rFonts w:ascii="Bookman Old Style" w:hAnsi="Bookman Old Style"/>
          <w:sz w:val="24"/>
          <w:szCs w:val="24"/>
        </w:rPr>
        <w:t xml:space="preserve">- Não serão aceitos dois ou mais lances de mesmo valor, prevalecendo aquele que for recebido e registrado no sistema em primeiro lugar.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10.11</w:t>
      </w:r>
      <w:r w:rsidRPr="00A47C3F">
        <w:rPr>
          <w:rFonts w:ascii="Bookman Old Style" w:hAnsi="Bookman Old Style"/>
          <w:sz w:val="24"/>
          <w:szCs w:val="24"/>
        </w:rPr>
        <w:t xml:space="preserve">- O sistema informará a proposta de maior percentual imediatamente após o encerramento da etapa de lances e identificará o licitante que estiver nas condições de ME ou EPP.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10.12</w:t>
      </w:r>
      <w:r w:rsidRPr="00A47C3F">
        <w:rPr>
          <w:rFonts w:ascii="Bookman Old Style" w:hAnsi="Bookman Old Style"/>
          <w:sz w:val="24"/>
          <w:szCs w:val="24"/>
        </w:rPr>
        <w:t xml:space="preserve">- As etapas seguintes serão realizadas ainda no “Operações em lotes do processo” através da aba “Correspondente”.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10.13</w:t>
      </w:r>
      <w:r w:rsidRPr="00A47C3F">
        <w:rPr>
          <w:rFonts w:ascii="Bookman Old Style" w:hAnsi="Bookman Old Style"/>
          <w:sz w:val="24"/>
          <w:szCs w:val="24"/>
        </w:rPr>
        <w:t xml:space="preserve">- Não serão adquiridos produtos que estiverem acima do valor de referência desta licitação.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10.14</w:t>
      </w:r>
      <w:r w:rsidRPr="00A47C3F">
        <w:rPr>
          <w:rFonts w:ascii="Bookman Old Style" w:hAnsi="Bookman Old Style"/>
          <w:sz w:val="24"/>
          <w:szCs w:val="24"/>
        </w:rPr>
        <w:t xml:space="preserve">- A Pregoeira poderá encaminhar contraproposta diretamente ao licitante que tiver apresentado o lance de menor valor via Chat, para que possa ser obtida melhor proposta, bem como decidir sobre sua aceitação;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10.15</w:t>
      </w:r>
      <w:r w:rsidRPr="00A47C3F">
        <w:rPr>
          <w:rFonts w:ascii="Bookman Old Style" w:hAnsi="Bookman Old Style"/>
          <w:sz w:val="24"/>
          <w:szCs w:val="24"/>
        </w:rPr>
        <w:t xml:space="preserve">- O licitante detentor do menor valor poderá negociar com a Pregoeira logo que o mesmo clicar no botão “Mensagens”, podendo dar lances no local apropriado;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10.16</w:t>
      </w:r>
      <w:r w:rsidRPr="00A47C3F">
        <w:rPr>
          <w:rFonts w:ascii="Bookman Old Style" w:hAnsi="Bookman Old Style"/>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10.16.1</w:t>
      </w:r>
      <w:r w:rsidRPr="00A47C3F">
        <w:rPr>
          <w:rFonts w:ascii="Bookman Old Style" w:hAnsi="Bookman Old Style"/>
          <w:sz w:val="24"/>
          <w:szCs w:val="24"/>
        </w:rPr>
        <w:t xml:space="preserve">- Os questionamentos formulados pelos licitantes serão respondidos no “Chat Mensagens”;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10.16.2</w:t>
      </w:r>
      <w:r w:rsidRPr="00A47C3F">
        <w:rPr>
          <w:rFonts w:ascii="Bookman Old Style" w:hAnsi="Bookman Old Style"/>
          <w:sz w:val="24"/>
          <w:szCs w:val="24"/>
        </w:rPr>
        <w:t xml:space="preserve">- Quando necessário, a Pregoeira poderá estabelecer prazo para que o licitante demonstre a exequibilidade de seus preços por meio de documentos;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10.16.3</w:t>
      </w:r>
      <w:r w:rsidRPr="00A47C3F">
        <w:rPr>
          <w:rFonts w:ascii="Bookman Old Style" w:hAnsi="Bookman Old Style"/>
          <w:sz w:val="24"/>
          <w:szCs w:val="24"/>
        </w:rPr>
        <w:t>- Sendo aceitável a oferta de menor valor, o licitante deverá encaminhar a Pregoeira, sob pena de desclassificação:</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 xml:space="preserve">10.16.4- </w:t>
      </w:r>
      <w:r w:rsidRPr="00A47C3F">
        <w:rPr>
          <w:rFonts w:ascii="Bookman Old Style" w:hAnsi="Bookman Old Style"/>
          <w:sz w:val="24"/>
          <w:szCs w:val="24"/>
        </w:rPr>
        <w:t xml:space="preserve">Os documentos serão pedidos no arquivo de edital e diretamente no sistema, para que o licitante vincule os documentos digitalizados diretamente na </w:t>
      </w:r>
      <w:r w:rsidR="00B53027" w:rsidRPr="00B131C1">
        <w:rPr>
          <w:rFonts w:ascii="Bookman Old Style" w:hAnsi="Bookman Old Style" w:cs="Arial"/>
          <w:sz w:val="24"/>
          <w:szCs w:val="24"/>
        </w:rPr>
        <w:lastRenderedPageBreak/>
        <w:t>Plataforma de Licitações da Licitar Digital (</w:t>
      </w:r>
      <w:hyperlink r:id="rId32" w:history="1">
        <w:r w:rsidR="00B53027" w:rsidRPr="00B131C1">
          <w:rPr>
            <w:rStyle w:val="Hyperlink"/>
            <w:rFonts w:ascii="Bookman Old Style" w:hAnsi="Bookman Old Style" w:cs="Arial"/>
            <w:sz w:val="24"/>
            <w:szCs w:val="24"/>
          </w:rPr>
          <w:t>www.licitardigital.com.br</w:t>
        </w:r>
      </w:hyperlink>
      <w:r w:rsidR="00B53027" w:rsidRPr="00B131C1">
        <w:rPr>
          <w:rFonts w:ascii="Bookman Old Style" w:hAnsi="Bookman Old Style" w:cs="Arial"/>
          <w:sz w:val="24"/>
          <w:szCs w:val="24"/>
        </w:rPr>
        <w:t>)</w:t>
      </w:r>
      <w:r w:rsidRPr="00A47C3F">
        <w:rPr>
          <w:rFonts w:ascii="Bookman Old Style" w:hAnsi="Bookman Old Style"/>
          <w:sz w:val="24"/>
          <w:szCs w:val="24"/>
        </w:rPr>
        <w:t xml:space="preserve"> em campo próprio. </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 xml:space="preserve">10.16.5- </w:t>
      </w:r>
      <w:r w:rsidRPr="00A47C3F">
        <w:rPr>
          <w:rFonts w:ascii="Bookman Old Style" w:hAnsi="Bookman Old Style"/>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33" w:history="1">
        <w:r w:rsidR="00B05C0C" w:rsidRPr="005249BA">
          <w:rPr>
            <w:rStyle w:val="Hyperlink"/>
            <w:rFonts w:ascii="Bookman Old Style" w:hAnsi="Bookman Old Style"/>
            <w:sz w:val="24"/>
            <w:szCs w:val="24"/>
          </w:rPr>
          <w:t>licitasanta2021@gmail.com</w:t>
        </w:r>
      </w:hyperlink>
      <w:r w:rsidRPr="00A47C3F">
        <w:rPr>
          <w:rFonts w:ascii="Bookman Old Style" w:hAnsi="Bookman Old Style"/>
          <w:sz w:val="24"/>
          <w:szCs w:val="24"/>
        </w:rPr>
        <w:t>, no prazo de 02 (duas) horas, sob pena de inabilitação.</w:t>
      </w:r>
    </w:p>
    <w:p w:rsidR="006759E3" w:rsidRPr="00A47C3F" w:rsidRDefault="006759E3" w:rsidP="00A47C3F">
      <w:pPr>
        <w:keepNext/>
        <w:shd w:val="clear" w:color="auto" w:fill="D9D9D9"/>
        <w:spacing w:before="240" w:after="60" w:line="312" w:lineRule="auto"/>
        <w:ind w:right="335"/>
        <w:jc w:val="center"/>
        <w:outlineLvl w:val="1"/>
        <w:rPr>
          <w:rFonts w:ascii="Bookman Old Style" w:eastAsia="Times New Roman" w:hAnsi="Bookman Old Style"/>
          <w:b/>
          <w:bCs/>
          <w:iCs/>
          <w:sz w:val="24"/>
          <w:szCs w:val="24"/>
        </w:rPr>
      </w:pPr>
      <w:r w:rsidRPr="00A47C3F">
        <w:rPr>
          <w:rFonts w:ascii="Bookman Old Style" w:eastAsia="Times New Roman" w:hAnsi="Bookman Old Style"/>
          <w:b/>
          <w:iCs/>
          <w:sz w:val="24"/>
          <w:szCs w:val="24"/>
        </w:rPr>
        <w:t>11- DA ABERTURA DA SESSÃO CLASSIFICAÇÃO E FORMULAÇÃO DE LANCES.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11.1</w:t>
      </w:r>
      <w:r w:rsidRPr="00A47C3F">
        <w:rPr>
          <w:rFonts w:ascii="Bookman Old Style" w:hAnsi="Bookman Old Style"/>
          <w:sz w:val="24"/>
          <w:szCs w:val="24"/>
        </w:rPr>
        <w:t>- A abertura da presente licitação dar-se-á em sessão pública, por meio de sistema eletrônico, na data, horário e locais indicados neste Edital.</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11.2</w:t>
      </w:r>
      <w:r w:rsidRPr="00A47C3F">
        <w:rPr>
          <w:rFonts w:ascii="Bookman Old Style" w:hAnsi="Bookman Old Style"/>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11.3</w:t>
      </w:r>
      <w:r w:rsidRPr="00A47C3F">
        <w:rPr>
          <w:rFonts w:ascii="Bookman Old Style" w:hAnsi="Bookman Old Style"/>
          <w:sz w:val="24"/>
          <w:szCs w:val="24"/>
        </w:rPr>
        <w:t>- Também será desclassificada a proposta que identifique o licitante.</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11.4</w:t>
      </w:r>
      <w:r w:rsidRPr="00A47C3F">
        <w:rPr>
          <w:rFonts w:ascii="Bookman Old Style" w:hAnsi="Bookman Old Style"/>
          <w:sz w:val="24"/>
          <w:szCs w:val="24"/>
        </w:rPr>
        <w:t>- A desclassificação será sempre fundamentada e registrada no sistema, com acompanhamento em tempo real por todos os participantes.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11.5</w:t>
      </w:r>
      <w:r w:rsidRPr="00A47C3F">
        <w:rPr>
          <w:rFonts w:ascii="Bookman Old Style" w:hAnsi="Bookman Old Style"/>
          <w:sz w:val="24"/>
          <w:szCs w:val="24"/>
        </w:rPr>
        <w:t>- A não desclassificação da proposta não impede o seu julgamento definitivo em sentido contrário, levado a efeito na fase de aceitação.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11.6</w:t>
      </w:r>
      <w:r w:rsidRPr="00A47C3F">
        <w:rPr>
          <w:rFonts w:ascii="Bookman Old Style" w:hAnsi="Bookman Old Style"/>
          <w:sz w:val="24"/>
          <w:szCs w:val="24"/>
        </w:rPr>
        <w:t>- O sistema ordenará automaticamente as propostas classificadas, sendo que somente estas participarão da fase de lances.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11.7</w:t>
      </w:r>
      <w:r w:rsidRPr="00A47C3F">
        <w:rPr>
          <w:rFonts w:ascii="Bookman Old Style" w:hAnsi="Bookman Old Style"/>
          <w:sz w:val="24"/>
          <w:szCs w:val="24"/>
        </w:rPr>
        <w:t>- O sistema disponibilizará campo próprio para troca de mensagens entre a Pregoeira e os licitantes.</w:t>
      </w:r>
    </w:p>
    <w:p w:rsidR="00630B79" w:rsidRDefault="00630B79"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lastRenderedPageBreak/>
        <w:t>11.8-</w:t>
      </w:r>
      <w:r w:rsidRPr="00A47C3F">
        <w:rPr>
          <w:rFonts w:ascii="Bookman Old Style" w:hAnsi="Bookman Old Style"/>
          <w:sz w:val="24"/>
          <w:szCs w:val="24"/>
        </w:rPr>
        <w:t xml:space="preserve"> Iniciada a etapa competitiva, os licitantes deverão encaminhar lances </w:t>
      </w:r>
      <w:r w:rsidRPr="00A47C3F">
        <w:rPr>
          <w:rFonts w:ascii="Bookman Old Style" w:hAnsi="Bookman Old Style"/>
          <w:b/>
          <w:sz w:val="24"/>
          <w:szCs w:val="24"/>
        </w:rPr>
        <w:t>EXCLUSIVAMENTE,</w:t>
      </w:r>
      <w:r w:rsidRPr="00A47C3F">
        <w:rPr>
          <w:rFonts w:ascii="Bookman Old Style" w:hAnsi="Bookman Old Style"/>
          <w:sz w:val="24"/>
          <w:szCs w:val="24"/>
        </w:rPr>
        <w:t xml:space="preserve"> por meio do </w:t>
      </w:r>
      <w:r w:rsidRPr="00A47C3F">
        <w:rPr>
          <w:rFonts w:ascii="Bookman Old Style" w:hAnsi="Bookman Old Style"/>
          <w:b/>
          <w:sz w:val="24"/>
          <w:szCs w:val="24"/>
        </w:rPr>
        <w:t>SISTEMA ELETRÔNICO</w:t>
      </w:r>
      <w:r w:rsidRPr="00A47C3F">
        <w:rPr>
          <w:rFonts w:ascii="Bookman Old Style" w:hAnsi="Bookman Old Style"/>
          <w:sz w:val="24"/>
          <w:szCs w:val="24"/>
        </w:rPr>
        <w:t>, sendo imediatamente informados do seu recebimento e do valor consignado no registro;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11.9</w:t>
      </w:r>
      <w:r w:rsidRPr="00A47C3F">
        <w:rPr>
          <w:rFonts w:ascii="Bookman Old Style" w:hAnsi="Bookman Old Style"/>
          <w:sz w:val="24"/>
          <w:szCs w:val="24"/>
        </w:rPr>
        <w:t>- O lance deverá ser ofertado pelo Menor Preço Item.</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11.10</w:t>
      </w:r>
      <w:r w:rsidRPr="00A47C3F">
        <w:rPr>
          <w:rFonts w:ascii="Bookman Old Style" w:hAnsi="Bookman Old Style"/>
          <w:sz w:val="24"/>
          <w:szCs w:val="24"/>
        </w:rPr>
        <w:t>- Os licitantes poderão oferecer lances sucessivos, observando o horário fixado para abertura da sessão e as regras estabelecidas no Edital.</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11.11</w:t>
      </w:r>
      <w:r w:rsidRPr="00A47C3F">
        <w:rPr>
          <w:rFonts w:ascii="Bookman Old Style" w:hAnsi="Bookman Old Style"/>
          <w:sz w:val="24"/>
          <w:szCs w:val="24"/>
        </w:rPr>
        <w:t>- O licitante somente poderá oferecer lance de inferior ao último por ele ofertado e registrado pelo sistema.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11.12</w:t>
      </w:r>
      <w:r w:rsidRPr="00A47C3F">
        <w:rPr>
          <w:rFonts w:ascii="Bookman Old Style" w:hAnsi="Bookman Old Style"/>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11.13</w:t>
      </w:r>
      <w:r w:rsidRPr="00A47C3F">
        <w:rPr>
          <w:rFonts w:ascii="Bookman Old Style" w:hAnsi="Bookman Old Style"/>
          <w:sz w:val="24"/>
          <w:szCs w:val="24"/>
        </w:rPr>
        <w:t>- Será adotado para o envio de lances no pregão eletrônico o modo de disputa “</w:t>
      </w:r>
      <w:r w:rsidRPr="00A47C3F">
        <w:rPr>
          <w:rFonts w:ascii="Bookman Old Style" w:hAnsi="Bookman Old Style"/>
          <w:b/>
          <w:sz w:val="24"/>
          <w:szCs w:val="24"/>
          <w:highlight w:val="yellow"/>
        </w:rPr>
        <w:t>aberto</w:t>
      </w:r>
      <w:r w:rsidRPr="00A47C3F">
        <w:rPr>
          <w:rFonts w:ascii="Bookman Old Style" w:hAnsi="Bookman Old Style"/>
          <w:sz w:val="24"/>
          <w:szCs w:val="24"/>
        </w:rPr>
        <w:t>”, em que os licitantes apresentarão lances públicos e sucessivos, com prorrogações.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11.14</w:t>
      </w:r>
      <w:r w:rsidRPr="00A47C3F">
        <w:rPr>
          <w:rFonts w:ascii="Bookman Old Style" w:hAnsi="Bookman Old Style"/>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 xml:space="preserve">11.14.1- </w:t>
      </w:r>
      <w:r w:rsidRPr="00A47C3F">
        <w:rPr>
          <w:rFonts w:ascii="Bookman Old Style" w:hAnsi="Bookman Old Style"/>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sz w:val="24"/>
          <w:szCs w:val="24"/>
        </w:rPr>
        <w:t xml:space="preserve">11.14.2- </w:t>
      </w:r>
      <w:r w:rsidRPr="00A47C3F">
        <w:rPr>
          <w:rFonts w:ascii="Bookman Old Style" w:hAnsi="Bookman Old Style"/>
          <w:sz w:val="24"/>
          <w:szCs w:val="24"/>
        </w:rPr>
        <w:t>Não havendo novos lances na forma estabelecida nos itens anteriores, a sessão pública encerrar-se-á automaticamente.</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11.15</w:t>
      </w:r>
      <w:r w:rsidRPr="00A47C3F">
        <w:rPr>
          <w:rFonts w:ascii="Bookman Old Style" w:hAnsi="Bookman Old Style"/>
          <w:sz w:val="24"/>
          <w:szCs w:val="24"/>
        </w:rPr>
        <w:t xml:space="preserve">- Encerrada a fase competitiva sem que haja a prorrogação automática pelo sistema, poderá a pregoeira, assessorada pela equipe de apoio, justificadamente, </w:t>
      </w:r>
      <w:r w:rsidRPr="00A47C3F">
        <w:rPr>
          <w:rFonts w:ascii="Bookman Old Style" w:hAnsi="Bookman Old Style"/>
          <w:sz w:val="24"/>
          <w:szCs w:val="24"/>
        </w:rPr>
        <w:lastRenderedPageBreak/>
        <w:t>admitir o reinício da sessão pública de lances, em prol da consecução do melhor preço.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11.16</w:t>
      </w:r>
      <w:r w:rsidR="00B05C0C">
        <w:rPr>
          <w:rFonts w:ascii="Bookman Old Style" w:hAnsi="Bookman Old Style"/>
          <w:sz w:val="24"/>
          <w:szCs w:val="24"/>
        </w:rPr>
        <w:t>- Havendo eventual empat</w:t>
      </w:r>
      <w:r w:rsidRPr="00A47C3F">
        <w:rPr>
          <w:rFonts w:ascii="Bookman Old Style" w:hAnsi="Bookman Old Style"/>
          <w:sz w:val="24"/>
          <w:szCs w:val="24"/>
        </w:rPr>
        <w:t>e propostas ou lances, o critério de desempate será aquele previsto no art. 60 da Lei n.º 14.133, de 2021.</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11.17-</w:t>
      </w:r>
      <w:r w:rsidRPr="00A47C3F">
        <w:rPr>
          <w:rFonts w:ascii="Bookman Old Style" w:hAnsi="Bookman Old Style"/>
          <w:sz w:val="24"/>
          <w:szCs w:val="24"/>
        </w:rPr>
        <w:t xml:space="preserve"> Persistindo o empate, a proposta vencedora será sorteada pelo sistema eletrônico dentre as propostas ou os lances empatados.</w:t>
      </w:r>
    </w:p>
    <w:p w:rsidR="006759E3" w:rsidRPr="00A47C3F" w:rsidRDefault="006759E3" w:rsidP="00A47C3F">
      <w:pPr>
        <w:keepNext/>
        <w:shd w:val="clear" w:color="auto" w:fill="D9D9D9"/>
        <w:spacing w:before="240" w:after="60" w:line="312" w:lineRule="auto"/>
        <w:ind w:right="335"/>
        <w:jc w:val="center"/>
        <w:outlineLvl w:val="1"/>
        <w:rPr>
          <w:rFonts w:ascii="Bookman Old Style" w:eastAsia="Times New Roman" w:hAnsi="Bookman Old Style"/>
          <w:b/>
          <w:bCs/>
          <w:iCs/>
          <w:sz w:val="24"/>
          <w:szCs w:val="24"/>
        </w:rPr>
      </w:pPr>
      <w:r w:rsidRPr="00A47C3F">
        <w:rPr>
          <w:rFonts w:ascii="Bookman Old Style" w:eastAsia="Times New Roman" w:hAnsi="Bookman Old Style"/>
          <w:b/>
          <w:iCs/>
          <w:sz w:val="24"/>
          <w:szCs w:val="24"/>
        </w:rPr>
        <w:t>12- DA ACEITABILIDADE DA PROPOSTA VENCEDORA.</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12.1</w:t>
      </w:r>
      <w:r w:rsidRPr="00A47C3F">
        <w:rPr>
          <w:rFonts w:ascii="Bookman Old Style" w:hAnsi="Bookman Old Style"/>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12.2</w:t>
      </w:r>
      <w:r w:rsidRPr="00A47C3F">
        <w:rPr>
          <w:rFonts w:ascii="Bookman Old Style" w:hAnsi="Bookman Old Style"/>
          <w:sz w:val="24"/>
          <w:szCs w:val="24"/>
        </w:rPr>
        <w:t>- Qualquer interessado poderá requerer que se realizem diligências para aferir a exequibilidade e a legalidade das propostas, devendo apresentar as provas ou os indícios que fundamentam a suspeita;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12.2.1</w:t>
      </w:r>
      <w:r w:rsidRPr="00A47C3F">
        <w:rPr>
          <w:rFonts w:ascii="Bookman Old Style" w:hAnsi="Bookman Old Style"/>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w:t>
      </w:r>
      <w:r w:rsidR="00170908">
        <w:rPr>
          <w:rFonts w:ascii="Bookman Old Style" w:hAnsi="Bookman Old Style"/>
          <w:sz w:val="24"/>
          <w:szCs w:val="24"/>
        </w:rPr>
        <w:t>orrência será registrada em ata.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12.2.2</w:t>
      </w:r>
      <w:r w:rsidRPr="00A47C3F">
        <w:rPr>
          <w:rFonts w:ascii="Bookman Old Style" w:hAnsi="Bookman Old Style"/>
          <w:sz w:val="24"/>
          <w:szCs w:val="24"/>
        </w:rPr>
        <w:t xml:space="preserve">- </w:t>
      </w:r>
      <w:r w:rsidRPr="00A47C3F">
        <w:rPr>
          <w:rFonts w:ascii="Bookman Old Style" w:hAnsi="Bookman Old Style"/>
          <w:b/>
          <w:sz w:val="24"/>
          <w:szCs w:val="24"/>
        </w:rPr>
        <w:t>A Pregoeira poderá convocar o licitante para enviar documento digital complementar, via e- mail, no prazo de 2h00 (duas) horas, sob pena de não aceitação da proposta</w:t>
      </w:r>
      <w:r w:rsidRPr="00A47C3F">
        <w:rPr>
          <w:rFonts w:ascii="Bookman Old Style" w:hAnsi="Bookman Old Style"/>
          <w:sz w:val="24"/>
          <w:szCs w:val="24"/>
        </w:rPr>
        <w:t>.</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12.2.3</w:t>
      </w:r>
      <w:r w:rsidRPr="00A47C3F">
        <w:rPr>
          <w:rFonts w:ascii="Bookman Old Style" w:hAnsi="Bookman Old Style"/>
          <w:sz w:val="24"/>
          <w:szCs w:val="24"/>
        </w:rPr>
        <w:t xml:space="preserve">- O prazo estabelecido poderá ser prorrogado pela Pregoeira por solicitação escrita e justificada do licitante, formulada antes de findo o prazo, e formalmente aceita pela Pregoeira.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u w:val="single"/>
        </w:rPr>
      </w:pPr>
      <w:r w:rsidRPr="00A47C3F">
        <w:rPr>
          <w:rFonts w:ascii="Bookman Old Style" w:hAnsi="Bookman Old Style"/>
          <w:b/>
          <w:sz w:val="24"/>
          <w:szCs w:val="24"/>
          <w:u w:val="single"/>
        </w:rPr>
        <w:t>12.2.4</w:t>
      </w:r>
      <w:r w:rsidRPr="00A47C3F">
        <w:rPr>
          <w:rFonts w:ascii="Bookman Old Style" w:hAnsi="Bookman Old Style"/>
          <w:sz w:val="24"/>
          <w:szCs w:val="24"/>
          <w:u w:val="single"/>
        </w:rPr>
        <w:t xml:space="preserve">- Dentre os documentos passíveis de solicitação pela Pregoeira, destacam-se os que contenham as características do material ofertado, tais como marca, </w:t>
      </w:r>
      <w:r w:rsidRPr="00A47C3F">
        <w:rPr>
          <w:rFonts w:ascii="Bookman Old Style" w:hAnsi="Bookman Old Style"/>
          <w:sz w:val="24"/>
          <w:szCs w:val="24"/>
          <w:u w:val="single"/>
        </w:rPr>
        <w:lastRenderedPageBreak/>
        <w:t xml:space="preserve">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u w:val="single"/>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12.2.5</w:t>
      </w:r>
      <w:r w:rsidRPr="00A47C3F">
        <w:rPr>
          <w:rFonts w:ascii="Bookman Old Style" w:hAnsi="Bookman Old Style"/>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12.2.6</w:t>
      </w:r>
      <w:r w:rsidRPr="00A47C3F">
        <w:rPr>
          <w:rFonts w:ascii="Bookman Old Style" w:hAnsi="Bookman Old Style"/>
          <w:sz w:val="24"/>
          <w:szCs w:val="24"/>
        </w:rPr>
        <w:t>- Se a proposta ou lance vencedor for desclassificado, a Pregoeira examinará a proposta ou lance subsequente, e, assim sucessivamente, na ordem de classificação.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12.2.7</w:t>
      </w:r>
      <w:r w:rsidRPr="00A47C3F">
        <w:rPr>
          <w:rFonts w:ascii="Bookman Old Style" w:hAnsi="Bookman Old Style"/>
          <w:sz w:val="24"/>
          <w:szCs w:val="24"/>
        </w:rPr>
        <w:t xml:space="preserve">- Havendo necessidade, a Pregoeira suspenderá a sessão, informando no “chat” a nova data e horário para a sua continuidade.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12.2.8</w:t>
      </w:r>
      <w:r w:rsidRPr="00A47C3F">
        <w:rPr>
          <w:rFonts w:ascii="Bookman Old Style" w:hAnsi="Bookman Old Style"/>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12.2.9</w:t>
      </w:r>
      <w:r w:rsidRPr="00A47C3F">
        <w:rPr>
          <w:rFonts w:ascii="Bookman Old Style" w:hAnsi="Bookman Old Style"/>
          <w:sz w:val="24"/>
          <w:szCs w:val="24"/>
        </w:rPr>
        <w:t xml:space="preserve">- Também nas hipóteses em que a Pregoeira não aceitar a proposta e passar à subsequente, poderá negociar com o licitante para que seja obtido preço melhor.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12.2.10</w:t>
      </w:r>
      <w:r w:rsidRPr="00A47C3F">
        <w:rPr>
          <w:rFonts w:ascii="Bookman Old Style" w:hAnsi="Bookman Old Style"/>
          <w:sz w:val="24"/>
          <w:szCs w:val="24"/>
        </w:rPr>
        <w:t>- A negociação será realizada por meio do sistema, podendo ser acompanhada pelos demais licitantes.</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12.3</w:t>
      </w:r>
      <w:r w:rsidRPr="00A47C3F">
        <w:rPr>
          <w:rFonts w:ascii="Bookman Old Style" w:hAnsi="Bookman Old Style"/>
          <w:sz w:val="24"/>
          <w:szCs w:val="24"/>
        </w:rPr>
        <w:t>- Encerrada a análise quanto à aceitação da proposta, a pregoeira verificará a habilitação do licitante, observado o disposto neste Edital.</w:t>
      </w:r>
    </w:p>
    <w:p w:rsidR="00B53027" w:rsidRDefault="00B53027" w:rsidP="00A47C3F">
      <w:pPr>
        <w:autoSpaceDE w:val="0"/>
        <w:autoSpaceDN w:val="0"/>
        <w:adjustRightInd w:val="0"/>
        <w:spacing w:after="0" w:line="312" w:lineRule="auto"/>
        <w:jc w:val="both"/>
        <w:rPr>
          <w:rFonts w:ascii="Bookman Old Style" w:hAnsi="Bookman Old Style"/>
          <w:sz w:val="24"/>
          <w:szCs w:val="24"/>
        </w:rPr>
      </w:pPr>
    </w:p>
    <w:p w:rsidR="00B53027" w:rsidRDefault="00B53027" w:rsidP="00A47C3F">
      <w:pPr>
        <w:autoSpaceDE w:val="0"/>
        <w:autoSpaceDN w:val="0"/>
        <w:adjustRightInd w:val="0"/>
        <w:spacing w:after="0" w:line="312" w:lineRule="auto"/>
        <w:jc w:val="both"/>
        <w:rPr>
          <w:rFonts w:ascii="Bookman Old Style" w:hAnsi="Bookman Old Style"/>
          <w:sz w:val="24"/>
          <w:szCs w:val="24"/>
        </w:rPr>
      </w:pPr>
    </w:p>
    <w:p w:rsidR="00B53027" w:rsidRDefault="00B53027" w:rsidP="00A47C3F">
      <w:pPr>
        <w:autoSpaceDE w:val="0"/>
        <w:autoSpaceDN w:val="0"/>
        <w:adjustRightInd w:val="0"/>
        <w:spacing w:after="0" w:line="312" w:lineRule="auto"/>
        <w:jc w:val="both"/>
        <w:rPr>
          <w:rFonts w:ascii="Bookman Old Style" w:hAnsi="Bookman Old Style"/>
          <w:sz w:val="24"/>
          <w:szCs w:val="24"/>
        </w:rPr>
      </w:pPr>
    </w:p>
    <w:p w:rsidR="00B53027" w:rsidRPr="00A47C3F" w:rsidRDefault="00B53027"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shd w:val="clear" w:color="auto" w:fill="C0C0C0"/>
        <w:spacing w:after="0" w:line="312" w:lineRule="auto"/>
        <w:ind w:right="42"/>
        <w:jc w:val="center"/>
        <w:rPr>
          <w:rFonts w:ascii="Bookman Old Style" w:hAnsi="Bookman Old Style"/>
          <w:sz w:val="24"/>
          <w:szCs w:val="24"/>
        </w:rPr>
      </w:pPr>
      <w:r w:rsidRPr="00A47C3F">
        <w:rPr>
          <w:rFonts w:ascii="Bookman Old Style" w:hAnsi="Bookman Old Style"/>
          <w:b/>
          <w:bCs/>
          <w:sz w:val="24"/>
          <w:szCs w:val="24"/>
        </w:rPr>
        <w:lastRenderedPageBreak/>
        <w:t>13- DOCUMENTO DE HABILITAÇÃO.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overflowPunct w:val="0"/>
        <w:autoSpaceDE w:val="0"/>
        <w:spacing w:before="170" w:after="170" w:line="312" w:lineRule="auto"/>
        <w:jc w:val="both"/>
        <w:textAlignment w:val="baseline"/>
        <w:rPr>
          <w:rFonts w:ascii="Bookman Old Style" w:hAnsi="Bookman Old Style"/>
          <w:bCs/>
          <w:sz w:val="24"/>
          <w:szCs w:val="24"/>
        </w:rPr>
      </w:pPr>
      <w:r w:rsidRPr="00A47C3F">
        <w:rPr>
          <w:rFonts w:ascii="Bookman Old Style" w:hAnsi="Bookman Old Style"/>
          <w:b/>
          <w:sz w:val="24"/>
          <w:szCs w:val="24"/>
        </w:rPr>
        <w:t>13.1</w:t>
      </w:r>
      <w:r w:rsidRPr="00A47C3F">
        <w:rPr>
          <w:rFonts w:ascii="Bookman Old Style" w:eastAsia="Verdana" w:hAnsi="Bookman Old Style"/>
          <w:b/>
          <w:sz w:val="24"/>
          <w:szCs w:val="24"/>
        </w:rPr>
        <w:t xml:space="preserve">- </w:t>
      </w:r>
      <w:r w:rsidRPr="00A47C3F">
        <w:rPr>
          <w:rFonts w:ascii="Bookman Old Style" w:hAnsi="Bookman Old Style"/>
          <w:bCs/>
          <w:sz w:val="24"/>
          <w:szCs w:val="24"/>
        </w:rPr>
        <w:t>Como condição para a habilitação da licitante, a Pregoeira verificará o eventual descumprimento das condições de participação no certame mediante a consulta aos seguintes cadastros:</w:t>
      </w:r>
    </w:p>
    <w:p w:rsidR="006759E3" w:rsidRPr="00A47C3F" w:rsidRDefault="006759E3" w:rsidP="00A47C3F">
      <w:pPr>
        <w:overflowPunct w:val="0"/>
        <w:autoSpaceDE w:val="0"/>
        <w:spacing w:before="170" w:after="170" w:line="312" w:lineRule="auto"/>
        <w:jc w:val="both"/>
        <w:textAlignment w:val="baseline"/>
        <w:rPr>
          <w:rFonts w:ascii="Bookman Old Style" w:hAnsi="Bookman Old Style"/>
          <w:sz w:val="24"/>
          <w:szCs w:val="24"/>
        </w:rPr>
      </w:pPr>
      <w:r w:rsidRPr="00A47C3F">
        <w:rPr>
          <w:rFonts w:ascii="Bookman Old Style" w:hAnsi="Bookman Old Style"/>
          <w:b/>
          <w:bCs/>
          <w:sz w:val="24"/>
          <w:szCs w:val="24"/>
        </w:rPr>
        <w:t>13.1.1-</w:t>
      </w:r>
      <w:r w:rsidRPr="00A47C3F">
        <w:rPr>
          <w:rFonts w:ascii="Bookman Old Style" w:hAnsi="Bookman Old Style"/>
          <w:bCs/>
          <w:sz w:val="24"/>
          <w:szCs w:val="24"/>
        </w:rPr>
        <w:t xml:space="preserve"> </w:t>
      </w:r>
      <w:r w:rsidRPr="00A47C3F">
        <w:rPr>
          <w:rFonts w:ascii="Bookman Old Style" w:hAnsi="Bookman Old Style"/>
          <w:sz w:val="24"/>
          <w:szCs w:val="24"/>
        </w:rPr>
        <w:t>A exigência dos documentos somente será feita em relação ao licitante vencedor</w:t>
      </w:r>
    </w:p>
    <w:p w:rsidR="006759E3" w:rsidRPr="00A47C3F" w:rsidRDefault="006759E3" w:rsidP="00A47C3F">
      <w:pPr>
        <w:overflowPunct w:val="0"/>
        <w:autoSpaceDE w:val="0"/>
        <w:spacing w:after="0" w:line="312" w:lineRule="auto"/>
        <w:textAlignment w:val="baseline"/>
        <w:rPr>
          <w:rFonts w:ascii="Bookman Old Style" w:hAnsi="Bookman Old Style"/>
          <w:sz w:val="24"/>
          <w:szCs w:val="24"/>
        </w:rPr>
      </w:pPr>
      <w:r w:rsidRPr="00A47C3F">
        <w:rPr>
          <w:rFonts w:ascii="Bookman Old Style" w:hAnsi="Bookman Old Style"/>
          <w:bCs/>
          <w:sz w:val="24"/>
          <w:szCs w:val="24"/>
        </w:rPr>
        <w:t xml:space="preserve">I – Cadastro de Impedidos de Licitar do TCE/MG); </w:t>
      </w:r>
      <w:hyperlink r:id="rId34" w:history="1">
        <w:r w:rsidRPr="00A47C3F">
          <w:rPr>
            <w:rStyle w:val="Hyperlink"/>
            <w:rFonts w:ascii="Bookman Old Style" w:hAnsi="Bookman Old Style"/>
            <w:sz w:val="24"/>
            <w:szCs w:val="24"/>
          </w:rPr>
          <w:t>https://www.cagef.mg.gov.br/fornecedor-web/br/gov/</w:t>
        </w:r>
      </w:hyperlink>
      <w:r w:rsidRPr="00A47C3F">
        <w:rPr>
          <w:rFonts w:ascii="Bookman Old Style" w:hAnsi="Bookman Old Style"/>
          <w:sz w:val="24"/>
          <w:szCs w:val="24"/>
        </w:rPr>
        <w:t>.</w:t>
      </w:r>
    </w:p>
    <w:p w:rsidR="006759E3" w:rsidRPr="00A47C3F" w:rsidRDefault="006759E3" w:rsidP="00A47C3F">
      <w:pPr>
        <w:overflowPunct w:val="0"/>
        <w:autoSpaceDE w:val="0"/>
        <w:spacing w:after="0" w:line="312" w:lineRule="auto"/>
        <w:jc w:val="both"/>
        <w:textAlignment w:val="baseline"/>
        <w:rPr>
          <w:rFonts w:ascii="Bookman Old Style" w:hAnsi="Bookman Old Style"/>
          <w:sz w:val="24"/>
          <w:szCs w:val="24"/>
        </w:rPr>
      </w:pPr>
      <w:r w:rsidRPr="00A47C3F">
        <w:rPr>
          <w:rFonts w:ascii="Bookman Old Style" w:hAnsi="Bookman Old Style"/>
          <w:bCs/>
          <w:sz w:val="24"/>
          <w:szCs w:val="24"/>
        </w:rPr>
        <w:t>II – Cadastro Nacional de Empresas Inidôneas e Suspensas – CEIS, mantido pela Controladoria Geral da União (</w:t>
      </w:r>
      <w:hyperlink r:id="rId35" w:history="1">
        <w:r w:rsidRPr="00A47C3F">
          <w:rPr>
            <w:rStyle w:val="Hyperlink"/>
            <w:rFonts w:ascii="Bookman Old Style" w:hAnsi="Bookman Old Style"/>
            <w:bCs/>
            <w:sz w:val="24"/>
            <w:szCs w:val="24"/>
          </w:rPr>
          <w:t>www.portaldatransparencia.gov.br/ceis</w:t>
        </w:r>
      </w:hyperlink>
      <w:r w:rsidRPr="00A47C3F">
        <w:rPr>
          <w:rFonts w:ascii="Bookman Old Style" w:hAnsi="Bookman Old Style"/>
          <w:bCs/>
          <w:sz w:val="24"/>
          <w:szCs w:val="24"/>
        </w:rPr>
        <w:t>);</w:t>
      </w:r>
    </w:p>
    <w:p w:rsidR="006759E3" w:rsidRPr="00A47C3F" w:rsidRDefault="006759E3" w:rsidP="00A47C3F">
      <w:pPr>
        <w:overflowPunct w:val="0"/>
        <w:autoSpaceDE w:val="0"/>
        <w:spacing w:after="0" w:line="312" w:lineRule="auto"/>
        <w:jc w:val="both"/>
        <w:textAlignment w:val="baseline"/>
        <w:rPr>
          <w:rFonts w:ascii="Bookman Old Style" w:hAnsi="Bookman Old Style"/>
          <w:sz w:val="24"/>
          <w:szCs w:val="24"/>
        </w:rPr>
      </w:pPr>
      <w:r w:rsidRPr="00A47C3F">
        <w:rPr>
          <w:rFonts w:ascii="Bookman Old Style" w:hAnsi="Bookman Old Style"/>
          <w:bCs/>
          <w:sz w:val="24"/>
          <w:szCs w:val="24"/>
        </w:rPr>
        <w:t>III – Cadastro Nacional de Condenações Cíveis por Atos de Improbidade Administrativa, mantido pelo Conselho Nacional de Justiça (</w:t>
      </w:r>
      <w:hyperlink r:id="rId36" w:history="1">
        <w:r w:rsidRPr="00A47C3F">
          <w:rPr>
            <w:rStyle w:val="Hyperlink"/>
            <w:rFonts w:ascii="Bookman Old Style" w:hAnsi="Bookman Old Style"/>
            <w:bCs/>
            <w:sz w:val="24"/>
            <w:szCs w:val="24"/>
          </w:rPr>
          <w:t>www.cnj.jus.br/improbidade_adm/consultar_requerido.php</w:t>
        </w:r>
      </w:hyperlink>
      <w:r w:rsidRPr="00A47C3F">
        <w:rPr>
          <w:rFonts w:ascii="Bookman Old Style" w:hAnsi="Bookman Old Style"/>
          <w:bCs/>
          <w:sz w:val="24"/>
          <w:szCs w:val="24"/>
        </w:rPr>
        <w:t>).</w:t>
      </w:r>
    </w:p>
    <w:p w:rsidR="006759E3" w:rsidRPr="00A47C3F" w:rsidRDefault="006759E3" w:rsidP="00A47C3F">
      <w:pPr>
        <w:overflowPunct w:val="0"/>
        <w:autoSpaceDE w:val="0"/>
        <w:spacing w:before="170" w:after="170" w:line="312" w:lineRule="auto"/>
        <w:jc w:val="both"/>
        <w:textAlignment w:val="baseline"/>
        <w:rPr>
          <w:rFonts w:ascii="Bookman Old Style" w:hAnsi="Bookman Old Style"/>
          <w:bCs/>
          <w:sz w:val="24"/>
          <w:szCs w:val="24"/>
        </w:rPr>
      </w:pPr>
      <w:r w:rsidRPr="00A47C3F">
        <w:rPr>
          <w:rFonts w:ascii="Bookman Old Style" w:hAnsi="Bookman Old Style"/>
          <w:b/>
          <w:sz w:val="24"/>
          <w:szCs w:val="24"/>
        </w:rPr>
        <w:t xml:space="preserve">13.1.2- </w:t>
      </w:r>
      <w:r w:rsidRPr="00A47C3F">
        <w:rPr>
          <w:rFonts w:ascii="Bookman Old Style" w:hAnsi="Bookman Old Style"/>
          <w:bCs/>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rsidR="006759E3"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13.1.3-</w:t>
      </w:r>
      <w:r w:rsidRPr="00A47C3F">
        <w:rPr>
          <w:rFonts w:ascii="Bookman Old Style" w:hAnsi="Bookman Old Style"/>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A47C3F">
        <w:rPr>
          <w:rFonts w:ascii="Bookman Old Style" w:hAnsi="Bookman Old Style"/>
          <w:sz w:val="24"/>
          <w:szCs w:val="24"/>
        </w:rPr>
        <w:t>Arts</w:t>
      </w:r>
      <w:proofErr w:type="spellEnd"/>
      <w:r w:rsidRPr="00A47C3F">
        <w:rPr>
          <w:rFonts w:ascii="Bookman Old Style" w:hAnsi="Bookman Old Style"/>
          <w:sz w:val="24"/>
          <w:szCs w:val="24"/>
        </w:rPr>
        <w:t xml:space="preserve">. 62 a 70 da Lei nº 14.133/21 e observadas as disposições do Art. 3º da Lei nº 13.726/18, para os quais será concedido o prazo máximo e improrrogável de 02 (duas) horas, a critério </w:t>
      </w:r>
      <w:proofErr w:type="gramStart"/>
      <w:r w:rsidRPr="00A47C3F">
        <w:rPr>
          <w:rFonts w:ascii="Bookman Old Style" w:hAnsi="Bookman Old Style"/>
          <w:sz w:val="24"/>
          <w:szCs w:val="24"/>
        </w:rPr>
        <w:t>do(</w:t>
      </w:r>
      <w:proofErr w:type="gramEnd"/>
      <w:r w:rsidRPr="00A47C3F">
        <w:rPr>
          <w:rFonts w:ascii="Bookman Old Style" w:hAnsi="Bookman Old Style"/>
          <w:sz w:val="24"/>
          <w:szCs w:val="24"/>
        </w:rPr>
        <w:t xml:space="preserve">a) Pregoeiro(a) para que a empresa vencedora os anexe no sistema eletrônico, contado da solicitação do Agente de Contratação, no campo “Documentos Complementares”. </w:t>
      </w:r>
    </w:p>
    <w:p w:rsidR="00B53027" w:rsidRPr="00A47C3F" w:rsidRDefault="00B53027" w:rsidP="00A47C3F">
      <w:pPr>
        <w:autoSpaceDE w:val="0"/>
        <w:autoSpaceDN w:val="0"/>
        <w:adjustRightInd w:val="0"/>
        <w:spacing w:after="0" w:line="312" w:lineRule="auto"/>
        <w:jc w:val="both"/>
        <w:rPr>
          <w:rFonts w:ascii="Bookman Old Style" w:hAnsi="Bookman Old Style"/>
          <w:sz w:val="24"/>
          <w:szCs w:val="24"/>
        </w:rPr>
      </w:pPr>
    </w:p>
    <w:p w:rsidR="006759E3" w:rsidRDefault="006759E3" w:rsidP="00A47C3F">
      <w:pPr>
        <w:pStyle w:val="Normal1"/>
        <w:spacing w:line="312" w:lineRule="auto"/>
        <w:jc w:val="both"/>
        <w:rPr>
          <w:rFonts w:ascii="Bookman Old Style" w:hAnsi="Bookman Old Style" w:cs="Times New Roman"/>
          <w:bCs/>
          <w:sz w:val="24"/>
          <w:szCs w:val="24"/>
        </w:rPr>
      </w:pPr>
      <w:r w:rsidRPr="00A47C3F">
        <w:rPr>
          <w:rFonts w:ascii="Bookman Old Style" w:hAnsi="Bookman Old Style" w:cs="Times New Roman"/>
          <w:b/>
          <w:sz w:val="24"/>
          <w:szCs w:val="24"/>
        </w:rPr>
        <w:t>13.1.4</w:t>
      </w:r>
      <w:r w:rsidRPr="00A47C3F">
        <w:rPr>
          <w:rFonts w:ascii="Bookman Old Style" w:hAnsi="Bookman Old Style" w:cs="Times New Roman"/>
          <w:bCs/>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rsidR="00B53027" w:rsidRPr="00A47C3F" w:rsidRDefault="00B53027" w:rsidP="00A47C3F">
      <w:pPr>
        <w:pStyle w:val="Normal1"/>
        <w:spacing w:line="312" w:lineRule="auto"/>
        <w:jc w:val="both"/>
        <w:rPr>
          <w:rFonts w:ascii="Bookman Old Style" w:hAnsi="Bookman Old Style" w:cs="Times New Roman"/>
          <w:bCs/>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b/>
          <w:bCs/>
          <w:sz w:val="24"/>
          <w:szCs w:val="24"/>
        </w:rPr>
      </w:pPr>
      <w:r w:rsidRPr="00A47C3F">
        <w:rPr>
          <w:rFonts w:ascii="Bookman Old Style" w:hAnsi="Bookman Old Style"/>
          <w:b/>
          <w:bCs/>
          <w:sz w:val="24"/>
          <w:szCs w:val="24"/>
        </w:rPr>
        <w:lastRenderedPageBreak/>
        <w:t xml:space="preserve">I. HABILITAÇÃO JURÍDICA </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a</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Registro empresarial na Junta Comercial, no caso de empresário individual ou Empresa Individual de Responsabilidade Limitada – EIRELI; </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b)</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Ato constitutivo atualizado e registrado no Registro Civil de Pessoas Jurídicas, tratando-se de sociedade não empresária, acompanhado de prova da diretoria em exercício; </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c)</w:t>
      </w:r>
      <w:proofErr w:type="gramEnd"/>
      <w:r w:rsidRPr="00A47C3F">
        <w:rPr>
          <w:rFonts w:ascii="Bookman Old Style" w:hAnsi="Bookman Old Style"/>
          <w:b/>
          <w:bCs/>
          <w:sz w:val="24"/>
          <w:szCs w:val="24"/>
        </w:rPr>
        <w:t>-</w:t>
      </w:r>
      <w:r w:rsidRPr="00A47C3F">
        <w:rPr>
          <w:rFonts w:ascii="Bookman Old Style" w:hAnsi="Bookman Old Style"/>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proofErr w:type="gramStart"/>
      <w:r w:rsidRPr="00A47C3F">
        <w:rPr>
          <w:rFonts w:ascii="Bookman Old Style" w:hAnsi="Bookman Old Style"/>
          <w:b/>
          <w:sz w:val="24"/>
          <w:szCs w:val="24"/>
        </w:rPr>
        <w:t>d)</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Documento de identificação dos responsáveis legais da empresa (Cédula de Id</w:t>
      </w:r>
      <w:r w:rsidR="00170908">
        <w:rPr>
          <w:rFonts w:ascii="Bookman Old Style" w:hAnsi="Bookman Old Style"/>
          <w:sz w:val="24"/>
          <w:szCs w:val="24"/>
        </w:rPr>
        <w:t>entidade ou outro equivalente).</w:t>
      </w:r>
    </w:p>
    <w:p w:rsidR="006759E3" w:rsidRPr="00A47C3F" w:rsidRDefault="006759E3" w:rsidP="00A47C3F">
      <w:pPr>
        <w:autoSpaceDE w:val="0"/>
        <w:autoSpaceDN w:val="0"/>
        <w:adjustRightInd w:val="0"/>
        <w:spacing w:line="312" w:lineRule="auto"/>
        <w:jc w:val="both"/>
        <w:rPr>
          <w:rFonts w:ascii="Bookman Old Style" w:hAnsi="Bookman Old Style"/>
          <w:b/>
          <w:bCs/>
          <w:sz w:val="24"/>
          <w:szCs w:val="24"/>
        </w:rPr>
      </w:pPr>
      <w:r w:rsidRPr="00A47C3F">
        <w:rPr>
          <w:rFonts w:ascii="Bookman Old Style" w:hAnsi="Bookman Old Style"/>
          <w:b/>
          <w:bCs/>
          <w:sz w:val="24"/>
          <w:szCs w:val="24"/>
        </w:rPr>
        <w:t xml:space="preserve">II. REGULARIDADE FISCAL E TRABALHISTA </w:t>
      </w: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a</w:t>
      </w:r>
      <w:proofErr w:type="gramEnd"/>
      <w:r w:rsidRPr="00897C25">
        <w:rPr>
          <w:rFonts w:ascii="Bookman Old Style" w:hAnsi="Bookman Old Style" w:cs="Arial"/>
          <w:b/>
          <w:bCs/>
          <w:sz w:val="24"/>
          <w:szCs w:val="24"/>
        </w:rPr>
        <w:t>)</w:t>
      </w:r>
      <w:r>
        <w:rPr>
          <w:rFonts w:ascii="Bookman Old Style" w:hAnsi="Bookman Old Style" w:cs="Arial"/>
          <w:b/>
          <w:bCs/>
          <w:sz w:val="24"/>
          <w:szCs w:val="24"/>
        </w:rPr>
        <w:t>-</w:t>
      </w:r>
      <w:r w:rsidRPr="00897C25">
        <w:rPr>
          <w:rFonts w:ascii="Bookman Old Style" w:hAnsi="Bookman Old Style" w:cs="Arial"/>
          <w:sz w:val="24"/>
          <w:szCs w:val="24"/>
        </w:rPr>
        <w:t xml:space="preserve"> Prova de inscrição no Cadastro Nacional de Pessoas Jurídicas (CNPJ)</w:t>
      </w:r>
      <w:r>
        <w:rPr>
          <w:rFonts w:ascii="Bookman Old Style" w:hAnsi="Bookman Old Style" w:cs="Arial"/>
          <w:sz w:val="24"/>
          <w:szCs w:val="24"/>
        </w:rPr>
        <w:t>;</w:t>
      </w:r>
      <w:r w:rsidRPr="00897C25">
        <w:rPr>
          <w:rFonts w:ascii="Bookman Old Style" w:hAnsi="Bookman Old Style" w:cs="Arial"/>
          <w:sz w:val="24"/>
          <w:szCs w:val="24"/>
        </w:rPr>
        <w:t xml:space="preserve">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b)</w:t>
      </w:r>
      <w:proofErr w:type="gramEnd"/>
      <w:r>
        <w:rPr>
          <w:rFonts w:ascii="Bookman Old Style" w:hAnsi="Bookman Old Style" w:cs="Arial"/>
          <w:sz w:val="24"/>
          <w:szCs w:val="24"/>
        </w:rPr>
        <w:t>-</w:t>
      </w:r>
      <w:r w:rsidRPr="00897C25">
        <w:rPr>
          <w:rFonts w:ascii="Bookman Old Style" w:hAnsi="Bookman Old Style" w:cs="Arial"/>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w:t>
      </w:r>
      <w:r>
        <w:rPr>
          <w:rFonts w:ascii="Bookman Old Style" w:hAnsi="Bookman Old Style" w:cs="Arial"/>
          <w:sz w:val="24"/>
          <w:szCs w:val="24"/>
        </w:rPr>
        <w:t>dora-Geral da Fazenda Nacional;</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c)</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Inscrição no cadastro de contribuintes estadual e/ou municipal, se houver, relativo ao domicílio ou sede do licitante, pertinente ao seu ramo de atividade e compatível com o objeto contratual;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d)</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Prova de regularidade com o Fundo de Garantia do Tempo de Serviço (FGTS);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e</w:t>
      </w:r>
      <w:proofErr w:type="gramEnd"/>
      <w:r w:rsidRPr="00897C25">
        <w:rPr>
          <w:rFonts w:ascii="Bookman Old Style" w:hAnsi="Bookman Old Style" w:cs="Arial"/>
          <w:b/>
          <w:bCs/>
          <w:sz w:val="24"/>
          <w:szCs w:val="24"/>
        </w:rPr>
        <w:t>)</w:t>
      </w:r>
      <w:r>
        <w:rPr>
          <w:rFonts w:ascii="Bookman Old Style" w:hAnsi="Bookman Old Style" w:cs="Arial"/>
          <w:b/>
          <w:bCs/>
          <w:sz w:val="24"/>
          <w:szCs w:val="24"/>
        </w:rPr>
        <w:t>-</w:t>
      </w:r>
      <w:r w:rsidRPr="00897C25">
        <w:rPr>
          <w:rFonts w:ascii="Bookman Old Style" w:hAnsi="Bookman Old Style" w:cs="Arial"/>
          <w:sz w:val="24"/>
          <w:szCs w:val="24"/>
        </w:rPr>
        <w:t xml:space="preserve"> Prova de inexistência de débitos inadimplidos perante a justiça do trabalho, mediante a apresentação de certidão negativa ou positiva com efeito de negativa;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f)</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Prova de regularidade junto à Fazenda Estadual, através da Certidão Negativa conjunta ou Positiva com Efeitos de Negativa junto aos Tributos </w:t>
      </w:r>
      <w:r w:rsidRPr="00897C25">
        <w:rPr>
          <w:rFonts w:ascii="Bookman Old Style" w:hAnsi="Bookman Old Style" w:cs="Arial"/>
          <w:sz w:val="24"/>
          <w:szCs w:val="24"/>
        </w:rPr>
        <w:lastRenderedPageBreak/>
        <w:t xml:space="preserve">Estaduais, emitida pela Secretaria da Fazenda Estadual onde a empresa for sediada; </w:t>
      </w: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
    <w:p w:rsidR="00BB6E47" w:rsidRPr="00897C25" w:rsidRDefault="00BB6E47" w:rsidP="00BB6E47">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g)</w:t>
      </w:r>
      <w:proofErr w:type="gramEnd"/>
      <w:r>
        <w:rPr>
          <w:rFonts w:ascii="Bookman Old Style" w:hAnsi="Bookman Old Style" w:cs="Arial"/>
          <w:b/>
          <w:bCs/>
          <w:sz w:val="24"/>
          <w:szCs w:val="24"/>
        </w:rPr>
        <w:t>-</w:t>
      </w:r>
      <w:r w:rsidRPr="00897C25">
        <w:rPr>
          <w:rFonts w:ascii="Bookman Old Style" w:hAnsi="Bookman Old Style" w:cs="Arial"/>
          <w:sz w:val="24"/>
          <w:szCs w:val="24"/>
        </w:rPr>
        <w:t xml:space="preserve"> Prova de regularidade junto à Fazenda Municipal, através da Certidão Negativa ou Positiva com Efeitos de Negativa junto aos Tributos Municipais, emitida pela Secretaria da Fazenda Munic</w:t>
      </w:r>
      <w:r>
        <w:rPr>
          <w:rFonts w:ascii="Bookman Old Style" w:hAnsi="Bookman Old Style" w:cs="Arial"/>
          <w:sz w:val="24"/>
          <w:szCs w:val="24"/>
        </w:rPr>
        <w:t>ipal onde a empresa for sediada.</w:t>
      </w:r>
    </w:p>
    <w:p w:rsidR="006759E3" w:rsidRPr="00A47C3F" w:rsidRDefault="006759E3" w:rsidP="00A47C3F">
      <w:pPr>
        <w:autoSpaceDE w:val="0"/>
        <w:autoSpaceDN w:val="0"/>
        <w:adjustRightInd w:val="0"/>
        <w:spacing w:after="0" w:line="312" w:lineRule="auto"/>
        <w:ind w:firstLine="1134"/>
        <w:jc w:val="both"/>
        <w:rPr>
          <w:rFonts w:ascii="Bookman Old Style" w:hAnsi="Bookman Old Style"/>
          <w:b/>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b/>
          <w:bCs/>
          <w:sz w:val="24"/>
          <w:szCs w:val="24"/>
        </w:rPr>
      </w:pPr>
      <w:r w:rsidRPr="00A47C3F">
        <w:rPr>
          <w:rFonts w:ascii="Bookman Old Style" w:hAnsi="Bookman Old Style"/>
          <w:b/>
          <w:bCs/>
          <w:sz w:val="24"/>
          <w:szCs w:val="24"/>
        </w:rPr>
        <w:t>III. QUALIFICAÇÃO ECONÔMICO-FINANCEIRA</w:t>
      </w:r>
    </w:p>
    <w:p w:rsidR="006759E3" w:rsidRPr="00A47C3F" w:rsidRDefault="006759E3" w:rsidP="00A47C3F">
      <w:pPr>
        <w:autoSpaceDE w:val="0"/>
        <w:autoSpaceDN w:val="0"/>
        <w:adjustRightInd w:val="0"/>
        <w:spacing w:after="0" w:line="312" w:lineRule="auto"/>
        <w:ind w:firstLine="1134"/>
        <w:jc w:val="both"/>
        <w:rPr>
          <w:rFonts w:ascii="Bookman Old Style" w:hAnsi="Bookman Old Style"/>
          <w:sz w:val="24"/>
          <w:szCs w:val="24"/>
        </w:rPr>
      </w:pPr>
      <w:proofErr w:type="gramStart"/>
      <w:r w:rsidRPr="00A47C3F">
        <w:rPr>
          <w:rFonts w:ascii="Bookman Old Style" w:hAnsi="Bookman Old Style"/>
          <w:b/>
          <w:bCs/>
          <w:sz w:val="24"/>
          <w:szCs w:val="24"/>
        </w:rPr>
        <w:t>a</w:t>
      </w:r>
      <w:proofErr w:type="gramEnd"/>
      <w:r w:rsidRPr="00A47C3F">
        <w:rPr>
          <w:rFonts w:ascii="Bookman Old Style" w:hAnsi="Bookman Old Style"/>
          <w:b/>
          <w:bCs/>
          <w:sz w:val="24"/>
          <w:szCs w:val="24"/>
        </w:rPr>
        <w:t xml:space="preserve">)- </w:t>
      </w:r>
      <w:r w:rsidRPr="00A47C3F">
        <w:rPr>
          <w:rFonts w:ascii="Bookman Old Style" w:hAnsi="Bookman Old Style"/>
          <w:sz w:val="24"/>
          <w:szCs w:val="24"/>
        </w:rPr>
        <w:t xml:space="preserve">Certidão negativa de falência, recuperação judicial ou extrajudicial, expedida pelo distribuidor da sede da pessoa jurídica ou do domicílio do empresário individual; </w:t>
      </w:r>
    </w:p>
    <w:p w:rsidR="006759E3" w:rsidRPr="00A47C3F" w:rsidRDefault="006759E3" w:rsidP="00A47C3F">
      <w:pPr>
        <w:autoSpaceDE w:val="0"/>
        <w:autoSpaceDN w:val="0"/>
        <w:adjustRightInd w:val="0"/>
        <w:spacing w:after="0" w:line="312" w:lineRule="auto"/>
        <w:ind w:firstLine="1134"/>
        <w:jc w:val="both"/>
        <w:rPr>
          <w:rFonts w:ascii="Bookman Old Style" w:hAnsi="Bookman Old Style"/>
          <w:b/>
          <w:sz w:val="24"/>
          <w:szCs w:val="24"/>
        </w:rPr>
      </w:pPr>
      <w:proofErr w:type="gramStart"/>
      <w:r w:rsidRPr="00A47C3F">
        <w:rPr>
          <w:rFonts w:ascii="Bookman Old Style" w:hAnsi="Bookman Old Style"/>
          <w:b/>
          <w:bCs/>
          <w:sz w:val="24"/>
          <w:szCs w:val="24"/>
        </w:rPr>
        <w:t>b</w:t>
      </w:r>
      <w:r w:rsidRPr="00A47C3F">
        <w:rPr>
          <w:rFonts w:ascii="Bookman Old Style" w:hAnsi="Bookman Old Style"/>
          <w:sz w:val="24"/>
          <w:szCs w:val="24"/>
        </w:rPr>
        <w:t>)</w:t>
      </w:r>
      <w:proofErr w:type="gramEnd"/>
      <w:r w:rsidRPr="00A47C3F">
        <w:rPr>
          <w:rFonts w:ascii="Bookman Old Style" w:hAnsi="Bookman Old Style"/>
          <w:sz w:val="24"/>
          <w:szCs w:val="24"/>
        </w:rPr>
        <w:t>- Caso o licitante esteja em recuperação judicial ou extrajudicial, deverá ser comprovado o acolhimento do plano de recuperação judicial ou a homologação do plano de recuperação extrajudicial, conforme o caso.</w:t>
      </w:r>
    </w:p>
    <w:p w:rsidR="00984AF1" w:rsidRPr="00984AF1" w:rsidRDefault="00984AF1" w:rsidP="00A47C3F">
      <w:pPr>
        <w:overflowPunct w:val="0"/>
        <w:autoSpaceDE w:val="0"/>
        <w:autoSpaceDN w:val="0"/>
        <w:adjustRightInd w:val="0"/>
        <w:spacing w:line="312" w:lineRule="auto"/>
        <w:ind w:right="-285"/>
        <w:jc w:val="both"/>
        <w:textAlignment w:val="baseline"/>
        <w:rPr>
          <w:rFonts w:ascii="Bookman Old Style" w:hAnsi="Bookman Old Style"/>
          <w:b/>
          <w:bCs/>
          <w:sz w:val="12"/>
          <w:szCs w:val="12"/>
        </w:rPr>
      </w:pPr>
    </w:p>
    <w:p w:rsidR="006759E3" w:rsidRPr="00A47C3F" w:rsidRDefault="006759E3" w:rsidP="00A47C3F">
      <w:pPr>
        <w:overflowPunct w:val="0"/>
        <w:autoSpaceDE w:val="0"/>
        <w:autoSpaceDN w:val="0"/>
        <w:adjustRightInd w:val="0"/>
        <w:spacing w:line="312" w:lineRule="auto"/>
        <w:ind w:right="-285"/>
        <w:jc w:val="both"/>
        <w:textAlignment w:val="baseline"/>
        <w:rPr>
          <w:rFonts w:ascii="Bookman Old Style" w:hAnsi="Bookman Old Style"/>
          <w:b/>
          <w:bCs/>
          <w:sz w:val="24"/>
          <w:szCs w:val="24"/>
        </w:rPr>
      </w:pPr>
      <w:r w:rsidRPr="00A47C3F">
        <w:rPr>
          <w:rFonts w:ascii="Bookman Old Style" w:hAnsi="Bookman Old Style"/>
          <w:b/>
          <w:bCs/>
          <w:sz w:val="24"/>
          <w:szCs w:val="24"/>
        </w:rPr>
        <w:t>IV. QUALIFICAÇÃO TÉCNICA</w:t>
      </w:r>
    </w:p>
    <w:p w:rsidR="006759E3" w:rsidRPr="00A47C3F" w:rsidRDefault="006759E3" w:rsidP="00A47C3F">
      <w:pPr>
        <w:autoSpaceDE w:val="0"/>
        <w:autoSpaceDN w:val="0"/>
        <w:adjustRightInd w:val="0"/>
        <w:spacing w:line="312" w:lineRule="auto"/>
        <w:ind w:firstLine="1134"/>
        <w:jc w:val="both"/>
        <w:rPr>
          <w:rFonts w:ascii="Bookman Old Style" w:hAnsi="Bookman Old Style"/>
          <w:sz w:val="24"/>
          <w:szCs w:val="24"/>
        </w:rPr>
      </w:pPr>
      <w:r w:rsidRPr="00A47C3F">
        <w:rPr>
          <w:rFonts w:ascii="Bookman Old Style" w:hAnsi="Bookman Old Style"/>
          <w:b/>
          <w:sz w:val="24"/>
          <w:szCs w:val="24"/>
          <w:lang w:val="pt-PT"/>
        </w:rPr>
        <w:t>a)</w:t>
      </w:r>
      <w:r w:rsidR="00170908">
        <w:rPr>
          <w:rFonts w:ascii="Bookman Old Style" w:hAnsi="Bookman Old Style"/>
          <w:b/>
          <w:sz w:val="24"/>
          <w:szCs w:val="24"/>
          <w:lang w:val="pt-PT"/>
        </w:rPr>
        <w:t>-</w:t>
      </w:r>
      <w:r w:rsidRPr="00A47C3F">
        <w:rPr>
          <w:rFonts w:ascii="Bookman Old Style" w:hAnsi="Bookman Old Style"/>
          <w:b/>
          <w:sz w:val="24"/>
          <w:szCs w:val="24"/>
          <w:lang w:val="pt-PT"/>
        </w:rPr>
        <w:t xml:space="preserve"> </w:t>
      </w:r>
      <w:r w:rsidRPr="00A47C3F">
        <w:rPr>
          <w:rFonts w:ascii="Bookman Old Style" w:hAnsi="Bookman Old Style"/>
          <w:sz w:val="24"/>
          <w:szCs w:val="24"/>
        </w:rPr>
        <w:t>Atestado(s) de Capacidade Técnica, fornecido(s) por pessoa(s) jurídica(s) de direito público ou privado, que comprove(m) aptidão para o fornecimento de bens em características, quantidades e prazos compatíveis com o objeto desta licitação.</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V. DECLARAÇÕES COMPLEMENTARES DE HABILITAÇÃO.</w:t>
      </w:r>
    </w:p>
    <w:p w:rsidR="006759E3" w:rsidRPr="00A47C3F" w:rsidRDefault="006759E3" w:rsidP="00A47C3F">
      <w:pPr>
        <w:tabs>
          <w:tab w:val="left" w:pos="567"/>
        </w:tabs>
        <w:overflowPunct w:val="0"/>
        <w:autoSpaceDE w:val="0"/>
        <w:autoSpaceDN w:val="0"/>
        <w:adjustRightInd w:val="0"/>
        <w:spacing w:after="0" w:line="312" w:lineRule="auto"/>
        <w:ind w:left="1134" w:right="-285" w:firstLine="284"/>
        <w:jc w:val="both"/>
        <w:textAlignment w:val="baseline"/>
        <w:rPr>
          <w:rFonts w:ascii="Bookman Old Style" w:hAnsi="Bookman Old Style"/>
          <w:sz w:val="24"/>
          <w:szCs w:val="24"/>
        </w:rPr>
      </w:pPr>
      <w:proofErr w:type="gramStart"/>
      <w:r w:rsidRPr="00A47C3F">
        <w:rPr>
          <w:rFonts w:ascii="Bookman Old Style" w:hAnsi="Bookman Old Style"/>
          <w:b/>
          <w:sz w:val="24"/>
          <w:szCs w:val="24"/>
        </w:rPr>
        <w:t>a</w:t>
      </w:r>
      <w:proofErr w:type="gramEnd"/>
      <w:r w:rsidRPr="00A47C3F">
        <w:rPr>
          <w:rFonts w:ascii="Bookman Old Style" w:hAnsi="Bookman Old Style"/>
          <w:b/>
          <w:sz w:val="24"/>
          <w:szCs w:val="24"/>
        </w:rPr>
        <w:t>)-</w:t>
      </w:r>
      <w:r w:rsidRPr="00A47C3F">
        <w:rPr>
          <w:rFonts w:ascii="Bookman Old Style" w:hAnsi="Bookman Old Style"/>
          <w:sz w:val="24"/>
          <w:szCs w:val="24"/>
        </w:rPr>
        <w:t xml:space="preserve"> Declaração de Pleno Atendimento de Habilitação; Anexo </w:t>
      </w:r>
      <w:r w:rsidRPr="00A47C3F">
        <w:rPr>
          <w:rFonts w:ascii="Bookman Old Style" w:hAnsi="Bookman Old Style"/>
          <w:b/>
          <w:bCs/>
          <w:sz w:val="24"/>
          <w:szCs w:val="24"/>
        </w:rPr>
        <w:t>III</w:t>
      </w:r>
    </w:p>
    <w:p w:rsidR="006759E3" w:rsidRPr="00A47C3F" w:rsidRDefault="006759E3" w:rsidP="00A47C3F">
      <w:pPr>
        <w:tabs>
          <w:tab w:val="left" w:pos="567"/>
        </w:tabs>
        <w:overflowPunct w:val="0"/>
        <w:autoSpaceDE w:val="0"/>
        <w:autoSpaceDN w:val="0"/>
        <w:adjustRightInd w:val="0"/>
        <w:spacing w:after="0" w:line="312" w:lineRule="auto"/>
        <w:ind w:right="-285" w:firstLine="1418"/>
        <w:jc w:val="both"/>
        <w:textAlignment w:val="baseline"/>
        <w:rPr>
          <w:rFonts w:ascii="Bookman Old Style" w:hAnsi="Bookman Old Style"/>
          <w:sz w:val="24"/>
          <w:szCs w:val="24"/>
        </w:rPr>
      </w:pPr>
      <w:proofErr w:type="gramStart"/>
      <w:r w:rsidRPr="00A47C3F">
        <w:rPr>
          <w:rFonts w:ascii="Bookman Old Style" w:hAnsi="Bookman Old Style"/>
          <w:b/>
          <w:sz w:val="24"/>
          <w:szCs w:val="24"/>
        </w:rPr>
        <w:t>b)</w:t>
      </w:r>
      <w:proofErr w:type="gramEnd"/>
      <w:r w:rsidRPr="00A47C3F">
        <w:rPr>
          <w:rFonts w:ascii="Bookman Old Style" w:hAnsi="Bookman Old Style"/>
          <w:sz w:val="24"/>
          <w:szCs w:val="24"/>
        </w:rPr>
        <w:t xml:space="preserve">- Declaração ME/EPP; Anexo </w:t>
      </w:r>
      <w:r w:rsidRPr="00A47C3F">
        <w:rPr>
          <w:rFonts w:ascii="Bookman Old Style" w:hAnsi="Bookman Old Style"/>
          <w:b/>
          <w:bCs/>
          <w:sz w:val="24"/>
          <w:szCs w:val="24"/>
        </w:rPr>
        <w:t>IV</w:t>
      </w:r>
    </w:p>
    <w:p w:rsidR="006759E3" w:rsidRPr="00A47C3F" w:rsidRDefault="006759E3" w:rsidP="00A47C3F">
      <w:pPr>
        <w:autoSpaceDE w:val="0"/>
        <w:autoSpaceDN w:val="0"/>
        <w:adjustRightInd w:val="0"/>
        <w:spacing w:after="0" w:line="312" w:lineRule="auto"/>
        <w:ind w:firstLine="1418"/>
        <w:jc w:val="both"/>
        <w:rPr>
          <w:rFonts w:ascii="Bookman Old Style" w:hAnsi="Bookman Old Style"/>
          <w:sz w:val="24"/>
          <w:szCs w:val="24"/>
        </w:rPr>
      </w:pPr>
      <w:proofErr w:type="gramStart"/>
      <w:r w:rsidRPr="00A47C3F">
        <w:rPr>
          <w:rFonts w:ascii="Bookman Old Style" w:hAnsi="Bookman Old Style"/>
          <w:b/>
          <w:bCs/>
          <w:sz w:val="24"/>
          <w:szCs w:val="24"/>
        </w:rPr>
        <w:t>c)</w:t>
      </w:r>
      <w:proofErr w:type="gramEnd"/>
      <w:r w:rsidRPr="00A47C3F">
        <w:rPr>
          <w:rFonts w:ascii="Bookman Old Style" w:hAnsi="Bookman Old Style"/>
          <w:b/>
          <w:bCs/>
          <w:sz w:val="24"/>
          <w:szCs w:val="24"/>
        </w:rPr>
        <w:t>-</w:t>
      </w:r>
      <w:r w:rsidR="00170908">
        <w:rPr>
          <w:rFonts w:ascii="Bookman Old Style" w:hAnsi="Bookman Old Style"/>
          <w:b/>
          <w:bCs/>
          <w:sz w:val="24"/>
          <w:szCs w:val="24"/>
        </w:rPr>
        <w:t xml:space="preserve"> </w:t>
      </w:r>
      <w:r w:rsidR="00A663BC">
        <w:rPr>
          <w:rFonts w:ascii="Bookman Old Style" w:hAnsi="Bookman Old Style"/>
          <w:sz w:val="24"/>
          <w:szCs w:val="24"/>
        </w:rPr>
        <w:t>Declaração E</w:t>
      </w:r>
      <w:r w:rsidRPr="00A47C3F">
        <w:rPr>
          <w:rFonts w:ascii="Bookman Old Style" w:hAnsi="Bookman Old Style"/>
          <w:sz w:val="24"/>
          <w:szCs w:val="24"/>
        </w:rPr>
        <w:t xml:space="preserve">mprega Menor; Anexo </w:t>
      </w:r>
      <w:r w:rsidRPr="00A47C3F">
        <w:rPr>
          <w:rFonts w:ascii="Bookman Old Style" w:hAnsi="Bookman Old Style"/>
          <w:b/>
          <w:bCs/>
          <w:sz w:val="24"/>
          <w:szCs w:val="24"/>
        </w:rPr>
        <w:t>V</w:t>
      </w:r>
    </w:p>
    <w:p w:rsidR="006759E3" w:rsidRPr="00A47C3F" w:rsidRDefault="006759E3" w:rsidP="00A47C3F">
      <w:pPr>
        <w:autoSpaceDE w:val="0"/>
        <w:autoSpaceDN w:val="0"/>
        <w:adjustRightInd w:val="0"/>
        <w:spacing w:after="0" w:line="312" w:lineRule="auto"/>
        <w:ind w:firstLine="1418"/>
        <w:jc w:val="both"/>
        <w:rPr>
          <w:rFonts w:ascii="Bookman Old Style" w:hAnsi="Bookman Old Style"/>
          <w:sz w:val="24"/>
          <w:szCs w:val="24"/>
        </w:rPr>
      </w:pPr>
      <w:proofErr w:type="gramStart"/>
      <w:r w:rsidRPr="00A47C3F">
        <w:rPr>
          <w:rFonts w:ascii="Bookman Old Style" w:hAnsi="Bookman Old Style"/>
          <w:b/>
          <w:bCs/>
          <w:sz w:val="24"/>
          <w:szCs w:val="24"/>
        </w:rPr>
        <w:t>d)</w:t>
      </w:r>
      <w:proofErr w:type="gramEnd"/>
      <w:r w:rsidRPr="00A47C3F">
        <w:rPr>
          <w:rFonts w:ascii="Bookman Old Style" w:hAnsi="Bookman Old Style"/>
          <w:b/>
          <w:bCs/>
          <w:sz w:val="24"/>
          <w:szCs w:val="24"/>
        </w:rPr>
        <w:t>-</w:t>
      </w:r>
      <w:r w:rsidR="00A663BC">
        <w:rPr>
          <w:rFonts w:ascii="Bookman Old Style" w:hAnsi="Bookman Old Style"/>
          <w:sz w:val="24"/>
          <w:szCs w:val="24"/>
        </w:rPr>
        <w:t xml:space="preserve"> Declaração de Inexistência de F</w:t>
      </w:r>
      <w:r w:rsidRPr="00A47C3F">
        <w:rPr>
          <w:rFonts w:ascii="Bookman Old Style" w:hAnsi="Bookman Old Style"/>
          <w:sz w:val="24"/>
          <w:szCs w:val="24"/>
        </w:rPr>
        <w:t xml:space="preserve">ato </w:t>
      </w:r>
      <w:r w:rsidR="00A663BC">
        <w:rPr>
          <w:rFonts w:ascii="Bookman Old Style" w:hAnsi="Bookman Old Style"/>
          <w:sz w:val="24"/>
          <w:szCs w:val="24"/>
        </w:rPr>
        <w:t>I</w:t>
      </w:r>
      <w:r w:rsidRPr="00A47C3F">
        <w:rPr>
          <w:rFonts w:ascii="Bookman Old Style" w:hAnsi="Bookman Old Style"/>
          <w:sz w:val="24"/>
          <w:szCs w:val="24"/>
        </w:rPr>
        <w:t xml:space="preserve">mpeditivo; Anexo </w:t>
      </w:r>
      <w:r w:rsidRPr="00A47C3F">
        <w:rPr>
          <w:rFonts w:ascii="Bookman Old Style" w:hAnsi="Bookman Old Style"/>
          <w:b/>
          <w:sz w:val="24"/>
          <w:szCs w:val="24"/>
        </w:rPr>
        <w:t>VI</w:t>
      </w: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13.1.3</w:t>
      </w:r>
      <w:r w:rsidRPr="00A47C3F">
        <w:rPr>
          <w:rFonts w:ascii="Bookman Old Style" w:hAnsi="Bookman Old Style"/>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lastRenderedPageBreak/>
        <w:t>13.1.4</w:t>
      </w:r>
      <w:r w:rsidRPr="00A47C3F">
        <w:rPr>
          <w:rFonts w:ascii="Bookman Old Style" w:hAnsi="Bookman Old Style"/>
          <w:sz w:val="24"/>
          <w:szCs w:val="24"/>
        </w:rPr>
        <w:t>- A Prefeitura não se responsabilizará pela eventual indisponibilidade dos meios eletrônicos, hipótese em que, em face do não saneamento das falhas constatadas, o licitante será inabilitado.</w:t>
      </w:r>
    </w:p>
    <w:p w:rsidR="006759E3" w:rsidRPr="00A47C3F" w:rsidRDefault="006759E3" w:rsidP="00A47C3F">
      <w:pPr>
        <w:autoSpaceDE w:val="0"/>
        <w:autoSpaceDN w:val="0"/>
        <w:adjustRightInd w:val="0"/>
        <w:spacing w:line="312" w:lineRule="auto"/>
        <w:ind w:right="107"/>
        <w:jc w:val="both"/>
        <w:rPr>
          <w:rFonts w:ascii="Bookman Old Style" w:hAnsi="Bookman Old Style"/>
          <w:sz w:val="24"/>
          <w:szCs w:val="24"/>
        </w:rPr>
      </w:pPr>
      <w:r w:rsidRPr="00A47C3F">
        <w:rPr>
          <w:rFonts w:ascii="Bookman Old Style" w:hAnsi="Bookman Old Style"/>
          <w:b/>
          <w:sz w:val="24"/>
          <w:szCs w:val="24"/>
        </w:rPr>
        <w:t>13.1.5</w:t>
      </w:r>
      <w:r w:rsidRPr="00A47C3F">
        <w:rPr>
          <w:rFonts w:ascii="Bookman Old Style" w:hAnsi="Bookman Old Style"/>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r w:rsidRPr="00A47C3F">
        <w:rPr>
          <w:rFonts w:ascii="Bookman Old Style" w:hAnsi="Bookman Old Style"/>
          <w:b/>
          <w:sz w:val="24"/>
          <w:szCs w:val="24"/>
        </w:rPr>
        <w:t>13.1.6</w:t>
      </w:r>
      <w:r w:rsidRPr="00A47C3F">
        <w:rPr>
          <w:rFonts w:ascii="Bookman Old Style" w:hAnsi="Bookman Old Style"/>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r w:rsidRPr="00A47C3F">
        <w:rPr>
          <w:rFonts w:ascii="Bookman Old Style" w:hAnsi="Bookman Old Style"/>
          <w:b/>
          <w:sz w:val="24"/>
          <w:szCs w:val="24"/>
        </w:rPr>
        <w:t>13.1.7</w:t>
      </w:r>
      <w:r w:rsidRPr="00A47C3F">
        <w:rPr>
          <w:rFonts w:ascii="Bookman Old Style" w:hAnsi="Bookman Old Style"/>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8"/>
        <w:jc w:val="both"/>
        <w:rPr>
          <w:rFonts w:ascii="Bookman Old Style" w:hAnsi="Bookman Old Style"/>
          <w:sz w:val="24"/>
          <w:szCs w:val="24"/>
        </w:rPr>
      </w:pPr>
      <w:r w:rsidRPr="00A47C3F">
        <w:rPr>
          <w:rFonts w:ascii="Bookman Old Style" w:hAnsi="Bookman Old Style"/>
          <w:b/>
          <w:bCs/>
          <w:sz w:val="24"/>
          <w:szCs w:val="24"/>
        </w:rPr>
        <w:t>13.1.8</w:t>
      </w:r>
      <w:r w:rsidRPr="00A47C3F">
        <w:rPr>
          <w:rFonts w:ascii="Bookman Old Style" w:hAnsi="Bookman Old Style"/>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6759E3" w:rsidRPr="00A47C3F" w:rsidRDefault="006759E3" w:rsidP="00A47C3F">
      <w:pPr>
        <w:autoSpaceDE w:val="0"/>
        <w:autoSpaceDN w:val="0"/>
        <w:adjustRightInd w:val="0"/>
        <w:spacing w:after="0" w:line="312" w:lineRule="auto"/>
        <w:ind w:right="108" w:firstLine="708"/>
        <w:jc w:val="both"/>
        <w:rPr>
          <w:rFonts w:ascii="Bookman Old Style" w:hAnsi="Bookman Old Style"/>
          <w:sz w:val="24"/>
          <w:szCs w:val="24"/>
        </w:rPr>
      </w:pPr>
      <w:r w:rsidRPr="00A47C3F">
        <w:rPr>
          <w:rFonts w:ascii="Bookman Old Style" w:hAnsi="Bookman Old Style"/>
          <w:b/>
          <w:bCs/>
          <w:sz w:val="24"/>
          <w:szCs w:val="24"/>
        </w:rPr>
        <w:t>a</w:t>
      </w:r>
      <w:r w:rsidRPr="00A47C3F">
        <w:rPr>
          <w:rFonts w:ascii="Bookman Old Style" w:hAnsi="Bookman Old Style"/>
          <w:sz w:val="24"/>
          <w:szCs w:val="24"/>
        </w:rPr>
        <w:t xml:space="preserve">) Complementação de informações acerca dos documentos já apresentados pelos licitantes e desde que necessária para apurar fatos existentes à época da abertura do certame; </w:t>
      </w:r>
    </w:p>
    <w:p w:rsidR="006759E3" w:rsidRPr="00A47C3F" w:rsidRDefault="006759E3" w:rsidP="00A47C3F">
      <w:pPr>
        <w:autoSpaceDE w:val="0"/>
        <w:autoSpaceDN w:val="0"/>
        <w:adjustRightInd w:val="0"/>
        <w:spacing w:after="0" w:line="312" w:lineRule="auto"/>
        <w:ind w:right="108" w:firstLine="708"/>
        <w:jc w:val="both"/>
        <w:rPr>
          <w:rFonts w:ascii="Bookman Old Style" w:hAnsi="Bookman Old Style"/>
          <w:sz w:val="24"/>
          <w:szCs w:val="24"/>
        </w:rPr>
      </w:pPr>
      <w:r w:rsidRPr="00A47C3F">
        <w:rPr>
          <w:rFonts w:ascii="Bookman Old Style" w:hAnsi="Bookman Old Style"/>
          <w:b/>
          <w:bCs/>
          <w:sz w:val="24"/>
          <w:szCs w:val="24"/>
        </w:rPr>
        <w:t xml:space="preserve">b) </w:t>
      </w:r>
      <w:r w:rsidRPr="00A47C3F">
        <w:rPr>
          <w:rFonts w:ascii="Bookman Old Style" w:hAnsi="Bookman Old Style"/>
          <w:sz w:val="24"/>
          <w:szCs w:val="24"/>
        </w:rPr>
        <w:t>Atualização de documentos cuja validade tenha expirado após a data de recebimento das propostas.</w:t>
      </w:r>
    </w:p>
    <w:p w:rsidR="006759E3" w:rsidRPr="00A47C3F" w:rsidRDefault="006759E3" w:rsidP="00A47C3F">
      <w:pPr>
        <w:autoSpaceDE w:val="0"/>
        <w:autoSpaceDN w:val="0"/>
        <w:adjustRightInd w:val="0"/>
        <w:spacing w:after="0" w:line="312" w:lineRule="auto"/>
        <w:ind w:right="107"/>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7"/>
        <w:jc w:val="both"/>
        <w:rPr>
          <w:rFonts w:ascii="Bookman Old Style" w:hAnsi="Bookman Old Style"/>
          <w:sz w:val="24"/>
          <w:szCs w:val="24"/>
        </w:rPr>
      </w:pPr>
      <w:r w:rsidRPr="00A47C3F">
        <w:rPr>
          <w:rFonts w:ascii="Bookman Old Style" w:hAnsi="Bookman Old Style"/>
          <w:b/>
          <w:sz w:val="24"/>
          <w:szCs w:val="24"/>
        </w:rPr>
        <w:t>13.1.8.1</w:t>
      </w:r>
      <w:r w:rsidRPr="00A47C3F">
        <w:rPr>
          <w:rFonts w:ascii="Bookman Old Style" w:hAnsi="Bookman Old Style"/>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w:t>
      </w:r>
      <w:r w:rsidRPr="00A47C3F">
        <w:rPr>
          <w:rFonts w:ascii="Bookman Old Style" w:hAnsi="Bookman Old Style"/>
          <w:sz w:val="24"/>
          <w:szCs w:val="24"/>
        </w:rPr>
        <w:lastRenderedPageBreak/>
        <w:t xml:space="preserve">atestando condição pré-existente à abertura da sessão pública do certame, visto que não altere ou modifique o documento anteriormente encaminhado.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spacing w:line="312" w:lineRule="auto"/>
        <w:ind w:left="136"/>
        <w:rPr>
          <w:rFonts w:ascii="Bookman Old Style" w:hAnsi="Bookman Old Style"/>
          <w:b/>
          <w:sz w:val="24"/>
          <w:szCs w:val="24"/>
        </w:rPr>
      </w:pPr>
      <w:r w:rsidRPr="00A47C3F">
        <w:rPr>
          <w:rFonts w:ascii="Bookman Old Style" w:hAnsi="Bookman Old Style"/>
          <w:b/>
          <w:spacing w:val="-2"/>
          <w:sz w:val="24"/>
          <w:szCs w:val="24"/>
          <w:u w:val="single"/>
        </w:rPr>
        <w:t>JUSTIFICATIVA:</w:t>
      </w:r>
    </w:p>
    <w:p w:rsidR="006759E3" w:rsidRPr="00A47C3F" w:rsidRDefault="006759E3" w:rsidP="00A47C3F">
      <w:pPr>
        <w:pStyle w:val="Corpodetexto"/>
        <w:spacing w:line="312" w:lineRule="auto"/>
        <w:ind w:left="136" w:right="101"/>
        <w:rPr>
          <w:rFonts w:ascii="Bookman Old Style" w:hAnsi="Bookman Old Style"/>
          <w:szCs w:val="24"/>
        </w:rPr>
      </w:pPr>
      <w:r w:rsidRPr="00A47C3F">
        <w:rPr>
          <w:rFonts w:ascii="Bookman Old Style" w:hAnsi="Bookman Old Style"/>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w:t>
      </w:r>
      <w:r w:rsidR="00BB6E47">
        <w:rPr>
          <w:rFonts w:ascii="Bookman Old Style" w:hAnsi="Bookman Old Style"/>
          <w:szCs w:val="24"/>
        </w:rPr>
        <w:t xml:space="preserve"> pela </w:t>
      </w:r>
      <w:proofErr w:type="spellStart"/>
      <w:r w:rsidR="00BB6E47">
        <w:rPr>
          <w:rFonts w:ascii="Bookman Old Style" w:hAnsi="Bookman Old Style"/>
          <w:szCs w:val="24"/>
        </w:rPr>
        <w:t>pregoeira</w:t>
      </w:r>
      <w:proofErr w:type="spellEnd"/>
      <w:r w:rsidRPr="00A47C3F">
        <w:rPr>
          <w:rFonts w:ascii="Bookman Old Style" w:hAnsi="Bookman Old Style"/>
          <w:szCs w:val="24"/>
        </w:rPr>
        <w:t>.</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ind w:right="107"/>
        <w:jc w:val="both"/>
        <w:rPr>
          <w:rFonts w:ascii="Bookman Old Style" w:hAnsi="Bookman Old Style"/>
          <w:bCs/>
          <w:sz w:val="24"/>
          <w:szCs w:val="24"/>
        </w:rPr>
      </w:pPr>
      <w:r w:rsidRPr="00A47C3F">
        <w:rPr>
          <w:rFonts w:ascii="Bookman Old Style" w:hAnsi="Bookman Old Style"/>
          <w:b/>
          <w:sz w:val="24"/>
          <w:szCs w:val="24"/>
        </w:rPr>
        <w:t>13.1.9</w:t>
      </w:r>
      <w:r w:rsidRPr="00A47C3F">
        <w:rPr>
          <w:rFonts w:ascii="Bookman Old Style" w:hAnsi="Bookman Old Style"/>
          <w:sz w:val="24"/>
          <w:szCs w:val="24"/>
        </w:rPr>
        <w:t xml:space="preserve">- Será assegurada a todos os licitantes a legitimidade para questionar a condição de microempresa ou empresa de pequeno porte do concorrente. No entanto, o abuso tanto da pretensão de usurpação, quando do questionamento </w:t>
      </w:r>
      <w:r w:rsidRPr="00A47C3F">
        <w:rPr>
          <w:rFonts w:ascii="Bookman Old Style" w:hAnsi="Bookman Old Style"/>
          <w:bCs/>
          <w:sz w:val="24"/>
          <w:szCs w:val="24"/>
        </w:rPr>
        <w:t xml:space="preserve">será igualmente punido, conforme legislação pertinente; </w:t>
      </w:r>
    </w:p>
    <w:p w:rsidR="009D7E47" w:rsidRPr="00A47C3F" w:rsidRDefault="009D7E47" w:rsidP="00A47C3F">
      <w:pPr>
        <w:autoSpaceDE w:val="0"/>
        <w:autoSpaceDN w:val="0"/>
        <w:adjustRightInd w:val="0"/>
        <w:spacing w:after="0" w:line="312" w:lineRule="auto"/>
        <w:ind w:right="107"/>
        <w:jc w:val="both"/>
        <w:rPr>
          <w:rFonts w:ascii="Bookman Old Style" w:hAnsi="Bookman Old Style"/>
          <w:b/>
          <w:sz w:val="24"/>
          <w:szCs w:val="24"/>
        </w:rPr>
      </w:pPr>
    </w:p>
    <w:p w:rsidR="006759E3" w:rsidRDefault="006759E3" w:rsidP="00A47C3F">
      <w:pPr>
        <w:autoSpaceDE w:val="0"/>
        <w:autoSpaceDN w:val="0"/>
        <w:adjustRightInd w:val="0"/>
        <w:spacing w:after="0" w:line="312" w:lineRule="auto"/>
        <w:ind w:right="107"/>
        <w:jc w:val="both"/>
        <w:rPr>
          <w:rFonts w:ascii="Bookman Old Style" w:hAnsi="Bookman Old Style"/>
          <w:sz w:val="24"/>
          <w:szCs w:val="24"/>
        </w:rPr>
      </w:pPr>
      <w:r w:rsidRPr="00A47C3F">
        <w:rPr>
          <w:rFonts w:ascii="Bookman Old Style" w:hAnsi="Bookman Old Style"/>
          <w:b/>
          <w:sz w:val="24"/>
          <w:szCs w:val="24"/>
        </w:rPr>
        <w:t>13.1.10</w:t>
      </w:r>
      <w:r w:rsidRPr="00A47C3F">
        <w:rPr>
          <w:rFonts w:ascii="Bookman Old Style" w:hAnsi="Bookman Old Style"/>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rsidR="00A663BC" w:rsidRPr="00A47C3F" w:rsidRDefault="00A663BC" w:rsidP="00A47C3F">
      <w:pPr>
        <w:autoSpaceDE w:val="0"/>
        <w:autoSpaceDN w:val="0"/>
        <w:adjustRightInd w:val="0"/>
        <w:spacing w:after="0" w:line="312" w:lineRule="auto"/>
        <w:ind w:right="107"/>
        <w:jc w:val="both"/>
        <w:rPr>
          <w:rFonts w:ascii="Bookman Old Style" w:hAnsi="Bookman Old Style"/>
          <w:sz w:val="24"/>
          <w:szCs w:val="24"/>
        </w:rPr>
      </w:pP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 xml:space="preserve">13.2- </w:t>
      </w:r>
      <w:r w:rsidRPr="00A47C3F">
        <w:rPr>
          <w:rFonts w:ascii="Bookman Old Style" w:hAnsi="Bookman Old Style"/>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14- RECURSOS E CONTRARRAZÕES.</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14.1</w:t>
      </w:r>
      <w:r w:rsidRPr="00A47C3F">
        <w:rPr>
          <w:rFonts w:ascii="Bookman Old Style" w:hAnsi="Bookman Old Style"/>
          <w:sz w:val="24"/>
          <w:szCs w:val="24"/>
        </w:rPr>
        <w:t xml:space="preserve">-Declarado o vencedor, qualquer licitante poderá, durante a sessão pública, de forma imediata e motivada, em </w:t>
      </w:r>
      <w:r w:rsidRPr="00A47C3F">
        <w:rPr>
          <w:rFonts w:ascii="Bookman Old Style" w:hAnsi="Bookman Old Style"/>
          <w:b/>
          <w:sz w:val="24"/>
          <w:szCs w:val="24"/>
          <w:u w:val="single"/>
        </w:rPr>
        <w:t>campo próprio do sistema</w:t>
      </w:r>
      <w:r w:rsidRPr="00A47C3F">
        <w:rPr>
          <w:rFonts w:ascii="Bookman Old Style" w:hAnsi="Bookman Old Style"/>
          <w:sz w:val="24"/>
          <w:szCs w:val="24"/>
        </w:rPr>
        <w:t>, manifestar sua intenção de recurso no prazo de 30 (trinta) minutos.</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lastRenderedPageBreak/>
        <w:t>14.1.1</w:t>
      </w:r>
      <w:r w:rsidRPr="00A47C3F">
        <w:rPr>
          <w:rFonts w:ascii="Bookman Old Style" w:hAnsi="Bookman Old Style"/>
          <w:sz w:val="24"/>
          <w:szCs w:val="24"/>
        </w:rPr>
        <w:t>- A falta de manifestação imediata e motivada da licitante importará na decadência desse direito, ficando a pregoeira autorizado a adjudicar o objeto ao licitante declarado vencedor do certame.</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 xml:space="preserve">14.1.2- </w:t>
      </w:r>
      <w:r w:rsidRPr="00A47C3F">
        <w:rPr>
          <w:rFonts w:ascii="Bookman Old Style" w:hAnsi="Bookman Old Style"/>
          <w:sz w:val="24"/>
          <w:szCs w:val="24"/>
        </w:rPr>
        <w:t>Diante da manifestação da intenção de recurso a Pregoeira não adentrará no mérito recursal, mas apenas verificará as condições de admissibilidade do recurso.</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14.1.3-</w:t>
      </w:r>
      <w:r w:rsidRPr="00A47C3F">
        <w:rPr>
          <w:rFonts w:ascii="Bookman Old Style" w:hAnsi="Bookman Old Style"/>
          <w:sz w:val="24"/>
          <w:szCs w:val="24"/>
        </w:rPr>
        <w:t xml:space="preserve"> Os interessados que porventura queiram ter vista do processo licitatório poderão comparecer à Prefeitura Municipal de </w:t>
      </w:r>
      <w:r w:rsidR="00392107">
        <w:rPr>
          <w:rFonts w:ascii="Bookman Old Style" w:hAnsi="Bookman Old Style"/>
          <w:sz w:val="24"/>
          <w:szCs w:val="24"/>
        </w:rPr>
        <w:t>Santa Fé de Minas</w:t>
      </w:r>
      <w:r w:rsidRPr="00A47C3F">
        <w:rPr>
          <w:rFonts w:ascii="Bookman Old Style" w:hAnsi="Bookman Old Style"/>
          <w:sz w:val="24"/>
          <w:szCs w:val="24"/>
        </w:rPr>
        <w:t>/MG, de segunda à sexta-feira, no horário das 07h00min às 1</w:t>
      </w:r>
      <w:r w:rsidR="00392107">
        <w:rPr>
          <w:rFonts w:ascii="Bookman Old Style" w:hAnsi="Bookman Old Style"/>
          <w:sz w:val="24"/>
          <w:szCs w:val="24"/>
        </w:rPr>
        <w:t>3</w:t>
      </w:r>
      <w:r w:rsidRPr="00A47C3F">
        <w:rPr>
          <w:rFonts w:ascii="Bookman Old Style" w:hAnsi="Bookman Old Style"/>
          <w:sz w:val="24"/>
          <w:szCs w:val="24"/>
        </w:rPr>
        <w:t>h00min.</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14.2</w:t>
      </w:r>
      <w:r w:rsidRPr="00A47C3F">
        <w:rPr>
          <w:rFonts w:ascii="Bookman Old Style" w:hAnsi="Bookman Old Style"/>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14.2.1</w:t>
      </w:r>
      <w:r w:rsidRPr="00A47C3F">
        <w:rPr>
          <w:rFonts w:ascii="Bookman Old Style" w:hAnsi="Bookman Old Style"/>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A47C3F">
        <w:rPr>
          <w:rFonts w:ascii="Bookman Old Style" w:hAnsi="Bookman Old Style"/>
          <w:sz w:val="24"/>
          <w:szCs w:val="24"/>
        </w:rPr>
        <w:t>etc</w:t>
      </w:r>
      <w:proofErr w:type="spellEnd"/>
      <w:r w:rsidRPr="00A47C3F">
        <w:rPr>
          <w:rFonts w:ascii="Bookman Old Style" w:hAnsi="Bookman Old Style"/>
          <w:sz w:val="24"/>
          <w:szCs w:val="24"/>
        </w:rPr>
        <w:t>).</w:t>
      </w:r>
    </w:p>
    <w:p w:rsidR="006759E3" w:rsidRPr="00A47C3F" w:rsidRDefault="006759E3" w:rsidP="00A47C3F">
      <w:pPr>
        <w:autoSpaceDE w:val="0"/>
        <w:autoSpaceDN w:val="0"/>
        <w:adjustRightInd w:val="0"/>
        <w:spacing w:line="312" w:lineRule="auto"/>
        <w:jc w:val="both"/>
        <w:rPr>
          <w:rFonts w:ascii="Bookman Old Style" w:hAnsi="Bookman Old Style"/>
          <w:b/>
          <w:sz w:val="24"/>
          <w:szCs w:val="24"/>
        </w:rPr>
      </w:pPr>
      <w:r w:rsidRPr="00A47C3F">
        <w:rPr>
          <w:rFonts w:ascii="Bookman Old Style" w:hAnsi="Bookman Old Style"/>
          <w:b/>
          <w:sz w:val="24"/>
          <w:szCs w:val="24"/>
        </w:rPr>
        <w:t>14.3</w:t>
      </w:r>
      <w:r w:rsidRPr="00A47C3F">
        <w:rPr>
          <w:rFonts w:ascii="Bookman Old Style" w:hAnsi="Bookman Old Style"/>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14.4</w:t>
      </w:r>
      <w:r w:rsidRPr="00A47C3F">
        <w:rPr>
          <w:rFonts w:ascii="Bookman Old Style" w:hAnsi="Bookman Old Style"/>
          <w:sz w:val="24"/>
          <w:szCs w:val="24"/>
        </w:rPr>
        <w:t xml:space="preserve">- O acolhimento do recurso invalida tão somente os atos insuscetíveis de aproveitamento.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14.5</w:t>
      </w:r>
      <w:r w:rsidRPr="00A47C3F">
        <w:rPr>
          <w:rFonts w:ascii="Bookman Old Style" w:hAnsi="Bookman Old Style"/>
          <w:sz w:val="24"/>
          <w:szCs w:val="24"/>
        </w:rPr>
        <w:t xml:space="preserve">- Os autos do processo permanecerão com vista franqueada aos interessados, no endereço constante no preâmbulo deste edital.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14.6</w:t>
      </w:r>
      <w:r w:rsidRPr="00A47C3F">
        <w:rPr>
          <w:rFonts w:ascii="Bookman Old Style" w:hAnsi="Bookman Old Style"/>
          <w:sz w:val="24"/>
          <w:szCs w:val="24"/>
        </w:rPr>
        <w:t>- Não serão conhecidos os recursos apresentados fora dos prazos, subscritos por representantes não habilitados legalmente ou não identificados no processo para responder pelo licitante.</w:t>
      </w:r>
    </w:p>
    <w:p w:rsidR="006759E3" w:rsidRPr="00A47C3F" w:rsidRDefault="006759E3" w:rsidP="00A47C3F">
      <w:pPr>
        <w:keepNext/>
        <w:shd w:val="clear" w:color="auto" w:fill="D9D9D9"/>
        <w:spacing w:before="240" w:after="60" w:line="312" w:lineRule="auto"/>
        <w:ind w:right="27"/>
        <w:jc w:val="center"/>
        <w:outlineLvl w:val="1"/>
        <w:rPr>
          <w:rFonts w:ascii="Bookman Old Style" w:eastAsia="Times New Roman" w:hAnsi="Bookman Old Style"/>
          <w:b/>
          <w:bCs/>
          <w:iCs/>
          <w:sz w:val="24"/>
          <w:szCs w:val="24"/>
        </w:rPr>
      </w:pPr>
      <w:r w:rsidRPr="00A47C3F">
        <w:rPr>
          <w:rFonts w:ascii="Bookman Old Style" w:eastAsia="Times New Roman" w:hAnsi="Bookman Old Style"/>
          <w:b/>
          <w:bCs/>
          <w:iCs/>
          <w:sz w:val="24"/>
          <w:szCs w:val="24"/>
        </w:rPr>
        <w:lastRenderedPageBreak/>
        <w:t>15- DA REABERTURA DA SESSÃO PUBLICA.</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 xml:space="preserve">15.1- </w:t>
      </w:r>
      <w:r w:rsidRPr="00A47C3F">
        <w:rPr>
          <w:rFonts w:ascii="Bookman Old Style" w:hAnsi="Bookman Old Style"/>
          <w:sz w:val="24"/>
          <w:szCs w:val="24"/>
        </w:rPr>
        <w:t xml:space="preserve">A sessão pública poderá ser reaberta: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15.2-</w:t>
      </w:r>
      <w:r w:rsidRPr="00A47C3F">
        <w:rPr>
          <w:rFonts w:ascii="Bookman Old Style" w:hAnsi="Bookman Old Style"/>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15.2.1</w:t>
      </w:r>
      <w:r w:rsidRPr="00A47C3F">
        <w:rPr>
          <w:rFonts w:ascii="Bookman Old Style" w:hAnsi="Bookman Old Style"/>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15.3</w:t>
      </w:r>
      <w:r w:rsidRPr="00A47C3F">
        <w:rPr>
          <w:rFonts w:ascii="Bookman Old Style" w:hAnsi="Bookman Old Style"/>
          <w:sz w:val="24"/>
          <w:szCs w:val="24"/>
        </w:rPr>
        <w:t xml:space="preserve">- Todos os licitantes remanescentes deverão ser convocados para acompanhar a sessão reaberta. </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15.3.1</w:t>
      </w:r>
      <w:r w:rsidRPr="00A47C3F">
        <w:rPr>
          <w:rFonts w:ascii="Bookman Old Style" w:hAnsi="Bookman Old Style"/>
          <w:sz w:val="24"/>
          <w:szCs w:val="24"/>
        </w:rPr>
        <w:t>- A convocação se dará por meio do sistema eletrônico (“chat”), de acordo com a fase do procedimento licitatório.</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16- ADJUDICAÇÃO E HOMOLOGAÇÃO.</w:t>
      </w:r>
    </w:p>
    <w:p w:rsidR="006759E3" w:rsidRPr="00A47C3F"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16.1</w:t>
      </w:r>
      <w:r w:rsidRPr="00A47C3F">
        <w:rPr>
          <w:rFonts w:ascii="Bookman Old Style" w:hAnsi="Bookman Old Style"/>
          <w:sz w:val="24"/>
          <w:szCs w:val="24"/>
        </w:rPr>
        <w:t>- Inexistindo manifestação recursal, a Pregoeira adjudicará o item ao licitante vencedor do respectivo item, competindo à autoridade competente homologar o procedimento licitatório.</w:t>
      </w:r>
    </w:p>
    <w:p w:rsidR="006759E3" w:rsidRDefault="006759E3"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sz w:val="24"/>
          <w:szCs w:val="24"/>
        </w:rPr>
        <w:t>16.2</w:t>
      </w:r>
      <w:r w:rsidRPr="00A47C3F">
        <w:rPr>
          <w:rFonts w:ascii="Bookman Old Style" w:hAnsi="Bookman Old Style"/>
          <w:sz w:val="24"/>
          <w:szCs w:val="24"/>
        </w:rPr>
        <w:t>- Decididos os recursos porventura interpostos e constatada a regularidade dos atos procedimentais, a autoridade competente adjudicará o objeto ao licitante vencedor e homologará o procedimento licitatório.</w:t>
      </w:r>
    </w:p>
    <w:p w:rsidR="006759E3" w:rsidRPr="00A47C3F" w:rsidRDefault="006759E3" w:rsidP="00A47C3F">
      <w:pPr>
        <w:shd w:val="clear" w:color="auto" w:fill="C0C0C0"/>
        <w:spacing w:line="312" w:lineRule="auto"/>
        <w:ind w:right="42"/>
        <w:jc w:val="center"/>
        <w:rPr>
          <w:rFonts w:ascii="Bookman Old Style" w:hAnsi="Bookman Old Style"/>
          <w:b/>
          <w:sz w:val="24"/>
          <w:szCs w:val="24"/>
          <w:highlight w:val="yellow"/>
        </w:rPr>
      </w:pPr>
      <w:r w:rsidRPr="00A47C3F">
        <w:rPr>
          <w:rFonts w:ascii="Bookman Old Style" w:hAnsi="Bookman Old Style"/>
          <w:b/>
          <w:bCs/>
          <w:sz w:val="24"/>
          <w:szCs w:val="24"/>
        </w:rPr>
        <w:t>17- DA ATA DE REGISTRO DE PREÇOS</w:t>
      </w:r>
      <w:r w:rsidRPr="00A47C3F">
        <w:rPr>
          <w:rFonts w:ascii="Bookman Old Style" w:hAnsi="Bookman Old Style"/>
          <w:sz w:val="24"/>
          <w:szCs w:val="24"/>
        </w:rPr>
        <w:t>.</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17.1-</w:t>
      </w:r>
      <w:r w:rsidRPr="00A47C3F">
        <w:rPr>
          <w:rFonts w:ascii="Bookman Old Style" w:hAnsi="Bookman Old Style"/>
          <w:color w:val="000000"/>
        </w:rPr>
        <w:t xml:space="preserve">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6759E3" w:rsidRPr="00A47C3F" w:rsidRDefault="006759E3" w:rsidP="00A47C3F">
      <w:pPr>
        <w:pStyle w:val="NormalWeb"/>
        <w:spacing w:after="0" w:afterAutospacing="0" w:line="312" w:lineRule="auto"/>
        <w:jc w:val="both"/>
        <w:rPr>
          <w:rFonts w:ascii="Bookman Old Style" w:hAnsi="Bookman Old Style"/>
          <w:color w:val="000000"/>
        </w:rPr>
      </w:pPr>
      <w:r w:rsidRPr="00A47C3F">
        <w:rPr>
          <w:rFonts w:ascii="Bookman Old Style" w:hAnsi="Bookman Old Style"/>
          <w:b/>
          <w:bCs/>
          <w:color w:val="000000"/>
        </w:rPr>
        <w:lastRenderedPageBreak/>
        <w:t>17.2</w:t>
      </w:r>
      <w:r w:rsidRPr="00A47C3F">
        <w:rPr>
          <w:rFonts w:ascii="Bookman Old Style" w:hAnsi="Bookman Old Style"/>
          <w:color w:val="000000"/>
        </w:rPr>
        <w:t>- O prazo de convocação poderá ser prorrogado uma vez, por igual período, mediante solicitação do licitante mais bem classificado ou do fornecedor convocado, desde que:</w:t>
      </w:r>
    </w:p>
    <w:p w:rsidR="006759E3" w:rsidRPr="00A47C3F" w:rsidRDefault="006759E3" w:rsidP="00A47C3F">
      <w:pPr>
        <w:pStyle w:val="NormalWeb"/>
        <w:spacing w:before="0" w:beforeAutospacing="0" w:after="0" w:afterAutospacing="0" w:line="312" w:lineRule="auto"/>
        <w:jc w:val="both"/>
        <w:rPr>
          <w:rFonts w:ascii="Bookman Old Style" w:hAnsi="Bookman Old Style"/>
          <w:color w:val="000000"/>
        </w:rPr>
      </w:pPr>
      <w:r w:rsidRPr="00A47C3F">
        <w:rPr>
          <w:rFonts w:ascii="Bookman Old Style" w:hAnsi="Bookman Old Style"/>
          <w:b/>
          <w:bCs/>
          <w:color w:val="000000"/>
        </w:rPr>
        <w:t>(a)</w:t>
      </w:r>
      <w:r w:rsidRPr="00A47C3F">
        <w:rPr>
          <w:rFonts w:ascii="Bookman Old Style" w:hAnsi="Bookman Old Style"/>
          <w:color w:val="000000"/>
        </w:rPr>
        <w:t xml:space="preserve"> A solicitação seja devidamente justificada e apresentada dentro do prazo; e</w:t>
      </w:r>
    </w:p>
    <w:p w:rsidR="006759E3" w:rsidRPr="00A47C3F" w:rsidRDefault="006759E3" w:rsidP="00A47C3F">
      <w:pPr>
        <w:pStyle w:val="NormalWeb"/>
        <w:spacing w:before="0" w:beforeAutospacing="0" w:after="0" w:afterAutospacing="0" w:line="312" w:lineRule="auto"/>
        <w:jc w:val="both"/>
        <w:rPr>
          <w:rFonts w:ascii="Bookman Old Style" w:hAnsi="Bookman Old Style"/>
          <w:color w:val="000000"/>
        </w:rPr>
      </w:pPr>
      <w:r w:rsidRPr="00A47C3F">
        <w:rPr>
          <w:rFonts w:ascii="Bookman Old Style" w:hAnsi="Bookman Old Style"/>
          <w:b/>
          <w:bCs/>
          <w:color w:val="000000"/>
        </w:rPr>
        <w:t>(b)</w:t>
      </w:r>
      <w:r w:rsidRPr="00A47C3F">
        <w:rPr>
          <w:rFonts w:ascii="Bookman Old Style" w:hAnsi="Bookman Old Style"/>
          <w:color w:val="000000"/>
        </w:rPr>
        <w:t xml:space="preserve"> A justificativa apresentada seja aceita pela Administração.</w:t>
      </w:r>
    </w:p>
    <w:p w:rsidR="003610F3" w:rsidRPr="00A47C3F" w:rsidRDefault="003610F3" w:rsidP="00A47C3F">
      <w:pPr>
        <w:pStyle w:val="NormalWeb"/>
        <w:spacing w:before="0" w:beforeAutospacing="0" w:line="312" w:lineRule="auto"/>
        <w:jc w:val="both"/>
        <w:rPr>
          <w:rFonts w:ascii="Bookman Old Style" w:hAnsi="Bookman Old Style"/>
          <w:b/>
          <w:bCs/>
          <w:color w:val="000000"/>
        </w:rPr>
      </w:pPr>
    </w:p>
    <w:p w:rsidR="006759E3" w:rsidRPr="00A47C3F" w:rsidRDefault="006759E3" w:rsidP="00A47C3F">
      <w:pPr>
        <w:pStyle w:val="NormalWeb"/>
        <w:spacing w:before="0" w:beforeAutospacing="0" w:line="312" w:lineRule="auto"/>
        <w:jc w:val="both"/>
        <w:rPr>
          <w:rFonts w:ascii="Bookman Old Style" w:hAnsi="Bookman Old Style"/>
          <w:color w:val="000000"/>
        </w:rPr>
      </w:pPr>
      <w:r w:rsidRPr="00A47C3F">
        <w:rPr>
          <w:rFonts w:ascii="Bookman Old Style" w:hAnsi="Bookman Old Style"/>
          <w:b/>
          <w:bCs/>
          <w:color w:val="000000"/>
        </w:rPr>
        <w:t>17.3</w:t>
      </w:r>
      <w:r w:rsidRPr="00A47C3F">
        <w:rPr>
          <w:rFonts w:ascii="Bookman Old Style" w:hAnsi="Bookman Old Style"/>
          <w:color w:val="000000"/>
        </w:rPr>
        <w:t>- A ata de registro de preços será assinada por meio de assinatura digital e disponibilizada no sistema de registro de preços.</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17.4-</w:t>
      </w:r>
      <w:r w:rsidRPr="00A47C3F">
        <w:rPr>
          <w:rFonts w:ascii="Bookman Old Style" w:hAnsi="Bookman Old Style"/>
          <w:color w:val="000000"/>
        </w:rPr>
        <w:t xml:space="preserve"> Serão formalizadas tantas Atas de Registro de Preços quantas forem necessárias para o registro de todos os itens constantes no Termo de Referência, com a indicação do licitante vencedor, a descrição do(s) </w:t>
      </w:r>
      <w:proofErr w:type="gramStart"/>
      <w:r w:rsidRPr="00A47C3F">
        <w:rPr>
          <w:rFonts w:ascii="Bookman Old Style" w:hAnsi="Bookman Old Style"/>
          <w:color w:val="000000"/>
        </w:rPr>
        <w:t>item(</w:t>
      </w:r>
      <w:proofErr w:type="spellStart"/>
      <w:proofErr w:type="gramEnd"/>
      <w:r w:rsidRPr="00A47C3F">
        <w:rPr>
          <w:rFonts w:ascii="Bookman Old Style" w:hAnsi="Bookman Old Style"/>
          <w:color w:val="000000"/>
        </w:rPr>
        <w:t>ns</w:t>
      </w:r>
      <w:proofErr w:type="spellEnd"/>
      <w:r w:rsidRPr="00A47C3F">
        <w:rPr>
          <w:rFonts w:ascii="Bookman Old Style" w:hAnsi="Bookman Old Style"/>
          <w:color w:val="000000"/>
        </w:rPr>
        <w:t>), as respectivas quantidades, preços registrados e demais condições.</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17.5-</w:t>
      </w:r>
      <w:r w:rsidRPr="00A47C3F">
        <w:rPr>
          <w:rFonts w:ascii="Bookman Old Style" w:hAnsi="Bookman Old Style"/>
          <w:color w:val="00000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6759E3" w:rsidRPr="00A47C3F" w:rsidRDefault="006759E3" w:rsidP="00A47C3F">
      <w:pPr>
        <w:pStyle w:val="NormalWeb"/>
        <w:spacing w:line="312" w:lineRule="auto"/>
        <w:jc w:val="both"/>
        <w:rPr>
          <w:rFonts w:ascii="Bookman Old Style" w:hAnsi="Bookman Old Style"/>
          <w:color w:val="000000"/>
        </w:rPr>
      </w:pPr>
      <w:r w:rsidRPr="00A47C3F">
        <w:rPr>
          <w:rFonts w:ascii="Bookman Old Style" w:hAnsi="Bookman Old Style"/>
          <w:b/>
          <w:bCs/>
          <w:color w:val="000000"/>
        </w:rPr>
        <w:t>17.6</w:t>
      </w:r>
      <w:r w:rsidRPr="00A47C3F">
        <w:rPr>
          <w:rFonts w:ascii="Bookman Old Style" w:hAnsi="Bookman Old Style"/>
          <w:color w:val="000000"/>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18- SANÇÕES ADMINISTRATIVAS.</w:t>
      </w:r>
    </w:p>
    <w:p w:rsidR="006759E3" w:rsidRPr="00A47C3F" w:rsidRDefault="006759E3" w:rsidP="00A47C3F">
      <w:pPr>
        <w:pStyle w:val="PargrafodaLista"/>
        <w:spacing w:after="0" w:line="312" w:lineRule="auto"/>
        <w:ind w:left="0"/>
        <w:jc w:val="both"/>
        <w:rPr>
          <w:rFonts w:ascii="Bookman Old Style" w:hAnsi="Bookman Old Style"/>
          <w:sz w:val="24"/>
          <w:szCs w:val="24"/>
        </w:rPr>
      </w:pPr>
      <w:r w:rsidRPr="00A47C3F">
        <w:rPr>
          <w:rFonts w:ascii="Bookman Old Style" w:hAnsi="Bookman Old Style"/>
          <w:b/>
          <w:bCs/>
          <w:sz w:val="24"/>
          <w:szCs w:val="24"/>
        </w:rPr>
        <w:t>18.1</w:t>
      </w:r>
      <w:r w:rsidRPr="00A47C3F">
        <w:rPr>
          <w:rFonts w:ascii="Bookman Old Style" w:hAnsi="Bookman Old Style"/>
          <w:sz w:val="24"/>
          <w:szCs w:val="24"/>
        </w:rPr>
        <w:t xml:space="preserve">- Sem prejuízo da cobrança de perdas e danos, o Município poderá sujeitar a Detentora/Contratada às penalidades seguintes: </w:t>
      </w:r>
    </w:p>
    <w:p w:rsidR="006759E3" w:rsidRPr="00A47C3F" w:rsidRDefault="006759E3" w:rsidP="00A47C3F">
      <w:pPr>
        <w:pStyle w:val="PargrafodaLista"/>
        <w:spacing w:after="0" w:line="312" w:lineRule="auto"/>
        <w:ind w:left="0"/>
        <w:jc w:val="both"/>
        <w:rPr>
          <w:rFonts w:ascii="Bookman Old Style" w:hAnsi="Bookman Old Style"/>
          <w:sz w:val="24"/>
          <w:szCs w:val="24"/>
        </w:rPr>
      </w:pPr>
      <w:r w:rsidRPr="00A47C3F">
        <w:rPr>
          <w:rFonts w:ascii="Bookman Old Style" w:hAnsi="Bookman Old Style"/>
          <w:b/>
          <w:bCs/>
          <w:sz w:val="24"/>
          <w:szCs w:val="24"/>
        </w:rPr>
        <w:t>a</w:t>
      </w:r>
      <w:r w:rsidRPr="00A47C3F">
        <w:rPr>
          <w:rFonts w:ascii="Bookman Old Style" w:hAnsi="Bookman Old Style"/>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6759E3" w:rsidRPr="00A47C3F" w:rsidRDefault="006759E3" w:rsidP="00A47C3F">
      <w:pPr>
        <w:pStyle w:val="PargrafodaLista"/>
        <w:autoSpaceDE w:val="0"/>
        <w:autoSpaceDN w:val="0"/>
        <w:adjustRightInd w:val="0"/>
        <w:spacing w:line="312" w:lineRule="auto"/>
        <w:ind w:left="0"/>
        <w:jc w:val="both"/>
        <w:rPr>
          <w:rFonts w:ascii="Bookman Old Style" w:hAnsi="Bookman Old Style"/>
          <w:sz w:val="24"/>
          <w:szCs w:val="24"/>
        </w:rPr>
      </w:pPr>
      <w:bookmarkStart w:id="3" w:name="_Hlk152658683"/>
      <w:r w:rsidRPr="00A47C3F">
        <w:rPr>
          <w:rFonts w:ascii="Bookman Old Style" w:hAnsi="Bookman Old Style"/>
          <w:b/>
          <w:bCs/>
          <w:sz w:val="24"/>
          <w:szCs w:val="24"/>
        </w:rPr>
        <w:t>b</w:t>
      </w:r>
      <w:r w:rsidRPr="00A47C3F">
        <w:rPr>
          <w:rFonts w:ascii="Bookman Old Style" w:hAnsi="Bookman Old Style"/>
          <w:sz w:val="24"/>
          <w:szCs w:val="24"/>
        </w:rPr>
        <w:t xml:space="preserve">) </w:t>
      </w:r>
      <w:proofErr w:type="gramStart"/>
      <w:r w:rsidRPr="00A47C3F">
        <w:rPr>
          <w:rFonts w:ascii="Bookman Old Style" w:hAnsi="Bookman Old Style"/>
          <w:sz w:val="24"/>
          <w:szCs w:val="24"/>
        </w:rPr>
        <w:t>Qualquer penalidades</w:t>
      </w:r>
      <w:proofErr w:type="gramEnd"/>
      <w:r w:rsidRPr="00A47C3F">
        <w:rPr>
          <w:rFonts w:ascii="Bookman Old Style" w:hAnsi="Bookman Old Style"/>
          <w:sz w:val="24"/>
          <w:szCs w:val="24"/>
        </w:rPr>
        <w:t xml:space="preserve"> aplicadas serão transcritas e publicadas no Diário Eletrônico dos Municípios Mineiro (AMM</w:t>
      </w:r>
      <w:bookmarkEnd w:id="3"/>
      <w:r w:rsidRPr="00A47C3F">
        <w:rPr>
          <w:rFonts w:ascii="Bookman Old Style" w:hAnsi="Bookman Old Style"/>
          <w:sz w:val="24"/>
          <w:szCs w:val="24"/>
        </w:rPr>
        <w:t>).</w:t>
      </w:r>
    </w:p>
    <w:p w:rsidR="006759E3" w:rsidRPr="00A47C3F" w:rsidRDefault="006759E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lastRenderedPageBreak/>
        <w:t>19- DISPOSIÇÕES GERAIS.</w:t>
      </w:r>
    </w:p>
    <w:p w:rsidR="006759E3" w:rsidRPr="00A47C3F" w:rsidRDefault="006759E3" w:rsidP="00A47C3F">
      <w:pPr>
        <w:autoSpaceDE w:val="0"/>
        <w:autoSpaceDN w:val="0"/>
        <w:adjustRightInd w:val="0"/>
        <w:spacing w:after="0" w:line="312" w:lineRule="auto"/>
        <w:rPr>
          <w:rFonts w:ascii="Bookman Old Style" w:hAnsi="Bookman Old Style"/>
          <w:sz w:val="24"/>
          <w:szCs w:val="24"/>
        </w:rPr>
      </w:pPr>
      <w:r w:rsidRPr="00A47C3F">
        <w:rPr>
          <w:rFonts w:ascii="Bookman Old Style" w:hAnsi="Bookman Old Style"/>
          <w:b/>
          <w:sz w:val="24"/>
          <w:szCs w:val="24"/>
        </w:rPr>
        <w:t>19.1-</w:t>
      </w:r>
      <w:r w:rsidRPr="00A47C3F">
        <w:rPr>
          <w:rFonts w:ascii="Bookman Old Style" w:hAnsi="Bookman Old Style"/>
          <w:sz w:val="24"/>
          <w:szCs w:val="24"/>
        </w:rPr>
        <w:t xml:space="preserve"> Constituem anexos deste Edital, dele fazendo parte integrante:</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w:t>
      </w:r>
      <w:r w:rsidRPr="00A47C3F">
        <w:rPr>
          <w:rFonts w:ascii="Bookman Old Style" w:hAnsi="Bookman Old Style"/>
          <w:sz w:val="24"/>
          <w:szCs w:val="24"/>
        </w:rPr>
        <w:t>-Termo de Referência;</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II</w:t>
      </w:r>
      <w:r w:rsidRPr="00A47C3F">
        <w:rPr>
          <w:rFonts w:ascii="Bookman Old Style" w:hAnsi="Bookman Old Style"/>
          <w:sz w:val="24"/>
          <w:szCs w:val="24"/>
        </w:rPr>
        <w:t>- Modelo de carta proposta;</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III</w:t>
      </w:r>
      <w:r w:rsidRPr="00A47C3F">
        <w:rPr>
          <w:rFonts w:ascii="Bookman Old Style" w:hAnsi="Bookman Old Style"/>
          <w:sz w:val="24"/>
          <w:szCs w:val="24"/>
        </w:rPr>
        <w:t>- Declaração de Pleno Atendimento de Habilitação;</w:t>
      </w:r>
    </w:p>
    <w:p w:rsidR="006759E3" w:rsidRPr="00A47C3F" w:rsidRDefault="006759E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r w:rsidRPr="00A47C3F">
        <w:rPr>
          <w:rFonts w:ascii="Bookman Old Style" w:hAnsi="Bookman Old Style"/>
          <w:b/>
          <w:sz w:val="24"/>
          <w:szCs w:val="24"/>
        </w:rPr>
        <w:t>Anexo- IV</w:t>
      </w:r>
      <w:r w:rsidRPr="00A47C3F">
        <w:rPr>
          <w:rFonts w:ascii="Bookman Old Style" w:hAnsi="Bookman Old Style"/>
          <w:sz w:val="24"/>
          <w:szCs w:val="24"/>
        </w:rPr>
        <w:t>- Declaração ME/EPP;</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w:t>
      </w:r>
      <w:r w:rsidRPr="00A47C3F">
        <w:rPr>
          <w:rFonts w:ascii="Bookman Old Style" w:hAnsi="Bookman Old Style"/>
          <w:sz w:val="24"/>
          <w:szCs w:val="24"/>
        </w:rPr>
        <w:t>- Declaração emprega Menor;</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VI</w:t>
      </w:r>
      <w:r w:rsidRPr="00A47C3F">
        <w:rPr>
          <w:rFonts w:ascii="Bookman Old Style" w:hAnsi="Bookman Old Style"/>
          <w:sz w:val="24"/>
          <w:szCs w:val="24"/>
        </w:rPr>
        <w:t>- Declaração de inexistência de fato impeditivo;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VII</w:t>
      </w:r>
      <w:r w:rsidR="00630B79">
        <w:rPr>
          <w:rFonts w:ascii="Bookman Old Style" w:hAnsi="Bookman Old Style"/>
          <w:sz w:val="24"/>
          <w:szCs w:val="24"/>
        </w:rPr>
        <w:t>- Minuta da Ata;</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Anexo</w:t>
      </w:r>
      <w:r w:rsidRPr="00A47C3F">
        <w:rPr>
          <w:rFonts w:ascii="Bookman Old Style" w:hAnsi="Bookman Old Style"/>
          <w:sz w:val="24"/>
          <w:szCs w:val="24"/>
        </w:rPr>
        <w:t xml:space="preserve">- </w:t>
      </w:r>
      <w:r w:rsidRPr="00A47C3F">
        <w:rPr>
          <w:rFonts w:ascii="Bookman Old Style" w:hAnsi="Bookman Old Style"/>
          <w:b/>
          <w:sz w:val="24"/>
          <w:szCs w:val="24"/>
        </w:rPr>
        <w:t>VIII</w:t>
      </w:r>
      <w:r w:rsidRPr="00A47C3F">
        <w:rPr>
          <w:rFonts w:ascii="Bookman Old Style" w:hAnsi="Bookman Old Style"/>
          <w:sz w:val="24"/>
          <w:szCs w:val="24"/>
        </w:rPr>
        <w:t>- Minuta do Contrato.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19.1-</w:t>
      </w:r>
      <w:r w:rsidRPr="00A47C3F">
        <w:rPr>
          <w:rFonts w:ascii="Bookman Old Style" w:hAnsi="Bookman Old Style"/>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19.2-</w:t>
      </w:r>
      <w:r w:rsidRPr="00A47C3F">
        <w:rPr>
          <w:rFonts w:ascii="Bookman Old Style" w:hAnsi="Bookman Old Style"/>
          <w:sz w:val="24"/>
          <w:szCs w:val="24"/>
        </w:rPr>
        <w:t xml:space="preserve"> Pela elaboração da proposta, as licitantes não terão direito a auferir qualquer vantagem, remuneração ou indenização.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19.3-</w:t>
      </w:r>
      <w:r w:rsidRPr="00A47C3F">
        <w:rPr>
          <w:rFonts w:ascii="Bookman Old Style" w:hAnsi="Bookman Old Style"/>
          <w:sz w:val="24"/>
          <w:szCs w:val="24"/>
        </w:rPr>
        <w:t xml:space="preserve"> Esta Licitação será anulada se ocorrer ilegalidade no seu processamento ou julgamento, podendo ser revogada, a juízo exclusivo do Município de </w:t>
      </w:r>
      <w:r w:rsidR="001D52BC">
        <w:rPr>
          <w:rFonts w:ascii="Bookman Old Style" w:hAnsi="Bookman Old Style"/>
          <w:sz w:val="24"/>
          <w:szCs w:val="24"/>
        </w:rPr>
        <w:t>Santa Fé de Minas</w:t>
      </w:r>
      <w:r w:rsidRPr="00A47C3F">
        <w:rPr>
          <w:rFonts w:ascii="Bookman Old Style" w:hAnsi="Bookman Old Style"/>
          <w:sz w:val="24"/>
          <w:szCs w:val="24"/>
        </w:rPr>
        <w:t xml:space="preserve">, se for considerada inoportuna ou inconveniente ao serviço público, sem que caiba direito a qualquer indenização.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19.4-</w:t>
      </w:r>
      <w:r w:rsidRPr="00A47C3F">
        <w:rPr>
          <w:rFonts w:ascii="Bookman Old Style" w:hAnsi="Bookman Old Style"/>
          <w:sz w:val="24"/>
          <w:szCs w:val="24"/>
        </w:rPr>
        <w:t xml:space="preserve"> A Administração poderá, em qualquer fase da licitação, promover diligência que, a seu exclusivo critério, julgar necessária, no sentido de obter esclarecimentos ou informações complementares. </w:t>
      </w:r>
    </w:p>
    <w:p w:rsidR="006759E3" w:rsidRPr="00A47C3F" w:rsidRDefault="006759E3" w:rsidP="00A47C3F">
      <w:pPr>
        <w:autoSpaceDE w:val="0"/>
        <w:autoSpaceDN w:val="0"/>
        <w:adjustRightInd w:val="0"/>
        <w:spacing w:after="0" w:line="312" w:lineRule="auto"/>
        <w:jc w:val="both"/>
        <w:rPr>
          <w:rFonts w:ascii="Bookman Old Style" w:hAnsi="Bookman Old Style"/>
          <w:b/>
          <w:bCs/>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b/>
          <w:sz w:val="24"/>
          <w:szCs w:val="24"/>
        </w:rPr>
      </w:pPr>
      <w:r w:rsidRPr="00A47C3F">
        <w:rPr>
          <w:rFonts w:ascii="Bookman Old Style" w:hAnsi="Bookman Old Style"/>
          <w:b/>
          <w:bCs/>
          <w:sz w:val="24"/>
          <w:szCs w:val="24"/>
        </w:rPr>
        <w:t>19.5-</w:t>
      </w:r>
      <w:r w:rsidRPr="00A47C3F">
        <w:rPr>
          <w:rFonts w:ascii="Bookman Old Style" w:hAnsi="Bookman Old Style"/>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19.6-</w:t>
      </w:r>
      <w:r w:rsidRPr="00A47C3F">
        <w:rPr>
          <w:rFonts w:ascii="Bookman Old Style" w:hAnsi="Bookman Old Style"/>
          <w:sz w:val="24"/>
          <w:szCs w:val="24"/>
        </w:rPr>
        <w:t xml:space="preserve"> O licitante é responsável pela fidelidade e legitimidade das informações prestadas e dos documentos apresentados em qualquer fase desta licitação. A </w:t>
      </w:r>
      <w:r w:rsidRPr="00A47C3F">
        <w:rPr>
          <w:rFonts w:ascii="Bookman Old Style" w:hAnsi="Bookman Old Style"/>
          <w:sz w:val="24"/>
          <w:szCs w:val="24"/>
        </w:rPr>
        <w:lastRenderedPageBreak/>
        <w:t xml:space="preserve">falsidade de qualquer documento apresentado ou a inverdade das informações nele contidas implicará na imediata desclassificação ou inabilitação do licitante, ou a rescisão contratual, sem prejuízo das sanções administrativas, civis e penais cabíveis.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19.</w:t>
      </w:r>
      <w:r w:rsidR="00A663BC">
        <w:rPr>
          <w:rFonts w:ascii="Bookman Old Style" w:hAnsi="Bookman Old Style"/>
          <w:b/>
          <w:sz w:val="24"/>
          <w:szCs w:val="24"/>
        </w:rPr>
        <w:t>6.</w:t>
      </w:r>
      <w:r w:rsidRPr="00A47C3F">
        <w:rPr>
          <w:rFonts w:ascii="Bookman Old Style" w:hAnsi="Bookman Old Style"/>
          <w:b/>
          <w:sz w:val="24"/>
          <w:szCs w:val="24"/>
        </w:rPr>
        <w:t>1</w:t>
      </w:r>
      <w:r w:rsidRPr="00A47C3F">
        <w:rPr>
          <w:rFonts w:ascii="Bookman Old Style" w:hAnsi="Bookman Old Style"/>
          <w:sz w:val="24"/>
          <w:szCs w:val="24"/>
        </w:rPr>
        <w:t xml:space="preserve">- Uma vez incluído no processo licitatório, nenhum documento será devolvido, salvo se original a ser substituído por cópia reprográfica autenticada.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sz w:val="24"/>
          <w:szCs w:val="24"/>
        </w:rPr>
        <w:t>19.</w:t>
      </w:r>
      <w:r w:rsidR="00A663BC">
        <w:rPr>
          <w:rFonts w:ascii="Bookman Old Style" w:hAnsi="Bookman Old Style"/>
          <w:b/>
          <w:sz w:val="24"/>
          <w:szCs w:val="24"/>
        </w:rPr>
        <w:t>6</w:t>
      </w:r>
      <w:r w:rsidRPr="00A47C3F">
        <w:rPr>
          <w:rFonts w:ascii="Bookman Old Style" w:hAnsi="Bookman Old Style"/>
          <w:b/>
          <w:sz w:val="24"/>
          <w:szCs w:val="24"/>
        </w:rPr>
        <w:t>.</w:t>
      </w:r>
      <w:r w:rsidR="00A663BC">
        <w:rPr>
          <w:rFonts w:ascii="Bookman Old Style" w:hAnsi="Bookman Old Style"/>
          <w:b/>
          <w:sz w:val="24"/>
          <w:szCs w:val="24"/>
        </w:rPr>
        <w:t>2</w:t>
      </w:r>
      <w:r w:rsidRPr="00A47C3F">
        <w:rPr>
          <w:rFonts w:ascii="Bookman Old Style" w:hAnsi="Bookman Old Style"/>
          <w:sz w:val="24"/>
          <w:szCs w:val="24"/>
        </w:rPr>
        <w:t xml:space="preserve"> - O não cumprimento da diligência poderá ensejar a desclassificação da proposta ou a inabilitação do licitante. </w:t>
      </w:r>
    </w:p>
    <w:p w:rsidR="006759E3" w:rsidRPr="00A47C3F" w:rsidRDefault="006759E3" w:rsidP="00A47C3F">
      <w:pPr>
        <w:autoSpaceDE w:val="0"/>
        <w:autoSpaceDN w:val="0"/>
        <w:adjustRightInd w:val="0"/>
        <w:spacing w:after="0" w:line="312" w:lineRule="auto"/>
        <w:jc w:val="both"/>
        <w:rPr>
          <w:rFonts w:ascii="Bookman Old Style" w:hAnsi="Bookman Old Style"/>
          <w:sz w:val="24"/>
          <w:szCs w:val="24"/>
        </w:rPr>
      </w:pPr>
    </w:p>
    <w:p w:rsidR="006759E3" w:rsidRPr="00A47C3F" w:rsidRDefault="006759E3" w:rsidP="00A47C3F">
      <w:pPr>
        <w:shd w:val="clear" w:color="auto" w:fill="C0C0C0"/>
        <w:spacing w:after="0" w:line="312" w:lineRule="auto"/>
        <w:ind w:right="42"/>
        <w:jc w:val="center"/>
        <w:rPr>
          <w:rFonts w:ascii="Bookman Old Style" w:hAnsi="Bookman Old Style"/>
          <w:sz w:val="24"/>
          <w:szCs w:val="24"/>
        </w:rPr>
      </w:pPr>
      <w:r w:rsidRPr="00A47C3F">
        <w:rPr>
          <w:rFonts w:ascii="Bookman Old Style" w:hAnsi="Bookman Old Style"/>
          <w:b/>
          <w:bCs/>
          <w:sz w:val="24"/>
          <w:szCs w:val="24"/>
        </w:rPr>
        <w:t>20- DO FORO.</w:t>
      </w:r>
    </w:p>
    <w:p w:rsidR="006759E3" w:rsidRPr="00A47C3F" w:rsidRDefault="006759E3" w:rsidP="00A47C3F">
      <w:pPr>
        <w:tabs>
          <w:tab w:val="left" w:pos="567"/>
        </w:tabs>
        <w:overflowPunct w:val="0"/>
        <w:autoSpaceDE w:val="0"/>
        <w:autoSpaceDN w:val="0"/>
        <w:adjustRightInd w:val="0"/>
        <w:spacing w:line="312" w:lineRule="auto"/>
        <w:ind w:right="-1"/>
        <w:jc w:val="both"/>
        <w:textAlignment w:val="baseline"/>
        <w:rPr>
          <w:rFonts w:ascii="Bookman Old Style" w:hAnsi="Bookman Old Style"/>
          <w:sz w:val="24"/>
          <w:szCs w:val="24"/>
        </w:rPr>
      </w:pPr>
      <w:r w:rsidRPr="00A47C3F">
        <w:rPr>
          <w:rFonts w:ascii="Bookman Old Style" w:hAnsi="Bookman Old Style"/>
          <w:b/>
          <w:sz w:val="24"/>
          <w:szCs w:val="24"/>
        </w:rPr>
        <w:t xml:space="preserve">20.1- </w:t>
      </w:r>
      <w:r w:rsidRPr="00A47C3F">
        <w:rPr>
          <w:rFonts w:ascii="Bookman Old Style" w:hAnsi="Bookman Old Style"/>
          <w:sz w:val="24"/>
          <w:szCs w:val="24"/>
        </w:rPr>
        <w:t xml:space="preserve">Para dirimir quaisquer dúvidas ou questões relacionadas com a presente licitação fica eleito o foro da Comarca de </w:t>
      </w:r>
      <w:r w:rsidR="001D52BC">
        <w:rPr>
          <w:rFonts w:ascii="Bookman Old Style" w:hAnsi="Bookman Old Style"/>
          <w:sz w:val="24"/>
          <w:szCs w:val="24"/>
        </w:rPr>
        <w:t>São Romão</w:t>
      </w:r>
      <w:r w:rsidRPr="00A47C3F">
        <w:rPr>
          <w:rFonts w:ascii="Bookman Old Style" w:hAnsi="Bookman Old Style"/>
          <w:sz w:val="24"/>
          <w:szCs w:val="24"/>
        </w:rPr>
        <w:t>/MG, com exclusão de qualquer outro.</w:t>
      </w:r>
    </w:p>
    <w:p w:rsidR="00A663BC" w:rsidRDefault="00A663BC"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p>
    <w:p w:rsidR="00356B74" w:rsidRPr="00A47C3F" w:rsidRDefault="00920DBF"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r w:rsidRPr="00BB6E47">
        <w:rPr>
          <w:rFonts w:ascii="Bookman Old Style" w:hAnsi="Bookman Old Style"/>
          <w:sz w:val="24"/>
          <w:szCs w:val="24"/>
        </w:rPr>
        <w:t>Santa Fé de Minas</w:t>
      </w:r>
      <w:r w:rsidR="00356B74" w:rsidRPr="00BB6E47">
        <w:rPr>
          <w:rFonts w:ascii="Bookman Old Style" w:hAnsi="Bookman Old Style"/>
          <w:sz w:val="24"/>
          <w:szCs w:val="24"/>
        </w:rPr>
        <w:t xml:space="preserve">- MG, </w:t>
      </w:r>
      <w:r w:rsidR="00A663BC">
        <w:rPr>
          <w:rFonts w:ascii="Bookman Old Style" w:hAnsi="Bookman Old Style"/>
          <w:sz w:val="24"/>
          <w:szCs w:val="24"/>
        </w:rPr>
        <w:t>20</w:t>
      </w:r>
      <w:r w:rsidR="00356B74" w:rsidRPr="00BB6E47">
        <w:rPr>
          <w:rFonts w:ascii="Bookman Old Style" w:hAnsi="Bookman Old Style"/>
          <w:sz w:val="24"/>
          <w:szCs w:val="24"/>
        </w:rPr>
        <w:t xml:space="preserve"> de</w:t>
      </w:r>
      <w:r w:rsidR="0021660F" w:rsidRPr="00BB6E47">
        <w:rPr>
          <w:rFonts w:ascii="Bookman Old Style" w:hAnsi="Bookman Old Style"/>
          <w:sz w:val="24"/>
          <w:szCs w:val="24"/>
        </w:rPr>
        <w:t xml:space="preserve"> </w:t>
      </w:r>
      <w:r w:rsidR="00A663BC">
        <w:rPr>
          <w:rFonts w:ascii="Bookman Old Style" w:hAnsi="Bookman Old Style"/>
          <w:sz w:val="24"/>
          <w:szCs w:val="24"/>
        </w:rPr>
        <w:t xml:space="preserve">Agosto </w:t>
      </w:r>
      <w:r w:rsidR="00356B74" w:rsidRPr="00BB6E47">
        <w:rPr>
          <w:rFonts w:ascii="Bookman Old Style" w:hAnsi="Bookman Old Style"/>
          <w:sz w:val="24"/>
          <w:szCs w:val="24"/>
        </w:rPr>
        <w:t>de 20</w:t>
      </w:r>
      <w:r w:rsidR="00896CA3" w:rsidRPr="00BB6E47">
        <w:rPr>
          <w:rFonts w:ascii="Bookman Old Style" w:hAnsi="Bookman Old Style"/>
          <w:sz w:val="24"/>
          <w:szCs w:val="24"/>
        </w:rPr>
        <w:t>24</w:t>
      </w:r>
      <w:fldSimple w:instr="">
        <w:r w:rsidR="00356B74" w:rsidRPr="00BB6E47">
          <w:rPr>
            <w:rFonts w:ascii="Bookman Old Style" w:hAnsi="Bookman Old Style"/>
            <w:noProof/>
            <w:sz w:val="24"/>
            <w:szCs w:val="24"/>
          </w:rPr>
          <w:t>«Licitacao_DATA_PUBLICACAO»</w:t>
        </w:r>
      </w:fldSimple>
      <w:r w:rsidR="00356B74" w:rsidRPr="00BB6E47">
        <w:rPr>
          <w:rFonts w:ascii="Bookman Old Style" w:hAnsi="Bookman Old Style"/>
          <w:sz w:val="24"/>
          <w:szCs w:val="24"/>
        </w:rPr>
        <w:t>.</w:t>
      </w:r>
    </w:p>
    <w:p w:rsidR="00622AC4" w:rsidRDefault="00622AC4"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p>
    <w:p w:rsidR="00BC128C" w:rsidRPr="00BC128C" w:rsidRDefault="00BC128C"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p>
    <w:p w:rsidR="00A663BC" w:rsidRPr="00A663BC" w:rsidRDefault="00A663BC" w:rsidP="00A663BC">
      <w:pPr>
        <w:spacing w:line="312" w:lineRule="auto"/>
        <w:jc w:val="center"/>
        <w:rPr>
          <w:rFonts w:ascii="Bookman Old Style" w:hAnsi="Bookman Old Style"/>
          <w:b/>
          <w:bCs/>
          <w:iCs/>
          <w:sz w:val="24"/>
          <w:szCs w:val="24"/>
        </w:rPr>
      </w:pPr>
      <w:r w:rsidRPr="00A663BC">
        <w:rPr>
          <w:rFonts w:ascii="Bookman Old Style" w:hAnsi="Bookman Old Style"/>
          <w:b/>
          <w:bCs/>
          <w:iCs/>
          <w:sz w:val="24"/>
          <w:szCs w:val="24"/>
        </w:rPr>
        <w:t>Rômulo Augusto Anjos da Silva</w:t>
      </w:r>
    </w:p>
    <w:p w:rsidR="00A663BC" w:rsidRPr="00A663BC" w:rsidRDefault="00A663BC" w:rsidP="00A663BC">
      <w:pPr>
        <w:spacing w:line="312" w:lineRule="auto"/>
        <w:jc w:val="center"/>
        <w:rPr>
          <w:rFonts w:ascii="Bookman Old Style" w:hAnsi="Bookman Old Style"/>
          <w:b/>
          <w:bCs/>
          <w:iCs/>
          <w:sz w:val="24"/>
          <w:szCs w:val="24"/>
        </w:rPr>
      </w:pPr>
      <w:r w:rsidRPr="00A663BC">
        <w:rPr>
          <w:rFonts w:ascii="Bookman Old Style" w:hAnsi="Bookman Old Style"/>
          <w:b/>
          <w:bCs/>
          <w:iCs/>
          <w:sz w:val="24"/>
          <w:szCs w:val="24"/>
        </w:rPr>
        <w:t xml:space="preserve">Secretário Municipal de Cultura, Comunicação e </w:t>
      </w:r>
      <w:proofErr w:type="gramStart"/>
      <w:r w:rsidRPr="00A663BC">
        <w:rPr>
          <w:rFonts w:ascii="Bookman Old Style" w:hAnsi="Bookman Old Style"/>
          <w:b/>
          <w:bCs/>
          <w:iCs/>
          <w:sz w:val="24"/>
          <w:szCs w:val="24"/>
        </w:rPr>
        <w:t>Eventos</w:t>
      </w:r>
      <w:proofErr w:type="gramEnd"/>
    </w:p>
    <w:p w:rsidR="006C03F6" w:rsidRDefault="006C03F6"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BB6E47" w:rsidRDefault="00BB6E47" w:rsidP="00A47C3F">
      <w:pPr>
        <w:spacing w:line="312" w:lineRule="auto"/>
        <w:jc w:val="center"/>
        <w:rPr>
          <w:rFonts w:ascii="Bookman Old Style" w:hAnsi="Bookman Old Style"/>
          <w:b/>
          <w:sz w:val="24"/>
          <w:szCs w:val="24"/>
        </w:rPr>
      </w:pPr>
    </w:p>
    <w:p w:rsidR="00356B74" w:rsidRPr="00A47C3F" w:rsidRDefault="00356B74" w:rsidP="00A47C3F">
      <w:pPr>
        <w:spacing w:line="312" w:lineRule="auto"/>
        <w:jc w:val="center"/>
        <w:rPr>
          <w:rFonts w:ascii="Bookman Old Style" w:hAnsi="Bookman Old Style"/>
          <w:b/>
          <w:sz w:val="24"/>
          <w:szCs w:val="24"/>
        </w:rPr>
      </w:pPr>
      <w:r w:rsidRPr="00A47C3F">
        <w:rPr>
          <w:rFonts w:ascii="Bookman Old Style" w:hAnsi="Bookman Old Style"/>
          <w:b/>
          <w:sz w:val="24"/>
          <w:szCs w:val="24"/>
        </w:rPr>
        <w:lastRenderedPageBreak/>
        <w:t>ANEXO I-TERMO REFERÊNCIA.</w:t>
      </w:r>
    </w:p>
    <w:p w:rsidR="00356B74" w:rsidRPr="00A47C3F" w:rsidRDefault="00356B74" w:rsidP="00A47C3F">
      <w:pPr>
        <w:autoSpaceDE w:val="0"/>
        <w:autoSpaceDN w:val="0"/>
        <w:adjustRightInd w:val="0"/>
        <w:spacing w:line="312" w:lineRule="auto"/>
        <w:jc w:val="center"/>
        <w:rPr>
          <w:rFonts w:ascii="Bookman Old Style" w:hAnsi="Bookman Old Style"/>
          <w:b/>
          <w:bCs/>
          <w:sz w:val="24"/>
          <w:szCs w:val="24"/>
        </w:rPr>
      </w:pPr>
      <w:r w:rsidRPr="00A47C3F">
        <w:rPr>
          <w:rFonts w:ascii="Bookman Old Style" w:hAnsi="Bookman Old Style"/>
          <w:b/>
          <w:bCs/>
          <w:sz w:val="24"/>
          <w:szCs w:val="24"/>
        </w:rPr>
        <w:t xml:space="preserve">PROCESSO LICITATÓRIO Nº </w:t>
      </w:r>
      <w:r w:rsidR="009545C4" w:rsidRPr="00A47C3F">
        <w:rPr>
          <w:rFonts w:ascii="Bookman Old Style" w:hAnsi="Bookman Old Style"/>
          <w:b/>
          <w:bCs/>
          <w:sz w:val="24"/>
          <w:szCs w:val="24"/>
        </w:rPr>
        <w:t>0</w:t>
      </w:r>
      <w:r w:rsidR="00A663BC">
        <w:rPr>
          <w:rFonts w:ascii="Bookman Old Style" w:hAnsi="Bookman Old Style"/>
          <w:b/>
          <w:bCs/>
          <w:sz w:val="24"/>
          <w:szCs w:val="24"/>
        </w:rPr>
        <w:t>66</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896CA3" w:rsidRPr="00A47C3F">
        <w:rPr>
          <w:rFonts w:ascii="Bookman Old Style" w:hAnsi="Bookman Old Style"/>
          <w:b/>
          <w:bCs/>
          <w:sz w:val="24"/>
          <w:szCs w:val="24"/>
        </w:rPr>
        <w:t>4</w:t>
      </w:r>
      <w:r w:rsidRPr="00A47C3F">
        <w:rPr>
          <w:rFonts w:ascii="Bookman Old Style" w:hAnsi="Bookman Old Style"/>
          <w:b/>
          <w:bCs/>
          <w:sz w:val="24"/>
          <w:szCs w:val="24"/>
        </w:rPr>
        <w:t>.</w:t>
      </w:r>
    </w:p>
    <w:p w:rsidR="00356B74" w:rsidRPr="00A47C3F" w:rsidRDefault="00356B74" w:rsidP="00A47C3F">
      <w:pPr>
        <w:spacing w:line="312" w:lineRule="auto"/>
        <w:jc w:val="center"/>
        <w:rPr>
          <w:rFonts w:ascii="Bookman Old Style" w:hAnsi="Bookman Old Style"/>
          <w:b/>
          <w:bCs/>
          <w:sz w:val="24"/>
          <w:szCs w:val="24"/>
        </w:rPr>
      </w:pPr>
      <w:r w:rsidRPr="00A47C3F">
        <w:rPr>
          <w:rFonts w:ascii="Bookman Old Style" w:hAnsi="Bookman Old Style"/>
          <w:b/>
          <w:bCs/>
          <w:sz w:val="24"/>
          <w:szCs w:val="24"/>
        </w:rPr>
        <w:t>PREGÃO ELETRONICO Nº 0</w:t>
      </w:r>
      <w:r w:rsidR="00920DBF">
        <w:rPr>
          <w:rFonts w:ascii="Bookman Old Style" w:hAnsi="Bookman Old Style"/>
          <w:b/>
          <w:bCs/>
          <w:sz w:val="24"/>
          <w:szCs w:val="24"/>
        </w:rPr>
        <w:t>0</w:t>
      </w:r>
      <w:r w:rsidR="00A663BC">
        <w:rPr>
          <w:rFonts w:ascii="Bookman Old Style" w:hAnsi="Bookman Old Style"/>
          <w:b/>
          <w:bCs/>
          <w:sz w:val="24"/>
          <w:szCs w:val="24"/>
        </w:rPr>
        <w:t>10</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896CA3" w:rsidRPr="00A47C3F">
        <w:rPr>
          <w:rFonts w:ascii="Bookman Old Style" w:hAnsi="Bookman Old Style"/>
          <w:b/>
          <w:bCs/>
          <w:sz w:val="24"/>
          <w:szCs w:val="24"/>
        </w:rPr>
        <w:t>4</w:t>
      </w:r>
      <w:r w:rsidRPr="00A47C3F">
        <w:rPr>
          <w:rFonts w:ascii="Bookman Old Style" w:hAnsi="Bookman Old Style"/>
          <w:b/>
          <w:bCs/>
          <w:sz w:val="24"/>
          <w:szCs w:val="24"/>
        </w:rPr>
        <w:t>.</w:t>
      </w:r>
    </w:p>
    <w:p w:rsidR="00356B74" w:rsidRPr="00A47C3F" w:rsidRDefault="00356B74"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1-DO OBJETO.</w:t>
      </w:r>
    </w:p>
    <w:p w:rsidR="00A663BC" w:rsidRPr="00A663BC" w:rsidRDefault="00356B74" w:rsidP="00A663BC">
      <w:pPr>
        <w:spacing w:line="312" w:lineRule="auto"/>
        <w:jc w:val="both"/>
        <w:rPr>
          <w:rFonts w:ascii="Bookman Old Style" w:hAnsi="Bookman Old Style"/>
          <w:bCs/>
          <w:sz w:val="24"/>
          <w:szCs w:val="24"/>
        </w:rPr>
      </w:pPr>
      <w:r w:rsidRPr="00A47C3F">
        <w:rPr>
          <w:rFonts w:ascii="Bookman Old Style" w:hAnsi="Bookman Old Style"/>
          <w:b/>
          <w:sz w:val="24"/>
          <w:szCs w:val="24"/>
        </w:rPr>
        <w:t>1.1-</w:t>
      </w:r>
      <w:r w:rsidR="009545C4" w:rsidRPr="00A47C3F">
        <w:rPr>
          <w:rFonts w:ascii="Bookman Old Style" w:hAnsi="Bookman Old Style"/>
          <w:b/>
          <w:sz w:val="24"/>
          <w:szCs w:val="24"/>
        </w:rPr>
        <w:t xml:space="preserve"> </w:t>
      </w:r>
      <w:r w:rsidR="00A663BC" w:rsidRPr="00A663BC">
        <w:rPr>
          <w:rFonts w:ascii="Bookman Old Style" w:hAnsi="Bookman Old Style"/>
          <w:bCs/>
          <w:sz w:val="24"/>
          <w:szCs w:val="24"/>
        </w:rPr>
        <w:t>Registro de Preço para eventual e futura</w:t>
      </w:r>
      <w:r w:rsidR="00A663BC" w:rsidRPr="00A663BC">
        <w:rPr>
          <w:rFonts w:ascii="Bookman Old Style" w:hAnsi="Bookman Old Style"/>
          <w:b/>
          <w:bCs/>
          <w:sz w:val="24"/>
          <w:szCs w:val="24"/>
        </w:rPr>
        <w:t xml:space="preserve"> CONTRATAÇÃO DE EMPRESA PARA PRESTAÇÃO DE SERVIÇO DE LOCAÇÃO DE INFRAESTRUTURA DE EVENTOS DE PEQUENO PORTE (PALCO, SOM, ILUMINAÇÃO, TENDAS E OUTROS) PARA ATENDER AS SECRETARIAS MUNICIPAIS PARA USO EM DIVERSOS EVENTOS A SEREM REALIZADOS PELO MUNICÍPIO</w:t>
      </w:r>
      <w:r w:rsidR="00A663BC" w:rsidRPr="00A663BC">
        <w:rPr>
          <w:rFonts w:ascii="Bookman Old Style" w:hAnsi="Bookman Old Style"/>
          <w:bCs/>
          <w:sz w:val="24"/>
          <w:szCs w:val="24"/>
        </w:rPr>
        <w:t>.</w:t>
      </w:r>
    </w:p>
    <w:p w:rsidR="00356B74" w:rsidRPr="00A47C3F" w:rsidRDefault="00356B74"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2-JUSTIFICATIVA DA </w:t>
      </w:r>
      <w:r w:rsidR="00062948" w:rsidRPr="00A47C3F">
        <w:rPr>
          <w:rFonts w:ascii="Bookman Old Style" w:hAnsi="Bookman Old Style"/>
          <w:b/>
          <w:bCs/>
          <w:sz w:val="24"/>
          <w:szCs w:val="24"/>
        </w:rPr>
        <w:t>CONTRATAÇÃO</w:t>
      </w:r>
      <w:r w:rsidR="000E55D1" w:rsidRPr="00A47C3F">
        <w:rPr>
          <w:rFonts w:ascii="Bookman Old Style" w:hAnsi="Bookman Old Style"/>
          <w:b/>
          <w:bCs/>
          <w:sz w:val="24"/>
          <w:szCs w:val="24"/>
        </w:rPr>
        <w:t>.</w:t>
      </w:r>
    </w:p>
    <w:p w:rsidR="00A663BC" w:rsidRPr="00A663BC" w:rsidRDefault="003610F3" w:rsidP="00A663BC">
      <w:pPr>
        <w:pStyle w:val="TextosemFormatao1"/>
        <w:spacing w:line="312" w:lineRule="auto"/>
        <w:jc w:val="both"/>
        <w:rPr>
          <w:rFonts w:ascii="Bookman Old Style" w:hAnsi="Bookman Old Style"/>
          <w:bCs/>
          <w:sz w:val="24"/>
          <w:szCs w:val="24"/>
        </w:rPr>
      </w:pPr>
      <w:r w:rsidRPr="00A47C3F">
        <w:rPr>
          <w:rFonts w:ascii="Bookman Old Style" w:hAnsi="Bookman Old Style"/>
          <w:b/>
          <w:sz w:val="24"/>
          <w:szCs w:val="24"/>
        </w:rPr>
        <w:t>2.1-</w:t>
      </w:r>
      <w:r w:rsidRPr="00A47C3F">
        <w:rPr>
          <w:rFonts w:ascii="Bookman Old Style" w:hAnsi="Bookman Old Style"/>
          <w:sz w:val="24"/>
          <w:szCs w:val="24"/>
        </w:rPr>
        <w:t xml:space="preserve"> </w:t>
      </w:r>
      <w:r w:rsidR="00A663BC" w:rsidRPr="00A663BC">
        <w:rPr>
          <w:rFonts w:ascii="Bookman Old Style" w:hAnsi="Bookman Old Style"/>
          <w:bCs/>
          <w:sz w:val="24"/>
          <w:szCs w:val="24"/>
        </w:rPr>
        <w:t>A contratação em questão objetiva suprir as necessidades da Prefeitura Municipal de Santa Fé de Minas/MG, durante os diversos eventos culturais, sociais, educativos, desportivos e quaisquer outras ações promovidas e/ou apoiadas pela Administração Pública, visando garantir, da melhor forma, a execução dos eventos na cidade.</w:t>
      </w:r>
    </w:p>
    <w:p w:rsidR="00A663BC" w:rsidRPr="00A663BC" w:rsidRDefault="00A663BC" w:rsidP="00A663BC">
      <w:pPr>
        <w:pStyle w:val="TextosemFormatao1"/>
        <w:spacing w:line="312" w:lineRule="auto"/>
        <w:jc w:val="both"/>
        <w:rPr>
          <w:rFonts w:ascii="Bookman Old Style" w:hAnsi="Bookman Old Style"/>
          <w:bCs/>
          <w:sz w:val="24"/>
          <w:szCs w:val="24"/>
        </w:rPr>
      </w:pPr>
    </w:p>
    <w:p w:rsidR="00A663BC" w:rsidRPr="00A663BC" w:rsidRDefault="00A663BC" w:rsidP="00A663BC">
      <w:pPr>
        <w:pStyle w:val="TextosemFormatao1"/>
        <w:spacing w:line="312" w:lineRule="auto"/>
        <w:jc w:val="both"/>
        <w:rPr>
          <w:rFonts w:ascii="Bookman Old Style" w:hAnsi="Bookman Old Style"/>
          <w:bCs/>
          <w:sz w:val="24"/>
          <w:szCs w:val="24"/>
        </w:rPr>
      </w:pPr>
      <w:r w:rsidRPr="00A663BC">
        <w:rPr>
          <w:rFonts w:ascii="Bookman Old Style" w:hAnsi="Bookman Old Style"/>
          <w:b/>
          <w:bCs/>
          <w:sz w:val="24"/>
          <w:szCs w:val="24"/>
        </w:rPr>
        <w:t>2.2-</w:t>
      </w:r>
      <w:r w:rsidRPr="00A663BC">
        <w:rPr>
          <w:rFonts w:ascii="Bookman Old Style" w:hAnsi="Bookman Old Style"/>
          <w:bCs/>
          <w:sz w:val="24"/>
          <w:szCs w:val="24"/>
        </w:rPr>
        <w:t xml:space="preserve"> Justifica-se a presente solicitação devido à necessidade de locação de equipamentos, como palcos, sonorização, iluminação, tendas, e outros (incluindo montagem, utilização, manutenção, desmontagem e apoio logístico) para o atendimento dos eventos a serem realizados pelo Poder </w:t>
      </w:r>
      <w:proofErr w:type="gramStart"/>
      <w:r w:rsidRPr="00A663BC">
        <w:rPr>
          <w:rFonts w:ascii="Bookman Old Style" w:hAnsi="Bookman Old Style"/>
          <w:bCs/>
          <w:sz w:val="24"/>
          <w:szCs w:val="24"/>
        </w:rPr>
        <w:t>Executivo Municipais, tendo em vista</w:t>
      </w:r>
      <w:proofErr w:type="gramEnd"/>
      <w:r w:rsidRPr="00A663BC">
        <w:rPr>
          <w:rFonts w:ascii="Bookman Old Style" w:hAnsi="Bookman Old Style"/>
          <w:bCs/>
          <w:sz w:val="24"/>
          <w:szCs w:val="24"/>
        </w:rPr>
        <w:t xml:space="preserve"> que administração pública não possui tais equipamentos e pessoal suficiente para atender as diversas demandas de eventos culturais, justificando assim, a contratação de mão de obra especializada que assuma os serviços oriundos das montagens e desmontagem da infraestrutura objeto desta solicitação.</w:t>
      </w:r>
    </w:p>
    <w:p w:rsidR="003610F3" w:rsidRPr="00A47C3F" w:rsidRDefault="003610F3" w:rsidP="00A47C3F">
      <w:pPr>
        <w:pStyle w:val="TextosemFormatao1"/>
        <w:spacing w:line="312" w:lineRule="auto"/>
        <w:jc w:val="both"/>
        <w:rPr>
          <w:rFonts w:ascii="Bookman Old Style" w:hAnsi="Bookman Old Style"/>
          <w:bCs/>
          <w:sz w:val="24"/>
          <w:szCs w:val="24"/>
        </w:rPr>
      </w:pPr>
    </w:p>
    <w:p w:rsidR="003610F3" w:rsidRDefault="00A663BC" w:rsidP="00A47C3F">
      <w:pPr>
        <w:spacing w:line="312" w:lineRule="auto"/>
        <w:jc w:val="both"/>
        <w:rPr>
          <w:rFonts w:ascii="Bookman Old Style" w:eastAsia="Arial-BoldMT" w:hAnsi="Bookman Old Style"/>
          <w:bCs/>
          <w:color w:val="000000"/>
          <w:sz w:val="24"/>
          <w:szCs w:val="24"/>
        </w:rPr>
      </w:pPr>
      <w:r>
        <w:rPr>
          <w:rFonts w:ascii="Bookman Old Style" w:hAnsi="Bookman Old Style"/>
          <w:b/>
          <w:sz w:val="24"/>
          <w:szCs w:val="24"/>
        </w:rPr>
        <w:t>2.3</w:t>
      </w:r>
      <w:r w:rsidR="003610F3" w:rsidRPr="00A47C3F">
        <w:rPr>
          <w:rFonts w:ascii="Bookman Old Style" w:hAnsi="Bookman Old Style"/>
          <w:b/>
          <w:sz w:val="24"/>
          <w:szCs w:val="24"/>
        </w:rPr>
        <w:t>-</w:t>
      </w:r>
      <w:r w:rsidR="003610F3" w:rsidRPr="00A47C3F">
        <w:rPr>
          <w:rFonts w:ascii="Bookman Old Style" w:hAnsi="Bookman Old Style"/>
          <w:sz w:val="24"/>
          <w:szCs w:val="24"/>
        </w:rPr>
        <w:t xml:space="preserve"> </w:t>
      </w:r>
      <w:r w:rsidR="00BC128C" w:rsidRPr="00BC128C">
        <w:rPr>
          <w:rFonts w:ascii="Bookman Old Style" w:hAnsi="Bookman Old Style"/>
          <w:bCs/>
          <w:sz w:val="24"/>
          <w:szCs w:val="24"/>
        </w:rPr>
        <w:t>Justifica-se a adoção do Sistema de Registro de Preços por se tratar de materiais cuja necessidade dar-se-á de forma variada e parcelada, além disso, a natureza do objeto não permite a definição prévia e exata do quantitativo demandado pela Administração</w:t>
      </w:r>
      <w:r w:rsidR="003610F3" w:rsidRPr="00A47C3F">
        <w:rPr>
          <w:rFonts w:ascii="Bookman Old Style" w:hAnsi="Bookman Old Style"/>
          <w:sz w:val="24"/>
          <w:szCs w:val="24"/>
        </w:rPr>
        <w:t>.</w:t>
      </w:r>
      <w:r w:rsidR="003610F3" w:rsidRPr="00A47C3F">
        <w:rPr>
          <w:rFonts w:ascii="Bookman Old Style" w:eastAsia="Arial-BoldMT" w:hAnsi="Bookman Old Style"/>
          <w:bCs/>
          <w:color w:val="000000"/>
          <w:sz w:val="24"/>
          <w:szCs w:val="24"/>
        </w:rPr>
        <w:t xml:space="preserve">  </w:t>
      </w:r>
    </w:p>
    <w:p w:rsidR="00A663BC" w:rsidRPr="00A47C3F" w:rsidRDefault="00A663BC" w:rsidP="00A47C3F">
      <w:pPr>
        <w:spacing w:line="312" w:lineRule="auto"/>
        <w:jc w:val="both"/>
        <w:rPr>
          <w:rFonts w:ascii="Bookman Old Style" w:hAnsi="Bookman Old Style" w:cs="Arial"/>
          <w:sz w:val="24"/>
          <w:szCs w:val="24"/>
        </w:rPr>
      </w:pPr>
    </w:p>
    <w:p w:rsidR="00356B74" w:rsidRDefault="00356B74" w:rsidP="00A47C3F">
      <w:pPr>
        <w:autoSpaceDE w:val="0"/>
        <w:autoSpaceDN w:val="0"/>
        <w:adjustRightInd w:val="0"/>
        <w:spacing w:after="0" w:line="312" w:lineRule="auto"/>
        <w:jc w:val="both"/>
        <w:rPr>
          <w:rFonts w:ascii="Bookman Old Style" w:hAnsi="Bookman Old Style"/>
          <w:b/>
          <w:sz w:val="24"/>
          <w:szCs w:val="24"/>
        </w:rPr>
      </w:pPr>
      <w:r w:rsidRPr="00BB6E47">
        <w:rPr>
          <w:rFonts w:ascii="Bookman Old Style" w:hAnsi="Bookman Old Style"/>
          <w:b/>
          <w:sz w:val="24"/>
          <w:szCs w:val="24"/>
        </w:rPr>
        <w:lastRenderedPageBreak/>
        <w:t>Descrição do Objeto:</w:t>
      </w:r>
    </w:p>
    <w:p w:rsidR="00587E49" w:rsidRDefault="00587E49" w:rsidP="00A47C3F">
      <w:pPr>
        <w:autoSpaceDE w:val="0"/>
        <w:autoSpaceDN w:val="0"/>
        <w:adjustRightInd w:val="0"/>
        <w:spacing w:after="0" w:line="312" w:lineRule="auto"/>
        <w:jc w:val="both"/>
        <w:rPr>
          <w:rFonts w:ascii="Bookman Old Style" w:hAnsi="Bookman Old Style"/>
          <w:b/>
          <w:sz w:val="24"/>
          <w:szCs w:val="24"/>
        </w:rPr>
      </w:pPr>
    </w:p>
    <w:tbl>
      <w:tblPr>
        <w:tblStyle w:val="TableNormal"/>
        <w:tblW w:w="1063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0"/>
        <w:gridCol w:w="862"/>
        <w:gridCol w:w="1275"/>
        <w:gridCol w:w="3828"/>
        <w:gridCol w:w="1984"/>
        <w:gridCol w:w="1843"/>
      </w:tblGrid>
      <w:tr w:rsidR="00587E49" w:rsidRPr="00587E49" w:rsidTr="00587E49">
        <w:trPr>
          <w:trHeight w:val="758"/>
        </w:trPr>
        <w:tc>
          <w:tcPr>
            <w:tcW w:w="840" w:type="dxa"/>
          </w:tcPr>
          <w:p w:rsidR="00587E49" w:rsidRPr="00587E49" w:rsidRDefault="00587E49" w:rsidP="008361E6">
            <w:pPr>
              <w:pStyle w:val="TableParagraph"/>
              <w:spacing w:line="312" w:lineRule="auto"/>
              <w:ind w:left="114" w:right="102"/>
              <w:jc w:val="center"/>
              <w:rPr>
                <w:rFonts w:ascii="Bookman Old Style" w:hAnsi="Bookman Old Style"/>
                <w:b/>
                <w:sz w:val="20"/>
                <w:szCs w:val="20"/>
              </w:rPr>
            </w:pPr>
            <w:r w:rsidRPr="00587E49">
              <w:rPr>
                <w:rFonts w:ascii="Bookman Old Style" w:hAnsi="Bookman Old Style"/>
                <w:b/>
                <w:sz w:val="20"/>
                <w:szCs w:val="20"/>
              </w:rPr>
              <w:t>ITEM</w:t>
            </w:r>
          </w:p>
        </w:tc>
        <w:tc>
          <w:tcPr>
            <w:tcW w:w="862" w:type="dxa"/>
          </w:tcPr>
          <w:p w:rsidR="00587E49" w:rsidRPr="00587E49" w:rsidRDefault="00587E49" w:rsidP="008361E6">
            <w:pPr>
              <w:pStyle w:val="TableParagraph"/>
              <w:spacing w:line="312" w:lineRule="auto"/>
              <w:ind w:left="84" w:right="76"/>
              <w:jc w:val="center"/>
              <w:rPr>
                <w:rFonts w:ascii="Bookman Old Style" w:hAnsi="Bookman Old Style"/>
                <w:b/>
                <w:sz w:val="20"/>
                <w:szCs w:val="20"/>
              </w:rPr>
            </w:pPr>
            <w:r w:rsidRPr="00587E49">
              <w:rPr>
                <w:rFonts w:ascii="Bookman Old Style" w:hAnsi="Bookman Old Style"/>
                <w:b/>
                <w:sz w:val="20"/>
                <w:szCs w:val="20"/>
              </w:rPr>
              <w:t>QTDE.</w:t>
            </w:r>
          </w:p>
          <w:p w:rsidR="00587E49" w:rsidRPr="00587E49" w:rsidRDefault="00587E49" w:rsidP="008361E6">
            <w:pPr>
              <w:pStyle w:val="TableParagraph"/>
              <w:spacing w:before="1" w:line="312" w:lineRule="auto"/>
              <w:ind w:left="87" w:right="76"/>
              <w:jc w:val="center"/>
              <w:rPr>
                <w:rFonts w:ascii="Bookman Old Style" w:hAnsi="Bookman Old Style"/>
                <w:b/>
                <w:i/>
                <w:sz w:val="20"/>
                <w:szCs w:val="20"/>
                <w:highlight w:val="yellow"/>
              </w:rPr>
            </w:pPr>
          </w:p>
        </w:tc>
        <w:tc>
          <w:tcPr>
            <w:tcW w:w="1275" w:type="dxa"/>
          </w:tcPr>
          <w:p w:rsidR="00587E49" w:rsidRPr="00587E49" w:rsidRDefault="00587E49" w:rsidP="008361E6">
            <w:pPr>
              <w:pStyle w:val="TableParagraph"/>
              <w:spacing w:line="312" w:lineRule="auto"/>
              <w:ind w:left="264" w:right="257"/>
              <w:jc w:val="center"/>
              <w:rPr>
                <w:rFonts w:ascii="Bookman Old Style" w:hAnsi="Bookman Old Style"/>
                <w:b/>
                <w:sz w:val="20"/>
                <w:szCs w:val="20"/>
                <w:highlight w:val="yellow"/>
              </w:rPr>
            </w:pPr>
            <w:r w:rsidRPr="00587E49">
              <w:rPr>
                <w:rFonts w:ascii="Bookman Old Style" w:hAnsi="Bookman Old Style"/>
                <w:b/>
                <w:sz w:val="20"/>
                <w:szCs w:val="20"/>
              </w:rPr>
              <w:t>UN.</w:t>
            </w:r>
          </w:p>
        </w:tc>
        <w:tc>
          <w:tcPr>
            <w:tcW w:w="3828" w:type="dxa"/>
          </w:tcPr>
          <w:p w:rsidR="00587E49" w:rsidRPr="00587E49" w:rsidRDefault="00587E49" w:rsidP="00587E49">
            <w:pPr>
              <w:pStyle w:val="TableParagraph"/>
              <w:spacing w:line="312" w:lineRule="auto"/>
              <w:jc w:val="both"/>
              <w:rPr>
                <w:rFonts w:ascii="Bookman Old Style" w:hAnsi="Bookman Old Style"/>
                <w:b/>
                <w:sz w:val="20"/>
                <w:szCs w:val="20"/>
              </w:rPr>
            </w:pPr>
            <w:r w:rsidRPr="00587E49">
              <w:rPr>
                <w:rFonts w:ascii="Bookman Old Style" w:hAnsi="Bookman Old Style"/>
                <w:b/>
                <w:sz w:val="20"/>
                <w:szCs w:val="20"/>
              </w:rPr>
              <w:t>ESPECIFICAÇÃO</w:t>
            </w:r>
            <w:r w:rsidRPr="00587E49">
              <w:rPr>
                <w:rFonts w:ascii="Bookman Old Style" w:hAnsi="Bookman Old Style"/>
                <w:b/>
                <w:spacing w:val="-5"/>
                <w:sz w:val="20"/>
                <w:szCs w:val="20"/>
              </w:rPr>
              <w:t xml:space="preserve"> </w:t>
            </w:r>
            <w:r w:rsidRPr="00587E49">
              <w:rPr>
                <w:rFonts w:ascii="Bookman Old Style" w:hAnsi="Bookman Old Style"/>
                <w:b/>
                <w:sz w:val="20"/>
                <w:szCs w:val="20"/>
              </w:rPr>
              <w:t>MATERIAL</w:t>
            </w:r>
          </w:p>
        </w:tc>
        <w:tc>
          <w:tcPr>
            <w:tcW w:w="1984" w:type="dxa"/>
          </w:tcPr>
          <w:p w:rsidR="00587E49" w:rsidRPr="00587E49" w:rsidRDefault="00587E49" w:rsidP="008361E6">
            <w:pPr>
              <w:pStyle w:val="TableParagraph"/>
              <w:spacing w:line="312" w:lineRule="auto"/>
              <w:ind w:left="239" w:right="188" w:hanging="24"/>
              <w:rPr>
                <w:rFonts w:ascii="Bookman Old Style" w:hAnsi="Bookman Old Style"/>
                <w:b/>
                <w:sz w:val="20"/>
                <w:szCs w:val="20"/>
              </w:rPr>
            </w:pPr>
            <w:r w:rsidRPr="00587E49">
              <w:rPr>
                <w:rFonts w:ascii="Bookman Old Style" w:hAnsi="Bookman Old Style"/>
                <w:b/>
                <w:sz w:val="20"/>
                <w:szCs w:val="20"/>
              </w:rPr>
              <w:t>V. UNIT.</w:t>
            </w:r>
            <w:r w:rsidRPr="00587E49">
              <w:rPr>
                <w:rFonts w:ascii="Bookman Old Style" w:hAnsi="Bookman Old Style"/>
                <w:b/>
                <w:spacing w:val="-1"/>
                <w:sz w:val="20"/>
                <w:szCs w:val="20"/>
              </w:rPr>
              <w:t xml:space="preserve"> </w:t>
            </w:r>
            <w:r w:rsidRPr="00587E49">
              <w:rPr>
                <w:rFonts w:ascii="Bookman Old Style" w:hAnsi="Bookman Old Style"/>
                <w:b/>
                <w:sz w:val="20"/>
                <w:szCs w:val="20"/>
              </w:rPr>
              <w:t>R$</w:t>
            </w:r>
          </w:p>
        </w:tc>
        <w:tc>
          <w:tcPr>
            <w:tcW w:w="1843" w:type="dxa"/>
          </w:tcPr>
          <w:p w:rsidR="00587E49" w:rsidRPr="00587E49" w:rsidRDefault="00587E49" w:rsidP="008361E6">
            <w:pPr>
              <w:pStyle w:val="TableParagraph"/>
              <w:spacing w:line="312" w:lineRule="auto"/>
              <w:ind w:left="170" w:right="161"/>
              <w:jc w:val="center"/>
              <w:rPr>
                <w:rFonts w:ascii="Bookman Old Style" w:hAnsi="Bookman Old Style"/>
                <w:b/>
                <w:i/>
                <w:sz w:val="20"/>
                <w:szCs w:val="20"/>
              </w:rPr>
            </w:pPr>
            <w:r w:rsidRPr="00587E49">
              <w:rPr>
                <w:rFonts w:ascii="Bookman Old Style" w:hAnsi="Bookman Old Style"/>
                <w:b/>
                <w:sz w:val="20"/>
                <w:szCs w:val="20"/>
              </w:rPr>
              <w:t>V. TOTAL R$</w:t>
            </w:r>
          </w:p>
        </w:tc>
      </w:tr>
      <w:tr w:rsidR="00587E49" w:rsidRPr="007D6168" w:rsidTr="00587E49">
        <w:trPr>
          <w:trHeight w:val="3341"/>
        </w:trPr>
        <w:tc>
          <w:tcPr>
            <w:tcW w:w="840" w:type="dxa"/>
          </w:tcPr>
          <w:p w:rsidR="00587E49" w:rsidRPr="007D6168" w:rsidRDefault="00587E49" w:rsidP="008361E6">
            <w:pPr>
              <w:pStyle w:val="TableParagraph"/>
              <w:spacing w:before="1"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01</w:t>
            </w:r>
          </w:p>
        </w:tc>
        <w:tc>
          <w:tcPr>
            <w:tcW w:w="862" w:type="dxa"/>
          </w:tcPr>
          <w:p w:rsidR="00587E49" w:rsidRPr="007D6168" w:rsidRDefault="00587E49" w:rsidP="008361E6">
            <w:pPr>
              <w:pStyle w:val="TableParagraph"/>
              <w:spacing w:before="1"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left="80" w:right="76"/>
              <w:jc w:val="center"/>
              <w:rPr>
                <w:rFonts w:ascii="Bookman Old Style" w:hAnsi="Bookman Old Style"/>
                <w:color w:val="FF0000"/>
                <w:sz w:val="20"/>
                <w:szCs w:val="20"/>
                <w:highlight w:val="yellow"/>
              </w:rPr>
            </w:pPr>
            <w:r w:rsidRPr="007D6168">
              <w:rPr>
                <w:rFonts w:ascii="Bookman Old Style" w:hAnsi="Bookman Old Style"/>
                <w:sz w:val="20"/>
                <w:szCs w:val="20"/>
              </w:rPr>
              <w:t>2000</w:t>
            </w:r>
          </w:p>
        </w:tc>
        <w:tc>
          <w:tcPr>
            <w:tcW w:w="1275" w:type="dxa"/>
          </w:tcPr>
          <w:p w:rsidR="00587E49" w:rsidRPr="007D6168" w:rsidRDefault="00587E49" w:rsidP="008361E6">
            <w:pPr>
              <w:pStyle w:val="TableParagraph"/>
              <w:spacing w:line="312" w:lineRule="auto"/>
              <w:ind w:right="257"/>
              <w:rPr>
                <w:rFonts w:ascii="Bookman Old Style" w:hAnsi="Bookman Old Style"/>
                <w:sz w:val="20"/>
                <w:szCs w:val="20"/>
                <w:highlight w:val="yellow"/>
              </w:rPr>
            </w:pPr>
          </w:p>
          <w:p w:rsidR="00587E49" w:rsidRPr="007D6168" w:rsidRDefault="00587E49" w:rsidP="008361E6">
            <w:pPr>
              <w:pStyle w:val="TableParagraph"/>
              <w:spacing w:line="312" w:lineRule="auto"/>
              <w:ind w:right="257"/>
              <w:rPr>
                <w:rFonts w:ascii="Bookman Old Style" w:hAnsi="Bookman Old Style"/>
                <w:sz w:val="20"/>
                <w:szCs w:val="20"/>
                <w:highlight w:val="yellow"/>
              </w:rPr>
            </w:pPr>
            <w:r w:rsidRPr="007D6168">
              <w:rPr>
                <w:rFonts w:ascii="Bookman Old Style" w:hAnsi="Bookman Old Style"/>
                <w:sz w:val="20"/>
                <w:szCs w:val="20"/>
              </w:rPr>
              <w:t>MTS</w:t>
            </w:r>
          </w:p>
        </w:tc>
        <w:tc>
          <w:tcPr>
            <w:tcW w:w="3828" w:type="dxa"/>
          </w:tcPr>
          <w:p w:rsidR="00587E49" w:rsidRPr="007D6168" w:rsidRDefault="00587E49" w:rsidP="00587E49">
            <w:pPr>
              <w:spacing w:line="312" w:lineRule="auto"/>
              <w:jc w:val="both"/>
              <w:rPr>
                <w:rFonts w:ascii="Bookman Old Style" w:hAnsi="Bookman Old Style"/>
                <w:sz w:val="20"/>
                <w:szCs w:val="20"/>
              </w:rPr>
            </w:pPr>
            <w:r w:rsidRPr="007D6168">
              <w:rPr>
                <w:rFonts w:ascii="Bookman Old Style" w:hAnsi="Bookman Old Style"/>
                <w:sz w:val="20"/>
                <w:szCs w:val="20"/>
              </w:rPr>
              <w:t>FECHAMENTO - LOCAÇÃO COM MONTAGEM E DESMONTAGEM DE FECHAMENTO, SENDO OS MESMOS. FECHAMENTO - LOCAÇÃO COM MONTAGEM E DESMONTAGEM DE FECHAMENTO, SENDO OS MESMOS EM PLACAS METÁLICAS NA ALTURA MÍNIMA DE 2 METROS E 20 CENTÍMETROS POR 2 METROS LINEARES, COM TRAVESSA E SUPORTE PARA FIXAÇÃO E SEM PONTAS DE LANÇA, PORTÕES PARA SAÍDAS DE EMERGÊNCIA, DE NO MÍNIMO 4,40 METROS DE LARGURA..</w:t>
            </w:r>
          </w:p>
          <w:p w:rsidR="00587E49" w:rsidRPr="007D6168" w:rsidRDefault="00587E49" w:rsidP="00587E49">
            <w:pPr>
              <w:spacing w:line="312" w:lineRule="auto"/>
              <w:jc w:val="both"/>
              <w:rPr>
                <w:rFonts w:ascii="Bookman Old Style" w:hAnsi="Bookman Old Style"/>
                <w:sz w:val="20"/>
                <w:szCs w:val="20"/>
              </w:rPr>
            </w:pPr>
          </w:p>
        </w:tc>
        <w:tc>
          <w:tcPr>
            <w:tcW w:w="1984" w:type="dxa"/>
          </w:tcPr>
          <w:p w:rsidR="00587E49" w:rsidRPr="007D6168" w:rsidRDefault="00587E49" w:rsidP="008361E6">
            <w:pPr>
              <w:pStyle w:val="TableParagraph"/>
              <w:spacing w:line="312" w:lineRule="auto"/>
              <w:rPr>
                <w:rFonts w:ascii="Bookman Old Style" w:hAnsi="Bookman Old Style"/>
                <w:sz w:val="20"/>
                <w:szCs w:val="20"/>
              </w:rPr>
            </w:pPr>
            <w:r w:rsidRPr="007D6168">
              <w:rPr>
                <w:rFonts w:ascii="Bookman Old Style" w:hAnsi="Bookman Old Style"/>
                <w:sz w:val="20"/>
                <w:szCs w:val="20"/>
              </w:rPr>
              <w:t xml:space="preserve">          R$ 27,37</w:t>
            </w:r>
          </w:p>
        </w:tc>
        <w:tc>
          <w:tcPr>
            <w:tcW w:w="1843" w:type="dxa"/>
          </w:tcPr>
          <w:p w:rsidR="00587E49" w:rsidRPr="007D6168" w:rsidRDefault="00587E49" w:rsidP="008361E6">
            <w:pPr>
              <w:pStyle w:val="TableParagraph"/>
              <w:spacing w:line="312" w:lineRule="auto"/>
              <w:ind w:left="190"/>
              <w:jc w:val="center"/>
              <w:rPr>
                <w:rFonts w:ascii="Bookman Old Style" w:hAnsi="Bookman Old Style"/>
                <w:sz w:val="20"/>
                <w:szCs w:val="20"/>
              </w:rPr>
            </w:pPr>
            <w:r w:rsidRPr="007D6168">
              <w:rPr>
                <w:rFonts w:ascii="Bookman Old Style" w:hAnsi="Bookman Old Style"/>
                <w:sz w:val="20"/>
                <w:szCs w:val="20"/>
              </w:rPr>
              <w:t>R$ 54.740,00</w:t>
            </w:r>
          </w:p>
        </w:tc>
      </w:tr>
      <w:tr w:rsidR="00587E49" w:rsidRPr="007D6168" w:rsidTr="00587E49">
        <w:trPr>
          <w:trHeight w:val="1342"/>
        </w:trPr>
        <w:tc>
          <w:tcPr>
            <w:tcW w:w="840" w:type="dxa"/>
          </w:tcPr>
          <w:p w:rsidR="00587E49" w:rsidRPr="007D6168" w:rsidRDefault="00587E49" w:rsidP="008361E6">
            <w:pPr>
              <w:pStyle w:val="TableParagraph"/>
              <w:spacing w:before="8"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02</w:t>
            </w:r>
          </w:p>
        </w:tc>
        <w:tc>
          <w:tcPr>
            <w:tcW w:w="862" w:type="dxa"/>
          </w:tcPr>
          <w:p w:rsidR="00587E49" w:rsidRPr="007D6168" w:rsidRDefault="00587E49" w:rsidP="008361E6">
            <w:pPr>
              <w:pStyle w:val="TableParagraph"/>
              <w:spacing w:before="8"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left="85" w:right="76"/>
              <w:jc w:val="center"/>
              <w:rPr>
                <w:rFonts w:ascii="Bookman Old Style" w:hAnsi="Bookman Old Style"/>
                <w:sz w:val="20"/>
                <w:szCs w:val="20"/>
                <w:highlight w:val="yellow"/>
              </w:rPr>
            </w:pPr>
            <w:r w:rsidRPr="007D6168">
              <w:rPr>
                <w:rFonts w:ascii="Bookman Old Style" w:hAnsi="Bookman Old Style"/>
                <w:sz w:val="20"/>
                <w:szCs w:val="20"/>
              </w:rPr>
              <w:t>20</w:t>
            </w:r>
          </w:p>
        </w:tc>
        <w:tc>
          <w:tcPr>
            <w:tcW w:w="1275" w:type="dxa"/>
          </w:tcPr>
          <w:p w:rsidR="00587E49" w:rsidRPr="007D6168" w:rsidRDefault="00587E49" w:rsidP="008361E6">
            <w:pPr>
              <w:pStyle w:val="TableParagraph"/>
              <w:spacing w:before="8" w:line="312" w:lineRule="auto"/>
              <w:rPr>
                <w:rFonts w:ascii="Bookman Old Style" w:hAnsi="Bookman Old Style"/>
                <w:sz w:val="20"/>
                <w:szCs w:val="20"/>
              </w:rPr>
            </w:pPr>
          </w:p>
          <w:p w:rsidR="00587E49" w:rsidRPr="007D6168" w:rsidRDefault="00587E49" w:rsidP="008361E6">
            <w:pPr>
              <w:pStyle w:val="TableParagraph"/>
              <w:spacing w:line="312" w:lineRule="auto"/>
              <w:ind w:right="257"/>
              <w:rPr>
                <w:rFonts w:ascii="Bookman Old Style" w:hAnsi="Bookman Old Style"/>
                <w:sz w:val="20"/>
                <w:szCs w:val="20"/>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spacing w:before="6" w:line="312" w:lineRule="auto"/>
              <w:jc w:val="both"/>
              <w:rPr>
                <w:rFonts w:ascii="Bookman Old Style" w:hAnsi="Bookman Old Style"/>
                <w:sz w:val="20"/>
                <w:szCs w:val="20"/>
              </w:rPr>
            </w:pPr>
            <w:r w:rsidRPr="007D6168">
              <w:rPr>
                <w:rFonts w:ascii="Bookman Old Style" w:hAnsi="Bookman Old Style"/>
                <w:sz w:val="20"/>
                <w:szCs w:val="20"/>
              </w:rPr>
              <w:t xml:space="preserve">ILUMINAÇÃO PROFISSIONAL LOCAÇÃO DE EQUIPAMENTOS DE ILUMINAÇÃO PROFISSIONAL DE PEQUENO PORTE PARA ATENDIMENTO DE SHOWS ARTISTICOS LOCAIS DE DUPLAS, TRIO E MÚSICO SOLO COMPOSTA DE 01 (UM) CONSOLE DE PROCESSAMENTO DIGITAL DE ILUMINAÇÃO PROTOCOLO DMX-512 DE NO MÍNIMO 24 (VINTE E QUATRO) CANAIS E TRINTA BANCOS COM 08 CENAS. 01 (UMA) MAQUINA DE FUMAÇA COM POTÊNCIA MÍNIMA DE 3000 WATTS. 16 (DEZESEIS) REFLETORES MODELO PAR 64 DE LED NAS CORES R.G.B.W. COM NO MÍNIMO 54 LEDS DE 3 WATTS CADA  </w:t>
            </w:r>
          </w:p>
          <w:p w:rsidR="00587E49" w:rsidRPr="007D6168" w:rsidRDefault="00587E49" w:rsidP="00587E49">
            <w:pPr>
              <w:pStyle w:val="TableParagraph"/>
              <w:spacing w:before="3" w:line="312" w:lineRule="auto"/>
              <w:ind w:left="109" w:right="91"/>
              <w:jc w:val="both"/>
              <w:rPr>
                <w:rFonts w:ascii="Bookman Old Style" w:hAnsi="Bookman Old Style"/>
                <w:sz w:val="20"/>
                <w:szCs w:val="20"/>
              </w:rPr>
            </w:pPr>
          </w:p>
        </w:tc>
        <w:tc>
          <w:tcPr>
            <w:tcW w:w="1984" w:type="dxa"/>
          </w:tcPr>
          <w:p w:rsidR="00587E49" w:rsidRPr="007D6168" w:rsidRDefault="00587E49" w:rsidP="008361E6">
            <w:pPr>
              <w:pStyle w:val="TableParagraph"/>
              <w:spacing w:line="312" w:lineRule="auto"/>
              <w:ind w:left="85" w:right="76"/>
              <w:jc w:val="center"/>
              <w:rPr>
                <w:rFonts w:ascii="Bookman Old Style" w:hAnsi="Bookman Old Style"/>
                <w:sz w:val="20"/>
                <w:szCs w:val="20"/>
              </w:rPr>
            </w:pPr>
            <w:r w:rsidRPr="007D6168">
              <w:rPr>
                <w:rFonts w:ascii="Bookman Old Style" w:hAnsi="Bookman Old Style"/>
                <w:sz w:val="20"/>
                <w:szCs w:val="20"/>
              </w:rPr>
              <w:t xml:space="preserve">R$ 1.830,19 </w:t>
            </w:r>
          </w:p>
        </w:tc>
        <w:tc>
          <w:tcPr>
            <w:tcW w:w="1843" w:type="dxa"/>
          </w:tcPr>
          <w:p w:rsidR="00587E49" w:rsidRPr="007D6168" w:rsidRDefault="00587E49" w:rsidP="008361E6">
            <w:pPr>
              <w:pStyle w:val="TableParagraph"/>
              <w:spacing w:line="312" w:lineRule="auto"/>
              <w:ind w:right="116"/>
              <w:rPr>
                <w:rFonts w:ascii="Bookman Old Style" w:hAnsi="Bookman Old Style"/>
                <w:sz w:val="20"/>
                <w:szCs w:val="20"/>
              </w:rPr>
            </w:pPr>
            <w:r w:rsidRPr="007D6168">
              <w:rPr>
                <w:rFonts w:ascii="Bookman Old Style" w:hAnsi="Bookman Old Style"/>
                <w:sz w:val="20"/>
                <w:szCs w:val="20"/>
              </w:rPr>
              <w:t xml:space="preserve">   R$ 36.603,80</w:t>
            </w:r>
          </w:p>
        </w:tc>
      </w:tr>
      <w:tr w:rsidR="00587E49" w:rsidRPr="007D6168" w:rsidTr="00587E49">
        <w:trPr>
          <w:trHeight w:val="993"/>
        </w:trPr>
        <w:tc>
          <w:tcPr>
            <w:tcW w:w="840" w:type="dxa"/>
          </w:tcPr>
          <w:p w:rsidR="00587E49" w:rsidRPr="007D6168" w:rsidRDefault="00587E49" w:rsidP="008361E6">
            <w:pPr>
              <w:pStyle w:val="TableParagraph"/>
              <w:spacing w:before="1"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03</w:t>
            </w:r>
          </w:p>
        </w:tc>
        <w:tc>
          <w:tcPr>
            <w:tcW w:w="862" w:type="dxa"/>
          </w:tcPr>
          <w:p w:rsidR="00587E49" w:rsidRPr="007D6168" w:rsidRDefault="00587E49" w:rsidP="008361E6">
            <w:pPr>
              <w:pStyle w:val="TableParagraph"/>
              <w:spacing w:before="1" w:line="312" w:lineRule="auto"/>
              <w:rPr>
                <w:rFonts w:ascii="Bookman Old Style" w:hAnsi="Bookman Old Style"/>
                <w:sz w:val="20"/>
                <w:szCs w:val="20"/>
              </w:rPr>
            </w:pPr>
          </w:p>
          <w:p w:rsidR="00587E49" w:rsidRPr="007D6168" w:rsidRDefault="00587E49" w:rsidP="008361E6">
            <w:pPr>
              <w:pStyle w:val="TableParagraph"/>
              <w:spacing w:line="312" w:lineRule="auto"/>
              <w:ind w:left="80" w:right="76"/>
              <w:jc w:val="center"/>
              <w:rPr>
                <w:rFonts w:ascii="Bookman Old Style" w:hAnsi="Bookman Old Style"/>
                <w:sz w:val="20"/>
                <w:szCs w:val="20"/>
              </w:rPr>
            </w:pPr>
            <w:r w:rsidRPr="007D6168">
              <w:rPr>
                <w:rFonts w:ascii="Bookman Old Style" w:hAnsi="Bookman Old Style"/>
                <w:sz w:val="20"/>
                <w:szCs w:val="20"/>
              </w:rPr>
              <w:t>20</w:t>
            </w:r>
          </w:p>
        </w:tc>
        <w:tc>
          <w:tcPr>
            <w:tcW w:w="1275" w:type="dxa"/>
          </w:tcPr>
          <w:p w:rsidR="00587E49" w:rsidRPr="007D6168" w:rsidRDefault="00587E49" w:rsidP="008361E6">
            <w:pPr>
              <w:pStyle w:val="TableParagraph"/>
              <w:spacing w:before="1"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right="257"/>
              <w:rPr>
                <w:rFonts w:ascii="Bookman Old Style" w:hAnsi="Bookman Old Style"/>
                <w:sz w:val="20"/>
                <w:szCs w:val="20"/>
                <w:highlight w:val="yellow"/>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spacing w:before="1" w:line="312" w:lineRule="auto"/>
              <w:ind w:left="109" w:right="90"/>
              <w:jc w:val="both"/>
              <w:rPr>
                <w:rFonts w:ascii="Bookman Old Style" w:hAnsi="Bookman Old Style"/>
                <w:sz w:val="20"/>
                <w:szCs w:val="20"/>
              </w:rPr>
            </w:pPr>
            <w:r w:rsidRPr="007D6168">
              <w:rPr>
                <w:rFonts w:ascii="Bookman Old Style" w:hAnsi="Bookman Old Style"/>
                <w:sz w:val="20"/>
                <w:szCs w:val="20"/>
              </w:rPr>
              <w:t>PISO DE PALCO 8X6 ALTURA DE 1</w:t>
            </w:r>
            <w:proofErr w:type="gramStart"/>
            <w:r w:rsidRPr="007D6168">
              <w:rPr>
                <w:rFonts w:ascii="Bookman Old Style" w:hAnsi="Bookman Old Style"/>
                <w:sz w:val="20"/>
                <w:szCs w:val="20"/>
              </w:rPr>
              <w:t>,00</w:t>
            </w:r>
            <w:proofErr w:type="gramEnd"/>
            <w:r w:rsidRPr="007D6168">
              <w:rPr>
                <w:rFonts w:ascii="Bookman Old Style" w:hAnsi="Bookman Old Style"/>
                <w:sz w:val="20"/>
                <w:szCs w:val="20"/>
              </w:rPr>
              <w:t xml:space="preserve"> COM 30 METROS DE BOX TRUS Q30. GUARDA CORPO NA. PISO DE PALCO 8X6 ALTURA DE 1</w:t>
            </w:r>
            <w:proofErr w:type="gramStart"/>
            <w:r w:rsidRPr="007D6168">
              <w:rPr>
                <w:rFonts w:ascii="Bookman Old Style" w:hAnsi="Bookman Old Style"/>
                <w:sz w:val="20"/>
                <w:szCs w:val="20"/>
              </w:rPr>
              <w:t>,00</w:t>
            </w:r>
            <w:proofErr w:type="gramEnd"/>
            <w:r w:rsidRPr="007D6168">
              <w:rPr>
                <w:rFonts w:ascii="Bookman Old Style" w:hAnsi="Bookman Old Style"/>
                <w:sz w:val="20"/>
                <w:szCs w:val="20"/>
              </w:rPr>
              <w:t xml:space="preserve"> COM 30 METROS DE BOX TRUS Q30. GUARDA CORPO NAS LATERAIS E FUNDO COM GRADES DE 1</w:t>
            </w:r>
            <w:proofErr w:type="gramStart"/>
            <w:r w:rsidRPr="007D6168">
              <w:rPr>
                <w:rFonts w:ascii="Bookman Old Style" w:hAnsi="Bookman Old Style"/>
                <w:sz w:val="20"/>
                <w:szCs w:val="20"/>
              </w:rPr>
              <w:t>,20</w:t>
            </w:r>
            <w:proofErr w:type="gramEnd"/>
            <w:r w:rsidRPr="007D6168">
              <w:rPr>
                <w:rFonts w:ascii="Bookman Old Style" w:hAnsi="Bookman Old Style"/>
                <w:sz w:val="20"/>
                <w:szCs w:val="20"/>
              </w:rPr>
              <w:t xml:space="preserve"> DE ALTURA COM ESPAÇAMENTO DE 0,15 METRO. ESCADA DE ACESSO LATERAL COM 1</w:t>
            </w:r>
            <w:proofErr w:type="gramStart"/>
            <w:r w:rsidRPr="007D6168">
              <w:rPr>
                <w:rFonts w:ascii="Bookman Old Style" w:hAnsi="Bookman Old Style"/>
                <w:sz w:val="20"/>
                <w:szCs w:val="20"/>
              </w:rPr>
              <w:t>,20</w:t>
            </w:r>
            <w:proofErr w:type="gramEnd"/>
            <w:r w:rsidRPr="007D6168">
              <w:rPr>
                <w:rFonts w:ascii="Bookman Old Style" w:hAnsi="Bookman Old Style"/>
                <w:sz w:val="20"/>
                <w:szCs w:val="20"/>
              </w:rPr>
              <w:t xml:space="preserve"> DE LARGURA E DOIS CORRIMÕES. </w:t>
            </w:r>
          </w:p>
        </w:tc>
        <w:tc>
          <w:tcPr>
            <w:tcW w:w="1984" w:type="dxa"/>
          </w:tcPr>
          <w:p w:rsidR="00587E49" w:rsidRPr="007D6168" w:rsidRDefault="00587E49" w:rsidP="008361E6">
            <w:pPr>
              <w:pStyle w:val="TableParagraph"/>
              <w:spacing w:line="312" w:lineRule="auto"/>
              <w:ind w:left="80" w:right="76"/>
              <w:jc w:val="center"/>
              <w:rPr>
                <w:rFonts w:ascii="Bookman Old Style" w:hAnsi="Bookman Old Style"/>
                <w:sz w:val="20"/>
                <w:szCs w:val="20"/>
              </w:rPr>
            </w:pPr>
            <w:r w:rsidRPr="007D6168">
              <w:rPr>
                <w:rFonts w:ascii="Bookman Old Style" w:hAnsi="Bookman Old Style"/>
                <w:sz w:val="20"/>
                <w:szCs w:val="20"/>
              </w:rPr>
              <w:t xml:space="preserve">R$ </w:t>
            </w:r>
          </w:p>
        </w:tc>
        <w:tc>
          <w:tcPr>
            <w:tcW w:w="1843" w:type="dxa"/>
          </w:tcPr>
          <w:p w:rsidR="00587E49" w:rsidRPr="007D6168" w:rsidRDefault="00587E49" w:rsidP="008361E6">
            <w:pPr>
              <w:pStyle w:val="TableParagraph"/>
              <w:spacing w:line="312" w:lineRule="auto"/>
              <w:ind w:right="179"/>
              <w:jc w:val="center"/>
              <w:rPr>
                <w:rFonts w:ascii="Bookman Old Style" w:hAnsi="Bookman Old Style"/>
                <w:sz w:val="20"/>
                <w:szCs w:val="20"/>
              </w:rPr>
            </w:pPr>
            <w:r w:rsidRPr="007D6168">
              <w:rPr>
                <w:rFonts w:ascii="Bookman Old Style" w:hAnsi="Bookman Old Style"/>
                <w:sz w:val="20"/>
                <w:szCs w:val="20"/>
              </w:rPr>
              <w:t xml:space="preserve">R$ </w:t>
            </w:r>
          </w:p>
        </w:tc>
      </w:tr>
      <w:tr w:rsidR="00587E49" w:rsidRPr="007D6168" w:rsidTr="00587E49">
        <w:trPr>
          <w:trHeight w:val="1121"/>
        </w:trPr>
        <w:tc>
          <w:tcPr>
            <w:tcW w:w="840" w:type="dxa"/>
          </w:tcPr>
          <w:p w:rsidR="00587E49" w:rsidRPr="007D6168" w:rsidRDefault="00587E49" w:rsidP="008361E6">
            <w:pPr>
              <w:pStyle w:val="TableParagraph"/>
              <w:spacing w:before="1"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04</w:t>
            </w:r>
          </w:p>
        </w:tc>
        <w:tc>
          <w:tcPr>
            <w:tcW w:w="862" w:type="dxa"/>
          </w:tcPr>
          <w:p w:rsidR="00587E49" w:rsidRPr="007D6168" w:rsidRDefault="00587E49" w:rsidP="008361E6">
            <w:pPr>
              <w:pStyle w:val="TableParagraph"/>
              <w:spacing w:before="1"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left="80" w:right="76"/>
              <w:jc w:val="center"/>
              <w:rPr>
                <w:rFonts w:ascii="Bookman Old Style" w:hAnsi="Bookman Old Style"/>
                <w:sz w:val="20"/>
                <w:szCs w:val="20"/>
                <w:highlight w:val="yellow"/>
              </w:rPr>
            </w:pPr>
            <w:r w:rsidRPr="007D6168">
              <w:rPr>
                <w:rFonts w:ascii="Bookman Old Style" w:hAnsi="Bookman Old Style"/>
                <w:sz w:val="20"/>
                <w:szCs w:val="20"/>
              </w:rPr>
              <w:t>12</w:t>
            </w:r>
          </w:p>
        </w:tc>
        <w:tc>
          <w:tcPr>
            <w:tcW w:w="1275" w:type="dxa"/>
          </w:tcPr>
          <w:p w:rsidR="00587E49" w:rsidRPr="007D6168" w:rsidRDefault="00587E49" w:rsidP="008361E6">
            <w:pPr>
              <w:pStyle w:val="TableParagraph"/>
              <w:spacing w:before="1"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right="257"/>
              <w:rPr>
                <w:rFonts w:ascii="Bookman Old Style" w:hAnsi="Bookman Old Style"/>
                <w:sz w:val="20"/>
                <w:szCs w:val="20"/>
                <w:highlight w:val="yellow"/>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spacing w:line="312" w:lineRule="auto"/>
              <w:ind w:left="109" w:right="90"/>
              <w:jc w:val="both"/>
              <w:rPr>
                <w:rFonts w:ascii="Bookman Old Style" w:hAnsi="Bookman Old Style"/>
                <w:sz w:val="20"/>
                <w:szCs w:val="20"/>
              </w:rPr>
            </w:pPr>
            <w:r w:rsidRPr="007D6168">
              <w:rPr>
                <w:rFonts w:ascii="Bookman Old Style" w:hAnsi="Bookman Old Style"/>
                <w:sz w:val="20"/>
                <w:szCs w:val="20"/>
              </w:rPr>
              <w:t xml:space="preserve">PALCO PARA EVENTOS DE PEQUENO E MÉDIO PORTE. 01 PALCO TIPO P30 CONSTRUIDO COM PADRÕES DE SEGURANÇA COMO SEGUE. DIMENSÕES 10 METROS DE FRENTE E 7 METROS DE PROFUNDIDADE, ALTURA REGULÁVEL DE 1,62 A 2,30 COM ATERRAMENTO COM DUAS BARRAS 1,5 ENTERRADA NO SOLO, COM LONA ANTI CHAMAS, 01 CAMARIM 3X3 E 01 HOUSEMIX 3X3 ESCADA DE ACESSO LATERAL COM 1,20 DE LARGURA E DOIS CORRIMÕES </w:t>
            </w:r>
          </w:p>
        </w:tc>
        <w:tc>
          <w:tcPr>
            <w:tcW w:w="1984" w:type="dxa"/>
          </w:tcPr>
          <w:p w:rsidR="00587E49" w:rsidRPr="007D6168" w:rsidRDefault="00587E49" w:rsidP="008361E6">
            <w:pPr>
              <w:pStyle w:val="TableParagraph"/>
              <w:spacing w:line="312" w:lineRule="auto"/>
              <w:ind w:left="85" w:right="76"/>
              <w:jc w:val="center"/>
              <w:rPr>
                <w:rFonts w:ascii="Bookman Old Style" w:hAnsi="Bookman Old Style"/>
                <w:sz w:val="20"/>
                <w:szCs w:val="20"/>
              </w:rPr>
            </w:pPr>
            <w:r w:rsidRPr="007D6168">
              <w:rPr>
                <w:rFonts w:ascii="Bookman Old Style" w:hAnsi="Bookman Old Style"/>
                <w:sz w:val="20"/>
                <w:szCs w:val="20"/>
              </w:rPr>
              <w:t>R$ 6.796,67</w:t>
            </w:r>
          </w:p>
        </w:tc>
        <w:tc>
          <w:tcPr>
            <w:tcW w:w="1843" w:type="dxa"/>
          </w:tcPr>
          <w:p w:rsidR="00587E49" w:rsidRPr="007D6168" w:rsidRDefault="00587E49" w:rsidP="008361E6">
            <w:pPr>
              <w:pStyle w:val="TableParagraph"/>
              <w:spacing w:line="312" w:lineRule="auto"/>
              <w:ind w:right="179"/>
              <w:jc w:val="center"/>
              <w:rPr>
                <w:rFonts w:ascii="Bookman Old Style" w:hAnsi="Bookman Old Style"/>
                <w:sz w:val="20"/>
                <w:szCs w:val="20"/>
              </w:rPr>
            </w:pPr>
            <w:r w:rsidRPr="007D6168">
              <w:rPr>
                <w:rFonts w:ascii="Bookman Old Style" w:hAnsi="Bookman Old Style"/>
                <w:sz w:val="20"/>
                <w:szCs w:val="20"/>
              </w:rPr>
              <w:t>R$ 81,560,04</w:t>
            </w:r>
          </w:p>
        </w:tc>
      </w:tr>
      <w:tr w:rsidR="00587E49" w:rsidRPr="007D6168" w:rsidTr="00587E49">
        <w:trPr>
          <w:trHeight w:val="1119"/>
        </w:trPr>
        <w:tc>
          <w:tcPr>
            <w:tcW w:w="840" w:type="dxa"/>
          </w:tcPr>
          <w:p w:rsidR="00587E49" w:rsidRPr="007D6168" w:rsidRDefault="00587E49" w:rsidP="008361E6">
            <w:pPr>
              <w:pStyle w:val="TableParagraph"/>
              <w:spacing w:before="1" w:line="312" w:lineRule="auto"/>
              <w:rPr>
                <w:rFonts w:ascii="Bookman Old Style" w:hAnsi="Bookman Old Style"/>
                <w:bCs/>
                <w:sz w:val="20"/>
                <w:szCs w:val="20"/>
              </w:rPr>
            </w:pPr>
            <w:r w:rsidRPr="007D6168">
              <w:rPr>
                <w:rFonts w:ascii="Bookman Old Style" w:hAnsi="Bookman Old Style"/>
                <w:sz w:val="20"/>
                <w:szCs w:val="20"/>
              </w:rPr>
              <w:t xml:space="preserve">    </w:t>
            </w:r>
            <w:r w:rsidRPr="007D6168">
              <w:rPr>
                <w:rFonts w:ascii="Bookman Old Style" w:hAnsi="Bookman Old Style"/>
                <w:bCs/>
                <w:sz w:val="20"/>
                <w:szCs w:val="20"/>
              </w:rPr>
              <w:t>05</w:t>
            </w:r>
          </w:p>
        </w:tc>
        <w:tc>
          <w:tcPr>
            <w:tcW w:w="862" w:type="dxa"/>
          </w:tcPr>
          <w:p w:rsidR="00587E49" w:rsidRPr="007D6168" w:rsidRDefault="00587E49" w:rsidP="008361E6">
            <w:pPr>
              <w:pStyle w:val="TableParagraph"/>
              <w:spacing w:before="8" w:line="312" w:lineRule="auto"/>
              <w:rPr>
                <w:rFonts w:ascii="Bookman Old Style" w:hAnsi="Bookman Old Style"/>
                <w:sz w:val="20"/>
                <w:szCs w:val="20"/>
              </w:rPr>
            </w:pPr>
          </w:p>
          <w:p w:rsidR="00587E49" w:rsidRPr="007D6168" w:rsidRDefault="00587E49" w:rsidP="008361E6">
            <w:pPr>
              <w:pStyle w:val="TableParagraph"/>
              <w:spacing w:line="312" w:lineRule="auto"/>
              <w:ind w:left="83" w:right="76"/>
              <w:jc w:val="center"/>
              <w:rPr>
                <w:rFonts w:ascii="Bookman Old Style" w:hAnsi="Bookman Old Style"/>
                <w:sz w:val="20"/>
                <w:szCs w:val="20"/>
              </w:rPr>
            </w:pPr>
            <w:r w:rsidRPr="007D6168">
              <w:rPr>
                <w:rFonts w:ascii="Bookman Old Style" w:hAnsi="Bookman Old Style"/>
                <w:sz w:val="20"/>
                <w:szCs w:val="20"/>
              </w:rPr>
              <w:t>20</w:t>
            </w:r>
          </w:p>
        </w:tc>
        <w:tc>
          <w:tcPr>
            <w:tcW w:w="1275" w:type="dxa"/>
          </w:tcPr>
          <w:p w:rsidR="00587E49" w:rsidRPr="007D6168" w:rsidRDefault="00587E49" w:rsidP="008361E6">
            <w:pPr>
              <w:pStyle w:val="TableParagraph"/>
              <w:spacing w:before="8"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right="257"/>
              <w:rPr>
                <w:rFonts w:ascii="Bookman Old Style" w:hAnsi="Bookman Old Style"/>
                <w:sz w:val="20"/>
                <w:szCs w:val="20"/>
                <w:highlight w:val="yellow"/>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spacing w:line="312" w:lineRule="auto"/>
              <w:jc w:val="both"/>
              <w:rPr>
                <w:rFonts w:ascii="Bookman Old Style" w:hAnsi="Bookman Old Style"/>
                <w:sz w:val="20"/>
                <w:szCs w:val="20"/>
              </w:rPr>
            </w:pPr>
            <w:r w:rsidRPr="007D6168">
              <w:rPr>
                <w:rFonts w:ascii="Bookman Old Style" w:hAnsi="Bookman Old Style"/>
                <w:sz w:val="20"/>
                <w:szCs w:val="20"/>
              </w:rPr>
              <w:t>SISTEMA DE SONORIZAÇÃO PROFISSIONAL 01 (UMA) MESA AMPLIFICADA DE 16 CANAIS 01 POTÊNCIA DE 5.000 RMS 01 POTÊNCIA DE 2.000 RMS 02 SUBGRAVES COM 02 ALTO-FALANTES DE 1.000 RMS 04 MEDIO AGUDO COM 01 ALTO</w:t>
            </w:r>
            <w:r w:rsidRPr="007D6168">
              <w:rPr>
                <w:rFonts w:ascii="Bookman Old Style" w:hAnsi="Bookman Old Style"/>
                <w:sz w:val="20"/>
                <w:szCs w:val="20"/>
              </w:rPr>
              <w:t>FALANTES DE 12’ (CADA) DE 600 RMS COM DRIVE DE TITANIO 02 MIC. SEM FIO, 02 PEDESTAIS E 01 EQUALIZADOR DIGITA</w:t>
            </w:r>
          </w:p>
        </w:tc>
        <w:tc>
          <w:tcPr>
            <w:tcW w:w="1984" w:type="dxa"/>
          </w:tcPr>
          <w:p w:rsidR="00587E49" w:rsidRPr="007D6168" w:rsidRDefault="00587E49" w:rsidP="008361E6">
            <w:pPr>
              <w:pStyle w:val="TableParagraph"/>
              <w:spacing w:before="1" w:line="312" w:lineRule="auto"/>
              <w:rPr>
                <w:rFonts w:ascii="Bookman Old Style" w:hAnsi="Bookman Old Style"/>
                <w:sz w:val="20"/>
                <w:szCs w:val="20"/>
              </w:rPr>
            </w:pPr>
            <w:r w:rsidRPr="007D6168">
              <w:rPr>
                <w:rFonts w:ascii="Bookman Old Style" w:hAnsi="Bookman Old Style"/>
                <w:sz w:val="20"/>
                <w:szCs w:val="20"/>
              </w:rPr>
              <w:t xml:space="preserve">       R$ 1.511,59</w:t>
            </w:r>
          </w:p>
        </w:tc>
        <w:tc>
          <w:tcPr>
            <w:tcW w:w="1843" w:type="dxa"/>
          </w:tcPr>
          <w:p w:rsidR="00587E49" w:rsidRPr="007D6168" w:rsidRDefault="00587E49" w:rsidP="008361E6">
            <w:pPr>
              <w:pStyle w:val="TableParagraph"/>
              <w:tabs>
                <w:tab w:val="center" w:pos="847"/>
              </w:tabs>
              <w:spacing w:before="1" w:line="312" w:lineRule="auto"/>
              <w:rPr>
                <w:rFonts w:ascii="Bookman Old Style" w:hAnsi="Bookman Old Style"/>
                <w:sz w:val="20"/>
                <w:szCs w:val="20"/>
              </w:rPr>
            </w:pPr>
            <w:r w:rsidRPr="007D6168">
              <w:rPr>
                <w:rFonts w:ascii="Bookman Old Style" w:hAnsi="Bookman Old Style"/>
                <w:sz w:val="20"/>
                <w:szCs w:val="20"/>
              </w:rPr>
              <w:t xml:space="preserve">  </w:t>
            </w:r>
            <w:r w:rsidRPr="007D6168">
              <w:rPr>
                <w:rFonts w:ascii="Bookman Old Style" w:hAnsi="Bookman Old Style"/>
                <w:sz w:val="20"/>
                <w:szCs w:val="20"/>
              </w:rPr>
              <w:tab/>
              <w:t>R$ 30.231,80</w:t>
            </w:r>
          </w:p>
        </w:tc>
      </w:tr>
      <w:tr w:rsidR="00587E49" w:rsidRPr="007D6168" w:rsidTr="00587E49">
        <w:trPr>
          <w:trHeight w:val="978"/>
        </w:trPr>
        <w:tc>
          <w:tcPr>
            <w:tcW w:w="840" w:type="dxa"/>
          </w:tcPr>
          <w:p w:rsidR="00587E49" w:rsidRPr="007D6168" w:rsidRDefault="00587E49" w:rsidP="008361E6">
            <w:pPr>
              <w:pStyle w:val="TableParagraph"/>
              <w:spacing w:before="1" w:line="312" w:lineRule="auto"/>
              <w:rPr>
                <w:rFonts w:ascii="Bookman Old Style" w:hAnsi="Bookman Old Style"/>
                <w:bCs/>
                <w:sz w:val="20"/>
                <w:szCs w:val="20"/>
              </w:rPr>
            </w:pPr>
            <w:r w:rsidRPr="007D6168">
              <w:rPr>
                <w:rFonts w:ascii="Bookman Old Style" w:hAnsi="Bookman Old Style"/>
                <w:bCs/>
                <w:sz w:val="20"/>
                <w:szCs w:val="20"/>
              </w:rPr>
              <w:t xml:space="preserve">    06</w:t>
            </w:r>
          </w:p>
        </w:tc>
        <w:tc>
          <w:tcPr>
            <w:tcW w:w="862" w:type="dxa"/>
          </w:tcPr>
          <w:p w:rsidR="00587E49" w:rsidRPr="007D6168" w:rsidRDefault="00587E49" w:rsidP="008361E6">
            <w:pPr>
              <w:pStyle w:val="TableParagraph"/>
              <w:spacing w:before="8" w:line="312" w:lineRule="auto"/>
              <w:rPr>
                <w:rFonts w:ascii="Bookman Old Style" w:hAnsi="Bookman Old Style"/>
                <w:sz w:val="20"/>
                <w:szCs w:val="20"/>
              </w:rPr>
            </w:pPr>
          </w:p>
          <w:p w:rsidR="00587E49" w:rsidRPr="007D6168" w:rsidRDefault="00587E49" w:rsidP="008361E6">
            <w:pPr>
              <w:pStyle w:val="TableParagraph"/>
              <w:spacing w:line="312" w:lineRule="auto"/>
              <w:ind w:left="83" w:right="76"/>
              <w:jc w:val="center"/>
              <w:rPr>
                <w:rFonts w:ascii="Bookman Old Style" w:hAnsi="Bookman Old Style"/>
                <w:sz w:val="20"/>
                <w:szCs w:val="20"/>
                <w:highlight w:val="yellow"/>
              </w:rPr>
            </w:pPr>
            <w:r w:rsidRPr="007D6168">
              <w:rPr>
                <w:rFonts w:ascii="Bookman Old Style" w:hAnsi="Bookman Old Style"/>
                <w:sz w:val="20"/>
                <w:szCs w:val="20"/>
              </w:rPr>
              <w:t>20</w:t>
            </w:r>
          </w:p>
        </w:tc>
        <w:tc>
          <w:tcPr>
            <w:tcW w:w="1275" w:type="dxa"/>
          </w:tcPr>
          <w:p w:rsidR="00587E49" w:rsidRPr="007D6168" w:rsidRDefault="00587E49" w:rsidP="008361E6">
            <w:pPr>
              <w:pStyle w:val="TableParagraph"/>
              <w:spacing w:before="8" w:line="312" w:lineRule="auto"/>
              <w:rPr>
                <w:rFonts w:ascii="Bookman Old Style" w:hAnsi="Bookman Old Style"/>
                <w:sz w:val="20"/>
                <w:szCs w:val="20"/>
              </w:rPr>
            </w:pPr>
            <w:r w:rsidRPr="007D6168">
              <w:rPr>
                <w:rFonts w:ascii="Bookman Old Style" w:hAnsi="Bookman Old Style"/>
                <w:sz w:val="20"/>
                <w:szCs w:val="20"/>
              </w:rPr>
              <w:t>UNIDADE</w:t>
            </w:r>
          </w:p>
          <w:p w:rsidR="00587E49" w:rsidRPr="007D6168" w:rsidRDefault="00587E49" w:rsidP="008361E6">
            <w:pPr>
              <w:pStyle w:val="TableParagraph"/>
              <w:spacing w:line="312" w:lineRule="auto"/>
              <w:ind w:left="268" w:right="257"/>
              <w:jc w:val="center"/>
              <w:rPr>
                <w:rFonts w:ascii="Bookman Old Style" w:hAnsi="Bookman Old Style"/>
                <w:sz w:val="20"/>
                <w:szCs w:val="20"/>
                <w:highlight w:val="yellow"/>
              </w:rPr>
            </w:pPr>
          </w:p>
        </w:tc>
        <w:tc>
          <w:tcPr>
            <w:tcW w:w="3828" w:type="dxa"/>
          </w:tcPr>
          <w:p w:rsidR="00587E49" w:rsidRPr="007D6168" w:rsidRDefault="00587E49" w:rsidP="00587E49">
            <w:pPr>
              <w:pStyle w:val="TableParagraph"/>
              <w:spacing w:line="312" w:lineRule="auto"/>
              <w:jc w:val="both"/>
              <w:rPr>
                <w:rFonts w:ascii="Bookman Old Style" w:hAnsi="Bookman Old Style"/>
                <w:sz w:val="20"/>
                <w:szCs w:val="20"/>
              </w:rPr>
            </w:pPr>
            <w:r w:rsidRPr="007D6168">
              <w:rPr>
                <w:rFonts w:ascii="Bookman Old Style" w:hAnsi="Bookman Old Style"/>
                <w:sz w:val="20"/>
                <w:szCs w:val="20"/>
              </w:rPr>
              <w:t xml:space="preserve">SISTEMA DE SONORIZAÇÃO PROFISSIONAL DE PEQUENO PORTE 02 CONSOLES DIGITAIS DE 32 </w:t>
            </w:r>
            <w:r w:rsidRPr="007D6168">
              <w:rPr>
                <w:rFonts w:ascii="Bookman Old Style" w:hAnsi="Bookman Old Style"/>
                <w:sz w:val="20"/>
                <w:szCs w:val="20"/>
              </w:rPr>
              <w:lastRenderedPageBreak/>
              <w:t>CANAIS 01 POTENCIA 8.000 WATTS RMS 01 POTENCIA 5.000 WATTS RMS 02 POTENCIA DE 2.000 WATTS RMS 02 PROCESSADORES DIGITAIS 04 SUB-GRAVES COM 02 AUTO-FALANTES DE 18’ DE 1.000 RMS CADA 08 MÉDIO AGUDO COM 01 AUTO-FALANTES DE 12’ DE 600 RMS CADA 02 MONITORES PARA VOZ 01 MULTI CABO 40 VIAS – 30 METROS 06 PEDESTAIS PARA MICROFONES 06 MICROFONES COM FIO 01 MICROFONE SEM FIO 06 DIRECT BOX E CABOS PARA INSTRUMENTOS.</w:t>
            </w:r>
          </w:p>
        </w:tc>
        <w:tc>
          <w:tcPr>
            <w:tcW w:w="1984" w:type="dxa"/>
          </w:tcPr>
          <w:p w:rsidR="00587E49" w:rsidRPr="007D6168" w:rsidRDefault="00587E49" w:rsidP="008361E6">
            <w:pPr>
              <w:pStyle w:val="TableParagraph"/>
              <w:spacing w:before="1" w:line="312" w:lineRule="auto"/>
              <w:rPr>
                <w:rFonts w:ascii="Bookman Old Style" w:hAnsi="Bookman Old Style"/>
                <w:sz w:val="20"/>
                <w:szCs w:val="20"/>
              </w:rPr>
            </w:pPr>
            <w:r w:rsidRPr="007D6168">
              <w:rPr>
                <w:rFonts w:ascii="Bookman Old Style" w:hAnsi="Bookman Old Style"/>
                <w:sz w:val="20"/>
                <w:szCs w:val="20"/>
              </w:rPr>
              <w:lastRenderedPageBreak/>
              <w:t xml:space="preserve">       R$ 2.798, 33</w:t>
            </w:r>
          </w:p>
        </w:tc>
        <w:tc>
          <w:tcPr>
            <w:tcW w:w="1843" w:type="dxa"/>
          </w:tcPr>
          <w:p w:rsidR="00587E49" w:rsidRPr="007D6168" w:rsidRDefault="00587E49" w:rsidP="008361E6">
            <w:pPr>
              <w:pStyle w:val="TableParagraph"/>
              <w:spacing w:before="1" w:line="312" w:lineRule="auto"/>
              <w:rPr>
                <w:rFonts w:ascii="Bookman Old Style" w:hAnsi="Bookman Old Style"/>
                <w:sz w:val="20"/>
                <w:szCs w:val="20"/>
              </w:rPr>
            </w:pPr>
            <w:r w:rsidRPr="007D6168">
              <w:rPr>
                <w:rFonts w:ascii="Bookman Old Style" w:hAnsi="Bookman Old Style"/>
                <w:sz w:val="20"/>
                <w:szCs w:val="20"/>
              </w:rPr>
              <w:t xml:space="preserve">    R$ 55.966,60</w:t>
            </w:r>
          </w:p>
        </w:tc>
      </w:tr>
      <w:tr w:rsidR="00587E49" w:rsidRPr="007D6168" w:rsidTr="00587E49">
        <w:trPr>
          <w:trHeight w:val="997"/>
        </w:trPr>
        <w:tc>
          <w:tcPr>
            <w:tcW w:w="840" w:type="dxa"/>
          </w:tcPr>
          <w:p w:rsidR="00587E49" w:rsidRPr="007D6168" w:rsidRDefault="00587E49" w:rsidP="008361E6">
            <w:pPr>
              <w:pStyle w:val="TableParagraph"/>
              <w:spacing w:before="1"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07</w:t>
            </w:r>
          </w:p>
        </w:tc>
        <w:tc>
          <w:tcPr>
            <w:tcW w:w="862" w:type="dxa"/>
          </w:tcPr>
          <w:p w:rsidR="00587E49" w:rsidRPr="007D6168" w:rsidRDefault="00587E49" w:rsidP="008361E6">
            <w:pPr>
              <w:pStyle w:val="TableParagraph"/>
              <w:spacing w:before="1"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left="80" w:right="76"/>
              <w:jc w:val="center"/>
              <w:rPr>
                <w:rFonts w:ascii="Bookman Old Style" w:hAnsi="Bookman Old Style"/>
                <w:sz w:val="20"/>
                <w:szCs w:val="20"/>
                <w:highlight w:val="yellow"/>
              </w:rPr>
            </w:pPr>
            <w:r w:rsidRPr="007D6168">
              <w:rPr>
                <w:rFonts w:ascii="Bookman Old Style" w:hAnsi="Bookman Old Style"/>
                <w:sz w:val="20"/>
                <w:szCs w:val="20"/>
              </w:rPr>
              <w:t>12</w:t>
            </w:r>
          </w:p>
        </w:tc>
        <w:tc>
          <w:tcPr>
            <w:tcW w:w="1275" w:type="dxa"/>
          </w:tcPr>
          <w:p w:rsidR="00587E49" w:rsidRPr="007D6168" w:rsidRDefault="00587E49" w:rsidP="008361E6">
            <w:pPr>
              <w:pStyle w:val="TableParagraph"/>
              <w:spacing w:before="1" w:line="312" w:lineRule="auto"/>
              <w:rPr>
                <w:rFonts w:ascii="Bookman Old Style" w:hAnsi="Bookman Old Style"/>
                <w:sz w:val="20"/>
                <w:szCs w:val="20"/>
              </w:rPr>
            </w:pPr>
            <w:r w:rsidRPr="007D6168">
              <w:rPr>
                <w:rFonts w:ascii="Bookman Old Style" w:hAnsi="Bookman Old Style"/>
                <w:sz w:val="20"/>
                <w:szCs w:val="20"/>
              </w:rPr>
              <w:t>UNIDADE</w:t>
            </w:r>
          </w:p>
          <w:p w:rsidR="00587E49" w:rsidRPr="007D6168" w:rsidRDefault="00587E49" w:rsidP="008361E6">
            <w:pPr>
              <w:pStyle w:val="TableParagraph"/>
              <w:spacing w:line="312" w:lineRule="auto"/>
              <w:ind w:left="268" w:right="257"/>
              <w:jc w:val="center"/>
              <w:rPr>
                <w:rFonts w:ascii="Bookman Old Style" w:hAnsi="Bookman Old Style"/>
                <w:sz w:val="20"/>
                <w:szCs w:val="20"/>
                <w:highlight w:val="yellow"/>
              </w:rPr>
            </w:pPr>
          </w:p>
        </w:tc>
        <w:tc>
          <w:tcPr>
            <w:tcW w:w="3828" w:type="dxa"/>
          </w:tcPr>
          <w:p w:rsidR="00587E49" w:rsidRPr="007D6168" w:rsidRDefault="00587E49" w:rsidP="00587E49">
            <w:pPr>
              <w:pStyle w:val="TableParagraph"/>
              <w:spacing w:line="312" w:lineRule="auto"/>
              <w:ind w:right="90"/>
              <w:jc w:val="both"/>
              <w:rPr>
                <w:rFonts w:ascii="Bookman Old Style" w:hAnsi="Bookman Old Style"/>
                <w:sz w:val="20"/>
                <w:szCs w:val="20"/>
              </w:rPr>
            </w:pPr>
            <w:r w:rsidRPr="007D6168">
              <w:rPr>
                <w:rFonts w:ascii="Bookman Old Style" w:hAnsi="Bookman Old Style"/>
                <w:sz w:val="20"/>
                <w:szCs w:val="20"/>
              </w:rPr>
              <w:t>SISTEMA DE SONORIZAÇÃO PROFISSIONAL DE MEDIO PORTE LAINE ARRAY 4X4 COMPOSTO POR 02 CONSOLES DIGITAIS COM NO MINIMO 32 CANAIS 02 POTENCIA DE 8.000 RMS (GRAVE) 03 POTENCIA 5.000 RMS (MEDIO) 03 POTENCIA 2.000 RMS (MEDIO AGUDO) 10 SUBGRAVES02 AUTO-FALANTES DE 18’ DE 1.000 RMS CADA 12 MEDIOS AGUDOS COM 01 AUTO-FALANTES DE 12’ DE 600 RMS CADA DRIVES DE TITANIO 02 PROCESSADORES DIGITAIS PERIFERICOS DE PALCO SISTEMA DE RETORNO SIDE FILL 02X02 02 MONITORES 01 (UM) MULTICABO DE 40 VIAS COM 40 METROS</w:t>
            </w:r>
          </w:p>
        </w:tc>
        <w:tc>
          <w:tcPr>
            <w:tcW w:w="1984" w:type="dxa"/>
          </w:tcPr>
          <w:p w:rsidR="00587E49" w:rsidRPr="007D6168" w:rsidRDefault="00587E49" w:rsidP="008361E6">
            <w:pPr>
              <w:pStyle w:val="TableParagraph"/>
              <w:spacing w:line="312" w:lineRule="auto"/>
              <w:ind w:left="80" w:right="76"/>
              <w:rPr>
                <w:rFonts w:ascii="Bookman Old Style" w:hAnsi="Bookman Old Style"/>
                <w:sz w:val="20"/>
                <w:szCs w:val="20"/>
              </w:rPr>
            </w:pPr>
            <w:r w:rsidRPr="007D6168">
              <w:rPr>
                <w:rFonts w:ascii="Bookman Old Style" w:hAnsi="Bookman Old Style"/>
                <w:sz w:val="20"/>
                <w:szCs w:val="20"/>
              </w:rPr>
              <w:t xml:space="preserve">       R$ 4.672,65</w:t>
            </w:r>
          </w:p>
        </w:tc>
        <w:tc>
          <w:tcPr>
            <w:tcW w:w="1843" w:type="dxa"/>
          </w:tcPr>
          <w:p w:rsidR="00587E49" w:rsidRPr="007D6168" w:rsidRDefault="00587E49" w:rsidP="008361E6">
            <w:pPr>
              <w:pStyle w:val="TableParagraph"/>
              <w:spacing w:line="312" w:lineRule="auto"/>
              <w:ind w:right="179"/>
              <w:jc w:val="center"/>
              <w:rPr>
                <w:rFonts w:ascii="Bookman Old Style" w:hAnsi="Bookman Old Style"/>
                <w:sz w:val="20"/>
                <w:szCs w:val="20"/>
              </w:rPr>
            </w:pPr>
            <w:r w:rsidRPr="007D6168">
              <w:rPr>
                <w:rFonts w:ascii="Bookman Old Style" w:hAnsi="Bookman Old Style"/>
                <w:sz w:val="20"/>
                <w:szCs w:val="20"/>
              </w:rPr>
              <w:t>R$ 56.071,80</w:t>
            </w:r>
          </w:p>
        </w:tc>
      </w:tr>
      <w:tr w:rsidR="00587E49" w:rsidRPr="007D6168" w:rsidTr="00587E49">
        <w:trPr>
          <w:trHeight w:val="982"/>
        </w:trPr>
        <w:tc>
          <w:tcPr>
            <w:tcW w:w="840" w:type="dxa"/>
          </w:tcPr>
          <w:p w:rsidR="00587E49" w:rsidRPr="007D6168" w:rsidRDefault="00587E49" w:rsidP="008361E6">
            <w:pPr>
              <w:pStyle w:val="TableParagraph"/>
              <w:spacing w:before="8"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08</w:t>
            </w:r>
          </w:p>
        </w:tc>
        <w:tc>
          <w:tcPr>
            <w:tcW w:w="862" w:type="dxa"/>
          </w:tcPr>
          <w:p w:rsidR="00587E49" w:rsidRPr="007D6168" w:rsidRDefault="00587E49" w:rsidP="008361E6">
            <w:pPr>
              <w:pStyle w:val="TableParagraph"/>
              <w:spacing w:before="8"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left="83" w:right="76"/>
              <w:jc w:val="center"/>
              <w:rPr>
                <w:rFonts w:ascii="Bookman Old Style" w:hAnsi="Bookman Old Style"/>
                <w:sz w:val="20"/>
                <w:szCs w:val="20"/>
                <w:highlight w:val="yellow"/>
              </w:rPr>
            </w:pPr>
            <w:r w:rsidRPr="007D6168">
              <w:rPr>
                <w:rFonts w:ascii="Bookman Old Style" w:hAnsi="Bookman Old Style"/>
                <w:sz w:val="20"/>
                <w:szCs w:val="20"/>
              </w:rPr>
              <w:t>6</w:t>
            </w:r>
          </w:p>
        </w:tc>
        <w:tc>
          <w:tcPr>
            <w:tcW w:w="1275" w:type="dxa"/>
          </w:tcPr>
          <w:p w:rsidR="00587E49" w:rsidRPr="007D6168" w:rsidRDefault="00587E49" w:rsidP="008361E6">
            <w:pPr>
              <w:pStyle w:val="TableParagraph"/>
              <w:spacing w:before="8" w:line="312" w:lineRule="auto"/>
              <w:rPr>
                <w:rFonts w:ascii="Bookman Old Style" w:hAnsi="Bookman Old Style"/>
                <w:sz w:val="20"/>
                <w:szCs w:val="20"/>
              </w:rPr>
            </w:pPr>
          </w:p>
          <w:p w:rsidR="00587E49" w:rsidRPr="007D6168" w:rsidRDefault="00587E49" w:rsidP="008361E6">
            <w:pPr>
              <w:pStyle w:val="TableParagraph"/>
              <w:spacing w:line="312" w:lineRule="auto"/>
              <w:ind w:right="257"/>
              <w:rPr>
                <w:rFonts w:ascii="Bookman Old Style" w:hAnsi="Bookman Old Style"/>
                <w:sz w:val="20"/>
                <w:szCs w:val="20"/>
                <w:highlight w:val="yellow"/>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tabs>
                <w:tab w:val="left" w:pos="2331"/>
                <w:tab w:val="left" w:pos="3228"/>
              </w:tabs>
              <w:spacing w:line="312" w:lineRule="auto"/>
              <w:ind w:right="93"/>
              <w:jc w:val="both"/>
              <w:rPr>
                <w:rFonts w:ascii="Bookman Old Style" w:hAnsi="Bookman Old Style"/>
                <w:sz w:val="20"/>
                <w:szCs w:val="20"/>
              </w:rPr>
            </w:pPr>
            <w:r w:rsidRPr="007D6168">
              <w:rPr>
                <w:rFonts w:ascii="Bookman Old Style" w:hAnsi="Bookman Old Style"/>
                <w:sz w:val="20"/>
                <w:szCs w:val="20"/>
              </w:rPr>
              <w:t xml:space="preserve">LOCAÇÃO DE SISTEMA DE SONORIZAÇÃO PROFISSIONAL DE GRANDE PORTE - PA PADRÃO LINEARRAYCOMPOSIÇÃO DO SISTEMA DE SONORIZAÇÃO P.A 02 CONSOLE DE MIXAGEM COM PROCESSAMENTO DIGITAL COM NO MÍNIMO 48 CANAIS DE ENTRADA 16 CAIXAS ACÚSTICAS LINE ARRAY (08 CAIXAS POR LADO ) COM </w:t>
            </w:r>
            <w:r w:rsidRPr="007D6168">
              <w:rPr>
                <w:rFonts w:ascii="Bookman Old Style" w:hAnsi="Bookman Old Style"/>
                <w:sz w:val="20"/>
                <w:szCs w:val="20"/>
              </w:rPr>
              <w:lastRenderedPageBreak/>
              <w:t>RESPOSTA NA FAIXA DE FREQUÊNCIA DE MÉDIOS - GRAVES E AGUDOS CONTENDO CADA CAIXA 01 ALTO FALANTE DE 12",COM POTENCIA MÍNIMA DE 600 WATTS RMS, 01 ALTO FALANTE DE 12", COM POTENCIA MÍNIMA DE 400 WATTS, 01 DRIVER DE 3", COM DIAFRAGMA DE TITÂNIO COM POTENCIA MÍNIMA DE 100 WATTS RMS ACOPLADO EM CORNETA, DIRECTIVIDADE CONSTANTE 01 SISTEMA DE AMPLIFICAÇÃO DE EQUIPAMENTOS PERIFÉRICOS DE PROCESSAMENTO DE ÁUDIO COMPATÍVEIS COM A QUANTIDADE DE CAIXAS ACÚSTICAS E A POTENCIA DOS AUTO FALANTES 16 CAIXAS ACÚSTICAS,(08 CAIXAS POR LADO) COM RESPOSTA NA FAIXA DE FREQUÊNCIA DE SUB-GRAVES CONTENDO CADA CAIXA ACUSTICA02 ALTO - FALANTES DE 18", COM POTENCIA MÍNIMA DE 1000 WATTS RMS CADA ALTO-FALANTE 01 SISTEMA DE AMPLIFICAÇÃO E EQUIPAMENTO PERIFÉRICOS DE PROCESSAMENTO DE ÁUDIO COMPATIVEIS COM A QUANTIDADE DE CAIXAS ACÚSTICAS E A POTENCIA DOS AUTO FALANTES.</w:t>
            </w:r>
          </w:p>
        </w:tc>
        <w:tc>
          <w:tcPr>
            <w:tcW w:w="1984" w:type="dxa"/>
          </w:tcPr>
          <w:p w:rsidR="00587E49" w:rsidRPr="007D6168" w:rsidRDefault="00587E49" w:rsidP="008361E6">
            <w:pPr>
              <w:pStyle w:val="TableParagraph"/>
              <w:spacing w:line="312" w:lineRule="auto"/>
              <w:ind w:left="80" w:right="76"/>
              <w:rPr>
                <w:rFonts w:ascii="Bookman Old Style" w:hAnsi="Bookman Old Style"/>
                <w:sz w:val="20"/>
                <w:szCs w:val="20"/>
              </w:rPr>
            </w:pPr>
            <w:r w:rsidRPr="007D6168">
              <w:rPr>
                <w:rFonts w:ascii="Bookman Old Style" w:hAnsi="Bookman Old Style"/>
                <w:sz w:val="20"/>
                <w:szCs w:val="20"/>
              </w:rPr>
              <w:lastRenderedPageBreak/>
              <w:t xml:space="preserve">        R$ 7.925,64</w:t>
            </w:r>
          </w:p>
        </w:tc>
        <w:tc>
          <w:tcPr>
            <w:tcW w:w="1843" w:type="dxa"/>
          </w:tcPr>
          <w:p w:rsidR="00587E49" w:rsidRPr="007D6168" w:rsidRDefault="00587E49" w:rsidP="008361E6">
            <w:pPr>
              <w:pStyle w:val="TableParagraph"/>
              <w:spacing w:line="312" w:lineRule="auto"/>
              <w:rPr>
                <w:rFonts w:ascii="Bookman Old Style" w:hAnsi="Bookman Old Style"/>
                <w:sz w:val="20"/>
                <w:szCs w:val="20"/>
              </w:rPr>
            </w:pPr>
            <w:r w:rsidRPr="007D6168">
              <w:rPr>
                <w:rFonts w:ascii="Bookman Old Style" w:hAnsi="Bookman Old Style"/>
                <w:sz w:val="20"/>
                <w:szCs w:val="20"/>
              </w:rPr>
              <w:t xml:space="preserve"> R$ 47.553,84</w:t>
            </w:r>
          </w:p>
          <w:p w:rsidR="00587E49" w:rsidRPr="007D6168" w:rsidRDefault="00587E49" w:rsidP="008361E6">
            <w:pPr>
              <w:pStyle w:val="TableParagraph"/>
              <w:spacing w:line="312" w:lineRule="auto"/>
              <w:ind w:left="248"/>
              <w:rPr>
                <w:rFonts w:ascii="Bookman Old Style" w:hAnsi="Bookman Old Style"/>
                <w:sz w:val="20"/>
                <w:szCs w:val="20"/>
              </w:rPr>
            </w:pPr>
          </w:p>
        </w:tc>
      </w:tr>
      <w:tr w:rsidR="00587E49" w:rsidRPr="007D6168" w:rsidTr="00587E49">
        <w:trPr>
          <w:trHeight w:val="964"/>
        </w:trPr>
        <w:tc>
          <w:tcPr>
            <w:tcW w:w="840" w:type="dxa"/>
          </w:tcPr>
          <w:p w:rsidR="00587E49" w:rsidRPr="007D6168" w:rsidRDefault="00587E49" w:rsidP="008361E6">
            <w:pPr>
              <w:pStyle w:val="TableParagraph"/>
              <w:spacing w:before="7" w:line="312" w:lineRule="auto"/>
              <w:rPr>
                <w:rFonts w:ascii="Bookman Old Style" w:hAnsi="Bookman Old Style"/>
                <w:sz w:val="20"/>
                <w:szCs w:val="20"/>
              </w:rPr>
            </w:pPr>
          </w:p>
          <w:p w:rsidR="00587E49" w:rsidRPr="007D6168" w:rsidRDefault="00587E49" w:rsidP="008361E6">
            <w:pPr>
              <w:pStyle w:val="TableParagraph"/>
              <w:spacing w:before="1" w:line="312" w:lineRule="auto"/>
              <w:ind w:left="114" w:right="100"/>
              <w:jc w:val="center"/>
              <w:rPr>
                <w:rFonts w:ascii="Bookman Old Style" w:hAnsi="Bookman Old Style"/>
                <w:sz w:val="20"/>
                <w:szCs w:val="20"/>
              </w:rPr>
            </w:pPr>
            <w:r w:rsidRPr="007D6168">
              <w:rPr>
                <w:rFonts w:ascii="Bookman Old Style" w:hAnsi="Bookman Old Style"/>
                <w:sz w:val="20"/>
                <w:szCs w:val="20"/>
              </w:rPr>
              <w:t>09</w:t>
            </w:r>
          </w:p>
        </w:tc>
        <w:tc>
          <w:tcPr>
            <w:tcW w:w="862" w:type="dxa"/>
          </w:tcPr>
          <w:p w:rsidR="00587E49" w:rsidRPr="007D6168" w:rsidRDefault="00587E49" w:rsidP="008361E6">
            <w:pPr>
              <w:pStyle w:val="TableParagraph"/>
              <w:spacing w:before="1" w:line="312" w:lineRule="auto"/>
              <w:ind w:right="442"/>
              <w:rPr>
                <w:rFonts w:ascii="Bookman Old Style" w:hAnsi="Bookman Old Style"/>
                <w:sz w:val="20"/>
                <w:szCs w:val="20"/>
                <w:highlight w:val="yellow"/>
              </w:rPr>
            </w:pPr>
            <w:r w:rsidRPr="007D6168">
              <w:rPr>
                <w:rFonts w:ascii="Bookman Old Style" w:hAnsi="Bookman Old Style"/>
                <w:sz w:val="20"/>
                <w:szCs w:val="20"/>
              </w:rPr>
              <w:t xml:space="preserve">   40</w:t>
            </w:r>
          </w:p>
        </w:tc>
        <w:tc>
          <w:tcPr>
            <w:tcW w:w="1275" w:type="dxa"/>
          </w:tcPr>
          <w:p w:rsidR="00587E49" w:rsidRPr="007D6168" w:rsidRDefault="00587E49" w:rsidP="008361E6">
            <w:pPr>
              <w:pStyle w:val="TableParagraph"/>
              <w:spacing w:before="7" w:line="312" w:lineRule="auto"/>
              <w:rPr>
                <w:rFonts w:ascii="Bookman Old Style" w:hAnsi="Bookman Old Style"/>
                <w:sz w:val="20"/>
                <w:szCs w:val="20"/>
              </w:rPr>
            </w:pPr>
          </w:p>
          <w:p w:rsidR="00587E49" w:rsidRPr="007D6168" w:rsidRDefault="00587E49" w:rsidP="008361E6">
            <w:pPr>
              <w:pStyle w:val="TableParagraph"/>
              <w:spacing w:before="1" w:line="312" w:lineRule="auto"/>
              <w:ind w:right="257"/>
              <w:rPr>
                <w:rFonts w:ascii="Bookman Old Style" w:hAnsi="Bookman Old Style"/>
                <w:sz w:val="20"/>
                <w:szCs w:val="20"/>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spacing w:before="4" w:line="312" w:lineRule="auto"/>
              <w:jc w:val="both"/>
              <w:rPr>
                <w:rFonts w:ascii="Bookman Old Style" w:hAnsi="Bookman Old Style"/>
                <w:sz w:val="20"/>
                <w:szCs w:val="20"/>
              </w:rPr>
            </w:pPr>
            <w:r w:rsidRPr="007D6168">
              <w:rPr>
                <w:rFonts w:ascii="Bookman Old Style" w:hAnsi="Bookman Old Style"/>
                <w:sz w:val="20"/>
                <w:szCs w:val="20"/>
              </w:rPr>
              <w:t>TENDA 10X10 M TIPO PIRÂMIDES COM LONA ANTICHAMAS E FECHAMENTO LATERAL</w:t>
            </w:r>
          </w:p>
        </w:tc>
        <w:tc>
          <w:tcPr>
            <w:tcW w:w="1984" w:type="dxa"/>
          </w:tcPr>
          <w:p w:rsidR="00587E49" w:rsidRPr="007D6168" w:rsidRDefault="00587E49" w:rsidP="008361E6">
            <w:pPr>
              <w:pStyle w:val="TableParagraph"/>
              <w:spacing w:before="1" w:line="312" w:lineRule="auto"/>
              <w:rPr>
                <w:rFonts w:ascii="Bookman Old Style" w:hAnsi="Bookman Old Style"/>
                <w:sz w:val="20"/>
                <w:szCs w:val="20"/>
              </w:rPr>
            </w:pPr>
            <w:r w:rsidRPr="007D6168">
              <w:rPr>
                <w:rFonts w:ascii="Bookman Old Style" w:hAnsi="Bookman Old Style"/>
                <w:sz w:val="20"/>
                <w:szCs w:val="20"/>
              </w:rPr>
              <w:t xml:space="preserve">         R$ 1.199,00</w:t>
            </w:r>
          </w:p>
        </w:tc>
        <w:tc>
          <w:tcPr>
            <w:tcW w:w="1843" w:type="dxa"/>
          </w:tcPr>
          <w:p w:rsidR="00587E49" w:rsidRPr="007D6168" w:rsidRDefault="00587E49" w:rsidP="008361E6">
            <w:pPr>
              <w:pStyle w:val="TableParagraph"/>
              <w:spacing w:before="1" w:line="312" w:lineRule="auto"/>
              <w:ind w:left="165" w:right="161"/>
              <w:jc w:val="center"/>
              <w:rPr>
                <w:rFonts w:ascii="Bookman Old Style" w:hAnsi="Bookman Old Style"/>
                <w:sz w:val="20"/>
                <w:szCs w:val="20"/>
              </w:rPr>
            </w:pPr>
            <w:r w:rsidRPr="007D6168">
              <w:rPr>
                <w:rFonts w:ascii="Bookman Old Style" w:hAnsi="Bookman Old Style"/>
                <w:sz w:val="20"/>
                <w:szCs w:val="20"/>
              </w:rPr>
              <w:t>R$ 47.960,00</w:t>
            </w:r>
          </w:p>
        </w:tc>
      </w:tr>
      <w:tr w:rsidR="00587E49" w:rsidRPr="007D6168" w:rsidTr="00587E49">
        <w:trPr>
          <w:trHeight w:val="1655"/>
        </w:trPr>
        <w:tc>
          <w:tcPr>
            <w:tcW w:w="840" w:type="dxa"/>
          </w:tcPr>
          <w:p w:rsidR="00587E49" w:rsidRPr="007D6168" w:rsidRDefault="00587E49" w:rsidP="008361E6">
            <w:pPr>
              <w:pStyle w:val="TableParagraph"/>
              <w:spacing w:before="1" w:line="312" w:lineRule="auto"/>
              <w:rPr>
                <w:rFonts w:ascii="Bookman Old Style" w:hAnsi="Bookman Old Style"/>
                <w:sz w:val="20"/>
                <w:szCs w:val="20"/>
              </w:rPr>
            </w:pPr>
          </w:p>
          <w:p w:rsidR="00587E49" w:rsidRPr="007D6168" w:rsidRDefault="00587E49" w:rsidP="008361E6">
            <w:pPr>
              <w:pStyle w:val="TableParagraph"/>
              <w:spacing w:line="312" w:lineRule="auto"/>
              <w:ind w:left="114" w:right="100"/>
              <w:jc w:val="center"/>
              <w:rPr>
                <w:rFonts w:ascii="Bookman Old Style" w:hAnsi="Bookman Old Style"/>
                <w:sz w:val="20"/>
                <w:szCs w:val="20"/>
              </w:rPr>
            </w:pPr>
            <w:r w:rsidRPr="007D6168">
              <w:rPr>
                <w:rFonts w:ascii="Bookman Old Style" w:hAnsi="Bookman Old Style"/>
                <w:sz w:val="20"/>
                <w:szCs w:val="20"/>
              </w:rPr>
              <w:t>10</w:t>
            </w:r>
          </w:p>
        </w:tc>
        <w:tc>
          <w:tcPr>
            <w:tcW w:w="862" w:type="dxa"/>
          </w:tcPr>
          <w:p w:rsidR="00587E49" w:rsidRPr="007D6168" w:rsidRDefault="00587E49" w:rsidP="008361E6">
            <w:pPr>
              <w:pStyle w:val="TableParagraph"/>
              <w:spacing w:line="312" w:lineRule="auto"/>
              <w:ind w:right="444"/>
              <w:rPr>
                <w:rFonts w:ascii="Bookman Old Style" w:hAnsi="Bookman Old Style"/>
                <w:sz w:val="20"/>
                <w:szCs w:val="20"/>
                <w:highlight w:val="yellow"/>
              </w:rPr>
            </w:pPr>
            <w:r w:rsidRPr="007D6168">
              <w:rPr>
                <w:rFonts w:ascii="Bookman Old Style" w:hAnsi="Bookman Old Style"/>
                <w:sz w:val="20"/>
                <w:szCs w:val="20"/>
              </w:rPr>
              <w:t xml:space="preserve"> 200 </w:t>
            </w:r>
          </w:p>
        </w:tc>
        <w:tc>
          <w:tcPr>
            <w:tcW w:w="1275" w:type="dxa"/>
          </w:tcPr>
          <w:p w:rsidR="00587E49" w:rsidRPr="007D6168" w:rsidRDefault="00587E49" w:rsidP="008361E6">
            <w:pPr>
              <w:pStyle w:val="TableParagraph"/>
              <w:spacing w:before="1" w:line="312" w:lineRule="auto"/>
              <w:rPr>
                <w:rFonts w:ascii="Bookman Old Style" w:hAnsi="Bookman Old Style"/>
                <w:sz w:val="20"/>
                <w:szCs w:val="20"/>
                <w:highlight w:val="yellow"/>
              </w:rPr>
            </w:pPr>
          </w:p>
          <w:p w:rsidR="00587E49" w:rsidRPr="007D6168" w:rsidRDefault="00587E49" w:rsidP="008361E6">
            <w:pPr>
              <w:pStyle w:val="TableParagraph"/>
              <w:spacing w:line="312" w:lineRule="auto"/>
              <w:ind w:right="257"/>
              <w:rPr>
                <w:rFonts w:ascii="Bookman Old Style" w:hAnsi="Bookman Old Style"/>
                <w:sz w:val="20"/>
                <w:szCs w:val="20"/>
                <w:highlight w:val="yellow"/>
              </w:rPr>
            </w:pPr>
            <w:r w:rsidRPr="007D6168">
              <w:rPr>
                <w:rFonts w:ascii="Bookman Old Style" w:hAnsi="Bookman Old Style"/>
                <w:sz w:val="20"/>
                <w:szCs w:val="20"/>
              </w:rPr>
              <w:t>HORA</w:t>
            </w:r>
          </w:p>
        </w:tc>
        <w:tc>
          <w:tcPr>
            <w:tcW w:w="3828" w:type="dxa"/>
          </w:tcPr>
          <w:p w:rsidR="00587E49" w:rsidRPr="007D6168" w:rsidRDefault="00587E49" w:rsidP="00587E49">
            <w:pPr>
              <w:pStyle w:val="TableParagraph"/>
              <w:spacing w:before="1" w:line="312" w:lineRule="auto"/>
              <w:jc w:val="both"/>
              <w:rPr>
                <w:rFonts w:ascii="Bookman Old Style" w:hAnsi="Bookman Old Style"/>
                <w:sz w:val="20"/>
                <w:szCs w:val="20"/>
              </w:rPr>
            </w:pPr>
            <w:r w:rsidRPr="007D6168">
              <w:rPr>
                <w:rFonts w:ascii="Bookman Old Style" w:hAnsi="Bookman Old Style"/>
                <w:sz w:val="20"/>
                <w:szCs w:val="20"/>
              </w:rPr>
              <w:t xml:space="preserve">FORNECIMENTO DE SISTEMA DE SOM POR MEIO DE TRAÇÃO AUTOMOTIVA COM CARACTERÍSTICAS MINIMA DE 9 ALTO </w:t>
            </w:r>
            <w:proofErr w:type="gramStart"/>
            <w:r w:rsidRPr="007D6168">
              <w:rPr>
                <w:rFonts w:ascii="Bookman Old Style" w:hAnsi="Bookman Old Style"/>
                <w:sz w:val="20"/>
                <w:szCs w:val="20"/>
              </w:rPr>
              <w:t>FALANTES ,</w:t>
            </w:r>
            <w:proofErr w:type="gramEnd"/>
            <w:r w:rsidRPr="007D6168">
              <w:rPr>
                <w:rFonts w:ascii="Bookman Old Style" w:hAnsi="Bookman Old Style"/>
                <w:sz w:val="20"/>
                <w:szCs w:val="20"/>
              </w:rPr>
              <w:t xml:space="preserve"> 12 CORNETAS COM MESA DE SOM COM ENTRADA PARA MICROFONE . FICA POR </w:t>
            </w:r>
            <w:r w:rsidRPr="007D6168">
              <w:rPr>
                <w:rFonts w:ascii="Bookman Old Style" w:hAnsi="Bookman Old Style"/>
                <w:sz w:val="20"/>
                <w:szCs w:val="20"/>
              </w:rPr>
              <w:lastRenderedPageBreak/>
              <w:t xml:space="preserve">CONTA </w:t>
            </w:r>
            <w:proofErr w:type="gramStart"/>
            <w:r w:rsidRPr="007D6168">
              <w:rPr>
                <w:rFonts w:ascii="Bookman Old Style" w:hAnsi="Bookman Old Style"/>
                <w:sz w:val="20"/>
                <w:szCs w:val="20"/>
              </w:rPr>
              <w:t>DO</w:t>
            </w:r>
            <w:proofErr w:type="gramEnd"/>
            <w:r w:rsidRPr="007D6168">
              <w:rPr>
                <w:rFonts w:ascii="Bookman Old Style" w:hAnsi="Bookman Old Style"/>
                <w:sz w:val="20"/>
                <w:szCs w:val="20"/>
              </w:rPr>
              <w:t xml:space="preserve"> CONTRATADO VEICULO, COMBUSTÍVEL E MOTORISTA PARA O TRANSPORTE DA SONORIZAÇÃO.</w:t>
            </w:r>
          </w:p>
        </w:tc>
        <w:tc>
          <w:tcPr>
            <w:tcW w:w="1984" w:type="dxa"/>
          </w:tcPr>
          <w:p w:rsidR="00587E49" w:rsidRPr="007D6168" w:rsidRDefault="00587E49" w:rsidP="008361E6">
            <w:pPr>
              <w:pStyle w:val="TableParagraph"/>
              <w:spacing w:line="312" w:lineRule="auto"/>
              <w:ind w:left="186"/>
              <w:rPr>
                <w:rFonts w:ascii="Bookman Old Style" w:hAnsi="Bookman Old Style"/>
                <w:sz w:val="20"/>
                <w:szCs w:val="20"/>
              </w:rPr>
            </w:pPr>
            <w:r w:rsidRPr="007D6168">
              <w:rPr>
                <w:rFonts w:ascii="Bookman Old Style" w:hAnsi="Bookman Old Style"/>
                <w:sz w:val="20"/>
                <w:szCs w:val="20"/>
              </w:rPr>
              <w:lastRenderedPageBreak/>
              <w:t xml:space="preserve">        R$ 45,00</w:t>
            </w:r>
          </w:p>
        </w:tc>
        <w:tc>
          <w:tcPr>
            <w:tcW w:w="1843" w:type="dxa"/>
          </w:tcPr>
          <w:p w:rsidR="00587E49" w:rsidRPr="007D6168" w:rsidRDefault="00587E49" w:rsidP="008361E6">
            <w:pPr>
              <w:pStyle w:val="TableParagraph"/>
              <w:spacing w:line="312" w:lineRule="auto"/>
              <w:ind w:left="170" w:right="161"/>
              <w:jc w:val="center"/>
              <w:rPr>
                <w:rFonts w:ascii="Bookman Old Style" w:hAnsi="Bookman Old Style"/>
                <w:sz w:val="20"/>
                <w:szCs w:val="20"/>
              </w:rPr>
            </w:pPr>
            <w:r w:rsidRPr="007D6168">
              <w:rPr>
                <w:rFonts w:ascii="Bookman Old Style" w:hAnsi="Bookman Old Style"/>
                <w:sz w:val="20"/>
                <w:szCs w:val="20"/>
              </w:rPr>
              <w:t xml:space="preserve">R$ 9.000,00 </w:t>
            </w:r>
          </w:p>
        </w:tc>
      </w:tr>
      <w:tr w:rsidR="00587E49" w:rsidRPr="007D6168" w:rsidTr="00587E49">
        <w:trPr>
          <w:trHeight w:val="645"/>
        </w:trPr>
        <w:tc>
          <w:tcPr>
            <w:tcW w:w="840" w:type="dxa"/>
          </w:tcPr>
          <w:p w:rsidR="00587E49" w:rsidRPr="007D6168" w:rsidRDefault="00587E49" w:rsidP="008361E6">
            <w:pPr>
              <w:spacing w:line="312" w:lineRule="auto"/>
              <w:rPr>
                <w:rFonts w:ascii="Bookman Old Style" w:hAnsi="Bookman Old Style"/>
                <w:sz w:val="20"/>
                <w:szCs w:val="20"/>
              </w:rPr>
            </w:pPr>
          </w:p>
          <w:p w:rsidR="00587E49" w:rsidRPr="007D6168" w:rsidRDefault="00587E49" w:rsidP="008361E6">
            <w:pPr>
              <w:spacing w:line="312" w:lineRule="auto"/>
              <w:rPr>
                <w:rFonts w:ascii="Bookman Old Style" w:hAnsi="Bookman Old Style"/>
                <w:bCs/>
                <w:sz w:val="20"/>
                <w:szCs w:val="20"/>
              </w:rPr>
            </w:pPr>
            <w:r w:rsidRPr="007D6168">
              <w:rPr>
                <w:rFonts w:ascii="Bookman Old Style" w:hAnsi="Bookman Old Style"/>
                <w:sz w:val="20"/>
                <w:szCs w:val="20"/>
              </w:rPr>
              <w:t xml:space="preserve">    </w:t>
            </w:r>
            <w:r w:rsidRPr="007D6168">
              <w:rPr>
                <w:rFonts w:ascii="Bookman Old Style" w:hAnsi="Bookman Old Style"/>
                <w:bCs/>
                <w:sz w:val="20"/>
                <w:szCs w:val="20"/>
              </w:rPr>
              <w:t>11</w:t>
            </w:r>
          </w:p>
        </w:tc>
        <w:tc>
          <w:tcPr>
            <w:tcW w:w="862" w:type="dxa"/>
          </w:tcPr>
          <w:p w:rsidR="00587E49" w:rsidRPr="007D6168" w:rsidRDefault="00587E49" w:rsidP="008361E6">
            <w:pPr>
              <w:spacing w:line="312" w:lineRule="auto"/>
              <w:rPr>
                <w:rFonts w:ascii="Bookman Old Style" w:hAnsi="Bookman Old Style"/>
                <w:sz w:val="20"/>
                <w:szCs w:val="20"/>
                <w:highlight w:val="yellow"/>
              </w:rPr>
            </w:pPr>
          </w:p>
          <w:p w:rsidR="00587E49" w:rsidRPr="007D6168" w:rsidRDefault="00587E49" w:rsidP="008361E6">
            <w:pPr>
              <w:spacing w:line="312" w:lineRule="auto"/>
              <w:jc w:val="center"/>
              <w:rPr>
                <w:rFonts w:ascii="Bookman Old Style" w:hAnsi="Bookman Old Style"/>
                <w:sz w:val="20"/>
                <w:szCs w:val="20"/>
                <w:highlight w:val="yellow"/>
              </w:rPr>
            </w:pPr>
            <w:r w:rsidRPr="007D6168">
              <w:rPr>
                <w:rFonts w:ascii="Bookman Old Style" w:hAnsi="Bookman Old Style"/>
                <w:sz w:val="20"/>
                <w:szCs w:val="20"/>
              </w:rPr>
              <w:t>8</w:t>
            </w:r>
          </w:p>
        </w:tc>
        <w:tc>
          <w:tcPr>
            <w:tcW w:w="1275" w:type="dxa"/>
          </w:tcPr>
          <w:p w:rsidR="00587E49" w:rsidRPr="007D6168" w:rsidRDefault="00587E49" w:rsidP="008361E6">
            <w:pPr>
              <w:spacing w:line="312" w:lineRule="auto"/>
              <w:rPr>
                <w:rFonts w:ascii="Bookman Old Style" w:hAnsi="Bookman Old Style"/>
                <w:sz w:val="20"/>
                <w:szCs w:val="20"/>
                <w:highlight w:val="yellow"/>
              </w:rPr>
            </w:pPr>
          </w:p>
          <w:p w:rsidR="00587E49" w:rsidRPr="007D6168" w:rsidRDefault="00587E49" w:rsidP="008361E6">
            <w:pPr>
              <w:spacing w:line="312" w:lineRule="auto"/>
              <w:jc w:val="center"/>
              <w:rPr>
                <w:rFonts w:ascii="Bookman Old Style" w:hAnsi="Bookman Old Style"/>
                <w:sz w:val="20"/>
                <w:szCs w:val="20"/>
                <w:highlight w:val="yellow"/>
              </w:rPr>
            </w:pPr>
            <w:r w:rsidRPr="007D6168">
              <w:rPr>
                <w:rFonts w:ascii="Bookman Old Style" w:hAnsi="Bookman Old Style"/>
                <w:sz w:val="20"/>
                <w:szCs w:val="20"/>
              </w:rPr>
              <w:t>UNIDADE</w:t>
            </w:r>
          </w:p>
        </w:tc>
        <w:tc>
          <w:tcPr>
            <w:tcW w:w="3828" w:type="dxa"/>
          </w:tcPr>
          <w:p w:rsidR="00587E49" w:rsidRPr="007D6168" w:rsidRDefault="00587E49" w:rsidP="00587E49">
            <w:pPr>
              <w:pStyle w:val="TableParagraph"/>
              <w:spacing w:before="1" w:line="312" w:lineRule="auto"/>
              <w:jc w:val="both"/>
              <w:rPr>
                <w:rFonts w:ascii="Bookman Old Style" w:hAnsi="Bookman Old Style"/>
                <w:sz w:val="20"/>
                <w:szCs w:val="20"/>
              </w:rPr>
            </w:pPr>
            <w:r w:rsidRPr="007D6168">
              <w:rPr>
                <w:rFonts w:ascii="Bookman Old Style" w:hAnsi="Bookman Old Style"/>
                <w:sz w:val="20"/>
                <w:szCs w:val="20"/>
              </w:rPr>
              <w:t>LOCAÇÃO DE GRID PARA ILUMINAÇÃO</w:t>
            </w:r>
          </w:p>
        </w:tc>
        <w:tc>
          <w:tcPr>
            <w:tcW w:w="1984" w:type="dxa"/>
          </w:tcPr>
          <w:p w:rsidR="00587E49" w:rsidRPr="007D6168" w:rsidRDefault="00587E49" w:rsidP="008361E6">
            <w:pPr>
              <w:pStyle w:val="TableParagraph"/>
              <w:spacing w:line="312" w:lineRule="auto"/>
              <w:rPr>
                <w:rFonts w:ascii="Bookman Old Style" w:hAnsi="Bookman Old Style"/>
                <w:sz w:val="20"/>
                <w:szCs w:val="20"/>
              </w:rPr>
            </w:pPr>
            <w:r w:rsidRPr="007D6168">
              <w:rPr>
                <w:rFonts w:ascii="Bookman Old Style" w:hAnsi="Bookman Old Style"/>
                <w:sz w:val="20"/>
                <w:szCs w:val="20"/>
              </w:rPr>
              <w:t xml:space="preserve">         R$ 1.655,67</w:t>
            </w:r>
          </w:p>
        </w:tc>
        <w:tc>
          <w:tcPr>
            <w:tcW w:w="1843" w:type="dxa"/>
          </w:tcPr>
          <w:p w:rsidR="00587E49" w:rsidRPr="007D6168" w:rsidRDefault="00587E49" w:rsidP="008361E6">
            <w:pPr>
              <w:pStyle w:val="TableParagraph"/>
              <w:spacing w:line="312" w:lineRule="auto"/>
              <w:ind w:left="170" w:right="161"/>
              <w:jc w:val="center"/>
              <w:rPr>
                <w:rFonts w:ascii="Bookman Old Style" w:hAnsi="Bookman Old Style"/>
                <w:sz w:val="20"/>
                <w:szCs w:val="20"/>
              </w:rPr>
            </w:pPr>
            <w:r w:rsidRPr="007D6168">
              <w:rPr>
                <w:rFonts w:ascii="Bookman Old Style" w:hAnsi="Bookman Old Style"/>
                <w:sz w:val="20"/>
                <w:szCs w:val="20"/>
              </w:rPr>
              <w:t>R$ 13.245,36</w:t>
            </w:r>
          </w:p>
        </w:tc>
      </w:tr>
      <w:tr w:rsidR="00587E49" w:rsidRPr="007D6168" w:rsidTr="00587E49">
        <w:trPr>
          <w:trHeight w:val="253"/>
        </w:trPr>
        <w:tc>
          <w:tcPr>
            <w:tcW w:w="8789" w:type="dxa"/>
            <w:gridSpan w:val="5"/>
          </w:tcPr>
          <w:p w:rsidR="00587E49" w:rsidRPr="007D6168" w:rsidRDefault="00587E49" w:rsidP="00587E49">
            <w:pPr>
              <w:pStyle w:val="TableParagraph"/>
              <w:spacing w:line="312" w:lineRule="auto"/>
              <w:ind w:right="89"/>
              <w:jc w:val="both"/>
              <w:rPr>
                <w:rFonts w:ascii="Bookman Old Style" w:hAnsi="Bookman Old Style"/>
                <w:sz w:val="20"/>
                <w:szCs w:val="20"/>
              </w:rPr>
            </w:pPr>
            <w:r w:rsidRPr="007D6168">
              <w:rPr>
                <w:rFonts w:ascii="Bookman Old Style" w:hAnsi="Bookman Old Style"/>
                <w:sz w:val="20"/>
                <w:szCs w:val="20"/>
              </w:rPr>
              <w:t>VALOR</w:t>
            </w:r>
            <w:r w:rsidRPr="007D6168">
              <w:rPr>
                <w:rFonts w:ascii="Bookman Old Style" w:hAnsi="Bookman Old Style"/>
                <w:spacing w:val="-5"/>
                <w:sz w:val="20"/>
                <w:szCs w:val="20"/>
              </w:rPr>
              <w:t xml:space="preserve"> </w:t>
            </w:r>
            <w:r w:rsidRPr="007D6168">
              <w:rPr>
                <w:rFonts w:ascii="Bookman Old Style" w:hAnsi="Bookman Old Style"/>
                <w:sz w:val="20"/>
                <w:szCs w:val="20"/>
              </w:rPr>
              <w:t>TOTAL</w:t>
            </w:r>
            <w:r w:rsidRPr="007D6168">
              <w:rPr>
                <w:rFonts w:ascii="Bookman Old Style" w:hAnsi="Bookman Old Style"/>
                <w:spacing w:val="-4"/>
                <w:sz w:val="20"/>
                <w:szCs w:val="20"/>
              </w:rPr>
              <w:t xml:space="preserve"> </w:t>
            </w:r>
            <w:r w:rsidRPr="007D6168">
              <w:rPr>
                <w:rFonts w:ascii="Bookman Old Style" w:hAnsi="Bookman Old Style"/>
                <w:sz w:val="20"/>
                <w:szCs w:val="20"/>
              </w:rPr>
              <w:t>ESTIMADO</w:t>
            </w:r>
          </w:p>
        </w:tc>
        <w:tc>
          <w:tcPr>
            <w:tcW w:w="1843" w:type="dxa"/>
          </w:tcPr>
          <w:p w:rsidR="00587E49" w:rsidRPr="007D6168" w:rsidRDefault="00587E49" w:rsidP="008361E6">
            <w:pPr>
              <w:pStyle w:val="TableParagraph"/>
              <w:spacing w:line="312" w:lineRule="auto"/>
              <w:ind w:right="118"/>
              <w:jc w:val="right"/>
              <w:rPr>
                <w:rFonts w:ascii="Bookman Old Style" w:hAnsi="Bookman Old Style"/>
                <w:sz w:val="20"/>
                <w:szCs w:val="20"/>
              </w:rPr>
            </w:pPr>
            <w:r w:rsidRPr="007D6168">
              <w:rPr>
                <w:rFonts w:ascii="Bookman Old Style" w:hAnsi="Bookman Old Style"/>
                <w:sz w:val="20"/>
                <w:szCs w:val="20"/>
              </w:rPr>
              <w:t>R$</w:t>
            </w:r>
            <w:r w:rsidRPr="007D6168">
              <w:rPr>
                <w:rFonts w:ascii="Bookman Old Style" w:hAnsi="Bookman Old Style"/>
                <w:spacing w:val="-1"/>
                <w:sz w:val="20"/>
                <w:szCs w:val="20"/>
              </w:rPr>
              <w:t xml:space="preserve"> 508.837,04</w:t>
            </w:r>
          </w:p>
        </w:tc>
      </w:tr>
    </w:tbl>
    <w:p w:rsidR="00F34F64" w:rsidRPr="00984AF1" w:rsidRDefault="00F34F64" w:rsidP="00A47C3F">
      <w:pPr>
        <w:autoSpaceDE w:val="0"/>
        <w:autoSpaceDN w:val="0"/>
        <w:adjustRightInd w:val="0"/>
        <w:spacing w:after="0" w:line="312" w:lineRule="auto"/>
        <w:jc w:val="both"/>
        <w:rPr>
          <w:rFonts w:ascii="Bookman Old Style" w:hAnsi="Bookman Old Style"/>
          <w:sz w:val="20"/>
          <w:szCs w:val="20"/>
        </w:rPr>
      </w:pPr>
    </w:p>
    <w:p w:rsidR="00CE45DC" w:rsidRPr="00A47C3F" w:rsidRDefault="00062948" w:rsidP="00A47C3F">
      <w:pPr>
        <w:shd w:val="clear" w:color="auto" w:fill="C0C0C0"/>
        <w:spacing w:line="312" w:lineRule="auto"/>
        <w:ind w:right="42"/>
        <w:jc w:val="center"/>
        <w:rPr>
          <w:rFonts w:ascii="Bookman Old Style" w:hAnsi="Bookman Old Style"/>
          <w:sz w:val="24"/>
          <w:szCs w:val="24"/>
        </w:rPr>
      </w:pPr>
      <w:bookmarkStart w:id="4" w:name="_GoBack"/>
      <w:bookmarkEnd w:id="4"/>
      <w:r w:rsidRPr="00A47C3F">
        <w:rPr>
          <w:rFonts w:ascii="Bookman Old Style" w:hAnsi="Bookman Old Style"/>
          <w:b/>
          <w:bCs/>
          <w:sz w:val="24"/>
          <w:szCs w:val="24"/>
        </w:rPr>
        <w:t>3</w:t>
      </w:r>
      <w:r w:rsidR="00CE45DC" w:rsidRPr="00A47C3F">
        <w:rPr>
          <w:rFonts w:ascii="Bookman Old Style" w:hAnsi="Bookman Old Style"/>
          <w:b/>
          <w:bCs/>
          <w:sz w:val="24"/>
          <w:szCs w:val="24"/>
        </w:rPr>
        <w:t>-</w:t>
      </w:r>
      <w:r w:rsidR="00A47C3F">
        <w:rPr>
          <w:rFonts w:ascii="Bookman Old Style" w:hAnsi="Bookman Old Style"/>
          <w:b/>
          <w:bCs/>
          <w:sz w:val="24"/>
          <w:szCs w:val="24"/>
        </w:rPr>
        <w:t xml:space="preserve"> </w:t>
      </w:r>
      <w:r w:rsidR="00CE45DC" w:rsidRPr="00A47C3F">
        <w:rPr>
          <w:rFonts w:ascii="Bookman Old Style" w:hAnsi="Bookman Old Style"/>
          <w:b/>
          <w:bCs/>
          <w:sz w:val="24"/>
          <w:szCs w:val="24"/>
        </w:rPr>
        <w:t>PESQUISA DE PREÇOS.</w:t>
      </w:r>
    </w:p>
    <w:p w:rsidR="00CE45DC" w:rsidRPr="00A47C3F" w:rsidRDefault="00062948"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3</w:t>
      </w:r>
      <w:r w:rsidR="00CE45DC" w:rsidRPr="00A47C3F">
        <w:rPr>
          <w:rFonts w:ascii="Bookman Old Style" w:hAnsi="Bookman Old Style"/>
          <w:b/>
          <w:bCs/>
          <w:sz w:val="24"/>
          <w:szCs w:val="24"/>
        </w:rPr>
        <w:t>.1</w:t>
      </w:r>
      <w:r w:rsidR="00CE45DC" w:rsidRPr="00A47C3F">
        <w:rPr>
          <w:rFonts w:ascii="Bookman Old Style" w:hAnsi="Bookman Old Style"/>
          <w:sz w:val="24"/>
          <w:szCs w:val="24"/>
        </w:rPr>
        <w:t xml:space="preserve">- </w:t>
      </w:r>
      <w:bookmarkStart w:id="5" w:name="_Hlk156315550"/>
      <w:r w:rsidR="00CE45DC" w:rsidRPr="00A47C3F">
        <w:rPr>
          <w:rFonts w:ascii="Bookman Old Style" w:hAnsi="Bookman Old Style"/>
          <w:sz w:val="24"/>
          <w:szCs w:val="24"/>
        </w:rPr>
        <w:t>A pesquisa de preços foi realizada com base</w:t>
      </w:r>
      <w:r w:rsidR="00975799" w:rsidRPr="00A47C3F">
        <w:rPr>
          <w:rFonts w:ascii="Bookman Old Style" w:hAnsi="Bookman Old Style"/>
          <w:sz w:val="24"/>
          <w:szCs w:val="24"/>
        </w:rPr>
        <w:t xml:space="preserve"> ao Banco de Preço, na forma do art. 23, inciso </w:t>
      </w:r>
      <w:r w:rsidR="00CE45DC" w:rsidRPr="00A47C3F">
        <w:rPr>
          <w:rFonts w:ascii="Bookman Old Style" w:hAnsi="Bookman Old Style"/>
          <w:sz w:val="24"/>
          <w:szCs w:val="24"/>
        </w:rPr>
        <w:t xml:space="preserve">I da </w:t>
      </w:r>
      <w:r w:rsidR="00975799" w:rsidRPr="00A47C3F">
        <w:rPr>
          <w:rFonts w:ascii="Bookman Old Style" w:hAnsi="Bookman Old Style"/>
          <w:sz w:val="24"/>
          <w:szCs w:val="24"/>
        </w:rPr>
        <w:t>L</w:t>
      </w:r>
      <w:r w:rsidR="00CE45DC" w:rsidRPr="00A47C3F">
        <w:rPr>
          <w:rFonts w:ascii="Bookman Old Style" w:hAnsi="Bookman Old Style"/>
          <w:sz w:val="24"/>
          <w:szCs w:val="24"/>
        </w:rPr>
        <w:t xml:space="preserve">ei </w:t>
      </w:r>
      <w:r w:rsidR="00975799" w:rsidRPr="00A47C3F">
        <w:rPr>
          <w:rFonts w:ascii="Bookman Old Style" w:hAnsi="Bookman Old Style"/>
          <w:sz w:val="24"/>
          <w:szCs w:val="24"/>
        </w:rPr>
        <w:t>F</w:t>
      </w:r>
      <w:r w:rsidR="00CE45DC" w:rsidRPr="00A47C3F">
        <w:rPr>
          <w:rFonts w:ascii="Bookman Old Style" w:hAnsi="Bookman Old Style"/>
          <w:sz w:val="24"/>
          <w:szCs w:val="24"/>
        </w:rPr>
        <w:t>ederal 14.133/2021</w:t>
      </w:r>
      <w:r w:rsidR="002856FA" w:rsidRPr="00A47C3F">
        <w:rPr>
          <w:rFonts w:ascii="Bookman Old Style" w:hAnsi="Bookman Old Style"/>
          <w:sz w:val="24"/>
          <w:szCs w:val="24"/>
        </w:rPr>
        <w:t xml:space="preserve">, e artigo </w:t>
      </w:r>
      <w:r w:rsidR="00975799" w:rsidRPr="00A47C3F">
        <w:rPr>
          <w:rFonts w:ascii="Bookman Old Style" w:hAnsi="Bookman Old Style"/>
          <w:sz w:val="24"/>
          <w:szCs w:val="24"/>
        </w:rPr>
        <w:t>1</w:t>
      </w:r>
      <w:r w:rsidR="002856FA" w:rsidRPr="00A47C3F">
        <w:rPr>
          <w:rFonts w:ascii="Bookman Old Style" w:hAnsi="Bookman Old Style"/>
          <w:sz w:val="24"/>
          <w:szCs w:val="24"/>
        </w:rPr>
        <w:t xml:space="preserve">º do Decreto Municipal de nº </w:t>
      </w:r>
      <w:r w:rsidR="00B54DAF">
        <w:rPr>
          <w:rFonts w:ascii="Bookman Old Style" w:hAnsi="Bookman Old Style"/>
          <w:sz w:val="24"/>
          <w:szCs w:val="24"/>
        </w:rPr>
        <w:t>296</w:t>
      </w:r>
      <w:r w:rsidR="00975799" w:rsidRPr="00A47C3F">
        <w:rPr>
          <w:rFonts w:ascii="Bookman Old Style" w:hAnsi="Bookman Old Style"/>
          <w:sz w:val="24"/>
          <w:szCs w:val="24"/>
        </w:rPr>
        <w:t>/2022</w:t>
      </w:r>
      <w:r w:rsidR="002856FA" w:rsidRPr="00A47C3F">
        <w:rPr>
          <w:rFonts w:ascii="Bookman Old Style" w:hAnsi="Bookman Old Style"/>
          <w:sz w:val="24"/>
          <w:szCs w:val="24"/>
        </w:rPr>
        <w:t xml:space="preserve"> “</w:t>
      </w:r>
      <w:r w:rsidR="00975799" w:rsidRPr="00A47C3F">
        <w:rPr>
          <w:rFonts w:ascii="Bookman Old Style" w:hAnsi="Bookman Old Style"/>
          <w:sz w:val="24"/>
          <w:szCs w:val="24"/>
          <w:lang w:val="pt-PT"/>
        </w:rPr>
        <w:t>Regulamenta o procedimento administrativo para a realização de pesquisa de pre</w:t>
      </w:r>
      <w:r w:rsidR="00975799" w:rsidRPr="00A47C3F">
        <w:rPr>
          <w:rFonts w:ascii="Bookman Old Style" w:hAnsi="Bookman Old Style"/>
          <w:sz w:val="24"/>
          <w:szCs w:val="24"/>
          <w:lang w:val="en-US"/>
        </w:rPr>
        <w:t>ç</w:t>
      </w:r>
      <w:r w:rsidR="00975799" w:rsidRPr="00A47C3F">
        <w:rPr>
          <w:rFonts w:ascii="Bookman Old Style" w:hAnsi="Bookman Old Style"/>
          <w:sz w:val="24"/>
          <w:szCs w:val="24"/>
          <w:lang w:val="pt-PT"/>
        </w:rPr>
        <w:t>os para aquisição de bens e contratação de servi</w:t>
      </w:r>
      <w:r w:rsidR="00975799" w:rsidRPr="00A47C3F">
        <w:rPr>
          <w:rFonts w:ascii="Bookman Old Style" w:hAnsi="Bookman Old Style"/>
          <w:sz w:val="24"/>
          <w:szCs w:val="24"/>
          <w:lang w:val="en-US"/>
        </w:rPr>
        <w:t>ç</w:t>
      </w:r>
      <w:r w:rsidR="00975799" w:rsidRPr="00A47C3F">
        <w:rPr>
          <w:rFonts w:ascii="Bookman Old Style" w:hAnsi="Bookman Old Style"/>
          <w:sz w:val="24"/>
          <w:szCs w:val="24"/>
          <w:lang w:val="pt-PT"/>
        </w:rPr>
        <w:t>os em geral e de obras e serviços de engenharia”</w:t>
      </w:r>
      <w:r w:rsidR="002856FA" w:rsidRPr="00A47C3F">
        <w:rPr>
          <w:rFonts w:ascii="Bookman Old Style" w:hAnsi="Bookman Old Style"/>
          <w:sz w:val="24"/>
          <w:szCs w:val="24"/>
        </w:rPr>
        <w:t>.</w:t>
      </w:r>
    </w:p>
    <w:bookmarkEnd w:id="5"/>
    <w:p w:rsidR="002856FA" w:rsidRPr="00A47C3F" w:rsidRDefault="002856FA" w:rsidP="00A47C3F">
      <w:pPr>
        <w:autoSpaceDE w:val="0"/>
        <w:autoSpaceDN w:val="0"/>
        <w:adjustRightInd w:val="0"/>
        <w:spacing w:after="0" w:line="312" w:lineRule="auto"/>
        <w:jc w:val="both"/>
        <w:rPr>
          <w:rFonts w:ascii="Bookman Old Style" w:hAnsi="Bookman Old Style"/>
          <w:sz w:val="24"/>
          <w:szCs w:val="24"/>
        </w:rPr>
      </w:pPr>
    </w:p>
    <w:p w:rsidR="00CE45DC" w:rsidRPr="00A47C3F" w:rsidRDefault="00062948"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4</w:t>
      </w:r>
      <w:r w:rsidR="00CE45DC" w:rsidRPr="00A47C3F">
        <w:rPr>
          <w:rFonts w:ascii="Bookman Old Style" w:hAnsi="Bookman Old Style"/>
          <w:b/>
          <w:bCs/>
          <w:sz w:val="24"/>
          <w:szCs w:val="24"/>
        </w:rPr>
        <w:t>-</w:t>
      </w:r>
      <w:r w:rsidR="00A47C3F">
        <w:rPr>
          <w:rFonts w:ascii="Bookman Old Style" w:hAnsi="Bookman Old Style"/>
          <w:b/>
          <w:bCs/>
          <w:sz w:val="24"/>
          <w:szCs w:val="24"/>
        </w:rPr>
        <w:t xml:space="preserve"> </w:t>
      </w:r>
      <w:r w:rsidR="00CE45DC" w:rsidRPr="00A47C3F">
        <w:rPr>
          <w:rFonts w:ascii="Bookman Old Style" w:hAnsi="Bookman Old Style"/>
          <w:b/>
          <w:bCs/>
          <w:sz w:val="24"/>
          <w:szCs w:val="24"/>
        </w:rPr>
        <w:t>DO</w:t>
      </w:r>
      <w:r w:rsidR="00960C8C" w:rsidRPr="00A47C3F">
        <w:rPr>
          <w:rFonts w:ascii="Bookman Old Style" w:hAnsi="Bookman Old Style"/>
          <w:b/>
          <w:bCs/>
          <w:sz w:val="24"/>
          <w:szCs w:val="24"/>
        </w:rPr>
        <w:t xml:space="preserve"> VALOR ESTIMADO PARA A CONTRATA</w:t>
      </w:r>
      <w:r w:rsidR="00CE45DC" w:rsidRPr="00A47C3F">
        <w:rPr>
          <w:rFonts w:ascii="Bookman Old Style" w:hAnsi="Bookman Old Style"/>
          <w:b/>
          <w:bCs/>
          <w:sz w:val="24"/>
          <w:szCs w:val="24"/>
        </w:rPr>
        <w:t>ÇÃO.</w:t>
      </w:r>
    </w:p>
    <w:p w:rsidR="00CE45DC" w:rsidRPr="00A47C3F" w:rsidRDefault="00062948" w:rsidP="00A47C3F">
      <w:pPr>
        <w:pStyle w:val="Normal1"/>
        <w:pBdr>
          <w:top w:val="nil"/>
          <w:left w:val="nil"/>
          <w:bottom w:val="nil"/>
          <w:right w:val="nil"/>
          <w:between w:val="nil"/>
        </w:pBdr>
        <w:tabs>
          <w:tab w:val="left" w:pos="0"/>
        </w:tabs>
        <w:spacing w:after="0" w:line="312" w:lineRule="auto"/>
        <w:jc w:val="both"/>
        <w:rPr>
          <w:rFonts w:ascii="Bookman Old Style" w:eastAsia="Arial" w:hAnsi="Bookman Old Style" w:cs="Times New Roman"/>
          <w:b/>
          <w:color w:val="000000"/>
          <w:sz w:val="24"/>
          <w:szCs w:val="24"/>
          <w:highlight w:val="yellow"/>
        </w:rPr>
      </w:pPr>
      <w:r w:rsidRPr="00A47C3F">
        <w:rPr>
          <w:rFonts w:ascii="Bookman Old Style" w:hAnsi="Bookman Old Style" w:cs="Times New Roman"/>
          <w:b/>
          <w:bCs/>
          <w:sz w:val="24"/>
          <w:szCs w:val="24"/>
        </w:rPr>
        <w:t>4</w:t>
      </w:r>
      <w:r w:rsidR="00CE45DC" w:rsidRPr="00A47C3F">
        <w:rPr>
          <w:rFonts w:ascii="Bookman Old Style" w:hAnsi="Bookman Old Style" w:cs="Times New Roman"/>
          <w:b/>
          <w:bCs/>
          <w:sz w:val="24"/>
          <w:szCs w:val="24"/>
        </w:rPr>
        <w:t>.1-</w:t>
      </w:r>
      <w:r w:rsidR="00F364F3" w:rsidRPr="00A47C3F">
        <w:rPr>
          <w:rFonts w:ascii="Bookman Old Style" w:hAnsi="Bookman Old Style" w:cs="Times New Roman"/>
          <w:b/>
          <w:bCs/>
          <w:sz w:val="24"/>
          <w:szCs w:val="24"/>
        </w:rPr>
        <w:t xml:space="preserve"> </w:t>
      </w:r>
      <w:r w:rsidR="00CE45DC" w:rsidRPr="00A47C3F">
        <w:rPr>
          <w:rFonts w:ascii="Bookman Old Style" w:hAnsi="Bookman Old Style" w:cs="Times New Roman"/>
          <w:sz w:val="24"/>
          <w:szCs w:val="24"/>
        </w:rPr>
        <w:t xml:space="preserve">O valor estimado para a referida </w:t>
      </w:r>
      <w:r w:rsidR="00CE45DC" w:rsidRPr="00587E49">
        <w:rPr>
          <w:rFonts w:ascii="Bookman Old Style" w:hAnsi="Bookman Old Style" w:cs="Times New Roman"/>
          <w:sz w:val="24"/>
          <w:szCs w:val="24"/>
        </w:rPr>
        <w:t xml:space="preserve">contratação é de </w:t>
      </w:r>
      <w:r w:rsidR="00CE45DC" w:rsidRPr="00587E49">
        <w:rPr>
          <w:rFonts w:ascii="Bookman Old Style" w:hAnsi="Bookman Old Style" w:cs="Times New Roman"/>
          <w:b/>
          <w:bCs/>
          <w:sz w:val="24"/>
          <w:szCs w:val="24"/>
        </w:rPr>
        <w:t>R$</w:t>
      </w:r>
      <w:r w:rsidR="00A54BEF" w:rsidRPr="00587E49">
        <w:rPr>
          <w:rFonts w:ascii="Bookman Old Style" w:hAnsi="Bookman Old Style" w:cs="Times New Roman"/>
          <w:b/>
          <w:bCs/>
          <w:sz w:val="24"/>
          <w:szCs w:val="24"/>
        </w:rPr>
        <w:t xml:space="preserve"> </w:t>
      </w:r>
      <w:r w:rsidR="00587E49" w:rsidRPr="00587E49">
        <w:rPr>
          <w:rFonts w:ascii="Bookman Old Style" w:eastAsia="Times New Roman" w:hAnsi="Bookman Old Style"/>
          <w:b/>
          <w:bCs/>
          <w:color w:val="000000"/>
          <w:sz w:val="24"/>
          <w:szCs w:val="24"/>
        </w:rPr>
        <w:t xml:space="preserve">508.837,04 </w:t>
      </w:r>
      <w:r w:rsidR="00CE45DC" w:rsidRPr="00587E49">
        <w:rPr>
          <w:rFonts w:ascii="Bookman Old Style" w:hAnsi="Bookman Old Style" w:cs="Times New Roman"/>
          <w:sz w:val="24"/>
          <w:szCs w:val="24"/>
        </w:rPr>
        <w:t>(</w:t>
      </w:r>
      <w:r w:rsidR="00587E49" w:rsidRPr="00587E49">
        <w:rPr>
          <w:rFonts w:ascii="Bookman Old Style" w:hAnsi="Bookman Old Style" w:cs="Times New Roman"/>
          <w:sz w:val="24"/>
          <w:szCs w:val="24"/>
        </w:rPr>
        <w:t>quinhentos e oito mil oitocentos e trinta e sete reais e quatro centavos</w:t>
      </w:r>
      <w:r w:rsidR="00A54BEF" w:rsidRPr="00587E49">
        <w:rPr>
          <w:rFonts w:ascii="Bookman Old Style" w:hAnsi="Bookman Old Style" w:cs="Times New Roman"/>
          <w:sz w:val="24"/>
          <w:szCs w:val="24"/>
        </w:rPr>
        <w:t>)</w:t>
      </w:r>
      <w:r w:rsidR="00CE45DC" w:rsidRPr="00587E49">
        <w:rPr>
          <w:rFonts w:ascii="Bookman Old Style" w:hAnsi="Bookman Old Style" w:cs="Times New Roman"/>
          <w:sz w:val="24"/>
          <w:szCs w:val="24"/>
        </w:rPr>
        <w:t xml:space="preserve"> em</w:t>
      </w:r>
      <w:r w:rsidR="00CE45DC" w:rsidRPr="00A47C3F">
        <w:rPr>
          <w:rFonts w:ascii="Bookman Old Style" w:hAnsi="Bookman Old Style" w:cs="Times New Roman"/>
          <w:sz w:val="24"/>
          <w:szCs w:val="24"/>
        </w:rPr>
        <w:t xml:space="preserve"> atendimento ao art</w:t>
      </w:r>
      <w:r w:rsidR="00587E49">
        <w:rPr>
          <w:rFonts w:ascii="Bookman Old Style" w:hAnsi="Bookman Old Style" w:cs="Times New Roman"/>
          <w:sz w:val="24"/>
          <w:szCs w:val="24"/>
        </w:rPr>
        <w:t>. 24 da Lei federal 14.133/2021.</w:t>
      </w:r>
      <w:r w:rsidR="00CE45DC" w:rsidRPr="00A47C3F">
        <w:rPr>
          <w:rFonts w:ascii="Bookman Old Style" w:hAnsi="Bookman Old Style" w:cs="Times New Roman"/>
          <w:sz w:val="24"/>
          <w:szCs w:val="24"/>
        </w:rPr>
        <w:t xml:space="preserve"> </w:t>
      </w: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
    <w:p w:rsidR="00A663BC" w:rsidRPr="00A663BC" w:rsidRDefault="00F364F3" w:rsidP="00A663BC">
      <w:pPr>
        <w:shd w:val="clear" w:color="auto" w:fill="C0C0C0"/>
        <w:spacing w:line="312" w:lineRule="auto"/>
        <w:ind w:right="42"/>
        <w:jc w:val="center"/>
        <w:rPr>
          <w:rFonts w:ascii="Bookman Old Style" w:hAnsi="Bookman Old Style" w:cs="Arial"/>
          <w:sz w:val="24"/>
          <w:szCs w:val="24"/>
        </w:rPr>
      </w:pPr>
      <w:r w:rsidRPr="00A47C3F">
        <w:rPr>
          <w:rFonts w:ascii="Bookman Old Style" w:hAnsi="Bookman Old Style"/>
          <w:b/>
          <w:bCs/>
          <w:sz w:val="24"/>
          <w:szCs w:val="24"/>
        </w:rPr>
        <w:t xml:space="preserve">5- </w:t>
      </w:r>
      <w:r w:rsidR="00A663BC" w:rsidRPr="00A663BC">
        <w:rPr>
          <w:rFonts w:ascii="Bookman Old Style" w:hAnsi="Bookman Old Style" w:cs="Arial"/>
          <w:b/>
          <w:bCs/>
          <w:sz w:val="24"/>
          <w:szCs w:val="24"/>
        </w:rPr>
        <w:t>DA EXECUÇÃO DOS SERVIÇOS.</w:t>
      </w:r>
    </w:p>
    <w:p w:rsidR="00A663BC" w:rsidRPr="00A663BC" w:rsidRDefault="00A663BC" w:rsidP="00A663BC">
      <w:pPr>
        <w:autoSpaceDE w:val="0"/>
        <w:autoSpaceDN w:val="0"/>
        <w:adjustRightInd w:val="0"/>
        <w:jc w:val="both"/>
        <w:rPr>
          <w:rFonts w:ascii="Bookman Old Style" w:hAnsi="Bookman Old Style"/>
          <w:sz w:val="24"/>
          <w:szCs w:val="24"/>
        </w:rPr>
      </w:pPr>
      <w:r w:rsidRPr="00A663BC">
        <w:rPr>
          <w:rFonts w:ascii="Bookman Old Style" w:hAnsi="Bookman Old Style"/>
          <w:b/>
          <w:sz w:val="24"/>
          <w:szCs w:val="24"/>
        </w:rPr>
        <w:t>5.1</w:t>
      </w:r>
      <w:r w:rsidRPr="00A663BC">
        <w:rPr>
          <w:rFonts w:ascii="Bookman Old Style" w:hAnsi="Bookman Old Style"/>
          <w:sz w:val="24"/>
          <w:szCs w:val="24"/>
        </w:rPr>
        <w:t xml:space="preserve">- Os objetos deste Termo de Referência deverão ser entregues instalados no local do evento com antecedência mínima de 01 (um) dias que antecede o evento, ou conforme indicação da Secretaria Requisitante. </w:t>
      </w:r>
    </w:p>
    <w:p w:rsidR="00A663BC" w:rsidRPr="00A663BC" w:rsidRDefault="00A663BC" w:rsidP="00A663BC">
      <w:pPr>
        <w:autoSpaceDE w:val="0"/>
        <w:autoSpaceDN w:val="0"/>
        <w:adjustRightInd w:val="0"/>
        <w:jc w:val="both"/>
        <w:rPr>
          <w:rFonts w:ascii="Bookman Old Style" w:hAnsi="Bookman Old Style"/>
          <w:sz w:val="24"/>
          <w:szCs w:val="24"/>
        </w:rPr>
      </w:pPr>
      <w:r w:rsidRPr="00A663BC">
        <w:rPr>
          <w:rFonts w:ascii="Bookman Old Style" w:hAnsi="Bookman Old Style"/>
          <w:b/>
          <w:sz w:val="24"/>
          <w:szCs w:val="24"/>
        </w:rPr>
        <w:t>5.2</w:t>
      </w:r>
      <w:r w:rsidRPr="00A663BC">
        <w:rPr>
          <w:rFonts w:ascii="Bookman Old Style" w:hAnsi="Bookman Old Style"/>
          <w:sz w:val="24"/>
          <w:szCs w:val="24"/>
        </w:rPr>
        <w:t xml:space="preserve">- A empresa contratada deverá disponibilizar a secretaria Requisitante, montados e prontos para uso, equipamentos, para eventos a ser realizados pela Prefeitura de Santa Fé de Minas, nos locais determinados, sendo zona urbana e rural, a fim de viabilizar a sua realização. </w:t>
      </w:r>
    </w:p>
    <w:p w:rsidR="00A663BC" w:rsidRPr="00A663BC" w:rsidRDefault="00A663BC" w:rsidP="00A663BC">
      <w:pPr>
        <w:autoSpaceDE w:val="0"/>
        <w:autoSpaceDN w:val="0"/>
        <w:adjustRightInd w:val="0"/>
        <w:jc w:val="both"/>
        <w:rPr>
          <w:rFonts w:ascii="Bookman Old Style" w:hAnsi="Bookman Old Style"/>
          <w:sz w:val="24"/>
          <w:szCs w:val="24"/>
        </w:rPr>
      </w:pPr>
      <w:r w:rsidRPr="00A663BC">
        <w:rPr>
          <w:rFonts w:ascii="Bookman Old Style" w:hAnsi="Bookman Old Style"/>
          <w:b/>
          <w:sz w:val="24"/>
          <w:szCs w:val="24"/>
        </w:rPr>
        <w:t>5.3</w:t>
      </w:r>
      <w:r w:rsidRPr="00A663BC">
        <w:rPr>
          <w:rFonts w:ascii="Bookman Old Style" w:hAnsi="Bookman Old Style"/>
          <w:sz w:val="24"/>
          <w:szCs w:val="24"/>
        </w:rPr>
        <w:t xml:space="preserve">-Os eventos Poderão ser realizados em todo o município de Santa Fé de Minas/MG. </w:t>
      </w:r>
    </w:p>
    <w:p w:rsidR="00A663BC" w:rsidRPr="00A663BC" w:rsidRDefault="00A663BC" w:rsidP="00A663BC">
      <w:pPr>
        <w:autoSpaceDE w:val="0"/>
        <w:autoSpaceDN w:val="0"/>
        <w:adjustRightInd w:val="0"/>
        <w:jc w:val="both"/>
        <w:rPr>
          <w:rFonts w:ascii="Bookman Old Style" w:hAnsi="Bookman Old Style"/>
          <w:sz w:val="24"/>
          <w:szCs w:val="24"/>
        </w:rPr>
      </w:pPr>
      <w:r w:rsidRPr="00A663BC">
        <w:rPr>
          <w:rFonts w:ascii="Bookman Old Style" w:hAnsi="Bookman Old Style"/>
          <w:b/>
          <w:sz w:val="24"/>
          <w:szCs w:val="24"/>
        </w:rPr>
        <w:t>5.4</w:t>
      </w:r>
      <w:r w:rsidRPr="00A663BC">
        <w:rPr>
          <w:rFonts w:ascii="Bookman Old Style" w:hAnsi="Bookman Old Style"/>
          <w:sz w:val="24"/>
          <w:szCs w:val="24"/>
        </w:rPr>
        <w:t xml:space="preserve">- Não se exclui a realização de eventos em comunidades ou locais de difícil acesso, devendo a Unidade Requisitante informar à Contratada com antecedência mínima de 03 (três) dias. </w:t>
      </w:r>
    </w:p>
    <w:p w:rsidR="00F364F3" w:rsidRPr="00A47C3F" w:rsidRDefault="00F364F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lastRenderedPageBreak/>
        <w:t>6-</w:t>
      </w:r>
      <w:r w:rsidR="00A47C3F">
        <w:rPr>
          <w:rFonts w:ascii="Bookman Old Style" w:hAnsi="Bookman Old Style"/>
          <w:b/>
          <w:bCs/>
          <w:sz w:val="24"/>
          <w:szCs w:val="24"/>
        </w:rPr>
        <w:t xml:space="preserve"> </w:t>
      </w:r>
      <w:r w:rsidRPr="00A47C3F">
        <w:rPr>
          <w:rFonts w:ascii="Bookman Old Style" w:hAnsi="Bookman Old Style"/>
          <w:b/>
          <w:bCs/>
          <w:sz w:val="24"/>
          <w:szCs w:val="24"/>
        </w:rPr>
        <w:t>FORMA DE PAGAMENTO.</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Arial"/>
          <w:color w:val="000000"/>
          <w:sz w:val="24"/>
          <w:szCs w:val="24"/>
        </w:rPr>
      </w:pPr>
      <w:r w:rsidRPr="00A47C3F">
        <w:rPr>
          <w:rFonts w:ascii="Bookman Old Style" w:eastAsia="Arial" w:hAnsi="Bookman Old Style" w:cs="Times New Roman"/>
          <w:b/>
          <w:color w:val="000000"/>
          <w:sz w:val="24"/>
          <w:szCs w:val="24"/>
        </w:rPr>
        <w:t>6.1</w:t>
      </w:r>
      <w:r w:rsidRPr="00A47C3F">
        <w:rPr>
          <w:rFonts w:ascii="Bookman Old Style" w:eastAsia="Arial" w:hAnsi="Bookman Old Style" w:cs="Times New Roman"/>
          <w:color w:val="000000"/>
          <w:sz w:val="24"/>
          <w:szCs w:val="24"/>
        </w:rPr>
        <w:t xml:space="preserve">- </w:t>
      </w:r>
      <w:r w:rsidRPr="00A47C3F">
        <w:rPr>
          <w:rFonts w:ascii="Bookman Old Style" w:eastAsia="Arial" w:hAnsi="Bookman Old Style" w:cs="Arial"/>
          <w:color w:val="000000"/>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6.1.1</w:t>
      </w:r>
      <w:r w:rsidRPr="00A47C3F">
        <w:rPr>
          <w:rFonts w:ascii="Bookman Old Style" w:eastAsia="Arial" w:hAnsi="Bookman Old Style" w:cs="Times New Roman"/>
          <w:color w:val="000000"/>
          <w:sz w:val="24"/>
          <w:szCs w:val="24"/>
        </w:rPr>
        <w:t>- Em caso de irregularidade na emissão dos documentos fiscais, o prazo de pagamento será contado a partir de sua reapresentação, desde que devidamente regularizados.</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6.1.2</w:t>
      </w:r>
      <w:r w:rsidRPr="00A47C3F">
        <w:rPr>
          <w:rFonts w:ascii="Bookman Old Style" w:eastAsia="Arial" w:hAnsi="Bookman Old Style" w:cs="Times New Roman"/>
          <w:color w:val="000000"/>
          <w:sz w:val="24"/>
          <w:szCs w:val="24"/>
        </w:rPr>
        <w:t>- O pagamento somente será autorizado depois de efetuado o “atesto” pelo servidor competente, condicionado este ato à verificação da conformidade da Nota Fiscal/Fatura apresentada em relação aos bens efetivamente entregues.</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6.1.3</w:t>
      </w:r>
      <w:r w:rsidRPr="00A47C3F">
        <w:rPr>
          <w:rFonts w:ascii="Bookman Old Style" w:eastAsia="Arial" w:hAnsi="Bookman Old Style" w:cs="Times New Roman"/>
          <w:color w:val="000000"/>
          <w:sz w:val="24"/>
          <w:szCs w:val="24"/>
        </w:rPr>
        <w:t>- Será considerada data do pagamento o dia em que constar como emitida a ordem bancária para pagamento.</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b/>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6.1.4</w:t>
      </w:r>
      <w:r w:rsidRPr="00A47C3F">
        <w:rPr>
          <w:rFonts w:ascii="Bookman Old Style" w:eastAsia="Arial" w:hAnsi="Bookman Old Style" w:cs="Times New Roman"/>
          <w:color w:val="000000"/>
          <w:sz w:val="24"/>
          <w:szCs w:val="24"/>
        </w:rPr>
        <w:t>- Quando do pagamento, será efetuada a retenção tributária prevista na legislação aplicável.</w:t>
      </w: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r w:rsidRPr="00A47C3F">
        <w:rPr>
          <w:rFonts w:ascii="Bookman Old Style" w:eastAsia="Arial" w:hAnsi="Bookman Old Style" w:cs="Times New Roman"/>
          <w:b/>
          <w:color w:val="000000"/>
          <w:sz w:val="24"/>
          <w:szCs w:val="24"/>
        </w:rPr>
        <w:t>6.1.5</w:t>
      </w:r>
      <w:r w:rsidRPr="00A47C3F">
        <w:rPr>
          <w:rFonts w:ascii="Bookman Old Style" w:eastAsia="Arial" w:hAnsi="Bookman Old Style" w:cs="Times New Roman"/>
          <w:color w:val="000000"/>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F364F3" w:rsidRPr="00A47C3F" w:rsidRDefault="00F364F3" w:rsidP="00A47C3F">
      <w:pPr>
        <w:autoSpaceDE w:val="0"/>
        <w:autoSpaceDN w:val="0"/>
        <w:adjustRightInd w:val="0"/>
        <w:spacing w:after="0" w:line="312" w:lineRule="auto"/>
        <w:jc w:val="both"/>
        <w:rPr>
          <w:rFonts w:ascii="Bookman Old Style" w:eastAsia="Arial" w:hAnsi="Bookman Old Style"/>
          <w:b/>
          <w:color w:val="000000"/>
          <w:sz w:val="24"/>
          <w:szCs w:val="24"/>
        </w:rPr>
      </w:pPr>
    </w:p>
    <w:p w:rsidR="00F364F3" w:rsidRPr="00A47C3F" w:rsidRDefault="00F364F3" w:rsidP="00A47C3F">
      <w:pPr>
        <w:autoSpaceDE w:val="0"/>
        <w:autoSpaceDN w:val="0"/>
        <w:adjustRightInd w:val="0"/>
        <w:spacing w:after="0" w:line="312" w:lineRule="auto"/>
        <w:jc w:val="both"/>
        <w:rPr>
          <w:rFonts w:ascii="Bookman Old Style" w:hAnsi="Bookman Old Style"/>
          <w:color w:val="000000"/>
          <w:sz w:val="24"/>
          <w:szCs w:val="24"/>
        </w:rPr>
      </w:pPr>
      <w:r w:rsidRPr="00A47C3F">
        <w:rPr>
          <w:rFonts w:ascii="Bookman Old Style" w:eastAsia="Arial" w:hAnsi="Bookman Old Style"/>
          <w:b/>
          <w:color w:val="000000"/>
          <w:sz w:val="24"/>
          <w:szCs w:val="24"/>
        </w:rPr>
        <w:t>6.1.6</w:t>
      </w:r>
      <w:r w:rsidRPr="00A47C3F">
        <w:rPr>
          <w:rFonts w:ascii="Bookman Old Style" w:eastAsia="Arial" w:hAnsi="Bookman Old Style"/>
          <w:color w:val="000000"/>
          <w:sz w:val="24"/>
          <w:szCs w:val="24"/>
        </w:rPr>
        <w:t>- Nenhum pagamento será efetuado à Contratada enquanto pendente de liquidação qualquer obrigação financeira que lhe for imposta, em virtude de penalidade ou inadimplência</w:t>
      </w:r>
      <w:r w:rsidRPr="00A47C3F">
        <w:rPr>
          <w:rFonts w:ascii="Bookman Old Style" w:hAnsi="Bookman Old Style"/>
          <w:color w:val="000000"/>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b/>
          <w:bCs/>
          <w:sz w:val="24"/>
          <w:szCs w:val="24"/>
        </w:rPr>
      </w:pPr>
    </w:p>
    <w:p w:rsidR="00F364F3" w:rsidRDefault="00F364F3" w:rsidP="00A47C3F">
      <w:pPr>
        <w:autoSpaceDE w:val="0"/>
        <w:autoSpaceDN w:val="0"/>
        <w:adjustRightInd w:val="0"/>
        <w:spacing w:after="0" w:line="312" w:lineRule="auto"/>
        <w:jc w:val="both"/>
        <w:rPr>
          <w:rFonts w:ascii="Bookman Old Style" w:hAnsi="Bookman Old Style"/>
          <w:sz w:val="24"/>
          <w:szCs w:val="24"/>
        </w:rPr>
      </w:pPr>
      <w:r w:rsidRPr="00A47C3F">
        <w:rPr>
          <w:rFonts w:ascii="Bookman Old Style" w:hAnsi="Bookman Old Style"/>
          <w:b/>
          <w:bCs/>
          <w:sz w:val="24"/>
          <w:szCs w:val="24"/>
        </w:rPr>
        <w:t>6.1.</w:t>
      </w:r>
      <w:r w:rsidR="00BC128C">
        <w:rPr>
          <w:rFonts w:ascii="Bookman Old Style" w:hAnsi="Bookman Old Style"/>
          <w:b/>
          <w:bCs/>
          <w:sz w:val="24"/>
          <w:szCs w:val="24"/>
        </w:rPr>
        <w:t>7</w:t>
      </w:r>
      <w:r w:rsidRPr="00A47C3F">
        <w:rPr>
          <w:rFonts w:ascii="Bookman Old Style" w:hAnsi="Bookman Old Style"/>
          <w:sz w:val="24"/>
          <w:szCs w:val="24"/>
        </w:rPr>
        <w:t xml:space="preserve">- A Nota Fiscal ou Fatura deverá ser obrigatoriamente acompanhada da comprovação da regularidade fiscal, constatada por meio de consulta on-line </w:t>
      </w:r>
      <w:r w:rsidRPr="00A47C3F">
        <w:rPr>
          <w:rFonts w:ascii="Bookman Old Style" w:hAnsi="Bookman Old Style"/>
          <w:sz w:val="24"/>
          <w:szCs w:val="24"/>
        </w:rPr>
        <w:lastRenderedPageBreak/>
        <w:t>sítios eletrônicos oficiais ou à documentação mencionada no art. 68 da Lei nº 14.133/2021.</w:t>
      </w:r>
    </w:p>
    <w:p w:rsidR="003206B1" w:rsidRPr="00A47C3F" w:rsidRDefault="003206B1" w:rsidP="00A47C3F">
      <w:pPr>
        <w:autoSpaceDE w:val="0"/>
        <w:autoSpaceDN w:val="0"/>
        <w:adjustRightInd w:val="0"/>
        <w:spacing w:after="0" w:line="312" w:lineRule="auto"/>
        <w:jc w:val="both"/>
        <w:rPr>
          <w:rFonts w:ascii="Bookman Old Style" w:hAnsi="Bookman Old Style"/>
          <w:sz w:val="24"/>
          <w:szCs w:val="24"/>
        </w:rPr>
      </w:pPr>
    </w:p>
    <w:p w:rsidR="00F364F3" w:rsidRPr="00A47C3F" w:rsidRDefault="00F364F3" w:rsidP="00A47C3F">
      <w:pPr>
        <w:spacing w:line="312" w:lineRule="auto"/>
        <w:jc w:val="both"/>
        <w:rPr>
          <w:rFonts w:ascii="Bookman Old Style" w:hAnsi="Bookman Old Style"/>
          <w:sz w:val="24"/>
          <w:szCs w:val="24"/>
        </w:rPr>
      </w:pPr>
      <w:r w:rsidRPr="00A47C3F">
        <w:rPr>
          <w:rFonts w:ascii="Bookman Old Style" w:hAnsi="Bookman Old Style"/>
          <w:b/>
          <w:bCs/>
          <w:sz w:val="24"/>
          <w:szCs w:val="24"/>
        </w:rPr>
        <w:t>6.1.8</w:t>
      </w:r>
      <w:r w:rsidRPr="00A47C3F">
        <w:rPr>
          <w:rFonts w:ascii="Bookman Old Style" w:hAnsi="Bookman Old Style"/>
          <w:sz w:val="24"/>
          <w:szCs w:val="24"/>
        </w:rPr>
        <w:t xml:space="preserve">- </w:t>
      </w:r>
      <w:r w:rsidRPr="00A47C3F">
        <w:rPr>
          <w:rFonts w:ascii="Bookman Old Style" w:hAnsi="Bookman Old Style"/>
          <w:color w:val="000000" w:themeColor="text1"/>
          <w:sz w:val="24"/>
          <w:szCs w:val="24"/>
        </w:rPr>
        <w:t xml:space="preserve">Será efetuada a retenção dos tributos e das contribuições federais, se for o caso, conforme estabelecido na Lei nº 9.430/96 e na Instrução Normativa RFB 1234/12. </w:t>
      </w:r>
      <w:r w:rsidR="000D2CB4" w:rsidRPr="00A47C3F">
        <w:rPr>
          <w:rFonts w:ascii="Bookman Old Style" w:hAnsi="Bookman Old Style"/>
          <w:color w:val="000000" w:themeColor="text1"/>
          <w:sz w:val="24"/>
          <w:szCs w:val="24"/>
        </w:rPr>
        <w:t>E</w:t>
      </w:r>
      <w:r w:rsidR="000D2CB4">
        <w:rPr>
          <w:rFonts w:ascii="Bookman Old Style" w:hAnsi="Bookman Old Style"/>
          <w:color w:val="000000" w:themeColor="text1"/>
          <w:sz w:val="24"/>
          <w:szCs w:val="24"/>
        </w:rPr>
        <w:t xml:space="preserve"> </w:t>
      </w:r>
      <w:r w:rsidR="000D2CB4">
        <w:rPr>
          <w:rFonts w:ascii="Bookman Old Style" w:hAnsi="Bookman Old Style"/>
          <w:sz w:val="24"/>
          <w:szCs w:val="24"/>
        </w:rPr>
        <w:t xml:space="preserve">Lei </w:t>
      </w:r>
      <w:r w:rsidRPr="00A47C3F">
        <w:rPr>
          <w:rFonts w:ascii="Bookman Old Style" w:hAnsi="Bookman Old Style"/>
          <w:sz w:val="24"/>
          <w:szCs w:val="24"/>
        </w:rPr>
        <w:t>Complementar nº 22 de 27 de Dezembro de 2017 do Código Tributário Municipal.</w:t>
      </w:r>
    </w:p>
    <w:p w:rsidR="00F364F3" w:rsidRPr="00A47C3F" w:rsidRDefault="00F364F3" w:rsidP="00A47C3F">
      <w:pPr>
        <w:pStyle w:val="Normal2"/>
        <w:pBdr>
          <w:top w:val="nil"/>
          <w:left w:val="nil"/>
          <w:bottom w:val="nil"/>
          <w:right w:val="nil"/>
          <w:between w:val="nil"/>
        </w:pBdr>
        <w:spacing w:after="0" w:line="312" w:lineRule="auto"/>
        <w:jc w:val="both"/>
        <w:rPr>
          <w:rFonts w:ascii="Bookman Old Style" w:hAnsi="Bookman Old Style" w:cs="Times New Roman"/>
          <w:sz w:val="24"/>
          <w:szCs w:val="24"/>
        </w:rPr>
      </w:pPr>
      <w:r w:rsidRPr="00A47C3F">
        <w:rPr>
          <w:rFonts w:ascii="Bookman Old Style" w:hAnsi="Bookman Old Style" w:cs="Times New Roman"/>
          <w:b/>
          <w:bCs/>
          <w:sz w:val="24"/>
          <w:szCs w:val="24"/>
        </w:rPr>
        <w:t>6.1.9</w:t>
      </w:r>
      <w:r w:rsidRPr="00A47C3F">
        <w:rPr>
          <w:rFonts w:ascii="Bookman Old Style" w:hAnsi="Bookman Old Style" w:cs="Times New Roman"/>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F364F3" w:rsidRPr="00A47C3F" w:rsidRDefault="00F364F3" w:rsidP="00A47C3F">
      <w:pPr>
        <w:pStyle w:val="Normal2"/>
        <w:pBdr>
          <w:top w:val="nil"/>
          <w:left w:val="nil"/>
          <w:bottom w:val="nil"/>
          <w:right w:val="nil"/>
          <w:between w:val="nil"/>
        </w:pBdr>
        <w:spacing w:after="0" w:line="312" w:lineRule="auto"/>
        <w:jc w:val="both"/>
        <w:rPr>
          <w:rFonts w:ascii="Bookman Old Style" w:eastAsia="Arial" w:hAnsi="Bookman Old Style" w:cs="Times New Roman"/>
          <w:color w:val="000000"/>
          <w:sz w:val="24"/>
          <w:szCs w:val="24"/>
        </w:rPr>
      </w:pPr>
    </w:p>
    <w:p w:rsidR="00F364F3" w:rsidRPr="00A47C3F" w:rsidRDefault="00F364F3" w:rsidP="00A47C3F">
      <w:pPr>
        <w:shd w:val="clear" w:color="auto" w:fill="C0C0C0"/>
        <w:spacing w:line="312" w:lineRule="auto"/>
        <w:ind w:right="42"/>
        <w:jc w:val="center"/>
        <w:rPr>
          <w:rFonts w:ascii="Bookman Old Style" w:hAnsi="Bookman Old Style"/>
          <w:b/>
          <w:bCs/>
          <w:sz w:val="24"/>
          <w:szCs w:val="24"/>
          <w:lang w:val="pt-PT"/>
        </w:rPr>
      </w:pPr>
      <w:r w:rsidRPr="00A47C3F">
        <w:rPr>
          <w:rFonts w:ascii="Bookman Old Style" w:hAnsi="Bookman Old Style"/>
          <w:b/>
          <w:bCs/>
          <w:sz w:val="24"/>
          <w:szCs w:val="24"/>
        </w:rPr>
        <w:t xml:space="preserve">7- </w:t>
      </w:r>
      <w:r w:rsidRPr="00A47C3F">
        <w:rPr>
          <w:rFonts w:ascii="Bookman Old Style" w:hAnsi="Bookman Old Style"/>
          <w:b/>
          <w:bCs/>
          <w:sz w:val="24"/>
          <w:szCs w:val="24"/>
          <w:lang w:val="pt-PT"/>
        </w:rPr>
        <w:t>ALTERAÇÃO OU ATUALIZAÇÃO DOS PREÇOS REGISTRADOS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 </w:t>
      </w:r>
      <w:r w:rsidRPr="00A47C3F">
        <w:rPr>
          <w:rStyle w:val="Hyperlink0"/>
          <w:rFonts w:ascii="Bookman Old Style" w:hAnsi="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7.1.1. </w:t>
      </w:r>
      <w:r w:rsidRPr="00A47C3F">
        <w:rPr>
          <w:rFonts w:ascii="Bookman Old Style" w:hAnsi="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7.1.2. </w:t>
      </w:r>
      <w:r w:rsidRPr="00A47C3F">
        <w:rPr>
          <w:rStyle w:val="Hyperlink0"/>
          <w:rFonts w:ascii="Bookman Old Style" w:hAnsi="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7.1.3. </w:t>
      </w:r>
      <w:r w:rsidRPr="00A47C3F">
        <w:rPr>
          <w:rStyle w:val="Hyperlink0"/>
          <w:rFonts w:ascii="Bookman Old Style" w:hAnsi="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F364F3" w:rsidRPr="00A47C3F" w:rsidRDefault="00F364F3" w:rsidP="00A47C3F">
      <w:pPr>
        <w:pStyle w:val="Nvel4"/>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7.1.3.1. </w:t>
      </w:r>
      <w:r w:rsidRPr="00A47C3F">
        <w:rPr>
          <w:rStyle w:val="Hyperlink0"/>
          <w:rFonts w:ascii="Bookman Old Style" w:hAnsi="Bookman Old Style"/>
          <w:color w:val="000000" w:themeColor="text1"/>
          <w:sz w:val="24"/>
          <w:szCs w:val="24"/>
        </w:rPr>
        <w:t xml:space="preserve">No caso do reajustamento, deverá ser respeitada a contagem da anualidade e o índice previstos para a contratação;  </w:t>
      </w:r>
    </w:p>
    <w:p w:rsidR="00F364F3" w:rsidRDefault="00F364F3" w:rsidP="00A47C3F">
      <w:pPr>
        <w:autoSpaceDE w:val="0"/>
        <w:autoSpaceDN w:val="0"/>
        <w:adjustRightInd w:val="0"/>
        <w:spacing w:line="312" w:lineRule="auto"/>
        <w:jc w:val="both"/>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7.1.3.2. </w:t>
      </w:r>
      <w:r w:rsidRPr="00A47C3F">
        <w:rPr>
          <w:rStyle w:val="Hyperlink0"/>
          <w:rFonts w:ascii="Bookman Old Style" w:hAnsi="Bookman Old Style"/>
          <w:color w:val="000000" w:themeColor="text1"/>
          <w:sz w:val="24"/>
          <w:szCs w:val="24"/>
        </w:rPr>
        <w:t>No caso da repactuação, poderá ser a pedido do interessado, conforme critérios definidos para a contratação.</w:t>
      </w:r>
    </w:p>
    <w:p w:rsidR="00F364F3" w:rsidRPr="00A47C3F" w:rsidRDefault="00F364F3" w:rsidP="00A47C3F">
      <w:pPr>
        <w:shd w:val="clear" w:color="auto" w:fill="C0C0C0"/>
        <w:spacing w:line="312" w:lineRule="auto"/>
        <w:ind w:right="42"/>
        <w:jc w:val="center"/>
        <w:rPr>
          <w:rFonts w:ascii="Bookman Old Style" w:hAnsi="Bookman Old Style"/>
          <w:b/>
          <w:bCs/>
          <w:sz w:val="24"/>
          <w:szCs w:val="24"/>
          <w:lang w:val="pt-PT"/>
        </w:rPr>
      </w:pPr>
      <w:r w:rsidRPr="00A47C3F">
        <w:rPr>
          <w:rFonts w:ascii="Bookman Old Style" w:hAnsi="Bookman Old Style"/>
          <w:b/>
          <w:bCs/>
          <w:sz w:val="24"/>
          <w:szCs w:val="24"/>
        </w:rPr>
        <w:t xml:space="preserve">8- DA </w:t>
      </w:r>
      <w:r w:rsidRPr="00A47C3F">
        <w:rPr>
          <w:rFonts w:ascii="Bookman Old Style" w:hAnsi="Bookman Old Style"/>
          <w:b/>
          <w:bCs/>
          <w:sz w:val="24"/>
          <w:szCs w:val="24"/>
          <w:lang w:val="pt-PT"/>
        </w:rPr>
        <w:t xml:space="preserve">VALIDADE, FORMALIZAÇÃO DA ATA DE REGISTRO DE PREÇOS E CADASTRO </w:t>
      </w:r>
      <w:proofErr w:type="gramStart"/>
      <w:r w:rsidRPr="00A47C3F">
        <w:rPr>
          <w:rFonts w:ascii="Bookman Old Style" w:hAnsi="Bookman Old Style"/>
          <w:b/>
          <w:bCs/>
          <w:sz w:val="24"/>
          <w:szCs w:val="24"/>
          <w:lang w:val="pt-PT"/>
        </w:rPr>
        <w:t>RESERVA</w:t>
      </w:r>
      <w:proofErr w:type="gramEnd"/>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 xml:space="preserve">8.1. </w:t>
      </w:r>
      <w:r w:rsidRPr="00A47C3F">
        <w:rPr>
          <w:rFonts w:ascii="Bookman Old Style" w:hAnsi="Bookman Old Style"/>
          <w:color w:val="000000" w:themeColor="text1"/>
          <w:sz w:val="24"/>
          <w:szCs w:val="24"/>
        </w:rPr>
        <w:t xml:space="preserve">A validade da Ata de Registro de Preços será de 1 (um) ano, contado a partir do primeiro dia útil subsequente à data de sua divulgação, </w:t>
      </w:r>
      <w:r w:rsidRPr="00A47C3F">
        <w:rPr>
          <w:rFonts w:ascii="Bookman Old Style" w:hAnsi="Bookman Old Style"/>
          <w:color w:val="000000" w:themeColor="text1"/>
          <w:sz w:val="24"/>
          <w:szCs w:val="24"/>
          <w:u w:color="FF0000"/>
        </w:rPr>
        <w:t>podendo ser prorrogada por igual período, mediante a anuência do fornecedor, desde que comprovado o preço vantajoso</w:t>
      </w:r>
      <w:r w:rsidRPr="00A47C3F">
        <w:rPr>
          <w:rFonts w:ascii="Bookman Old Style" w:hAnsi="Bookman Old Style"/>
          <w:color w:val="000000" w:themeColor="text1"/>
          <w:sz w:val="24"/>
          <w:szCs w:val="24"/>
        </w:rPr>
        <w:t>.</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8.1.1. </w:t>
      </w:r>
      <w:r w:rsidRPr="00A47C3F">
        <w:rPr>
          <w:rFonts w:ascii="Bookman Old Style" w:hAnsi="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8.1.2. </w:t>
      </w:r>
      <w:r w:rsidRPr="00A47C3F">
        <w:rPr>
          <w:rFonts w:ascii="Bookman Old Style" w:hAnsi="Bookman Old Style"/>
          <w:color w:val="000000" w:themeColor="text1"/>
          <w:sz w:val="24"/>
          <w:szCs w:val="24"/>
        </w:rPr>
        <w:t>Na formalização do contrato ou do instrumento substituto deverá haver a indicação da disponibilidade dos créditos orçamentários respectivos.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8.2. </w:t>
      </w:r>
      <w:r w:rsidRPr="00A47C3F">
        <w:rPr>
          <w:rFonts w:ascii="Bookman Old Style" w:hAnsi="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8.2.1.</w:t>
      </w:r>
      <w:r w:rsidRPr="00A47C3F">
        <w:rPr>
          <w:rFonts w:ascii="Bookman Old Style" w:hAnsi="Bookman Old Style"/>
          <w:color w:val="000000" w:themeColor="text1"/>
          <w:sz w:val="24"/>
          <w:szCs w:val="24"/>
        </w:rPr>
        <w:t xml:space="preserve"> O instrumento contratual de que trata o item 5.1.1. deverá ser assinado no prazo de validade da ata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8.3. </w:t>
      </w:r>
      <w:r w:rsidRPr="00A47C3F">
        <w:rPr>
          <w:rFonts w:ascii="Bookman Old Style" w:hAnsi="Bookman Old Style"/>
          <w:color w:val="000000" w:themeColor="text1"/>
          <w:sz w:val="24"/>
          <w:szCs w:val="24"/>
        </w:rPr>
        <w:t>Os contratos decorrentes do sistema de registro de preços poderão ser alterados, observado o art. 124 da Lei nº 14.133, de 2021.</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8.4. </w:t>
      </w:r>
      <w:r w:rsidRPr="00A47C3F">
        <w:rPr>
          <w:rFonts w:ascii="Bookman Old Style" w:hAnsi="Bookman Old Style"/>
          <w:color w:val="000000" w:themeColor="text1"/>
          <w:sz w:val="24"/>
          <w:szCs w:val="24"/>
        </w:rPr>
        <w:t>Após a homologação da licitação, deverão ser observadas as seguintes condições para formalização da ata de registro de preços:</w:t>
      </w:r>
    </w:p>
    <w:p w:rsidR="00F364F3" w:rsidRPr="00A47C3F" w:rsidRDefault="00F364F3" w:rsidP="00A47C3F">
      <w:pPr>
        <w:pStyle w:val="Nvel3"/>
        <w:numPr>
          <w:ilvl w:val="2"/>
          <w:numId w:val="29"/>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 xml:space="preserve"> Serão registrados na ata os preços e os quantitativos do adjudicatário;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8.4.2. </w:t>
      </w:r>
      <w:r w:rsidRPr="00A47C3F">
        <w:rPr>
          <w:rFonts w:ascii="Bookman Old Style" w:hAnsi="Bookman Old Style"/>
          <w:color w:val="000000" w:themeColor="text1"/>
          <w:sz w:val="24"/>
          <w:szCs w:val="24"/>
        </w:rPr>
        <w:t>Será incluído na ata, na forma de anexo, o registro dos licitantes ou dos fornecedores que:</w:t>
      </w:r>
    </w:p>
    <w:p w:rsidR="00F364F3" w:rsidRPr="00A47C3F" w:rsidRDefault="00F364F3" w:rsidP="00A47C3F">
      <w:pPr>
        <w:pStyle w:val="Nvel4"/>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8.4.2.1. </w:t>
      </w:r>
      <w:r w:rsidRPr="00A47C3F">
        <w:rPr>
          <w:rFonts w:ascii="Bookman Old Style" w:hAnsi="Bookman Old Style"/>
          <w:color w:val="000000" w:themeColor="text1"/>
          <w:sz w:val="24"/>
          <w:szCs w:val="24"/>
        </w:rPr>
        <w:t xml:space="preserve">Aceitarem cotar os serviços com preços iguais aos do adjudicatário, observada a classificação da licitação; e </w:t>
      </w:r>
    </w:p>
    <w:p w:rsidR="00F364F3" w:rsidRPr="00A47C3F" w:rsidRDefault="00F364F3" w:rsidP="00A47C3F">
      <w:pPr>
        <w:pStyle w:val="Nvel4"/>
        <w:numPr>
          <w:ilvl w:val="3"/>
          <w:numId w:val="30"/>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 xml:space="preserve">Mantiverem sua proposta original. </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8.4.3.</w:t>
      </w:r>
      <w:r w:rsidRPr="00A47C3F">
        <w:rPr>
          <w:rFonts w:ascii="Bookman Old Style" w:hAnsi="Bookman Old Style"/>
          <w:color w:val="000000" w:themeColor="text1"/>
          <w:sz w:val="24"/>
          <w:szCs w:val="24"/>
        </w:rPr>
        <w:t xml:space="preserve"> Será respeitada, nas contratações, a ordem de classificação dos licitantes ou dos fornecedores registrados na ata.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8.5. </w:t>
      </w:r>
      <w:r w:rsidRPr="00A47C3F">
        <w:rPr>
          <w:rFonts w:ascii="Bookman Old Style" w:hAnsi="Bookman Old Style"/>
          <w:color w:val="000000" w:themeColor="text1"/>
          <w:sz w:val="24"/>
          <w:szCs w:val="24"/>
        </w:rPr>
        <w:t>O registro a que se refere o item 8.4.2 tem por objetivo a formação de cadastro de reserva para o caso de impossibilidade de atendimento pelo signatário da ata.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8.6. </w:t>
      </w:r>
      <w:r w:rsidRPr="00A47C3F">
        <w:rPr>
          <w:rFonts w:ascii="Bookman Old Style" w:hAnsi="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 xml:space="preserve">8.7. </w:t>
      </w:r>
      <w:r w:rsidRPr="00A47C3F">
        <w:rPr>
          <w:rFonts w:ascii="Bookman Old Style" w:hAnsi="Bookman Old Style"/>
          <w:color w:val="000000" w:themeColor="text1"/>
          <w:sz w:val="24"/>
          <w:szCs w:val="24"/>
        </w:rPr>
        <w:t xml:space="preserve">A habilitação dos licitantes que comporão o cadastro de reserva a que se refere o item </w:t>
      </w:r>
      <w:r w:rsidRPr="00A47C3F">
        <w:rPr>
          <w:rStyle w:val="Hyperlink0"/>
          <w:rFonts w:ascii="Bookman Old Style" w:hAnsi="Bookman Old Style"/>
          <w:sz w:val="24"/>
          <w:szCs w:val="24"/>
        </w:rPr>
        <w:t xml:space="preserve">8.5. </w:t>
      </w:r>
      <w:r w:rsidRPr="00A47C3F">
        <w:rPr>
          <w:rStyle w:val="Hyperlink0"/>
          <w:rFonts w:ascii="Bookman Old Style" w:hAnsi="Bookman Old Style"/>
          <w:color w:val="000000" w:themeColor="text1"/>
          <w:sz w:val="24"/>
          <w:szCs w:val="24"/>
        </w:rPr>
        <w:t>somente será efetuada quando houver necessidade de contratação dos licitantes remanescentes, nas seguintes hipóteses:</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8.7.1.</w:t>
      </w:r>
      <w:r w:rsidRPr="00A47C3F">
        <w:rPr>
          <w:rStyle w:val="Hyperlink0"/>
          <w:rFonts w:ascii="Bookman Old Style" w:hAnsi="Bookman Old Style"/>
          <w:color w:val="000000" w:themeColor="text1"/>
          <w:sz w:val="24"/>
          <w:szCs w:val="24"/>
        </w:rPr>
        <w:t xml:space="preserve"> Quando o licitante vencedor não assinar a ata de registro de preços, no prazo e nas condições estabelecidos </w:t>
      </w:r>
      <w:r w:rsidRPr="00A47C3F">
        <w:rPr>
          <w:rStyle w:val="Nenhum"/>
          <w:rFonts w:ascii="Bookman Old Style" w:hAnsi="Bookman Old Style"/>
          <w:iCs/>
          <w:color w:val="000000" w:themeColor="text1"/>
          <w:sz w:val="24"/>
          <w:szCs w:val="24"/>
          <w:u w:color="FF0000"/>
        </w:rPr>
        <w:t xml:space="preserve">no edital; </w:t>
      </w:r>
      <w:r w:rsidRPr="00A47C3F">
        <w:rPr>
          <w:rStyle w:val="Hyperlink0"/>
          <w:rFonts w:ascii="Bookman Old Style" w:hAnsi="Bookman Old Style"/>
          <w:color w:val="000000" w:themeColor="text1"/>
          <w:sz w:val="24"/>
          <w:szCs w:val="24"/>
        </w:rPr>
        <w:t>e</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8.7.2.</w:t>
      </w:r>
      <w:r w:rsidRPr="00A47C3F">
        <w:rPr>
          <w:rStyle w:val="Hyperlink0"/>
          <w:rFonts w:ascii="Bookman Old Style" w:hAnsi="Bookman Old Style"/>
          <w:color w:val="000000" w:themeColor="text1"/>
          <w:sz w:val="24"/>
          <w:szCs w:val="24"/>
        </w:rPr>
        <w:t xml:space="preserve"> Quando houver o cancelamento do registro do licitante ou do registro de preços nas hipóteses previstas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8</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8.8. </w:t>
      </w:r>
      <w:r w:rsidRPr="00A47C3F">
        <w:rPr>
          <w:rStyle w:val="Hyperlink0"/>
          <w:rFonts w:ascii="Bookman Old Style" w:hAnsi="Bookman Old Style"/>
          <w:color w:val="000000" w:themeColor="text1"/>
          <w:sz w:val="24"/>
          <w:szCs w:val="24"/>
        </w:rPr>
        <w:t>O preço registrado com indicação dos licitantes e fornecedores será divulgado no</w:t>
      </w:r>
      <w:r w:rsidRPr="00A47C3F">
        <w:rPr>
          <w:rFonts w:ascii="Bookman Old Style" w:hAnsi="Bookman Old Style"/>
          <w:color w:val="000000" w:themeColor="text1"/>
          <w:sz w:val="24"/>
          <w:szCs w:val="24"/>
        </w:rPr>
        <w:t xml:space="preserve"> divulgação no Diário Oficial dos Municípios Mineiros– AMM e no</w:t>
      </w:r>
      <w:r w:rsidRPr="00A47C3F">
        <w:rPr>
          <w:rStyle w:val="Hyperlink0"/>
          <w:rFonts w:ascii="Bookman Old Style" w:hAnsi="Bookman Old Style"/>
          <w:color w:val="000000" w:themeColor="text1"/>
          <w:sz w:val="24"/>
          <w:szCs w:val="24"/>
        </w:rPr>
        <w:t xml:space="preserve"> site da Prefeitura Municipal e ficará disponibilizado durante a vigência da ata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8.9. </w:t>
      </w:r>
      <w:r w:rsidRPr="00A47C3F">
        <w:rPr>
          <w:rStyle w:val="Hyperlink0"/>
          <w:rFonts w:ascii="Bookman Old Style" w:hAnsi="Bookman Old Style"/>
          <w:color w:val="000000" w:themeColor="text1"/>
          <w:sz w:val="24"/>
          <w:szCs w:val="24"/>
        </w:rPr>
        <w:t>Após a homologação da,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8.9.1. </w:t>
      </w:r>
      <w:r w:rsidRPr="00A47C3F">
        <w:rPr>
          <w:rStyle w:val="Hyperlink0"/>
          <w:rFonts w:ascii="Bookman Old Style" w:hAnsi="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8.10. </w:t>
      </w:r>
      <w:r w:rsidRPr="00A47C3F">
        <w:rPr>
          <w:rStyle w:val="Hyperlink0"/>
          <w:rFonts w:ascii="Bookman Old Style" w:hAnsi="Bookman Old Style"/>
          <w:color w:val="000000" w:themeColor="text1"/>
          <w:sz w:val="24"/>
          <w:szCs w:val="24"/>
        </w:rPr>
        <w:t>A ata de registro de preços será assinada por meio de assinatura digital e disponibilizada no Sistema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8.11. </w:t>
      </w:r>
      <w:r w:rsidRPr="00A47C3F">
        <w:rPr>
          <w:rStyle w:val="Hyperlink0"/>
          <w:rFonts w:ascii="Bookman Old Style" w:hAnsi="Bookman Old Style"/>
          <w:color w:val="000000" w:themeColor="text1"/>
          <w:sz w:val="24"/>
          <w:szCs w:val="24"/>
        </w:rPr>
        <w:t xml:space="preserve">Quando o convocado não assinar a ata de registro de preços no prazo e nas condições estabelecidos no edital, e observado o disposto no item </w:t>
      </w:r>
      <w:hyperlink w:anchor="habilitacao_reserva" w:history="1">
        <w:r w:rsidRPr="00A47C3F">
          <w:rPr>
            <w:rStyle w:val="Hyperlink0"/>
            <w:rFonts w:ascii="Bookman Old Style" w:hAnsi="Bookman Old Style"/>
            <w:color w:val="000000" w:themeColor="text1"/>
            <w:sz w:val="24"/>
            <w:szCs w:val="24"/>
          </w:rPr>
          <w:t>8.7</w:t>
        </w:r>
      </w:hyperlink>
      <w:r w:rsidRPr="00A47C3F">
        <w:rPr>
          <w:rStyle w:val="Hyperlink0"/>
          <w:rFonts w:ascii="Bookman Old Style" w:hAnsi="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8.12. </w:t>
      </w:r>
      <w:r w:rsidRPr="00A47C3F">
        <w:rPr>
          <w:rStyle w:val="Hyperlink0"/>
          <w:rFonts w:ascii="Bookman Old Style" w:hAnsi="Bookman Old Style"/>
          <w:color w:val="000000" w:themeColor="text1"/>
          <w:sz w:val="24"/>
          <w:szCs w:val="24"/>
        </w:rPr>
        <w:t xml:space="preserve">Na hipótese de nenhum dos licitantes que trata o item 8.4.2.1, aceitar a contratação nos termos do item anterior, a Administração, observados o valor estimado e sua eventual atualização nos termos </w:t>
      </w:r>
      <w:r w:rsidRPr="00A47C3F">
        <w:rPr>
          <w:rStyle w:val="Nenhum"/>
          <w:rFonts w:ascii="Bookman Old Style" w:hAnsi="Bookman Old Style"/>
          <w:iCs/>
          <w:color w:val="000000" w:themeColor="text1"/>
          <w:sz w:val="24"/>
          <w:szCs w:val="24"/>
          <w:u w:color="FF0000"/>
        </w:rPr>
        <w:t>do edital</w:t>
      </w:r>
      <w:r w:rsidRPr="00A47C3F">
        <w:rPr>
          <w:rStyle w:val="Hyperlink0"/>
          <w:rFonts w:ascii="Bookman Old Style" w:hAnsi="Bookman Old Style"/>
          <w:color w:val="000000" w:themeColor="text1"/>
          <w:sz w:val="24"/>
          <w:szCs w:val="24"/>
        </w:rPr>
        <w:t>, poderá:</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8.12.1. </w:t>
      </w:r>
      <w:r w:rsidRPr="00A47C3F">
        <w:rPr>
          <w:rStyle w:val="Hyperlink0"/>
          <w:rFonts w:ascii="Bookman Old Style" w:hAnsi="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8.12.2. </w:t>
      </w:r>
      <w:r w:rsidRPr="00A47C3F">
        <w:rPr>
          <w:rStyle w:val="Hyperlink0"/>
          <w:rFonts w:ascii="Bookman Old Style" w:hAnsi="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lastRenderedPageBreak/>
        <w:t xml:space="preserve">8.13. </w:t>
      </w:r>
      <w:r w:rsidRPr="00A47C3F">
        <w:rPr>
          <w:rStyle w:val="Hyperlink0"/>
          <w:rFonts w:ascii="Bookman Old Style" w:hAnsi="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364F3" w:rsidRPr="00A47C3F" w:rsidRDefault="00F364F3" w:rsidP="00A47C3F">
      <w:pPr>
        <w:spacing w:after="0" w:line="312" w:lineRule="auto"/>
        <w:jc w:val="both"/>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sz w:val="24"/>
          <w:szCs w:val="24"/>
        </w:rPr>
      </w:pPr>
      <w:r w:rsidRPr="00A47C3F">
        <w:rPr>
          <w:rFonts w:ascii="Bookman Old Style" w:hAnsi="Bookman Old Style"/>
          <w:b/>
          <w:bCs/>
          <w:sz w:val="24"/>
          <w:szCs w:val="24"/>
        </w:rPr>
        <w:t>9- DAS OBRIGAÇÕES DAS PARTES.</w:t>
      </w:r>
    </w:p>
    <w:p w:rsidR="003206B1" w:rsidRPr="003206B1" w:rsidRDefault="003206B1" w:rsidP="003206B1">
      <w:pPr>
        <w:autoSpaceDE w:val="0"/>
        <w:autoSpaceDN w:val="0"/>
        <w:adjustRightInd w:val="0"/>
        <w:jc w:val="both"/>
        <w:rPr>
          <w:rFonts w:ascii="Bookman Old Style" w:hAnsi="Bookman Old Style" w:cs="Tahoma"/>
          <w:b/>
          <w:sz w:val="24"/>
          <w:szCs w:val="24"/>
        </w:rPr>
      </w:pPr>
      <w:r w:rsidRPr="003206B1">
        <w:rPr>
          <w:rFonts w:ascii="Bookman Old Style" w:hAnsi="Bookman Old Style" w:cs="Tahoma"/>
          <w:b/>
          <w:sz w:val="24"/>
          <w:szCs w:val="24"/>
        </w:rPr>
        <w:t>I- Da Contratada.</w:t>
      </w:r>
    </w:p>
    <w:p w:rsidR="003206B1" w:rsidRPr="003206B1" w:rsidRDefault="003206B1" w:rsidP="003206B1">
      <w:pPr>
        <w:pStyle w:val="Default"/>
        <w:jc w:val="both"/>
        <w:rPr>
          <w:rFonts w:ascii="Bookman Old Style" w:hAnsi="Bookman Old Style"/>
        </w:rPr>
      </w:pPr>
      <w:r w:rsidRPr="003206B1">
        <w:rPr>
          <w:rFonts w:ascii="Bookman Old Style" w:hAnsi="Bookman Old Style"/>
          <w:b/>
        </w:rPr>
        <w:t xml:space="preserve">a) </w:t>
      </w:r>
      <w:r w:rsidRPr="003206B1">
        <w:rPr>
          <w:rFonts w:ascii="Bookman Old Style" w:hAnsi="Bookman Old Style"/>
        </w:rPr>
        <w:t>Todas as despesas de transporte, limpeza, montagem e desmontagem, pessoal de suporte, vigilância dos equipamentos, responsabilidade fiscal; honorários de pessoal; encargos social, trabalhistas e segurança dos funcionários participantes do evento, serão por conta e risco da Contratada.</w:t>
      </w:r>
    </w:p>
    <w:p w:rsidR="003206B1" w:rsidRPr="003206B1" w:rsidRDefault="003206B1" w:rsidP="003206B1">
      <w:pPr>
        <w:autoSpaceDE w:val="0"/>
        <w:autoSpaceDN w:val="0"/>
        <w:adjustRightInd w:val="0"/>
        <w:jc w:val="both"/>
        <w:rPr>
          <w:rFonts w:ascii="Bookman Old Style" w:hAnsi="Bookman Old Style"/>
          <w:b/>
          <w:sz w:val="10"/>
          <w:szCs w:val="10"/>
        </w:rPr>
      </w:pPr>
    </w:p>
    <w:p w:rsidR="003206B1" w:rsidRPr="003206B1" w:rsidRDefault="003206B1" w:rsidP="003206B1">
      <w:pPr>
        <w:autoSpaceDE w:val="0"/>
        <w:autoSpaceDN w:val="0"/>
        <w:adjustRightInd w:val="0"/>
        <w:jc w:val="both"/>
        <w:rPr>
          <w:rFonts w:ascii="Bookman Old Style" w:hAnsi="Bookman Old Style"/>
          <w:sz w:val="24"/>
          <w:szCs w:val="24"/>
        </w:rPr>
      </w:pPr>
      <w:r w:rsidRPr="003206B1">
        <w:rPr>
          <w:rFonts w:ascii="Bookman Old Style" w:hAnsi="Bookman Old Style"/>
          <w:b/>
          <w:sz w:val="24"/>
          <w:szCs w:val="24"/>
        </w:rPr>
        <w:t>b)</w:t>
      </w:r>
      <w:r w:rsidRPr="003206B1">
        <w:rPr>
          <w:rFonts w:ascii="Bookman Old Style" w:hAnsi="Bookman Old Style"/>
          <w:sz w:val="24"/>
          <w:szCs w:val="24"/>
        </w:rPr>
        <w:t xml:space="preserve"> A desmontagem dos equipamentos deverá ser realizada imediatamente após o evento, salvo nos casos de shows e/ou eventos e que exija outras condições para desmontagem, ou conforme indicação da Secretaria Requisitante;</w:t>
      </w:r>
    </w:p>
    <w:p w:rsidR="003206B1" w:rsidRPr="003206B1" w:rsidRDefault="003206B1" w:rsidP="003206B1">
      <w:pPr>
        <w:autoSpaceDE w:val="0"/>
        <w:autoSpaceDN w:val="0"/>
        <w:adjustRightInd w:val="0"/>
        <w:jc w:val="both"/>
        <w:rPr>
          <w:rFonts w:ascii="Bookman Old Style" w:hAnsi="Bookman Old Style"/>
          <w:sz w:val="24"/>
          <w:szCs w:val="24"/>
        </w:rPr>
      </w:pPr>
      <w:r w:rsidRPr="003206B1">
        <w:rPr>
          <w:rFonts w:ascii="Bookman Old Style" w:hAnsi="Bookman Old Style"/>
          <w:b/>
          <w:sz w:val="24"/>
          <w:szCs w:val="24"/>
        </w:rPr>
        <w:t>c)</w:t>
      </w:r>
      <w:r w:rsidRPr="003206B1">
        <w:rPr>
          <w:rFonts w:ascii="Bookman Old Style" w:hAnsi="Bookman Old Style"/>
          <w:sz w:val="24"/>
          <w:szCs w:val="24"/>
        </w:rPr>
        <w:t xml:space="preserve"> A licitante vencedora deverá montar o equipamento e providenciar equipe de apoio apta a acompanhar a realização do evento, a fim de interferir caso haja necessidade, inclusive com manuseio do sistema sonoro, de iluminação ou quando for necessário; </w:t>
      </w:r>
    </w:p>
    <w:p w:rsidR="003206B1" w:rsidRPr="003206B1" w:rsidRDefault="003206B1" w:rsidP="003206B1">
      <w:pPr>
        <w:pStyle w:val="Default"/>
        <w:jc w:val="both"/>
        <w:rPr>
          <w:rFonts w:ascii="Bookman Old Style" w:hAnsi="Bookman Old Style"/>
        </w:rPr>
      </w:pPr>
      <w:r w:rsidRPr="003206B1">
        <w:rPr>
          <w:rFonts w:ascii="Bookman Old Style" w:hAnsi="Bookman Old Style"/>
          <w:b/>
        </w:rPr>
        <w:t>d)</w:t>
      </w:r>
      <w:r w:rsidRPr="003206B1">
        <w:rPr>
          <w:rFonts w:ascii="Bookman Old Style" w:hAnsi="Bookman Old Style"/>
        </w:rPr>
        <w:t xml:space="preserve"> Mobilizar e disponibilizar todos os recursos necessários à prestação dos serviços;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 xml:space="preserve">e) </w:t>
      </w:r>
      <w:r w:rsidRPr="003206B1">
        <w:rPr>
          <w:rFonts w:ascii="Bookman Old Style" w:hAnsi="Bookman Old Style"/>
        </w:rPr>
        <w:t xml:space="preserve">Prestar os serviços, nas condições estabelecidas neste termo de referencia;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f)</w:t>
      </w:r>
      <w:r w:rsidRPr="003206B1">
        <w:rPr>
          <w:rFonts w:ascii="Bookman Old Style" w:hAnsi="Bookman Old Style"/>
        </w:rPr>
        <w:t xml:space="preserve"> Cumprir as ordens de serviço emitidas pelo CONTRATANTE;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 xml:space="preserve">g) </w:t>
      </w:r>
      <w:r w:rsidRPr="003206B1">
        <w:rPr>
          <w:rFonts w:ascii="Bookman Old Style" w:hAnsi="Bookman Old Style"/>
        </w:rPr>
        <w:t>Cumprir todas as normas técnicas aplicáveis para a boa execução dos serviços;</w:t>
      </w:r>
    </w:p>
    <w:p w:rsidR="003206B1" w:rsidRPr="003206B1" w:rsidRDefault="003206B1" w:rsidP="003206B1">
      <w:pPr>
        <w:pStyle w:val="Default"/>
        <w:jc w:val="both"/>
        <w:rPr>
          <w:rFonts w:ascii="Bookman Old Style" w:hAnsi="Bookman Old Style"/>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h)</w:t>
      </w:r>
      <w:r w:rsidRPr="003206B1">
        <w:rPr>
          <w:rFonts w:ascii="Bookman Old Style" w:hAnsi="Bookman Old Style"/>
        </w:rPr>
        <w:t xml:space="preserve"> Providenciar a imediata correção das deficiências apontadas pelo CONTRATANTE quanto à execução dos serviços;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 xml:space="preserve">i) </w:t>
      </w:r>
      <w:r w:rsidRPr="003206B1">
        <w:rPr>
          <w:rFonts w:ascii="Bookman Old Style" w:hAnsi="Bookman Old Style"/>
        </w:rPr>
        <w:t xml:space="preserve">Iniciar os serviços no prazo fixado pelo CONTRATANTE, em exato cumprimento às especificações do Anexo I do Edital;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j)</w:t>
      </w:r>
      <w:r w:rsidRPr="003206B1">
        <w:rPr>
          <w:rFonts w:ascii="Bookman Old Style" w:hAnsi="Bookman Old Style"/>
        </w:rPr>
        <w:t xml:space="preserve"> Observar os horários determinados pelo CONTRATANTE;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 xml:space="preserve">l) </w:t>
      </w:r>
      <w:r w:rsidRPr="003206B1">
        <w:rPr>
          <w:rFonts w:ascii="Bookman Old Style" w:hAnsi="Bookman Old Style"/>
        </w:rPr>
        <w:t xml:space="preserve">Fornecer todas as informações solicitadas pelo CONTRATANTE no prazo determinado; </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lastRenderedPageBreak/>
        <w:t>m)</w:t>
      </w:r>
      <w:r w:rsidRPr="003206B1">
        <w:rPr>
          <w:rFonts w:ascii="Bookman Old Style" w:hAnsi="Bookman Old Style"/>
        </w:rPr>
        <w:t xml:space="preserve"> Manter, durante toda a execução do contrato, em compatibilidade com as obrigações assumidas, todas as condições de habilitação exigidas na licitação;</w:t>
      </w:r>
    </w:p>
    <w:p w:rsidR="003206B1" w:rsidRPr="003206B1" w:rsidRDefault="003206B1" w:rsidP="003206B1">
      <w:pPr>
        <w:pStyle w:val="Default"/>
        <w:jc w:val="both"/>
        <w:rPr>
          <w:rFonts w:ascii="Bookman Old Style" w:hAnsi="Bookman Old Style"/>
        </w:rPr>
      </w:pPr>
      <w:r w:rsidRPr="003206B1">
        <w:rPr>
          <w:rFonts w:ascii="Bookman Old Style" w:hAnsi="Bookman Old Style"/>
        </w:rPr>
        <w:t xml:space="preserve"> </w:t>
      </w:r>
    </w:p>
    <w:p w:rsidR="003206B1" w:rsidRPr="003206B1" w:rsidRDefault="003206B1" w:rsidP="003206B1">
      <w:pPr>
        <w:pStyle w:val="Default"/>
        <w:jc w:val="both"/>
        <w:rPr>
          <w:rFonts w:ascii="Bookman Old Style" w:hAnsi="Bookman Old Style"/>
        </w:rPr>
      </w:pPr>
      <w:r w:rsidRPr="003206B1">
        <w:rPr>
          <w:rFonts w:ascii="Bookman Old Style" w:hAnsi="Bookman Old Style"/>
          <w:b/>
        </w:rPr>
        <w:t>n)</w:t>
      </w:r>
      <w:r w:rsidRPr="003206B1">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rsidR="003206B1" w:rsidRPr="003206B1" w:rsidRDefault="003206B1" w:rsidP="003206B1">
      <w:pPr>
        <w:pStyle w:val="Default"/>
        <w:jc w:val="both"/>
        <w:rPr>
          <w:rFonts w:ascii="Bookman Old Style" w:hAnsi="Bookman Old Style"/>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 xml:space="preserve">o) </w:t>
      </w:r>
      <w:r w:rsidRPr="003206B1">
        <w:rPr>
          <w:rFonts w:ascii="Bookman Old Style" w:hAnsi="Bookman Old Style"/>
        </w:rPr>
        <w:t>Responsabilizar-se, civil e criminalmente, por quaisquer danos ou prejuízos causados por ação ou omissão de seus empregados, contratados ou prepostos envolvidos na execução do contrato;</w:t>
      </w:r>
    </w:p>
    <w:p w:rsidR="003206B1" w:rsidRPr="003206B1" w:rsidRDefault="003206B1" w:rsidP="003206B1">
      <w:pPr>
        <w:pStyle w:val="Default"/>
        <w:jc w:val="both"/>
        <w:rPr>
          <w:rFonts w:ascii="Bookman Old Style" w:hAnsi="Bookman Old Style"/>
          <w:b/>
        </w:rPr>
      </w:pPr>
    </w:p>
    <w:p w:rsidR="003206B1" w:rsidRPr="003206B1" w:rsidRDefault="003206B1" w:rsidP="003206B1">
      <w:pPr>
        <w:pStyle w:val="Default"/>
        <w:jc w:val="both"/>
        <w:rPr>
          <w:rFonts w:ascii="Bookman Old Style" w:hAnsi="Bookman Old Style"/>
        </w:rPr>
      </w:pPr>
      <w:r w:rsidRPr="003206B1">
        <w:rPr>
          <w:rFonts w:ascii="Bookman Old Style" w:hAnsi="Bookman Old Style"/>
          <w:b/>
        </w:rPr>
        <w:t>p)</w:t>
      </w:r>
      <w:r w:rsidRPr="003206B1">
        <w:rPr>
          <w:rFonts w:ascii="Bookman Old Style" w:hAnsi="Bookman Old Style"/>
        </w:rPr>
        <w:t xml:space="preserve"> A CONTRATADA não poderá justificar o descumprimento de qualquer obrigação por inadequação de seu planejamento ou por falta de recursos; </w:t>
      </w:r>
    </w:p>
    <w:p w:rsidR="003206B1" w:rsidRPr="003206B1" w:rsidRDefault="003206B1" w:rsidP="003206B1">
      <w:pPr>
        <w:pStyle w:val="Default"/>
        <w:jc w:val="both"/>
        <w:rPr>
          <w:rFonts w:ascii="Bookman Old Style" w:hAnsi="Bookman Old Style"/>
        </w:rPr>
      </w:pP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hAnsi="Bookman Old Style"/>
          <w:sz w:val="24"/>
          <w:szCs w:val="24"/>
        </w:rPr>
      </w:pPr>
      <w:r w:rsidRPr="003206B1">
        <w:rPr>
          <w:rFonts w:ascii="Bookman Old Style" w:hAnsi="Bookman Old Style"/>
          <w:b/>
          <w:sz w:val="24"/>
          <w:szCs w:val="24"/>
        </w:rPr>
        <w:t xml:space="preserve">q) </w:t>
      </w:r>
      <w:proofErr w:type="gramStart"/>
      <w:r w:rsidRPr="003206B1">
        <w:rPr>
          <w:rFonts w:ascii="Bookman Old Style" w:hAnsi="Bookman Old Style"/>
          <w:sz w:val="24"/>
          <w:szCs w:val="24"/>
        </w:rPr>
        <w:t>Responsabilizar-se por apresentar ao Contratante a ART (Anotação de Responsabilidade Técnica) e o Laudo técni</w:t>
      </w:r>
      <w:r>
        <w:rPr>
          <w:rFonts w:ascii="Bookman Old Style" w:hAnsi="Bookman Old Style"/>
          <w:sz w:val="24"/>
          <w:szCs w:val="24"/>
        </w:rPr>
        <w:t>co nas montagens de estrutura</w:t>
      </w:r>
      <w:r w:rsidRPr="003206B1">
        <w:rPr>
          <w:rFonts w:ascii="Bookman Old Style" w:hAnsi="Bookman Old Style"/>
          <w:sz w:val="24"/>
          <w:szCs w:val="24"/>
        </w:rPr>
        <w:t>)</w:t>
      </w:r>
      <w:proofErr w:type="gramEnd"/>
      <w:r w:rsidRPr="003206B1">
        <w:rPr>
          <w:rFonts w:ascii="Bookman Old Style" w:hAnsi="Bookman Old Style"/>
          <w:sz w:val="24"/>
          <w:szCs w:val="24"/>
        </w:rPr>
        <w:t>.</w:t>
      </w: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b/>
          <w:color w:val="000000"/>
          <w:sz w:val="24"/>
          <w:szCs w:val="24"/>
        </w:rPr>
      </w:pPr>
    </w:p>
    <w:p w:rsidR="003206B1" w:rsidRPr="003206B1" w:rsidRDefault="003206B1" w:rsidP="003206B1">
      <w:pPr>
        <w:autoSpaceDE w:val="0"/>
        <w:autoSpaceDN w:val="0"/>
        <w:adjustRightInd w:val="0"/>
        <w:spacing w:after="0"/>
        <w:jc w:val="both"/>
        <w:rPr>
          <w:rFonts w:ascii="Bookman Old Style" w:hAnsi="Bookman Old Style" w:cs="Arial"/>
          <w:b/>
          <w:sz w:val="24"/>
          <w:szCs w:val="24"/>
        </w:rPr>
      </w:pPr>
      <w:r w:rsidRPr="003206B1">
        <w:rPr>
          <w:rFonts w:ascii="Bookman Old Style" w:hAnsi="Bookman Old Style" w:cs="Arial"/>
          <w:b/>
          <w:sz w:val="24"/>
          <w:szCs w:val="24"/>
        </w:rPr>
        <w:t>II- Do Município</w:t>
      </w:r>
    </w:p>
    <w:p w:rsidR="003206B1" w:rsidRPr="003206B1" w:rsidRDefault="003206B1" w:rsidP="003206B1">
      <w:pPr>
        <w:autoSpaceDE w:val="0"/>
        <w:autoSpaceDN w:val="0"/>
        <w:adjustRightInd w:val="0"/>
        <w:spacing w:after="0"/>
        <w:jc w:val="both"/>
        <w:rPr>
          <w:rFonts w:ascii="Bookman Old Style" w:hAnsi="Bookman Old Style" w:cs="Arial"/>
          <w:b/>
          <w:sz w:val="6"/>
          <w:szCs w:val="6"/>
        </w:rPr>
      </w:pP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r w:rsidRPr="003206B1">
        <w:rPr>
          <w:rFonts w:ascii="Bookman Old Style" w:eastAsia="Arial" w:hAnsi="Bookman Old Style" w:cs="Arial"/>
          <w:b/>
          <w:color w:val="000000"/>
          <w:sz w:val="24"/>
          <w:szCs w:val="24"/>
        </w:rPr>
        <w:t>a</w:t>
      </w:r>
      <w:r w:rsidRPr="003206B1">
        <w:rPr>
          <w:rFonts w:ascii="Bookman Old Style" w:eastAsia="Arial" w:hAnsi="Bookman Old Style" w:cs="Arial"/>
          <w:color w:val="000000"/>
          <w:sz w:val="24"/>
          <w:szCs w:val="24"/>
        </w:rPr>
        <w:t>) Receber o objeto no prazo e condições estabelecidas no Edital e seu (s) anexo (s);</w:t>
      </w: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b</w:t>
      </w:r>
      <w:r w:rsidRPr="003206B1">
        <w:rPr>
          <w:rFonts w:ascii="Bookman Old Style" w:eastAsia="Arial" w:hAnsi="Bookman Old Style" w:cs="Arial"/>
          <w:color w:val="000000"/>
          <w:sz w:val="24"/>
          <w:szCs w:val="24"/>
        </w:rPr>
        <w:t>) Comunicar à Contratada, por escrito, sobre irregularidades verificadas no objeto fornecido, para que seja substituído;</w:t>
      </w: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c</w:t>
      </w:r>
      <w:r w:rsidRPr="003206B1">
        <w:rPr>
          <w:rFonts w:ascii="Bookman Old Style" w:eastAsia="Arial" w:hAnsi="Bookman Old Style" w:cs="Arial"/>
          <w:color w:val="000000"/>
          <w:sz w:val="24"/>
          <w:szCs w:val="24"/>
        </w:rPr>
        <w:t>) Acompanhar e fiscalizar o cumprimento das obrigações da Contratada, através de comissão/servidor especialmente designado;</w:t>
      </w: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d</w:t>
      </w:r>
      <w:r w:rsidRPr="003206B1">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r w:rsidRPr="003206B1">
        <w:rPr>
          <w:rFonts w:ascii="Bookman Old Style" w:eastAsia="Arial" w:hAnsi="Bookman Old Style" w:cs="Arial"/>
          <w:b/>
          <w:color w:val="000000"/>
          <w:sz w:val="24"/>
          <w:szCs w:val="24"/>
        </w:rPr>
        <w:t>e</w:t>
      </w:r>
      <w:r w:rsidRPr="003206B1">
        <w:rPr>
          <w:rFonts w:ascii="Bookman Old Style" w:eastAsia="Arial" w:hAnsi="Bookman Old Style" w:cs="Arial"/>
          <w:color w:val="000000"/>
          <w:sz w:val="24"/>
          <w:szCs w:val="24"/>
        </w:rPr>
        <w:t>)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rsidR="003206B1" w:rsidRPr="003206B1" w:rsidRDefault="003206B1" w:rsidP="003206B1">
      <w:pPr>
        <w:pStyle w:val="normal0"/>
        <w:pBdr>
          <w:top w:val="nil"/>
          <w:left w:val="nil"/>
          <w:bottom w:val="nil"/>
          <w:right w:val="nil"/>
          <w:between w:val="nil"/>
        </w:pBdr>
        <w:spacing w:after="0" w:line="240" w:lineRule="auto"/>
        <w:jc w:val="both"/>
        <w:rPr>
          <w:rFonts w:ascii="Bookman Old Style" w:eastAsia="Arial" w:hAnsi="Bookman Old Style" w:cs="Arial"/>
          <w:color w:val="000000"/>
          <w:sz w:val="8"/>
          <w:szCs w:val="8"/>
        </w:rPr>
      </w:pPr>
    </w:p>
    <w:p w:rsidR="00F364F3" w:rsidRPr="00A47C3F" w:rsidRDefault="00F364F3" w:rsidP="00A47C3F">
      <w:pPr>
        <w:autoSpaceDE w:val="0"/>
        <w:autoSpaceDN w:val="0"/>
        <w:adjustRightInd w:val="0"/>
        <w:spacing w:after="0" w:line="312" w:lineRule="auto"/>
        <w:jc w:val="both"/>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10- SUBCONTRATAÇÃO.</w:t>
      </w:r>
    </w:p>
    <w:p w:rsidR="00F364F3" w:rsidRPr="00A47C3F" w:rsidRDefault="00F364F3" w:rsidP="00A47C3F">
      <w:pPr>
        <w:pStyle w:val="Default"/>
        <w:spacing w:line="312" w:lineRule="auto"/>
        <w:jc w:val="both"/>
        <w:rPr>
          <w:rFonts w:ascii="Bookman Old Style" w:hAnsi="Bookman Old Style" w:cs="Times New Roman"/>
        </w:rPr>
      </w:pPr>
      <w:r w:rsidRPr="00A47C3F">
        <w:rPr>
          <w:rFonts w:ascii="Bookman Old Style" w:hAnsi="Bookman Old Style" w:cs="Times New Roman"/>
          <w:b/>
          <w:bCs/>
        </w:rPr>
        <w:t>10.1</w:t>
      </w:r>
      <w:r w:rsidRPr="00A47C3F">
        <w:rPr>
          <w:rFonts w:ascii="Bookman Old Style" w:hAnsi="Bookman Old Style" w:cs="Times New Roman"/>
        </w:rPr>
        <w:t xml:space="preserve">. É vedada a subcontratação total ou parcial da execução do objeto, tendo em vista a contratação por notória especialização. </w:t>
      </w:r>
    </w:p>
    <w:p w:rsidR="00F364F3" w:rsidRPr="00A47C3F" w:rsidRDefault="00F364F3" w:rsidP="00A47C3F">
      <w:pPr>
        <w:pStyle w:val="Default"/>
        <w:spacing w:line="312" w:lineRule="auto"/>
        <w:jc w:val="both"/>
        <w:rPr>
          <w:rFonts w:ascii="Bookman Old Style" w:hAnsi="Bookman Old Style" w:cs="Times New Roman"/>
        </w:rPr>
      </w:pPr>
      <w:r w:rsidRPr="00A47C3F">
        <w:rPr>
          <w:rFonts w:ascii="Bookman Old Style" w:hAnsi="Bookman Old Style" w:cs="Times New Roman"/>
          <w:b/>
          <w:bCs/>
        </w:rPr>
        <w:t>10.2</w:t>
      </w:r>
      <w:r w:rsidRPr="00A47C3F">
        <w:rPr>
          <w:rFonts w:ascii="Bookman Old Style" w:hAnsi="Bookman Old Style" w:cs="Times New Roman"/>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F364F3" w:rsidRPr="00A47C3F" w:rsidRDefault="00F364F3" w:rsidP="00A47C3F">
      <w:pPr>
        <w:pStyle w:val="Default"/>
        <w:spacing w:line="312" w:lineRule="auto"/>
        <w:jc w:val="both"/>
        <w:rPr>
          <w:rFonts w:ascii="Bookman Old Style" w:hAnsi="Bookman Old Style" w:cs="Times New Roman"/>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lastRenderedPageBreak/>
        <w:t xml:space="preserve">11- </w:t>
      </w:r>
      <w:r w:rsidRPr="00A47C3F">
        <w:rPr>
          <w:rFonts w:ascii="Bookman Old Style" w:eastAsia="Verdana" w:hAnsi="Bookman Old Style" w:cs="Arial"/>
          <w:b/>
          <w:sz w:val="24"/>
          <w:szCs w:val="24"/>
        </w:rPr>
        <w:t>DA FISCALIZAÇÃO/ACOMPANHAMENTO</w:t>
      </w:r>
      <w:r w:rsidRPr="00A47C3F">
        <w:rPr>
          <w:rFonts w:ascii="Bookman Old Style" w:hAnsi="Bookman Old Style"/>
          <w:b/>
          <w:bCs/>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bCs/>
          <w:sz w:val="24"/>
          <w:szCs w:val="24"/>
        </w:rPr>
        <w:t>11.1.</w:t>
      </w:r>
      <w:r w:rsidRPr="00A47C3F">
        <w:rPr>
          <w:rFonts w:ascii="Bookman Old Style" w:hAnsi="Bookman Old Style" w:cs="Arial"/>
          <w:sz w:val="24"/>
          <w:szCs w:val="24"/>
        </w:rPr>
        <w:t xml:space="preserve"> Observado o disposto no artigo 117 da Lei Federal nº 14.133/21, a gestão da Ata de Registro de Preços será realizada pelo gestor da Secretaria Municipal de </w:t>
      </w:r>
      <w:r w:rsidR="003206B1" w:rsidRPr="003206B1">
        <w:rPr>
          <w:rFonts w:ascii="Bookman Old Style" w:hAnsi="Bookman Old Style" w:cs="Arial"/>
          <w:bCs/>
          <w:sz w:val="24"/>
          <w:szCs w:val="24"/>
        </w:rPr>
        <w:t>Cultura, Comunicação e Eventos</w:t>
      </w:r>
      <w:r w:rsidRPr="00A47C3F">
        <w:rPr>
          <w:rFonts w:ascii="Bookman Old Style" w:hAnsi="Bookman Old Style" w:cs="Arial"/>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sz w:val="24"/>
          <w:szCs w:val="24"/>
        </w:rPr>
        <w:t>11.1.1.</w:t>
      </w:r>
      <w:r w:rsidRPr="00A47C3F">
        <w:rPr>
          <w:rFonts w:ascii="Bookman Old Style" w:hAnsi="Bookman Old Style" w:cs="Arial"/>
          <w:sz w:val="24"/>
          <w:szCs w:val="24"/>
        </w:rPr>
        <w:t xml:space="preserve"> A fiscalização da ata será exercida pelo servidor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 xml:space="preserve">, matricula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w:t>
      </w:r>
    </w:p>
    <w:p w:rsidR="00F364F3" w:rsidRPr="00A47C3F" w:rsidRDefault="00F364F3" w:rsidP="00A47C3F">
      <w:pPr>
        <w:autoSpaceDE w:val="0"/>
        <w:autoSpaceDN w:val="0"/>
        <w:adjustRightInd w:val="0"/>
        <w:spacing w:after="0" w:line="312" w:lineRule="auto"/>
        <w:jc w:val="both"/>
        <w:rPr>
          <w:rFonts w:ascii="Bookman Old Style" w:hAnsi="Bookman Old Style" w:cs="Arial"/>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12- CANCELAMENTO DA ATA DE REGISTRO DE PREÇOS.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 </w:t>
      </w:r>
      <w:r w:rsidRPr="00A47C3F">
        <w:rPr>
          <w:rStyle w:val="Hyperlink0"/>
          <w:rFonts w:ascii="Bookman Old Style" w:hAnsi="Bookman Old Style"/>
          <w:color w:val="000000" w:themeColor="text1"/>
          <w:sz w:val="24"/>
          <w:szCs w:val="24"/>
        </w:rPr>
        <w:t>O registro do fornecedor será cancelado pelo gerenciador, quando o fornecedor:</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12.1.1. </w:t>
      </w:r>
      <w:r w:rsidRPr="00A47C3F">
        <w:rPr>
          <w:rStyle w:val="Hyperlink0"/>
          <w:rFonts w:ascii="Bookman Old Style" w:hAnsi="Bookman Old Style"/>
          <w:color w:val="000000" w:themeColor="text1"/>
          <w:sz w:val="24"/>
          <w:szCs w:val="24"/>
        </w:rPr>
        <w:t>Descumprir as condições da ata de registro de preços, sem motivo justificado;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12.1.2. </w:t>
      </w:r>
      <w:r w:rsidRPr="00A47C3F">
        <w:rPr>
          <w:rStyle w:val="Hyperlink0"/>
          <w:rFonts w:ascii="Bookman Old Style" w:hAnsi="Bookman Old Style"/>
          <w:color w:val="000000" w:themeColor="text1"/>
          <w:sz w:val="24"/>
          <w:szCs w:val="24"/>
        </w:rPr>
        <w:t>Não retirar a nota de empenho, ou instrumento equivalente, no prazo estabelecido pela Administração sem justificativa razoável;</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12.1.3. </w:t>
      </w:r>
      <w:r w:rsidRPr="00A47C3F">
        <w:rPr>
          <w:rStyle w:val="Hyperlink0"/>
          <w:rFonts w:ascii="Bookman Old Style" w:hAnsi="Bookman Old Style"/>
          <w:color w:val="000000" w:themeColor="text1"/>
          <w:sz w:val="24"/>
          <w:szCs w:val="24"/>
        </w:rPr>
        <w:t>Não aceitar manter seu preço registrado, na hipótese prevista no artigo 27, § 2º, do Decreto nº 11.462, de 2023; ou</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12.1.4. </w:t>
      </w:r>
      <w:r w:rsidRPr="00A47C3F">
        <w:rPr>
          <w:rStyle w:val="Hyperlink0"/>
          <w:rFonts w:ascii="Bookman Old Style" w:hAnsi="Bookman Old Style"/>
          <w:color w:val="000000" w:themeColor="text1"/>
          <w:sz w:val="24"/>
          <w:szCs w:val="24"/>
        </w:rPr>
        <w:t>Sofrer sanção prevista nos incisos III ou IV do caput do art. 156 da Lei nº 14.133, de 2021.</w:t>
      </w:r>
    </w:p>
    <w:p w:rsidR="00F364F3" w:rsidRPr="00A47C3F" w:rsidRDefault="00F364F3" w:rsidP="00A47C3F">
      <w:pPr>
        <w:pStyle w:val="Nvel4"/>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12.1.4.1. </w:t>
      </w:r>
      <w:r w:rsidRPr="00A47C3F">
        <w:rPr>
          <w:rStyle w:val="Hyperlink0"/>
          <w:rFonts w:ascii="Bookman Old Style" w:hAnsi="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12.2.</w:t>
      </w:r>
      <w:r w:rsidRPr="00A47C3F">
        <w:rPr>
          <w:rStyle w:val="Hyperlink0"/>
          <w:rFonts w:ascii="Bookman Old Style" w:hAnsi="Bookman Old Style"/>
          <w:color w:val="000000" w:themeColor="text1"/>
          <w:sz w:val="24"/>
          <w:szCs w:val="24"/>
        </w:rPr>
        <w:t xml:space="preserve"> O cancelamento de registros nas hipóteses previstas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"cancelamento_do_fornecedor"</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12.1</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será formalizado por despacho do órgão ou da entidade gerenciadora, garantidos os princípios do contraditório e da ampla defesa.</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12.3. </w:t>
      </w:r>
      <w:r w:rsidRPr="00A47C3F">
        <w:rPr>
          <w:rStyle w:val="Hyperlink0"/>
          <w:rFonts w:ascii="Bookman Old Style" w:hAnsi="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 </w:t>
      </w:r>
      <w:r w:rsidRPr="00A47C3F">
        <w:rPr>
          <w:rStyle w:val="Hyperlink0"/>
          <w:rFonts w:ascii="Bookman Old Style" w:hAnsi="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12.4.1. </w:t>
      </w:r>
      <w:r w:rsidRPr="00A47C3F">
        <w:rPr>
          <w:rStyle w:val="Hyperlink0"/>
          <w:rFonts w:ascii="Bookman Old Style" w:hAnsi="Bookman Old Style"/>
          <w:color w:val="000000" w:themeColor="text1"/>
          <w:sz w:val="24"/>
          <w:szCs w:val="24"/>
        </w:rPr>
        <w:t>Por razão de interesse público;</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12.4.2. </w:t>
      </w:r>
      <w:r w:rsidRPr="00A47C3F">
        <w:rPr>
          <w:rStyle w:val="Hyperlink0"/>
          <w:rFonts w:ascii="Bookman Old Style" w:hAnsi="Bookman Old Style"/>
          <w:color w:val="000000" w:themeColor="text1"/>
          <w:sz w:val="24"/>
          <w:szCs w:val="24"/>
        </w:rPr>
        <w:t>A pedido do fornecedor, decorrente de caso fortuito ou força maior; ou</w:t>
      </w:r>
    </w:p>
    <w:p w:rsidR="00F364F3" w:rsidRPr="00A47C3F" w:rsidRDefault="00F364F3" w:rsidP="00A47C3F">
      <w:pPr>
        <w:pStyle w:val="Nvel3"/>
        <w:spacing w:before="0" w:after="0" w:line="312" w:lineRule="auto"/>
        <w:ind w:firstLine="0"/>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lastRenderedPageBreak/>
        <w:t xml:space="preserve">12.4.3. </w:t>
      </w:r>
      <w:r w:rsidRPr="00A47C3F">
        <w:rPr>
          <w:rStyle w:val="Hyperlink0"/>
          <w:rFonts w:ascii="Bookman Old Style" w:hAnsi="Bookman Old Style"/>
          <w:color w:val="000000" w:themeColor="text1"/>
          <w:sz w:val="24"/>
          <w:szCs w:val="24"/>
        </w:rPr>
        <w:t>Se não houver êxito nas negociações, nas hipóteses em que o preço de mercado tornar-se superior ou inferior ao preço registrado.</w:t>
      </w:r>
    </w:p>
    <w:p w:rsidR="00F364F3" w:rsidRPr="00A47C3F" w:rsidRDefault="00F364F3" w:rsidP="00A47C3F">
      <w:pPr>
        <w:tabs>
          <w:tab w:val="left" w:pos="567"/>
        </w:tabs>
        <w:overflowPunct w:val="0"/>
        <w:autoSpaceDE w:val="0"/>
        <w:autoSpaceDN w:val="0"/>
        <w:adjustRightInd w:val="0"/>
        <w:spacing w:after="0" w:line="312" w:lineRule="auto"/>
        <w:ind w:right="-285"/>
        <w:jc w:val="both"/>
        <w:textAlignment w:val="baseline"/>
        <w:rPr>
          <w:rFonts w:ascii="Bookman Old Style" w:hAnsi="Bookman Old Style"/>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13- DOS RECUROS FINACEIROS.</w:t>
      </w:r>
    </w:p>
    <w:p w:rsidR="00F364F3" w:rsidRPr="00A47C3F" w:rsidRDefault="00F364F3" w:rsidP="00A47C3F">
      <w:pPr>
        <w:spacing w:line="312" w:lineRule="auto"/>
        <w:jc w:val="both"/>
        <w:rPr>
          <w:rFonts w:ascii="Bookman Old Style" w:hAnsi="Bookman Old Style"/>
          <w:sz w:val="24"/>
          <w:szCs w:val="24"/>
        </w:rPr>
      </w:pPr>
      <w:r w:rsidRPr="00A47C3F">
        <w:rPr>
          <w:rFonts w:ascii="Bookman Old Style" w:hAnsi="Bookman Old Style"/>
          <w:b/>
          <w:bCs/>
          <w:sz w:val="24"/>
          <w:szCs w:val="24"/>
        </w:rPr>
        <w:t>13.1</w:t>
      </w:r>
      <w:r w:rsidRPr="00A47C3F">
        <w:rPr>
          <w:rFonts w:ascii="Bookman Old Style" w:hAnsi="Bookman Old Style"/>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F364F3" w:rsidRDefault="00F364F3" w:rsidP="00A47C3F">
      <w:pPr>
        <w:spacing w:line="312" w:lineRule="auto"/>
        <w:jc w:val="both"/>
        <w:rPr>
          <w:rFonts w:ascii="Bookman Old Style" w:hAnsi="Bookman Old Style"/>
          <w:sz w:val="24"/>
          <w:szCs w:val="24"/>
        </w:rPr>
      </w:pPr>
      <w:r w:rsidRPr="00A47C3F">
        <w:rPr>
          <w:rFonts w:ascii="Bookman Old Style" w:hAnsi="Bookman Old Style"/>
          <w:b/>
          <w:bCs/>
          <w:sz w:val="24"/>
          <w:szCs w:val="24"/>
        </w:rPr>
        <w:t>13.2.</w:t>
      </w:r>
      <w:r w:rsidRPr="00A47C3F">
        <w:rPr>
          <w:rFonts w:ascii="Bookman Old Style" w:hAnsi="Bookman Old Style"/>
          <w:sz w:val="24"/>
          <w:szCs w:val="24"/>
        </w:rPr>
        <w:t xml:space="preserve"> A disposição contida no item anterior não pressupõe a exclusão da incidência das regras inerentes à despesa pública.</w:t>
      </w:r>
    </w:p>
    <w:p w:rsidR="00F364F3" w:rsidRPr="00A47C3F" w:rsidRDefault="00F364F3" w:rsidP="00A47C3F">
      <w:pPr>
        <w:shd w:val="clear" w:color="auto" w:fill="C0C0C0"/>
        <w:spacing w:line="312" w:lineRule="auto"/>
        <w:ind w:right="42"/>
        <w:jc w:val="center"/>
        <w:rPr>
          <w:rFonts w:ascii="Bookman Old Style" w:hAnsi="Bookman Old Style"/>
          <w:b/>
          <w:bCs/>
          <w:sz w:val="24"/>
          <w:szCs w:val="24"/>
          <w:lang w:val="pt-PT"/>
        </w:rPr>
      </w:pPr>
      <w:r w:rsidRPr="00A47C3F">
        <w:rPr>
          <w:rFonts w:ascii="Bookman Old Style" w:hAnsi="Bookman Old Style"/>
          <w:b/>
          <w:bCs/>
          <w:sz w:val="24"/>
          <w:szCs w:val="24"/>
        </w:rPr>
        <w:t xml:space="preserve">14- </w:t>
      </w:r>
      <w:r w:rsidRPr="00A47C3F">
        <w:rPr>
          <w:rFonts w:ascii="Bookman Old Style" w:hAnsi="Bookman Old Style"/>
          <w:b/>
          <w:bCs/>
          <w:sz w:val="24"/>
          <w:szCs w:val="24"/>
          <w:lang w:val="pt-PT"/>
        </w:rPr>
        <w:t>DAS PENALIDADES.</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14.1. </w:t>
      </w:r>
      <w:r w:rsidRPr="00A47C3F">
        <w:rPr>
          <w:rStyle w:val="Hyperlink0"/>
          <w:rFonts w:ascii="Bookman Old Style" w:hAnsi="Bookman Old Style"/>
          <w:color w:val="000000" w:themeColor="text1"/>
          <w:sz w:val="24"/>
          <w:szCs w:val="24"/>
        </w:rPr>
        <w:t xml:space="preserve">O descumprimento da Ata de Registro de Preços ensejará aplicação das penalidades estabelecidas </w:t>
      </w:r>
      <w:r w:rsidRPr="00A47C3F">
        <w:rPr>
          <w:rStyle w:val="Nenhum"/>
          <w:rFonts w:ascii="Bookman Old Style" w:hAnsi="Bookman Old Style"/>
          <w:iCs/>
          <w:color w:val="000000" w:themeColor="text1"/>
          <w:sz w:val="24"/>
          <w:szCs w:val="24"/>
          <w:u w:color="FF0000"/>
        </w:rPr>
        <w:t>no edital</w:t>
      </w:r>
      <w:r w:rsidRPr="00A47C3F">
        <w:rPr>
          <w:rStyle w:val="Hyperlink0"/>
          <w:rFonts w:ascii="Bookman Old Style" w:hAnsi="Bookman Old Style"/>
          <w:color w:val="000000" w:themeColor="text1"/>
          <w:sz w:val="24"/>
          <w:szCs w:val="24"/>
        </w:rPr>
        <w:t>.</w:t>
      </w:r>
    </w:p>
    <w:p w:rsidR="00F364F3" w:rsidRPr="00A47C3F" w:rsidRDefault="00F364F3"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14.1.1. </w:t>
      </w:r>
      <w:r w:rsidRPr="00A47C3F">
        <w:rPr>
          <w:rStyle w:val="Hyperlink0"/>
          <w:rFonts w:ascii="Bookman Old Style" w:hAnsi="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F364F3" w:rsidRPr="00A47C3F" w:rsidRDefault="00F364F3"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14.2. </w:t>
      </w:r>
      <w:r w:rsidRPr="00A47C3F">
        <w:rPr>
          <w:rStyle w:val="Hyperlink0"/>
          <w:rFonts w:ascii="Bookman Old Style" w:hAnsi="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F364F3" w:rsidRPr="00A47C3F" w:rsidRDefault="00F364F3" w:rsidP="00A47C3F">
      <w:pPr>
        <w:pStyle w:val="Nivel2"/>
        <w:spacing w:before="0" w:after="0" w:line="312" w:lineRule="auto"/>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14.3. </w:t>
      </w:r>
      <w:r w:rsidRPr="00A47C3F">
        <w:rPr>
          <w:rStyle w:val="Hyperlink0"/>
          <w:rFonts w:ascii="Bookman Old Style" w:hAnsi="Bookman Old Style"/>
          <w:color w:val="000000" w:themeColor="text1"/>
          <w:sz w:val="24"/>
          <w:szCs w:val="24"/>
        </w:rPr>
        <w:t>O órgão ou entidade participante deverá comunicar ao órgão gerenciador qualquer das ocorrências previstas no item 14.1, dada a necessidade de instauração de procedimento para cancelamento do registro do fornecedor.</w:t>
      </w:r>
    </w:p>
    <w:p w:rsidR="00F364F3" w:rsidRPr="00A47C3F" w:rsidRDefault="00F364F3" w:rsidP="00A47C3F">
      <w:pPr>
        <w:pStyle w:val="Nivel2"/>
        <w:spacing w:before="0" w:after="0" w:line="312" w:lineRule="auto"/>
        <w:rPr>
          <w:rStyle w:val="Hyperlink0"/>
          <w:rFonts w:ascii="Bookman Old Style" w:hAnsi="Bookman Old Style"/>
          <w:color w:val="000000" w:themeColor="text1"/>
          <w:sz w:val="24"/>
          <w:szCs w:val="24"/>
        </w:rPr>
      </w:pPr>
    </w:p>
    <w:p w:rsidR="00F364F3" w:rsidRPr="00A47C3F" w:rsidRDefault="00F364F3"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15- DISPOSIÇÕES FINAIS.</w:t>
      </w:r>
    </w:p>
    <w:p w:rsidR="00F364F3" w:rsidRPr="00A47C3F" w:rsidRDefault="00F364F3" w:rsidP="00A47C3F">
      <w:pPr>
        <w:spacing w:after="0" w:line="312" w:lineRule="auto"/>
        <w:contextualSpacing/>
        <w:jc w:val="both"/>
        <w:rPr>
          <w:rFonts w:ascii="Bookman Old Style" w:hAnsi="Bookman Old Style"/>
          <w:sz w:val="24"/>
          <w:szCs w:val="24"/>
        </w:rPr>
      </w:pPr>
      <w:r w:rsidRPr="00A47C3F">
        <w:rPr>
          <w:rFonts w:ascii="Bookman Old Style" w:hAnsi="Bookman Old Style"/>
          <w:b/>
          <w:bCs/>
          <w:sz w:val="24"/>
          <w:szCs w:val="24"/>
        </w:rPr>
        <w:t>15</w:t>
      </w:r>
      <w:r w:rsidRPr="00A47C3F">
        <w:rPr>
          <w:rFonts w:ascii="Bookman Old Style" w:hAnsi="Bookman Old Style"/>
          <w:sz w:val="24"/>
          <w:szCs w:val="24"/>
        </w:rPr>
        <w:t>- Qualquer omissão referente ao teor deste Termo de Referência deverá ser suprida de acordo com a Lei Federal 14.133/2021.</w:t>
      </w:r>
    </w:p>
    <w:p w:rsidR="00F364F3" w:rsidRPr="00A47C3F" w:rsidRDefault="00F364F3" w:rsidP="00A47C3F">
      <w:pPr>
        <w:spacing w:after="0" w:line="312" w:lineRule="auto"/>
        <w:contextualSpacing/>
        <w:jc w:val="both"/>
        <w:rPr>
          <w:rFonts w:ascii="Bookman Old Style" w:hAnsi="Bookman Old Style"/>
          <w:sz w:val="24"/>
          <w:szCs w:val="24"/>
        </w:rPr>
      </w:pPr>
    </w:p>
    <w:p w:rsidR="00F364F3" w:rsidRPr="00A47C3F" w:rsidRDefault="00BE1D61"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rPr>
      </w:pPr>
      <w:bookmarkStart w:id="6" w:name="_Hlk152664379"/>
      <w:r w:rsidRPr="00BB6E47">
        <w:rPr>
          <w:rFonts w:ascii="Bookman Old Style" w:hAnsi="Bookman Old Style"/>
          <w:sz w:val="24"/>
          <w:szCs w:val="24"/>
        </w:rPr>
        <w:t>Santa Fé de Minas</w:t>
      </w:r>
      <w:r w:rsidR="00F364F3" w:rsidRPr="00BB6E47">
        <w:rPr>
          <w:rFonts w:ascii="Bookman Old Style" w:hAnsi="Bookman Old Style"/>
          <w:sz w:val="24"/>
          <w:szCs w:val="24"/>
        </w:rPr>
        <w:t xml:space="preserve">- MG, </w:t>
      </w:r>
      <w:r w:rsidR="00BB6E47" w:rsidRPr="00BB6E47">
        <w:rPr>
          <w:rFonts w:ascii="Bookman Old Style" w:hAnsi="Bookman Old Style"/>
          <w:sz w:val="24"/>
          <w:szCs w:val="24"/>
        </w:rPr>
        <w:t>2</w:t>
      </w:r>
      <w:r w:rsidR="003206B1">
        <w:rPr>
          <w:rFonts w:ascii="Bookman Old Style" w:hAnsi="Bookman Old Style"/>
          <w:sz w:val="24"/>
          <w:szCs w:val="24"/>
        </w:rPr>
        <w:t>0</w:t>
      </w:r>
      <w:r w:rsidR="00F364F3" w:rsidRPr="00BB6E47">
        <w:rPr>
          <w:rFonts w:ascii="Bookman Old Style" w:hAnsi="Bookman Old Style"/>
          <w:sz w:val="24"/>
          <w:szCs w:val="24"/>
        </w:rPr>
        <w:t xml:space="preserve"> de </w:t>
      </w:r>
      <w:r w:rsidR="003206B1">
        <w:rPr>
          <w:rFonts w:ascii="Bookman Old Style" w:hAnsi="Bookman Old Style"/>
          <w:sz w:val="24"/>
          <w:szCs w:val="24"/>
        </w:rPr>
        <w:t>Agosto</w:t>
      </w:r>
      <w:r w:rsidR="00F364F3" w:rsidRPr="00BB6E47">
        <w:rPr>
          <w:rFonts w:ascii="Bookman Old Style" w:hAnsi="Bookman Old Style"/>
          <w:sz w:val="24"/>
          <w:szCs w:val="24"/>
        </w:rPr>
        <w:t xml:space="preserve"> de 2024</w:t>
      </w:r>
      <w:fldSimple w:instr="">
        <w:r w:rsidR="00F364F3" w:rsidRPr="00BB6E47">
          <w:rPr>
            <w:rFonts w:ascii="Bookman Old Style" w:hAnsi="Bookman Old Style"/>
            <w:noProof/>
            <w:sz w:val="24"/>
            <w:szCs w:val="24"/>
          </w:rPr>
          <w:t>«Licitacao_DATA_PUBLICACAO»</w:t>
        </w:r>
      </w:fldSimple>
      <w:r w:rsidR="00F364F3" w:rsidRPr="00BB6E47">
        <w:rPr>
          <w:rFonts w:ascii="Bookman Old Style" w:hAnsi="Bookman Old Style"/>
          <w:sz w:val="24"/>
          <w:szCs w:val="24"/>
        </w:rPr>
        <w:t>.</w:t>
      </w:r>
    </w:p>
    <w:p w:rsidR="00F364F3" w:rsidRPr="00A47C3F" w:rsidRDefault="00F364F3" w:rsidP="00A47C3F">
      <w:pPr>
        <w:tabs>
          <w:tab w:val="left" w:pos="567"/>
        </w:tabs>
        <w:overflowPunct w:val="0"/>
        <w:autoSpaceDE w:val="0"/>
        <w:autoSpaceDN w:val="0"/>
        <w:adjustRightInd w:val="0"/>
        <w:spacing w:line="312" w:lineRule="auto"/>
        <w:ind w:right="-285"/>
        <w:jc w:val="both"/>
        <w:textAlignment w:val="baseline"/>
        <w:rPr>
          <w:rFonts w:ascii="Bookman Old Style" w:hAnsi="Bookman Old Style"/>
          <w:sz w:val="24"/>
          <w:szCs w:val="24"/>
          <w:highlight w:val="yellow"/>
        </w:rPr>
      </w:pPr>
    </w:p>
    <w:p w:rsidR="003206B1" w:rsidRPr="003206B1" w:rsidRDefault="003206B1" w:rsidP="003206B1">
      <w:pPr>
        <w:spacing w:after="0" w:line="312" w:lineRule="auto"/>
        <w:jc w:val="center"/>
        <w:rPr>
          <w:rFonts w:ascii="Bookman Old Style" w:hAnsi="Bookman Old Style"/>
          <w:b/>
          <w:bCs/>
          <w:iCs/>
          <w:sz w:val="24"/>
          <w:szCs w:val="24"/>
        </w:rPr>
      </w:pPr>
      <w:r w:rsidRPr="003206B1">
        <w:rPr>
          <w:rFonts w:ascii="Bookman Old Style" w:hAnsi="Bookman Old Style"/>
          <w:b/>
          <w:bCs/>
          <w:iCs/>
          <w:sz w:val="24"/>
          <w:szCs w:val="24"/>
        </w:rPr>
        <w:t>Rômulo Augusto Anjos da Silva</w:t>
      </w:r>
    </w:p>
    <w:p w:rsidR="003206B1" w:rsidRPr="003206B1" w:rsidRDefault="003206B1" w:rsidP="003206B1">
      <w:pPr>
        <w:spacing w:after="0" w:line="312" w:lineRule="auto"/>
        <w:jc w:val="center"/>
        <w:rPr>
          <w:rFonts w:ascii="Bookman Old Style" w:hAnsi="Bookman Old Style"/>
          <w:b/>
          <w:bCs/>
          <w:iCs/>
          <w:sz w:val="24"/>
          <w:szCs w:val="24"/>
        </w:rPr>
      </w:pPr>
      <w:r w:rsidRPr="003206B1">
        <w:rPr>
          <w:rFonts w:ascii="Bookman Old Style" w:hAnsi="Bookman Old Style"/>
          <w:b/>
          <w:bCs/>
          <w:iCs/>
          <w:sz w:val="24"/>
          <w:szCs w:val="24"/>
        </w:rPr>
        <w:t xml:space="preserve">Secretário Municipal de Cultura, Comunicação e </w:t>
      </w:r>
      <w:proofErr w:type="gramStart"/>
      <w:r w:rsidRPr="003206B1">
        <w:rPr>
          <w:rFonts w:ascii="Bookman Old Style" w:hAnsi="Bookman Old Style"/>
          <w:b/>
          <w:bCs/>
          <w:iCs/>
          <w:sz w:val="24"/>
          <w:szCs w:val="24"/>
        </w:rPr>
        <w:t>Eventos</w:t>
      </w:r>
      <w:proofErr w:type="gramEnd"/>
    </w:p>
    <w:bookmarkEnd w:id="6"/>
    <w:p w:rsidR="006764DE" w:rsidRPr="00A47C3F" w:rsidRDefault="006764DE"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lastRenderedPageBreak/>
        <w:t xml:space="preserve">ANEXO II </w:t>
      </w:r>
      <w:r w:rsidR="00D9323F" w:rsidRPr="00A47C3F">
        <w:rPr>
          <w:rFonts w:ascii="Bookman Old Style" w:hAnsi="Bookman Old Style"/>
          <w:b/>
          <w:bCs/>
          <w:sz w:val="24"/>
          <w:szCs w:val="24"/>
        </w:rPr>
        <w:t xml:space="preserve">- </w:t>
      </w:r>
      <w:r w:rsidRPr="00A47C3F">
        <w:rPr>
          <w:rFonts w:ascii="Bookman Old Style" w:hAnsi="Bookman Old Style"/>
          <w:b/>
          <w:bCs/>
          <w:sz w:val="24"/>
          <w:szCs w:val="24"/>
        </w:rPr>
        <w:t>MODELO DE PROPOSTA.</w:t>
      </w:r>
    </w:p>
    <w:p w:rsidR="006764DE" w:rsidRPr="00A47C3F" w:rsidRDefault="006764DE" w:rsidP="00A47C3F">
      <w:pPr>
        <w:shd w:val="clear" w:color="auto" w:fill="C0C0C0"/>
        <w:spacing w:line="312" w:lineRule="auto"/>
        <w:ind w:right="42"/>
        <w:jc w:val="center"/>
        <w:rPr>
          <w:rFonts w:ascii="Bookman Old Style" w:hAnsi="Bookman Old Style"/>
          <w:b/>
          <w:bCs/>
          <w:sz w:val="24"/>
          <w:szCs w:val="24"/>
        </w:rPr>
      </w:pPr>
      <w:r w:rsidRPr="00A47C3F">
        <w:rPr>
          <w:rFonts w:ascii="Bookman Old Style" w:hAnsi="Bookman Old Style"/>
          <w:b/>
          <w:bCs/>
          <w:sz w:val="24"/>
          <w:szCs w:val="24"/>
        </w:rPr>
        <w:t>PREGÃO ELETRONICO N</w:t>
      </w:r>
      <w:r w:rsidR="00F50B1A" w:rsidRPr="00A47C3F">
        <w:rPr>
          <w:rFonts w:ascii="Bookman Old Style" w:hAnsi="Bookman Old Style"/>
          <w:b/>
          <w:bCs/>
          <w:sz w:val="24"/>
          <w:szCs w:val="24"/>
        </w:rPr>
        <w:t>º</w:t>
      </w:r>
      <w:r w:rsidR="00D9323F" w:rsidRPr="00A47C3F">
        <w:rPr>
          <w:rFonts w:ascii="Bookman Old Style" w:hAnsi="Bookman Old Style"/>
          <w:b/>
          <w:bCs/>
          <w:sz w:val="24"/>
          <w:szCs w:val="24"/>
        </w:rPr>
        <w:t xml:space="preserve"> 0</w:t>
      </w:r>
      <w:r w:rsidR="003206B1">
        <w:rPr>
          <w:rFonts w:ascii="Bookman Old Style" w:hAnsi="Bookman Old Style"/>
          <w:b/>
          <w:bCs/>
          <w:sz w:val="24"/>
          <w:szCs w:val="24"/>
        </w:rPr>
        <w:t>10</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BA0F21" w:rsidRPr="00A47C3F">
        <w:rPr>
          <w:rFonts w:ascii="Bookman Old Style" w:hAnsi="Bookman Old Style"/>
          <w:b/>
          <w:bCs/>
          <w:sz w:val="24"/>
          <w:szCs w:val="24"/>
        </w:rPr>
        <w:t>4</w:t>
      </w:r>
      <w:r w:rsidRPr="00A47C3F">
        <w:rPr>
          <w:rFonts w:ascii="Bookman Old Style" w:hAnsi="Bookman Old Style"/>
          <w:b/>
          <w:bCs/>
          <w:sz w:val="24"/>
          <w:szCs w:val="24"/>
        </w:rPr>
        <w:t>.</w:t>
      </w:r>
    </w:p>
    <w:p w:rsidR="006764DE" w:rsidRPr="00A47C3F" w:rsidRDefault="006764DE"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PROCESSO Nº</w:t>
      </w:r>
      <w:r w:rsidR="00FB37E7" w:rsidRPr="00A47C3F">
        <w:rPr>
          <w:rFonts w:ascii="Bookman Old Style" w:hAnsi="Bookman Old Style"/>
          <w:b/>
          <w:bCs/>
          <w:sz w:val="24"/>
          <w:szCs w:val="24"/>
        </w:rPr>
        <w:t xml:space="preserve"> </w:t>
      </w:r>
      <w:r w:rsidR="0062604B">
        <w:rPr>
          <w:rFonts w:ascii="Bookman Old Style" w:hAnsi="Bookman Old Style"/>
          <w:b/>
          <w:bCs/>
          <w:sz w:val="24"/>
          <w:szCs w:val="24"/>
        </w:rPr>
        <w:t>0</w:t>
      </w:r>
      <w:r w:rsidR="003206B1">
        <w:rPr>
          <w:rFonts w:ascii="Bookman Old Style" w:hAnsi="Bookman Old Style"/>
          <w:b/>
          <w:bCs/>
          <w:sz w:val="24"/>
          <w:szCs w:val="24"/>
        </w:rPr>
        <w:t>66</w:t>
      </w:r>
      <w:r w:rsidR="00D9323F" w:rsidRPr="00A47C3F">
        <w:rPr>
          <w:rFonts w:ascii="Bookman Old Style" w:hAnsi="Bookman Old Style"/>
          <w:b/>
          <w:bCs/>
          <w:sz w:val="24"/>
          <w:szCs w:val="24"/>
        </w:rPr>
        <w:t>/</w:t>
      </w:r>
      <w:r w:rsidRPr="00A47C3F">
        <w:rPr>
          <w:rFonts w:ascii="Bookman Old Style" w:hAnsi="Bookman Old Style"/>
          <w:b/>
          <w:bCs/>
          <w:sz w:val="24"/>
          <w:szCs w:val="24"/>
        </w:rPr>
        <w:t>202</w:t>
      </w:r>
      <w:r w:rsidR="00BA0F21" w:rsidRPr="00A47C3F">
        <w:rPr>
          <w:rFonts w:ascii="Bookman Old Style" w:hAnsi="Bookman Old Style"/>
          <w:b/>
          <w:bCs/>
          <w:sz w:val="24"/>
          <w:szCs w:val="24"/>
        </w:rPr>
        <w:t>4</w:t>
      </w:r>
      <w:r w:rsidRPr="00A47C3F">
        <w:rPr>
          <w:rFonts w:ascii="Bookman Old Style" w:hAnsi="Bookman Old Style"/>
          <w:b/>
          <w:bCs/>
          <w:sz w:val="24"/>
          <w:szCs w:val="24"/>
        </w:rPr>
        <w:t>.</w:t>
      </w:r>
    </w:p>
    <w:p w:rsidR="006764DE" w:rsidRPr="00A47C3F" w:rsidRDefault="006764DE" w:rsidP="00A47C3F">
      <w:pPr>
        <w:spacing w:line="312" w:lineRule="auto"/>
        <w:jc w:val="both"/>
        <w:rPr>
          <w:rFonts w:ascii="Bookman Old Style" w:hAnsi="Bookman Old Style"/>
          <w:sz w:val="24"/>
          <w:szCs w:val="24"/>
        </w:rPr>
      </w:pPr>
      <w:r w:rsidRPr="00A47C3F">
        <w:rPr>
          <w:rFonts w:ascii="Bookman Old Style" w:hAnsi="Bookman Old Style"/>
          <w:sz w:val="24"/>
          <w:szCs w:val="24"/>
        </w:rPr>
        <w:t xml:space="preserve">À Prefeitura Municipal de </w:t>
      </w:r>
      <w:r w:rsidR="0062604B">
        <w:rPr>
          <w:rFonts w:ascii="Bookman Old Style" w:hAnsi="Bookman Old Style"/>
          <w:sz w:val="24"/>
          <w:szCs w:val="24"/>
        </w:rPr>
        <w:t>Santa Fé de Minas</w:t>
      </w:r>
      <w:r w:rsidRPr="00A47C3F">
        <w:rPr>
          <w:rFonts w:ascii="Bookman Old Style" w:hAnsi="Bookman Old Style"/>
          <w:sz w:val="24"/>
          <w:szCs w:val="24"/>
        </w:rPr>
        <w:t xml:space="preserve">- MG.  </w:t>
      </w:r>
    </w:p>
    <w:p w:rsidR="006764DE" w:rsidRPr="00A47C3F" w:rsidRDefault="006764DE" w:rsidP="00A47C3F">
      <w:pPr>
        <w:spacing w:line="312" w:lineRule="auto"/>
        <w:jc w:val="both"/>
        <w:rPr>
          <w:rFonts w:ascii="Bookman Old Style" w:hAnsi="Bookman Old Style"/>
          <w:sz w:val="24"/>
          <w:szCs w:val="24"/>
        </w:rPr>
      </w:pPr>
      <w:r w:rsidRPr="00A47C3F">
        <w:rPr>
          <w:rFonts w:ascii="Bookman Old Style" w:hAnsi="Bookman Old Style"/>
          <w:sz w:val="24"/>
          <w:szCs w:val="24"/>
        </w:rPr>
        <w:t>Prezados Senhores,</w:t>
      </w:r>
    </w:p>
    <w:p w:rsidR="006764DE" w:rsidRPr="00A47C3F" w:rsidRDefault="006764DE" w:rsidP="00A47C3F">
      <w:pPr>
        <w:spacing w:line="312" w:lineRule="auto"/>
        <w:jc w:val="both"/>
        <w:rPr>
          <w:rFonts w:ascii="Bookman Old Style" w:hAnsi="Bookman Old Style"/>
          <w:sz w:val="24"/>
          <w:szCs w:val="24"/>
        </w:rPr>
      </w:pPr>
      <w:r w:rsidRPr="00A47C3F">
        <w:rPr>
          <w:rFonts w:ascii="Bookman Old Style" w:hAnsi="Bookman Old Style"/>
          <w:b/>
          <w:sz w:val="24"/>
          <w:szCs w:val="24"/>
        </w:rPr>
        <w:t>Ref</w:t>
      </w:r>
      <w:r w:rsidRPr="00A47C3F">
        <w:rPr>
          <w:rFonts w:ascii="Bookman Old Style" w:hAnsi="Bookman Old Style"/>
          <w:sz w:val="24"/>
          <w:szCs w:val="24"/>
        </w:rPr>
        <w:t xml:space="preserve">.: PREGÃO </w:t>
      </w:r>
      <w:r w:rsidR="00482FFD" w:rsidRPr="00A47C3F">
        <w:rPr>
          <w:rFonts w:ascii="Bookman Old Style" w:hAnsi="Bookman Old Style"/>
          <w:sz w:val="24"/>
          <w:szCs w:val="24"/>
        </w:rPr>
        <w:t>ELETRONICO</w:t>
      </w:r>
      <w:r w:rsidR="00FB37E7" w:rsidRPr="00A47C3F">
        <w:rPr>
          <w:rFonts w:ascii="Bookman Old Style" w:hAnsi="Bookman Old Style"/>
          <w:sz w:val="24"/>
          <w:szCs w:val="24"/>
        </w:rPr>
        <w:t xml:space="preserve"> </w:t>
      </w:r>
      <w:r w:rsidRPr="00A47C3F">
        <w:rPr>
          <w:rFonts w:ascii="Bookman Old Style" w:hAnsi="Bookman Old Style"/>
          <w:caps/>
          <w:sz w:val="24"/>
          <w:szCs w:val="24"/>
        </w:rPr>
        <w:t>n</w:t>
      </w:r>
      <w:r w:rsidRPr="00A47C3F">
        <w:rPr>
          <w:rFonts w:ascii="Bookman Old Style" w:hAnsi="Bookman Old Style"/>
          <w:sz w:val="24"/>
          <w:szCs w:val="24"/>
        </w:rPr>
        <w:t>º 0</w:t>
      </w:r>
      <w:r w:rsidR="003206B1">
        <w:rPr>
          <w:rFonts w:ascii="Bookman Old Style" w:hAnsi="Bookman Old Style"/>
          <w:sz w:val="24"/>
          <w:szCs w:val="24"/>
        </w:rPr>
        <w:t>10</w:t>
      </w:r>
      <w:r w:rsidR="00D9323F" w:rsidRPr="00A47C3F">
        <w:rPr>
          <w:rFonts w:ascii="Bookman Old Style" w:hAnsi="Bookman Old Style"/>
          <w:sz w:val="24"/>
          <w:szCs w:val="24"/>
        </w:rPr>
        <w:t>/</w:t>
      </w:r>
      <w:r w:rsidRPr="00A47C3F">
        <w:rPr>
          <w:rFonts w:ascii="Bookman Old Style" w:hAnsi="Bookman Old Style"/>
          <w:sz w:val="24"/>
          <w:szCs w:val="24"/>
        </w:rPr>
        <w:t>202</w:t>
      </w:r>
      <w:r w:rsidR="006C2F10" w:rsidRPr="00A47C3F">
        <w:rPr>
          <w:rFonts w:ascii="Bookman Old Style" w:hAnsi="Bookman Old Style"/>
          <w:sz w:val="24"/>
          <w:szCs w:val="24"/>
        </w:rPr>
        <w:t>4</w:t>
      </w:r>
      <w:r w:rsidRPr="00A47C3F">
        <w:rPr>
          <w:rFonts w:ascii="Bookman Old Style" w:hAnsi="Bookman Old Style"/>
          <w:sz w:val="24"/>
          <w:szCs w:val="24"/>
        </w:rPr>
        <w:t>- Comissão de Licitações - Carta-Proposta de fornecimento. Apresentamos nossa proposta para fornecimento dos Itens abaixo discriminados, conforme Anexo 01, que integra o instrumento convocatório da licitação em epígrafe.</w:t>
      </w:r>
    </w:p>
    <w:p w:rsidR="006764DE" w:rsidRPr="00A47C3F" w:rsidRDefault="006764DE" w:rsidP="00A47C3F">
      <w:pPr>
        <w:spacing w:line="312" w:lineRule="auto"/>
        <w:jc w:val="both"/>
        <w:rPr>
          <w:rFonts w:ascii="Bookman Old Style" w:hAnsi="Bookman Old Style"/>
          <w:b/>
          <w:sz w:val="24"/>
          <w:szCs w:val="24"/>
          <w:u w:val="single"/>
        </w:rPr>
      </w:pPr>
      <w:r w:rsidRPr="00A47C3F">
        <w:rPr>
          <w:rFonts w:ascii="Bookman Old Style" w:hAnsi="Bookman Old Style"/>
          <w:b/>
          <w:sz w:val="24"/>
          <w:szCs w:val="24"/>
          <w:u w:val="single"/>
        </w:rPr>
        <w:t>1. IDENTIFICAÇÃO DO CONCORRENTE:</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b/>
          <w:sz w:val="24"/>
          <w:szCs w:val="24"/>
        </w:rPr>
        <w:t>RAZÃO SOCIAL</w:t>
      </w:r>
      <w:r w:rsidRPr="00A47C3F">
        <w:rPr>
          <w:rFonts w:ascii="Bookman Old Style" w:hAnsi="Bookman Old Style"/>
          <w:sz w:val="24"/>
          <w:szCs w:val="24"/>
        </w:rPr>
        <w:t>: ----------</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b/>
          <w:sz w:val="24"/>
          <w:szCs w:val="24"/>
        </w:rPr>
        <w:t>CNPJ</w:t>
      </w:r>
      <w:r w:rsidRPr="00A47C3F">
        <w:rPr>
          <w:rFonts w:ascii="Bookman Old Style" w:hAnsi="Bookman Old Style"/>
          <w:sz w:val="24"/>
          <w:szCs w:val="24"/>
        </w:rPr>
        <w:t>: -------------------</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b/>
          <w:sz w:val="24"/>
          <w:szCs w:val="24"/>
        </w:rPr>
        <w:t>ENDEREÇO e TELEFONE/</w:t>
      </w:r>
      <w:proofErr w:type="gramStart"/>
      <w:r w:rsidRPr="00A47C3F">
        <w:rPr>
          <w:rFonts w:ascii="Bookman Old Style" w:hAnsi="Bookman Old Style"/>
          <w:b/>
          <w:sz w:val="24"/>
          <w:szCs w:val="24"/>
        </w:rPr>
        <w:t>E:</w:t>
      </w:r>
      <w:proofErr w:type="gramEnd"/>
      <w:r w:rsidRPr="00A47C3F">
        <w:rPr>
          <w:rFonts w:ascii="Bookman Old Style" w:hAnsi="Bookman Old Style"/>
          <w:b/>
          <w:sz w:val="24"/>
          <w:szCs w:val="24"/>
        </w:rPr>
        <w:t>MAIL</w:t>
      </w:r>
      <w:r w:rsidRPr="00A47C3F">
        <w:rPr>
          <w:rFonts w:ascii="Bookman Old Style" w:hAnsi="Bookman Old Style"/>
          <w:sz w:val="24"/>
          <w:szCs w:val="24"/>
        </w:rPr>
        <w:t>: ---------------------------</w:t>
      </w:r>
    </w:p>
    <w:p w:rsidR="006764DE" w:rsidRPr="00A47C3F" w:rsidRDefault="006764DE" w:rsidP="00A47C3F">
      <w:pPr>
        <w:spacing w:line="312" w:lineRule="auto"/>
        <w:jc w:val="both"/>
        <w:rPr>
          <w:rFonts w:ascii="Bookman Old Style" w:hAnsi="Bookman Old Style"/>
          <w:b/>
          <w:sz w:val="24"/>
          <w:szCs w:val="24"/>
          <w:u w:val="single"/>
        </w:rPr>
      </w:pPr>
      <w:r w:rsidRPr="00A47C3F">
        <w:rPr>
          <w:rFonts w:ascii="Bookman Old Style" w:hAnsi="Bookman Old Style"/>
          <w:b/>
          <w:sz w:val="24"/>
          <w:szCs w:val="24"/>
          <w:u w:val="single"/>
        </w:rPr>
        <w:t>2-CONDIÇÕES GERAIS</w:t>
      </w:r>
    </w:p>
    <w:p w:rsidR="006764DE" w:rsidRPr="00A47C3F" w:rsidRDefault="006764DE" w:rsidP="00A47C3F">
      <w:pPr>
        <w:spacing w:line="312" w:lineRule="auto"/>
        <w:rPr>
          <w:rFonts w:ascii="Bookman Old Style" w:hAnsi="Bookman Old Style"/>
          <w:sz w:val="24"/>
          <w:szCs w:val="24"/>
        </w:rPr>
      </w:pPr>
      <w:r w:rsidRPr="00A47C3F">
        <w:rPr>
          <w:rFonts w:ascii="Bookman Old Style" w:hAnsi="Bookman Old Style"/>
          <w:b/>
          <w:sz w:val="24"/>
          <w:szCs w:val="24"/>
        </w:rPr>
        <w:t>2.1-</w:t>
      </w:r>
      <w:r w:rsidRPr="00A47C3F">
        <w:rPr>
          <w:rFonts w:ascii="Bookman Old Style" w:hAnsi="Bookman Old Style"/>
          <w:sz w:val="24"/>
          <w:szCs w:val="24"/>
        </w:rPr>
        <w:t>A proponente declara conhecer os termos do instrumento convocatório que rege a presente licitação.</w:t>
      </w:r>
    </w:p>
    <w:tbl>
      <w:tblPr>
        <w:tblStyle w:val="Tabelacomgrade"/>
        <w:tblW w:w="0" w:type="auto"/>
        <w:tblLook w:val="04A0"/>
      </w:tblPr>
      <w:tblGrid>
        <w:gridCol w:w="846"/>
        <w:gridCol w:w="850"/>
        <w:gridCol w:w="1134"/>
        <w:gridCol w:w="3760"/>
        <w:gridCol w:w="1570"/>
        <w:gridCol w:w="1576"/>
      </w:tblGrid>
      <w:tr w:rsidR="00482FFD" w:rsidRPr="00A47C3F" w:rsidTr="00147831">
        <w:tc>
          <w:tcPr>
            <w:tcW w:w="846" w:type="dxa"/>
          </w:tcPr>
          <w:p w:rsidR="00482FFD" w:rsidRPr="00A47C3F" w:rsidRDefault="00482FFD" w:rsidP="00A47C3F">
            <w:pPr>
              <w:spacing w:line="312" w:lineRule="auto"/>
              <w:rPr>
                <w:rFonts w:ascii="Bookman Old Style" w:hAnsi="Bookman Old Style"/>
                <w:sz w:val="24"/>
                <w:szCs w:val="24"/>
              </w:rPr>
            </w:pPr>
            <w:r w:rsidRPr="00A47C3F">
              <w:rPr>
                <w:rFonts w:ascii="Bookman Old Style" w:hAnsi="Bookman Old Style"/>
                <w:sz w:val="24"/>
                <w:szCs w:val="24"/>
              </w:rPr>
              <w:t>Item</w:t>
            </w:r>
          </w:p>
        </w:tc>
        <w:tc>
          <w:tcPr>
            <w:tcW w:w="850"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Und</w:t>
            </w:r>
            <w:proofErr w:type="spellEnd"/>
          </w:p>
        </w:tc>
        <w:tc>
          <w:tcPr>
            <w:tcW w:w="1134"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Qunt</w:t>
            </w:r>
            <w:proofErr w:type="spellEnd"/>
          </w:p>
        </w:tc>
        <w:tc>
          <w:tcPr>
            <w:tcW w:w="3760" w:type="dxa"/>
          </w:tcPr>
          <w:p w:rsidR="00482FFD" w:rsidRPr="00A47C3F" w:rsidRDefault="00482FFD" w:rsidP="003206B1">
            <w:pPr>
              <w:spacing w:line="312" w:lineRule="auto"/>
              <w:rPr>
                <w:rFonts w:ascii="Bookman Old Style" w:hAnsi="Bookman Old Style"/>
                <w:sz w:val="24"/>
                <w:szCs w:val="24"/>
              </w:rPr>
            </w:pPr>
            <w:r w:rsidRPr="00A47C3F">
              <w:rPr>
                <w:rFonts w:ascii="Bookman Old Style" w:hAnsi="Bookman Old Style"/>
                <w:sz w:val="24"/>
                <w:szCs w:val="24"/>
              </w:rPr>
              <w:t>Descrição</w:t>
            </w:r>
            <w:r w:rsidR="00062948" w:rsidRPr="00A47C3F">
              <w:rPr>
                <w:rFonts w:ascii="Bookman Old Style" w:hAnsi="Bookman Old Style"/>
                <w:sz w:val="24"/>
                <w:szCs w:val="24"/>
              </w:rPr>
              <w:t xml:space="preserve"> </w:t>
            </w:r>
          </w:p>
        </w:tc>
        <w:tc>
          <w:tcPr>
            <w:tcW w:w="1570"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P.Unt</w:t>
            </w:r>
            <w:proofErr w:type="spellEnd"/>
          </w:p>
        </w:tc>
        <w:tc>
          <w:tcPr>
            <w:tcW w:w="1576" w:type="dxa"/>
          </w:tcPr>
          <w:p w:rsidR="00482FFD" w:rsidRPr="00A47C3F" w:rsidRDefault="00482FFD" w:rsidP="00A47C3F">
            <w:pPr>
              <w:spacing w:line="312" w:lineRule="auto"/>
              <w:rPr>
                <w:rFonts w:ascii="Bookman Old Style" w:hAnsi="Bookman Old Style"/>
                <w:sz w:val="24"/>
                <w:szCs w:val="24"/>
              </w:rPr>
            </w:pPr>
            <w:proofErr w:type="spellStart"/>
            <w:r w:rsidRPr="00A47C3F">
              <w:rPr>
                <w:rFonts w:ascii="Bookman Old Style" w:hAnsi="Bookman Old Style"/>
                <w:sz w:val="24"/>
                <w:szCs w:val="24"/>
              </w:rPr>
              <w:t>P.total</w:t>
            </w:r>
            <w:proofErr w:type="spellEnd"/>
          </w:p>
        </w:tc>
      </w:tr>
      <w:tr w:rsidR="00482FFD" w:rsidRPr="00A47C3F" w:rsidTr="00147831">
        <w:tc>
          <w:tcPr>
            <w:tcW w:w="846" w:type="dxa"/>
          </w:tcPr>
          <w:p w:rsidR="00482FFD" w:rsidRPr="00A47C3F" w:rsidRDefault="00482FFD" w:rsidP="00A47C3F">
            <w:pPr>
              <w:spacing w:line="312" w:lineRule="auto"/>
              <w:rPr>
                <w:rFonts w:ascii="Bookman Old Style" w:hAnsi="Bookman Old Style"/>
                <w:sz w:val="24"/>
                <w:szCs w:val="24"/>
              </w:rPr>
            </w:pPr>
          </w:p>
        </w:tc>
        <w:tc>
          <w:tcPr>
            <w:tcW w:w="850" w:type="dxa"/>
          </w:tcPr>
          <w:p w:rsidR="00482FFD" w:rsidRPr="00A47C3F" w:rsidRDefault="00482FFD" w:rsidP="00A47C3F">
            <w:pPr>
              <w:spacing w:line="312" w:lineRule="auto"/>
              <w:rPr>
                <w:rFonts w:ascii="Bookman Old Style" w:hAnsi="Bookman Old Style"/>
                <w:sz w:val="24"/>
                <w:szCs w:val="24"/>
              </w:rPr>
            </w:pPr>
          </w:p>
        </w:tc>
        <w:tc>
          <w:tcPr>
            <w:tcW w:w="1134" w:type="dxa"/>
          </w:tcPr>
          <w:p w:rsidR="00482FFD" w:rsidRPr="00A47C3F" w:rsidRDefault="00482FFD" w:rsidP="00A47C3F">
            <w:pPr>
              <w:spacing w:line="312" w:lineRule="auto"/>
              <w:rPr>
                <w:rFonts w:ascii="Bookman Old Style" w:hAnsi="Bookman Old Style"/>
                <w:sz w:val="24"/>
                <w:szCs w:val="24"/>
              </w:rPr>
            </w:pPr>
          </w:p>
        </w:tc>
        <w:tc>
          <w:tcPr>
            <w:tcW w:w="3760" w:type="dxa"/>
          </w:tcPr>
          <w:p w:rsidR="00482FFD" w:rsidRPr="00A47C3F" w:rsidRDefault="00482FFD" w:rsidP="00A47C3F">
            <w:pPr>
              <w:spacing w:line="312" w:lineRule="auto"/>
              <w:rPr>
                <w:rFonts w:ascii="Bookman Old Style" w:hAnsi="Bookman Old Style"/>
                <w:sz w:val="24"/>
                <w:szCs w:val="24"/>
              </w:rPr>
            </w:pPr>
          </w:p>
        </w:tc>
        <w:tc>
          <w:tcPr>
            <w:tcW w:w="1570" w:type="dxa"/>
          </w:tcPr>
          <w:p w:rsidR="00482FFD" w:rsidRPr="00A47C3F" w:rsidRDefault="00482FFD" w:rsidP="00A47C3F">
            <w:pPr>
              <w:spacing w:line="312" w:lineRule="auto"/>
              <w:rPr>
                <w:rFonts w:ascii="Bookman Old Style" w:hAnsi="Bookman Old Style"/>
                <w:sz w:val="24"/>
                <w:szCs w:val="24"/>
              </w:rPr>
            </w:pPr>
          </w:p>
        </w:tc>
        <w:tc>
          <w:tcPr>
            <w:tcW w:w="1576" w:type="dxa"/>
          </w:tcPr>
          <w:p w:rsidR="00482FFD" w:rsidRPr="00A47C3F" w:rsidRDefault="00482FFD" w:rsidP="00A47C3F">
            <w:pPr>
              <w:spacing w:line="312" w:lineRule="auto"/>
              <w:rPr>
                <w:rFonts w:ascii="Bookman Old Style" w:hAnsi="Bookman Old Style"/>
                <w:sz w:val="24"/>
                <w:szCs w:val="24"/>
              </w:rPr>
            </w:pPr>
          </w:p>
        </w:tc>
      </w:tr>
    </w:tbl>
    <w:p w:rsidR="006764DE" w:rsidRPr="00A47C3F" w:rsidRDefault="006764DE" w:rsidP="00A47C3F">
      <w:pPr>
        <w:spacing w:after="0" w:line="312" w:lineRule="auto"/>
        <w:jc w:val="both"/>
        <w:rPr>
          <w:rFonts w:ascii="Bookman Old Style" w:hAnsi="Bookman Old Style"/>
          <w:sz w:val="24"/>
          <w:szCs w:val="24"/>
        </w:rPr>
      </w:pPr>
      <w:proofErr w:type="gramStart"/>
      <w:r w:rsidRPr="00A47C3F">
        <w:rPr>
          <w:rFonts w:ascii="Bookman Old Style" w:hAnsi="Bookman Old Style"/>
          <w:sz w:val="24"/>
          <w:szCs w:val="24"/>
        </w:rPr>
        <w:t>2.2- Valor</w:t>
      </w:r>
      <w:proofErr w:type="gramEnd"/>
      <w:r w:rsidRPr="00A47C3F">
        <w:rPr>
          <w:rFonts w:ascii="Bookman Old Style" w:hAnsi="Bookman Old Style"/>
          <w:sz w:val="24"/>
          <w:szCs w:val="24"/>
        </w:rPr>
        <w:t xml:space="preserve"> Global da Proposta R$-------(</w:t>
      </w:r>
      <w:proofErr w:type="spellStart"/>
      <w:r w:rsidRPr="00A47C3F">
        <w:rPr>
          <w:rFonts w:ascii="Bookman Old Style" w:hAnsi="Bookman Old Style"/>
          <w:sz w:val="24"/>
          <w:szCs w:val="24"/>
        </w:rPr>
        <w:t>xxxxxxxxxxxxxxxxxxxxxxx</w:t>
      </w:r>
      <w:proofErr w:type="spellEnd"/>
      <w:r w:rsidRPr="00A47C3F">
        <w:rPr>
          <w:rFonts w:ascii="Bookman Old Style" w:hAnsi="Bookman Old Style"/>
          <w:sz w:val="24"/>
          <w:szCs w:val="24"/>
        </w:rPr>
        <w:t>)</w:t>
      </w:r>
    </w:p>
    <w:p w:rsidR="006764DE" w:rsidRPr="00A47C3F" w:rsidRDefault="006764DE" w:rsidP="00A47C3F">
      <w:pPr>
        <w:spacing w:after="0" w:line="312" w:lineRule="auto"/>
        <w:jc w:val="both"/>
        <w:rPr>
          <w:rFonts w:ascii="Bookman Old Style" w:hAnsi="Bookman Old Style"/>
          <w:sz w:val="24"/>
          <w:szCs w:val="24"/>
        </w:rPr>
      </w:pPr>
      <w:r w:rsidRPr="00A47C3F">
        <w:rPr>
          <w:rFonts w:ascii="Bookman Old Style" w:hAnsi="Bookman Old Style"/>
          <w:sz w:val="24"/>
          <w:szCs w:val="24"/>
        </w:rPr>
        <w:t>2.3</w:t>
      </w:r>
      <w:r w:rsidRPr="00A47C3F">
        <w:rPr>
          <w:rFonts w:ascii="Bookman Old Style" w:hAnsi="Bookman Old Style"/>
          <w:b/>
          <w:sz w:val="24"/>
          <w:szCs w:val="24"/>
        </w:rPr>
        <w:t>-</w:t>
      </w:r>
      <w:r w:rsidRPr="00A47C3F">
        <w:rPr>
          <w:rFonts w:ascii="Bookman Old Style" w:hAnsi="Bookman Old Style"/>
          <w:sz w:val="24"/>
          <w:szCs w:val="24"/>
        </w:rPr>
        <w:t xml:space="preserve"> A proposta terá validade de 60 (sessenta) dias, a partir da data de abertura do Pregão.</w:t>
      </w:r>
    </w:p>
    <w:p w:rsidR="006764DE" w:rsidRPr="00A47C3F" w:rsidRDefault="006764DE" w:rsidP="00A47C3F">
      <w:pPr>
        <w:spacing w:after="0" w:line="312" w:lineRule="auto"/>
        <w:jc w:val="both"/>
        <w:rPr>
          <w:rFonts w:ascii="Bookman Old Style" w:hAnsi="Bookman Old Style"/>
          <w:caps/>
          <w:sz w:val="24"/>
          <w:szCs w:val="24"/>
        </w:rPr>
      </w:pPr>
      <w:r w:rsidRPr="00A47C3F">
        <w:rPr>
          <w:rFonts w:ascii="Bookman Old Style" w:hAnsi="Bookman Old Style"/>
          <w:sz w:val="24"/>
          <w:szCs w:val="24"/>
        </w:rPr>
        <w:t>2.</w:t>
      </w:r>
      <w:r w:rsidR="00482FFD" w:rsidRPr="00A47C3F">
        <w:rPr>
          <w:rFonts w:ascii="Bookman Old Style" w:hAnsi="Bookman Old Style"/>
          <w:sz w:val="24"/>
          <w:szCs w:val="24"/>
        </w:rPr>
        <w:t>4</w:t>
      </w:r>
      <w:r w:rsidRPr="00A47C3F">
        <w:rPr>
          <w:rFonts w:ascii="Bookman Old Style" w:hAnsi="Bookman Old Style"/>
          <w:sz w:val="24"/>
          <w:szCs w:val="24"/>
        </w:rPr>
        <w:t xml:space="preserve">- O preço proposto acima contempla todas as despesas necessárias ao pleno fornecimento, tais como os encargos (obrigações sociais, impostos, taxas etc.), cotados separados e incidentes sobre a prestação de serviços. </w:t>
      </w:r>
    </w:p>
    <w:p w:rsidR="006764DE" w:rsidRPr="00A47C3F" w:rsidRDefault="006764DE" w:rsidP="00A47C3F">
      <w:pPr>
        <w:overflowPunct w:val="0"/>
        <w:autoSpaceDE w:val="0"/>
        <w:autoSpaceDN w:val="0"/>
        <w:adjustRightInd w:val="0"/>
        <w:spacing w:after="0" w:line="312" w:lineRule="auto"/>
        <w:ind w:right="-427"/>
        <w:jc w:val="both"/>
        <w:textAlignment w:val="baseline"/>
        <w:rPr>
          <w:rFonts w:ascii="Bookman Old Style" w:hAnsi="Bookman Old Style"/>
          <w:sz w:val="24"/>
          <w:szCs w:val="24"/>
        </w:rPr>
      </w:pPr>
      <w:r w:rsidRPr="00A47C3F">
        <w:rPr>
          <w:rFonts w:ascii="Bookman Old Style" w:hAnsi="Bookman Old Style"/>
          <w:sz w:val="24"/>
          <w:szCs w:val="24"/>
        </w:rPr>
        <w:t>Valor Total de proposta R$ ----------------(</w:t>
      </w:r>
      <w:proofErr w:type="spellStart"/>
      <w:r w:rsidRPr="00A47C3F">
        <w:rPr>
          <w:rFonts w:ascii="Bookman Old Style" w:hAnsi="Bookman Old Style"/>
          <w:sz w:val="24"/>
          <w:szCs w:val="24"/>
        </w:rPr>
        <w:t>xxxxxx</w:t>
      </w:r>
      <w:proofErr w:type="spellEnd"/>
      <w:r w:rsidRPr="00A47C3F">
        <w:rPr>
          <w:rFonts w:ascii="Bookman Old Style" w:hAnsi="Bookman Old Style"/>
          <w:sz w:val="24"/>
          <w:szCs w:val="24"/>
        </w:rPr>
        <w:t>)</w:t>
      </w:r>
    </w:p>
    <w:p w:rsidR="006764DE" w:rsidRPr="00A47C3F" w:rsidRDefault="006764DE" w:rsidP="00A47C3F">
      <w:pPr>
        <w:overflowPunct w:val="0"/>
        <w:autoSpaceDE w:val="0"/>
        <w:autoSpaceDN w:val="0"/>
        <w:adjustRightInd w:val="0"/>
        <w:spacing w:after="0" w:line="312" w:lineRule="auto"/>
        <w:ind w:right="-427"/>
        <w:textAlignment w:val="baseline"/>
        <w:outlineLvl w:val="0"/>
        <w:rPr>
          <w:rFonts w:ascii="Bookman Old Style" w:hAnsi="Bookman Old Style"/>
          <w:sz w:val="24"/>
          <w:szCs w:val="24"/>
        </w:rPr>
      </w:pPr>
      <w:r w:rsidRPr="00A47C3F">
        <w:rPr>
          <w:rFonts w:ascii="Bookman Old Style" w:hAnsi="Bookman Old Style"/>
          <w:sz w:val="24"/>
          <w:szCs w:val="24"/>
        </w:rPr>
        <w:t xml:space="preserve">  Local: ........................................... Data: </w:t>
      </w:r>
      <w:proofErr w:type="gramStart"/>
      <w:r w:rsidRPr="00A47C3F">
        <w:rPr>
          <w:rFonts w:ascii="Bookman Old Style" w:hAnsi="Bookman Old Style"/>
          <w:sz w:val="24"/>
          <w:szCs w:val="24"/>
        </w:rPr>
        <w:t>...........</w:t>
      </w:r>
      <w:proofErr w:type="gramEnd"/>
      <w:r w:rsidRPr="00A47C3F">
        <w:rPr>
          <w:rFonts w:ascii="Bookman Old Style" w:hAnsi="Bookman Old Style"/>
          <w:sz w:val="24"/>
          <w:szCs w:val="24"/>
        </w:rPr>
        <w:t>/...../20...</w:t>
      </w:r>
    </w:p>
    <w:p w:rsidR="006764DE" w:rsidRPr="00A47C3F" w:rsidRDefault="006764DE" w:rsidP="00A47C3F">
      <w:pPr>
        <w:pStyle w:val="Default"/>
        <w:spacing w:line="312" w:lineRule="auto"/>
        <w:jc w:val="center"/>
        <w:rPr>
          <w:rFonts w:ascii="Bookman Old Style" w:hAnsi="Bookman Old Style" w:cs="Times New Roman"/>
        </w:rPr>
      </w:pPr>
    </w:p>
    <w:p w:rsidR="00482FFD" w:rsidRPr="00A47C3F" w:rsidRDefault="006764D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6764DE" w:rsidRPr="00A47C3F" w:rsidRDefault="006764D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6764DE" w:rsidRPr="00A47C3F" w:rsidRDefault="006764DE" w:rsidP="00A47C3F">
      <w:pPr>
        <w:spacing w:after="0" w:line="312" w:lineRule="auto"/>
        <w:jc w:val="center"/>
        <w:rPr>
          <w:rFonts w:ascii="Bookman Old Style" w:hAnsi="Bookman Old Style"/>
          <w:sz w:val="24"/>
          <w:szCs w:val="24"/>
        </w:rPr>
      </w:pPr>
      <w:r w:rsidRPr="00A47C3F">
        <w:rPr>
          <w:rFonts w:ascii="Bookman Old Style" w:hAnsi="Bookman Old Style"/>
          <w:sz w:val="24"/>
          <w:szCs w:val="24"/>
        </w:rPr>
        <w:t>N.° do documento de identidade</w:t>
      </w:r>
    </w:p>
    <w:p w:rsidR="00F50B1A" w:rsidRPr="00A47C3F" w:rsidRDefault="00FF2B7C" w:rsidP="00A47C3F">
      <w:pPr>
        <w:shd w:val="clear" w:color="auto" w:fill="C0C0C0"/>
        <w:spacing w:line="312" w:lineRule="auto"/>
        <w:ind w:right="42"/>
        <w:jc w:val="center"/>
        <w:rPr>
          <w:rFonts w:ascii="Bookman Old Style" w:hAnsi="Bookman Old Style"/>
          <w:b/>
          <w:bCs/>
          <w:sz w:val="24"/>
          <w:szCs w:val="24"/>
        </w:rPr>
      </w:pPr>
      <w:r w:rsidRPr="00A47C3F">
        <w:rPr>
          <w:rFonts w:ascii="Bookman Old Style" w:hAnsi="Bookman Old Style"/>
          <w:b/>
          <w:bCs/>
          <w:sz w:val="24"/>
          <w:szCs w:val="24"/>
        </w:rPr>
        <w:lastRenderedPageBreak/>
        <w:t>A</w:t>
      </w:r>
      <w:r w:rsidR="00482FFD" w:rsidRPr="00A47C3F">
        <w:rPr>
          <w:rFonts w:ascii="Bookman Old Style" w:hAnsi="Bookman Old Style"/>
          <w:b/>
          <w:bCs/>
          <w:sz w:val="24"/>
          <w:szCs w:val="24"/>
        </w:rPr>
        <w:t>NEXO III DECLARAÇÃO DE PLENO ATENDIMENT</w:t>
      </w:r>
      <w:r w:rsidR="00F50B1A" w:rsidRPr="00A47C3F">
        <w:rPr>
          <w:rFonts w:ascii="Bookman Old Style" w:hAnsi="Bookman Old Style"/>
          <w:b/>
          <w:bCs/>
          <w:sz w:val="24"/>
          <w:szCs w:val="24"/>
        </w:rPr>
        <w:t>O AOS REQUISITOS DE HABILITAÇÃ0</w:t>
      </w:r>
    </w:p>
    <w:p w:rsidR="00482FFD" w:rsidRPr="00A47C3F" w:rsidRDefault="00F34F64" w:rsidP="00A47C3F">
      <w:pPr>
        <w:shd w:val="clear" w:color="auto" w:fill="C0C0C0"/>
        <w:spacing w:line="312" w:lineRule="auto"/>
        <w:ind w:right="42"/>
        <w:jc w:val="center"/>
        <w:rPr>
          <w:rFonts w:ascii="Bookman Old Style" w:hAnsi="Bookman Old Style"/>
          <w:b/>
          <w:bCs/>
          <w:sz w:val="24"/>
          <w:szCs w:val="24"/>
        </w:rPr>
      </w:pPr>
      <w:r w:rsidRPr="00A47C3F">
        <w:rPr>
          <w:rFonts w:ascii="Bookman Old Style" w:hAnsi="Bookman Old Style"/>
          <w:b/>
          <w:bCs/>
          <w:sz w:val="24"/>
          <w:szCs w:val="24"/>
        </w:rPr>
        <w:t>PREGÃO ELETRONICO Nº 0</w:t>
      </w:r>
      <w:r w:rsidR="003206B1">
        <w:rPr>
          <w:rFonts w:ascii="Bookman Old Style" w:hAnsi="Bookman Old Style"/>
          <w:b/>
          <w:bCs/>
          <w:sz w:val="24"/>
          <w:szCs w:val="24"/>
        </w:rPr>
        <w:t>10</w:t>
      </w:r>
      <w:r w:rsidRPr="00A47C3F">
        <w:rPr>
          <w:rFonts w:ascii="Bookman Old Style" w:hAnsi="Bookman Old Style"/>
          <w:b/>
          <w:bCs/>
          <w:sz w:val="24"/>
          <w:szCs w:val="24"/>
        </w:rPr>
        <w:t>/2024. PROCESSO Nº 0</w:t>
      </w:r>
      <w:r w:rsidR="003206B1">
        <w:rPr>
          <w:rFonts w:ascii="Bookman Old Style" w:hAnsi="Bookman Old Style"/>
          <w:b/>
          <w:bCs/>
          <w:sz w:val="24"/>
          <w:szCs w:val="24"/>
        </w:rPr>
        <w:t>66</w:t>
      </w:r>
      <w:r w:rsidRPr="00A47C3F">
        <w:rPr>
          <w:rFonts w:ascii="Bookman Old Style" w:hAnsi="Bookman Old Style"/>
          <w:b/>
          <w:bCs/>
          <w:sz w:val="24"/>
          <w:szCs w:val="24"/>
        </w:rPr>
        <w:t xml:space="preserve">/2024 </w:t>
      </w:r>
    </w:p>
    <w:p w:rsidR="00482FFD" w:rsidRPr="00A47C3F" w:rsidRDefault="00482FFD" w:rsidP="00A47C3F">
      <w:pPr>
        <w:spacing w:after="0" w:line="312" w:lineRule="auto"/>
        <w:jc w:val="both"/>
        <w:rPr>
          <w:rFonts w:ascii="Bookman Old Style" w:hAnsi="Bookman Old Style"/>
          <w:b/>
          <w:sz w:val="24"/>
          <w:szCs w:val="24"/>
        </w:rPr>
      </w:pPr>
      <w:r w:rsidRPr="00A47C3F">
        <w:rPr>
          <w:rFonts w:ascii="Bookman Old Style" w:hAnsi="Bookman Old Style"/>
          <w:b/>
          <w:bCs/>
          <w:sz w:val="24"/>
          <w:szCs w:val="24"/>
        </w:rPr>
        <w:t>PREGÃO ELETRONICO</w:t>
      </w:r>
      <w:r w:rsidRPr="00A47C3F">
        <w:rPr>
          <w:rFonts w:ascii="Bookman Old Style" w:hAnsi="Bookman Old Style"/>
          <w:b/>
          <w:sz w:val="24"/>
          <w:szCs w:val="24"/>
        </w:rPr>
        <w:t xml:space="preserve"> Nº</w:t>
      </w:r>
      <w:r w:rsidR="002A256A" w:rsidRPr="00A47C3F">
        <w:rPr>
          <w:rFonts w:ascii="Bookman Old Style" w:hAnsi="Bookman Old Style"/>
          <w:b/>
          <w:sz w:val="24"/>
          <w:szCs w:val="24"/>
        </w:rPr>
        <w:t xml:space="preserve"> </w:t>
      </w:r>
      <w:r w:rsidR="00810817" w:rsidRPr="00A47C3F">
        <w:rPr>
          <w:rFonts w:ascii="Bookman Old Style" w:hAnsi="Bookman Old Style"/>
          <w:b/>
          <w:sz w:val="24"/>
          <w:szCs w:val="24"/>
        </w:rPr>
        <w:t>0</w:t>
      </w:r>
      <w:r w:rsidR="003206B1">
        <w:rPr>
          <w:rFonts w:ascii="Bookman Old Style" w:hAnsi="Bookman Old Style"/>
          <w:b/>
          <w:sz w:val="24"/>
          <w:szCs w:val="24"/>
        </w:rPr>
        <w:t>10</w:t>
      </w:r>
      <w:r w:rsidRPr="00A47C3F">
        <w:rPr>
          <w:rFonts w:ascii="Bookman Old Style" w:hAnsi="Bookman Old Style"/>
          <w:b/>
          <w:sz w:val="24"/>
          <w:szCs w:val="24"/>
        </w:rPr>
        <w:t>/202</w:t>
      </w:r>
      <w:r w:rsidR="00810817" w:rsidRPr="00A47C3F">
        <w:rPr>
          <w:rFonts w:ascii="Bookman Old Style" w:hAnsi="Bookman Old Style"/>
          <w:b/>
          <w:sz w:val="24"/>
          <w:szCs w:val="24"/>
        </w:rPr>
        <w:t>4.</w:t>
      </w:r>
    </w:p>
    <w:p w:rsidR="00482FFD" w:rsidRPr="00A47C3F" w:rsidRDefault="00482FFD" w:rsidP="00A47C3F">
      <w:pPr>
        <w:spacing w:after="0" w:line="312" w:lineRule="auto"/>
        <w:jc w:val="both"/>
        <w:rPr>
          <w:rFonts w:ascii="Bookman Old Style" w:hAnsi="Bookman Old Style"/>
          <w:sz w:val="24"/>
          <w:szCs w:val="24"/>
        </w:rPr>
      </w:pPr>
    </w:p>
    <w:p w:rsidR="003206B1" w:rsidRPr="005467CC" w:rsidRDefault="00482FFD" w:rsidP="003206B1">
      <w:pPr>
        <w:spacing w:line="312" w:lineRule="auto"/>
        <w:jc w:val="both"/>
        <w:rPr>
          <w:rFonts w:ascii="Bookman Old Style" w:hAnsi="Bookman Old Style"/>
          <w:bCs/>
          <w:sz w:val="24"/>
          <w:szCs w:val="24"/>
        </w:rPr>
      </w:pPr>
      <w:r w:rsidRPr="00A47C3F">
        <w:rPr>
          <w:rFonts w:ascii="Bookman Old Style" w:hAnsi="Bookman Old Style"/>
          <w:b/>
          <w:bCs/>
          <w:sz w:val="24"/>
          <w:szCs w:val="24"/>
        </w:rPr>
        <w:t>OBJETO</w:t>
      </w:r>
      <w:r w:rsidRPr="00A47C3F">
        <w:rPr>
          <w:rFonts w:ascii="Bookman Old Style" w:hAnsi="Bookman Old Style"/>
          <w:sz w:val="24"/>
          <w:szCs w:val="24"/>
        </w:rPr>
        <w:t xml:space="preserve">: </w:t>
      </w:r>
      <w:r w:rsidR="003206B1" w:rsidRPr="005467CC">
        <w:rPr>
          <w:rFonts w:ascii="Bookman Old Style" w:hAnsi="Bookman Old Style"/>
          <w:sz w:val="24"/>
          <w:szCs w:val="24"/>
        </w:rPr>
        <w:t>R</w:t>
      </w:r>
      <w:r w:rsidR="003206B1">
        <w:rPr>
          <w:rFonts w:ascii="Bookman Old Style" w:hAnsi="Bookman Old Style"/>
          <w:bCs/>
          <w:sz w:val="24"/>
          <w:szCs w:val="24"/>
        </w:rPr>
        <w:t>egistro de Preço</w:t>
      </w:r>
      <w:r w:rsidR="003206B1" w:rsidRPr="005467CC">
        <w:rPr>
          <w:rFonts w:ascii="Bookman Old Style" w:hAnsi="Bookman Old Style"/>
          <w:bCs/>
          <w:sz w:val="24"/>
          <w:szCs w:val="24"/>
        </w:rPr>
        <w:t xml:space="preserve"> para</w:t>
      </w:r>
      <w:r w:rsidR="003206B1">
        <w:rPr>
          <w:rFonts w:ascii="Bookman Old Style" w:hAnsi="Bookman Old Style"/>
          <w:bCs/>
          <w:sz w:val="24"/>
          <w:szCs w:val="24"/>
        </w:rPr>
        <w:t xml:space="preserve"> eventual e futura</w:t>
      </w:r>
      <w:r w:rsidR="003206B1" w:rsidRPr="005467CC">
        <w:rPr>
          <w:rFonts w:ascii="Bookman Old Style" w:hAnsi="Bookman Old Style"/>
          <w:b/>
          <w:bCs/>
          <w:sz w:val="24"/>
          <w:szCs w:val="24"/>
        </w:rPr>
        <w:t xml:space="preserve"> CONTRATAÇÃO DE EMPRESA PARA PRESTAÇÃO DE SERVIÇO DE LOCAÇÃO DE INFRAESTRUTURA DE EVENTOS DE PEQUENO PORTE (PALCO, SOM, ILUMINAÇÃO, TENDAS E OUTROS) PARA ATENDER AS SECRETARIAS MUNICIPAIS PARA USO EM DIVERSOS EVENTOS A SEREM REALIZADOS PELO MUNICÍPIO</w:t>
      </w:r>
      <w:r w:rsidR="003206B1" w:rsidRPr="005467CC">
        <w:rPr>
          <w:rFonts w:ascii="Bookman Old Style" w:hAnsi="Bookman Old Style"/>
          <w:bCs/>
          <w:sz w:val="24"/>
          <w:szCs w:val="24"/>
        </w:rPr>
        <w:t>.</w:t>
      </w:r>
    </w:p>
    <w:p w:rsidR="00482FFD" w:rsidRPr="00A47C3F" w:rsidRDefault="00482FFD" w:rsidP="00A47C3F">
      <w:pPr>
        <w:spacing w:after="0" w:line="312" w:lineRule="auto"/>
        <w:jc w:val="both"/>
        <w:rPr>
          <w:rFonts w:ascii="Bookman Old Style" w:hAnsi="Bookman Old Style"/>
          <w:sz w:val="24"/>
          <w:szCs w:val="24"/>
        </w:rPr>
      </w:pPr>
      <w:r w:rsidRPr="00A47C3F">
        <w:rPr>
          <w:rFonts w:ascii="Bookman Old Style" w:hAnsi="Bookman Old Style"/>
          <w:sz w:val="24"/>
          <w:szCs w:val="24"/>
        </w:rPr>
        <w:t>A Empresa [XXXXXXXXXXXXX], inscrita no CNPJ sob o nº [</w:t>
      </w:r>
      <w:proofErr w:type="gramStart"/>
      <w:r w:rsidRPr="00A47C3F">
        <w:rPr>
          <w:rFonts w:ascii="Bookman Old Style" w:hAnsi="Bookman Old Style"/>
          <w:sz w:val="24"/>
          <w:szCs w:val="24"/>
        </w:rPr>
        <w:t>XX.</w:t>
      </w:r>
      <w:proofErr w:type="gramEnd"/>
      <w:r w:rsidRPr="00A47C3F">
        <w:rPr>
          <w:rFonts w:ascii="Bookman Old Style" w:hAnsi="Bookman Old Style"/>
          <w:sz w:val="24"/>
          <w:szCs w:val="24"/>
        </w:rPr>
        <w:t xml:space="preserve">XXX.XXX/XXXX-XX], com sede na [XXXXXXXXXXXXXXXXXXXXXXXXXXXXXXXXX], por intermédio do seu representante legal o(a) Sr(a) [XXXXXXXXXXXXXX], portador(a) do Documento de Identidade nº [XXXXXXXXXXXXXXX], órgão emissor [XXXXXXX] e do CPF nº [XXXXXXXXXXXXXXX], </w:t>
      </w:r>
      <w:r w:rsidRPr="00A47C3F">
        <w:rPr>
          <w:rFonts w:ascii="Bookman Old Style" w:hAnsi="Bookman Old Style"/>
          <w:b/>
          <w:bCs/>
          <w:sz w:val="24"/>
          <w:szCs w:val="24"/>
        </w:rPr>
        <w:t>DECLARA</w:t>
      </w:r>
      <w:r w:rsidRPr="00A47C3F">
        <w:rPr>
          <w:rFonts w:ascii="Bookman Old Style" w:hAnsi="Bookman Old Style"/>
          <w:sz w:val="24"/>
          <w:szCs w:val="24"/>
        </w:rPr>
        <w:t xml:space="preserve">, para fins de participação no Pregão </w:t>
      </w:r>
      <w:r w:rsidR="00F50B1A" w:rsidRPr="00A47C3F">
        <w:rPr>
          <w:rFonts w:ascii="Bookman Old Style" w:hAnsi="Bookman Old Style"/>
          <w:sz w:val="24"/>
          <w:szCs w:val="24"/>
        </w:rPr>
        <w:t xml:space="preserve">Eletrônico </w:t>
      </w:r>
      <w:r w:rsidRPr="00A47C3F">
        <w:rPr>
          <w:rFonts w:ascii="Bookman Old Style" w:hAnsi="Bookman Old Style"/>
          <w:sz w:val="24"/>
          <w:szCs w:val="24"/>
        </w:rPr>
        <w:t>Nº [XX]/202</w:t>
      </w:r>
      <w:r w:rsidR="00F34F64" w:rsidRPr="00A47C3F">
        <w:rPr>
          <w:rFonts w:ascii="Bookman Old Style" w:hAnsi="Bookman Old Style"/>
          <w:sz w:val="24"/>
          <w:szCs w:val="24"/>
        </w:rPr>
        <w:t>4</w:t>
      </w:r>
      <w:r w:rsidRPr="00A47C3F">
        <w:rPr>
          <w:rFonts w:ascii="Bookman Old Style" w:hAnsi="Bookman Old Style"/>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482FFD" w:rsidRPr="00A47C3F" w:rsidRDefault="00482FFD" w:rsidP="00A47C3F">
      <w:pPr>
        <w:spacing w:after="0" w:line="312" w:lineRule="auto"/>
        <w:jc w:val="both"/>
        <w:rPr>
          <w:rFonts w:ascii="Bookman Old Style" w:hAnsi="Bookman Old Style"/>
          <w:sz w:val="24"/>
          <w:szCs w:val="24"/>
        </w:rPr>
      </w:pPr>
    </w:p>
    <w:p w:rsidR="00482FFD" w:rsidRPr="00A47C3F" w:rsidRDefault="00482FFD" w:rsidP="00A47C3F">
      <w:pPr>
        <w:spacing w:after="0" w:line="312" w:lineRule="auto"/>
        <w:rPr>
          <w:rFonts w:ascii="Bookman Old Style" w:hAnsi="Bookman Old Style"/>
          <w:sz w:val="24"/>
          <w:szCs w:val="24"/>
        </w:rPr>
      </w:pPr>
      <w:r w:rsidRPr="00A47C3F">
        <w:rPr>
          <w:rFonts w:ascii="Bookman Old Style" w:hAnsi="Bookman Old Style"/>
          <w:sz w:val="24"/>
          <w:szCs w:val="24"/>
        </w:rPr>
        <w:t>Declaro ainda que conheço e concordo com todos os termos deste Edital.</w:t>
      </w:r>
    </w:p>
    <w:p w:rsidR="00482FFD" w:rsidRPr="00A47C3F" w:rsidRDefault="00482FFD" w:rsidP="00A47C3F">
      <w:pPr>
        <w:spacing w:after="0" w:line="312" w:lineRule="auto"/>
        <w:jc w:val="center"/>
        <w:rPr>
          <w:rFonts w:ascii="Bookman Old Style" w:hAnsi="Bookman Old Style"/>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sz w:val="24"/>
          <w:szCs w:val="24"/>
        </w:rPr>
      </w:pPr>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482FFD" w:rsidRPr="00A47C3F" w:rsidRDefault="00482FFD" w:rsidP="00A47C3F">
      <w:pPr>
        <w:widowControl w:val="0"/>
        <w:spacing w:before="80" w:after="80" w:line="312" w:lineRule="auto"/>
        <w:ind w:left="120" w:right="192"/>
        <w:jc w:val="both"/>
        <w:rPr>
          <w:rFonts w:ascii="Bookman Old Style" w:hAnsi="Bookman Old Style"/>
          <w:snapToGrid w:val="0"/>
          <w:color w:val="FF0000"/>
          <w:sz w:val="24"/>
          <w:szCs w:val="24"/>
        </w:rPr>
      </w:pPr>
    </w:p>
    <w:p w:rsidR="00482FFD" w:rsidRPr="00A47C3F" w:rsidRDefault="00482FFD" w:rsidP="00A47C3F">
      <w:pPr>
        <w:widowControl w:val="0"/>
        <w:spacing w:before="80" w:after="80" w:line="312" w:lineRule="auto"/>
        <w:ind w:left="120" w:right="192"/>
        <w:jc w:val="both"/>
        <w:rPr>
          <w:rFonts w:ascii="Bookman Old Style" w:hAnsi="Bookman Old Style"/>
          <w:snapToGrid w:val="0"/>
          <w:color w:val="FF0000"/>
          <w:sz w:val="24"/>
          <w:szCs w:val="24"/>
        </w:rPr>
      </w:pPr>
    </w:p>
    <w:p w:rsidR="00482FFD" w:rsidRPr="00A47C3F" w:rsidRDefault="00482FFD"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482FFD" w:rsidRPr="00A47C3F" w:rsidRDefault="00482FFD"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482FFD" w:rsidRPr="00A47C3F" w:rsidRDefault="00482FFD"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p w:rsidR="00356B74" w:rsidRDefault="00356B74" w:rsidP="00A47C3F">
      <w:pPr>
        <w:spacing w:after="0" w:line="312" w:lineRule="auto"/>
        <w:jc w:val="center"/>
        <w:rPr>
          <w:rFonts w:ascii="Bookman Old Style" w:hAnsi="Bookman Old Style"/>
          <w:b/>
          <w:sz w:val="24"/>
          <w:szCs w:val="24"/>
        </w:rPr>
      </w:pPr>
    </w:p>
    <w:p w:rsidR="00FF2B7C" w:rsidRPr="00A47C3F" w:rsidRDefault="00FF2B7C" w:rsidP="00A47C3F">
      <w:pPr>
        <w:shd w:val="clear" w:color="auto" w:fill="C0C0C0"/>
        <w:spacing w:line="312" w:lineRule="auto"/>
        <w:ind w:right="42"/>
        <w:jc w:val="center"/>
        <w:rPr>
          <w:rFonts w:ascii="Bookman Old Style" w:hAnsi="Bookman Old Style"/>
          <w:b/>
          <w:bCs/>
          <w:sz w:val="24"/>
          <w:szCs w:val="24"/>
        </w:rPr>
      </w:pPr>
      <w:bookmarkStart w:id="7" w:name="_Hlk152749178"/>
      <w:r w:rsidRPr="00A47C3F">
        <w:rPr>
          <w:rFonts w:ascii="Bookman Old Style" w:hAnsi="Bookman Old Style"/>
          <w:b/>
          <w:bCs/>
          <w:sz w:val="24"/>
          <w:szCs w:val="24"/>
        </w:rPr>
        <w:lastRenderedPageBreak/>
        <w:t>ANEXO IV DECLARAÇÃO ME/EPP</w:t>
      </w:r>
    </w:p>
    <w:bookmarkEnd w:id="7"/>
    <w:p w:rsidR="00FF2B7C" w:rsidRPr="00A47C3F" w:rsidRDefault="00F34F64" w:rsidP="00A47C3F">
      <w:pPr>
        <w:spacing w:after="0" w:line="312" w:lineRule="auto"/>
        <w:ind w:left="-142" w:right="107"/>
        <w:jc w:val="both"/>
        <w:outlineLvl w:val="4"/>
        <w:rPr>
          <w:rFonts w:ascii="Bookman Old Style" w:hAnsi="Bookman Old Style"/>
          <w:b/>
          <w:bCs/>
          <w:sz w:val="24"/>
          <w:szCs w:val="24"/>
        </w:rPr>
      </w:pPr>
      <w:r w:rsidRPr="00A47C3F">
        <w:rPr>
          <w:rFonts w:ascii="Bookman Old Style" w:hAnsi="Bookman Old Style"/>
          <w:b/>
          <w:bCs/>
          <w:sz w:val="24"/>
          <w:szCs w:val="24"/>
        </w:rPr>
        <w:t>PREGÃO ELETRONICO Nº 0</w:t>
      </w:r>
      <w:r w:rsidR="003206B1">
        <w:rPr>
          <w:rFonts w:ascii="Bookman Old Style" w:hAnsi="Bookman Old Style"/>
          <w:b/>
          <w:bCs/>
          <w:sz w:val="24"/>
          <w:szCs w:val="24"/>
        </w:rPr>
        <w:t>10</w:t>
      </w:r>
      <w:r w:rsidRPr="00A47C3F">
        <w:rPr>
          <w:rFonts w:ascii="Bookman Old Style" w:hAnsi="Bookman Old Style"/>
          <w:b/>
          <w:bCs/>
          <w:sz w:val="24"/>
          <w:szCs w:val="24"/>
        </w:rPr>
        <w:t>/2024. PROCESSO Nº 0</w:t>
      </w:r>
      <w:r w:rsidR="003206B1">
        <w:rPr>
          <w:rFonts w:ascii="Bookman Old Style" w:hAnsi="Bookman Old Style"/>
          <w:b/>
          <w:bCs/>
          <w:sz w:val="24"/>
          <w:szCs w:val="24"/>
        </w:rPr>
        <w:t>66</w:t>
      </w:r>
      <w:r w:rsidRPr="00A47C3F">
        <w:rPr>
          <w:rFonts w:ascii="Bookman Old Style" w:hAnsi="Bookman Old Style"/>
          <w:b/>
          <w:bCs/>
          <w:sz w:val="24"/>
          <w:szCs w:val="24"/>
        </w:rPr>
        <w:t>/2024</w:t>
      </w:r>
    </w:p>
    <w:p w:rsidR="00F34F64" w:rsidRPr="00A47C3F" w:rsidRDefault="00F34F64" w:rsidP="00A47C3F">
      <w:pPr>
        <w:spacing w:after="0" w:line="312" w:lineRule="auto"/>
        <w:ind w:left="-142" w:right="107"/>
        <w:jc w:val="both"/>
        <w:outlineLvl w:val="4"/>
        <w:rPr>
          <w:rFonts w:ascii="Bookman Old Style" w:hAnsi="Bookman Old Style"/>
          <w:sz w:val="24"/>
          <w:szCs w:val="24"/>
        </w:rPr>
      </w:pPr>
    </w:p>
    <w:p w:rsidR="00147831" w:rsidRPr="00A47C3F" w:rsidRDefault="00FF2B7C" w:rsidP="00A47C3F">
      <w:pPr>
        <w:spacing w:after="0" w:line="312" w:lineRule="auto"/>
        <w:ind w:left="-142" w:right="107"/>
        <w:jc w:val="both"/>
        <w:outlineLvl w:val="4"/>
        <w:rPr>
          <w:rFonts w:ascii="Bookman Old Style" w:hAnsi="Bookman Old Style"/>
          <w:b/>
          <w:iCs/>
          <w:sz w:val="24"/>
          <w:szCs w:val="24"/>
        </w:rPr>
      </w:pPr>
      <w:r w:rsidRPr="00A47C3F">
        <w:rPr>
          <w:rFonts w:ascii="Bookman Old Style" w:hAnsi="Bookman Old Style"/>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A47C3F">
        <w:rPr>
          <w:rFonts w:ascii="Bookman Old Style" w:hAnsi="Bookman Old Style"/>
          <w:i/>
          <w:iCs/>
          <w:sz w:val="24"/>
          <w:szCs w:val="24"/>
        </w:rPr>
        <w:t xml:space="preserve">DECLARA </w:t>
      </w:r>
      <w:r w:rsidRPr="00A47C3F">
        <w:rPr>
          <w:rFonts w:ascii="Bookman Old Style" w:hAnsi="Bookman Old Style"/>
          <w:sz w:val="24"/>
          <w:szCs w:val="24"/>
        </w:rPr>
        <w:t>para fins de participação no PREGÃO ELETRONICO Nº [XX]/202</w:t>
      </w:r>
      <w:r w:rsidR="00F34F64" w:rsidRPr="00A47C3F">
        <w:rPr>
          <w:rFonts w:ascii="Bookman Old Style" w:hAnsi="Bookman Old Style"/>
          <w:sz w:val="24"/>
          <w:szCs w:val="24"/>
        </w:rPr>
        <w:t>4</w:t>
      </w:r>
      <w:r w:rsidRPr="00A47C3F">
        <w:rPr>
          <w:rFonts w:ascii="Bookman Old Style" w:hAnsi="Bookman Old Style"/>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sz w:val="24"/>
          <w:szCs w:val="24"/>
        </w:rPr>
      </w:pPr>
      <w:bookmarkStart w:id="8" w:name="_Hlk152749350"/>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7B2E2E" w:rsidRPr="00A47C3F" w:rsidRDefault="007B2E2E"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bookmarkEnd w:id="8"/>
    <w:p w:rsidR="007B2E2E" w:rsidRPr="00A47C3F" w:rsidRDefault="007B2E2E" w:rsidP="00A47C3F">
      <w:pPr>
        <w:pStyle w:val="TextosemFormatao"/>
        <w:spacing w:before="80" w:after="80" w:line="312" w:lineRule="auto"/>
        <w:ind w:left="120" w:right="192"/>
        <w:jc w:val="both"/>
        <w:rPr>
          <w:rFonts w:ascii="Bookman Old Style" w:hAnsi="Bookman Old Style"/>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Default="00147831" w:rsidP="00A47C3F">
      <w:pPr>
        <w:spacing w:after="0" w:line="312" w:lineRule="auto"/>
        <w:ind w:left="-142" w:right="-568"/>
        <w:jc w:val="center"/>
        <w:outlineLvl w:val="4"/>
        <w:rPr>
          <w:rFonts w:ascii="Bookman Old Style" w:hAnsi="Bookman Old Style"/>
          <w:b/>
          <w:iCs/>
          <w:sz w:val="24"/>
          <w:szCs w:val="24"/>
        </w:rPr>
      </w:pPr>
    </w:p>
    <w:p w:rsidR="003206B1" w:rsidRPr="00A47C3F" w:rsidRDefault="003206B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lastRenderedPageBreak/>
        <w:t>ANEXO V</w:t>
      </w:r>
    </w:p>
    <w:p w:rsidR="00147831"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t>DECLARAÇÃO DE CUMPRIMENTO DO DISPOSTO NO INCISO XXXIII DO ART. 7º DA CONSTITUIÇÃO FEDERAL</w:t>
      </w:r>
    </w:p>
    <w:p w:rsidR="00F50B1A" w:rsidRPr="00A47C3F" w:rsidRDefault="00F50B1A"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PROCESSO Nº </w:t>
      </w:r>
      <w:r w:rsidR="00810817" w:rsidRPr="00A47C3F">
        <w:rPr>
          <w:rFonts w:ascii="Bookman Old Style" w:hAnsi="Bookman Old Style"/>
          <w:b/>
          <w:bCs/>
          <w:sz w:val="24"/>
          <w:szCs w:val="24"/>
        </w:rPr>
        <w:t>0</w:t>
      </w:r>
      <w:r w:rsidR="003206B1">
        <w:rPr>
          <w:rFonts w:ascii="Bookman Old Style" w:hAnsi="Bookman Old Style"/>
          <w:b/>
          <w:bCs/>
          <w:sz w:val="24"/>
          <w:szCs w:val="24"/>
        </w:rPr>
        <w:t>66</w:t>
      </w:r>
      <w:r w:rsidR="00810817" w:rsidRPr="00A47C3F">
        <w:rPr>
          <w:rFonts w:ascii="Bookman Old Style" w:hAnsi="Bookman Old Style"/>
          <w:b/>
          <w:bCs/>
          <w:sz w:val="24"/>
          <w:szCs w:val="24"/>
        </w:rPr>
        <w:t>/</w:t>
      </w:r>
      <w:r w:rsidRPr="00A47C3F">
        <w:rPr>
          <w:rFonts w:ascii="Bookman Old Style" w:hAnsi="Bookman Old Style"/>
          <w:b/>
          <w:bCs/>
          <w:sz w:val="24"/>
          <w:szCs w:val="24"/>
        </w:rPr>
        <w:t>202</w:t>
      </w:r>
      <w:r w:rsidR="0035140F" w:rsidRPr="00A47C3F">
        <w:rPr>
          <w:rFonts w:ascii="Bookman Old Style" w:hAnsi="Bookman Old Style"/>
          <w:b/>
          <w:bCs/>
          <w:sz w:val="24"/>
          <w:szCs w:val="24"/>
        </w:rPr>
        <w:t>4</w:t>
      </w:r>
      <w:r w:rsidRPr="00A47C3F">
        <w:rPr>
          <w:rFonts w:ascii="Bookman Old Style" w:hAnsi="Bookman Old Style"/>
          <w:b/>
          <w:bCs/>
          <w:sz w:val="24"/>
          <w:szCs w:val="24"/>
        </w:rPr>
        <w:t>- PREGÃO ELETRONICO Nº 0</w:t>
      </w:r>
      <w:r w:rsidR="003206B1">
        <w:rPr>
          <w:rFonts w:ascii="Bookman Old Style" w:hAnsi="Bookman Old Style"/>
          <w:b/>
          <w:bCs/>
          <w:sz w:val="24"/>
          <w:szCs w:val="24"/>
        </w:rPr>
        <w:t>10</w:t>
      </w:r>
      <w:r w:rsidR="00810817" w:rsidRPr="00A47C3F">
        <w:rPr>
          <w:rFonts w:ascii="Bookman Old Style" w:hAnsi="Bookman Old Style"/>
          <w:b/>
          <w:bCs/>
          <w:sz w:val="24"/>
          <w:szCs w:val="24"/>
        </w:rPr>
        <w:t>/</w:t>
      </w:r>
      <w:r w:rsidRPr="00A47C3F">
        <w:rPr>
          <w:rFonts w:ascii="Bookman Old Style" w:hAnsi="Bookman Old Style"/>
          <w:b/>
          <w:bCs/>
          <w:sz w:val="24"/>
          <w:szCs w:val="24"/>
        </w:rPr>
        <w:t>2024</w:t>
      </w:r>
    </w:p>
    <w:p w:rsidR="007B2E2E" w:rsidRPr="00A47C3F" w:rsidRDefault="007B2E2E" w:rsidP="00A47C3F">
      <w:pPr>
        <w:spacing w:after="0" w:line="312" w:lineRule="auto"/>
        <w:ind w:left="-142" w:right="-568"/>
        <w:jc w:val="center"/>
        <w:outlineLvl w:val="4"/>
        <w:rPr>
          <w:rFonts w:ascii="Bookman Old Style" w:hAnsi="Bookman Old Style"/>
          <w:sz w:val="24"/>
          <w:szCs w:val="24"/>
        </w:rPr>
      </w:pPr>
    </w:p>
    <w:p w:rsidR="007B2E2E" w:rsidRPr="00A47C3F" w:rsidRDefault="007B2E2E" w:rsidP="00A47C3F">
      <w:pPr>
        <w:spacing w:after="0" w:line="312" w:lineRule="auto"/>
        <w:ind w:left="-142" w:right="-35"/>
        <w:jc w:val="both"/>
        <w:outlineLvl w:val="4"/>
        <w:rPr>
          <w:rFonts w:ascii="Bookman Old Style" w:hAnsi="Bookman Old Style"/>
          <w:sz w:val="24"/>
          <w:szCs w:val="24"/>
        </w:rPr>
      </w:pPr>
    </w:p>
    <w:p w:rsidR="00147831" w:rsidRPr="00A47C3F" w:rsidRDefault="007B2E2E" w:rsidP="00A47C3F">
      <w:pPr>
        <w:spacing w:after="0" w:line="312" w:lineRule="auto"/>
        <w:ind w:left="-142" w:right="-35"/>
        <w:jc w:val="both"/>
        <w:outlineLvl w:val="4"/>
        <w:rPr>
          <w:rFonts w:ascii="Bookman Old Style" w:hAnsi="Bookman Old Style"/>
          <w:b/>
          <w:iCs/>
          <w:sz w:val="24"/>
          <w:szCs w:val="24"/>
        </w:rPr>
      </w:pPr>
      <w:r w:rsidRPr="00A47C3F">
        <w:rPr>
          <w:rFonts w:ascii="Bookman Old Style" w:hAnsi="Bookman Old Style"/>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de participação no PREGÃO ELETRONICO Nº </w:t>
      </w:r>
      <w:r w:rsidR="006C2F10" w:rsidRPr="00A47C3F">
        <w:rPr>
          <w:rFonts w:ascii="Bookman Old Style" w:hAnsi="Bookman Old Style"/>
          <w:sz w:val="24"/>
          <w:szCs w:val="24"/>
        </w:rPr>
        <w:t>------</w:t>
      </w:r>
      <w:r w:rsidRPr="00A47C3F">
        <w:rPr>
          <w:rFonts w:ascii="Bookman Old Style" w:hAnsi="Bookman Old Style"/>
          <w:sz w:val="24"/>
          <w:szCs w:val="24"/>
        </w:rPr>
        <w:t>/202</w:t>
      </w:r>
      <w:r w:rsidR="006C2F10" w:rsidRPr="00A47C3F">
        <w:rPr>
          <w:rFonts w:ascii="Bookman Old Style" w:hAnsi="Bookman Old Style"/>
          <w:sz w:val="24"/>
          <w:szCs w:val="24"/>
        </w:rPr>
        <w:t>4</w:t>
      </w:r>
      <w:r w:rsidRPr="00A47C3F">
        <w:rPr>
          <w:rFonts w:ascii="Bookman Old Style" w:hAnsi="Bookman Old Style"/>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rsidR="00147831" w:rsidRPr="00A47C3F" w:rsidRDefault="00147831" w:rsidP="00A47C3F">
      <w:pPr>
        <w:spacing w:after="0" w:line="312" w:lineRule="auto"/>
        <w:ind w:left="-142" w:right="-35"/>
        <w:jc w:val="both"/>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sz w:val="24"/>
          <w:szCs w:val="24"/>
        </w:rPr>
      </w:pPr>
      <w:bookmarkStart w:id="9" w:name="_Hlk152749448"/>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7B2E2E" w:rsidRPr="00A47C3F" w:rsidRDefault="007B2E2E"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bookmarkEnd w:id="9"/>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A47C3F">
      <w:pPr>
        <w:spacing w:after="0" w:line="312" w:lineRule="auto"/>
        <w:ind w:left="-142" w:right="-568"/>
        <w:jc w:val="center"/>
        <w:outlineLvl w:val="4"/>
        <w:rPr>
          <w:rFonts w:ascii="Bookman Old Style" w:hAnsi="Bookman Old Style"/>
          <w:b/>
          <w:iCs/>
          <w:sz w:val="24"/>
          <w:szCs w:val="24"/>
        </w:rPr>
      </w:pPr>
    </w:p>
    <w:p w:rsidR="00147831" w:rsidRPr="00A47C3F" w:rsidRDefault="00147831" w:rsidP="006B11E3">
      <w:pPr>
        <w:spacing w:after="0" w:line="312" w:lineRule="auto"/>
        <w:ind w:right="-568"/>
        <w:outlineLvl w:val="4"/>
        <w:rPr>
          <w:rFonts w:ascii="Bookman Old Style" w:hAnsi="Bookman Old Style"/>
          <w:b/>
          <w:iCs/>
          <w:sz w:val="24"/>
          <w:szCs w:val="24"/>
        </w:rPr>
      </w:pPr>
    </w:p>
    <w:p w:rsidR="00147831" w:rsidRDefault="00147831" w:rsidP="00A47C3F">
      <w:pPr>
        <w:spacing w:after="0" w:line="312" w:lineRule="auto"/>
        <w:ind w:left="-142" w:right="-568"/>
        <w:jc w:val="center"/>
        <w:outlineLvl w:val="4"/>
        <w:rPr>
          <w:rFonts w:ascii="Bookman Old Style" w:hAnsi="Bookman Old Style"/>
          <w:b/>
          <w:iCs/>
          <w:sz w:val="24"/>
          <w:szCs w:val="24"/>
        </w:rPr>
      </w:pPr>
    </w:p>
    <w:p w:rsidR="00BB6E47" w:rsidRDefault="00BB6E47" w:rsidP="00A47C3F">
      <w:pPr>
        <w:spacing w:after="0" w:line="312" w:lineRule="auto"/>
        <w:ind w:left="-142" w:right="-568"/>
        <w:jc w:val="center"/>
        <w:outlineLvl w:val="4"/>
        <w:rPr>
          <w:rFonts w:ascii="Bookman Old Style" w:hAnsi="Bookman Old Style"/>
          <w:b/>
          <w:iCs/>
          <w:sz w:val="24"/>
          <w:szCs w:val="24"/>
        </w:rPr>
      </w:pPr>
    </w:p>
    <w:p w:rsidR="00BB6E47" w:rsidRDefault="00BB6E47" w:rsidP="00A47C3F">
      <w:pPr>
        <w:spacing w:after="0" w:line="312" w:lineRule="auto"/>
        <w:ind w:left="-142" w:right="-568"/>
        <w:jc w:val="center"/>
        <w:outlineLvl w:val="4"/>
        <w:rPr>
          <w:rFonts w:ascii="Bookman Old Style" w:hAnsi="Bookman Old Style"/>
          <w:b/>
          <w:iCs/>
          <w:sz w:val="24"/>
          <w:szCs w:val="24"/>
        </w:rPr>
      </w:pPr>
    </w:p>
    <w:p w:rsidR="00BB6E47" w:rsidRDefault="00BB6E47" w:rsidP="00A47C3F">
      <w:pPr>
        <w:spacing w:after="0" w:line="312" w:lineRule="auto"/>
        <w:ind w:left="-142" w:right="-568"/>
        <w:jc w:val="center"/>
        <w:outlineLvl w:val="4"/>
        <w:rPr>
          <w:rFonts w:ascii="Bookman Old Style" w:hAnsi="Bookman Old Style"/>
          <w:b/>
          <w:iCs/>
          <w:sz w:val="24"/>
          <w:szCs w:val="24"/>
        </w:rPr>
      </w:pPr>
    </w:p>
    <w:p w:rsidR="003206B1" w:rsidRDefault="003206B1" w:rsidP="00A47C3F">
      <w:pPr>
        <w:spacing w:after="0" w:line="312" w:lineRule="auto"/>
        <w:ind w:left="-142" w:right="-568"/>
        <w:jc w:val="center"/>
        <w:outlineLvl w:val="4"/>
        <w:rPr>
          <w:rFonts w:ascii="Bookman Old Style" w:hAnsi="Bookman Old Style"/>
          <w:b/>
          <w:iCs/>
          <w:sz w:val="24"/>
          <w:szCs w:val="24"/>
        </w:rPr>
      </w:pPr>
    </w:p>
    <w:p w:rsidR="00BB6E47" w:rsidRPr="00A47C3F" w:rsidRDefault="00BB6E47"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lastRenderedPageBreak/>
        <w:t>ANEXO VI</w:t>
      </w:r>
    </w:p>
    <w:p w:rsidR="007B2E2E" w:rsidRPr="00A47C3F" w:rsidRDefault="007B2E2E" w:rsidP="00A47C3F">
      <w:pPr>
        <w:shd w:val="clear" w:color="auto" w:fill="C0C0C0"/>
        <w:spacing w:after="0" w:line="312" w:lineRule="auto"/>
        <w:ind w:right="42"/>
        <w:jc w:val="center"/>
        <w:rPr>
          <w:rFonts w:ascii="Bookman Old Style" w:hAnsi="Bookman Old Style"/>
          <w:b/>
          <w:bCs/>
          <w:sz w:val="24"/>
          <w:szCs w:val="24"/>
        </w:rPr>
      </w:pPr>
      <w:r w:rsidRPr="00A47C3F">
        <w:rPr>
          <w:rFonts w:ascii="Bookman Old Style" w:hAnsi="Bookman Old Style"/>
          <w:b/>
          <w:bCs/>
          <w:sz w:val="24"/>
          <w:szCs w:val="24"/>
        </w:rPr>
        <w:t>DECLARAÇÃO DE INEXISTENCIA DE FATO SUPERVENIENTE IMPEDITIVO</w:t>
      </w:r>
    </w:p>
    <w:p w:rsidR="00F50B1A" w:rsidRPr="00A47C3F" w:rsidRDefault="00F50B1A" w:rsidP="00A47C3F">
      <w:pPr>
        <w:shd w:val="clear" w:color="auto" w:fill="C0C0C0"/>
        <w:spacing w:line="312" w:lineRule="auto"/>
        <w:ind w:right="42"/>
        <w:jc w:val="center"/>
        <w:rPr>
          <w:rFonts w:ascii="Bookman Old Style" w:hAnsi="Bookman Old Style"/>
          <w:b/>
          <w:sz w:val="24"/>
          <w:szCs w:val="24"/>
        </w:rPr>
      </w:pPr>
      <w:r w:rsidRPr="00A47C3F">
        <w:rPr>
          <w:rFonts w:ascii="Bookman Old Style" w:hAnsi="Bookman Old Style"/>
          <w:b/>
          <w:bCs/>
          <w:sz w:val="24"/>
          <w:szCs w:val="24"/>
        </w:rPr>
        <w:t xml:space="preserve">PROCESSO Nº </w:t>
      </w:r>
      <w:r w:rsidR="00810817" w:rsidRPr="00A47C3F">
        <w:rPr>
          <w:rFonts w:ascii="Bookman Old Style" w:hAnsi="Bookman Old Style"/>
          <w:b/>
          <w:bCs/>
          <w:sz w:val="24"/>
          <w:szCs w:val="24"/>
        </w:rPr>
        <w:t>0</w:t>
      </w:r>
      <w:r w:rsidR="003206B1">
        <w:rPr>
          <w:rFonts w:ascii="Bookman Old Style" w:hAnsi="Bookman Old Style"/>
          <w:b/>
          <w:bCs/>
          <w:sz w:val="24"/>
          <w:szCs w:val="24"/>
        </w:rPr>
        <w:t>66</w:t>
      </w:r>
      <w:r w:rsidR="00810817" w:rsidRPr="00A47C3F">
        <w:rPr>
          <w:rFonts w:ascii="Bookman Old Style" w:hAnsi="Bookman Old Style"/>
          <w:b/>
          <w:bCs/>
          <w:sz w:val="24"/>
          <w:szCs w:val="24"/>
        </w:rPr>
        <w:t>/</w:t>
      </w:r>
      <w:r w:rsidRPr="00A47C3F">
        <w:rPr>
          <w:rFonts w:ascii="Bookman Old Style" w:hAnsi="Bookman Old Style"/>
          <w:b/>
          <w:bCs/>
          <w:sz w:val="24"/>
          <w:szCs w:val="24"/>
        </w:rPr>
        <w:t>202</w:t>
      </w:r>
      <w:r w:rsidR="0035140F" w:rsidRPr="00A47C3F">
        <w:rPr>
          <w:rFonts w:ascii="Bookman Old Style" w:hAnsi="Bookman Old Style"/>
          <w:b/>
          <w:bCs/>
          <w:sz w:val="24"/>
          <w:szCs w:val="24"/>
        </w:rPr>
        <w:t>4</w:t>
      </w:r>
      <w:r w:rsidRPr="00A47C3F">
        <w:rPr>
          <w:rFonts w:ascii="Bookman Old Style" w:hAnsi="Bookman Old Style"/>
          <w:b/>
          <w:bCs/>
          <w:sz w:val="24"/>
          <w:szCs w:val="24"/>
        </w:rPr>
        <w:t>- PREGÃO ELETRONICO Nº 0</w:t>
      </w:r>
      <w:r w:rsidR="003206B1">
        <w:rPr>
          <w:rFonts w:ascii="Bookman Old Style" w:hAnsi="Bookman Old Style"/>
          <w:b/>
          <w:bCs/>
          <w:sz w:val="24"/>
          <w:szCs w:val="24"/>
        </w:rPr>
        <w:t>10</w:t>
      </w:r>
      <w:r w:rsidR="00810817" w:rsidRPr="00A47C3F">
        <w:rPr>
          <w:rFonts w:ascii="Bookman Old Style" w:hAnsi="Bookman Old Style"/>
          <w:b/>
          <w:bCs/>
          <w:sz w:val="24"/>
          <w:szCs w:val="24"/>
        </w:rPr>
        <w:t>/</w:t>
      </w:r>
      <w:r w:rsidRPr="00A47C3F">
        <w:rPr>
          <w:rFonts w:ascii="Bookman Old Style" w:hAnsi="Bookman Old Style"/>
          <w:b/>
          <w:bCs/>
          <w:sz w:val="24"/>
          <w:szCs w:val="24"/>
        </w:rPr>
        <w:t>2024</w:t>
      </w:r>
    </w:p>
    <w:p w:rsidR="007B2E2E" w:rsidRPr="00A47C3F" w:rsidRDefault="007B2E2E" w:rsidP="00A47C3F">
      <w:pPr>
        <w:spacing w:after="0" w:line="312" w:lineRule="auto"/>
        <w:ind w:left="-142" w:right="-568"/>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right="107"/>
        <w:jc w:val="both"/>
        <w:outlineLvl w:val="4"/>
        <w:rPr>
          <w:rFonts w:ascii="Bookman Old Style" w:hAnsi="Bookman Old Style"/>
          <w:b/>
          <w:iCs/>
          <w:sz w:val="24"/>
          <w:szCs w:val="24"/>
        </w:rPr>
      </w:pPr>
      <w:r w:rsidRPr="00A47C3F">
        <w:rPr>
          <w:rFonts w:ascii="Bookman Old Style" w:hAnsi="Bookman Old Style"/>
          <w:sz w:val="24"/>
          <w:szCs w:val="24"/>
        </w:rPr>
        <w:t xml:space="preserve">A empresa </w:t>
      </w:r>
      <w:r w:rsidR="00F50B1A" w:rsidRPr="00A47C3F">
        <w:rPr>
          <w:rFonts w:ascii="Bookman Old Style" w:hAnsi="Bookman Old Style"/>
          <w:sz w:val="24"/>
          <w:szCs w:val="24"/>
        </w:rPr>
        <w:t>xxx</w:t>
      </w:r>
      <w:r w:rsidRPr="00A47C3F">
        <w:rPr>
          <w:rFonts w:ascii="Bookman Old Style" w:hAnsi="Bookman Old Style"/>
          <w:sz w:val="24"/>
          <w:szCs w:val="24"/>
        </w:rPr>
        <w:t>, inscrita no CNPJ (</w:t>
      </w:r>
      <w:proofErr w:type="spellStart"/>
      <w:r w:rsidRPr="00A47C3F">
        <w:rPr>
          <w:rFonts w:ascii="Bookman Old Style" w:hAnsi="Bookman Old Style"/>
          <w:sz w:val="24"/>
          <w:szCs w:val="24"/>
        </w:rPr>
        <w:t>M.F.</w:t>
      </w:r>
      <w:proofErr w:type="spellEnd"/>
      <w:r w:rsidRPr="00A47C3F">
        <w:rPr>
          <w:rFonts w:ascii="Bookman Old Style" w:hAnsi="Bookman Old Style"/>
          <w:sz w:val="24"/>
          <w:szCs w:val="24"/>
        </w:rPr>
        <w:t xml:space="preserve">) sob o </w:t>
      </w:r>
      <w:proofErr w:type="spellStart"/>
      <w:r w:rsidRPr="00A47C3F">
        <w:rPr>
          <w:rFonts w:ascii="Bookman Old Style" w:hAnsi="Bookman Old Style"/>
          <w:sz w:val="24"/>
          <w:szCs w:val="24"/>
        </w:rPr>
        <w:t>nº</w:t>
      </w:r>
      <w:r w:rsidR="00F50B1A" w:rsidRPr="00A47C3F">
        <w:rPr>
          <w:rFonts w:ascii="Bookman Old Style" w:hAnsi="Bookman Old Style"/>
          <w:sz w:val="24"/>
          <w:szCs w:val="24"/>
        </w:rPr>
        <w:t>xxx</w:t>
      </w:r>
      <w:proofErr w:type="spellEnd"/>
      <w:r w:rsidRPr="00A47C3F">
        <w:rPr>
          <w:rFonts w:ascii="Bookman Old Style" w:hAnsi="Bookman Old Style"/>
          <w:sz w:val="24"/>
          <w:szCs w:val="24"/>
        </w:rPr>
        <w:t xml:space="preserve"> , sediada à Rua/Avenida nº </w:t>
      </w:r>
      <w:r w:rsidR="00F50B1A" w:rsidRPr="00A47C3F">
        <w:rPr>
          <w:rFonts w:ascii="Bookman Old Style" w:hAnsi="Bookman Old Style"/>
          <w:sz w:val="24"/>
          <w:szCs w:val="24"/>
        </w:rPr>
        <w:t>xxx</w:t>
      </w:r>
      <w:r w:rsidRPr="00A47C3F">
        <w:rPr>
          <w:rFonts w:ascii="Bookman Old Style" w:hAnsi="Bookman Old Style"/>
          <w:sz w:val="24"/>
          <w:szCs w:val="24"/>
        </w:rPr>
        <w:t xml:space="preserve">, Setor/Bairro </w:t>
      </w:r>
      <w:r w:rsidR="00F50B1A" w:rsidRPr="00A47C3F">
        <w:rPr>
          <w:rFonts w:ascii="Bookman Old Style" w:hAnsi="Bookman Old Style"/>
          <w:sz w:val="24"/>
          <w:szCs w:val="24"/>
        </w:rPr>
        <w:t>xxx</w:t>
      </w:r>
      <w:r w:rsidRPr="00A47C3F">
        <w:rPr>
          <w:rFonts w:ascii="Bookman Old Style" w:hAnsi="Bookman Old Style"/>
          <w:sz w:val="24"/>
          <w:szCs w:val="24"/>
        </w:rPr>
        <w:t xml:space="preserve">, na cidade de Estado de </w:t>
      </w:r>
      <w:r w:rsidR="00F50B1A" w:rsidRPr="00A47C3F">
        <w:rPr>
          <w:rFonts w:ascii="Bookman Old Style" w:hAnsi="Bookman Old Style"/>
          <w:sz w:val="24"/>
          <w:szCs w:val="24"/>
        </w:rPr>
        <w:t>xxx</w:t>
      </w:r>
      <w:r w:rsidRPr="00A47C3F">
        <w:rPr>
          <w:rFonts w:ascii="Bookman Old Style" w:hAnsi="Bookman Old Style"/>
          <w:sz w:val="24"/>
          <w:szCs w:val="24"/>
        </w:rPr>
        <w:t xml:space="preserve">, neste ato representado pelo seu sócio/procurador o Senhor </w:t>
      </w:r>
      <w:r w:rsidR="00F50B1A" w:rsidRPr="00A47C3F">
        <w:rPr>
          <w:rFonts w:ascii="Bookman Old Style" w:hAnsi="Bookman Old Style"/>
          <w:sz w:val="24"/>
          <w:szCs w:val="24"/>
        </w:rPr>
        <w:t>xxx</w:t>
      </w:r>
      <w:r w:rsidRPr="00A47C3F">
        <w:rPr>
          <w:rFonts w:ascii="Bookman Old Style" w:hAnsi="Bookman Old Style"/>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7B2E2E" w:rsidRPr="00A47C3F" w:rsidRDefault="007B2E2E" w:rsidP="00A47C3F">
      <w:pPr>
        <w:spacing w:after="0" w:line="312" w:lineRule="auto"/>
        <w:ind w:left="-142" w:right="107"/>
        <w:jc w:val="both"/>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sz w:val="24"/>
          <w:szCs w:val="24"/>
        </w:rPr>
      </w:pPr>
      <w:r w:rsidRPr="00A47C3F">
        <w:rPr>
          <w:rFonts w:ascii="Bookman Old Style" w:hAnsi="Bookman Old Style"/>
          <w:snapToGrid w:val="0"/>
          <w:sz w:val="24"/>
          <w:szCs w:val="24"/>
        </w:rPr>
        <w:t xml:space="preserve">___________ de_________ </w:t>
      </w:r>
      <w:proofErr w:type="spellStart"/>
      <w:r w:rsidRPr="00A47C3F">
        <w:rPr>
          <w:rFonts w:ascii="Bookman Old Style" w:hAnsi="Bookman Old Style"/>
          <w:snapToGrid w:val="0"/>
          <w:sz w:val="24"/>
          <w:szCs w:val="24"/>
        </w:rPr>
        <w:t>de</w:t>
      </w:r>
      <w:proofErr w:type="spellEnd"/>
      <w:proofErr w:type="gramStart"/>
      <w:r w:rsidRPr="00A47C3F">
        <w:rPr>
          <w:rFonts w:ascii="Bookman Old Style" w:hAnsi="Bookman Old Style"/>
          <w:snapToGrid w:val="0"/>
          <w:sz w:val="24"/>
          <w:szCs w:val="24"/>
        </w:rPr>
        <w:t xml:space="preserve">  </w:t>
      </w:r>
      <w:proofErr w:type="gramEnd"/>
      <w:r w:rsidRPr="00A47C3F">
        <w:rPr>
          <w:rFonts w:ascii="Bookman Old Style" w:hAnsi="Bookman Old Style"/>
          <w:snapToGrid w:val="0"/>
          <w:sz w:val="24"/>
          <w:szCs w:val="24"/>
        </w:rPr>
        <w:t>_______ de 202</w:t>
      </w:r>
      <w:r w:rsidR="006C2F10" w:rsidRPr="00A47C3F">
        <w:rPr>
          <w:rFonts w:ascii="Bookman Old Style" w:hAnsi="Bookman Old Style"/>
          <w:snapToGrid w:val="0"/>
          <w:sz w:val="24"/>
          <w:szCs w:val="24"/>
        </w:rPr>
        <w:t>4</w:t>
      </w:r>
      <w:r w:rsidRPr="00A47C3F">
        <w:rPr>
          <w:rFonts w:ascii="Bookman Old Style" w:hAnsi="Bookman Old Style"/>
          <w:snapToGrid w:val="0"/>
          <w:sz w:val="24"/>
          <w:szCs w:val="24"/>
        </w:rPr>
        <w:t>.</w:t>
      </w: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widowControl w:val="0"/>
        <w:spacing w:before="80" w:after="80" w:line="312" w:lineRule="auto"/>
        <w:ind w:left="120" w:right="192"/>
        <w:jc w:val="both"/>
        <w:rPr>
          <w:rFonts w:ascii="Bookman Old Style" w:hAnsi="Bookman Old Style"/>
          <w:snapToGrid w:val="0"/>
          <w:color w:val="FF0000"/>
          <w:sz w:val="24"/>
          <w:szCs w:val="24"/>
        </w:rPr>
      </w:pP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Razão Social da Empresa</w:t>
      </w:r>
    </w:p>
    <w:p w:rsidR="007B2E2E" w:rsidRPr="00A47C3F" w:rsidRDefault="007B2E2E" w:rsidP="00A47C3F">
      <w:pPr>
        <w:pStyle w:val="Default"/>
        <w:spacing w:line="312" w:lineRule="auto"/>
        <w:jc w:val="center"/>
        <w:rPr>
          <w:rFonts w:ascii="Bookman Old Style" w:hAnsi="Bookman Old Style" w:cs="Times New Roman"/>
        </w:rPr>
      </w:pPr>
      <w:r w:rsidRPr="00A47C3F">
        <w:rPr>
          <w:rFonts w:ascii="Bookman Old Style" w:hAnsi="Bookman Old Style" w:cs="Times New Roman"/>
        </w:rPr>
        <w:t>Nome do responsável legal.</w:t>
      </w:r>
    </w:p>
    <w:p w:rsidR="007B2E2E" w:rsidRPr="00A47C3F" w:rsidRDefault="007B2E2E" w:rsidP="00A47C3F">
      <w:pPr>
        <w:spacing w:line="312" w:lineRule="auto"/>
        <w:jc w:val="center"/>
        <w:rPr>
          <w:rFonts w:ascii="Bookman Old Style" w:hAnsi="Bookman Old Style"/>
          <w:b/>
          <w:sz w:val="24"/>
          <w:szCs w:val="24"/>
        </w:rPr>
      </w:pPr>
      <w:r w:rsidRPr="00A47C3F">
        <w:rPr>
          <w:rFonts w:ascii="Bookman Old Style" w:hAnsi="Bookman Old Style"/>
          <w:sz w:val="24"/>
          <w:szCs w:val="24"/>
        </w:rPr>
        <w:t>N.° do documento de identidade</w:t>
      </w: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7B2E2E" w:rsidRDefault="007B2E2E"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A47C3F" w:rsidRDefault="00A47C3F" w:rsidP="00A47C3F">
      <w:pPr>
        <w:spacing w:after="0" w:line="312" w:lineRule="auto"/>
        <w:ind w:left="-142" w:right="-568"/>
        <w:jc w:val="center"/>
        <w:outlineLvl w:val="4"/>
        <w:rPr>
          <w:rFonts w:ascii="Bookman Old Style" w:hAnsi="Bookman Old Style"/>
          <w:b/>
          <w:iCs/>
          <w:sz w:val="24"/>
          <w:szCs w:val="24"/>
        </w:rPr>
      </w:pPr>
    </w:p>
    <w:p w:rsidR="003206B1" w:rsidRPr="00A47C3F" w:rsidRDefault="003206B1" w:rsidP="00A47C3F">
      <w:pPr>
        <w:spacing w:after="0" w:line="312" w:lineRule="auto"/>
        <w:ind w:left="-142" w:right="-568"/>
        <w:jc w:val="center"/>
        <w:outlineLvl w:val="4"/>
        <w:rPr>
          <w:rFonts w:ascii="Bookman Old Style" w:hAnsi="Bookman Old Style"/>
          <w:b/>
          <w:iCs/>
          <w:sz w:val="24"/>
          <w:szCs w:val="24"/>
        </w:rPr>
      </w:pPr>
    </w:p>
    <w:p w:rsidR="007B2E2E" w:rsidRPr="00A47C3F" w:rsidRDefault="007B2E2E" w:rsidP="00A47C3F">
      <w:pPr>
        <w:spacing w:after="0" w:line="312" w:lineRule="auto"/>
        <w:ind w:left="-142" w:right="-568"/>
        <w:jc w:val="center"/>
        <w:outlineLvl w:val="4"/>
        <w:rPr>
          <w:rFonts w:ascii="Bookman Old Style" w:hAnsi="Bookman Old Style"/>
          <w:b/>
          <w:iCs/>
          <w:sz w:val="24"/>
          <w:szCs w:val="24"/>
        </w:rPr>
      </w:pPr>
    </w:p>
    <w:p w:rsidR="00AD337B" w:rsidRPr="00A47C3F" w:rsidRDefault="00AD337B" w:rsidP="00A47C3F">
      <w:pPr>
        <w:pStyle w:val="Padro"/>
        <w:spacing w:line="312" w:lineRule="auto"/>
        <w:jc w:val="center"/>
        <w:rPr>
          <w:rFonts w:ascii="Bookman Old Style" w:eastAsia="Arial" w:hAnsi="Bookman Old Style"/>
          <w:b/>
          <w:bCs/>
          <w:color w:val="000000" w:themeColor="text1"/>
          <w:sz w:val="24"/>
          <w:szCs w:val="24"/>
          <w:u w:color="000000"/>
        </w:rPr>
      </w:pPr>
      <w:r w:rsidRPr="00A47C3F">
        <w:rPr>
          <w:rFonts w:ascii="Bookman Old Style" w:eastAsia="Arial" w:hAnsi="Bookman Old Style"/>
          <w:b/>
          <w:bCs/>
          <w:color w:val="000000" w:themeColor="text1"/>
          <w:sz w:val="24"/>
          <w:szCs w:val="24"/>
          <w:u w:color="000000"/>
        </w:rPr>
        <w:lastRenderedPageBreak/>
        <w:t>ANEXO VII- MINUTA DA ATA DE REGISTRO DE PREÇOS.</w:t>
      </w:r>
    </w:p>
    <w:p w:rsidR="00AD337B" w:rsidRPr="00A47C3F" w:rsidRDefault="00AD337B" w:rsidP="00A47C3F">
      <w:pPr>
        <w:pStyle w:val="Padro"/>
        <w:spacing w:line="312" w:lineRule="auto"/>
        <w:ind w:left="3540"/>
        <w:jc w:val="both"/>
        <w:rPr>
          <w:rFonts w:ascii="Bookman Old Style" w:eastAsia="Arial" w:hAnsi="Bookman Old Style"/>
          <w:b/>
          <w:bCs/>
          <w:color w:val="000000" w:themeColor="text1"/>
          <w:sz w:val="24"/>
          <w:szCs w:val="24"/>
          <w:u w:color="000000"/>
        </w:rPr>
      </w:pPr>
    </w:p>
    <w:p w:rsidR="00AD337B" w:rsidRPr="00A47C3F" w:rsidRDefault="00AD337B" w:rsidP="00A47C3F">
      <w:pPr>
        <w:pStyle w:val="Padro"/>
        <w:spacing w:line="312" w:lineRule="auto"/>
        <w:ind w:left="3540"/>
        <w:jc w:val="both"/>
        <w:rPr>
          <w:rFonts w:ascii="Bookman Old Style" w:eastAsia="Arial" w:hAnsi="Bookman Old Style"/>
          <w:b/>
          <w:bCs/>
          <w:color w:val="000000" w:themeColor="text1"/>
          <w:sz w:val="24"/>
          <w:szCs w:val="24"/>
          <w:u w:color="000000"/>
        </w:rPr>
      </w:pPr>
    </w:p>
    <w:p w:rsidR="00AD337B" w:rsidRPr="00A47C3F" w:rsidRDefault="00AD337B" w:rsidP="00A47C3F">
      <w:pPr>
        <w:pStyle w:val="Padro"/>
        <w:spacing w:line="312" w:lineRule="auto"/>
        <w:ind w:left="3540"/>
        <w:jc w:val="both"/>
        <w:rPr>
          <w:rFonts w:ascii="Bookman Old Style" w:eastAsia="Arial" w:hAnsi="Bookman Old Style"/>
          <w:b/>
          <w:bCs/>
          <w:color w:val="000000" w:themeColor="text1"/>
          <w:sz w:val="24"/>
          <w:szCs w:val="24"/>
          <w:u w:color="000000"/>
        </w:rPr>
      </w:pPr>
      <w:r w:rsidRPr="00A47C3F">
        <w:rPr>
          <w:rFonts w:ascii="Bookman Old Style" w:eastAsia="Arial" w:hAnsi="Bookman Old Style"/>
          <w:b/>
          <w:bCs/>
          <w:color w:val="000000" w:themeColor="text1"/>
          <w:sz w:val="24"/>
          <w:szCs w:val="24"/>
          <w:u w:color="000000"/>
        </w:rPr>
        <w:t>ATA DE REGISTRO DE PREÇOS Nº---</w:t>
      </w:r>
      <w:r w:rsidR="008D3E1B" w:rsidRPr="00A47C3F">
        <w:rPr>
          <w:rFonts w:ascii="Bookman Old Style" w:eastAsia="Arial" w:hAnsi="Bookman Old Style"/>
          <w:b/>
          <w:bCs/>
          <w:color w:val="000000" w:themeColor="text1"/>
          <w:sz w:val="24"/>
          <w:szCs w:val="24"/>
          <w:u w:color="000000"/>
        </w:rPr>
        <w:t>--</w:t>
      </w:r>
      <w:r w:rsidRPr="00A47C3F">
        <w:rPr>
          <w:rFonts w:ascii="Bookman Old Style" w:eastAsia="Arial" w:hAnsi="Bookman Old Style"/>
          <w:b/>
          <w:bCs/>
          <w:color w:val="000000" w:themeColor="text1"/>
          <w:sz w:val="24"/>
          <w:szCs w:val="24"/>
          <w:u w:color="000000"/>
        </w:rPr>
        <w:t xml:space="preserve">/2024, FIRMADO ENTRE O MUNICÍPIO DE </w:t>
      </w:r>
      <w:r w:rsidR="00590DB5">
        <w:rPr>
          <w:rFonts w:ascii="Bookman Old Style" w:eastAsia="Arial" w:hAnsi="Bookman Old Style"/>
          <w:b/>
          <w:bCs/>
          <w:color w:val="000000" w:themeColor="text1"/>
          <w:sz w:val="24"/>
          <w:szCs w:val="24"/>
          <w:u w:color="000000"/>
        </w:rPr>
        <w:t>SANTA FÉ DE MINAS</w:t>
      </w:r>
      <w:r w:rsidRPr="00A47C3F">
        <w:rPr>
          <w:rFonts w:ascii="Bookman Old Style" w:eastAsia="Arial" w:hAnsi="Bookman Old Style"/>
          <w:b/>
          <w:bCs/>
          <w:color w:val="000000" w:themeColor="text1"/>
          <w:sz w:val="24"/>
          <w:szCs w:val="24"/>
          <w:u w:color="000000"/>
        </w:rPr>
        <w:t xml:space="preserve"> E A EMPRESA. ..................... NA FORMA E CONDIÇÕES ABAIXO ESPECIFICADAS.</w:t>
      </w:r>
    </w:p>
    <w:p w:rsidR="00AD337B" w:rsidRPr="00A47C3F" w:rsidRDefault="00AD337B" w:rsidP="00A47C3F">
      <w:pPr>
        <w:spacing w:line="312" w:lineRule="auto"/>
        <w:jc w:val="both"/>
        <w:rPr>
          <w:rFonts w:ascii="Bookman Old Style" w:hAnsi="Bookman Old Style"/>
          <w:color w:val="000000" w:themeColor="text1"/>
          <w:sz w:val="24"/>
          <w:szCs w:val="24"/>
        </w:rPr>
      </w:pPr>
    </w:p>
    <w:p w:rsidR="00AD337B" w:rsidRPr="00A47C3F" w:rsidRDefault="0085533E" w:rsidP="00A47C3F">
      <w:pPr>
        <w:spacing w:line="312" w:lineRule="auto"/>
        <w:jc w:val="both"/>
        <w:rPr>
          <w:rFonts w:ascii="Bookman Old Style" w:hAnsi="Bookman Old Style"/>
          <w:color w:val="000000" w:themeColor="text1"/>
          <w:sz w:val="24"/>
          <w:szCs w:val="24"/>
        </w:rPr>
      </w:pPr>
      <w:r w:rsidRPr="00A47C3F">
        <w:rPr>
          <w:rFonts w:ascii="Bookman Old Style" w:eastAsia="Verdana" w:hAnsi="Bookman Old Style" w:cs="Arial"/>
          <w:sz w:val="24"/>
          <w:szCs w:val="24"/>
        </w:rPr>
        <w:t xml:space="preserve">Pôr este instrumento de </w:t>
      </w:r>
      <w:r w:rsidRPr="00A47C3F">
        <w:rPr>
          <w:rFonts w:ascii="Bookman Old Style" w:eastAsia="Verdana" w:hAnsi="Bookman Old Style" w:cs="Arial"/>
          <w:b/>
          <w:sz w:val="24"/>
          <w:szCs w:val="24"/>
        </w:rPr>
        <w:t>CONTRATO</w:t>
      </w:r>
      <w:r w:rsidRPr="00A47C3F">
        <w:rPr>
          <w:rFonts w:ascii="Bookman Old Style" w:eastAsia="Verdana" w:hAnsi="Bookman Old Style" w:cs="Arial"/>
          <w:sz w:val="24"/>
          <w:szCs w:val="24"/>
        </w:rPr>
        <w:t xml:space="preserve">, de um lado </w:t>
      </w:r>
      <w:r w:rsidR="00FF2696" w:rsidRPr="001F5888">
        <w:rPr>
          <w:rFonts w:ascii="Bookman Old Style" w:hAnsi="Bookman Old Style"/>
          <w:b/>
          <w:color w:val="000000" w:themeColor="text1"/>
          <w:sz w:val="24"/>
          <w:szCs w:val="24"/>
        </w:rPr>
        <w:t>O MUNICIPIO DE SANTA FÉ DE MINAS</w:t>
      </w:r>
      <w:r w:rsidR="00FF2696" w:rsidRPr="001F5888">
        <w:rPr>
          <w:rFonts w:ascii="Bookman Old Style" w:hAnsi="Bookman Old Style"/>
          <w:color w:val="000000" w:themeColor="text1"/>
          <w:sz w:val="24"/>
          <w:szCs w:val="24"/>
        </w:rPr>
        <w:t xml:space="preserve">, Estado de Minas Gerais Pessoa Jurídica de Direito Público Interno, devidamente inscrita no CNPJ sob o nº 18.279.975/0001-19, situada na Rua Rui da Silva Reis, 300 - Centro, Santa Fé de Minas, neste ato representado pelo Prefeito Municipal, o senhor, </w:t>
      </w:r>
      <w:r w:rsidR="00FF2696" w:rsidRPr="001F5888">
        <w:rPr>
          <w:rFonts w:ascii="Bookman Old Style" w:hAnsi="Bookman Old Style"/>
          <w:b/>
          <w:bCs/>
          <w:color w:val="000000" w:themeColor="text1"/>
          <w:sz w:val="24"/>
          <w:szCs w:val="24"/>
        </w:rPr>
        <w:t>GLEBSON JOSE LEITE JUNIOR</w:t>
      </w:r>
      <w:r w:rsidR="00FF2696" w:rsidRPr="001F5888">
        <w:rPr>
          <w:rFonts w:ascii="Bookman Old Style" w:hAnsi="Bookman Old Style"/>
          <w:color w:val="000000" w:themeColor="text1"/>
          <w:sz w:val="24"/>
          <w:szCs w:val="24"/>
        </w:rPr>
        <w:t>, brasileiro, solteiro, portador do RG sob o nº MG17839474 PM/MG e inscrito no CPF/MF sob o 120.590.496-44, residente e domiciliado nesta Cidade</w:t>
      </w:r>
      <w:r w:rsidR="00AD337B" w:rsidRPr="00A47C3F">
        <w:rPr>
          <w:rFonts w:ascii="Bookman Old Style" w:hAnsi="Bookman Old Style"/>
          <w:color w:val="000000" w:themeColor="text1"/>
          <w:sz w:val="24"/>
          <w:szCs w:val="24"/>
        </w:rPr>
        <w:t xml:space="preserve">, nos termos da Lei Federal nº 14.133/2021, de 1º de abril de 2021, Lei Complementar n° 123, de 14/12/2006 Lei Complementar 147/2014, e Decreto Municipal nº 1.616/2024 e as exigências estabelecidas no edital e anexos e em face do resultado obtido no PREGÃO ELETRÔNICO Nº----/2024, PARA REGISTRO, e de acordo com o resultado da classificação das propostas apresentadas no pregão Eletrônico, </w:t>
      </w:r>
      <w:r w:rsidR="00AD337B" w:rsidRPr="00A47C3F">
        <w:rPr>
          <w:rFonts w:ascii="Bookman Old Style" w:hAnsi="Bookman Old Style"/>
          <w:b/>
          <w:color w:val="000000" w:themeColor="text1"/>
          <w:sz w:val="24"/>
          <w:szCs w:val="24"/>
        </w:rPr>
        <w:t>RESOLVE,</w:t>
      </w:r>
      <w:r w:rsidR="00AD337B" w:rsidRPr="00A47C3F">
        <w:rPr>
          <w:rFonts w:ascii="Bookman Old Style" w:hAnsi="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00AD337B" w:rsidRPr="00A47C3F">
        <w:rPr>
          <w:rFonts w:ascii="Bookman Old Style" w:hAnsi="Bookman Old Style"/>
          <w:b/>
          <w:color w:val="000000" w:themeColor="text1"/>
          <w:sz w:val="24"/>
          <w:szCs w:val="24"/>
        </w:rPr>
        <w:t>Detentor da Ata</w:t>
      </w:r>
      <w:r w:rsidR="00AD337B" w:rsidRPr="00A47C3F">
        <w:rPr>
          <w:rFonts w:ascii="Bookman Old Style" w:hAnsi="Bookman Old Style"/>
          <w:color w:val="000000" w:themeColor="text1"/>
          <w:sz w:val="24"/>
          <w:szCs w:val="24"/>
        </w:rPr>
        <w:t>, observadas as condições do Edital que integram este instrumento de registro, de preços mediante as condições a seguir pactuadas.</w:t>
      </w:r>
    </w:p>
    <w:p w:rsidR="00AD337B" w:rsidRPr="00A47C3F" w:rsidRDefault="00AD337B" w:rsidP="00A47C3F">
      <w:pPr>
        <w:pStyle w:val="Nivel01"/>
        <w:numPr>
          <w:ilvl w:val="0"/>
          <w:numId w:val="28"/>
        </w:numPr>
        <w:spacing w:before="0" w:after="0" w:line="312" w:lineRule="auto"/>
        <w:ind w:left="0" w:firstLine="0"/>
        <w:rPr>
          <w:rFonts w:ascii="Bookman Old Style" w:hAnsi="Bookman Old Style"/>
          <w:color w:val="000000" w:themeColor="text1"/>
          <w:sz w:val="24"/>
          <w:szCs w:val="24"/>
        </w:rPr>
      </w:pPr>
      <w:r w:rsidRPr="00A47C3F">
        <w:rPr>
          <w:rFonts w:ascii="Bookman Old Style" w:hAnsi="Bookman Old Style"/>
          <w:color w:val="000000" w:themeColor="text1"/>
          <w:sz w:val="24"/>
          <w:szCs w:val="24"/>
        </w:rPr>
        <w:t>DO OBJETO</w:t>
      </w:r>
    </w:p>
    <w:p w:rsidR="00AD337B" w:rsidRPr="00A47C3F" w:rsidRDefault="00AD337B"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1.1.</w:t>
      </w:r>
      <w:r w:rsidRPr="00A47C3F">
        <w:rPr>
          <w:rFonts w:ascii="Bookman Old Style" w:hAnsi="Bookman Old Style"/>
          <w:color w:val="000000" w:themeColor="text1"/>
          <w:sz w:val="24"/>
          <w:szCs w:val="24"/>
        </w:rPr>
        <w:t xml:space="preserve"> A presente Ata tem por objeto o </w:t>
      </w:r>
      <w:r w:rsidR="003206B1" w:rsidRPr="005467CC">
        <w:rPr>
          <w:rFonts w:ascii="Bookman Old Style" w:hAnsi="Bookman Old Style"/>
          <w:sz w:val="24"/>
          <w:szCs w:val="24"/>
        </w:rPr>
        <w:t>R</w:t>
      </w:r>
      <w:r w:rsidR="003206B1">
        <w:rPr>
          <w:rFonts w:ascii="Bookman Old Style" w:hAnsi="Bookman Old Style"/>
          <w:bCs/>
          <w:sz w:val="24"/>
          <w:szCs w:val="24"/>
        </w:rPr>
        <w:t>egistro de Preço</w:t>
      </w:r>
      <w:r w:rsidR="003206B1" w:rsidRPr="005467CC">
        <w:rPr>
          <w:rFonts w:ascii="Bookman Old Style" w:hAnsi="Bookman Old Style"/>
          <w:bCs/>
          <w:sz w:val="24"/>
          <w:szCs w:val="24"/>
        </w:rPr>
        <w:t xml:space="preserve"> para</w:t>
      </w:r>
      <w:r w:rsidR="003206B1">
        <w:rPr>
          <w:rFonts w:ascii="Bookman Old Style" w:hAnsi="Bookman Old Style"/>
          <w:bCs/>
          <w:sz w:val="24"/>
          <w:szCs w:val="24"/>
        </w:rPr>
        <w:t xml:space="preserve"> eventual e futura</w:t>
      </w:r>
      <w:r w:rsidR="003206B1" w:rsidRPr="005467CC">
        <w:rPr>
          <w:rFonts w:ascii="Bookman Old Style" w:hAnsi="Bookman Old Style"/>
          <w:b/>
          <w:bCs/>
          <w:sz w:val="24"/>
          <w:szCs w:val="24"/>
        </w:rPr>
        <w:t xml:space="preserve"> CONTRATAÇÃO DE EMPRESA PARA PRESTAÇÃO DE SERVIÇO DE LOCAÇÃO DE INFRAESTRUTURA DE EVENTOS DE PEQUENO PORTE (PALCO, SOM, ILUMINAÇÃO, TENDAS E OUTROS) PARA ATENDER AS SECRETARIAS MUNICIPAIS PARA USO EM DIVERSOS EVENTOS A SEREM REALIZADOS PELO MUNICÍPIO</w:t>
      </w:r>
      <w:r w:rsidR="003E5B16">
        <w:rPr>
          <w:rFonts w:ascii="Bookman Old Style" w:hAnsi="Bookman Old Style"/>
          <w:bCs/>
          <w:sz w:val="24"/>
          <w:szCs w:val="24"/>
        </w:rPr>
        <w:t xml:space="preserve">, </w:t>
      </w:r>
      <w:r w:rsidRPr="00A47C3F">
        <w:rPr>
          <w:rFonts w:ascii="Bookman Old Style" w:hAnsi="Bookman Old Style"/>
          <w:color w:val="000000" w:themeColor="text1"/>
          <w:sz w:val="24"/>
          <w:szCs w:val="24"/>
        </w:rPr>
        <w:t xml:space="preserve">especificados nos itens do Termo de Referência, anexo do </w:t>
      </w:r>
      <w:r w:rsidRPr="00A47C3F">
        <w:rPr>
          <w:rFonts w:ascii="Bookman Old Style" w:hAnsi="Bookman Old Style"/>
          <w:color w:val="000000" w:themeColor="text1"/>
          <w:sz w:val="24"/>
          <w:szCs w:val="24"/>
        </w:rPr>
        <w:lastRenderedPageBreak/>
        <w:t xml:space="preserve">edital de Licitação nº </w:t>
      </w:r>
      <w:r w:rsidRPr="00A47C3F">
        <w:rPr>
          <w:rFonts w:ascii="Bookman Old Style" w:hAnsi="Bookman Old Style"/>
          <w:iCs/>
          <w:color w:val="000000" w:themeColor="text1"/>
          <w:sz w:val="24"/>
          <w:szCs w:val="24"/>
          <w:u w:color="FF0000"/>
        </w:rPr>
        <w:t>xxx/2024</w:t>
      </w:r>
      <w:r w:rsidRPr="00A47C3F">
        <w:rPr>
          <w:rFonts w:ascii="Bookman Old Style" w:hAnsi="Bookman Old Style"/>
          <w:color w:val="000000" w:themeColor="text1"/>
          <w:sz w:val="24"/>
          <w:szCs w:val="24"/>
        </w:rPr>
        <w:t>, que é parte integrante desta Ata, assim como as propostas cujos preços tenham sido registrados, independentemente de transcrição.</w:t>
      </w:r>
    </w:p>
    <w:p w:rsidR="00AD337B" w:rsidRPr="00A47C3F" w:rsidRDefault="00AD337B" w:rsidP="00A47C3F">
      <w:pPr>
        <w:pStyle w:val="Nivel2"/>
        <w:spacing w:before="0" w:after="0" w:line="312" w:lineRule="auto"/>
        <w:rPr>
          <w:rFonts w:ascii="Bookman Old Style" w:hAnsi="Bookman Old Style"/>
          <w:color w:val="000000" w:themeColor="text1"/>
          <w:sz w:val="24"/>
          <w:szCs w:val="24"/>
        </w:rPr>
      </w:pPr>
    </w:p>
    <w:p w:rsidR="00AD337B" w:rsidRPr="00A47C3F" w:rsidRDefault="00AD337B" w:rsidP="00A47C3F">
      <w:pPr>
        <w:pStyle w:val="Nivel01"/>
        <w:numPr>
          <w:ilvl w:val="0"/>
          <w:numId w:val="28"/>
        </w:numPr>
        <w:spacing w:before="0" w:after="0" w:line="312" w:lineRule="auto"/>
        <w:ind w:left="0" w:firstLine="0"/>
        <w:rPr>
          <w:rFonts w:ascii="Bookman Old Style" w:hAnsi="Bookman Old Style"/>
          <w:color w:val="000000" w:themeColor="text1"/>
          <w:sz w:val="24"/>
          <w:szCs w:val="24"/>
        </w:rPr>
      </w:pPr>
      <w:r w:rsidRPr="00A47C3F">
        <w:rPr>
          <w:rFonts w:ascii="Bookman Old Style" w:hAnsi="Bookman Old Style"/>
          <w:color w:val="000000" w:themeColor="text1"/>
          <w:sz w:val="24"/>
          <w:szCs w:val="24"/>
        </w:rPr>
        <w:t>DOS PREÇOS, ESPECIFICAÇÕES E QUANTITATIVOS</w:t>
      </w:r>
    </w:p>
    <w:p w:rsidR="00AD337B" w:rsidRPr="00A47C3F" w:rsidRDefault="00AD337B"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2.1.</w:t>
      </w:r>
      <w:r w:rsidRPr="00A47C3F">
        <w:rPr>
          <w:rFonts w:ascii="Bookman Old Style" w:hAnsi="Bookman Old Style"/>
          <w:color w:val="000000" w:themeColor="text1"/>
          <w:sz w:val="24"/>
          <w:szCs w:val="24"/>
        </w:rPr>
        <w:t xml:space="preserve"> O preço registrado as especificações do objeto, as quantidades minimas e máximas de cada item, encontram-se indicados no quadro abaixo, observando-se a ordem de classificação obtida no certame licitatório.</w:t>
      </w:r>
    </w:p>
    <w:tbl>
      <w:tblPr>
        <w:tblStyle w:val="TableNormal"/>
        <w:tblW w:w="102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710"/>
        <w:gridCol w:w="2835"/>
        <w:gridCol w:w="1275"/>
        <w:gridCol w:w="1276"/>
        <w:gridCol w:w="1134"/>
        <w:gridCol w:w="1417"/>
        <w:gridCol w:w="1559"/>
      </w:tblGrid>
      <w:tr w:rsidR="00AD337B" w:rsidRPr="00A47C3F" w:rsidTr="008D3E1B">
        <w:trPr>
          <w:trHeight w:val="927"/>
          <w:jc w:val="center"/>
        </w:trPr>
        <w:tc>
          <w:tcPr>
            <w:tcW w:w="710" w:type="dxa"/>
            <w:tcBorders>
              <w:top w:val="single" w:sz="2" w:space="0" w:color="000000"/>
              <w:left w:val="single" w:sz="2" w:space="0" w:color="000000"/>
              <w:bottom w:val="single" w:sz="2" w:space="0" w:color="000000"/>
              <w:right w:val="single" w:sz="2" w:space="0" w:color="000000"/>
            </w:tcBorders>
          </w:tcPr>
          <w:p w:rsidR="00AD337B" w:rsidRPr="00A47C3F" w:rsidRDefault="008D3E1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 xml:space="preserve">Item </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Especificação</w:t>
            </w: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Unidade</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Quant.Máxima</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Quant. Mínima</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color w:val="000000" w:themeColor="text1"/>
              </w:rPr>
              <w:t>Valor Un</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pStyle w:val="Corpo"/>
              <w:spacing w:line="312" w:lineRule="auto"/>
              <w:jc w:val="center"/>
              <w:rPr>
                <w:rFonts w:ascii="Bookman Old Style" w:hAnsi="Bookman Old Style"/>
                <w:b/>
                <w:color w:val="000000" w:themeColor="text1"/>
              </w:rPr>
            </w:pPr>
            <w:r w:rsidRPr="00A47C3F">
              <w:rPr>
                <w:rFonts w:ascii="Bookman Old Style" w:hAnsi="Bookman Old Style"/>
                <w:b/>
                <w:iCs/>
                <w:color w:val="000000" w:themeColor="text1"/>
              </w:rPr>
              <w:t>Valor Total</w:t>
            </w:r>
          </w:p>
        </w:tc>
      </w:tr>
      <w:tr w:rsidR="00AD337B" w:rsidRPr="00A47C3F" w:rsidTr="008D3E1B">
        <w:trPr>
          <w:trHeight w:val="218"/>
          <w:jc w:val="center"/>
        </w:trPr>
        <w:tc>
          <w:tcPr>
            <w:tcW w:w="710" w:type="dxa"/>
            <w:tcBorders>
              <w:top w:val="single" w:sz="2" w:space="0" w:color="000000"/>
              <w:left w:val="single" w:sz="2" w:space="0" w:color="000000"/>
              <w:bottom w:val="single" w:sz="2" w:space="0" w:color="000000"/>
              <w:right w:val="single" w:sz="2" w:space="0" w:color="000000"/>
            </w:tcBorders>
          </w:tcPr>
          <w:p w:rsidR="00AD337B" w:rsidRPr="00A47C3F" w:rsidRDefault="00AD337B" w:rsidP="00A47C3F">
            <w:pPr>
              <w:spacing w:line="312" w:lineRule="auto"/>
              <w:rPr>
                <w:rFonts w:ascii="Bookman Old Style" w:hAnsi="Bookman Old Style"/>
                <w:color w:val="000000" w:themeColor="text1"/>
                <w:sz w:val="24"/>
                <w:szCs w:val="24"/>
              </w:rPr>
            </w:pP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47C3F" w:rsidRDefault="00AD337B" w:rsidP="00A47C3F">
            <w:pPr>
              <w:spacing w:line="312" w:lineRule="auto"/>
              <w:rPr>
                <w:rFonts w:ascii="Bookman Old Style" w:hAnsi="Bookman Old Style"/>
                <w:color w:val="000000" w:themeColor="text1"/>
                <w:sz w:val="24"/>
                <w:szCs w:val="24"/>
              </w:rPr>
            </w:pPr>
          </w:p>
        </w:tc>
      </w:tr>
    </w:tbl>
    <w:p w:rsidR="00AD337B" w:rsidRPr="00A47C3F" w:rsidRDefault="00AD337B" w:rsidP="00A47C3F">
      <w:pPr>
        <w:spacing w:line="312" w:lineRule="auto"/>
        <w:jc w:val="both"/>
        <w:rPr>
          <w:rFonts w:ascii="Bookman Old Style" w:hAnsi="Bookman Old Style"/>
          <w:color w:val="000000" w:themeColor="text1"/>
          <w:sz w:val="24"/>
          <w:szCs w:val="24"/>
        </w:rPr>
      </w:pP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2.1.1.</w:t>
      </w:r>
      <w:r w:rsidRPr="00A47C3F">
        <w:rPr>
          <w:rFonts w:ascii="Bookman Old Style" w:hAnsi="Bookman Old Style"/>
          <w:color w:val="000000" w:themeColor="text1"/>
          <w:sz w:val="24"/>
          <w:szCs w:val="24"/>
        </w:rPr>
        <w:t xml:space="preserve"> O valor global desta Ata de Registro de Preço é de R$---------, conforme lances </w:t>
      </w:r>
      <w:proofErr w:type="gramStart"/>
      <w:r w:rsidRPr="00A47C3F">
        <w:rPr>
          <w:rFonts w:ascii="Bookman Old Style" w:hAnsi="Bookman Old Style"/>
          <w:color w:val="000000" w:themeColor="text1"/>
          <w:sz w:val="24"/>
          <w:szCs w:val="24"/>
        </w:rPr>
        <w:t>finais apresentado</w:t>
      </w:r>
      <w:proofErr w:type="gramEnd"/>
      <w:r w:rsidRPr="00A47C3F">
        <w:rPr>
          <w:rFonts w:ascii="Bookman Old Style" w:hAnsi="Bookman Old Style"/>
          <w:color w:val="000000" w:themeColor="text1"/>
          <w:sz w:val="24"/>
          <w:szCs w:val="24"/>
        </w:rPr>
        <w:t xml:space="preserve"> pelo Fornecedor, no Processo Licitatório nº 0---/2024, Pregão eletrônico nº. 0-----/2024 que fica fazendo parte integrante desta Ata para todos os fins legais.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2.2.</w:t>
      </w:r>
      <w:r w:rsidRPr="00A47C3F">
        <w:rPr>
          <w:rFonts w:ascii="Bookman Old Style" w:hAnsi="Bookman Old Style"/>
          <w:color w:val="000000" w:themeColor="text1"/>
          <w:sz w:val="24"/>
          <w:szCs w:val="24"/>
        </w:rPr>
        <w:t xml:space="preserve"> A listagem do cadastro de reserva referente ao presente registro de preços consta como anexo a esta Ata.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3. </w:t>
      </w:r>
      <w:r w:rsidR="00E81B99" w:rsidRPr="00A663BC">
        <w:rPr>
          <w:rFonts w:ascii="Bookman Old Style" w:hAnsi="Bookman Old Style" w:cs="Arial"/>
          <w:b/>
          <w:bCs/>
          <w:sz w:val="24"/>
          <w:szCs w:val="24"/>
        </w:rPr>
        <w:t>DA EXECUÇÃO DOS SERVIÇOS</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3</w:t>
      </w:r>
      <w:r w:rsidRPr="00A663BC">
        <w:rPr>
          <w:rFonts w:ascii="Bookman Old Style" w:hAnsi="Bookman Old Style"/>
          <w:b/>
          <w:sz w:val="24"/>
          <w:szCs w:val="24"/>
        </w:rPr>
        <w:t>.1</w:t>
      </w:r>
      <w:r w:rsidRPr="00A663BC">
        <w:rPr>
          <w:rFonts w:ascii="Bookman Old Style" w:hAnsi="Bookman Old Style"/>
          <w:sz w:val="24"/>
          <w:szCs w:val="24"/>
        </w:rPr>
        <w:t xml:space="preserve">- Os objetos deste Termo de Referência deverão ser entregues instalados no local do evento com antecedência mínima de 01 (um) dias que antecede o evento, ou conforme indicação da Secretaria Requisitante. </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3</w:t>
      </w:r>
      <w:r w:rsidRPr="00A663BC">
        <w:rPr>
          <w:rFonts w:ascii="Bookman Old Style" w:hAnsi="Bookman Old Style"/>
          <w:b/>
          <w:sz w:val="24"/>
          <w:szCs w:val="24"/>
        </w:rPr>
        <w:t>.2</w:t>
      </w:r>
      <w:r w:rsidRPr="00A663BC">
        <w:rPr>
          <w:rFonts w:ascii="Bookman Old Style" w:hAnsi="Bookman Old Style"/>
          <w:sz w:val="24"/>
          <w:szCs w:val="24"/>
        </w:rPr>
        <w:t xml:space="preserve">- A empresa contratada deverá disponibilizar a secretaria Requisitante, montados e prontos para uso, equipamentos, para eventos a ser realizados pela Prefeitura de Santa Fé de Minas, nos locais determinados, sendo zona urbana e rural, a fim de viabilizar a sua realização. </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3</w:t>
      </w:r>
      <w:r w:rsidRPr="00A663BC">
        <w:rPr>
          <w:rFonts w:ascii="Bookman Old Style" w:hAnsi="Bookman Old Style"/>
          <w:b/>
          <w:sz w:val="24"/>
          <w:szCs w:val="24"/>
        </w:rPr>
        <w:t>.3</w:t>
      </w:r>
      <w:r w:rsidRPr="00A663BC">
        <w:rPr>
          <w:rFonts w:ascii="Bookman Old Style" w:hAnsi="Bookman Old Style"/>
          <w:sz w:val="24"/>
          <w:szCs w:val="24"/>
        </w:rPr>
        <w:t xml:space="preserve">-Os eventos Poderão ser realizados em todo o município de Santa Fé de Minas/MG. </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3</w:t>
      </w:r>
      <w:r w:rsidRPr="00A663BC">
        <w:rPr>
          <w:rFonts w:ascii="Bookman Old Style" w:hAnsi="Bookman Old Style"/>
          <w:b/>
          <w:sz w:val="24"/>
          <w:szCs w:val="24"/>
        </w:rPr>
        <w:t>.4</w:t>
      </w:r>
      <w:r w:rsidRPr="00A663BC">
        <w:rPr>
          <w:rFonts w:ascii="Bookman Old Style" w:hAnsi="Bookman Old Style"/>
          <w:sz w:val="24"/>
          <w:szCs w:val="24"/>
        </w:rPr>
        <w:t xml:space="preserve">- Não se exclui a realização de eventos em comunidades ou locais de difícil acesso, devendo a Unidade Requisitante informar à Contratada com antecedência mínima de 03 (três) dias. </w:t>
      </w:r>
    </w:p>
    <w:p w:rsidR="00DB345F" w:rsidRPr="00A47C3F" w:rsidRDefault="00DB345F" w:rsidP="00A47C3F">
      <w:pPr>
        <w:pStyle w:val="Nivel01"/>
        <w:spacing w:before="0" w:after="0" w:line="312" w:lineRule="auto"/>
        <w:rPr>
          <w:rFonts w:ascii="Bookman Old Style" w:hAnsi="Bookman Old Style"/>
          <w:iCs/>
          <w:color w:val="000000" w:themeColor="text1"/>
          <w:sz w:val="24"/>
          <w:szCs w:val="24"/>
        </w:rPr>
      </w:pPr>
      <w:r w:rsidRPr="00A47C3F">
        <w:rPr>
          <w:rFonts w:ascii="Bookman Old Style" w:hAnsi="Bookman Old Style"/>
          <w:color w:val="000000" w:themeColor="text1"/>
          <w:sz w:val="24"/>
          <w:szCs w:val="24"/>
        </w:rPr>
        <w:lastRenderedPageBreak/>
        <w:t xml:space="preserve">4. DA ADESÃO À ATA DE REGISTRO DE PREÇOS </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 xml:space="preserve">4.1. </w:t>
      </w:r>
      <w:r w:rsidRPr="00A47C3F">
        <w:rPr>
          <w:rFonts w:ascii="Bookman Old Style" w:hAnsi="Bookman Old Style"/>
          <w:i w:val="0"/>
          <w:color w:val="000000" w:themeColor="text1"/>
          <w:sz w:val="24"/>
          <w:szCs w:val="24"/>
        </w:rPr>
        <w:t>Durante a vigência da ata, os órgãos e as entidades da Administração Pública federal, estadual, distrital e municipal que poderão aderir à ata de registro de preços na condição de não participantes, observados os seguintes requisitos:</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4.1.1.</w:t>
      </w:r>
      <w:r w:rsidRPr="00A47C3F">
        <w:rPr>
          <w:rFonts w:ascii="Bookman Old Style" w:hAnsi="Bookman Old Style"/>
          <w:i w:val="0"/>
          <w:color w:val="000000" w:themeColor="text1"/>
          <w:sz w:val="24"/>
          <w:szCs w:val="24"/>
        </w:rPr>
        <w:t xml:space="preserve"> Apresentação de justificativa da vantagem da adesão, inclusive em situações de provável desabastecimento ou descontinuidade de serviço público;</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4.1.2.</w:t>
      </w:r>
      <w:r w:rsidRPr="00A47C3F">
        <w:rPr>
          <w:rFonts w:ascii="Bookman Old Style" w:hAnsi="Bookman Old Style"/>
          <w:i w:val="0"/>
          <w:color w:val="000000" w:themeColor="text1"/>
          <w:sz w:val="24"/>
          <w:szCs w:val="24"/>
        </w:rPr>
        <w:t xml:space="preserve">  demonstração de que os valores registrados estão compatíveis com os valores praticados pelo mercado na forma do art. 23 da Lei nº 14.133, de 2021; e</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4.1.3.</w:t>
      </w:r>
      <w:r w:rsidRPr="00A47C3F">
        <w:rPr>
          <w:rFonts w:ascii="Bookman Old Style" w:hAnsi="Bookman Old Style"/>
          <w:i w:val="0"/>
          <w:color w:val="000000" w:themeColor="text1"/>
          <w:sz w:val="24"/>
          <w:szCs w:val="24"/>
        </w:rPr>
        <w:t xml:space="preserve"> consulta e aceitação prévias do órgão ou da entidade gerenciadora e do fornecedor.</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4.2.</w:t>
      </w:r>
      <w:r w:rsidRPr="00A47C3F">
        <w:rPr>
          <w:rFonts w:ascii="Bookman Old Style" w:hAnsi="Bookman Old Style"/>
          <w:i w:val="0"/>
          <w:color w:val="000000" w:themeColor="text1"/>
          <w:sz w:val="24"/>
          <w:szCs w:val="24"/>
        </w:rPr>
        <w:t xml:space="preserve"> A autorização do órgão ou entidade gerenciadora apenas será realizada após a aceitação da adesão pelo fornecedor.</w:t>
      </w:r>
    </w:p>
    <w:p w:rsidR="00DB345F" w:rsidRPr="00A47C3F" w:rsidRDefault="00DB345F" w:rsidP="00A47C3F">
      <w:pPr>
        <w:pStyle w:val="Nvel3-R"/>
        <w:spacing w:before="0" w:after="0" w:line="312" w:lineRule="auto"/>
        <w:ind w:firstLine="0"/>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4.2.1.</w:t>
      </w:r>
      <w:r w:rsidRPr="00A47C3F">
        <w:rPr>
          <w:rFonts w:ascii="Bookman Old Style" w:hAnsi="Bookman Old Style"/>
          <w:i w:val="0"/>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4.3.</w:t>
      </w:r>
      <w:r w:rsidRPr="00A47C3F">
        <w:rPr>
          <w:rFonts w:ascii="Bookman Old Style" w:hAnsi="Bookman Old Style"/>
          <w:i w:val="0"/>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4.4.</w:t>
      </w:r>
      <w:r w:rsidRPr="00A47C3F">
        <w:rPr>
          <w:rFonts w:ascii="Bookman Old Style" w:hAnsi="Bookman Old Style"/>
          <w:i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4.5.</w:t>
      </w:r>
      <w:r w:rsidRPr="00A47C3F">
        <w:rPr>
          <w:rFonts w:ascii="Bookman Old Style" w:hAnsi="Bookman Old Style"/>
          <w:i w:val="0"/>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p>
    <w:p w:rsidR="00DB345F" w:rsidRPr="00A47C3F" w:rsidRDefault="00DB345F" w:rsidP="00A47C3F">
      <w:pPr>
        <w:pStyle w:val="SubTitNN"/>
        <w:spacing w:before="0" w:after="0" w:line="312" w:lineRule="auto"/>
        <w:rPr>
          <w:rFonts w:ascii="Bookman Old Style" w:hAnsi="Bookman Old Style"/>
          <w:color w:val="000000" w:themeColor="text1"/>
          <w:sz w:val="24"/>
          <w:szCs w:val="24"/>
          <w:u w:color="FF0000"/>
        </w:rPr>
      </w:pPr>
      <w:r w:rsidRPr="00A47C3F">
        <w:rPr>
          <w:rFonts w:ascii="Bookman Old Style" w:hAnsi="Bookman Old Style"/>
          <w:color w:val="000000" w:themeColor="text1"/>
          <w:sz w:val="24"/>
          <w:szCs w:val="24"/>
          <w:u w:color="FF0000"/>
        </w:rPr>
        <w:t>Dos limites para as adesões</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4.6.</w:t>
      </w:r>
      <w:r w:rsidRPr="00A47C3F">
        <w:rPr>
          <w:rFonts w:ascii="Bookman Old Style" w:hAnsi="Bookman Old Style"/>
          <w:i w:val="0"/>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DB345F" w:rsidRPr="00A47C3F" w:rsidRDefault="00DB345F" w:rsidP="00A47C3F">
      <w:pPr>
        <w:pStyle w:val="Nvel2-Red"/>
        <w:spacing w:before="0" w:after="0" w:line="312" w:lineRule="auto"/>
        <w:rPr>
          <w:rFonts w:ascii="Bookman Old Style" w:hAnsi="Bookman Old Style"/>
          <w:i w:val="0"/>
          <w:color w:val="000000" w:themeColor="text1"/>
          <w:sz w:val="24"/>
          <w:szCs w:val="24"/>
        </w:rPr>
      </w:pPr>
      <w:r w:rsidRPr="00A47C3F">
        <w:rPr>
          <w:rFonts w:ascii="Bookman Old Style" w:hAnsi="Bookman Old Style"/>
          <w:b/>
          <w:i w:val="0"/>
          <w:color w:val="000000" w:themeColor="text1"/>
          <w:sz w:val="24"/>
          <w:szCs w:val="24"/>
        </w:rPr>
        <w:t>4.7.</w:t>
      </w:r>
      <w:r w:rsidRPr="00A47C3F">
        <w:rPr>
          <w:rFonts w:ascii="Bookman Old Style" w:hAnsi="Bookman Old Style"/>
          <w:i w:val="0"/>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4.8.</w:t>
      </w:r>
      <w:r w:rsidRPr="00A47C3F">
        <w:rPr>
          <w:rFonts w:ascii="Bookman Old Style" w:hAnsi="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SubTitNN"/>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Vedação a acréscimo de quantitativos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4.9.</w:t>
      </w:r>
      <w:r w:rsidRPr="00A47C3F">
        <w:rPr>
          <w:rFonts w:ascii="Bookman Old Style" w:hAnsi="Bookman Old Style"/>
          <w:color w:val="000000" w:themeColor="text1"/>
          <w:sz w:val="24"/>
          <w:szCs w:val="24"/>
        </w:rPr>
        <w:t xml:space="preserve"> É vedado efetuar acréscimos nos quantitativos fixados na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5. VALIDADE, FORMALIZAÇÃO DA ATA DE REGISTRO DE PREÇOS E CADASTRO RESERVA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5.1.</w:t>
      </w:r>
      <w:r w:rsidRPr="00A47C3F">
        <w:rPr>
          <w:rFonts w:ascii="Bookman Old Style" w:hAnsi="Bookman Old Style"/>
          <w:color w:val="000000" w:themeColor="text1"/>
          <w:sz w:val="24"/>
          <w:szCs w:val="24"/>
        </w:rPr>
        <w:t xml:space="preserve"> A validade da Ata de Registro de Preços será de 1 (um) ano, contado a partir do primeiro dia útil subsequente à data de sua divulgação, </w:t>
      </w:r>
      <w:r w:rsidRPr="00A47C3F">
        <w:rPr>
          <w:rFonts w:ascii="Bookman Old Style" w:hAnsi="Bookman Old Style"/>
          <w:color w:val="000000" w:themeColor="text1"/>
          <w:sz w:val="24"/>
          <w:szCs w:val="24"/>
          <w:u w:color="FF0000"/>
        </w:rPr>
        <w:t>podendo ser prorrogada por igual período, mediante a anuência do fornecedor, desde que comprovado o preço vantajoso</w:t>
      </w:r>
      <w:r w:rsidRPr="00A47C3F">
        <w:rPr>
          <w:rFonts w:ascii="Bookman Old Style" w:hAnsi="Bookman Old Style"/>
          <w:color w:val="000000" w:themeColor="text1"/>
          <w:sz w:val="24"/>
          <w:szCs w:val="24"/>
        </w:rPr>
        <w:t>.</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5.1.1.</w:t>
      </w:r>
      <w:r w:rsidRPr="00A47C3F">
        <w:rPr>
          <w:rFonts w:ascii="Bookman Old Style" w:hAnsi="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5.1.2.</w:t>
      </w:r>
      <w:r w:rsidRPr="00A47C3F">
        <w:rPr>
          <w:rFonts w:ascii="Bookman Old Style" w:hAnsi="Bookman Old Style"/>
          <w:color w:val="000000" w:themeColor="text1"/>
          <w:sz w:val="24"/>
          <w:szCs w:val="24"/>
        </w:rPr>
        <w:t xml:space="preserve"> Na formalização do contrato ou do instrumento substituto deverá haver a indicação da disponibilidade dos créditos orçamentários respectivos.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5.2. </w:t>
      </w:r>
      <w:r w:rsidRPr="00A47C3F">
        <w:rPr>
          <w:rFonts w:ascii="Bookman Old Style" w:hAnsi="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5.2.1.</w:t>
      </w:r>
      <w:r w:rsidRPr="00A47C3F">
        <w:rPr>
          <w:rFonts w:ascii="Bookman Old Style" w:hAnsi="Bookman Old Style"/>
          <w:color w:val="000000" w:themeColor="text1"/>
          <w:sz w:val="24"/>
          <w:szCs w:val="24"/>
        </w:rPr>
        <w:t xml:space="preserve"> O instrumento contratual de que trata o item 5.1.1. deverá ser assinado no prazo de validade da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5.3.</w:t>
      </w:r>
      <w:r w:rsidRPr="00A47C3F">
        <w:rPr>
          <w:rFonts w:ascii="Bookman Old Style" w:hAnsi="Bookman Old Style"/>
          <w:color w:val="000000" w:themeColor="text1"/>
          <w:sz w:val="24"/>
          <w:szCs w:val="24"/>
        </w:rPr>
        <w:t xml:space="preserve"> Os contratos decorrentes do sistema de registro de preços poderão ser alterados, observado o art. 124 da Lei nº 14.133, de 2021.</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5.4.</w:t>
      </w:r>
      <w:r w:rsidRPr="00A47C3F">
        <w:rPr>
          <w:rFonts w:ascii="Bookman Old Style" w:hAnsi="Bookman Old Style"/>
          <w:color w:val="000000" w:themeColor="text1"/>
          <w:sz w:val="24"/>
          <w:szCs w:val="24"/>
        </w:rPr>
        <w:t xml:space="preserve"> Após a homologação da licitação, deverão ser observadas as seguintes condições para formalização da ata de registro de preços:</w:t>
      </w:r>
    </w:p>
    <w:p w:rsidR="00DB345F" w:rsidRPr="00A47C3F" w:rsidRDefault="00E81B99" w:rsidP="00A47C3F">
      <w:pPr>
        <w:pStyle w:val="Nvel3"/>
        <w:numPr>
          <w:ilvl w:val="2"/>
          <w:numId w:val="24"/>
        </w:numPr>
        <w:spacing w:before="0" w:after="0" w:line="312" w:lineRule="auto"/>
        <w:rPr>
          <w:rFonts w:ascii="Bookman Old Style" w:hAnsi="Bookman Old Style"/>
          <w:color w:val="000000" w:themeColor="text1"/>
          <w:sz w:val="24"/>
          <w:szCs w:val="24"/>
        </w:rPr>
      </w:pPr>
      <w:r>
        <w:rPr>
          <w:rFonts w:ascii="Bookman Old Style" w:hAnsi="Bookman Old Style"/>
          <w:color w:val="000000" w:themeColor="text1"/>
          <w:sz w:val="24"/>
          <w:szCs w:val="24"/>
        </w:rPr>
        <w:t xml:space="preserve"> </w:t>
      </w:r>
      <w:r w:rsidR="00DB345F" w:rsidRPr="00A47C3F">
        <w:rPr>
          <w:rFonts w:ascii="Bookman Old Style" w:hAnsi="Bookman Old Style"/>
          <w:color w:val="000000" w:themeColor="text1"/>
          <w:sz w:val="24"/>
          <w:szCs w:val="24"/>
        </w:rPr>
        <w:t>Serão registrados na ata os preços e os quantitativos do adjudicatário;</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lastRenderedPageBreak/>
        <w:t>5.4.2.</w:t>
      </w:r>
      <w:r w:rsidRPr="00A47C3F">
        <w:rPr>
          <w:rFonts w:ascii="Bookman Old Style" w:hAnsi="Bookman Old Style"/>
          <w:color w:val="000000" w:themeColor="text1"/>
          <w:sz w:val="24"/>
          <w:szCs w:val="24"/>
        </w:rPr>
        <w:t xml:space="preserve"> Será incluído na ata, na forma de anexo, o registro dos licitantes ou dos fornecedores que:</w:t>
      </w:r>
    </w:p>
    <w:p w:rsidR="00DB345F" w:rsidRPr="00A47C3F" w:rsidRDefault="00DB345F" w:rsidP="00A47C3F">
      <w:pPr>
        <w:pStyle w:val="Nvel4"/>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5.4.2.1.</w:t>
      </w:r>
      <w:r w:rsidRPr="00A47C3F">
        <w:rPr>
          <w:rFonts w:ascii="Bookman Old Style" w:hAnsi="Bookman Old Style"/>
          <w:color w:val="000000" w:themeColor="text1"/>
          <w:sz w:val="24"/>
          <w:szCs w:val="24"/>
        </w:rPr>
        <w:t xml:space="preserve"> Aceitarem cotar os serviços com preços iguais aos do adjudicatário, observada a classificação da licitação; e </w:t>
      </w:r>
    </w:p>
    <w:p w:rsidR="00DB345F" w:rsidRPr="00A47C3F" w:rsidRDefault="00DB345F" w:rsidP="00A47C3F">
      <w:pPr>
        <w:pStyle w:val="Nvel4"/>
        <w:numPr>
          <w:ilvl w:val="3"/>
          <w:numId w:val="25"/>
        </w:numPr>
        <w:spacing w:before="0" w:after="0" w:line="312" w:lineRule="auto"/>
        <w:rPr>
          <w:rFonts w:ascii="Bookman Old Style" w:hAnsi="Bookman Old Style"/>
          <w:color w:val="000000" w:themeColor="text1"/>
          <w:sz w:val="24"/>
          <w:szCs w:val="24"/>
        </w:rPr>
      </w:pPr>
      <w:r w:rsidRPr="00A47C3F">
        <w:rPr>
          <w:rFonts w:ascii="Bookman Old Style" w:hAnsi="Bookman Old Style"/>
          <w:color w:val="000000" w:themeColor="text1"/>
          <w:sz w:val="24"/>
          <w:szCs w:val="24"/>
        </w:rPr>
        <w:t xml:space="preserve">Mantiverem sua proposta original. </w:t>
      </w:r>
      <w:bookmarkStart w:id="10" w:name="cadastro_reserva"/>
      <w:bookmarkEnd w:id="10"/>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5.4.3.</w:t>
      </w:r>
      <w:r w:rsidRPr="00A47C3F">
        <w:rPr>
          <w:rFonts w:ascii="Bookman Old Style" w:hAnsi="Bookman Old Style"/>
          <w:color w:val="000000" w:themeColor="text1"/>
          <w:sz w:val="24"/>
          <w:szCs w:val="24"/>
        </w:rPr>
        <w:t xml:space="preserve"> Será respeitada, nas contratações, a ordem de classificação dos licitantes ou dos fornecedores registrados na ata.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5.5.</w:t>
      </w:r>
      <w:r w:rsidRPr="00A47C3F">
        <w:rPr>
          <w:rFonts w:ascii="Bookman Old Style" w:hAnsi="Bookman Old Style"/>
          <w:color w:val="000000" w:themeColor="text1"/>
          <w:sz w:val="24"/>
          <w:szCs w:val="24"/>
        </w:rPr>
        <w:t xml:space="preserve"> O registro a que se refere o item 5.4.2tem por objetivo a formação de cadastro de reserva para o caso de impossibilidade de atendimento pelo signatário da ata.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5.6.</w:t>
      </w:r>
      <w:r w:rsidRPr="00A47C3F">
        <w:rPr>
          <w:rFonts w:ascii="Bookman Old Style" w:hAnsi="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5.7.</w:t>
      </w:r>
      <w:r w:rsidRPr="00A47C3F">
        <w:rPr>
          <w:rFonts w:ascii="Bookman Old Style" w:hAnsi="Bookman Old Style"/>
          <w:color w:val="000000" w:themeColor="text1"/>
          <w:sz w:val="24"/>
          <w:szCs w:val="24"/>
        </w:rPr>
        <w:t xml:space="preserve"> A habilitação dos licitantes que comporão o cadastro de reserva a que se refere o item </w:t>
      </w:r>
      <w:r w:rsidRPr="00A47C3F">
        <w:rPr>
          <w:rStyle w:val="Hyperlink0"/>
          <w:rFonts w:ascii="Bookman Old Style" w:hAnsi="Bookman Old Style"/>
          <w:sz w:val="24"/>
          <w:szCs w:val="24"/>
        </w:rPr>
        <w:t xml:space="preserve">5.5. </w:t>
      </w:r>
      <w:r w:rsidRPr="00A47C3F">
        <w:rPr>
          <w:rStyle w:val="Hyperlink0"/>
          <w:rFonts w:ascii="Bookman Old Style" w:hAnsi="Bookman Old Style"/>
          <w:color w:val="000000" w:themeColor="text1"/>
          <w:sz w:val="24"/>
          <w:szCs w:val="24"/>
        </w:rPr>
        <w:t>somente será efetuada quando houver necessidade de contratação dos licitantes remanescentes, nas seguintes hipóteses:</w:t>
      </w:r>
      <w:bookmarkStart w:id="11" w:name="habilitacao_reserva"/>
      <w:bookmarkEnd w:id="11"/>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5.7.1.</w:t>
      </w:r>
      <w:r w:rsidRPr="00A47C3F">
        <w:rPr>
          <w:rStyle w:val="Hyperlink0"/>
          <w:rFonts w:ascii="Bookman Old Style" w:hAnsi="Bookman Old Style"/>
          <w:color w:val="000000" w:themeColor="text1"/>
          <w:sz w:val="24"/>
          <w:szCs w:val="24"/>
        </w:rPr>
        <w:t xml:space="preserve"> Quando o licitante vencedor não assinar a ata de registro de preços, no prazo e nas condições estabelecidos </w:t>
      </w:r>
      <w:r w:rsidRPr="00A47C3F">
        <w:rPr>
          <w:rStyle w:val="Nenhum"/>
          <w:rFonts w:ascii="Bookman Old Style" w:hAnsi="Bookman Old Style"/>
          <w:iCs/>
          <w:color w:val="000000" w:themeColor="text1"/>
          <w:sz w:val="24"/>
          <w:szCs w:val="24"/>
          <w:u w:color="FF0000"/>
        </w:rPr>
        <w:t>no edital;</w:t>
      </w:r>
      <w:r w:rsidRPr="00A47C3F">
        <w:rPr>
          <w:rStyle w:val="Hyperlink0"/>
          <w:rFonts w:ascii="Bookman Old Style" w:hAnsi="Bookman Old Style"/>
          <w:color w:val="000000" w:themeColor="text1"/>
          <w:sz w:val="24"/>
          <w:szCs w:val="24"/>
        </w:rPr>
        <w:t>e</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5.7.2.</w:t>
      </w:r>
      <w:r w:rsidRPr="00A47C3F">
        <w:rPr>
          <w:rStyle w:val="Hyperlink0"/>
          <w:rFonts w:ascii="Bookman Old Style" w:hAnsi="Bookman Old Style"/>
          <w:color w:val="000000" w:themeColor="text1"/>
          <w:sz w:val="24"/>
          <w:szCs w:val="24"/>
        </w:rPr>
        <w:t xml:space="preserve"> Quando houver o cancelamento do registro do licitante ou do registro de preços nas hipóteses previstas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11</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5.8.</w:t>
      </w:r>
      <w:r w:rsidRPr="00A47C3F">
        <w:rPr>
          <w:rStyle w:val="Hyperlink0"/>
          <w:rFonts w:ascii="Bookman Old Style" w:hAnsi="Bookman Old Style"/>
          <w:color w:val="000000" w:themeColor="text1"/>
          <w:sz w:val="24"/>
          <w:szCs w:val="24"/>
        </w:rPr>
        <w:t xml:space="preserve"> O preço registrado com indicação dos licitantes e fornecedores será divulgado no</w:t>
      </w:r>
      <w:r w:rsidRPr="00A47C3F">
        <w:rPr>
          <w:rFonts w:ascii="Bookman Old Style" w:hAnsi="Bookman Old Style"/>
          <w:color w:val="000000" w:themeColor="text1"/>
          <w:sz w:val="24"/>
          <w:szCs w:val="24"/>
        </w:rPr>
        <w:t xml:space="preserve"> divulgação no Diário Oficial dos Municípios</w:t>
      </w:r>
      <w:r w:rsidR="00FF2696">
        <w:rPr>
          <w:rFonts w:ascii="Bookman Old Style" w:hAnsi="Bookman Old Style"/>
          <w:color w:val="000000" w:themeColor="text1"/>
          <w:sz w:val="24"/>
          <w:szCs w:val="24"/>
        </w:rPr>
        <w:t xml:space="preserve"> </w:t>
      </w:r>
      <w:r w:rsidRPr="00A47C3F">
        <w:rPr>
          <w:rFonts w:ascii="Bookman Old Style" w:hAnsi="Bookman Old Style"/>
          <w:color w:val="000000" w:themeColor="text1"/>
          <w:sz w:val="24"/>
          <w:szCs w:val="24"/>
        </w:rPr>
        <w:t>Mineiros– AMM e no</w:t>
      </w:r>
      <w:r w:rsidRPr="00A47C3F">
        <w:rPr>
          <w:rStyle w:val="Hyperlink0"/>
          <w:rFonts w:ascii="Bookman Old Style" w:hAnsi="Bookman Old Style"/>
          <w:color w:val="000000" w:themeColor="text1"/>
          <w:sz w:val="24"/>
          <w:szCs w:val="24"/>
        </w:rPr>
        <w:t xml:space="preserve"> site da Prefeitura Municipal e ficará disponibilizado durante a vigência da ata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5.9.</w:t>
      </w:r>
      <w:r w:rsidRPr="00A47C3F">
        <w:rPr>
          <w:rStyle w:val="Hyperlink0"/>
          <w:rFonts w:ascii="Bookman Old Style" w:hAnsi="Bookman Old Style"/>
          <w:color w:val="000000" w:themeColor="text1"/>
          <w:sz w:val="24"/>
          <w:szCs w:val="24"/>
        </w:rPr>
        <w:t xml:space="preserve"> Após a homologação da,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5.9.1.</w:t>
      </w:r>
      <w:r w:rsidRPr="00A47C3F">
        <w:rPr>
          <w:rStyle w:val="Hyperlink0"/>
          <w:rFonts w:ascii="Bookman Old Style" w:hAnsi="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5.10. </w:t>
      </w:r>
      <w:r w:rsidRPr="00A47C3F">
        <w:rPr>
          <w:rStyle w:val="Hyperlink0"/>
          <w:rFonts w:ascii="Bookman Old Style" w:hAnsi="Bookman Old Style"/>
          <w:color w:val="000000" w:themeColor="text1"/>
          <w:sz w:val="24"/>
          <w:szCs w:val="24"/>
        </w:rPr>
        <w:t>A ata de registro de preços será assinada por meio de assinatura digital e disponibilizada no Sistema de Registro de Preços.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5.11.</w:t>
      </w:r>
      <w:r w:rsidRPr="00A47C3F">
        <w:rPr>
          <w:rStyle w:val="Hyperlink0"/>
          <w:rFonts w:ascii="Bookman Old Style" w:hAnsi="Bookman Old Style"/>
          <w:color w:val="000000" w:themeColor="text1"/>
          <w:sz w:val="24"/>
          <w:szCs w:val="24"/>
        </w:rPr>
        <w:t xml:space="preserve"> Quando o convocado não assinar a ata de registro de preços no prazo e nas condições estabelecidos no edital, e observado o disposto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"habilitacao_reserva"</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5.7</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subitens, </w:t>
      </w:r>
      <w:r w:rsidRPr="00A47C3F">
        <w:rPr>
          <w:rStyle w:val="Hyperlink0"/>
          <w:rFonts w:ascii="Bookman Old Style" w:hAnsi="Bookman Old Style"/>
          <w:color w:val="000000" w:themeColor="text1"/>
          <w:sz w:val="24"/>
          <w:szCs w:val="24"/>
        </w:rPr>
        <w:lastRenderedPageBreak/>
        <w:t>fica facultado à Administração convocar os licitantes remanescentes do cadastro de reserva, na ordem de classificação, para fazê-lo em igual prazo e nas condições propostas pelo primeiro classificado.</w:t>
      </w:r>
      <w:bookmarkStart w:id="12" w:name="recusa_dos_que_baixaram_preco"/>
      <w:bookmarkEnd w:id="12"/>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5.12.</w:t>
      </w:r>
      <w:r w:rsidRPr="00A47C3F">
        <w:rPr>
          <w:rStyle w:val="Hyperlink0"/>
          <w:rFonts w:ascii="Bookman Old Style" w:hAnsi="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w:t>
      </w:r>
      <w:r w:rsidRPr="00A47C3F">
        <w:rPr>
          <w:rStyle w:val="Nenhum"/>
          <w:rFonts w:ascii="Bookman Old Style" w:hAnsi="Bookman Old Style"/>
          <w:iCs/>
          <w:color w:val="000000" w:themeColor="text1"/>
          <w:sz w:val="24"/>
          <w:szCs w:val="24"/>
          <w:u w:color="FF0000"/>
        </w:rPr>
        <w:t>do edital</w:t>
      </w:r>
      <w:r w:rsidRPr="00A47C3F">
        <w:rPr>
          <w:rStyle w:val="Hyperlink0"/>
          <w:rFonts w:ascii="Bookman Old Style" w:hAnsi="Bookman Old Style"/>
          <w:color w:val="000000" w:themeColor="text1"/>
          <w:sz w:val="24"/>
          <w:szCs w:val="24"/>
        </w:rPr>
        <w:t>, poderá:</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 xml:space="preserve">5.12.1. </w:t>
      </w:r>
      <w:r w:rsidRPr="00A47C3F">
        <w:rPr>
          <w:rStyle w:val="Hyperlink0"/>
          <w:rFonts w:ascii="Bookman Old Style" w:hAnsi="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5.12.2.</w:t>
      </w:r>
      <w:r w:rsidRPr="00A47C3F">
        <w:rPr>
          <w:rStyle w:val="Hyperlink0"/>
          <w:rFonts w:ascii="Bookman Old Style" w:hAnsi="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DB345F" w:rsidRPr="00A47C3F" w:rsidRDefault="00DB345F" w:rsidP="00A47C3F">
      <w:pPr>
        <w:pStyle w:val="Nivel2"/>
        <w:spacing w:before="0" w:after="0" w:line="312" w:lineRule="auto"/>
        <w:rPr>
          <w:rStyle w:val="Hyperlink0"/>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5.13.</w:t>
      </w:r>
      <w:r w:rsidRPr="00A47C3F">
        <w:rPr>
          <w:rStyle w:val="Hyperlink0"/>
          <w:rFonts w:ascii="Bookman Old Style" w:hAnsi="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numPr>
          <w:ilvl w:val="0"/>
          <w:numId w:val="25"/>
        </w:numPr>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ALTERAÇÃO OU ATUALIZAÇÃO DOS PREÇOS REGISTRADOS</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b/>
          <w:color w:val="000000" w:themeColor="text1"/>
          <w:sz w:val="24"/>
          <w:szCs w:val="24"/>
        </w:rPr>
        <w:t>6.1.</w:t>
      </w:r>
      <w:r w:rsidRPr="00A47C3F">
        <w:rPr>
          <w:rStyle w:val="Hyperlink0"/>
          <w:rFonts w:ascii="Bookman Old Style" w:hAnsi="Bookman Old Style"/>
          <w:color w:val="000000" w:themeColor="text1"/>
          <w:sz w:val="24"/>
          <w:szCs w:val="24"/>
        </w:rPr>
        <w:t xml:space="preserve"> Os preços registrados poderão ser alterados ou atualizados em decorrência de eventual redução dos preços praticados no mercado ou de fato que eleve o custo dos bens, das obras ou dos serviços registrados, nas seguintes situações:</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6.1.1. </w:t>
      </w:r>
      <w:r w:rsidRPr="00A47C3F">
        <w:rPr>
          <w:rFonts w:ascii="Bookman Old Style" w:hAnsi="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DB345F" w:rsidRPr="00A47C3F" w:rsidRDefault="00DB345F" w:rsidP="00A47C3F">
      <w:pPr>
        <w:pStyle w:val="Nvel3"/>
        <w:numPr>
          <w:ilvl w:val="2"/>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DB345F" w:rsidRPr="00A47C3F" w:rsidRDefault="00DB345F" w:rsidP="00A47C3F">
      <w:pPr>
        <w:pStyle w:val="Nvel3"/>
        <w:numPr>
          <w:ilvl w:val="2"/>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DB345F" w:rsidRPr="00A47C3F" w:rsidRDefault="00DB345F" w:rsidP="00A47C3F">
      <w:pPr>
        <w:pStyle w:val="Nvel4"/>
        <w:numPr>
          <w:ilvl w:val="3"/>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No caso do reajustamento, deverá ser respeitada a contagem da anualidade e o índice previstos para a contratação;  </w:t>
      </w:r>
    </w:p>
    <w:p w:rsidR="00DB345F" w:rsidRPr="00A47C3F" w:rsidRDefault="00DB345F" w:rsidP="00A47C3F">
      <w:pPr>
        <w:pStyle w:val="Nvel4"/>
        <w:numPr>
          <w:ilvl w:val="3"/>
          <w:numId w:val="26"/>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No caso da repactuação, poderá ser a pedido do interessado, conforme critérios definidos para a contratação.</w:t>
      </w:r>
    </w:p>
    <w:p w:rsidR="00DB345F" w:rsidRPr="00A47C3F" w:rsidRDefault="00DB345F" w:rsidP="00A47C3F">
      <w:pPr>
        <w:pStyle w:val="Nivel01"/>
        <w:numPr>
          <w:ilvl w:val="0"/>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lastRenderedPageBreak/>
        <w:t>NEGOCIAÇÃO DE PREÇOS REGISTRADOS</w:t>
      </w:r>
    </w:p>
    <w:p w:rsidR="00DB345F" w:rsidRPr="00A47C3F" w:rsidRDefault="00DB345F" w:rsidP="00A47C3F">
      <w:pPr>
        <w:pStyle w:val="Nivel2"/>
        <w:numPr>
          <w:ilvl w:val="1"/>
          <w:numId w:val="26"/>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DB345F" w:rsidRPr="00A47C3F" w:rsidRDefault="00DB345F" w:rsidP="00A47C3F">
      <w:pPr>
        <w:pStyle w:val="Nvel3"/>
        <w:numPr>
          <w:ilvl w:val="2"/>
          <w:numId w:val="27"/>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3" w:name="reducao_preco_mercado_negociacao_frustra"/>
      <w:bookmarkEnd w:id="13"/>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Nenhum"/>
          <w:rFonts w:ascii="Bookman Old Style" w:hAnsi="Bookman Old Style"/>
          <w:color w:val="000000" w:themeColor="text1"/>
          <w:sz w:val="24"/>
          <w:szCs w:val="24"/>
        </w:rPr>
        <w:t>Na hipótese de</w:t>
      </w:r>
      <w:r w:rsidRPr="00A47C3F">
        <w:rPr>
          <w:rStyle w:val="Hyperlink0"/>
          <w:rFonts w:ascii="Bookman Old Style" w:hAnsi="Bookman Old Style"/>
          <w:color w:val="000000" w:themeColor="text1"/>
          <w:sz w:val="24"/>
          <w:szCs w:val="24"/>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DB345F" w:rsidRPr="00A47C3F" w:rsidRDefault="00DB345F" w:rsidP="00A47C3F">
      <w:pPr>
        <w:pStyle w:val="Nivel2"/>
        <w:numPr>
          <w:ilvl w:val="1"/>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5" w:name="prova_preco_mercado_maior"/>
      <w:bookmarkEnd w:id="15"/>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"cancelamento_do_fornecedor"</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8.1</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sem prejuízo das sanções previstas na Lei nº 14.133, de 2021, e na legislação aplicável.</w:t>
      </w:r>
      <w:bookmarkStart w:id="16" w:name="nao_comprovacao_majoracao_mercado"/>
      <w:bookmarkEnd w:id="16"/>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Na hipótese de cancelamento do registro do fornecedor, nos termos do item anterior, o gerenciador convocará os fornecedores do cadastro de reserva, </w:t>
      </w:r>
      <w:r w:rsidRPr="00A47C3F">
        <w:rPr>
          <w:rStyle w:val="Hyperlink0"/>
          <w:rFonts w:ascii="Bookman Old Style" w:hAnsi="Bookman Old Style"/>
          <w:color w:val="000000" w:themeColor="text1"/>
          <w:sz w:val="24"/>
          <w:szCs w:val="24"/>
        </w:rPr>
        <w:lastRenderedPageBreak/>
        <w:t>na ordem de classificação, para verificar se aceitam manter seus preços registrados, observado o disposto no item 4.7.</w:t>
      </w:r>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Se não obtiver êxito nas negociações, o órgão ou entidade gerenciadora procederá ao cancelamento da ata de registro de preços, nos termos do item 11.4</w:t>
      </w:r>
      <w:r w:rsidR="00BC16B5">
        <w:fldChar w:fldCharType="begin"/>
      </w:r>
      <w:r w:rsidR="003D2816">
        <w:instrText>HYPERLINK \l "cancelamento_da_ata"</w:instrText>
      </w:r>
      <w:r w:rsidR="00BC16B5">
        <w:fldChar w:fldCharType="end"/>
      </w:r>
      <w:r w:rsidRPr="00A47C3F">
        <w:rPr>
          <w:rStyle w:val="Hyperlink0"/>
          <w:rFonts w:ascii="Bookman Old Style" w:hAnsi="Bookman Old Style"/>
          <w:color w:val="000000" w:themeColor="text1"/>
          <w:sz w:val="24"/>
          <w:szCs w:val="24"/>
        </w:rPr>
        <w:t>, e adotará as medidas cabíveis para a obtenção da contratação mais vantajosa.</w:t>
      </w:r>
      <w:bookmarkStart w:id="17" w:name="majora_preco_mercado_negociacao_frustra"/>
      <w:bookmarkEnd w:id="17"/>
    </w:p>
    <w:p w:rsidR="00DB345F" w:rsidRPr="00A47C3F" w:rsidRDefault="00DB345F" w:rsidP="00A47C3F">
      <w:pPr>
        <w:pStyle w:val="Nvel3"/>
        <w:numPr>
          <w:ilvl w:val="2"/>
          <w:numId w:val="27"/>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Na hipótese de comprovação da majoração do preço de mercado que inviabilize o preço registrado, conforme previsto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"hipotese_preco_mercado_maior"</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6.2</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e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"prova_preco_mercado_maior"</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6.2.1</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o órgão ou entidade gerenciadora atualizará o preço registrado, de acordo com a realidade dos valores praticados pelo mercado.</w:t>
      </w:r>
    </w:p>
    <w:p w:rsidR="00DB345F" w:rsidRPr="00A47C3F" w:rsidRDefault="00DB345F" w:rsidP="00A47C3F">
      <w:pPr>
        <w:pStyle w:val="Nvel3"/>
        <w:numPr>
          <w:ilvl w:val="2"/>
          <w:numId w:val="27"/>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A47C3F">
        <w:rPr>
          <w:rFonts w:ascii="Bookman Old Style" w:hAnsi="Bookman Old Style"/>
          <w:color w:val="000000" w:themeColor="text1"/>
          <w:sz w:val="24"/>
          <w:szCs w:val="24"/>
        </w:rPr>
        <w:br/>
      </w:r>
    </w:p>
    <w:p w:rsidR="00DB345F" w:rsidRPr="00A47C3F" w:rsidRDefault="00DB345F" w:rsidP="00A47C3F">
      <w:pPr>
        <w:pBdr>
          <w:top w:val="nil"/>
          <w:left w:val="nil"/>
          <w:bottom w:val="nil"/>
          <w:right w:val="nil"/>
          <w:between w:val="nil"/>
          <w:bar w:val="nil"/>
        </w:pBdr>
        <w:autoSpaceDE w:val="0"/>
        <w:autoSpaceDN w:val="0"/>
        <w:adjustRightInd w:val="0"/>
        <w:spacing w:after="0" w:line="312" w:lineRule="auto"/>
        <w:rPr>
          <w:rFonts w:ascii="Bookman Old Style" w:eastAsia="Verdana" w:hAnsi="Bookman Old Style"/>
          <w:b/>
          <w:color w:val="000000" w:themeColor="text1"/>
          <w:sz w:val="24"/>
          <w:szCs w:val="24"/>
        </w:rPr>
      </w:pPr>
      <w:r w:rsidRPr="00A47C3F">
        <w:rPr>
          <w:rFonts w:ascii="Bookman Old Style" w:eastAsia="Verdana" w:hAnsi="Bookman Old Style"/>
          <w:b/>
          <w:color w:val="000000" w:themeColor="text1"/>
          <w:sz w:val="24"/>
          <w:szCs w:val="24"/>
        </w:rPr>
        <w:t>8.  DO VALOR/PAGAMENTO</w:t>
      </w:r>
    </w:p>
    <w:p w:rsidR="00DB345F" w:rsidRPr="00A47C3F" w:rsidRDefault="00DB345F" w:rsidP="00A47C3F">
      <w:pPr>
        <w:pStyle w:val="Normal1"/>
        <w:tabs>
          <w:tab w:val="left" w:pos="1404"/>
        </w:tabs>
        <w:spacing w:after="0" w:line="312" w:lineRule="auto"/>
        <w:jc w:val="both"/>
        <w:rPr>
          <w:rFonts w:ascii="Bookman Old Style" w:eastAsia="Verdana" w:hAnsi="Bookman Old Style" w:cs="Times New Roman"/>
          <w:b/>
          <w:color w:val="000000" w:themeColor="text1"/>
          <w:sz w:val="24"/>
          <w:szCs w:val="24"/>
        </w:rPr>
      </w:pPr>
      <w:r w:rsidRPr="00A47C3F">
        <w:rPr>
          <w:rFonts w:ascii="Bookman Old Style" w:eastAsia="Verdana" w:hAnsi="Bookman Old Style" w:cs="Times New Roman"/>
          <w:b/>
          <w:color w:val="000000" w:themeColor="text1"/>
          <w:sz w:val="24"/>
          <w:szCs w:val="24"/>
        </w:rPr>
        <w:t xml:space="preserve">8.1. </w:t>
      </w:r>
      <w:r w:rsidRPr="00A47C3F">
        <w:rPr>
          <w:rFonts w:ascii="Bookman Old Style" w:eastAsia="Verdana" w:hAnsi="Bookman Old Style" w:cs="Times New Roman"/>
          <w:color w:val="000000" w:themeColor="text1"/>
          <w:sz w:val="24"/>
          <w:szCs w:val="24"/>
        </w:rPr>
        <w:t xml:space="preserve">O valor total da presente Ata é de R$___________ (____________). </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 xml:space="preserve">8.1.1. </w:t>
      </w:r>
      <w:r w:rsidRPr="00A47C3F">
        <w:rPr>
          <w:rFonts w:ascii="Bookman Old Style" w:eastAsia="Arial" w:hAnsi="Bookman Old Style" w:cs="Times New Roman"/>
          <w:color w:val="000000" w:themeColor="text1"/>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8.1.2.</w:t>
      </w:r>
      <w:r w:rsidRPr="00A47C3F">
        <w:rPr>
          <w:rFonts w:ascii="Bookman Old Style" w:eastAsia="Arial" w:hAnsi="Bookman Old Style" w:cs="Times New Roman"/>
          <w:color w:val="000000" w:themeColor="text1"/>
          <w:sz w:val="24"/>
          <w:szCs w:val="24"/>
        </w:rPr>
        <w:t xml:space="preserve"> Em caso de irregularidade na emissão dos documentos fiscais, o prazo de pagamento será contado a partir de sua reapresentação, desde que devidamente regularizados.</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 xml:space="preserve">8.1.3. </w:t>
      </w:r>
      <w:r w:rsidRPr="00A47C3F">
        <w:rPr>
          <w:rFonts w:ascii="Bookman Old Style" w:eastAsia="Arial" w:hAnsi="Bookman Old Style" w:cs="Times New Roman"/>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 xml:space="preserve">8.1.4. </w:t>
      </w:r>
      <w:r w:rsidRPr="00A47C3F">
        <w:rPr>
          <w:rFonts w:ascii="Bookman Old Style" w:eastAsia="Arial" w:hAnsi="Bookman Old Style" w:cs="Times New Roman"/>
          <w:color w:val="000000" w:themeColor="text1"/>
          <w:sz w:val="24"/>
          <w:szCs w:val="24"/>
        </w:rPr>
        <w:t>Será considerada data do pagamento o dia em que constar como emitida a ordem bancária para pagamento.</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8.1.5.</w:t>
      </w:r>
      <w:r w:rsidRPr="00A47C3F">
        <w:rPr>
          <w:rFonts w:ascii="Bookman Old Style" w:eastAsia="Arial" w:hAnsi="Bookman Old Style" w:cs="Times New Roman"/>
          <w:color w:val="000000" w:themeColor="text1"/>
          <w:sz w:val="24"/>
          <w:szCs w:val="24"/>
        </w:rPr>
        <w:t xml:space="preserve"> Quando do pagamento, será efetuada a retenção tributária prevista na legislação aplicável.</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cs="Times New Roman"/>
          <w:b/>
          <w:color w:val="000000" w:themeColor="text1"/>
          <w:sz w:val="24"/>
          <w:szCs w:val="24"/>
        </w:rPr>
        <w:t>8.1.6.</w:t>
      </w:r>
      <w:r w:rsidRPr="00A47C3F">
        <w:rPr>
          <w:rFonts w:ascii="Bookman Old Style" w:eastAsia="Arial" w:hAnsi="Bookman Old Style" w:cs="Times New Roman"/>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A47C3F">
        <w:rPr>
          <w:rFonts w:ascii="Bookman Old Style" w:eastAsia="Arial" w:hAnsi="Bookman Old Style" w:cs="Times New Roman"/>
          <w:color w:val="000000" w:themeColor="text1"/>
          <w:sz w:val="24"/>
          <w:szCs w:val="24"/>
        </w:rPr>
        <w:lastRenderedPageBreak/>
        <w:t>pagamento iniciar-se-á após a comprovação da regularização da situação, não acarretando qualquer ônus para a Contratante.</w:t>
      </w:r>
    </w:p>
    <w:p w:rsidR="00DB345F" w:rsidRPr="00A47C3F" w:rsidRDefault="00DB345F" w:rsidP="00A47C3F">
      <w:pPr>
        <w:pStyle w:val="Normal1"/>
        <w:pBdr>
          <w:top w:val="nil"/>
          <w:left w:val="nil"/>
          <w:bottom w:val="nil"/>
          <w:right w:val="nil"/>
          <w:between w:val="nil"/>
        </w:pBdr>
        <w:spacing w:after="0" w:line="312" w:lineRule="auto"/>
        <w:jc w:val="both"/>
        <w:rPr>
          <w:rFonts w:ascii="Bookman Old Style" w:eastAsia="Arial" w:hAnsi="Bookman Old Style" w:cs="Times New Roman"/>
          <w:color w:val="000000" w:themeColor="text1"/>
          <w:sz w:val="24"/>
          <w:szCs w:val="24"/>
        </w:rPr>
      </w:pPr>
      <w:r w:rsidRPr="00A47C3F">
        <w:rPr>
          <w:rFonts w:ascii="Bookman Old Style" w:eastAsia="Arial" w:hAnsi="Bookman Old Style"/>
          <w:b/>
          <w:color w:val="000000" w:themeColor="text1"/>
          <w:sz w:val="24"/>
          <w:szCs w:val="24"/>
        </w:rPr>
        <w:t>8.1.7.</w:t>
      </w:r>
      <w:r w:rsidRPr="00A47C3F">
        <w:rPr>
          <w:rFonts w:ascii="Bookman Old Style" w:eastAsia="Arial" w:hAnsi="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r w:rsidRPr="00A47C3F">
        <w:rPr>
          <w:rFonts w:ascii="Bookman Old Style" w:hAnsi="Bookman Old Style"/>
          <w:color w:val="000000" w:themeColor="text1"/>
          <w:sz w:val="24"/>
          <w:szCs w:val="24"/>
        </w:rPr>
        <w:t>.</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8.1.8</w:t>
      </w:r>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DB345F" w:rsidRPr="00A47C3F" w:rsidRDefault="00DB345F" w:rsidP="00A47C3F">
      <w:pPr>
        <w:autoSpaceDE w:val="0"/>
        <w:autoSpaceDN w:val="0"/>
        <w:adjustRightInd w:val="0"/>
        <w:spacing w:line="312" w:lineRule="auto"/>
        <w:jc w:val="both"/>
        <w:rPr>
          <w:rFonts w:ascii="Bookman Old Style" w:hAnsi="Bookman Old Style"/>
          <w:sz w:val="24"/>
          <w:szCs w:val="24"/>
        </w:rPr>
      </w:pPr>
      <w:r w:rsidRPr="00A47C3F">
        <w:rPr>
          <w:rFonts w:ascii="Bookman Old Style" w:hAnsi="Bookman Old Style"/>
          <w:b/>
          <w:bCs/>
          <w:color w:val="000000" w:themeColor="text1"/>
          <w:sz w:val="24"/>
          <w:szCs w:val="24"/>
        </w:rPr>
        <w:t>8.1.9</w:t>
      </w:r>
      <w:r w:rsidRPr="00A47C3F">
        <w:rPr>
          <w:rFonts w:ascii="Bookman Old Style" w:hAnsi="Bookman Old Style"/>
          <w:b/>
          <w:color w:val="000000" w:themeColor="text1"/>
          <w:sz w:val="24"/>
          <w:szCs w:val="24"/>
        </w:rPr>
        <w:t>.</w:t>
      </w:r>
      <w:r w:rsidRPr="00A47C3F">
        <w:rPr>
          <w:rFonts w:ascii="Bookman Old Style" w:hAnsi="Bookman Old Style"/>
          <w:color w:val="000000" w:themeColor="text1"/>
          <w:sz w:val="24"/>
          <w:szCs w:val="24"/>
        </w:rPr>
        <w:t xml:space="preserve"> Será efetuada a retenção dos tributos e das contribuições federais, se for o caso, conforme estabelecido na Lei nº 9.430/96 e na Instrução Normativa RFB 1234/12. </w:t>
      </w:r>
      <w:proofErr w:type="gramStart"/>
      <w:r w:rsidRPr="00A47C3F">
        <w:rPr>
          <w:rFonts w:ascii="Bookman Old Style" w:hAnsi="Bookman Old Style"/>
          <w:color w:val="000000" w:themeColor="text1"/>
          <w:sz w:val="24"/>
          <w:szCs w:val="24"/>
        </w:rPr>
        <w:t>e</w:t>
      </w:r>
      <w:proofErr w:type="gramEnd"/>
      <w:r w:rsidRPr="00A47C3F">
        <w:rPr>
          <w:rFonts w:ascii="Bookman Old Style" w:hAnsi="Bookman Old Style"/>
          <w:color w:val="000000" w:themeColor="text1"/>
          <w:sz w:val="24"/>
          <w:szCs w:val="24"/>
        </w:rPr>
        <w:t xml:space="preserve"> </w:t>
      </w:r>
      <w:r w:rsidRPr="00A47C3F">
        <w:rPr>
          <w:rFonts w:ascii="Bookman Old Style" w:hAnsi="Bookman Old Style"/>
          <w:sz w:val="24"/>
          <w:szCs w:val="24"/>
        </w:rPr>
        <w:t>Lei Complementar nº 22 de 27 de Dezembro de 2017 do Código Tributário Municipal.</w:t>
      </w:r>
    </w:p>
    <w:p w:rsidR="00DB345F" w:rsidRPr="00A47C3F" w:rsidRDefault="00DB345F" w:rsidP="00A47C3F">
      <w:pPr>
        <w:autoSpaceDE w:val="0"/>
        <w:autoSpaceDN w:val="0"/>
        <w:adjustRightInd w:val="0"/>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8.1.10.</w:t>
      </w:r>
      <w:r w:rsidRPr="00A47C3F">
        <w:rPr>
          <w:rFonts w:ascii="Bookman Old Style" w:hAnsi="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DB345F" w:rsidRPr="00A47C3F" w:rsidRDefault="00DB345F" w:rsidP="00A47C3F">
      <w:pPr>
        <w:pBdr>
          <w:top w:val="nil"/>
          <w:left w:val="nil"/>
          <w:bottom w:val="nil"/>
          <w:right w:val="nil"/>
          <w:between w:val="nil"/>
          <w:bar w:val="nil"/>
        </w:pBdr>
        <w:tabs>
          <w:tab w:val="left" w:pos="1276"/>
          <w:tab w:val="left" w:pos="2977"/>
        </w:tabs>
        <w:spacing w:after="0" w:line="312" w:lineRule="auto"/>
        <w:rPr>
          <w:rFonts w:ascii="Bookman Old Style" w:hAnsi="Bookman Old Style"/>
          <w:b/>
          <w:bCs/>
          <w:color w:val="000000" w:themeColor="text1"/>
          <w:sz w:val="24"/>
          <w:szCs w:val="24"/>
        </w:rPr>
      </w:pPr>
      <w:r w:rsidRPr="00A47C3F">
        <w:rPr>
          <w:rFonts w:ascii="Bookman Old Style" w:hAnsi="Bookman Old Style"/>
          <w:b/>
          <w:bCs/>
          <w:color w:val="000000" w:themeColor="text1"/>
          <w:sz w:val="24"/>
          <w:szCs w:val="24"/>
        </w:rPr>
        <w:t>9. DA DOTAÇÃO ORÇAMENTÁRIA</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9.1</w:t>
      </w:r>
      <w:r w:rsidRPr="00A47C3F">
        <w:rPr>
          <w:rFonts w:ascii="Bookman Old Style" w:hAnsi="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bCs/>
          <w:color w:val="000000" w:themeColor="text1"/>
          <w:sz w:val="24"/>
          <w:szCs w:val="24"/>
        </w:rPr>
        <w:t>9.2.</w:t>
      </w:r>
      <w:r w:rsidRPr="00A47C3F">
        <w:rPr>
          <w:rFonts w:ascii="Bookman Old Style" w:hAnsi="Bookman Old Style"/>
          <w:color w:val="000000" w:themeColor="text1"/>
          <w:sz w:val="24"/>
          <w:szCs w:val="24"/>
        </w:rPr>
        <w:t xml:space="preserve"> A disposição contida no item anterior não pressupõe a exclusão da incidência das regras inerentes à despesa pública.</w:t>
      </w:r>
    </w:p>
    <w:p w:rsidR="00DB345F" w:rsidRPr="00A47C3F" w:rsidRDefault="00DB345F" w:rsidP="00A47C3F">
      <w:pPr>
        <w:pStyle w:val="Normal1"/>
        <w:spacing w:after="0" w:line="312" w:lineRule="auto"/>
        <w:rPr>
          <w:rFonts w:ascii="Bookman Old Style" w:eastAsia="Verdana" w:hAnsi="Bookman Old Style" w:cs="Arial"/>
          <w:b/>
          <w:sz w:val="24"/>
          <w:szCs w:val="24"/>
        </w:rPr>
      </w:pPr>
      <w:r w:rsidRPr="00A47C3F">
        <w:rPr>
          <w:rFonts w:ascii="Bookman Old Style" w:eastAsia="Verdana" w:hAnsi="Bookman Old Style" w:cs="Arial"/>
          <w:b/>
          <w:sz w:val="24"/>
          <w:szCs w:val="24"/>
        </w:rPr>
        <w:t>10. DA FISCALIZAÇÃO/ACOMPANHAMENTO</w:t>
      </w:r>
    </w:p>
    <w:p w:rsidR="00DB345F" w:rsidRPr="00E81B99"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bCs/>
          <w:sz w:val="24"/>
          <w:szCs w:val="24"/>
        </w:rPr>
        <w:t>10.1.</w:t>
      </w:r>
      <w:r w:rsidRPr="00A47C3F">
        <w:rPr>
          <w:rFonts w:ascii="Bookman Old Style" w:hAnsi="Bookman Old Style" w:cs="Arial"/>
          <w:sz w:val="24"/>
          <w:szCs w:val="24"/>
        </w:rPr>
        <w:t xml:space="preserve"> Observado o disposto no artigo 117 da Lei Federal nº 14.133/21, a gestão da Ata de Registro de Preços </w:t>
      </w:r>
      <w:r w:rsidRPr="00E81B99">
        <w:rPr>
          <w:rFonts w:ascii="Bookman Old Style" w:hAnsi="Bookman Old Style" w:cs="Arial"/>
          <w:sz w:val="24"/>
          <w:szCs w:val="24"/>
        </w:rPr>
        <w:t xml:space="preserve">será realizada pelo gestor da Secretaria Municipal de </w:t>
      </w:r>
      <w:r w:rsidR="00E81B99" w:rsidRPr="00E81B99">
        <w:rPr>
          <w:rFonts w:ascii="Bookman Old Style" w:hAnsi="Bookman Old Style" w:cs="Arial"/>
          <w:bCs/>
          <w:sz w:val="24"/>
          <w:szCs w:val="24"/>
        </w:rPr>
        <w:t>Cultura, Comunicação e Eventos</w:t>
      </w:r>
      <w:r w:rsidR="003E5B16" w:rsidRPr="00E81B99">
        <w:rPr>
          <w:rFonts w:ascii="Bookman Old Style" w:hAnsi="Bookman Old Style" w:cs="Arial"/>
          <w:sz w:val="24"/>
          <w:szCs w:val="24"/>
        </w:rPr>
        <w:t>.</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sz w:val="24"/>
          <w:szCs w:val="24"/>
        </w:rPr>
        <w:t>10.1.1.</w:t>
      </w:r>
      <w:r w:rsidRPr="00A47C3F">
        <w:rPr>
          <w:rFonts w:ascii="Bookman Old Style" w:hAnsi="Bookman Old Style" w:cs="Arial"/>
          <w:sz w:val="24"/>
          <w:szCs w:val="24"/>
        </w:rPr>
        <w:t xml:space="preserve"> A fiscalização da ata será exercida pelo servidor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 xml:space="preserve">, matricula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w:t>
      </w:r>
    </w:p>
    <w:p w:rsidR="00E81B99" w:rsidRDefault="00E81B99" w:rsidP="00A47C3F">
      <w:pPr>
        <w:pStyle w:val="PargrafodaLista"/>
        <w:pBdr>
          <w:top w:val="nil"/>
          <w:left w:val="nil"/>
          <w:bottom w:val="nil"/>
          <w:right w:val="nil"/>
          <w:between w:val="nil"/>
          <w:bar w:val="nil"/>
        </w:pBdr>
        <w:tabs>
          <w:tab w:val="left" w:pos="567"/>
        </w:tabs>
        <w:overflowPunct w:val="0"/>
        <w:autoSpaceDE w:val="0"/>
        <w:autoSpaceDN w:val="0"/>
        <w:adjustRightInd w:val="0"/>
        <w:spacing w:after="0" w:line="312" w:lineRule="auto"/>
        <w:ind w:left="0" w:right="-285"/>
        <w:textAlignment w:val="baseline"/>
        <w:rPr>
          <w:rFonts w:ascii="Bookman Old Style" w:hAnsi="Bookman Old Style"/>
          <w:b/>
          <w:color w:val="000000" w:themeColor="text1"/>
          <w:sz w:val="24"/>
          <w:szCs w:val="24"/>
        </w:rPr>
      </w:pPr>
    </w:p>
    <w:p w:rsidR="00DB345F" w:rsidRPr="00A47C3F" w:rsidRDefault="00DB345F" w:rsidP="00A47C3F">
      <w:pPr>
        <w:pStyle w:val="PargrafodaLista"/>
        <w:pBdr>
          <w:top w:val="nil"/>
          <w:left w:val="nil"/>
          <w:bottom w:val="nil"/>
          <w:right w:val="nil"/>
          <w:between w:val="nil"/>
          <w:bar w:val="nil"/>
        </w:pBdr>
        <w:tabs>
          <w:tab w:val="left" w:pos="567"/>
        </w:tabs>
        <w:overflowPunct w:val="0"/>
        <w:autoSpaceDE w:val="0"/>
        <w:autoSpaceDN w:val="0"/>
        <w:adjustRightInd w:val="0"/>
        <w:spacing w:after="0" w:line="312" w:lineRule="auto"/>
        <w:ind w:left="0" w:right="-285"/>
        <w:textAlignment w:val="baseline"/>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11. OBRIGAÇÕES DAS PARTES.</w:t>
      </w:r>
    </w:p>
    <w:p w:rsidR="00E81B99" w:rsidRPr="003206B1" w:rsidRDefault="00E81B99" w:rsidP="00E81B99">
      <w:pPr>
        <w:autoSpaceDE w:val="0"/>
        <w:autoSpaceDN w:val="0"/>
        <w:adjustRightInd w:val="0"/>
        <w:jc w:val="both"/>
        <w:rPr>
          <w:rFonts w:ascii="Bookman Old Style" w:hAnsi="Bookman Old Style" w:cs="Tahoma"/>
          <w:b/>
          <w:sz w:val="24"/>
          <w:szCs w:val="24"/>
        </w:rPr>
      </w:pPr>
      <w:r w:rsidRPr="003206B1">
        <w:rPr>
          <w:rFonts w:ascii="Bookman Old Style" w:hAnsi="Bookman Old Style" w:cs="Tahoma"/>
          <w:b/>
          <w:sz w:val="24"/>
          <w:szCs w:val="24"/>
        </w:rPr>
        <w:t>I- Da Contratada.</w:t>
      </w: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a) </w:t>
      </w:r>
      <w:r w:rsidRPr="003206B1">
        <w:rPr>
          <w:rFonts w:ascii="Bookman Old Style" w:hAnsi="Bookman Old Style"/>
        </w:rPr>
        <w:t xml:space="preserve">Todas as despesas de transporte, limpeza, montagem e desmontagem, pessoal de suporte, vigilância dos equipamentos, responsabilidade fiscal; honorários de </w:t>
      </w:r>
      <w:r w:rsidRPr="003206B1">
        <w:rPr>
          <w:rFonts w:ascii="Bookman Old Style" w:hAnsi="Bookman Old Style"/>
        </w:rPr>
        <w:lastRenderedPageBreak/>
        <w:t>pessoal; encargos social, trabalhistas e segurança dos funcionários participantes do evento, serão por conta e risco da Contratada.</w:t>
      </w:r>
    </w:p>
    <w:p w:rsidR="00E81B99" w:rsidRPr="003206B1" w:rsidRDefault="00E81B99" w:rsidP="00E81B99">
      <w:pPr>
        <w:autoSpaceDE w:val="0"/>
        <w:autoSpaceDN w:val="0"/>
        <w:adjustRightInd w:val="0"/>
        <w:jc w:val="both"/>
        <w:rPr>
          <w:rFonts w:ascii="Bookman Old Style" w:hAnsi="Bookman Old Style"/>
          <w:b/>
          <w:sz w:val="10"/>
          <w:szCs w:val="10"/>
        </w:rPr>
      </w:pPr>
    </w:p>
    <w:p w:rsidR="00E81B99" w:rsidRPr="003206B1" w:rsidRDefault="00E81B99" w:rsidP="00E81B99">
      <w:pPr>
        <w:autoSpaceDE w:val="0"/>
        <w:autoSpaceDN w:val="0"/>
        <w:adjustRightInd w:val="0"/>
        <w:jc w:val="both"/>
        <w:rPr>
          <w:rFonts w:ascii="Bookman Old Style" w:hAnsi="Bookman Old Style"/>
          <w:sz w:val="24"/>
          <w:szCs w:val="24"/>
        </w:rPr>
      </w:pPr>
      <w:r w:rsidRPr="003206B1">
        <w:rPr>
          <w:rFonts w:ascii="Bookman Old Style" w:hAnsi="Bookman Old Style"/>
          <w:b/>
          <w:sz w:val="24"/>
          <w:szCs w:val="24"/>
        </w:rPr>
        <w:t>b)</w:t>
      </w:r>
      <w:r w:rsidRPr="003206B1">
        <w:rPr>
          <w:rFonts w:ascii="Bookman Old Style" w:hAnsi="Bookman Old Style"/>
          <w:sz w:val="24"/>
          <w:szCs w:val="24"/>
        </w:rPr>
        <w:t xml:space="preserve"> A desmontagem dos equipamentos deverá ser realizada imediatamente após o evento, salvo nos casos de shows e/ou eventos e que exija outras condições para desmontagem, ou conforme indicação da Secretaria Requisitante;</w:t>
      </w:r>
    </w:p>
    <w:p w:rsidR="00E81B99" w:rsidRPr="003206B1" w:rsidRDefault="00E81B99" w:rsidP="00E81B99">
      <w:pPr>
        <w:autoSpaceDE w:val="0"/>
        <w:autoSpaceDN w:val="0"/>
        <w:adjustRightInd w:val="0"/>
        <w:jc w:val="both"/>
        <w:rPr>
          <w:rFonts w:ascii="Bookman Old Style" w:hAnsi="Bookman Old Style"/>
          <w:sz w:val="24"/>
          <w:szCs w:val="24"/>
        </w:rPr>
      </w:pPr>
      <w:r w:rsidRPr="003206B1">
        <w:rPr>
          <w:rFonts w:ascii="Bookman Old Style" w:hAnsi="Bookman Old Style"/>
          <w:b/>
          <w:sz w:val="24"/>
          <w:szCs w:val="24"/>
        </w:rPr>
        <w:t>c)</w:t>
      </w:r>
      <w:r w:rsidRPr="003206B1">
        <w:rPr>
          <w:rFonts w:ascii="Bookman Old Style" w:hAnsi="Bookman Old Style"/>
          <w:sz w:val="24"/>
          <w:szCs w:val="24"/>
        </w:rPr>
        <w:t xml:space="preserve"> A licitante vencedora deverá montar o equipamento e providenciar equipe de apoio apta a acompanhar a realização do evento, a fim de interferir caso haja necessidade, inclusive com manuseio do sistema sonoro, de iluminação ou quando for necessário; </w:t>
      </w:r>
    </w:p>
    <w:p w:rsidR="00E81B99" w:rsidRPr="003206B1" w:rsidRDefault="00E81B99" w:rsidP="00E81B99">
      <w:pPr>
        <w:pStyle w:val="Default"/>
        <w:jc w:val="both"/>
        <w:rPr>
          <w:rFonts w:ascii="Bookman Old Style" w:hAnsi="Bookman Old Style"/>
        </w:rPr>
      </w:pPr>
      <w:r w:rsidRPr="003206B1">
        <w:rPr>
          <w:rFonts w:ascii="Bookman Old Style" w:hAnsi="Bookman Old Style"/>
          <w:b/>
        </w:rPr>
        <w:t>d)</w:t>
      </w:r>
      <w:r w:rsidRPr="003206B1">
        <w:rPr>
          <w:rFonts w:ascii="Bookman Old Style" w:hAnsi="Bookman Old Style"/>
        </w:rPr>
        <w:t xml:space="preserve"> Mobilizar e disponibilizar todos os recursos necessários à prestação dos serviços;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e) </w:t>
      </w:r>
      <w:r w:rsidRPr="003206B1">
        <w:rPr>
          <w:rFonts w:ascii="Bookman Old Style" w:hAnsi="Bookman Old Style"/>
        </w:rPr>
        <w:t xml:space="preserve">Prestar os serviços, nas condições estabelecidas neste termo de referencia;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f)</w:t>
      </w:r>
      <w:r w:rsidRPr="003206B1">
        <w:rPr>
          <w:rFonts w:ascii="Bookman Old Style" w:hAnsi="Bookman Old Style"/>
        </w:rPr>
        <w:t xml:space="preserve"> Cumprir as ordens de serviço emitidas pelo CONTRATANTE;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g) </w:t>
      </w:r>
      <w:r w:rsidRPr="003206B1">
        <w:rPr>
          <w:rFonts w:ascii="Bookman Old Style" w:hAnsi="Bookman Old Style"/>
        </w:rPr>
        <w:t>Cumprir todas as normas técnicas aplicáveis para a boa execução dos serviços;</w:t>
      </w:r>
    </w:p>
    <w:p w:rsidR="00E81B99" w:rsidRPr="003206B1" w:rsidRDefault="00E81B99" w:rsidP="00E81B99">
      <w:pPr>
        <w:pStyle w:val="Default"/>
        <w:jc w:val="both"/>
        <w:rPr>
          <w:rFonts w:ascii="Bookman Old Style" w:hAnsi="Bookman Old Style"/>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h)</w:t>
      </w:r>
      <w:r w:rsidRPr="003206B1">
        <w:rPr>
          <w:rFonts w:ascii="Bookman Old Style" w:hAnsi="Bookman Old Style"/>
        </w:rPr>
        <w:t xml:space="preserve"> Providenciar a imediata correção das deficiências apontadas pelo CONTRATANTE quanto à execução dos serviços;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i) </w:t>
      </w:r>
      <w:r w:rsidRPr="003206B1">
        <w:rPr>
          <w:rFonts w:ascii="Bookman Old Style" w:hAnsi="Bookman Old Style"/>
        </w:rPr>
        <w:t xml:space="preserve">Iniciar os serviços no prazo fixado pelo CONTRATANTE, em exato cumprimento às especificações do Anexo I do Edital;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j)</w:t>
      </w:r>
      <w:r w:rsidRPr="003206B1">
        <w:rPr>
          <w:rFonts w:ascii="Bookman Old Style" w:hAnsi="Bookman Old Style"/>
        </w:rPr>
        <w:t xml:space="preserve"> Observar os horários determinados pelo CONTRATANTE;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l) </w:t>
      </w:r>
      <w:r w:rsidRPr="003206B1">
        <w:rPr>
          <w:rFonts w:ascii="Bookman Old Style" w:hAnsi="Bookman Old Style"/>
        </w:rPr>
        <w:t xml:space="preserve">Fornecer todas as informações solicitadas pelo CONTRATANTE no prazo determinado;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m)</w:t>
      </w:r>
      <w:r w:rsidRPr="003206B1">
        <w:rPr>
          <w:rFonts w:ascii="Bookman Old Style" w:hAnsi="Bookman Old Style"/>
        </w:rPr>
        <w:t xml:space="preserve"> Manter, durante toda a execução do contrato, em compatibilidade com as obrigações assumidas, todas as condições de habilitação exigidas na licitação;</w:t>
      </w:r>
    </w:p>
    <w:p w:rsidR="00E81B99" w:rsidRPr="003206B1" w:rsidRDefault="00E81B99" w:rsidP="00E81B99">
      <w:pPr>
        <w:pStyle w:val="Default"/>
        <w:jc w:val="both"/>
        <w:rPr>
          <w:rFonts w:ascii="Bookman Old Style" w:hAnsi="Bookman Old Style"/>
        </w:rPr>
      </w:pPr>
      <w:r w:rsidRPr="003206B1">
        <w:rPr>
          <w:rFonts w:ascii="Bookman Old Style" w:hAnsi="Bookman Old Style"/>
        </w:rPr>
        <w:t xml:space="preserve"> </w:t>
      </w:r>
    </w:p>
    <w:p w:rsidR="00E81B99" w:rsidRPr="003206B1" w:rsidRDefault="00E81B99" w:rsidP="00E81B99">
      <w:pPr>
        <w:pStyle w:val="Default"/>
        <w:jc w:val="both"/>
        <w:rPr>
          <w:rFonts w:ascii="Bookman Old Style" w:hAnsi="Bookman Old Style"/>
        </w:rPr>
      </w:pPr>
      <w:r w:rsidRPr="003206B1">
        <w:rPr>
          <w:rFonts w:ascii="Bookman Old Style" w:hAnsi="Bookman Old Style"/>
          <w:b/>
        </w:rPr>
        <w:t>n)</w:t>
      </w:r>
      <w:r w:rsidRPr="003206B1">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rsidR="00E81B99" w:rsidRPr="003206B1" w:rsidRDefault="00E81B99" w:rsidP="00E81B99">
      <w:pPr>
        <w:pStyle w:val="Default"/>
        <w:jc w:val="both"/>
        <w:rPr>
          <w:rFonts w:ascii="Bookman Old Style" w:hAnsi="Bookman Old Style"/>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o) </w:t>
      </w:r>
      <w:r w:rsidRPr="003206B1">
        <w:rPr>
          <w:rFonts w:ascii="Bookman Old Style" w:hAnsi="Bookman Old Style"/>
        </w:rPr>
        <w:t>Responsabilizar-se, civil e criminalmente, por quaisquer danos ou prejuízos causados por ação ou omissão de seus empregados, contratados ou prepostos envolvidos na execução do contrato;</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p)</w:t>
      </w:r>
      <w:r w:rsidRPr="003206B1">
        <w:rPr>
          <w:rFonts w:ascii="Bookman Old Style" w:hAnsi="Bookman Old Style"/>
        </w:rPr>
        <w:t xml:space="preserve"> A CONTRATADA não poderá justificar o descumprimento de qualquer obrigação por inadequação de seu planejamento ou por falta de recursos; </w:t>
      </w:r>
    </w:p>
    <w:p w:rsidR="00E81B99" w:rsidRPr="003206B1" w:rsidRDefault="00E81B99" w:rsidP="00E81B99">
      <w:pPr>
        <w:pStyle w:val="Default"/>
        <w:jc w:val="both"/>
        <w:rPr>
          <w:rFonts w:ascii="Bookman Old Style" w:hAnsi="Bookman Old Style"/>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hAnsi="Bookman Old Style"/>
          <w:sz w:val="24"/>
          <w:szCs w:val="24"/>
        </w:rPr>
      </w:pPr>
      <w:r w:rsidRPr="003206B1">
        <w:rPr>
          <w:rFonts w:ascii="Bookman Old Style" w:hAnsi="Bookman Old Style"/>
          <w:b/>
          <w:sz w:val="24"/>
          <w:szCs w:val="24"/>
        </w:rPr>
        <w:lastRenderedPageBreak/>
        <w:t xml:space="preserve">q) </w:t>
      </w:r>
      <w:proofErr w:type="gramStart"/>
      <w:r w:rsidRPr="003206B1">
        <w:rPr>
          <w:rFonts w:ascii="Bookman Old Style" w:hAnsi="Bookman Old Style"/>
          <w:sz w:val="24"/>
          <w:szCs w:val="24"/>
        </w:rPr>
        <w:t>Responsabilizar-se por apresentar ao Contratante a ART (Anotação de Responsabilidade Técnica) e o Laudo técni</w:t>
      </w:r>
      <w:r>
        <w:rPr>
          <w:rFonts w:ascii="Bookman Old Style" w:hAnsi="Bookman Old Style"/>
          <w:sz w:val="24"/>
          <w:szCs w:val="24"/>
        </w:rPr>
        <w:t>co nas montagens de estrutura</w:t>
      </w:r>
      <w:r w:rsidRPr="003206B1">
        <w:rPr>
          <w:rFonts w:ascii="Bookman Old Style" w:hAnsi="Bookman Old Style"/>
          <w:sz w:val="24"/>
          <w:szCs w:val="24"/>
        </w:rPr>
        <w:t>)</w:t>
      </w:r>
      <w:proofErr w:type="gramEnd"/>
      <w:r w:rsidRPr="003206B1">
        <w:rPr>
          <w:rFonts w:ascii="Bookman Old Style" w:hAnsi="Bookman Old Style"/>
          <w:sz w:val="24"/>
          <w:szCs w:val="24"/>
        </w:rPr>
        <w:t>.</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b/>
          <w:color w:val="000000"/>
          <w:sz w:val="24"/>
          <w:szCs w:val="24"/>
        </w:rPr>
      </w:pPr>
    </w:p>
    <w:p w:rsidR="00E81B99" w:rsidRPr="003206B1" w:rsidRDefault="00E81B99" w:rsidP="00E81B99">
      <w:pPr>
        <w:autoSpaceDE w:val="0"/>
        <w:autoSpaceDN w:val="0"/>
        <w:adjustRightInd w:val="0"/>
        <w:spacing w:after="0"/>
        <w:jc w:val="both"/>
        <w:rPr>
          <w:rFonts w:ascii="Bookman Old Style" w:hAnsi="Bookman Old Style" w:cs="Arial"/>
          <w:b/>
          <w:sz w:val="24"/>
          <w:szCs w:val="24"/>
        </w:rPr>
      </w:pPr>
      <w:r w:rsidRPr="003206B1">
        <w:rPr>
          <w:rFonts w:ascii="Bookman Old Style" w:hAnsi="Bookman Old Style" w:cs="Arial"/>
          <w:b/>
          <w:sz w:val="24"/>
          <w:szCs w:val="24"/>
        </w:rPr>
        <w:t>II- Do Município</w:t>
      </w:r>
    </w:p>
    <w:p w:rsidR="00E81B99" w:rsidRPr="003206B1" w:rsidRDefault="00E81B99" w:rsidP="00E81B99">
      <w:pPr>
        <w:autoSpaceDE w:val="0"/>
        <w:autoSpaceDN w:val="0"/>
        <w:adjustRightInd w:val="0"/>
        <w:spacing w:after="0"/>
        <w:jc w:val="both"/>
        <w:rPr>
          <w:rFonts w:ascii="Bookman Old Style" w:hAnsi="Bookman Old Style" w:cs="Arial"/>
          <w:b/>
          <w:sz w:val="6"/>
          <w:szCs w:val="6"/>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r w:rsidRPr="003206B1">
        <w:rPr>
          <w:rFonts w:ascii="Bookman Old Style" w:eastAsia="Arial" w:hAnsi="Bookman Old Style" w:cs="Arial"/>
          <w:b/>
          <w:color w:val="000000"/>
          <w:sz w:val="24"/>
          <w:szCs w:val="24"/>
        </w:rPr>
        <w:t>a</w:t>
      </w:r>
      <w:r w:rsidRPr="003206B1">
        <w:rPr>
          <w:rFonts w:ascii="Bookman Old Style" w:eastAsia="Arial" w:hAnsi="Bookman Old Style" w:cs="Arial"/>
          <w:color w:val="000000"/>
          <w:sz w:val="24"/>
          <w:szCs w:val="24"/>
        </w:rPr>
        <w:t>) Receber o objeto no prazo e condições estabelecidas no Edital e seu (s) anexo (s);</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b</w:t>
      </w:r>
      <w:r w:rsidRPr="003206B1">
        <w:rPr>
          <w:rFonts w:ascii="Bookman Old Style" w:eastAsia="Arial" w:hAnsi="Bookman Old Style" w:cs="Arial"/>
          <w:color w:val="000000"/>
          <w:sz w:val="24"/>
          <w:szCs w:val="24"/>
        </w:rPr>
        <w:t>) Comunicar à Contratada, por escrito, sobre irregularidades verificadas no objeto fornecido, para que seja substituído;</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c</w:t>
      </w:r>
      <w:r w:rsidRPr="003206B1">
        <w:rPr>
          <w:rFonts w:ascii="Bookman Old Style" w:eastAsia="Arial" w:hAnsi="Bookman Old Style" w:cs="Arial"/>
          <w:color w:val="000000"/>
          <w:sz w:val="24"/>
          <w:szCs w:val="24"/>
        </w:rPr>
        <w:t>) Acompanhar e fiscalizar o cumprimento das obrigações da Contratada, através de comissão/servidor especialmente designado;</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d</w:t>
      </w:r>
      <w:r w:rsidRPr="003206B1">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r w:rsidRPr="003206B1">
        <w:rPr>
          <w:rFonts w:ascii="Bookman Old Style" w:eastAsia="Arial" w:hAnsi="Bookman Old Style" w:cs="Arial"/>
          <w:b/>
          <w:color w:val="000000"/>
          <w:sz w:val="24"/>
          <w:szCs w:val="24"/>
        </w:rPr>
        <w:t>e</w:t>
      </w:r>
      <w:r w:rsidRPr="003206B1">
        <w:rPr>
          <w:rFonts w:ascii="Bookman Old Style" w:eastAsia="Arial" w:hAnsi="Bookman Old Style" w:cs="Arial"/>
          <w:color w:val="000000"/>
          <w:sz w:val="24"/>
          <w:szCs w:val="24"/>
        </w:rPr>
        <w:t>)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rsidR="00E81B99" w:rsidRDefault="00E81B99" w:rsidP="00A47C3F">
      <w:pPr>
        <w:pStyle w:val="Nivel01"/>
        <w:spacing w:before="0" w:after="0" w:line="312" w:lineRule="auto"/>
        <w:rPr>
          <w:rStyle w:val="Hyperlink0"/>
          <w:rFonts w:ascii="Bookman Old Style" w:hAnsi="Bookman Old Style"/>
          <w:color w:val="000000" w:themeColor="text1"/>
          <w:sz w:val="24"/>
          <w:szCs w:val="24"/>
        </w:rPr>
      </w:pPr>
    </w:p>
    <w:p w:rsidR="00DB345F" w:rsidRPr="00A47C3F" w:rsidRDefault="00DB345F" w:rsidP="00A47C3F">
      <w:pPr>
        <w:pStyle w:val="Nivel01"/>
        <w:spacing w:before="0" w:after="0" w:line="312" w:lineRule="auto"/>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12. CANCELAMENTO DO REGISTRO DO LICITANTE VENCEDOR E DOS PREÇOS REGISTRADOS</w:t>
      </w:r>
      <w:bookmarkStart w:id="18" w:name="cancelamento"/>
      <w:bookmarkEnd w:id="18"/>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registro do fornecedor será cancelado pelo gerenciador, quando o fornecedor:</w:t>
      </w:r>
      <w:bookmarkStart w:id="19" w:name="cancelamento_do_fornecedor"/>
      <w:bookmarkEnd w:id="19"/>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Descumprir as condições da ata de registro de preços, sem motivo justificado;</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Não retirar a nota de empenho, ou instrumento equivalente, no prazo estabelecido pela Administração sem justificativa razoável;</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Não aceitar manter seu preço registrado, na hipótese prevista no artigo 27, § 2º, do Decreto nº 11.462, de 2023; ou</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 Sofrer sanção prevista nos incisos III ou IV do caput do art. 156 da Lei nº 14.133, de 2021.</w:t>
      </w:r>
    </w:p>
    <w:p w:rsidR="00DB345F" w:rsidRPr="00A47C3F" w:rsidRDefault="00DB345F" w:rsidP="00A47C3F">
      <w:pPr>
        <w:pStyle w:val="Nvel4"/>
        <w:numPr>
          <w:ilvl w:val="3"/>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lastRenderedPageBreak/>
        <w:t xml:space="preserve"> O cancelamento de registros nas hipóteses previstas no item </w:t>
      </w:r>
      <w:r w:rsidR="00BC16B5" w:rsidRPr="00A47C3F">
        <w:rPr>
          <w:rFonts w:ascii="Bookman Old Style" w:hAnsi="Bookman Old Style"/>
          <w:sz w:val="24"/>
          <w:szCs w:val="24"/>
        </w:rPr>
        <w:fldChar w:fldCharType="begin"/>
      </w:r>
      <w:r w:rsidRPr="00A47C3F">
        <w:rPr>
          <w:rFonts w:ascii="Bookman Old Style" w:hAnsi="Bookman Old Style"/>
          <w:sz w:val="24"/>
          <w:szCs w:val="24"/>
        </w:rPr>
        <w:instrText>HYPERLINK \l "cancelamento_do_fornecedor"</w:instrText>
      </w:r>
      <w:r w:rsidR="00BC16B5" w:rsidRPr="00A47C3F">
        <w:rPr>
          <w:rFonts w:ascii="Bookman Old Style" w:hAnsi="Bookman Old Style"/>
          <w:sz w:val="24"/>
          <w:szCs w:val="24"/>
        </w:rPr>
        <w:fldChar w:fldCharType="separate"/>
      </w:r>
      <w:r w:rsidRPr="00A47C3F">
        <w:rPr>
          <w:rStyle w:val="Hyperlink0"/>
          <w:rFonts w:ascii="Bookman Old Style" w:hAnsi="Bookman Old Style"/>
          <w:color w:val="000000" w:themeColor="text1"/>
          <w:sz w:val="24"/>
          <w:szCs w:val="24"/>
        </w:rPr>
        <w:t>11.1</w:t>
      </w:r>
      <w:r w:rsidR="00BC16B5" w:rsidRPr="00A47C3F">
        <w:rPr>
          <w:rFonts w:ascii="Bookman Old Style" w:hAnsi="Bookman Old Style"/>
          <w:sz w:val="24"/>
          <w:szCs w:val="24"/>
        </w:rPr>
        <w:fldChar w:fldCharType="end"/>
      </w:r>
      <w:r w:rsidRPr="00A47C3F">
        <w:rPr>
          <w:rStyle w:val="Hyperlink0"/>
          <w:rFonts w:ascii="Bookman Old Style" w:hAnsi="Bookman Old Style"/>
          <w:color w:val="000000" w:themeColor="text1"/>
          <w:sz w:val="24"/>
          <w:szCs w:val="24"/>
        </w:rPr>
        <w:t xml:space="preserve"> será formalizado por despacho do órgão ou da entidade gerenciadora, garantidos os princípios do contraditório e da ampla defesa.</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Por razão de interesse público;</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A pedido do fornecedor, decorrente de caso fortuito ou força maior; ou</w:t>
      </w:r>
    </w:p>
    <w:p w:rsidR="00DB345F" w:rsidRPr="00A47C3F" w:rsidRDefault="00DB345F" w:rsidP="00A47C3F">
      <w:pPr>
        <w:pStyle w:val="Nvel3"/>
        <w:numPr>
          <w:ilvl w:val="2"/>
          <w:numId w:val="33"/>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Se não houver êxito nas negociações, nas hipóteses em que o preço de mercado tornar-se superior ou inferior ao preço registrado.</w:t>
      </w:r>
    </w:p>
    <w:p w:rsidR="00DB345F" w:rsidRPr="00A47C3F" w:rsidRDefault="00DB345F" w:rsidP="00A47C3F">
      <w:pPr>
        <w:pStyle w:val="Nvel3"/>
        <w:spacing w:before="0" w:after="0" w:line="312" w:lineRule="auto"/>
        <w:ind w:firstLine="0"/>
        <w:rPr>
          <w:rFonts w:ascii="Bookman Old Style" w:hAnsi="Bookman Old Style"/>
          <w:color w:val="000000" w:themeColor="text1"/>
          <w:sz w:val="24"/>
          <w:szCs w:val="24"/>
        </w:rPr>
      </w:pPr>
    </w:p>
    <w:p w:rsidR="00DB345F" w:rsidRPr="00A47C3F" w:rsidRDefault="00DB345F" w:rsidP="00A47C3F">
      <w:pPr>
        <w:pStyle w:val="Nivel01"/>
        <w:numPr>
          <w:ilvl w:val="0"/>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DAS PENALIDADES</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O descumprimento da Ata de Registro de Preços ensejará aplicação das penalidades estabelecidas </w:t>
      </w:r>
      <w:r w:rsidRPr="00A47C3F">
        <w:rPr>
          <w:rStyle w:val="Nenhum"/>
          <w:rFonts w:ascii="Bookman Old Style" w:hAnsi="Bookman Old Style"/>
          <w:iCs/>
          <w:color w:val="000000" w:themeColor="text1"/>
          <w:sz w:val="24"/>
          <w:szCs w:val="24"/>
          <w:u w:color="FF0000"/>
        </w:rPr>
        <w:t>no edital</w:t>
      </w:r>
      <w:r w:rsidRPr="00A47C3F">
        <w:rPr>
          <w:rStyle w:val="Hyperlink0"/>
          <w:rFonts w:ascii="Bookman Old Style" w:hAnsi="Bookman Old Style"/>
          <w:color w:val="000000" w:themeColor="text1"/>
          <w:sz w:val="24"/>
          <w:szCs w:val="24"/>
        </w:rPr>
        <w:t>.</w:t>
      </w:r>
    </w:p>
    <w:p w:rsidR="00DB345F" w:rsidRPr="00A47C3F" w:rsidRDefault="00DB345F" w:rsidP="00A47C3F">
      <w:pPr>
        <w:pStyle w:val="Nvel3"/>
        <w:numPr>
          <w:ilvl w:val="2"/>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DB345F" w:rsidRPr="00A47C3F" w:rsidRDefault="00DB345F" w:rsidP="00A47C3F">
      <w:pPr>
        <w:pStyle w:val="Nivel2"/>
        <w:numPr>
          <w:ilvl w:val="1"/>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DB345F" w:rsidRPr="00A47C3F" w:rsidRDefault="00DB345F" w:rsidP="00A47C3F">
      <w:pPr>
        <w:pStyle w:val="Nivel2"/>
        <w:numPr>
          <w:ilvl w:val="1"/>
          <w:numId w:val="33"/>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pStyle w:val="Nivel01"/>
        <w:numPr>
          <w:ilvl w:val="0"/>
          <w:numId w:val="33"/>
        </w:numPr>
        <w:spacing w:before="0" w:after="0" w:line="312" w:lineRule="auto"/>
        <w:ind w:left="0" w:firstLine="0"/>
        <w:rPr>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CONDIÇÕES GERAIS</w:t>
      </w:r>
    </w:p>
    <w:p w:rsidR="00DB345F" w:rsidRPr="00A47C3F" w:rsidRDefault="00DB345F" w:rsidP="00A47C3F">
      <w:pPr>
        <w:pStyle w:val="Nivel2"/>
        <w:numPr>
          <w:ilvl w:val="1"/>
          <w:numId w:val="33"/>
        </w:numPr>
        <w:spacing w:before="0" w:after="0" w:line="312" w:lineRule="auto"/>
        <w:ind w:left="0" w:firstLine="0"/>
        <w:rPr>
          <w:rStyle w:val="Hyperlink0"/>
          <w:rFonts w:ascii="Bookman Old Style" w:hAnsi="Bookman Old Style"/>
          <w:color w:val="000000" w:themeColor="text1"/>
          <w:sz w:val="24"/>
          <w:szCs w:val="24"/>
        </w:rPr>
      </w:pPr>
      <w:r w:rsidRPr="00A47C3F">
        <w:rPr>
          <w:rStyle w:val="Hyperlink0"/>
          <w:rFonts w:ascii="Bookman Old Style" w:hAnsi="Bookman Old Style"/>
          <w:color w:val="000000" w:themeColor="text1"/>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A47C3F">
        <w:rPr>
          <w:rStyle w:val="Nenhum"/>
          <w:rFonts w:ascii="Bookman Old Style" w:hAnsi="Bookman Old Style"/>
          <w:iCs/>
          <w:color w:val="000000" w:themeColor="text1"/>
          <w:sz w:val="24"/>
          <w:szCs w:val="24"/>
          <w:u w:color="FF0000"/>
        </w:rPr>
        <w:t>AO EDITAL</w:t>
      </w:r>
      <w:r w:rsidRPr="00A47C3F">
        <w:rPr>
          <w:rStyle w:val="Hyperlink0"/>
          <w:rFonts w:ascii="Bookman Old Style" w:hAnsi="Bookman Old Style"/>
          <w:color w:val="000000" w:themeColor="text1"/>
          <w:sz w:val="24"/>
          <w:szCs w:val="24"/>
        </w:rPr>
        <w:t>.</w:t>
      </w:r>
    </w:p>
    <w:p w:rsidR="00DB345F" w:rsidRPr="00A47C3F" w:rsidRDefault="00DB345F" w:rsidP="00A47C3F">
      <w:pPr>
        <w:pStyle w:val="Nivel2"/>
        <w:spacing w:before="0" w:after="0" w:line="312" w:lineRule="auto"/>
        <w:rPr>
          <w:rFonts w:ascii="Bookman Old Style" w:hAnsi="Bookman Old Style"/>
          <w:color w:val="000000" w:themeColor="text1"/>
          <w:sz w:val="24"/>
          <w:szCs w:val="24"/>
        </w:rPr>
      </w:pPr>
    </w:p>
    <w:p w:rsidR="00DB345F" w:rsidRPr="00A47C3F" w:rsidRDefault="00DB345F" w:rsidP="00A47C3F">
      <w:pPr>
        <w:spacing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lastRenderedPageBreak/>
        <w:t>15. DO FORO</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b/>
          <w:color w:val="000000" w:themeColor="text1"/>
          <w:sz w:val="24"/>
          <w:szCs w:val="24"/>
        </w:rPr>
        <w:t xml:space="preserve">15.1. </w:t>
      </w:r>
      <w:r w:rsidRPr="00A47C3F">
        <w:rPr>
          <w:rFonts w:ascii="Bookman Old Style" w:hAnsi="Bookman Old Style"/>
          <w:color w:val="000000" w:themeColor="text1"/>
          <w:sz w:val="24"/>
          <w:szCs w:val="24"/>
        </w:rPr>
        <w:t xml:space="preserve">Fica eleito o foro da Comarca de </w:t>
      </w:r>
      <w:r w:rsidR="00E81B99">
        <w:rPr>
          <w:rFonts w:ascii="Bookman Old Style" w:hAnsi="Bookman Old Style"/>
          <w:color w:val="000000" w:themeColor="text1"/>
          <w:sz w:val="24"/>
          <w:szCs w:val="24"/>
        </w:rPr>
        <w:t>São Romão</w:t>
      </w:r>
      <w:r w:rsidRPr="00A47C3F">
        <w:rPr>
          <w:rFonts w:ascii="Bookman Old Style" w:hAnsi="Bookman Old Style"/>
          <w:color w:val="000000" w:themeColor="text1"/>
          <w:sz w:val="24"/>
          <w:szCs w:val="24"/>
        </w:rPr>
        <w:t xml:space="preserve">, Estado de Minas Gerais, para dirimir eventuais conflitos de interesses decorrentes da presente Ata de Registro de Preços, valendo esta cláusula como renúncia expressa a qualquer outro foro, por mais privilegiado que seja ou venha a ser. </w:t>
      </w:r>
    </w:p>
    <w:p w:rsidR="00DB345F" w:rsidRPr="00A47C3F" w:rsidRDefault="00DB345F" w:rsidP="00A47C3F">
      <w:pPr>
        <w:spacing w:line="312" w:lineRule="auto"/>
        <w:jc w:val="both"/>
        <w:rPr>
          <w:rFonts w:ascii="Bookman Old Style" w:hAnsi="Bookman Old Style"/>
          <w:color w:val="000000" w:themeColor="text1"/>
          <w:sz w:val="24"/>
          <w:szCs w:val="24"/>
        </w:rPr>
      </w:pPr>
      <w:r w:rsidRPr="00A47C3F">
        <w:rPr>
          <w:rFonts w:ascii="Bookman Old Style" w:hAnsi="Bookman Old Style"/>
          <w:color w:val="000000" w:themeColor="text1"/>
          <w:sz w:val="24"/>
          <w:szCs w:val="24"/>
        </w:rPr>
        <w:t>E, por estarem de inteiro e comum acordo, as partes assinam a presente Ata de Registro de Preços em 02 (duas) vias de igual teor e forma, juntamente com 02 (duas) testemunhas.</w:t>
      </w:r>
    </w:p>
    <w:p w:rsidR="00AD337B" w:rsidRDefault="00A34CE0" w:rsidP="00A47C3F">
      <w:pPr>
        <w:spacing w:line="312" w:lineRule="auto"/>
        <w:jc w:val="both"/>
        <w:rPr>
          <w:rFonts w:ascii="Bookman Old Style" w:hAnsi="Bookman Old Style"/>
          <w:color w:val="000000" w:themeColor="text1"/>
          <w:sz w:val="24"/>
          <w:szCs w:val="24"/>
        </w:rPr>
      </w:pPr>
      <w:r>
        <w:rPr>
          <w:rFonts w:ascii="Bookman Old Style" w:eastAsia="Arial Unicode MS" w:hAnsi="Bookman Old Style" w:cs="Arial Unicode MS"/>
          <w:color w:val="000000" w:themeColor="text1"/>
          <w:sz w:val="24"/>
          <w:szCs w:val="24"/>
          <w:u w:color="000000"/>
          <w:bdr w:val="nil"/>
          <w:lang w:val="pt-PT" w:eastAsia="pt-BR"/>
        </w:rPr>
        <w:t>Santa Fé de Minas</w:t>
      </w:r>
      <w:r w:rsidR="00AD337B" w:rsidRPr="00A47C3F">
        <w:rPr>
          <w:rFonts w:ascii="Bookman Old Style" w:hAnsi="Bookman Old Style"/>
          <w:color w:val="000000" w:themeColor="text1"/>
          <w:sz w:val="24"/>
          <w:szCs w:val="24"/>
        </w:rPr>
        <w:t xml:space="preserve">/MG, _____ de _______ de 2024. </w:t>
      </w:r>
    </w:p>
    <w:p w:rsidR="00E81B99" w:rsidRPr="00A47C3F" w:rsidRDefault="00E81B99" w:rsidP="00A47C3F">
      <w:pPr>
        <w:spacing w:line="312" w:lineRule="auto"/>
        <w:jc w:val="both"/>
        <w:rPr>
          <w:rFonts w:ascii="Bookman Old Style" w:hAnsi="Bookman Old Style"/>
          <w:color w:val="000000" w:themeColor="text1"/>
          <w:sz w:val="24"/>
          <w:szCs w:val="24"/>
        </w:rPr>
      </w:pP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 xml:space="preserve">PREFEITURA MUNICIPAL DE </w:t>
      </w:r>
      <w:r w:rsidR="0085027B">
        <w:rPr>
          <w:rFonts w:ascii="Bookman Old Style" w:hAnsi="Bookman Old Style"/>
          <w:b/>
          <w:color w:val="000000" w:themeColor="text1"/>
          <w:sz w:val="24"/>
          <w:szCs w:val="24"/>
        </w:rPr>
        <w:t>SANTA FÉ DE MINAS</w:t>
      </w:r>
    </w:p>
    <w:p w:rsidR="00AD337B" w:rsidRPr="00A47C3F" w:rsidRDefault="0085027B" w:rsidP="00A47C3F">
      <w:pPr>
        <w:spacing w:line="312" w:lineRule="auto"/>
        <w:jc w:val="center"/>
        <w:rPr>
          <w:rFonts w:ascii="Bookman Old Style" w:hAnsi="Bookman Old Style"/>
          <w:b/>
          <w:color w:val="000000" w:themeColor="text1"/>
          <w:sz w:val="24"/>
          <w:szCs w:val="24"/>
        </w:rPr>
      </w:pPr>
      <w:r>
        <w:rPr>
          <w:rFonts w:ascii="Bookman Old Style" w:hAnsi="Bookman Old Style"/>
          <w:b/>
          <w:color w:val="000000" w:themeColor="text1"/>
          <w:sz w:val="24"/>
          <w:szCs w:val="24"/>
        </w:rPr>
        <w:t>GLEBSON JOSÉ LEITE JUNIOR</w:t>
      </w:r>
      <w:r w:rsidR="00AD337B" w:rsidRPr="00A47C3F">
        <w:rPr>
          <w:rFonts w:ascii="Bookman Old Style" w:hAnsi="Bookman Old Style"/>
          <w:b/>
          <w:color w:val="000000" w:themeColor="text1"/>
          <w:sz w:val="24"/>
          <w:szCs w:val="24"/>
        </w:rPr>
        <w:t xml:space="preserve"> - Prefeito Municipal</w:t>
      </w:r>
    </w:p>
    <w:p w:rsidR="00AD337B"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Contratante</w:t>
      </w:r>
    </w:p>
    <w:p w:rsidR="00E81B99" w:rsidRPr="00A47C3F" w:rsidRDefault="00E81B99" w:rsidP="00A47C3F">
      <w:pPr>
        <w:spacing w:line="312" w:lineRule="auto"/>
        <w:jc w:val="center"/>
        <w:rPr>
          <w:rFonts w:ascii="Bookman Old Style" w:hAnsi="Bookman Old Style"/>
          <w:b/>
          <w:color w:val="000000" w:themeColor="text1"/>
          <w:sz w:val="24"/>
          <w:szCs w:val="24"/>
        </w:rPr>
      </w:pP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EMPRESA</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 xml:space="preserve"> Representante legal Cargo</w:t>
      </w:r>
    </w:p>
    <w:p w:rsidR="00AD337B" w:rsidRPr="00A47C3F" w:rsidRDefault="00AD337B" w:rsidP="00A47C3F">
      <w:pPr>
        <w:spacing w:line="312" w:lineRule="auto"/>
        <w:jc w:val="center"/>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Detentor da Ata.</w:t>
      </w:r>
    </w:p>
    <w:p w:rsidR="00AD337B" w:rsidRPr="00A47C3F" w:rsidRDefault="00AD337B" w:rsidP="00A47C3F">
      <w:pPr>
        <w:spacing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Testemunhas:</w:t>
      </w:r>
    </w:p>
    <w:p w:rsidR="00AD337B" w:rsidRPr="00A47C3F" w:rsidRDefault="00AD337B" w:rsidP="00A47C3F">
      <w:pPr>
        <w:pStyle w:val="PargrafodaLista"/>
        <w:numPr>
          <w:ilvl w:val="0"/>
          <w:numId w:val="21"/>
        </w:numPr>
        <w:spacing w:after="0"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NOME _____________________________________CPF _________________</w:t>
      </w:r>
    </w:p>
    <w:p w:rsidR="00AD337B" w:rsidRPr="00A47C3F" w:rsidRDefault="00AD337B" w:rsidP="00A47C3F">
      <w:pPr>
        <w:pStyle w:val="PargrafodaLista"/>
        <w:spacing w:line="312" w:lineRule="auto"/>
        <w:rPr>
          <w:rFonts w:ascii="Bookman Old Style" w:hAnsi="Bookman Old Style"/>
          <w:b/>
          <w:color w:val="000000" w:themeColor="text1"/>
          <w:sz w:val="24"/>
          <w:szCs w:val="24"/>
        </w:rPr>
      </w:pPr>
    </w:p>
    <w:p w:rsidR="00AD337B" w:rsidRDefault="00AD337B" w:rsidP="00A47C3F">
      <w:pPr>
        <w:pStyle w:val="PargrafodaLista"/>
        <w:numPr>
          <w:ilvl w:val="0"/>
          <w:numId w:val="21"/>
        </w:numPr>
        <w:spacing w:after="0" w:line="312" w:lineRule="auto"/>
        <w:rPr>
          <w:rFonts w:ascii="Bookman Old Style" w:hAnsi="Bookman Old Style"/>
          <w:b/>
          <w:color w:val="000000" w:themeColor="text1"/>
          <w:sz w:val="24"/>
          <w:szCs w:val="24"/>
        </w:rPr>
      </w:pPr>
      <w:r w:rsidRPr="00A47C3F">
        <w:rPr>
          <w:rFonts w:ascii="Bookman Old Style" w:hAnsi="Bookman Old Style"/>
          <w:b/>
          <w:color w:val="000000" w:themeColor="text1"/>
          <w:sz w:val="24"/>
          <w:szCs w:val="24"/>
        </w:rPr>
        <w:t>NOME _____________________________________CPF _________________</w:t>
      </w:r>
    </w:p>
    <w:p w:rsidR="00E37062" w:rsidRPr="00E37062" w:rsidRDefault="00E37062" w:rsidP="00E37062">
      <w:pPr>
        <w:pStyle w:val="PargrafodaLista"/>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E37062" w:rsidRDefault="00E37062" w:rsidP="00E37062">
      <w:pPr>
        <w:spacing w:after="0" w:line="312" w:lineRule="auto"/>
        <w:rPr>
          <w:rFonts w:ascii="Bookman Old Style" w:hAnsi="Bookman Old Style"/>
          <w:b/>
          <w:color w:val="000000" w:themeColor="text1"/>
          <w:sz w:val="24"/>
          <w:szCs w:val="24"/>
        </w:rPr>
      </w:pPr>
    </w:p>
    <w:p w:rsidR="002B6C68" w:rsidRPr="00A47C3F" w:rsidRDefault="002B6C68" w:rsidP="00A47C3F">
      <w:pPr>
        <w:pStyle w:val="Ttulo31"/>
        <w:spacing w:before="81" w:line="312" w:lineRule="auto"/>
        <w:ind w:left="395" w:right="452" w:firstLine="0"/>
        <w:jc w:val="center"/>
        <w:rPr>
          <w:rFonts w:ascii="Bookman Old Style" w:hAnsi="Bookman Old Style"/>
          <w:spacing w:val="-5"/>
          <w:sz w:val="24"/>
          <w:szCs w:val="24"/>
        </w:rPr>
      </w:pPr>
      <w:r w:rsidRPr="00A47C3F">
        <w:rPr>
          <w:rFonts w:ascii="Bookman Old Style" w:hAnsi="Bookman Old Style"/>
          <w:sz w:val="24"/>
          <w:szCs w:val="24"/>
        </w:rPr>
        <w:lastRenderedPageBreak/>
        <w:t>ANEXO</w:t>
      </w:r>
      <w:r w:rsidR="00DE5757" w:rsidRPr="00A47C3F">
        <w:rPr>
          <w:rFonts w:ascii="Bookman Old Style" w:hAnsi="Bookman Old Style"/>
          <w:sz w:val="24"/>
          <w:szCs w:val="24"/>
        </w:rPr>
        <w:t xml:space="preserve"> </w:t>
      </w:r>
      <w:r w:rsidRPr="00A47C3F">
        <w:rPr>
          <w:rFonts w:ascii="Bookman Old Style" w:hAnsi="Bookman Old Style"/>
          <w:sz w:val="24"/>
          <w:szCs w:val="24"/>
        </w:rPr>
        <w:t>VIII –</w:t>
      </w:r>
      <w:r w:rsidR="00DE5757" w:rsidRPr="00A47C3F">
        <w:rPr>
          <w:rFonts w:ascii="Bookman Old Style" w:hAnsi="Bookman Old Style"/>
          <w:sz w:val="24"/>
          <w:szCs w:val="24"/>
        </w:rPr>
        <w:t xml:space="preserve"> </w:t>
      </w:r>
      <w:r w:rsidRPr="00A47C3F">
        <w:rPr>
          <w:rFonts w:ascii="Bookman Old Style" w:hAnsi="Bookman Old Style"/>
          <w:sz w:val="24"/>
          <w:szCs w:val="24"/>
        </w:rPr>
        <w:t>MINUTA</w:t>
      </w:r>
      <w:r w:rsidR="00DE5757" w:rsidRPr="00A47C3F">
        <w:rPr>
          <w:rFonts w:ascii="Bookman Old Style" w:hAnsi="Bookman Old Style"/>
          <w:sz w:val="24"/>
          <w:szCs w:val="24"/>
        </w:rPr>
        <w:t xml:space="preserve"> </w:t>
      </w:r>
      <w:r w:rsidRPr="00A47C3F">
        <w:rPr>
          <w:rFonts w:ascii="Bookman Old Style" w:hAnsi="Bookman Old Style"/>
          <w:sz w:val="24"/>
          <w:szCs w:val="24"/>
        </w:rPr>
        <w:t>DE</w:t>
      </w:r>
      <w:r w:rsidR="00DE5757" w:rsidRPr="00A47C3F">
        <w:rPr>
          <w:rFonts w:ascii="Bookman Old Style" w:hAnsi="Bookman Old Style"/>
          <w:sz w:val="24"/>
          <w:szCs w:val="24"/>
        </w:rPr>
        <w:t xml:space="preserve"> </w:t>
      </w:r>
      <w:r w:rsidRPr="00A47C3F">
        <w:rPr>
          <w:rFonts w:ascii="Bookman Old Style" w:hAnsi="Bookman Old Style"/>
          <w:sz w:val="24"/>
          <w:szCs w:val="24"/>
        </w:rPr>
        <w:t>CONTRATO</w:t>
      </w:r>
    </w:p>
    <w:p w:rsidR="002B6C68" w:rsidRPr="00A47C3F" w:rsidRDefault="002B6C68" w:rsidP="00A47C3F">
      <w:pPr>
        <w:pStyle w:val="Ttulo31"/>
        <w:spacing w:before="81" w:line="312" w:lineRule="auto"/>
        <w:ind w:left="395" w:right="452" w:firstLine="0"/>
        <w:jc w:val="center"/>
        <w:rPr>
          <w:rFonts w:ascii="Bookman Old Style" w:hAnsi="Bookman Old Style"/>
          <w:b w:val="0"/>
          <w:sz w:val="24"/>
          <w:szCs w:val="24"/>
        </w:rPr>
      </w:pPr>
    </w:p>
    <w:p w:rsidR="002B6C68" w:rsidRDefault="002B6C68" w:rsidP="00A47C3F">
      <w:pPr>
        <w:spacing w:line="312" w:lineRule="auto"/>
        <w:ind w:left="4248"/>
        <w:jc w:val="both"/>
        <w:rPr>
          <w:rFonts w:ascii="Bookman Old Style" w:hAnsi="Bookman Old Style"/>
          <w:b/>
          <w:sz w:val="24"/>
          <w:szCs w:val="24"/>
        </w:rPr>
      </w:pPr>
      <w:r w:rsidRPr="00A47C3F">
        <w:rPr>
          <w:rFonts w:ascii="Bookman Old Style" w:hAnsi="Bookman Old Style"/>
          <w:b/>
          <w:sz w:val="24"/>
          <w:szCs w:val="24"/>
        </w:rPr>
        <w:t xml:space="preserve">CONTRATO Nº___/2024, QUE ENTRE SI CELEBRAM A PREFEITURA MUNICIPAL DE </w:t>
      </w:r>
      <w:r w:rsidR="00E37062">
        <w:rPr>
          <w:rFonts w:ascii="Bookman Old Style" w:hAnsi="Bookman Old Style"/>
          <w:b/>
          <w:sz w:val="24"/>
          <w:szCs w:val="24"/>
        </w:rPr>
        <w:t>SANTA FÉ DE MINAS</w:t>
      </w:r>
      <w:r w:rsidRPr="00A47C3F">
        <w:rPr>
          <w:rFonts w:ascii="Bookman Old Style" w:hAnsi="Bookman Old Style"/>
          <w:b/>
          <w:sz w:val="24"/>
          <w:szCs w:val="24"/>
        </w:rPr>
        <w:t xml:space="preserve"> E A EMPRESA: </w:t>
      </w:r>
      <w:r w:rsidRPr="00A47C3F">
        <w:rPr>
          <w:rFonts w:ascii="Bookman Old Style" w:hAnsi="Bookman Old Style"/>
          <w:b/>
          <w:bCs/>
          <w:sz w:val="24"/>
          <w:szCs w:val="24"/>
        </w:rPr>
        <w:t>_______</w:t>
      </w:r>
      <w:r w:rsidRPr="00A47C3F">
        <w:rPr>
          <w:rFonts w:ascii="Bookman Old Style" w:hAnsi="Bookman Old Style"/>
          <w:b/>
          <w:sz w:val="24"/>
          <w:szCs w:val="24"/>
        </w:rPr>
        <w:t>, NA FORMA ABAIXO:</w:t>
      </w:r>
    </w:p>
    <w:p w:rsidR="002B6C68" w:rsidRPr="00A47C3F" w:rsidRDefault="002B6C68" w:rsidP="00A47C3F">
      <w:pPr>
        <w:pStyle w:val="Default"/>
        <w:spacing w:line="312" w:lineRule="auto"/>
        <w:jc w:val="both"/>
        <w:rPr>
          <w:rFonts w:ascii="Bookman Old Style" w:eastAsiaTheme="minorHAnsi" w:hAnsi="Bookman Old Style" w:cs="Times New Roman"/>
        </w:rPr>
      </w:pPr>
      <w:r w:rsidRPr="00A47C3F">
        <w:rPr>
          <w:rFonts w:ascii="Bookman Old Style" w:eastAsia="MS Mincho" w:hAnsi="Bookman Old Style" w:cs="Times New Roman"/>
        </w:rPr>
        <w:t xml:space="preserve">Pôr este instrumento de </w:t>
      </w:r>
      <w:r w:rsidRPr="00A47C3F">
        <w:rPr>
          <w:rFonts w:ascii="Bookman Old Style" w:eastAsia="MS Mincho" w:hAnsi="Bookman Old Style" w:cs="Times New Roman"/>
          <w:b/>
        </w:rPr>
        <w:t>CONTRATO</w:t>
      </w:r>
      <w:r w:rsidRPr="00A47C3F">
        <w:rPr>
          <w:rFonts w:ascii="Bookman Old Style" w:eastAsia="MS Mincho" w:hAnsi="Bookman Old Style" w:cs="Times New Roman"/>
        </w:rPr>
        <w:t xml:space="preserve">, de um lado </w:t>
      </w:r>
      <w:r w:rsidR="007F6C98" w:rsidRPr="001F5888">
        <w:rPr>
          <w:rFonts w:ascii="Bookman Old Style" w:hAnsi="Bookman Old Style"/>
          <w:b/>
          <w:color w:val="000000" w:themeColor="text1"/>
        </w:rPr>
        <w:t>O MUNICIPIO DE SANTA FÉ DE MINAS</w:t>
      </w:r>
      <w:r w:rsidR="007F6C98" w:rsidRPr="001F5888">
        <w:rPr>
          <w:rFonts w:ascii="Bookman Old Style" w:hAnsi="Bookman Old Style"/>
          <w:color w:val="000000" w:themeColor="text1"/>
        </w:rPr>
        <w:t xml:space="preserve">, Estado de Minas Gerais Pessoa Jurídica de Direito Público Interno, devidamente inscrita no CNPJ sob o nº 18.279.975/0001-19, situada na Rua Rui da Silva Reis, 300 - Centro, Santa Fé de Minas, neste ato representado pelo Prefeito Municipal, o senhor, </w:t>
      </w:r>
      <w:r w:rsidR="007F6C98" w:rsidRPr="001F5888">
        <w:rPr>
          <w:rFonts w:ascii="Bookman Old Style" w:hAnsi="Bookman Old Style"/>
          <w:b/>
          <w:bCs/>
          <w:color w:val="000000" w:themeColor="text1"/>
        </w:rPr>
        <w:t>GLEBSON JOSE LEITE JUNIOR</w:t>
      </w:r>
      <w:r w:rsidR="007F6C98" w:rsidRPr="001F5888">
        <w:rPr>
          <w:rFonts w:ascii="Bookman Old Style" w:hAnsi="Bookman Old Style"/>
          <w:color w:val="000000" w:themeColor="text1"/>
        </w:rPr>
        <w:t>, brasileiro, solteiro, portador do RG sob o nº MG17839474 PM/MG e inscrito no CPF/MF sob o 120.590.496-44, residente e domiciliado nesta Cidade</w:t>
      </w:r>
      <w:r w:rsidRPr="00A47C3F">
        <w:rPr>
          <w:rFonts w:ascii="Bookman Old Style" w:eastAsia="Batang" w:hAnsi="Bookman Old Style" w:cs="Times New Roman"/>
        </w:rPr>
        <w:t xml:space="preserve">, doravante denominada CONTRATADO, e de outro lado </w:t>
      </w:r>
      <w:proofErr w:type="gramStart"/>
      <w:r w:rsidRPr="00A47C3F">
        <w:rPr>
          <w:rFonts w:ascii="Bookman Old Style" w:eastAsia="Batang" w:hAnsi="Bookman Old Style" w:cs="Times New Roman"/>
        </w:rPr>
        <w:t>a</w:t>
      </w:r>
      <w:proofErr w:type="gramEnd"/>
      <w:r w:rsidRPr="00A47C3F">
        <w:rPr>
          <w:rFonts w:ascii="Bookman Old Style" w:eastAsia="Batang" w:hAnsi="Bookman Old Style" w:cs="Times New Roman"/>
        </w:rPr>
        <w:t xml:space="preserve"> empresa</w:t>
      </w:r>
      <w:r w:rsidRPr="00A47C3F">
        <w:rPr>
          <w:rFonts w:ascii="Bookman Old Style" w:eastAsia="MS Mincho" w:hAnsi="Bookman Old Style" w:cs="Times New Roman"/>
        </w:rPr>
        <w:t xml:space="preserve">, ___________, situada à Rua _______Bairro _____, _____/____, Cidade de ____________, inscrita no CNPJ sob o nº. _____, doravante denominada </w:t>
      </w:r>
      <w:r w:rsidRPr="00A47C3F">
        <w:rPr>
          <w:rFonts w:ascii="Bookman Old Style" w:eastAsia="MS Mincho" w:hAnsi="Bookman Old Style" w:cs="Times New Roman"/>
          <w:b/>
          <w:bCs/>
        </w:rPr>
        <w:t>CONTRATADA</w:t>
      </w:r>
      <w:r w:rsidRPr="00A47C3F">
        <w:rPr>
          <w:rFonts w:ascii="Bookman Old Style" w:eastAsia="MS Mincho" w:hAnsi="Bookman Old Style" w:cs="Times New Roman"/>
        </w:rPr>
        <w:t xml:space="preserve">, neste ato representada por seu sócio-gerente, Sr. __________, brasileiro, portador da Cédula de Identidade nº _____ e inscrito no CPF sob o nº _____, resolvem celebrar o presente Contrato, como especificado no seu objeto, </w:t>
      </w:r>
      <w:r w:rsidRPr="00A47C3F">
        <w:rPr>
          <w:rFonts w:ascii="Bookman Old Style" w:eastAsia="Arial" w:hAnsi="Bookman Old Style" w:cs="Times New Roman"/>
        </w:rPr>
        <w:t xml:space="preserve">tendo em vista o que consta no Processo nº ............./2024 e em observância às disposições </w:t>
      </w:r>
      <w:r w:rsidRPr="00A47C3F">
        <w:rPr>
          <w:rFonts w:ascii="Bookman Old Style" w:eastAsia="Arial" w:hAnsi="Bookman Old Style" w:cs="Times New Roman"/>
          <w:color w:val="000000" w:themeColor="text1"/>
        </w:rPr>
        <w:t xml:space="preserve">da </w:t>
      </w:r>
      <w:hyperlink r:id="rId37" w:history="1">
        <w:r w:rsidRPr="00A47C3F">
          <w:rPr>
            <w:rStyle w:val="Hyperlink"/>
            <w:rFonts w:ascii="Bookman Old Style" w:eastAsia="Arial" w:hAnsi="Bookman Old Style" w:cs="Times New Roman"/>
            <w:color w:val="000000" w:themeColor="text1"/>
            <w:u w:val="none"/>
          </w:rPr>
          <w:t>Lei nº 14.133, de 1º de abril de 2021</w:t>
        </w:r>
      </w:hyperlink>
      <w:r w:rsidRPr="00A47C3F">
        <w:rPr>
          <w:rFonts w:ascii="Bookman Old Style" w:eastAsia="Arial" w:hAnsi="Bookman Old Style" w:cs="Times New Roman"/>
          <w:color w:val="000000" w:themeColor="text1"/>
        </w:rPr>
        <w:t>, e demais legislação aplicável, resolvem celebrar</w:t>
      </w:r>
      <w:r w:rsidRPr="00A47C3F">
        <w:rPr>
          <w:rFonts w:ascii="Bookman Old Style" w:eastAsia="Arial" w:hAnsi="Bookman Old Style" w:cs="Times New Roman"/>
        </w:rPr>
        <w:t xml:space="preserve"> o presente Termo de Contrato, decorrente </w:t>
      </w:r>
      <w:r w:rsidRPr="00A47C3F">
        <w:rPr>
          <w:rFonts w:ascii="Bookman Old Style" w:eastAsia="Arial" w:hAnsi="Bookman Old Style" w:cs="Times New Roman"/>
          <w:iCs/>
        </w:rPr>
        <w:t>do Pregão Eletrônico n. ....../2024</w:t>
      </w:r>
      <w:r w:rsidRPr="00A47C3F">
        <w:rPr>
          <w:rFonts w:ascii="Bookman Old Style" w:eastAsia="Arial" w:hAnsi="Bookman Old Style" w:cs="Times New Roman"/>
        </w:rPr>
        <w:t>, mediante as cláusulas e condições a seguir enunciadas.</w:t>
      </w:r>
    </w:p>
    <w:p w:rsidR="006650A0" w:rsidRPr="00A47C3F" w:rsidRDefault="006650A0" w:rsidP="00A47C3F">
      <w:pPr>
        <w:spacing w:line="312" w:lineRule="auto"/>
        <w:jc w:val="both"/>
        <w:rPr>
          <w:rFonts w:ascii="Bookman Old Style" w:eastAsia="Arial" w:hAnsi="Bookman Old Style" w:cs="Arial"/>
          <w:sz w:val="24"/>
          <w:szCs w:val="24"/>
        </w:rPr>
      </w:pP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PRIMEIRA – OBJETO </w:t>
      </w:r>
    </w:p>
    <w:p w:rsidR="00DB345F" w:rsidRPr="00E81B99" w:rsidRDefault="00DB345F" w:rsidP="00E81B99">
      <w:pPr>
        <w:pStyle w:val="Nivel2"/>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12" w:lineRule="auto"/>
        <w:ind w:left="0" w:firstLine="0"/>
        <w:rPr>
          <w:rFonts w:ascii="Bookman Old Style" w:hAnsi="Bookman Old Style"/>
          <w:color w:val="auto"/>
          <w:sz w:val="24"/>
          <w:szCs w:val="24"/>
        </w:rPr>
      </w:pPr>
      <w:r w:rsidRPr="00E81B99">
        <w:rPr>
          <w:rFonts w:ascii="Bookman Old Style" w:hAnsi="Bookman Old Style"/>
          <w:color w:val="auto"/>
          <w:sz w:val="24"/>
          <w:szCs w:val="24"/>
        </w:rPr>
        <w:t>O objeto do presente instrumento é a</w:t>
      </w:r>
      <w:r w:rsidR="00E81B99" w:rsidRPr="00E81B99">
        <w:rPr>
          <w:rFonts w:ascii="Bookman Old Style" w:hAnsi="Bookman Old Style"/>
          <w:color w:val="auto"/>
          <w:sz w:val="24"/>
          <w:szCs w:val="24"/>
        </w:rPr>
        <w:t xml:space="preserve"> </w:t>
      </w:r>
      <w:r w:rsidR="00E81B99" w:rsidRPr="00E81B99">
        <w:rPr>
          <w:rFonts w:ascii="Bookman Old Style" w:hAnsi="Bookman Old Style"/>
          <w:b/>
          <w:bCs/>
          <w:sz w:val="24"/>
          <w:szCs w:val="24"/>
        </w:rPr>
        <w:t>CONTRATAÇÃO DE EMPRESA PARA PRESTAÇÃO DE SERVIÇO DE LOCAÇÃO DE INFRAESTRUTURA DE EVENTOS DE PEQUENO PORTE (PALCO, SOM, ILUMINAÇÃO, TENDAS E OUTROS) PARA ATENDER AS SECRETARIAS MUNICIPAIS PARA USO EM DIVERSOS EVENTOS A SEREM REALIZADOS PELO MUNICÍPIO</w:t>
      </w:r>
      <w:r w:rsidR="00E81B99" w:rsidRPr="00E81B99">
        <w:rPr>
          <w:rFonts w:ascii="Bookman Old Style" w:hAnsi="Bookman Old Style"/>
          <w:bCs/>
          <w:sz w:val="24"/>
          <w:szCs w:val="24"/>
        </w:rPr>
        <w:t>, conforme especificado abaixo</w:t>
      </w:r>
      <w:r w:rsidR="00E81B99">
        <w:rPr>
          <w:rFonts w:ascii="Bookman Old Style" w:hAnsi="Bookman Old Style"/>
          <w:bCs/>
          <w:sz w:val="24"/>
          <w:szCs w:val="24"/>
        </w:rPr>
        <w:t>:</w:t>
      </w:r>
    </w:p>
    <w:tbl>
      <w:tblPr>
        <w:tblW w:w="9894" w:type="dxa"/>
        <w:tblInd w:w="-5" w:type="dxa"/>
        <w:tblLayout w:type="fixed"/>
        <w:tblLook w:val="04A0"/>
      </w:tblPr>
      <w:tblGrid>
        <w:gridCol w:w="964"/>
        <w:gridCol w:w="2835"/>
        <w:gridCol w:w="1559"/>
        <w:gridCol w:w="1276"/>
        <w:gridCol w:w="1843"/>
        <w:gridCol w:w="1417"/>
      </w:tblGrid>
      <w:tr w:rsidR="00DB345F" w:rsidRPr="00A47C3F" w:rsidTr="00B5792A">
        <w:trPr>
          <w:trHeight w:val="533"/>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sz w:val="24"/>
                <w:szCs w:val="24"/>
              </w:rPr>
            </w:pPr>
            <w:r w:rsidRPr="00A47C3F">
              <w:rPr>
                <w:rFonts w:ascii="Bookman Old Style" w:eastAsia="Arial" w:hAnsi="Bookman Old Style" w:cs="Arial"/>
                <w:b/>
                <w:bCs/>
                <w:sz w:val="24"/>
                <w:szCs w:val="24"/>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sz w:val="24"/>
                <w:szCs w:val="24"/>
              </w:rPr>
            </w:pPr>
            <w:r w:rsidRPr="00A47C3F">
              <w:rPr>
                <w:rFonts w:ascii="Bookman Old Style" w:eastAsia="Arial" w:hAnsi="Bookman Old Style" w:cs="Arial"/>
                <w:b/>
                <w:bCs/>
                <w:sz w:val="24"/>
                <w:szCs w:val="24"/>
              </w:rPr>
              <w:t>UNIDADE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V.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t>V. TOTAL</w:t>
            </w:r>
          </w:p>
        </w:tc>
      </w:tr>
      <w:tr w:rsidR="00DB345F" w:rsidRPr="00A47C3F" w:rsidTr="00B5792A">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jc w:val="center"/>
              <w:rPr>
                <w:rFonts w:ascii="Bookman Old Style" w:eastAsia="Arial" w:hAnsi="Bookman Old Style" w:cs="Arial"/>
                <w:b/>
                <w:bCs/>
                <w:sz w:val="24"/>
                <w:szCs w:val="24"/>
              </w:rPr>
            </w:pPr>
            <w:r w:rsidRPr="00A47C3F">
              <w:rPr>
                <w:rFonts w:ascii="Bookman Old Style" w:eastAsia="Arial" w:hAnsi="Bookman Old Style" w:cs="Arial"/>
                <w:b/>
                <w:bCs/>
                <w:sz w:val="24"/>
                <w:szCs w:val="24"/>
              </w:rPr>
              <w:lastRenderedPageBreak/>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rPr>
                <w:rFonts w:ascii="Bookman Old Style" w:eastAsia="Arial" w:hAnsi="Bookman Old Style" w:cs="Arial"/>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rPr>
                <w:rFonts w:ascii="Bookman Old Style" w:eastAsia="Arial" w:hAnsi="Bookman Old Style" w:cs="Arial"/>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rPr>
                <w:rFonts w:ascii="Bookman Old Style" w:eastAsia="Arial" w:hAnsi="Bookman Old Style" w:cs="Arial"/>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rPr>
                <w:rFonts w:ascii="Bookman Old Style" w:eastAsia="Arial" w:hAnsi="Bookman Old Style" w:cs="Arial"/>
                <w:sz w:val="24"/>
                <w:szCs w:val="24"/>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45F" w:rsidRPr="00A47C3F" w:rsidRDefault="00DB345F" w:rsidP="00A030B8">
            <w:pPr>
              <w:widowControl w:val="0"/>
              <w:spacing w:before="120" w:afterLines="120" w:line="312" w:lineRule="auto"/>
              <w:rPr>
                <w:rFonts w:ascii="Bookman Old Style" w:eastAsia="Arial" w:hAnsi="Bookman Old Style" w:cs="Arial"/>
                <w:sz w:val="24"/>
                <w:szCs w:val="24"/>
              </w:rPr>
            </w:pPr>
          </w:p>
        </w:tc>
      </w:tr>
    </w:tbl>
    <w:p w:rsidR="00DB345F" w:rsidRPr="00A47C3F" w:rsidRDefault="00DB345F" w:rsidP="00A47C3F">
      <w:pPr>
        <w:pStyle w:val="Nivel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line="312" w:lineRule="auto"/>
        <w:rPr>
          <w:rFonts w:ascii="Bookman Old Style" w:hAnsi="Bookman Old Style"/>
          <w:color w:val="auto"/>
          <w:sz w:val="24"/>
          <w:szCs w:val="24"/>
        </w:rPr>
      </w:pPr>
      <w:r w:rsidRPr="00A47C3F">
        <w:rPr>
          <w:rFonts w:ascii="Bookman Old Style" w:hAnsi="Bookman Old Style"/>
          <w:color w:val="auto"/>
          <w:sz w:val="24"/>
          <w:szCs w:val="24"/>
        </w:rPr>
        <w:t>Vinculam está contratação, independentemente de transcrição:</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O Termo de Referência;</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O Edital da Licitação;</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A Proposta do contratado;</w:t>
      </w:r>
    </w:p>
    <w:p w:rsidR="00DB345F" w:rsidRPr="00A47C3F" w:rsidRDefault="00DB345F" w:rsidP="00A47C3F">
      <w:pPr>
        <w:pStyle w:val="Nivel3"/>
        <w:numPr>
          <w:ilvl w:val="2"/>
          <w:numId w:val="0"/>
        </w:numPr>
        <w:spacing w:line="312" w:lineRule="auto"/>
        <w:ind w:left="284"/>
        <w:rPr>
          <w:rFonts w:ascii="Bookman Old Style" w:hAnsi="Bookman Old Style"/>
          <w:color w:val="auto"/>
          <w:sz w:val="24"/>
          <w:szCs w:val="24"/>
        </w:rPr>
      </w:pPr>
      <w:r w:rsidRPr="00A47C3F">
        <w:rPr>
          <w:rFonts w:ascii="Bookman Old Style" w:hAnsi="Bookman Old Style"/>
          <w:color w:val="auto"/>
          <w:sz w:val="24"/>
          <w:szCs w:val="24"/>
        </w:rPr>
        <w:t>Eventuais anexos dos documentos supracitados.</w:t>
      </w:r>
    </w:p>
    <w:p w:rsidR="00DB345F" w:rsidRPr="00A47C3F" w:rsidRDefault="00DB345F" w:rsidP="00A47C3F">
      <w:pPr>
        <w:pStyle w:val="Nivel3"/>
        <w:numPr>
          <w:ilvl w:val="2"/>
          <w:numId w:val="0"/>
        </w:numPr>
        <w:spacing w:line="312" w:lineRule="auto"/>
        <w:rPr>
          <w:rFonts w:ascii="Bookman Old Style" w:hAnsi="Bookman Old Style"/>
          <w:color w:val="auto"/>
          <w:sz w:val="24"/>
          <w:szCs w:val="24"/>
        </w:rPr>
      </w:pPr>
      <w:r w:rsidRPr="00A47C3F">
        <w:rPr>
          <w:rFonts w:ascii="Bookman Old Style" w:hAnsi="Bookman Old Style"/>
          <w:b/>
          <w:sz w:val="24"/>
          <w:szCs w:val="24"/>
        </w:rPr>
        <w:t xml:space="preserve">CLÁUSULA SEGUNDA - </w:t>
      </w:r>
      <w:r w:rsidR="00E81B99" w:rsidRPr="00E81B99">
        <w:rPr>
          <w:rFonts w:ascii="Bookman Old Style" w:hAnsi="Bookman Old Style"/>
          <w:b/>
          <w:bCs/>
          <w:sz w:val="24"/>
          <w:szCs w:val="24"/>
        </w:rPr>
        <w:t>DA EXECUÇÃO DOS SERVIÇOS</w:t>
      </w:r>
      <w:r w:rsidRPr="00A47C3F">
        <w:rPr>
          <w:rFonts w:ascii="Bookman Old Style" w:hAnsi="Bookman Old Style"/>
          <w:b/>
          <w:bCs/>
          <w:sz w:val="24"/>
          <w:szCs w:val="24"/>
        </w:rPr>
        <w:t>.</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2</w:t>
      </w:r>
      <w:r w:rsidRPr="00A663BC">
        <w:rPr>
          <w:rFonts w:ascii="Bookman Old Style" w:hAnsi="Bookman Old Style"/>
          <w:b/>
          <w:sz w:val="24"/>
          <w:szCs w:val="24"/>
        </w:rPr>
        <w:t>.1</w:t>
      </w:r>
      <w:r w:rsidRPr="00A663BC">
        <w:rPr>
          <w:rFonts w:ascii="Bookman Old Style" w:hAnsi="Bookman Old Style"/>
          <w:sz w:val="24"/>
          <w:szCs w:val="24"/>
        </w:rPr>
        <w:t xml:space="preserve">- Os objetos deste Termo de Referência deverão ser entregues instalados no local do evento com antecedência mínima de 01 (um) dias que antecede o evento, ou conforme indicação da Secretaria Requisitante. </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2</w:t>
      </w:r>
      <w:r w:rsidRPr="00A663BC">
        <w:rPr>
          <w:rFonts w:ascii="Bookman Old Style" w:hAnsi="Bookman Old Style"/>
          <w:b/>
          <w:sz w:val="24"/>
          <w:szCs w:val="24"/>
        </w:rPr>
        <w:t>.2</w:t>
      </w:r>
      <w:r w:rsidRPr="00A663BC">
        <w:rPr>
          <w:rFonts w:ascii="Bookman Old Style" w:hAnsi="Bookman Old Style"/>
          <w:sz w:val="24"/>
          <w:szCs w:val="24"/>
        </w:rPr>
        <w:t xml:space="preserve">- A empresa contratada deverá disponibilizar a secretaria Requisitante, montados e prontos para uso, equipamentos, para eventos a ser realizados pela Prefeitura de Santa Fé de Minas, nos locais determinados, sendo zona urbana e rural, a fim de viabilizar a sua realização. </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2</w:t>
      </w:r>
      <w:r w:rsidRPr="00A663BC">
        <w:rPr>
          <w:rFonts w:ascii="Bookman Old Style" w:hAnsi="Bookman Old Style"/>
          <w:b/>
          <w:sz w:val="24"/>
          <w:szCs w:val="24"/>
        </w:rPr>
        <w:t>.3</w:t>
      </w:r>
      <w:r w:rsidRPr="00A663BC">
        <w:rPr>
          <w:rFonts w:ascii="Bookman Old Style" w:hAnsi="Bookman Old Style"/>
          <w:sz w:val="24"/>
          <w:szCs w:val="24"/>
        </w:rPr>
        <w:t>-</w:t>
      </w:r>
      <w:r>
        <w:rPr>
          <w:rFonts w:ascii="Bookman Old Style" w:hAnsi="Bookman Old Style"/>
          <w:sz w:val="24"/>
          <w:szCs w:val="24"/>
        </w:rPr>
        <w:t xml:space="preserve"> </w:t>
      </w:r>
      <w:r w:rsidRPr="00A663BC">
        <w:rPr>
          <w:rFonts w:ascii="Bookman Old Style" w:hAnsi="Bookman Old Style"/>
          <w:sz w:val="24"/>
          <w:szCs w:val="24"/>
        </w:rPr>
        <w:t xml:space="preserve">Os eventos Poderão ser realizados em todo o município de Santa Fé de Minas/MG. </w:t>
      </w:r>
    </w:p>
    <w:p w:rsidR="00E81B99" w:rsidRPr="00A663BC" w:rsidRDefault="00E81B99" w:rsidP="00E81B99">
      <w:pPr>
        <w:autoSpaceDE w:val="0"/>
        <w:autoSpaceDN w:val="0"/>
        <w:adjustRightInd w:val="0"/>
        <w:jc w:val="both"/>
        <w:rPr>
          <w:rFonts w:ascii="Bookman Old Style" w:hAnsi="Bookman Old Style"/>
          <w:sz w:val="24"/>
          <w:szCs w:val="24"/>
        </w:rPr>
      </w:pPr>
      <w:r>
        <w:rPr>
          <w:rFonts w:ascii="Bookman Old Style" w:hAnsi="Bookman Old Style"/>
          <w:b/>
          <w:sz w:val="24"/>
          <w:szCs w:val="24"/>
        </w:rPr>
        <w:t>2</w:t>
      </w:r>
      <w:r w:rsidRPr="00A663BC">
        <w:rPr>
          <w:rFonts w:ascii="Bookman Old Style" w:hAnsi="Bookman Old Style"/>
          <w:b/>
          <w:sz w:val="24"/>
          <w:szCs w:val="24"/>
        </w:rPr>
        <w:t>.4</w:t>
      </w:r>
      <w:r w:rsidRPr="00A663BC">
        <w:rPr>
          <w:rFonts w:ascii="Bookman Old Style" w:hAnsi="Bookman Old Style"/>
          <w:sz w:val="24"/>
          <w:szCs w:val="24"/>
        </w:rPr>
        <w:t xml:space="preserve">- Não se exclui a realização de eventos em comunidades ou locais de difícil acesso, devendo a Unidade Requisitante informar à Contratada com antecedência mínima de 03 (três) dias. </w:t>
      </w:r>
    </w:p>
    <w:p w:rsidR="003E5B16" w:rsidRDefault="00DB345F" w:rsidP="003E5B16">
      <w:pPr>
        <w:spacing w:line="312" w:lineRule="auto"/>
        <w:jc w:val="both"/>
        <w:rPr>
          <w:rFonts w:ascii="Bookman Old Style" w:hAnsi="Bookman Old Style"/>
          <w:b/>
          <w:sz w:val="24"/>
          <w:szCs w:val="24"/>
        </w:rPr>
      </w:pPr>
      <w:r w:rsidRPr="003E5B16">
        <w:rPr>
          <w:rFonts w:ascii="Bookman Old Style" w:hAnsi="Bookman Old Style"/>
          <w:b/>
          <w:sz w:val="24"/>
          <w:szCs w:val="24"/>
        </w:rPr>
        <w:t>CLÁUSULA TERCEIRA – VIGÊNCIA E PRORROGAÇÃO</w:t>
      </w:r>
    </w:p>
    <w:p w:rsidR="003E5B16" w:rsidRPr="003E5B16" w:rsidRDefault="00DB345F" w:rsidP="003E5B16">
      <w:pPr>
        <w:spacing w:line="312" w:lineRule="auto"/>
        <w:jc w:val="both"/>
        <w:rPr>
          <w:rFonts w:ascii="Bookman Old Style" w:hAnsi="Bookman Old Style"/>
          <w:b/>
          <w:sz w:val="24"/>
          <w:szCs w:val="24"/>
        </w:rPr>
      </w:pPr>
      <w:r w:rsidRPr="003E5B16">
        <w:rPr>
          <w:rFonts w:ascii="Bookman Old Style" w:hAnsi="Bookman Old Style"/>
          <w:b/>
          <w:sz w:val="24"/>
          <w:szCs w:val="24"/>
        </w:rPr>
        <w:t xml:space="preserve">3.1. </w:t>
      </w:r>
      <w:r w:rsidRPr="003E5B16">
        <w:rPr>
          <w:rFonts w:ascii="Bookman Old Style" w:hAnsi="Bookman Old Style"/>
          <w:sz w:val="24"/>
          <w:szCs w:val="24"/>
        </w:rPr>
        <w:t>O contrato advindo do referido de dispensa terá vigência de 12 (doze) meses, contados a partir da data de assinatura do contrato, podendo ser prorrogado nos termos do Art. 111 da Lei nº 14.133/2021.</w:t>
      </w:r>
    </w:p>
    <w:p w:rsidR="00DB345F" w:rsidRPr="003E5B16" w:rsidRDefault="00DB345F" w:rsidP="003E5B16">
      <w:pPr>
        <w:spacing w:line="312" w:lineRule="auto"/>
        <w:jc w:val="both"/>
        <w:rPr>
          <w:rFonts w:ascii="Bookman Old Style" w:hAnsi="Bookman Old Style"/>
          <w:b/>
          <w:sz w:val="24"/>
          <w:szCs w:val="24"/>
        </w:rPr>
      </w:pPr>
      <w:r w:rsidRPr="003E5B16">
        <w:rPr>
          <w:rFonts w:ascii="Bookman Old Style" w:hAnsi="Bookman Old Style"/>
          <w:b/>
          <w:sz w:val="24"/>
          <w:szCs w:val="24"/>
        </w:rPr>
        <w:t xml:space="preserve">CLÁUSULA QUARTA – MODELOS DE EXECUÇÃO E GESTÃO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4.1.</w:t>
      </w:r>
      <w:r w:rsidRPr="00A47C3F">
        <w:rPr>
          <w:rFonts w:ascii="Bookman Old Style" w:hAnsi="Bookman Old Style"/>
          <w:color w:val="auto"/>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lastRenderedPageBreak/>
        <w:t>CLÁUSULA QUINTA – SUBCONTRATAÇÃO</w:t>
      </w:r>
    </w:p>
    <w:p w:rsidR="00DB345F" w:rsidRPr="00A47C3F" w:rsidRDefault="00DB345F" w:rsidP="00A47C3F">
      <w:pPr>
        <w:pStyle w:val="Nvel2-Red"/>
        <w:spacing w:line="312" w:lineRule="auto"/>
        <w:rPr>
          <w:rFonts w:ascii="Bookman Old Style" w:hAnsi="Bookman Old Style"/>
          <w:i w:val="0"/>
          <w:color w:val="000000" w:themeColor="text1"/>
          <w:sz w:val="24"/>
          <w:szCs w:val="24"/>
          <w:lang w:val="pt-BR"/>
        </w:rPr>
      </w:pPr>
      <w:r w:rsidRPr="00A47C3F">
        <w:rPr>
          <w:rFonts w:ascii="Bookman Old Style" w:hAnsi="Bookman Old Style"/>
          <w:b/>
          <w:i w:val="0"/>
          <w:color w:val="auto"/>
          <w:sz w:val="24"/>
          <w:szCs w:val="24"/>
        </w:rPr>
        <w:t>5.</w:t>
      </w:r>
      <w:r w:rsidRPr="00A47C3F">
        <w:rPr>
          <w:rFonts w:ascii="Bookman Old Style" w:hAnsi="Bookman Old Style"/>
          <w:b/>
          <w:i w:val="0"/>
          <w:color w:val="000000" w:themeColor="text1"/>
          <w:sz w:val="24"/>
          <w:szCs w:val="24"/>
        </w:rPr>
        <w:t>1.</w:t>
      </w:r>
      <w:r w:rsidRPr="00A47C3F">
        <w:rPr>
          <w:rFonts w:ascii="Bookman Old Style" w:hAnsi="Bookman Old Style"/>
          <w:i w:val="0"/>
          <w:color w:val="000000" w:themeColor="text1"/>
          <w:sz w:val="24"/>
          <w:szCs w:val="24"/>
          <w:lang w:val="pt-BR"/>
        </w:rPr>
        <w:t xml:space="preserve">É vedada a subcontratação total ou parcial da execução do objeto, tendo em vista a contratação por notória especialização. </w:t>
      </w:r>
    </w:p>
    <w:p w:rsidR="00DB345F" w:rsidRPr="00A47C3F" w:rsidRDefault="00DB345F" w:rsidP="00A47C3F">
      <w:pPr>
        <w:pStyle w:val="Nvel2-Red"/>
        <w:spacing w:line="312" w:lineRule="auto"/>
        <w:rPr>
          <w:rFonts w:ascii="Bookman Old Style" w:hAnsi="Bookman Old Style"/>
          <w:i w:val="0"/>
          <w:color w:val="000000" w:themeColor="text1"/>
          <w:sz w:val="24"/>
          <w:szCs w:val="24"/>
          <w:lang w:val="pt-BR"/>
        </w:rPr>
      </w:pPr>
      <w:r w:rsidRPr="00A47C3F">
        <w:rPr>
          <w:rFonts w:ascii="Bookman Old Style" w:hAnsi="Bookman Old Style"/>
          <w:b/>
          <w:bCs/>
          <w:i w:val="0"/>
          <w:color w:val="000000" w:themeColor="text1"/>
          <w:sz w:val="24"/>
          <w:szCs w:val="24"/>
          <w:lang w:val="pt-BR"/>
        </w:rPr>
        <w:t>5.1</w:t>
      </w:r>
      <w:r w:rsidRPr="00A47C3F">
        <w:rPr>
          <w:rFonts w:ascii="Bookman Old Style" w:hAnsi="Bookman Old Style"/>
          <w:i w:val="0"/>
          <w:color w:val="000000" w:themeColor="text1"/>
          <w:sz w:val="24"/>
          <w:szCs w:val="24"/>
          <w:lang w:val="pt-BR"/>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DB345F" w:rsidRPr="00A47C3F" w:rsidRDefault="00DB345F" w:rsidP="00A47C3F">
      <w:pPr>
        <w:pStyle w:val="Nvel2-Red"/>
        <w:spacing w:line="312" w:lineRule="auto"/>
        <w:rPr>
          <w:rFonts w:ascii="Bookman Old Style" w:hAnsi="Bookman Old Style"/>
          <w:b/>
          <w:i w:val="0"/>
          <w:color w:val="000000" w:themeColor="text1"/>
          <w:sz w:val="24"/>
          <w:szCs w:val="24"/>
        </w:rPr>
      </w:pPr>
      <w:r w:rsidRPr="00A47C3F">
        <w:rPr>
          <w:rFonts w:ascii="Bookman Old Style" w:hAnsi="Bookman Old Style"/>
          <w:b/>
          <w:i w:val="0"/>
          <w:color w:val="000000" w:themeColor="text1"/>
          <w:sz w:val="24"/>
          <w:szCs w:val="24"/>
        </w:rPr>
        <w:t xml:space="preserve">CLÁUSULA SEXTA – PREÇO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6.1.</w:t>
      </w:r>
      <w:r w:rsidRPr="00A47C3F">
        <w:rPr>
          <w:rFonts w:ascii="Bookman Old Style" w:hAnsi="Bookman Old Style"/>
          <w:i w:val="0"/>
          <w:color w:val="auto"/>
          <w:sz w:val="24"/>
          <w:szCs w:val="24"/>
        </w:rPr>
        <w:t xml:space="preserve"> O valor total da contratação é de R$..........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6.2.</w:t>
      </w:r>
      <w:r w:rsidRPr="00A47C3F">
        <w:rPr>
          <w:rFonts w:ascii="Bookman Old Style" w:hAnsi="Bookman Old Style"/>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345F" w:rsidRPr="00A47C3F" w:rsidRDefault="00DB345F" w:rsidP="00A47C3F">
      <w:pPr>
        <w:pStyle w:val="Nivel2"/>
        <w:spacing w:line="312" w:lineRule="auto"/>
        <w:rPr>
          <w:rFonts w:ascii="Bookman Old Style" w:hAnsi="Bookman Old Style"/>
          <w:b/>
          <w:color w:val="auto"/>
          <w:sz w:val="24"/>
          <w:szCs w:val="24"/>
        </w:rPr>
      </w:pPr>
      <w:r w:rsidRPr="00A47C3F">
        <w:rPr>
          <w:rFonts w:ascii="Bookman Old Style" w:hAnsi="Bookman Old Style"/>
          <w:b/>
          <w:color w:val="auto"/>
          <w:sz w:val="24"/>
          <w:szCs w:val="24"/>
        </w:rPr>
        <w:t xml:space="preserve">CLÁUSULA SÉTIMA - PAGAMENTO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w:t>
      </w:r>
      <w:r w:rsidRPr="00A47C3F">
        <w:rPr>
          <w:rFonts w:ascii="Bookman Old Style" w:eastAsia="Arial" w:hAnsi="Bookman Old Style" w:cs="Times New Roman"/>
          <w:color w:val="000000" w:themeColor="text1"/>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r w:rsidRPr="00A47C3F">
        <w:rPr>
          <w:rFonts w:ascii="Bookman Old Style" w:hAnsi="Bookman Old Style"/>
          <w:color w:val="auto"/>
          <w:sz w:val="24"/>
          <w:szCs w:val="24"/>
        </w:rPr>
        <w:t xml:space="preserve">.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7.1.1.</w:t>
      </w:r>
      <w:r w:rsidRPr="00A47C3F">
        <w:rPr>
          <w:rFonts w:ascii="Bookman Old Style" w:hAnsi="Bookman Old Style"/>
          <w:color w:val="auto"/>
          <w:sz w:val="24"/>
          <w:szCs w:val="24"/>
        </w:rPr>
        <w:t xml:space="preserve"> Em caso de irregularidade na emissão dos documentos fiscais, o prazo de pagamento será contado a partir de sua reapresentação, desde que devidamente regularizados.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 xml:space="preserve">7.1.2. </w:t>
      </w:r>
      <w:r w:rsidRPr="00A47C3F">
        <w:rPr>
          <w:rFonts w:ascii="Bookman Old Style" w:hAnsi="Bookman Old Style"/>
          <w:color w:val="auto"/>
          <w:sz w:val="24"/>
          <w:szCs w:val="24"/>
        </w:rPr>
        <w:t>O pagamento somente será autorizado depois de efetuado o “atesto” pelo servidor competente, condicionado este ato à verificação da conformidade da Nota Fiscal/Fatura apresentada em relação aos bens efetivamente entregues.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7.1.3.</w:t>
      </w:r>
      <w:r w:rsidRPr="00A47C3F">
        <w:rPr>
          <w:rFonts w:ascii="Bookman Old Style" w:hAnsi="Bookman Old Style"/>
          <w:color w:val="auto"/>
          <w:sz w:val="24"/>
          <w:szCs w:val="24"/>
        </w:rPr>
        <w:t xml:space="preserve"> Será considerada data do pagamento o dia em que constar como emitida a ordem bancária para pagamento.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7.1.4.</w:t>
      </w:r>
      <w:r w:rsidRPr="00A47C3F">
        <w:rPr>
          <w:rFonts w:ascii="Bookman Old Style" w:hAnsi="Bookman Old Style"/>
          <w:color w:val="auto"/>
          <w:sz w:val="24"/>
          <w:szCs w:val="24"/>
        </w:rPr>
        <w:t xml:space="preserve"> Quando do pagamento, será efetuada a retenção tributária prevista na legislação aplicável.</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7.1.5.</w:t>
      </w:r>
      <w:r w:rsidRPr="00A47C3F">
        <w:rPr>
          <w:rFonts w:ascii="Bookman Old Style" w:hAnsi="Bookman Old Style"/>
          <w:color w:val="auto"/>
          <w:sz w:val="24"/>
          <w:szCs w:val="24"/>
        </w:rPr>
        <w:t xml:space="preserve"> Havendo erro na apresentação da Nota Fiscal ou dos documentos pertinentes à contratação, ou, ainda, circunstância que impeça a liquidação da despesa, como, por exemplo, obrigação financeira pendente, decorrente de </w:t>
      </w:r>
      <w:r w:rsidRPr="00A47C3F">
        <w:rPr>
          <w:rFonts w:ascii="Bookman Old Style" w:hAnsi="Bookman Old Style"/>
          <w:color w:val="auto"/>
          <w:sz w:val="24"/>
          <w:szCs w:val="24"/>
        </w:rPr>
        <w:lastRenderedPageBreak/>
        <w:t>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7.1.6.</w:t>
      </w:r>
      <w:r w:rsidRPr="00A47C3F">
        <w:rPr>
          <w:rFonts w:ascii="Bookman Old Style" w:hAnsi="Bookman Old Style"/>
          <w:sz w:val="24"/>
          <w:szCs w:val="24"/>
        </w:rPr>
        <w:t xml:space="preserve"> Nenhum pagamento será efetuado à Contratada enquanto pendente de liquidação qualquer obrigação financeira que lhe for imposta, em virtude de penalidade ou inadimplência.</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7.1.7.</w:t>
      </w:r>
      <w:r w:rsidRPr="00A47C3F">
        <w:rPr>
          <w:rFonts w:ascii="Bookman Old Style" w:hAnsi="Bookman Old Style"/>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7.1.8.</w:t>
      </w:r>
      <w:r w:rsidRPr="00A47C3F">
        <w:rPr>
          <w:rFonts w:ascii="Bookman Old Style" w:hAnsi="Bookman Old Style"/>
          <w:sz w:val="24"/>
          <w:szCs w:val="24"/>
        </w:rPr>
        <w:t xml:space="preserve"> Será efetuada a retenção dos tributos e das contribuições federais, se for o caso, conforme estabelecido na Lei nº 9.430/96 e na Instrução Normativa RFB 1234/12. e Lei Complementar nº 22 de 27 de Dezembro de 2017 do Código Tributário Municipal.</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7.1.9.</w:t>
      </w:r>
      <w:r w:rsidRPr="00A47C3F">
        <w:rPr>
          <w:rFonts w:ascii="Bookman Old Style" w:hAnsi="Bookman Old Style"/>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DB345F" w:rsidRPr="00A47C3F" w:rsidRDefault="00DB345F" w:rsidP="00A47C3F">
      <w:pPr>
        <w:pStyle w:val="Nivel2"/>
        <w:spacing w:line="312" w:lineRule="auto"/>
        <w:rPr>
          <w:rFonts w:ascii="Bookman Old Style" w:hAnsi="Bookman Old Style"/>
          <w:b/>
          <w:sz w:val="24"/>
          <w:szCs w:val="24"/>
        </w:rPr>
      </w:pPr>
      <w:r w:rsidRPr="00A47C3F">
        <w:rPr>
          <w:rFonts w:ascii="Bookman Old Style" w:hAnsi="Bookman Old Style"/>
          <w:b/>
          <w:sz w:val="24"/>
          <w:szCs w:val="24"/>
        </w:rPr>
        <w:t xml:space="preserve">CLÁUSULA OITAVA - REAJUSTE </w:t>
      </w:r>
      <w:bookmarkStart w:id="21" w:name="_Hlk144218608"/>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 xml:space="preserve">8.1. </w:t>
      </w:r>
      <w:r w:rsidRPr="00A47C3F">
        <w:rPr>
          <w:rFonts w:ascii="Bookman Old Style" w:hAnsi="Bookman Old Style"/>
          <w:sz w:val="24"/>
          <w:szCs w:val="24"/>
        </w:rPr>
        <w:t xml:space="preserve">Os valores poderão eventualmente sofrer revisão (aumento ou decréscimo) nas seguintes hipóteses: </w:t>
      </w:r>
    </w:p>
    <w:p w:rsid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8.1.1.</w:t>
      </w:r>
      <w:r w:rsidRPr="00A47C3F">
        <w:rPr>
          <w:rFonts w:ascii="Bookman Old Style" w:hAnsi="Bookman Old Style"/>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8.1.2.</w:t>
      </w:r>
      <w:r w:rsidRPr="00A47C3F">
        <w:rPr>
          <w:rFonts w:ascii="Bookman Old Style" w:hAnsi="Bookman Old Style"/>
          <w:sz w:val="24"/>
          <w:szCs w:val="24"/>
        </w:rPr>
        <w:t xml:space="preserve"> Em caso de decréscimo, na hipótese do valor contratado ficar muito superior ao valor de mercado, ou, ainda, quando ocorrer fato do príncipe previsto na alínea “d” do inciso II do caput do artigo 124 da Lei 14.133/2021.</w:t>
      </w:r>
    </w:p>
    <w:p w:rsid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lastRenderedPageBreak/>
        <w:t>8.1.3.</w:t>
      </w:r>
      <w:r w:rsidRPr="00A47C3F">
        <w:rPr>
          <w:rFonts w:ascii="Bookman Old Style" w:hAnsi="Bookman Old Style"/>
          <w:sz w:val="24"/>
          <w:szCs w:val="24"/>
        </w:rPr>
        <w:t xml:space="preserve"> A revisão dos valores será feita com fundamento em planilhas de composição de custos e/ou preço de mercado, sempre assegurado o devido processo legal.</w:t>
      </w:r>
    </w:p>
    <w:p w:rsidR="00DB345F" w:rsidRPr="00A47C3F" w:rsidRDefault="00DB345F" w:rsidP="00A47C3F">
      <w:pPr>
        <w:pStyle w:val="Nivel2"/>
        <w:spacing w:line="312" w:lineRule="auto"/>
        <w:rPr>
          <w:rFonts w:ascii="Bookman Old Style" w:hAnsi="Bookman Old Style"/>
          <w:sz w:val="24"/>
          <w:szCs w:val="24"/>
        </w:rPr>
      </w:pPr>
      <w:r w:rsidRPr="00A47C3F">
        <w:rPr>
          <w:rFonts w:ascii="Bookman Old Style" w:hAnsi="Bookman Old Style"/>
          <w:b/>
          <w:sz w:val="24"/>
          <w:szCs w:val="24"/>
        </w:rPr>
        <w:t>8.1.4.</w:t>
      </w:r>
      <w:r w:rsidRPr="00A47C3F">
        <w:rPr>
          <w:rFonts w:ascii="Bookman Old Style" w:hAnsi="Bookman Old Style"/>
          <w:sz w:val="24"/>
          <w:szCs w:val="24"/>
        </w:rPr>
        <w:t xml:space="preserve"> Os pedidos de recomposição de valores deverão ser protocolados, ou enviados via e-mail.</w:t>
      </w:r>
    </w:p>
    <w:bookmarkEnd w:id="21"/>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8.2.</w:t>
      </w:r>
      <w:r w:rsidRPr="00A47C3F">
        <w:rPr>
          <w:rFonts w:ascii="Bookman Old Style" w:hAnsi="Bookman Old Style"/>
          <w:color w:val="auto"/>
          <w:sz w:val="24"/>
          <w:szCs w:val="24"/>
        </w:rPr>
        <w:t xml:space="preserve"> O reajuste será realizado por apostilamento.</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NONA - OBRIGAÇÕES DO CONTRATANTE </w:t>
      </w:r>
    </w:p>
    <w:p w:rsidR="00DB345F" w:rsidRPr="00A47C3F" w:rsidRDefault="00DB345F" w:rsidP="00A47C3F">
      <w:pPr>
        <w:pStyle w:val="Nivel2"/>
        <w:spacing w:line="312" w:lineRule="auto"/>
        <w:rPr>
          <w:rFonts w:ascii="Bookman Old Style" w:hAnsi="Bookman Old Style"/>
          <w:bCs/>
          <w:color w:val="auto"/>
          <w:sz w:val="24"/>
          <w:szCs w:val="24"/>
        </w:rPr>
      </w:pPr>
      <w:r w:rsidRPr="00A47C3F">
        <w:rPr>
          <w:rFonts w:ascii="Bookman Old Style" w:hAnsi="Bookman Old Style"/>
          <w:b/>
          <w:color w:val="auto"/>
          <w:sz w:val="24"/>
          <w:szCs w:val="24"/>
        </w:rPr>
        <w:t>9.1.</w:t>
      </w:r>
      <w:r w:rsidRPr="00A47C3F">
        <w:rPr>
          <w:rFonts w:ascii="Bookman Old Style" w:hAnsi="Bookman Old Style"/>
          <w:color w:val="auto"/>
          <w:sz w:val="24"/>
          <w:szCs w:val="24"/>
        </w:rPr>
        <w:t xml:space="preserve"> São obrigações do Contratante:</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r w:rsidRPr="003206B1">
        <w:rPr>
          <w:rFonts w:ascii="Bookman Old Style" w:eastAsia="Arial" w:hAnsi="Bookman Old Style" w:cs="Arial"/>
          <w:b/>
          <w:color w:val="000000"/>
          <w:sz w:val="24"/>
          <w:szCs w:val="24"/>
        </w:rPr>
        <w:t>a</w:t>
      </w:r>
      <w:r w:rsidRPr="003206B1">
        <w:rPr>
          <w:rFonts w:ascii="Bookman Old Style" w:eastAsia="Arial" w:hAnsi="Bookman Old Style" w:cs="Arial"/>
          <w:color w:val="000000"/>
          <w:sz w:val="24"/>
          <w:szCs w:val="24"/>
        </w:rPr>
        <w:t>) Receber o objeto no prazo e condições estabelecidas no Edital e seu (s) anexo (s);</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b</w:t>
      </w:r>
      <w:r w:rsidRPr="003206B1">
        <w:rPr>
          <w:rFonts w:ascii="Bookman Old Style" w:eastAsia="Arial" w:hAnsi="Bookman Old Style" w:cs="Arial"/>
          <w:color w:val="000000"/>
          <w:sz w:val="24"/>
          <w:szCs w:val="24"/>
        </w:rPr>
        <w:t>) Comunicar à Contratada, por escrito, sobre irregularidades verificadas no objeto fornecido, para que seja substituído;</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c</w:t>
      </w:r>
      <w:r w:rsidRPr="003206B1">
        <w:rPr>
          <w:rFonts w:ascii="Bookman Old Style" w:eastAsia="Arial" w:hAnsi="Bookman Old Style" w:cs="Arial"/>
          <w:color w:val="000000"/>
          <w:sz w:val="24"/>
          <w:szCs w:val="24"/>
        </w:rPr>
        <w:t>) Acompanhar e fiscalizar o cumprimento das obrigações da Contratada, através de comissão/servidor especialmente designado;</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3206B1">
        <w:rPr>
          <w:rFonts w:ascii="Bookman Old Style" w:eastAsia="Arial" w:hAnsi="Bookman Old Style" w:cs="Arial"/>
          <w:b/>
          <w:color w:val="000000"/>
          <w:sz w:val="24"/>
          <w:szCs w:val="24"/>
        </w:rPr>
        <w:t>d</w:t>
      </w:r>
      <w:r w:rsidRPr="003206B1">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eastAsia="Arial" w:hAnsi="Bookman Old Style" w:cs="Arial"/>
          <w:color w:val="000000"/>
        </w:rPr>
      </w:pPr>
      <w:r w:rsidRPr="003206B1">
        <w:rPr>
          <w:rFonts w:ascii="Bookman Old Style" w:eastAsia="Arial" w:hAnsi="Bookman Old Style" w:cs="Arial"/>
          <w:b/>
          <w:color w:val="000000"/>
          <w:sz w:val="24"/>
          <w:szCs w:val="24"/>
        </w:rPr>
        <w:t>e</w:t>
      </w:r>
      <w:r w:rsidRPr="003206B1">
        <w:rPr>
          <w:rFonts w:ascii="Bookman Old Style" w:eastAsia="Arial" w:hAnsi="Bookman Old Style" w:cs="Arial"/>
          <w:color w:val="000000"/>
          <w:sz w:val="24"/>
          <w:szCs w:val="24"/>
        </w:rPr>
        <w:t>)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CLÁUSULA DÉCIMA - OBRIGAÇÕES DO CONTRATADO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10.1.</w:t>
      </w:r>
      <w:r w:rsidRPr="00A47C3F">
        <w:rPr>
          <w:rFonts w:ascii="Bookman Old Style" w:hAnsi="Bookman Old Style"/>
          <w:color w:val="auto"/>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a) </w:t>
      </w:r>
      <w:r w:rsidRPr="003206B1">
        <w:rPr>
          <w:rFonts w:ascii="Bookman Old Style" w:hAnsi="Bookman Old Style"/>
        </w:rPr>
        <w:t>Todas as despesas de transporte, limpeza, montagem e desmontagem, pessoal de suporte, vigilância dos equipamentos, responsabilidade fiscal; honorários de pessoal; encargos social, trabalhistas e segurança dos funcionários participantes do evento, serão por conta e risco da Contratada.</w:t>
      </w:r>
    </w:p>
    <w:p w:rsidR="00E81B99" w:rsidRPr="003206B1" w:rsidRDefault="00E81B99" w:rsidP="00E81B99">
      <w:pPr>
        <w:autoSpaceDE w:val="0"/>
        <w:autoSpaceDN w:val="0"/>
        <w:adjustRightInd w:val="0"/>
        <w:jc w:val="both"/>
        <w:rPr>
          <w:rFonts w:ascii="Bookman Old Style" w:hAnsi="Bookman Old Style"/>
          <w:b/>
          <w:sz w:val="10"/>
          <w:szCs w:val="10"/>
        </w:rPr>
      </w:pPr>
    </w:p>
    <w:p w:rsidR="00E81B99" w:rsidRPr="003206B1" w:rsidRDefault="00E81B99" w:rsidP="00E81B99">
      <w:pPr>
        <w:autoSpaceDE w:val="0"/>
        <w:autoSpaceDN w:val="0"/>
        <w:adjustRightInd w:val="0"/>
        <w:jc w:val="both"/>
        <w:rPr>
          <w:rFonts w:ascii="Bookman Old Style" w:hAnsi="Bookman Old Style"/>
          <w:sz w:val="24"/>
          <w:szCs w:val="24"/>
        </w:rPr>
      </w:pPr>
      <w:r w:rsidRPr="003206B1">
        <w:rPr>
          <w:rFonts w:ascii="Bookman Old Style" w:hAnsi="Bookman Old Style"/>
          <w:b/>
          <w:sz w:val="24"/>
          <w:szCs w:val="24"/>
        </w:rPr>
        <w:t>b)</w:t>
      </w:r>
      <w:r w:rsidRPr="003206B1">
        <w:rPr>
          <w:rFonts w:ascii="Bookman Old Style" w:hAnsi="Bookman Old Style"/>
          <w:sz w:val="24"/>
          <w:szCs w:val="24"/>
        </w:rPr>
        <w:t xml:space="preserve"> A desmontagem dos equipamentos deverá ser realizada imediatamente após o evento, salvo nos casos de shows e/ou eventos e que exija outras condições para desmontagem, ou conforme indicação da Secretaria Requisitante;</w:t>
      </w:r>
    </w:p>
    <w:p w:rsidR="00E81B99" w:rsidRPr="003206B1" w:rsidRDefault="00E81B99" w:rsidP="00E81B99">
      <w:pPr>
        <w:autoSpaceDE w:val="0"/>
        <w:autoSpaceDN w:val="0"/>
        <w:adjustRightInd w:val="0"/>
        <w:jc w:val="both"/>
        <w:rPr>
          <w:rFonts w:ascii="Bookman Old Style" w:hAnsi="Bookman Old Style"/>
          <w:sz w:val="24"/>
          <w:szCs w:val="24"/>
        </w:rPr>
      </w:pPr>
      <w:r w:rsidRPr="003206B1">
        <w:rPr>
          <w:rFonts w:ascii="Bookman Old Style" w:hAnsi="Bookman Old Style"/>
          <w:b/>
          <w:sz w:val="24"/>
          <w:szCs w:val="24"/>
        </w:rPr>
        <w:lastRenderedPageBreak/>
        <w:t>c)</w:t>
      </w:r>
      <w:r w:rsidRPr="003206B1">
        <w:rPr>
          <w:rFonts w:ascii="Bookman Old Style" w:hAnsi="Bookman Old Style"/>
          <w:sz w:val="24"/>
          <w:szCs w:val="24"/>
        </w:rPr>
        <w:t xml:space="preserve"> A licitante vencedora deverá montar o equipamento e providenciar equipe de apoio apta a acompanhar a realização do evento, a fim de interferir caso haja necessidade, inclusive com manuseio do sistema sonoro, de iluminação ou quando for necessário; </w:t>
      </w:r>
    </w:p>
    <w:p w:rsidR="00E81B99" w:rsidRPr="003206B1" w:rsidRDefault="00E81B99" w:rsidP="00E81B99">
      <w:pPr>
        <w:pStyle w:val="Default"/>
        <w:jc w:val="both"/>
        <w:rPr>
          <w:rFonts w:ascii="Bookman Old Style" w:hAnsi="Bookman Old Style"/>
        </w:rPr>
      </w:pPr>
      <w:r w:rsidRPr="003206B1">
        <w:rPr>
          <w:rFonts w:ascii="Bookman Old Style" w:hAnsi="Bookman Old Style"/>
          <w:b/>
        </w:rPr>
        <w:t>d)</w:t>
      </w:r>
      <w:r w:rsidRPr="003206B1">
        <w:rPr>
          <w:rFonts w:ascii="Bookman Old Style" w:hAnsi="Bookman Old Style"/>
        </w:rPr>
        <w:t xml:space="preserve"> Mobilizar e disponibilizar todos os recursos necessários à prestação dos serviços;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e) </w:t>
      </w:r>
      <w:r w:rsidRPr="003206B1">
        <w:rPr>
          <w:rFonts w:ascii="Bookman Old Style" w:hAnsi="Bookman Old Style"/>
        </w:rPr>
        <w:t xml:space="preserve">Prestar os serviços, nas condições estabelecidas neste termo de referencia;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f)</w:t>
      </w:r>
      <w:r w:rsidRPr="003206B1">
        <w:rPr>
          <w:rFonts w:ascii="Bookman Old Style" w:hAnsi="Bookman Old Style"/>
        </w:rPr>
        <w:t xml:space="preserve"> Cumprir as ordens de serviço emitidas pelo CONTRATANTE;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g) </w:t>
      </w:r>
      <w:r w:rsidRPr="003206B1">
        <w:rPr>
          <w:rFonts w:ascii="Bookman Old Style" w:hAnsi="Bookman Old Style"/>
        </w:rPr>
        <w:t>Cumprir todas as normas técnicas aplicáveis para a boa execução dos serviços;</w:t>
      </w:r>
    </w:p>
    <w:p w:rsidR="00E81B99" w:rsidRPr="003206B1" w:rsidRDefault="00E81B99" w:rsidP="00E81B99">
      <w:pPr>
        <w:pStyle w:val="Default"/>
        <w:jc w:val="both"/>
        <w:rPr>
          <w:rFonts w:ascii="Bookman Old Style" w:hAnsi="Bookman Old Style"/>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h)</w:t>
      </w:r>
      <w:r w:rsidRPr="003206B1">
        <w:rPr>
          <w:rFonts w:ascii="Bookman Old Style" w:hAnsi="Bookman Old Style"/>
        </w:rPr>
        <w:t xml:space="preserve"> Providenciar a imediata correção das deficiências apontadas pelo CONTRATANTE quanto à execução dos serviços;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i) </w:t>
      </w:r>
      <w:r w:rsidRPr="003206B1">
        <w:rPr>
          <w:rFonts w:ascii="Bookman Old Style" w:hAnsi="Bookman Old Style"/>
        </w:rPr>
        <w:t xml:space="preserve">Iniciar os serviços no prazo fixado pelo CONTRATANTE, em exato cumprimento às especificações do Anexo I do Edital;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j)</w:t>
      </w:r>
      <w:r w:rsidRPr="003206B1">
        <w:rPr>
          <w:rFonts w:ascii="Bookman Old Style" w:hAnsi="Bookman Old Style"/>
        </w:rPr>
        <w:t xml:space="preserve"> Observar os horários determinados pelo CONTRATANTE;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l) </w:t>
      </w:r>
      <w:r w:rsidRPr="003206B1">
        <w:rPr>
          <w:rFonts w:ascii="Bookman Old Style" w:hAnsi="Bookman Old Style"/>
        </w:rPr>
        <w:t xml:space="preserve">Fornecer todas as informações solicitadas pelo CONTRATANTE no prazo determinado; </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m)</w:t>
      </w:r>
      <w:r w:rsidRPr="003206B1">
        <w:rPr>
          <w:rFonts w:ascii="Bookman Old Style" w:hAnsi="Bookman Old Style"/>
        </w:rPr>
        <w:t xml:space="preserve"> Manter, durante toda a execução do contrato, em compatibilidade com as obrigações assumidas, todas as condições de habilitação exigidas na licitação;</w:t>
      </w:r>
    </w:p>
    <w:p w:rsidR="00E81B99" w:rsidRPr="003206B1" w:rsidRDefault="00E81B99" w:rsidP="00E81B99">
      <w:pPr>
        <w:pStyle w:val="Default"/>
        <w:jc w:val="both"/>
        <w:rPr>
          <w:rFonts w:ascii="Bookman Old Style" w:hAnsi="Bookman Old Style"/>
        </w:rPr>
      </w:pPr>
      <w:r w:rsidRPr="003206B1">
        <w:rPr>
          <w:rFonts w:ascii="Bookman Old Style" w:hAnsi="Bookman Old Style"/>
        </w:rPr>
        <w:t xml:space="preserve"> </w:t>
      </w:r>
    </w:p>
    <w:p w:rsidR="00E81B99" w:rsidRPr="003206B1" w:rsidRDefault="00E81B99" w:rsidP="00E81B99">
      <w:pPr>
        <w:pStyle w:val="Default"/>
        <w:jc w:val="both"/>
        <w:rPr>
          <w:rFonts w:ascii="Bookman Old Style" w:hAnsi="Bookman Old Style"/>
        </w:rPr>
      </w:pPr>
      <w:r w:rsidRPr="003206B1">
        <w:rPr>
          <w:rFonts w:ascii="Bookman Old Style" w:hAnsi="Bookman Old Style"/>
          <w:b/>
        </w:rPr>
        <w:t>n)</w:t>
      </w:r>
      <w:r w:rsidRPr="003206B1">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rsidR="00E81B99" w:rsidRPr="003206B1" w:rsidRDefault="00E81B99" w:rsidP="00E81B99">
      <w:pPr>
        <w:pStyle w:val="Default"/>
        <w:jc w:val="both"/>
        <w:rPr>
          <w:rFonts w:ascii="Bookman Old Style" w:hAnsi="Bookman Old Style"/>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 xml:space="preserve">o) </w:t>
      </w:r>
      <w:r w:rsidRPr="003206B1">
        <w:rPr>
          <w:rFonts w:ascii="Bookman Old Style" w:hAnsi="Bookman Old Style"/>
        </w:rPr>
        <w:t>Responsabilizar-se, civil e criminalmente, por quaisquer danos ou prejuízos causados por ação ou omissão de seus empregados, contratados ou prepostos envolvidos na execução do contrato;</w:t>
      </w:r>
    </w:p>
    <w:p w:rsidR="00E81B99" w:rsidRPr="003206B1" w:rsidRDefault="00E81B99" w:rsidP="00E81B99">
      <w:pPr>
        <w:pStyle w:val="Default"/>
        <w:jc w:val="both"/>
        <w:rPr>
          <w:rFonts w:ascii="Bookman Old Style" w:hAnsi="Bookman Old Style"/>
          <w:b/>
        </w:rPr>
      </w:pPr>
    </w:p>
    <w:p w:rsidR="00E81B99" w:rsidRPr="003206B1" w:rsidRDefault="00E81B99" w:rsidP="00E81B99">
      <w:pPr>
        <w:pStyle w:val="Default"/>
        <w:jc w:val="both"/>
        <w:rPr>
          <w:rFonts w:ascii="Bookman Old Style" w:hAnsi="Bookman Old Style"/>
        </w:rPr>
      </w:pPr>
      <w:r w:rsidRPr="003206B1">
        <w:rPr>
          <w:rFonts w:ascii="Bookman Old Style" w:hAnsi="Bookman Old Style"/>
          <w:b/>
        </w:rPr>
        <w:t>p)</w:t>
      </w:r>
      <w:r w:rsidRPr="003206B1">
        <w:rPr>
          <w:rFonts w:ascii="Bookman Old Style" w:hAnsi="Bookman Old Style"/>
        </w:rPr>
        <w:t xml:space="preserve"> A CONTRATADA não poderá justificar o descumprimento de qualquer obrigação por inadequação de seu planejamento ou por falta de recursos; </w:t>
      </w:r>
    </w:p>
    <w:p w:rsidR="00E81B99" w:rsidRPr="003206B1" w:rsidRDefault="00E81B99" w:rsidP="00E81B99">
      <w:pPr>
        <w:pStyle w:val="Default"/>
        <w:jc w:val="both"/>
        <w:rPr>
          <w:rFonts w:ascii="Bookman Old Style" w:hAnsi="Bookman Old Style"/>
        </w:rPr>
      </w:pPr>
    </w:p>
    <w:p w:rsidR="00E81B99" w:rsidRPr="003206B1" w:rsidRDefault="00E81B99" w:rsidP="00E81B99">
      <w:pPr>
        <w:pStyle w:val="normal0"/>
        <w:pBdr>
          <w:top w:val="nil"/>
          <w:left w:val="nil"/>
          <w:bottom w:val="nil"/>
          <w:right w:val="nil"/>
          <w:between w:val="nil"/>
        </w:pBdr>
        <w:spacing w:after="0" w:line="240" w:lineRule="auto"/>
        <w:jc w:val="both"/>
        <w:rPr>
          <w:rFonts w:ascii="Bookman Old Style" w:hAnsi="Bookman Old Style"/>
          <w:sz w:val="24"/>
          <w:szCs w:val="24"/>
        </w:rPr>
      </w:pPr>
      <w:r w:rsidRPr="003206B1">
        <w:rPr>
          <w:rFonts w:ascii="Bookman Old Style" w:hAnsi="Bookman Old Style"/>
          <w:b/>
          <w:sz w:val="24"/>
          <w:szCs w:val="24"/>
        </w:rPr>
        <w:t xml:space="preserve">q) </w:t>
      </w:r>
      <w:proofErr w:type="gramStart"/>
      <w:r w:rsidRPr="003206B1">
        <w:rPr>
          <w:rFonts w:ascii="Bookman Old Style" w:hAnsi="Bookman Old Style"/>
          <w:sz w:val="24"/>
          <w:szCs w:val="24"/>
        </w:rPr>
        <w:t>Responsabilizar-se por apresentar ao Contratante a ART (Anotação de Responsabilidade Técnica) e o Laudo técni</w:t>
      </w:r>
      <w:r>
        <w:rPr>
          <w:rFonts w:ascii="Bookman Old Style" w:hAnsi="Bookman Old Style"/>
          <w:sz w:val="24"/>
          <w:szCs w:val="24"/>
        </w:rPr>
        <w:t>co nas montagens de estrutura</w:t>
      </w:r>
      <w:r w:rsidRPr="003206B1">
        <w:rPr>
          <w:rFonts w:ascii="Bookman Old Style" w:hAnsi="Bookman Old Style"/>
          <w:sz w:val="24"/>
          <w:szCs w:val="24"/>
        </w:rPr>
        <w:t>)</w:t>
      </w:r>
      <w:proofErr w:type="gramEnd"/>
      <w:r w:rsidRPr="003206B1">
        <w:rPr>
          <w:rFonts w:ascii="Bookman Old Style" w:hAnsi="Bookman Old Style"/>
          <w:sz w:val="24"/>
          <w:szCs w:val="24"/>
        </w:rPr>
        <w:t>.</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DÉCIMA PRIMEIRA– GARANTIA DE EXECUÇÃO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11.1.</w:t>
      </w:r>
      <w:r w:rsidRPr="00A47C3F">
        <w:rPr>
          <w:rFonts w:ascii="Bookman Old Style" w:hAnsi="Bookman Old Style"/>
          <w:i w:val="0"/>
          <w:color w:val="auto"/>
          <w:sz w:val="24"/>
          <w:szCs w:val="24"/>
        </w:rPr>
        <w:t xml:space="preserve"> Não haverá exigência de garantia contratual da execução.</w:t>
      </w:r>
    </w:p>
    <w:p w:rsidR="00DB345F" w:rsidRPr="00A47C3F" w:rsidRDefault="00DB345F" w:rsidP="00A47C3F">
      <w:pPr>
        <w:pStyle w:val="Normal1"/>
        <w:spacing w:after="0" w:line="312" w:lineRule="auto"/>
        <w:rPr>
          <w:rFonts w:ascii="Bookman Old Style" w:eastAsia="Verdana" w:hAnsi="Bookman Old Style" w:cs="Arial"/>
          <w:b/>
          <w:sz w:val="24"/>
          <w:szCs w:val="24"/>
        </w:rPr>
      </w:pPr>
      <w:r w:rsidRPr="00A47C3F">
        <w:rPr>
          <w:rFonts w:ascii="Bookman Old Style" w:eastAsia="Verdana" w:hAnsi="Bookman Old Style" w:cs="Arial"/>
          <w:b/>
          <w:sz w:val="24"/>
          <w:szCs w:val="24"/>
        </w:rPr>
        <w:t>CLÁUSULA DÉCIMA SEGUNDA- DA FISCALIZAÇÃO/ACOMPANHAMENTO</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bCs/>
          <w:sz w:val="24"/>
          <w:szCs w:val="24"/>
        </w:rPr>
        <w:lastRenderedPageBreak/>
        <w:t>12.1.</w:t>
      </w:r>
      <w:r w:rsidRPr="00A47C3F">
        <w:rPr>
          <w:rFonts w:ascii="Bookman Old Style" w:hAnsi="Bookman Old Style" w:cs="Arial"/>
          <w:sz w:val="24"/>
          <w:szCs w:val="24"/>
        </w:rPr>
        <w:t xml:space="preserve"> Observado o disposto no artigo 117 da Lei Federal nº 14.133/21, a gestão do contrato será realizada pelo gestor da Secretaria </w:t>
      </w:r>
      <w:r w:rsidRPr="00E81B99">
        <w:rPr>
          <w:rFonts w:ascii="Bookman Old Style" w:hAnsi="Bookman Old Style" w:cs="Arial"/>
          <w:sz w:val="24"/>
          <w:szCs w:val="24"/>
        </w:rPr>
        <w:t xml:space="preserve">Municipal de </w:t>
      </w:r>
      <w:r w:rsidR="00E81B99" w:rsidRPr="00E81B99">
        <w:rPr>
          <w:rFonts w:ascii="Bookman Old Style" w:hAnsi="Bookman Old Style" w:cs="Arial"/>
          <w:bCs/>
          <w:sz w:val="24"/>
          <w:szCs w:val="24"/>
        </w:rPr>
        <w:t>Cultura, Comunicação e Eventos</w:t>
      </w:r>
      <w:r w:rsidRPr="00E81B99">
        <w:rPr>
          <w:rFonts w:ascii="Bookman Old Style" w:hAnsi="Bookman Old Style" w:cs="Arial"/>
          <w:sz w:val="24"/>
          <w:szCs w:val="24"/>
        </w:rPr>
        <w:t xml:space="preserve"> responsável pelo acompanhamento do</w:t>
      </w:r>
      <w:r w:rsidRPr="00A47C3F">
        <w:rPr>
          <w:rFonts w:ascii="Bookman Old Style" w:hAnsi="Bookman Old Style" w:cs="Arial"/>
          <w:sz w:val="24"/>
          <w:szCs w:val="24"/>
        </w:rPr>
        <w:t xml:space="preserve"> contrato.</w:t>
      </w: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p>
    <w:p w:rsidR="00DB345F" w:rsidRPr="00A47C3F" w:rsidRDefault="00DB345F" w:rsidP="00A47C3F">
      <w:pPr>
        <w:autoSpaceDE w:val="0"/>
        <w:autoSpaceDN w:val="0"/>
        <w:adjustRightInd w:val="0"/>
        <w:spacing w:after="0" w:line="312" w:lineRule="auto"/>
        <w:jc w:val="both"/>
        <w:rPr>
          <w:rFonts w:ascii="Bookman Old Style" w:hAnsi="Bookman Old Style" w:cs="Arial"/>
          <w:sz w:val="24"/>
          <w:szCs w:val="24"/>
        </w:rPr>
      </w:pPr>
      <w:r w:rsidRPr="00A47C3F">
        <w:rPr>
          <w:rFonts w:ascii="Bookman Old Style" w:hAnsi="Bookman Old Style" w:cs="Arial"/>
          <w:b/>
          <w:sz w:val="24"/>
          <w:szCs w:val="24"/>
        </w:rPr>
        <w:t>12.1.1.</w:t>
      </w:r>
      <w:r w:rsidRPr="00A47C3F">
        <w:rPr>
          <w:rFonts w:ascii="Bookman Old Style" w:hAnsi="Bookman Old Style" w:cs="Arial"/>
          <w:sz w:val="24"/>
          <w:szCs w:val="24"/>
        </w:rPr>
        <w:t xml:space="preserve"> A fiscalização do contrato será exercida pelo servidor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 xml:space="preserve">, matricula </w:t>
      </w:r>
      <w:proofErr w:type="spellStart"/>
      <w:r w:rsidRPr="00A47C3F">
        <w:rPr>
          <w:rFonts w:ascii="Bookman Old Style" w:hAnsi="Bookman Old Style" w:cs="Arial"/>
          <w:sz w:val="24"/>
          <w:szCs w:val="24"/>
        </w:rPr>
        <w:t>xxxxx</w:t>
      </w:r>
      <w:proofErr w:type="spellEnd"/>
      <w:r w:rsidRPr="00A47C3F">
        <w:rPr>
          <w:rFonts w:ascii="Bookman Old Style" w:hAnsi="Bookman Old Style" w:cs="Arial"/>
          <w:sz w:val="24"/>
          <w:szCs w:val="24"/>
        </w:rPr>
        <w:t>.</w:t>
      </w:r>
    </w:p>
    <w:p w:rsidR="00DB345F" w:rsidRPr="00A47C3F" w:rsidRDefault="00DB345F" w:rsidP="00A47C3F">
      <w:pPr>
        <w:pStyle w:val="Nvel2-Red"/>
        <w:spacing w:line="312" w:lineRule="auto"/>
        <w:rPr>
          <w:rFonts w:ascii="Bookman Old Style" w:hAnsi="Bookman Old Style"/>
          <w:b/>
          <w:i w:val="0"/>
          <w:color w:val="auto"/>
          <w:sz w:val="24"/>
          <w:szCs w:val="24"/>
        </w:rPr>
      </w:pPr>
      <w:r w:rsidRPr="00A47C3F">
        <w:rPr>
          <w:rFonts w:ascii="Bookman Old Style" w:hAnsi="Bookman Old Style"/>
          <w:b/>
          <w:i w:val="0"/>
          <w:color w:val="auto"/>
          <w:sz w:val="24"/>
          <w:szCs w:val="24"/>
        </w:rPr>
        <w:t>CLÁUSULA DÉCIMA TERCEIRA – INFRAÇÕES E SANÇÕES ADMINISTRATIVAS</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13.1.</w:t>
      </w:r>
      <w:r w:rsidRPr="00A47C3F">
        <w:rPr>
          <w:rFonts w:ascii="Bookman Old Style" w:hAnsi="Bookman Old Style"/>
          <w:i w:val="0"/>
          <w:color w:val="auto"/>
          <w:sz w:val="24"/>
          <w:szCs w:val="24"/>
        </w:rPr>
        <w:t xml:space="preserve"> Ocorrendo a hipótese de inadimplência contratual, a contratada ficará sujeita às penalidades prevista no artigo 156 da Lei 14.133/2021.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b/>
          <w:i w:val="0"/>
          <w:color w:val="auto"/>
          <w:sz w:val="24"/>
          <w:szCs w:val="24"/>
        </w:rPr>
        <w:t>13.2.</w:t>
      </w:r>
      <w:r w:rsidRPr="00A47C3F">
        <w:rPr>
          <w:rFonts w:ascii="Bookman Old Style" w:hAnsi="Bookman Old Style"/>
          <w:i w:val="0"/>
          <w:color w:val="auto"/>
          <w:sz w:val="24"/>
          <w:szCs w:val="24"/>
        </w:rPr>
        <w:t xml:space="preserve"> Pela inexecução deliberada, total ou parcial, das condições estabelecidas, a Administração poderá garantida prévia defesa, aplicar a contratada as seguintes penalidades:</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a)- Advertência por escrito;</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b)- Advertência por escrito;</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DB345F" w:rsidRPr="00A47C3F" w:rsidRDefault="00DB345F" w:rsidP="00A47C3F">
      <w:pPr>
        <w:pStyle w:val="Nvel2-Red"/>
        <w:spacing w:line="312" w:lineRule="auto"/>
        <w:rPr>
          <w:rFonts w:ascii="Bookman Old Style" w:hAnsi="Bookman Old Style"/>
          <w:i w:val="0"/>
          <w:color w:val="auto"/>
          <w:sz w:val="24"/>
          <w:szCs w:val="24"/>
        </w:rPr>
      </w:pPr>
      <w:r w:rsidRPr="00A47C3F">
        <w:rPr>
          <w:rFonts w:ascii="Bookman Old Style" w:hAnsi="Bookman Old Style"/>
          <w:i w:val="0"/>
          <w:color w:val="auto"/>
          <w:sz w:val="24"/>
          <w:szCs w:val="24"/>
        </w:rPr>
        <w:t xml:space="preserve">d) - Suspensão temporária do direito de participar em licitações e contratar, com o licitante, por um período não superior a 03 (três) anos, conforme na forma do § 4º do art.156 da Lei n.º 14.133/2021; </w:t>
      </w:r>
    </w:p>
    <w:p w:rsidR="00DB345F" w:rsidRPr="00A47C3F" w:rsidRDefault="00DB345F" w:rsidP="00A47C3F">
      <w:pPr>
        <w:pStyle w:val="Nvel2-Red"/>
        <w:spacing w:line="312" w:lineRule="auto"/>
        <w:rPr>
          <w:rFonts w:ascii="Bookman Old Style" w:hAnsi="Bookman Old Style"/>
          <w:i w:val="0"/>
          <w:color w:val="000000" w:themeColor="text1"/>
          <w:sz w:val="24"/>
          <w:szCs w:val="24"/>
        </w:rPr>
      </w:pPr>
      <w:r w:rsidRPr="00A47C3F">
        <w:rPr>
          <w:rFonts w:ascii="Bookman Old Style" w:hAnsi="Bookman Old Style"/>
          <w:i w:val="0"/>
          <w:color w:val="000000" w:themeColor="text1"/>
          <w:sz w:val="24"/>
          <w:szCs w:val="24"/>
        </w:rPr>
        <w:t>e)- Extinção do Contrato.</w:t>
      </w:r>
    </w:p>
    <w:p w:rsidR="00DB345F" w:rsidRPr="00A47C3F" w:rsidRDefault="00DB345F" w:rsidP="00A47C3F">
      <w:pPr>
        <w:pStyle w:val="Nvel2-Red"/>
        <w:spacing w:line="312" w:lineRule="auto"/>
        <w:rPr>
          <w:rFonts w:ascii="Bookman Old Style" w:hAnsi="Bookman Old Style"/>
          <w:b/>
          <w:i w:val="0"/>
          <w:color w:val="000000" w:themeColor="text1"/>
          <w:sz w:val="24"/>
          <w:szCs w:val="24"/>
        </w:rPr>
      </w:pPr>
      <w:r w:rsidRPr="00A47C3F">
        <w:rPr>
          <w:rFonts w:ascii="Bookman Old Style" w:hAnsi="Bookman Old Style"/>
          <w:b/>
          <w:i w:val="0"/>
          <w:color w:val="000000" w:themeColor="text1"/>
          <w:sz w:val="24"/>
          <w:szCs w:val="24"/>
        </w:rPr>
        <w:t xml:space="preserve">CLÁUSULA DÉCIMA QUARTA – </w:t>
      </w:r>
      <w:r w:rsidRPr="00A47C3F">
        <w:rPr>
          <w:rFonts w:ascii="Bookman Old Style" w:hAnsi="Bookman Old Style" w:cs="Times New Roman"/>
          <w:b/>
          <w:i w:val="0"/>
          <w:color w:val="000000" w:themeColor="text1"/>
          <w:sz w:val="24"/>
          <w:szCs w:val="24"/>
        </w:rPr>
        <w:t>DA RESCISÃO</w:t>
      </w:r>
    </w:p>
    <w:p w:rsidR="00DB345F" w:rsidRPr="00A47C3F" w:rsidRDefault="00DB345F" w:rsidP="00A47C3F">
      <w:pPr>
        <w:pStyle w:val="Nvel2-Red"/>
        <w:spacing w:line="312" w:lineRule="auto"/>
        <w:rPr>
          <w:rFonts w:ascii="Bookman Old Style" w:hAnsi="Bookman Old Style"/>
          <w:i w:val="0"/>
          <w:color w:val="000000" w:themeColor="text1"/>
          <w:sz w:val="24"/>
          <w:szCs w:val="24"/>
        </w:rPr>
      </w:pPr>
      <w:r w:rsidRPr="00552520">
        <w:rPr>
          <w:rFonts w:ascii="Bookman Old Style" w:hAnsi="Bookman Old Style"/>
          <w:b/>
          <w:i w:val="0"/>
          <w:color w:val="000000" w:themeColor="text1"/>
          <w:sz w:val="24"/>
          <w:szCs w:val="24"/>
        </w:rPr>
        <w:t>14.1.</w:t>
      </w:r>
      <w:r w:rsidRPr="00A47C3F">
        <w:rPr>
          <w:rFonts w:ascii="Bookman Old Style" w:hAnsi="Bookman Old Style"/>
          <w:i w:val="0"/>
          <w:color w:val="000000" w:themeColor="text1"/>
          <w:sz w:val="24"/>
          <w:szCs w:val="24"/>
        </w:rPr>
        <w:t xml:space="preserve"> A inexecução total ou parcial do contrato poderá ensejar, além das penalidades específicas, a sua rescisão com as consequências contratuais e legais; </w:t>
      </w:r>
    </w:p>
    <w:p w:rsidR="00DB345F" w:rsidRPr="00A47C3F" w:rsidRDefault="00DB345F" w:rsidP="00A47C3F">
      <w:pPr>
        <w:spacing w:line="312" w:lineRule="auto"/>
        <w:jc w:val="both"/>
        <w:rPr>
          <w:rFonts w:ascii="Bookman Old Style" w:hAnsi="Bookman Old Style"/>
          <w:sz w:val="24"/>
          <w:szCs w:val="24"/>
        </w:rPr>
      </w:pPr>
      <w:r w:rsidRPr="00A47C3F">
        <w:rPr>
          <w:rFonts w:ascii="Bookman Old Style" w:hAnsi="Bookman Old Style"/>
          <w:b/>
          <w:sz w:val="24"/>
          <w:szCs w:val="24"/>
        </w:rPr>
        <w:t>14.2.</w:t>
      </w:r>
      <w:r w:rsidRPr="00A47C3F">
        <w:rPr>
          <w:rFonts w:ascii="Bookman Old Style" w:hAnsi="Bookman Old Style"/>
          <w:sz w:val="24"/>
          <w:szCs w:val="24"/>
        </w:rPr>
        <w:t xml:space="preserve"> Constituem motivo de rescisão, os elencados no artigo Art. 137 da Lei Federal 14.133/21; </w:t>
      </w:r>
    </w:p>
    <w:p w:rsidR="00DB345F" w:rsidRPr="00A47C3F" w:rsidRDefault="00DB345F" w:rsidP="00A47C3F">
      <w:pPr>
        <w:spacing w:line="312" w:lineRule="auto"/>
        <w:rPr>
          <w:rFonts w:ascii="Bookman Old Style" w:hAnsi="Bookman Old Style"/>
          <w:sz w:val="24"/>
          <w:szCs w:val="24"/>
        </w:rPr>
      </w:pPr>
      <w:r w:rsidRPr="00A47C3F">
        <w:rPr>
          <w:rFonts w:ascii="Bookman Old Style" w:hAnsi="Bookman Old Style"/>
          <w:b/>
          <w:sz w:val="24"/>
          <w:szCs w:val="24"/>
        </w:rPr>
        <w:t>14.3.</w:t>
      </w:r>
      <w:r w:rsidRPr="00A47C3F">
        <w:rPr>
          <w:rFonts w:ascii="Bookman Old Style" w:hAnsi="Bookman Old Style"/>
          <w:sz w:val="24"/>
          <w:szCs w:val="24"/>
        </w:rPr>
        <w:t xml:space="preserve"> A rescisão do contrato se dará na forma estipulada e prevista em lei Art. 137 da Lei Federal 14.133/21</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lastRenderedPageBreak/>
        <w:t>CLÁUSULA DÉCIMA QUINTA – DOTAÇÃO ORÇAMENTÁRIA</w:t>
      </w:r>
    </w:p>
    <w:p w:rsidR="00BC6027" w:rsidRDefault="00DB345F" w:rsidP="00BC6027">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 xml:space="preserve">15.1. </w:t>
      </w:r>
      <w:r w:rsidRPr="00A47C3F">
        <w:rPr>
          <w:rFonts w:ascii="Bookman Old Style" w:hAnsi="Bookman Old Style"/>
          <w:color w:val="auto"/>
          <w:sz w:val="24"/>
          <w:szCs w:val="24"/>
        </w:rPr>
        <w:t>As despesas decorrentes da presente contratação correrão à conta de recursos específicos consignados no Orçamento Geral da União deste exercício,</w:t>
      </w:r>
      <w:r w:rsidR="00BC6027">
        <w:rPr>
          <w:rFonts w:ascii="Bookman Old Style" w:hAnsi="Bookman Old Style"/>
          <w:color w:val="auto"/>
          <w:sz w:val="24"/>
          <w:szCs w:val="24"/>
        </w:rPr>
        <w:t xml:space="preserve"> na dotação abaixo discriminada</w:t>
      </w:r>
    </w:p>
    <w:p w:rsidR="00BC6027" w:rsidRDefault="00BC6027" w:rsidP="00BC6027">
      <w:pPr>
        <w:pStyle w:val="Nivel2"/>
        <w:spacing w:line="312" w:lineRule="auto"/>
        <w:rPr>
          <w:rFonts w:ascii="Bookman Old Style" w:eastAsiaTheme="minorEastAsia" w:hAnsi="Bookman Old Style" w:cs="Arial"/>
          <w:color w:val="auto"/>
          <w:sz w:val="24"/>
          <w:szCs w:val="24"/>
          <w:bdr w:val="none" w:sz="0" w:space="0" w:color="auto"/>
          <w:lang w:val="pt-BR"/>
        </w:rPr>
      </w:pPr>
      <w:r w:rsidRPr="00552520">
        <w:rPr>
          <w:rFonts w:ascii="Bookman Old Style" w:eastAsiaTheme="minorEastAsia" w:hAnsi="Bookman Old Style" w:cs="Arial"/>
          <w:color w:val="auto"/>
          <w:sz w:val="24"/>
          <w:szCs w:val="24"/>
          <w:highlight w:val="yellow"/>
          <w:bdr w:val="none" w:sz="0" w:space="0" w:color="auto"/>
          <w:lang w:val="pt-BR"/>
        </w:rPr>
        <w:t>021104.122.0002.2009 MANUTENÇÃO ATIV. DO GABINETE3339030000000 Material de Consumo 0100 RECURSOS ORDINARIOS 48-5</w:t>
      </w:r>
    </w:p>
    <w:p w:rsidR="00DB345F" w:rsidRPr="00A47C3F" w:rsidRDefault="00DB345F" w:rsidP="00BC6027">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CLÁUSULA DÉCIMA SEXTA – DOS CASOS OMISSOS </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16.1.</w:t>
      </w:r>
      <w:r w:rsidRPr="00A47C3F">
        <w:rPr>
          <w:rFonts w:ascii="Bookman Old Style" w:hAnsi="Bookman Old Style"/>
          <w:color w:val="auto"/>
          <w:sz w:val="24"/>
          <w:szCs w:val="24"/>
        </w:rPr>
        <w:t xml:space="preserve"> Os casos omissos serão decididos pelo contratante, segundo as disposições contidas na Lei </w:t>
      </w:r>
      <w:hyperlink r:id="rId38" w:history="1">
        <w:r w:rsidRPr="00A47C3F">
          <w:rPr>
            <w:rStyle w:val="Hyperlink"/>
            <w:rFonts w:ascii="Bookman Old Style" w:hAnsi="Bookman Old Style"/>
            <w:color w:val="auto"/>
            <w:sz w:val="24"/>
            <w:szCs w:val="24"/>
          </w:rPr>
          <w:t>nº 14.133, de 2021</w:t>
        </w:r>
      </w:hyperlink>
      <w:r w:rsidRPr="00A47C3F">
        <w:rPr>
          <w:rFonts w:ascii="Bookman Old Style" w:hAnsi="Bookman Old Style"/>
          <w:color w:val="auto"/>
          <w:sz w:val="24"/>
          <w:szCs w:val="24"/>
        </w:rPr>
        <w:t xml:space="preserve">, e demais normas federais aplicáveis e, subsidiariamente, segundo as disposições contidas na </w:t>
      </w:r>
      <w:hyperlink r:id="rId39" w:history="1">
        <w:r w:rsidRPr="00A47C3F">
          <w:rPr>
            <w:rStyle w:val="Hyperlink"/>
            <w:rFonts w:ascii="Bookman Old Style" w:hAnsi="Bookman Old Style"/>
            <w:color w:val="auto"/>
            <w:sz w:val="24"/>
            <w:szCs w:val="24"/>
          </w:rPr>
          <w:t>Lei nº 8.078, de 1990 – Código de Defesa do Consumidor</w:t>
        </w:r>
      </w:hyperlink>
      <w:r w:rsidRPr="00A47C3F">
        <w:rPr>
          <w:rFonts w:ascii="Bookman Old Style" w:hAnsi="Bookman Old Style"/>
          <w:color w:val="auto"/>
          <w:sz w:val="24"/>
          <w:szCs w:val="24"/>
        </w:rPr>
        <w:t xml:space="preserve"> – e normas e princípios gerais dos contratos</w:t>
      </w:r>
    </w:p>
    <w:p w:rsidR="00DB345F" w:rsidRPr="00A47C3F" w:rsidRDefault="00DB345F"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CLÁUSULA DÉCIMA SETIMA – ALTERAÇÕES</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17.1.</w:t>
      </w:r>
      <w:r w:rsidRPr="00A47C3F">
        <w:rPr>
          <w:rFonts w:ascii="Bookman Old Style" w:hAnsi="Bookman Old Style"/>
          <w:color w:val="auto"/>
          <w:sz w:val="24"/>
          <w:szCs w:val="24"/>
        </w:rPr>
        <w:t xml:space="preserve"> Eventuais alterações contratuais reger-se-ão pela disciplina dos </w:t>
      </w:r>
      <w:hyperlink r:id="rId40" w:anchor="art124" w:history="1">
        <w:r w:rsidRPr="00A47C3F">
          <w:rPr>
            <w:rStyle w:val="Hyperlink"/>
            <w:rFonts w:ascii="Bookman Old Style" w:hAnsi="Bookman Old Style"/>
            <w:color w:val="auto"/>
            <w:sz w:val="24"/>
            <w:szCs w:val="24"/>
          </w:rPr>
          <w:t>arts. 124 e seguintes da Lei nº 14.133, de 2021</w:t>
        </w:r>
      </w:hyperlink>
      <w:r w:rsidRPr="00A47C3F">
        <w:rPr>
          <w:rFonts w:ascii="Bookman Old Style" w:hAnsi="Bookman Old Style"/>
          <w:color w:val="auto"/>
          <w:sz w:val="24"/>
          <w:szCs w:val="24"/>
        </w:rPr>
        <w:t>.</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17.2.</w:t>
      </w:r>
      <w:r w:rsidRPr="00A47C3F">
        <w:rPr>
          <w:rFonts w:ascii="Bookman Old Style" w:hAnsi="Bookman Old Style"/>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17.3.</w:t>
      </w:r>
      <w:r w:rsidRPr="00A47C3F">
        <w:rPr>
          <w:rFonts w:ascii="Bookman Old Style" w:hAnsi="Bookman Old Style"/>
          <w:color w:val="auto"/>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17.4.</w:t>
      </w:r>
      <w:r w:rsidRPr="00A47C3F">
        <w:rPr>
          <w:rFonts w:ascii="Bookman Old Style" w:hAnsi="Bookman Old Style"/>
          <w:color w:val="auto"/>
          <w:sz w:val="24"/>
          <w:szCs w:val="24"/>
        </w:rPr>
        <w:t xml:space="preserve"> Registros que não caracterizam alteração do contrato podem ser realizados por simples apostila, dispensada a celebração de termo aditivo, na forma do </w:t>
      </w:r>
      <w:hyperlink r:id="rId41" w:anchor="art136" w:history="1">
        <w:r w:rsidRPr="00A47C3F">
          <w:rPr>
            <w:rStyle w:val="Hyperlink"/>
            <w:rFonts w:ascii="Bookman Old Style" w:hAnsi="Bookman Old Style"/>
            <w:color w:val="auto"/>
            <w:sz w:val="24"/>
            <w:szCs w:val="24"/>
          </w:rPr>
          <w:t>art. 136 da Lei nº 14.133, de 2021</w:t>
        </w:r>
      </w:hyperlink>
      <w:r w:rsidRPr="00A47C3F">
        <w:rPr>
          <w:rFonts w:ascii="Bookman Old Style" w:hAnsi="Bookman Old Style"/>
          <w:color w:val="auto"/>
          <w:sz w:val="24"/>
          <w:szCs w:val="24"/>
        </w:rPr>
        <w:t>.</w:t>
      </w:r>
    </w:p>
    <w:p w:rsidR="00DB345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 xml:space="preserve">CLÁUSULA DÉCIMA OITAVA– FORO </w:t>
      </w:r>
    </w:p>
    <w:p w:rsidR="00A47C3F" w:rsidRPr="00A47C3F" w:rsidRDefault="00DB345F" w:rsidP="00A47C3F">
      <w:pPr>
        <w:pStyle w:val="Nivel2"/>
        <w:spacing w:line="312" w:lineRule="auto"/>
        <w:rPr>
          <w:rFonts w:ascii="Bookman Old Style" w:hAnsi="Bookman Old Style"/>
          <w:color w:val="auto"/>
          <w:sz w:val="24"/>
          <w:szCs w:val="24"/>
        </w:rPr>
      </w:pPr>
      <w:r w:rsidRPr="00A47C3F">
        <w:rPr>
          <w:rFonts w:ascii="Bookman Old Style" w:hAnsi="Bookman Old Style"/>
          <w:b/>
          <w:color w:val="auto"/>
          <w:sz w:val="24"/>
          <w:szCs w:val="24"/>
        </w:rPr>
        <w:t>18.1.</w:t>
      </w:r>
      <w:r w:rsidRPr="00A47C3F">
        <w:rPr>
          <w:rFonts w:ascii="Bookman Old Style" w:hAnsi="Bookman Old Style"/>
          <w:color w:val="auto"/>
          <w:sz w:val="24"/>
          <w:szCs w:val="24"/>
        </w:rPr>
        <w:t xml:space="preserve"> As partes elegem o foro da Comarca de </w:t>
      </w:r>
      <w:r w:rsidR="00552520">
        <w:rPr>
          <w:rFonts w:ascii="Bookman Old Style" w:hAnsi="Bookman Old Style"/>
          <w:color w:val="auto"/>
          <w:sz w:val="24"/>
          <w:szCs w:val="24"/>
          <w:lang w:bidi="pt-PT"/>
        </w:rPr>
        <w:t>São Romão</w:t>
      </w:r>
      <w:r w:rsidRPr="00A47C3F">
        <w:rPr>
          <w:rFonts w:ascii="Bookman Old Style" w:hAnsi="Bookman Old Style"/>
          <w:color w:val="auto"/>
          <w:sz w:val="24"/>
          <w:szCs w:val="24"/>
          <w:lang w:bidi="pt-PT"/>
        </w:rPr>
        <w:t>-MG</w:t>
      </w:r>
      <w:r w:rsidRPr="00A47C3F">
        <w:rPr>
          <w:rFonts w:ascii="Bookman Old Style" w:hAnsi="Bookman Old Style"/>
          <w:color w:val="auto"/>
          <w:sz w:val="24"/>
          <w:szCs w:val="24"/>
        </w:rPr>
        <w:t>, Estado de Minas Gerais, para dirimir eventuais conflitos de interesses decorrentes do presente Contrato, valendo esta cláusula como renúncia expressa a qualquer outro foro, por mais privilegiado que seja ou venha a ser.</w:t>
      </w:r>
    </w:p>
    <w:p w:rsidR="00A47C3F" w:rsidRPr="00A47C3F" w:rsidRDefault="002B6C68" w:rsidP="00A47C3F">
      <w:pPr>
        <w:pStyle w:val="Nivel2"/>
        <w:spacing w:line="312" w:lineRule="auto"/>
        <w:rPr>
          <w:rFonts w:ascii="Bookman Old Style" w:hAnsi="Bookman Old Style"/>
          <w:sz w:val="24"/>
          <w:szCs w:val="24"/>
        </w:rPr>
      </w:pPr>
      <w:r w:rsidRPr="00A47C3F">
        <w:rPr>
          <w:rFonts w:ascii="Bookman Old Style" w:hAnsi="Bookman Old Style"/>
          <w:sz w:val="24"/>
          <w:szCs w:val="24"/>
        </w:rPr>
        <w:t xml:space="preserve">E, por estarem de inteiro e comum acordo, as partes assinam o presente Contrato em 02 (duas) vias de igual teor e forma, juntamente com 02 (duas) testemunhas.  </w:t>
      </w:r>
    </w:p>
    <w:p w:rsidR="00A47C3F" w:rsidRPr="00552520" w:rsidRDefault="008F5E57" w:rsidP="00A47C3F">
      <w:pPr>
        <w:pStyle w:val="Nivel2"/>
        <w:spacing w:line="312" w:lineRule="auto"/>
        <w:jc w:val="center"/>
        <w:rPr>
          <w:rFonts w:ascii="Bookman Old Style" w:hAnsi="Bookman Old Style"/>
          <w:sz w:val="24"/>
          <w:szCs w:val="24"/>
        </w:rPr>
      </w:pPr>
      <w:r w:rsidRPr="00552520">
        <w:rPr>
          <w:rFonts w:ascii="Bookman Old Style" w:hAnsi="Bookman Old Style"/>
          <w:sz w:val="24"/>
          <w:szCs w:val="24"/>
        </w:rPr>
        <w:lastRenderedPageBreak/>
        <w:t>SANTA FÉ DE MINAS</w:t>
      </w:r>
      <w:r w:rsidR="00235D94" w:rsidRPr="00552520">
        <w:rPr>
          <w:rFonts w:ascii="Bookman Old Style" w:hAnsi="Bookman Old Style"/>
          <w:sz w:val="24"/>
          <w:szCs w:val="24"/>
        </w:rPr>
        <w:t xml:space="preserve"> </w:t>
      </w:r>
      <w:r w:rsidR="002B6C68" w:rsidRPr="00552520">
        <w:rPr>
          <w:rFonts w:ascii="Bookman Old Style" w:hAnsi="Bookman Old Style"/>
          <w:sz w:val="24"/>
          <w:szCs w:val="24"/>
        </w:rPr>
        <w:t>-MG, ___ de _____ de 2024</w:t>
      </w:r>
    </w:p>
    <w:p w:rsidR="00A47C3F" w:rsidRPr="00A47C3F" w:rsidRDefault="00A47C3F" w:rsidP="00A47C3F">
      <w:pPr>
        <w:pStyle w:val="Nivel2"/>
        <w:spacing w:line="312" w:lineRule="auto"/>
        <w:jc w:val="center"/>
        <w:rPr>
          <w:rFonts w:ascii="Bookman Old Style" w:hAnsi="Bookman Old Style"/>
          <w:b/>
          <w:sz w:val="24"/>
          <w:szCs w:val="24"/>
        </w:rPr>
      </w:pPr>
    </w:p>
    <w:p w:rsidR="00A47C3F" w:rsidRPr="00A47C3F" w:rsidRDefault="002B6C68" w:rsidP="00A47C3F">
      <w:pPr>
        <w:pStyle w:val="Nivel2"/>
        <w:spacing w:line="312" w:lineRule="auto"/>
        <w:jc w:val="center"/>
        <w:rPr>
          <w:rFonts w:ascii="Bookman Old Style" w:hAnsi="Bookman Old Style"/>
          <w:b/>
          <w:sz w:val="24"/>
          <w:szCs w:val="24"/>
          <w:lang w:bidi="pt-PT"/>
        </w:rPr>
      </w:pPr>
      <w:r w:rsidRPr="00A47C3F">
        <w:rPr>
          <w:rFonts w:ascii="Bookman Old Style" w:hAnsi="Bookman Old Style"/>
          <w:b/>
          <w:sz w:val="24"/>
          <w:szCs w:val="24"/>
          <w:lang w:bidi="pt-PT"/>
        </w:rPr>
        <w:t xml:space="preserve">PREFEITURA MUNICIPAL DE </w:t>
      </w:r>
      <w:r w:rsidR="008F5E57">
        <w:rPr>
          <w:rFonts w:ascii="Bookman Old Style" w:hAnsi="Bookman Old Style"/>
          <w:b/>
          <w:sz w:val="24"/>
          <w:szCs w:val="24"/>
          <w:lang w:bidi="pt-PT"/>
        </w:rPr>
        <w:t>SANTA FÉ DE MINAS</w:t>
      </w:r>
      <w:r w:rsidRPr="00A47C3F">
        <w:rPr>
          <w:rFonts w:ascii="Bookman Old Style" w:hAnsi="Bookman Old Style"/>
          <w:b/>
          <w:sz w:val="24"/>
          <w:szCs w:val="24"/>
          <w:lang w:bidi="pt-PT"/>
        </w:rPr>
        <w:t xml:space="preserve"> – MG.</w:t>
      </w:r>
    </w:p>
    <w:p w:rsidR="00A47C3F" w:rsidRPr="00A47C3F" w:rsidRDefault="008F5E57" w:rsidP="00A47C3F">
      <w:pPr>
        <w:pStyle w:val="Nivel2"/>
        <w:spacing w:line="312" w:lineRule="auto"/>
        <w:jc w:val="center"/>
        <w:rPr>
          <w:rFonts w:ascii="Bookman Old Style" w:hAnsi="Bookman Old Style"/>
          <w:b/>
          <w:sz w:val="24"/>
          <w:szCs w:val="24"/>
          <w:lang w:bidi="pt-PT"/>
        </w:rPr>
      </w:pPr>
      <w:r>
        <w:rPr>
          <w:rFonts w:ascii="Bookman Old Style" w:hAnsi="Bookman Old Style"/>
          <w:b/>
          <w:sz w:val="24"/>
          <w:szCs w:val="24"/>
          <w:lang w:bidi="pt-PT"/>
        </w:rPr>
        <w:t>GLEBSON JOSÉ LEITE JUNIOR</w:t>
      </w:r>
      <w:r w:rsidR="002B6C68" w:rsidRPr="00A47C3F">
        <w:rPr>
          <w:rFonts w:ascii="Bookman Old Style" w:hAnsi="Bookman Old Style"/>
          <w:b/>
          <w:sz w:val="24"/>
          <w:szCs w:val="24"/>
          <w:lang w:bidi="pt-PT"/>
        </w:rPr>
        <w:t xml:space="preserve"> – Prefeito Municipal.</w:t>
      </w:r>
    </w:p>
    <w:p w:rsidR="00A47C3F" w:rsidRPr="00A47C3F" w:rsidRDefault="002B6C68" w:rsidP="00A47C3F">
      <w:pPr>
        <w:pStyle w:val="Nivel2"/>
        <w:spacing w:line="312" w:lineRule="auto"/>
        <w:jc w:val="center"/>
        <w:rPr>
          <w:rFonts w:ascii="Bookman Old Style" w:hAnsi="Bookman Old Style"/>
          <w:b/>
          <w:sz w:val="24"/>
          <w:szCs w:val="24"/>
          <w:lang w:bidi="pt-PT"/>
        </w:rPr>
      </w:pPr>
      <w:r w:rsidRPr="00A47C3F">
        <w:rPr>
          <w:rFonts w:ascii="Bookman Old Style" w:hAnsi="Bookman Old Style"/>
          <w:b/>
          <w:sz w:val="24"/>
          <w:szCs w:val="24"/>
          <w:lang w:bidi="pt-PT"/>
        </w:rPr>
        <w:t>CONTRATANTE</w:t>
      </w:r>
    </w:p>
    <w:p w:rsidR="00A47C3F" w:rsidRPr="00A47C3F" w:rsidRDefault="002B6C68" w:rsidP="00A47C3F">
      <w:pPr>
        <w:pStyle w:val="Nivel2"/>
        <w:spacing w:line="312" w:lineRule="auto"/>
        <w:jc w:val="center"/>
        <w:rPr>
          <w:rFonts w:ascii="Bookman Old Style" w:hAnsi="Bookman Old Style"/>
          <w:b/>
          <w:sz w:val="24"/>
          <w:szCs w:val="24"/>
        </w:rPr>
      </w:pPr>
      <w:r w:rsidRPr="00A47C3F">
        <w:rPr>
          <w:rFonts w:ascii="Bookman Old Style" w:hAnsi="Bookman Old Style"/>
          <w:b/>
          <w:sz w:val="24"/>
          <w:szCs w:val="24"/>
        </w:rPr>
        <w:t>____________</w:t>
      </w:r>
    </w:p>
    <w:p w:rsidR="00A47C3F" w:rsidRPr="00A47C3F" w:rsidRDefault="002B6C68" w:rsidP="00A47C3F">
      <w:pPr>
        <w:pStyle w:val="Nivel2"/>
        <w:spacing w:line="312" w:lineRule="auto"/>
        <w:jc w:val="center"/>
        <w:rPr>
          <w:rFonts w:ascii="Bookman Old Style" w:hAnsi="Bookman Old Style"/>
          <w:b/>
          <w:sz w:val="24"/>
          <w:szCs w:val="24"/>
        </w:rPr>
      </w:pPr>
      <w:r w:rsidRPr="00A47C3F">
        <w:rPr>
          <w:rFonts w:ascii="Bookman Old Style" w:hAnsi="Bookman Old Style"/>
          <w:b/>
          <w:sz w:val="24"/>
          <w:szCs w:val="24"/>
        </w:rPr>
        <w:t>Sócio-Administrador</w:t>
      </w:r>
    </w:p>
    <w:p w:rsidR="002B6C68" w:rsidRPr="00A47C3F" w:rsidRDefault="002B6C68" w:rsidP="00A47C3F">
      <w:pPr>
        <w:pStyle w:val="Nivel2"/>
        <w:spacing w:line="312" w:lineRule="auto"/>
        <w:jc w:val="center"/>
        <w:rPr>
          <w:rFonts w:ascii="Bookman Old Style" w:hAnsi="Bookman Old Style"/>
          <w:b/>
          <w:sz w:val="24"/>
          <w:szCs w:val="24"/>
        </w:rPr>
      </w:pPr>
      <w:r w:rsidRPr="00A47C3F">
        <w:rPr>
          <w:rFonts w:ascii="Bookman Old Style" w:hAnsi="Bookman Old Style"/>
          <w:b/>
          <w:sz w:val="24"/>
          <w:szCs w:val="24"/>
        </w:rPr>
        <w:t>CONTRATADA</w:t>
      </w:r>
    </w:p>
    <w:p w:rsidR="002B6C68" w:rsidRPr="00A47C3F" w:rsidRDefault="002B6C68" w:rsidP="00A47C3F">
      <w:pPr>
        <w:pStyle w:val="Nivel01"/>
        <w:spacing w:line="312" w:lineRule="auto"/>
        <w:jc w:val="center"/>
        <w:rPr>
          <w:rFonts w:ascii="Bookman Old Style" w:hAnsi="Bookman Old Style"/>
          <w:sz w:val="24"/>
          <w:szCs w:val="24"/>
        </w:rPr>
      </w:pPr>
    </w:p>
    <w:p w:rsidR="002B6C68" w:rsidRPr="00A47C3F" w:rsidRDefault="002B6C68" w:rsidP="00A47C3F">
      <w:pPr>
        <w:pStyle w:val="Nivel01"/>
        <w:spacing w:line="312" w:lineRule="auto"/>
        <w:jc w:val="center"/>
        <w:rPr>
          <w:rFonts w:ascii="Bookman Old Style" w:hAnsi="Bookman Old Style"/>
          <w:sz w:val="24"/>
          <w:szCs w:val="24"/>
        </w:rPr>
      </w:pPr>
      <w:r w:rsidRPr="00A47C3F">
        <w:rPr>
          <w:rFonts w:ascii="Bookman Old Style" w:hAnsi="Bookman Old Style"/>
          <w:sz w:val="24"/>
          <w:szCs w:val="24"/>
        </w:rPr>
        <w:t>TESTEMUNHAS:</w:t>
      </w:r>
    </w:p>
    <w:p w:rsidR="002B6C68" w:rsidRPr="00A47C3F" w:rsidRDefault="002B6C68"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___</w:t>
      </w:r>
      <w:r w:rsidR="005955E2" w:rsidRPr="00A47C3F">
        <w:rPr>
          <w:rFonts w:ascii="Bookman Old Style" w:hAnsi="Bookman Old Style"/>
          <w:sz w:val="24"/>
          <w:szCs w:val="24"/>
        </w:rPr>
        <w:t>________</w:t>
      </w:r>
      <w:r w:rsidRPr="00A47C3F">
        <w:rPr>
          <w:rFonts w:ascii="Bookman Old Style" w:hAnsi="Bookman Old Style"/>
          <w:sz w:val="24"/>
          <w:szCs w:val="24"/>
        </w:rPr>
        <w:t>__________________________/___</w:t>
      </w:r>
      <w:r w:rsidR="005955E2" w:rsidRPr="00A47C3F">
        <w:rPr>
          <w:rFonts w:ascii="Bookman Old Style" w:hAnsi="Bookman Old Style"/>
          <w:sz w:val="24"/>
          <w:szCs w:val="24"/>
        </w:rPr>
        <w:t>______</w:t>
      </w:r>
      <w:r w:rsidRPr="00A47C3F">
        <w:rPr>
          <w:rFonts w:ascii="Bookman Old Style" w:hAnsi="Bookman Old Style"/>
          <w:sz w:val="24"/>
          <w:szCs w:val="24"/>
        </w:rPr>
        <w:t>____________________</w:t>
      </w:r>
    </w:p>
    <w:p w:rsidR="002B6C68" w:rsidRPr="00A47C3F" w:rsidRDefault="002B6C68" w:rsidP="00A47C3F">
      <w:pPr>
        <w:pStyle w:val="Nivel01"/>
        <w:spacing w:line="312" w:lineRule="auto"/>
        <w:rPr>
          <w:rFonts w:ascii="Bookman Old Style" w:hAnsi="Bookman Old Style"/>
          <w:sz w:val="24"/>
          <w:szCs w:val="24"/>
        </w:rPr>
      </w:pPr>
      <w:r w:rsidRPr="00A47C3F">
        <w:rPr>
          <w:rFonts w:ascii="Bookman Old Style" w:hAnsi="Bookman Old Style"/>
          <w:sz w:val="24"/>
          <w:szCs w:val="24"/>
        </w:rPr>
        <w:t xml:space="preserve">   Nome: </w:t>
      </w:r>
      <w:r w:rsidRPr="00A47C3F">
        <w:rPr>
          <w:rFonts w:ascii="Bookman Old Style" w:hAnsi="Bookman Old Style"/>
          <w:sz w:val="24"/>
          <w:szCs w:val="24"/>
        </w:rPr>
        <w:tab/>
      </w:r>
      <w:r w:rsidRPr="00A47C3F">
        <w:rPr>
          <w:rFonts w:ascii="Bookman Old Style" w:hAnsi="Bookman Old Style"/>
          <w:sz w:val="24"/>
          <w:szCs w:val="24"/>
        </w:rPr>
        <w:tab/>
      </w:r>
      <w:r w:rsidRPr="00A47C3F">
        <w:rPr>
          <w:rFonts w:ascii="Bookman Old Style" w:hAnsi="Bookman Old Style"/>
          <w:sz w:val="24"/>
          <w:szCs w:val="24"/>
        </w:rPr>
        <w:tab/>
      </w:r>
      <w:r w:rsidRPr="00A47C3F">
        <w:rPr>
          <w:rFonts w:ascii="Bookman Old Style" w:hAnsi="Bookman Old Style"/>
          <w:sz w:val="24"/>
          <w:szCs w:val="24"/>
        </w:rPr>
        <w:tab/>
        <w:t xml:space="preserve">              Nome:</w:t>
      </w:r>
    </w:p>
    <w:p w:rsidR="002B6C68" w:rsidRPr="00A47C3F" w:rsidRDefault="002B6C68" w:rsidP="00A47C3F">
      <w:pPr>
        <w:pStyle w:val="Nvel2-Red"/>
        <w:spacing w:line="312" w:lineRule="auto"/>
        <w:rPr>
          <w:rFonts w:ascii="Bookman Old Style" w:hAnsi="Bookman Old Style"/>
          <w:color w:val="000000" w:themeColor="text1"/>
          <w:sz w:val="24"/>
          <w:szCs w:val="24"/>
        </w:rPr>
      </w:pPr>
      <w:r w:rsidRPr="00A47C3F">
        <w:rPr>
          <w:rFonts w:ascii="Bookman Old Style" w:hAnsi="Bookman Old Style"/>
          <w:i w:val="0"/>
          <w:color w:val="auto"/>
          <w:sz w:val="24"/>
          <w:szCs w:val="24"/>
        </w:rPr>
        <w:t xml:space="preserve">   RG:</w:t>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r>
      <w:r w:rsidRPr="00A47C3F">
        <w:rPr>
          <w:rFonts w:ascii="Bookman Old Style" w:hAnsi="Bookman Old Style"/>
          <w:i w:val="0"/>
          <w:color w:val="auto"/>
          <w:sz w:val="24"/>
          <w:szCs w:val="24"/>
        </w:rPr>
        <w:tab/>
        <w:t xml:space="preserve">               RG:</w:t>
      </w:r>
    </w:p>
    <w:sectPr w:rsidR="002B6C68" w:rsidRPr="00A47C3F" w:rsidSect="009D7E47">
      <w:headerReference w:type="default" r:id="rId42"/>
      <w:footerReference w:type="default" r:id="rId43"/>
      <w:pgSz w:w="11906" w:h="16838"/>
      <w:pgMar w:top="1985" w:right="1134" w:bottom="1418" w:left="1134" w:header="426" w:footer="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FA9" w:rsidRDefault="00BF2FA9" w:rsidP="00386AA2">
      <w:pPr>
        <w:spacing w:after="0" w:line="240" w:lineRule="auto"/>
      </w:pPr>
      <w:r>
        <w:separator/>
      </w:r>
    </w:p>
  </w:endnote>
  <w:endnote w:type="continuationSeparator" w:id="0">
    <w:p w:rsidR="00BF2FA9" w:rsidRDefault="00BF2FA9" w:rsidP="00386A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W1)">
    <w:altName w:val="Times New Roman"/>
    <w:panose1 w:val="00000000000000000000"/>
    <w:charset w:val="00"/>
    <w:family w:val="roman"/>
    <w:notTrueType/>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atangChe">
    <w:charset w:val="81"/>
    <w:family w:val="modern"/>
    <w:pitch w:val="fixed"/>
    <w:sig w:usb0="B00002AF" w:usb1="69D77CFB" w:usb2="00000030" w:usb3="00000000" w:csb0="0008009F" w:csb1="00000000"/>
  </w:font>
  <w:font w:name="Arial-BoldM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7CC" w:rsidRPr="00C17206" w:rsidRDefault="005467CC" w:rsidP="00396E36">
    <w:pPr>
      <w:pStyle w:val="SemEspaamento"/>
      <w:jc w:val="center"/>
      <w:rPr>
        <w:rFonts w:ascii="Arial" w:hAnsi="Arial" w:cs="Arial"/>
        <w:sz w:val="24"/>
        <w:szCs w:val="24"/>
      </w:rPr>
    </w:pPr>
    <w:r>
      <w:rPr>
        <w:rFonts w:ascii="Arial" w:hAnsi="Arial" w:cs="Arial"/>
        <w:sz w:val="24"/>
        <w:szCs w:val="24"/>
      </w:rPr>
      <w:t>(38) 3632-1106</w:t>
    </w:r>
  </w:p>
  <w:p w:rsidR="005467CC" w:rsidRPr="00C17206" w:rsidRDefault="005467CC" w:rsidP="00396E36">
    <w:pPr>
      <w:pStyle w:val="SemEspaamento"/>
      <w:jc w:val="center"/>
      <w:rPr>
        <w:rFonts w:ascii="Arial" w:hAnsi="Arial" w:cs="Arial"/>
        <w:sz w:val="24"/>
        <w:szCs w:val="24"/>
      </w:rPr>
    </w:pPr>
    <w:r w:rsidRPr="00C17206">
      <w:rPr>
        <w:rFonts w:ascii="Arial" w:hAnsi="Arial" w:cs="Arial"/>
        <w:sz w:val="24"/>
        <w:szCs w:val="24"/>
      </w:rPr>
      <w:t>Rua Rui da Silva Reis, 300, Centro</w:t>
    </w:r>
  </w:p>
  <w:p w:rsidR="005467CC" w:rsidRDefault="005467CC" w:rsidP="00396E36">
    <w:pPr>
      <w:pStyle w:val="SemEspaamento"/>
      <w:jc w:val="center"/>
      <w:rPr>
        <w:rFonts w:ascii="Arial" w:hAnsi="Arial" w:cs="Arial"/>
        <w:sz w:val="24"/>
        <w:szCs w:val="24"/>
      </w:rPr>
    </w:pPr>
    <w:r w:rsidRPr="00C17206">
      <w:rPr>
        <w:rFonts w:ascii="Arial" w:hAnsi="Arial" w:cs="Arial"/>
        <w:sz w:val="24"/>
        <w:szCs w:val="24"/>
      </w:rPr>
      <w:t>39.295-000 - Santa Fé de Minas/MG</w:t>
    </w:r>
  </w:p>
  <w:p w:rsidR="005467CC" w:rsidRPr="00396E36" w:rsidRDefault="005467CC" w:rsidP="00396E36">
    <w:pP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FA9" w:rsidRDefault="00BF2FA9" w:rsidP="00386AA2">
      <w:pPr>
        <w:spacing w:after="0" w:line="240" w:lineRule="auto"/>
      </w:pPr>
      <w:r>
        <w:separator/>
      </w:r>
    </w:p>
  </w:footnote>
  <w:footnote w:type="continuationSeparator" w:id="0">
    <w:p w:rsidR="00BF2FA9" w:rsidRDefault="00BF2FA9" w:rsidP="00386A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36" w:type="dxa"/>
      <w:jc w:val="center"/>
      <w:tblInd w:w="6456" w:type="dxa"/>
      <w:tblLook w:val="04A0"/>
    </w:tblPr>
    <w:tblGrid>
      <w:gridCol w:w="9686"/>
      <w:gridCol w:w="222"/>
    </w:tblGrid>
    <w:tr w:rsidR="005467CC" w:rsidTr="005467CC">
      <w:trPr>
        <w:jc w:val="center"/>
      </w:trPr>
      <w:tc>
        <w:tcPr>
          <w:tcW w:w="7319" w:type="dxa"/>
          <w:vAlign w:val="center"/>
        </w:tcPr>
        <w:tbl>
          <w:tblPr>
            <w:tblW w:w="8762" w:type="dxa"/>
            <w:tblInd w:w="708" w:type="dxa"/>
            <w:tblLook w:val="04A0"/>
          </w:tblPr>
          <w:tblGrid>
            <w:gridCol w:w="2612"/>
            <w:gridCol w:w="4775"/>
            <w:gridCol w:w="1375"/>
          </w:tblGrid>
          <w:tr w:rsidR="005467CC" w:rsidTr="005467CC">
            <w:trPr>
              <w:trHeight w:val="1560"/>
            </w:trPr>
            <w:tc>
              <w:tcPr>
                <w:tcW w:w="2612" w:type="dxa"/>
              </w:tcPr>
              <w:p w:rsidR="005467CC" w:rsidRPr="00D33692" w:rsidRDefault="005467CC" w:rsidP="005467CC">
                <w:pPr>
                  <w:pStyle w:val="Cabealho"/>
                  <w:rPr>
                    <w:rFonts w:ascii="Tahoma" w:hAnsi="Tahoma"/>
                  </w:rPr>
                </w:pPr>
                <w:r w:rsidRPr="00D33692">
                  <w:rPr>
                    <w:rFonts w:ascii="Tahoma" w:hAnsi="Tahoma"/>
                    <w:noProof/>
                    <w:lang w:eastAsia="pt-BR"/>
                  </w:rPr>
                  <w:drawing>
                    <wp:inline distT="0" distB="0" distL="0" distR="0">
                      <wp:extent cx="1181100" cy="922020"/>
                      <wp:effectExtent l="19050" t="0" r="0" b="0"/>
                      <wp:docPr id="2" name="Imagem 2"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15015" name="Imagem 2" descr="Text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81100" cy="922020"/>
                              </a:xfrm>
                              <a:prstGeom prst="rect">
                                <a:avLst/>
                              </a:prstGeom>
                              <a:noFill/>
                              <a:ln>
                                <a:noFill/>
                              </a:ln>
                            </pic:spPr>
                          </pic:pic>
                        </a:graphicData>
                      </a:graphic>
                    </wp:inline>
                  </w:drawing>
                </w:r>
              </w:p>
            </w:tc>
            <w:tc>
              <w:tcPr>
                <w:tcW w:w="4775" w:type="dxa"/>
                <w:vAlign w:val="center"/>
              </w:tcPr>
              <w:p w:rsidR="005467CC" w:rsidRPr="00D33692" w:rsidRDefault="005467CC" w:rsidP="005467CC">
                <w:pPr>
                  <w:pStyle w:val="SemEspaamento"/>
                  <w:jc w:val="center"/>
                  <w:rPr>
                    <w:rFonts w:ascii="Arial" w:hAnsi="Arial" w:cs="Arial"/>
                    <w:b/>
                    <w:bCs/>
                  </w:rPr>
                </w:pPr>
                <w:r w:rsidRPr="00D33692">
                  <w:rPr>
                    <w:rFonts w:ascii="Arial" w:hAnsi="Arial" w:cs="Arial"/>
                    <w:b/>
                    <w:bCs/>
                  </w:rPr>
                  <w:t>Prefeitura Municipal de Santa Fé de Minas</w:t>
                </w:r>
              </w:p>
              <w:p w:rsidR="005467CC" w:rsidRPr="00D33692" w:rsidRDefault="005467CC" w:rsidP="005467CC">
                <w:pPr>
                  <w:pStyle w:val="SemEspaamento"/>
                  <w:jc w:val="center"/>
                  <w:rPr>
                    <w:rFonts w:ascii="Arial" w:hAnsi="Arial" w:cs="Arial"/>
                    <w:b/>
                    <w:bCs/>
                  </w:rPr>
                </w:pPr>
              </w:p>
              <w:p w:rsidR="005467CC" w:rsidRPr="00D33692" w:rsidRDefault="005467CC" w:rsidP="005467CC">
                <w:pPr>
                  <w:pStyle w:val="SemEspaamento"/>
                  <w:jc w:val="center"/>
                  <w:rPr>
                    <w:rFonts w:ascii="Arial" w:hAnsi="Arial" w:cs="Arial"/>
                    <w:b/>
                    <w:bCs/>
                  </w:rPr>
                </w:pPr>
                <w:r w:rsidRPr="00D33692">
                  <w:rPr>
                    <w:rFonts w:ascii="Arial" w:hAnsi="Arial" w:cs="Arial"/>
                    <w:b/>
                    <w:bCs/>
                  </w:rPr>
                  <w:t>CNPJ: 18.279.075/0001-19</w:t>
                </w:r>
              </w:p>
              <w:p w:rsidR="005467CC" w:rsidRPr="00D33692" w:rsidRDefault="005467CC" w:rsidP="005467CC">
                <w:pPr>
                  <w:pStyle w:val="SemEspaamento"/>
                  <w:jc w:val="center"/>
                  <w:rPr>
                    <w:rFonts w:ascii="Arial" w:hAnsi="Arial" w:cs="Arial"/>
                    <w:b/>
                    <w:bCs/>
                  </w:rPr>
                </w:pPr>
              </w:p>
              <w:p w:rsidR="005467CC" w:rsidRPr="00D33692" w:rsidRDefault="005467CC" w:rsidP="005467CC">
                <w:pPr>
                  <w:pStyle w:val="SemEspaamento"/>
                  <w:rPr>
                    <w:rFonts w:ascii="Arial" w:hAnsi="Arial" w:cs="Arial"/>
                    <w:b/>
                    <w:bCs/>
                  </w:rPr>
                </w:pPr>
              </w:p>
            </w:tc>
            <w:tc>
              <w:tcPr>
                <w:tcW w:w="1375" w:type="dxa"/>
              </w:tcPr>
              <w:p w:rsidR="005467CC" w:rsidRPr="00D33692" w:rsidRDefault="005467CC" w:rsidP="005467CC">
                <w:pPr>
                  <w:pStyle w:val="Cabealho"/>
                  <w:jc w:val="right"/>
                  <w:rPr>
                    <w:rFonts w:ascii="Tahoma" w:hAnsi="Tahoma"/>
                  </w:rPr>
                </w:pPr>
              </w:p>
            </w:tc>
          </w:tr>
        </w:tbl>
        <w:p w:rsidR="005467CC" w:rsidRPr="00D33692" w:rsidRDefault="005467CC" w:rsidP="005467CC">
          <w:pPr>
            <w:pStyle w:val="SemEspaamento"/>
            <w:ind w:right="-1544"/>
            <w:rPr>
              <w:rFonts w:ascii="Arial" w:hAnsi="Arial" w:cs="Arial"/>
              <w:b/>
              <w:bCs/>
            </w:rPr>
          </w:pPr>
        </w:p>
      </w:tc>
      <w:tc>
        <w:tcPr>
          <w:tcW w:w="2517" w:type="dxa"/>
        </w:tcPr>
        <w:p w:rsidR="005467CC" w:rsidRPr="00D33692" w:rsidRDefault="005467CC" w:rsidP="005467CC">
          <w:pPr>
            <w:pStyle w:val="Cabealho"/>
            <w:rPr>
              <w:rFonts w:ascii="Tahoma" w:hAnsi="Tahoma"/>
            </w:rPr>
          </w:pPr>
        </w:p>
      </w:tc>
    </w:tr>
  </w:tbl>
  <w:p w:rsidR="005467CC" w:rsidRPr="00396E36" w:rsidRDefault="005467CC" w:rsidP="00396E36">
    <w:pPr>
      <w:pStyle w:val="Cabealho"/>
      <w:rPr>
        <w:rStyle w:val="Hyperlink"/>
        <w:color w:val="auto"/>
        <w:u w:val="non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A71B0BC"/>
    <w:multiLevelType w:val="hybridMultilevel"/>
    <w:tmpl w:val="7D06F0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18"/>
    <w:multiLevelType w:val="multilevel"/>
    <w:tmpl w:val="00000018"/>
    <w:name w:val="WWNum5"/>
    <w:lvl w:ilvl="0">
      <w:start w:val="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19"/>
    <w:multiLevelType w:val="multilevel"/>
    <w:tmpl w:val="00000019"/>
    <w:name w:val="WW8Num2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1A"/>
    <w:multiLevelType w:val="multilevel"/>
    <w:tmpl w:val="0000001A"/>
    <w:name w:val="WW8Num25"/>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03A636C0"/>
    <w:multiLevelType w:val="multilevel"/>
    <w:tmpl w:val="300A5FA4"/>
    <w:name w:val="WW8Num26"/>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7A032A8"/>
    <w:multiLevelType w:val="multilevel"/>
    <w:tmpl w:val="4CE2F8F2"/>
    <w:lvl w:ilvl="0">
      <w:start w:val="1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C1F3E50"/>
    <w:multiLevelType w:val="hybridMultilevel"/>
    <w:tmpl w:val="6890C67A"/>
    <w:lvl w:ilvl="0" w:tplc="B87E6C0E">
      <w:start w:val="1"/>
      <w:numFmt w:val="decimal"/>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115E6D7F"/>
    <w:multiLevelType w:val="multilevel"/>
    <w:tmpl w:val="23CCB9D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3F1117"/>
    <w:multiLevelType w:val="multilevel"/>
    <w:tmpl w:val="510A6C86"/>
    <w:lvl w:ilvl="0">
      <w:start w:val="5"/>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105313"/>
    <w:multiLevelType w:val="multilevel"/>
    <w:tmpl w:val="CB0E71FA"/>
    <w:lvl w:ilvl="0">
      <w:start w:val="7"/>
      <w:numFmt w:val="decimal"/>
      <w:lvlText w:val="%1."/>
      <w:lvlJc w:val="left"/>
      <w:pPr>
        <w:ind w:left="5634" w:hanging="672"/>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6590B22"/>
    <w:multiLevelType w:val="multilevel"/>
    <w:tmpl w:val="5DF03660"/>
    <w:lvl w:ilvl="0">
      <w:start w:val="5"/>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8E36469"/>
    <w:multiLevelType w:val="multilevel"/>
    <w:tmpl w:val="4822A00E"/>
    <w:lvl w:ilvl="0">
      <w:start w:val="11"/>
      <w:numFmt w:val="decimal"/>
      <w:lvlText w:val="%1."/>
      <w:lvlJc w:val="left"/>
      <w:pPr>
        <w:ind w:left="600" w:hanging="60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ED179C5"/>
    <w:multiLevelType w:val="multilevel"/>
    <w:tmpl w:val="525AC65A"/>
    <w:lvl w:ilvl="0">
      <w:start w:val="6"/>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4992D82"/>
    <w:multiLevelType w:val="multilevel"/>
    <w:tmpl w:val="05225E60"/>
    <w:lvl w:ilvl="0">
      <w:start w:val="1"/>
      <w:numFmt w:val="decimalZero"/>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nsid w:val="272F6580"/>
    <w:multiLevelType w:val="multilevel"/>
    <w:tmpl w:val="3CBE94CC"/>
    <w:lvl w:ilvl="0">
      <w:start w:val="20"/>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nsid w:val="27CF5F52"/>
    <w:multiLevelType w:val="multilevel"/>
    <w:tmpl w:val="1E0E4370"/>
    <w:lvl w:ilvl="0">
      <w:start w:val="10"/>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298D40FD"/>
    <w:multiLevelType w:val="multilevel"/>
    <w:tmpl w:val="D72C6A32"/>
    <w:lvl w:ilvl="0">
      <w:start w:val="6"/>
      <w:numFmt w:val="decimal"/>
      <w:lvlText w:val="%1."/>
      <w:lvlJc w:val="left"/>
      <w:pPr>
        <w:ind w:left="672" w:hanging="672"/>
      </w:pPr>
      <w:rPr>
        <w:rFonts w:hint="default"/>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BE946F9"/>
    <w:multiLevelType w:val="multilevel"/>
    <w:tmpl w:val="335476B4"/>
    <w:lvl w:ilvl="0">
      <w:start w:val="9"/>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C4B67C4"/>
    <w:multiLevelType w:val="multilevel"/>
    <w:tmpl w:val="30CEC44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574" w:hanging="432"/>
      </w:pPr>
      <w:rPr>
        <w:rFonts w:ascii="Arial" w:eastAsia="Arial" w:hAnsi="Arial" w:cs="Arial"/>
        <w:b/>
        <w:i w:val="0"/>
        <w:color w:val="000000"/>
      </w:rPr>
    </w:lvl>
    <w:lvl w:ilvl="2">
      <w:start w:val="1"/>
      <w:numFmt w:val="decimal"/>
      <w:lvlText w:val="%1.%2.%3."/>
      <w:lvlJc w:val="left"/>
      <w:pPr>
        <w:ind w:left="1224" w:hanging="504"/>
      </w:pPr>
      <w:rPr>
        <w:b w:val="0"/>
        <w:i w:val="0"/>
        <w:color w:val="000000"/>
      </w:rPr>
    </w:lvl>
    <w:lvl w:ilvl="3">
      <w:start w:val="1"/>
      <w:numFmt w:val="decimal"/>
      <w:lvlText w:val="%1.%2.%3.%4."/>
      <w:lvlJc w:val="left"/>
      <w:pPr>
        <w:ind w:left="1728" w:hanging="647"/>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DD74C47"/>
    <w:multiLevelType w:val="multilevel"/>
    <w:tmpl w:val="E9CA9048"/>
    <w:lvl w:ilvl="0">
      <w:start w:val="6"/>
      <w:numFmt w:val="decimal"/>
      <w:lvlText w:val="%1."/>
      <w:lvlJc w:val="left"/>
      <w:pPr>
        <w:ind w:left="648" w:hanging="648"/>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1181C70"/>
    <w:multiLevelType w:val="multilevel"/>
    <w:tmpl w:val="A87622AC"/>
    <w:numStyleLink w:val="EstiloImportado1"/>
  </w:abstractNum>
  <w:abstractNum w:abstractNumId="21">
    <w:nsid w:val="31A1218F"/>
    <w:multiLevelType w:val="hybridMultilevel"/>
    <w:tmpl w:val="F516F176"/>
    <w:lvl w:ilvl="0" w:tplc="6688D540">
      <w:start w:val="1"/>
      <w:numFmt w:val="lowerLetter"/>
      <w:lvlText w:val="%1)"/>
      <w:lvlJc w:val="left"/>
      <w:pPr>
        <w:tabs>
          <w:tab w:val="num" w:pos="786"/>
        </w:tabs>
        <w:ind w:left="786" w:hanging="360"/>
      </w:pPr>
      <w:rPr>
        <w:rFonts w:ascii="Arial" w:hAnsi="Arial" w:cs="Times New Roman" w:hint="default"/>
        <w:b/>
        <w:i w:val="0"/>
        <w:color w:val="auto"/>
        <w:sz w:val="24"/>
        <w:szCs w:val="24"/>
      </w:rPr>
    </w:lvl>
    <w:lvl w:ilvl="1" w:tplc="93B06880">
      <w:start w:val="1"/>
      <w:numFmt w:val="lowerLetter"/>
      <w:lvlText w:val="%2."/>
      <w:lvlJc w:val="left"/>
      <w:pPr>
        <w:tabs>
          <w:tab w:val="num" w:pos="1506"/>
        </w:tabs>
        <w:ind w:left="1506" w:hanging="360"/>
      </w:pPr>
      <w:rPr>
        <w:rFonts w:cs="Times New Roman"/>
      </w:rPr>
    </w:lvl>
    <w:lvl w:ilvl="2" w:tplc="7DEE9D64">
      <w:start w:val="1"/>
      <w:numFmt w:val="lowerRoman"/>
      <w:lvlText w:val="%3."/>
      <w:lvlJc w:val="right"/>
      <w:pPr>
        <w:tabs>
          <w:tab w:val="num" w:pos="2226"/>
        </w:tabs>
        <w:ind w:left="2226" w:hanging="180"/>
      </w:pPr>
      <w:rPr>
        <w:rFonts w:cs="Times New Roman"/>
      </w:rPr>
    </w:lvl>
    <w:lvl w:ilvl="3" w:tplc="6AACB7C2">
      <w:start w:val="1"/>
      <w:numFmt w:val="decimal"/>
      <w:lvlText w:val="%4."/>
      <w:lvlJc w:val="left"/>
      <w:pPr>
        <w:tabs>
          <w:tab w:val="num" w:pos="2946"/>
        </w:tabs>
        <w:ind w:left="2946" w:hanging="360"/>
      </w:pPr>
      <w:rPr>
        <w:rFonts w:cs="Times New Roman"/>
      </w:rPr>
    </w:lvl>
    <w:lvl w:ilvl="4" w:tplc="3558FB0E">
      <w:start w:val="1"/>
      <w:numFmt w:val="lowerLetter"/>
      <w:lvlText w:val="%5."/>
      <w:lvlJc w:val="left"/>
      <w:pPr>
        <w:tabs>
          <w:tab w:val="num" w:pos="3666"/>
        </w:tabs>
        <w:ind w:left="3666" w:hanging="360"/>
      </w:pPr>
      <w:rPr>
        <w:rFonts w:cs="Times New Roman"/>
      </w:rPr>
    </w:lvl>
    <w:lvl w:ilvl="5" w:tplc="06B82DF0">
      <w:start w:val="1"/>
      <w:numFmt w:val="lowerRoman"/>
      <w:lvlText w:val="%6."/>
      <w:lvlJc w:val="right"/>
      <w:pPr>
        <w:tabs>
          <w:tab w:val="num" w:pos="4386"/>
        </w:tabs>
        <w:ind w:left="4386" w:hanging="180"/>
      </w:pPr>
      <w:rPr>
        <w:rFonts w:cs="Times New Roman"/>
      </w:rPr>
    </w:lvl>
    <w:lvl w:ilvl="6" w:tplc="B6C2D8FC">
      <w:start w:val="1"/>
      <w:numFmt w:val="decimal"/>
      <w:lvlText w:val="%7."/>
      <w:lvlJc w:val="left"/>
      <w:pPr>
        <w:tabs>
          <w:tab w:val="num" w:pos="5106"/>
        </w:tabs>
        <w:ind w:left="5106" w:hanging="360"/>
      </w:pPr>
      <w:rPr>
        <w:rFonts w:cs="Times New Roman"/>
      </w:rPr>
    </w:lvl>
    <w:lvl w:ilvl="7" w:tplc="FEBC3F08">
      <w:start w:val="1"/>
      <w:numFmt w:val="lowerLetter"/>
      <w:lvlText w:val="%8."/>
      <w:lvlJc w:val="left"/>
      <w:pPr>
        <w:tabs>
          <w:tab w:val="num" w:pos="5826"/>
        </w:tabs>
        <w:ind w:left="5826" w:hanging="360"/>
      </w:pPr>
      <w:rPr>
        <w:rFonts w:cs="Times New Roman"/>
      </w:rPr>
    </w:lvl>
    <w:lvl w:ilvl="8" w:tplc="A06CE8F2">
      <w:start w:val="1"/>
      <w:numFmt w:val="lowerRoman"/>
      <w:lvlText w:val="%9."/>
      <w:lvlJc w:val="right"/>
      <w:pPr>
        <w:tabs>
          <w:tab w:val="num" w:pos="6546"/>
        </w:tabs>
        <w:ind w:left="6546" w:hanging="180"/>
      </w:pPr>
      <w:rPr>
        <w:rFonts w:cs="Times New Roman"/>
      </w:rPr>
    </w:lvl>
  </w:abstractNum>
  <w:abstractNum w:abstractNumId="22">
    <w:nsid w:val="33D35BE3"/>
    <w:multiLevelType w:val="multilevel"/>
    <w:tmpl w:val="C674E930"/>
    <w:lvl w:ilvl="0">
      <w:start w:val="1"/>
      <w:numFmt w:val="lowerLetter"/>
      <w:lvlText w:val="%1)"/>
      <w:lvlJc w:val="lef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3DF2D4A"/>
    <w:multiLevelType w:val="multilevel"/>
    <w:tmpl w:val="6CE6320C"/>
    <w:lvl w:ilvl="0">
      <w:start w:val="17"/>
      <w:numFmt w:val="decimal"/>
      <w:lvlText w:val="%1"/>
      <w:lvlJc w:val="left"/>
      <w:pPr>
        <w:ind w:left="360" w:hanging="360"/>
      </w:pPr>
    </w:lvl>
    <w:lvl w:ilvl="1">
      <w:start w:val="1"/>
      <w:numFmt w:val="decimal"/>
      <w:lvlText w:val="%1.%2"/>
      <w:lvlJc w:val="left"/>
      <w:pPr>
        <w:ind w:left="644"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nsid w:val="391F0B73"/>
    <w:multiLevelType w:val="hybridMultilevel"/>
    <w:tmpl w:val="70EEDC68"/>
    <w:lvl w:ilvl="0" w:tplc="6512F332">
      <w:start w:val="1"/>
      <w:numFmt w:val="decimal"/>
      <w:lvlText w:val="%1."/>
      <w:lvlJc w:val="left"/>
      <w:pPr>
        <w:ind w:left="720" w:hanging="360"/>
      </w:pPr>
      <w:rPr>
        <w:rFonts w:hint="default"/>
      </w:rPr>
    </w:lvl>
    <w:lvl w:ilvl="1" w:tplc="6B0C25A8" w:tentative="1">
      <w:start w:val="1"/>
      <w:numFmt w:val="lowerLetter"/>
      <w:lvlText w:val="%2."/>
      <w:lvlJc w:val="left"/>
      <w:pPr>
        <w:ind w:left="1440" w:hanging="360"/>
      </w:pPr>
    </w:lvl>
    <w:lvl w:ilvl="2" w:tplc="FD66FF62" w:tentative="1">
      <w:start w:val="1"/>
      <w:numFmt w:val="lowerRoman"/>
      <w:lvlText w:val="%3."/>
      <w:lvlJc w:val="right"/>
      <w:pPr>
        <w:ind w:left="2160" w:hanging="180"/>
      </w:pPr>
    </w:lvl>
    <w:lvl w:ilvl="3" w:tplc="05A4E46A" w:tentative="1">
      <w:start w:val="1"/>
      <w:numFmt w:val="decimal"/>
      <w:lvlText w:val="%4."/>
      <w:lvlJc w:val="left"/>
      <w:pPr>
        <w:ind w:left="2880" w:hanging="360"/>
      </w:pPr>
    </w:lvl>
    <w:lvl w:ilvl="4" w:tplc="6660017E" w:tentative="1">
      <w:start w:val="1"/>
      <w:numFmt w:val="lowerLetter"/>
      <w:lvlText w:val="%5."/>
      <w:lvlJc w:val="left"/>
      <w:pPr>
        <w:ind w:left="3600" w:hanging="360"/>
      </w:pPr>
    </w:lvl>
    <w:lvl w:ilvl="5" w:tplc="829657BA" w:tentative="1">
      <w:start w:val="1"/>
      <w:numFmt w:val="lowerRoman"/>
      <w:lvlText w:val="%6."/>
      <w:lvlJc w:val="right"/>
      <w:pPr>
        <w:ind w:left="4320" w:hanging="180"/>
      </w:pPr>
    </w:lvl>
    <w:lvl w:ilvl="6" w:tplc="09BE1898" w:tentative="1">
      <w:start w:val="1"/>
      <w:numFmt w:val="decimal"/>
      <w:lvlText w:val="%7."/>
      <w:lvlJc w:val="left"/>
      <w:pPr>
        <w:ind w:left="5040" w:hanging="360"/>
      </w:pPr>
    </w:lvl>
    <w:lvl w:ilvl="7" w:tplc="D95C32F4" w:tentative="1">
      <w:start w:val="1"/>
      <w:numFmt w:val="lowerLetter"/>
      <w:lvlText w:val="%8."/>
      <w:lvlJc w:val="left"/>
      <w:pPr>
        <w:ind w:left="5760" w:hanging="360"/>
      </w:pPr>
    </w:lvl>
    <w:lvl w:ilvl="8" w:tplc="3B52382E" w:tentative="1">
      <w:start w:val="1"/>
      <w:numFmt w:val="lowerRoman"/>
      <w:lvlText w:val="%9."/>
      <w:lvlJc w:val="right"/>
      <w:pPr>
        <w:ind w:left="6480" w:hanging="180"/>
      </w:pPr>
    </w:lvl>
  </w:abstractNum>
  <w:abstractNum w:abstractNumId="25">
    <w:nsid w:val="3E0166A0"/>
    <w:multiLevelType w:val="multilevel"/>
    <w:tmpl w:val="C35AF170"/>
    <w:lvl w:ilvl="0">
      <w:start w:val="8"/>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4B1102A"/>
    <w:multiLevelType w:val="hybridMultilevel"/>
    <w:tmpl w:val="9278B0B8"/>
    <w:lvl w:ilvl="0" w:tplc="A6E8889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81F09D4"/>
    <w:multiLevelType w:val="multilevel"/>
    <w:tmpl w:val="E31C3430"/>
    <w:lvl w:ilvl="0">
      <w:start w:val="8"/>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vertAlign w:val="baseline"/>
      </w:rPr>
    </w:lvl>
  </w:abstractNum>
  <w:abstractNum w:abstractNumId="29">
    <w:nsid w:val="4D9C222A"/>
    <w:multiLevelType w:val="hybridMultilevel"/>
    <w:tmpl w:val="D4985556"/>
    <w:lvl w:ilvl="0" w:tplc="125E024A">
      <w:numFmt w:val="bullet"/>
      <w:lvlText w:val="-"/>
      <w:lvlJc w:val="left"/>
      <w:pPr>
        <w:ind w:left="162" w:hanging="94"/>
      </w:pPr>
      <w:rPr>
        <w:rFonts w:ascii="Times New Roman" w:eastAsia="Times New Roman" w:hAnsi="Times New Roman" w:cs="Times New Roman" w:hint="default"/>
        <w:w w:val="100"/>
        <w:sz w:val="16"/>
        <w:szCs w:val="16"/>
        <w:lang w:val="pt-BR" w:eastAsia="pt-BR" w:bidi="pt-BR"/>
      </w:rPr>
    </w:lvl>
    <w:lvl w:ilvl="1" w:tplc="1BC47DFC">
      <w:numFmt w:val="bullet"/>
      <w:lvlText w:val="•"/>
      <w:lvlJc w:val="left"/>
      <w:pPr>
        <w:ind w:left="672" w:hanging="94"/>
      </w:pPr>
      <w:rPr>
        <w:rFonts w:hint="default"/>
        <w:lang w:val="pt-BR" w:eastAsia="pt-BR" w:bidi="pt-BR"/>
      </w:rPr>
    </w:lvl>
    <w:lvl w:ilvl="2" w:tplc="93905E5A">
      <w:numFmt w:val="bullet"/>
      <w:lvlText w:val="•"/>
      <w:lvlJc w:val="left"/>
      <w:pPr>
        <w:ind w:left="1185" w:hanging="94"/>
      </w:pPr>
      <w:rPr>
        <w:rFonts w:hint="default"/>
        <w:lang w:val="pt-BR" w:eastAsia="pt-BR" w:bidi="pt-BR"/>
      </w:rPr>
    </w:lvl>
    <w:lvl w:ilvl="3" w:tplc="22488CDC">
      <w:numFmt w:val="bullet"/>
      <w:lvlText w:val="•"/>
      <w:lvlJc w:val="left"/>
      <w:pPr>
        <w:ind w:left="1698" w:hanging="94"/>
      </w:pPr>
      <w:rPr>
        <w:rFonts w:hint="default"/>
        <w:lang w:val="pt-BR" w:eastAsia="pt-BR" w:bidi="pt-BR"/>
      </w:rPr>
    </w:lvl>
    <w:lvl w:ilvl="4" w:tplc="7E0E6A08">
      <w:numFmt w:val="bullet"/>
      <w:lvlText w:val="•"/>
      <w:lvlJc w:val="left"/>
      <w:pPr>
        <w:ind w:left="2211" w:hanging="94"/>
      </w:pPr>
      <w:rPr>
        <w:rFonts w:hint="default"/>
        <w:lang w:val="pt-BR" w:eastAsia="pt-BR" w:bidi="pt-BR"/>
      </w:rPr>
    </w:lvl>
    <w:lvl w:ilvl="5" w:tplc="22624DBE">
      <w:numFmt w:val="bullet"/>
      <w:lvlText w:val="•"/>
      <w:lvlJc w:val="left"/>
      <w:pPr>
        <w:ind w:left="2724" w:hanging="94"/>
      </w:pPr>
      <w:rPr>
        <w:rFonts w:hint="default"/>
        <w:lang w:val="pt-BR" w:eastAsia="pt-BR" w:bidi="pt-BR"/>
      </w:rPr>
    </w:lvl>
    <w:lvl w:ilvl="6" w:tplc="DD386450">
      <w:numFmt w:val="bullet"/>
      <w:lvlText w:val="•"/>
      <w:lvlJc w:val="left"/>
      <w:pPr>
        <w:ind w:left="3236" w:hanging="94"/>
      </w:pPr>
      <w:rPr>
        <w:rFonts w:hint="default"/>
        <w:lang w:val="pt-BR" w:eastAsia="pt-BR" w:bidi="pt-BR"/>
      </w:rPr>
    </w:lvl>
    <w:lvl w:ilvl="7" w:tplc="C8587F90">
      <w:numFmt w:val="bullet"/>
      <w:lvlText w:val="•"/>
      <w:lvlJc w:val="left"/>
      <w:pPr>
        <w:ind w:left="3749" w:hanging="94"/>
      </w:pPr>
      <w:rPr>
        <w:rFonts w:hint="default"/>
        <w:lang w:val="pt-BR" w:eastAsia="pt-BR" w:bidi="pt-BR"/>
      </w:rPr>
    </w:lvl>
    <w:lvl w:ilvl="8" w:tplc="19FAD15E">
      <w:numFmt w:val="bullet"/>
      <w:lvlText w:val="•"/>
      <w:lvlJc w:val="left"/>
      <w:pPr>
        <w:ind w:left="4262" w:hanging="94"/>
      </w:pPr>
      <w:rPr>
        <w:rFonts w:hint="default"/>
        <w:lang w:val="pt-BR" w:eastAsia="pt-BR" w:bidi="pt-BR"/>
      </w:rPr>
    </w:lvl>
  </w:abstractNum>
  <w:abstractNum w:abstractNumId="30">
    <w:nsid w:val="5A2805EC"/>
    <w:multiLevelType w:val="multilevel"/>
    <w:tmpl w:val="E3CA446E"/>
    <w:lvl w:ilvl="0">
      <w:start w:val="11"/>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nsid w:val="67085CCD"/>
    <w:multiLevelType w:val="hybridMultilevel"/>
    <w:tmpl w:val="48A2FF88"/>
    <w:lvl w:ilvl="0" w:tplc="3EA4677C">
      <w:start w:val="1"/>
      <w:numFmt w:val="decimal"/>
      <w:lvlText w:val="%1-"/>
      <w:lvlJc w:val="left"/>
      <w:pPr>
        <w:ind w:left="720" w:hanging="360"/>
      </w:pPr>
      <w:rPr>
        <w:rFonts w:hint="default"/>
      </w:rPr>
    </w:lvl>
    <w:lvl w:ilvl="1" w:tplc="749AC270" w:tentative="1">
      <w:start w:val="1"/>
      <w:numFmt w:val="lowerLetter"/>
      <w:lvlText w:val="%2."/>
      <w:lvlJc w:val="left"/>
      <w:pPr>
        <w:ind w:left="1440" w:hanging="360"/>
      </w:pPr>
    </w:lvl>
    <w:lvl w:ilvl="2" w:tplc="FDB80BCA" w:tentative="1">
      <w:start w:val="1"/>
      <w:numFmt w:val="lowerRoman"/>
      <w:lvlText w:val="%3."/>
      <w:lvlJc w:val="right"/>
      <w:pPr>
        <w:ind w:left="2160" w:hanging="180"/>
      </w:pPr>
    </w:lvl>
    <w:lvl w:ilvl="3" w:tplc="867CBDF6" w:tentative="1">
      <w:start w:val="1"/>
      <w:numFmt w:val="decimal"/>
      <w:lvlText w:val="%4."/>
      <w:lvlJc w:val="left"/>
      <w:pPr>
        <w:ind w:left="2880" w:hanging="360"/>
      </w:pPr>
    </w:lvl>
    <w:lvl w:ilvl="4" w:tplc="04487886" w:tentative="1">
      <w:start w:val="1"/>
      <w:numFmt w:val="lowerLetter"/>
      <w:lvlText w:val="%5."/>
      <w:lvlJc w:val="left"/>
      <w:pPr>
        <w:ind w:left="3600" w:hanging="360"/>
      </w:pPr>
    </w:lvl>
    <w:lvl w:ilvl="5" w:tplc="2932E6C6" w:tentative="1">
      <w:start w:val="1"/>
      <w:numFmt w:val="lowerRoman"/>
      <w:lvlText w:val="%6."/>
      <w:lvlJc w:val="right"/>
      <w:pPr>
        <w:ind w:left="4320" w:hanging="180"/>
      </w:pPr>
    </w:lvl>
    <w:lvl w:ilvl="6" w:tplc="C19AAE42" w:tentative="1">
      <w:start w:val="1"/>
      <w:numFmt w:val="decimal"/>
      <w:lvlText w:val="%7."/>
      <w:lvlJc w:val="left"/>
      <w:pPr>
        <w:ind w:left="5040" w:hanging="360"/>
      </w:pPr>
    </w:lvl>
    <w:lvl w:ilvl="7" w:tplc="B1688A1E" w:tentative="1">
      <w:start w:val="1"/>
      <w:numFmt w:val="lowerLetter"/>
      <w:lvlText w:val="%8."/>
      <w:lvlJc w:val="left"/>
      <w:pPr>
        <w:ind w:left="5760" w:hanging="360"/>
      </w:pPr>
    </w:lvl>
    <w:lvl w:ilvl="8" w:tplc="0FD60830" w:tentative="1">
      <w:start w:val="1"/>
      <w:numFmt w:val="lowerRoman"/>
      <w:lvlText w:val="%9."/>
      <w:lvlJc w:val="right"/>
      <w:pPr>
        <w:ind w:left="6480" w:hanging="180"/>
      </w:pPr>
    </w:lvl>
  </w:abstractNum>
  <w:abstractNum w:abstractNumId="32">
    <w:nsid w:val="68F13276"/>
    <w:multiLevelType w:val="multilevel"/>
    <w:tmpl w:val="3034BE22"/>
    <w:lvl w:ilvl="0">
      <w:start w:val="1"/>
      <w:numFmt w:val="decimalZero"/>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3">
    <w:nsid w:val="69CD1AF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6C3B5251"/>
    <w:multiLevelType w:val="multilevel"/>
    <w:tmpl w:val="C282903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20C744D"/>
    <w:multiLevelType w:val="hybridMultilevel"/>
    <w:tmpl w:val="8910C5EA"/>
    <w:lvl w:ilvl="0" w:tplc="A28684AC">
      <w:start w:val="1"/>
      <w:numFmt w:val="bullet"/>
      <w:lvlText w:val=""/>
      <w:lvlJc w:val="left"/>
      <w:pPr>
        <w:ind w:left="720" w:hanging="360"/>
      </w:pPr>
      <w:rPr>
        <w:rFonts w:ascii="Symbol" w:hAnsi="Symbol" w:hint="default"/>
      </w:rPr>
    </w:lvl>
    <w:lvl w:ilvl="1" w:tplc="25EAFECE" w:tentative="1">
      <w:start w:val="1"/>
      <w:numFmt w:val="bullet"/>
      <w:lvlText w:val="o"/>
      <w:lvlJc w:val="left"/>
      <w:pPr>
        <w:ind w:left="1440" w:hanging="360"/>
      </w:pPr>
      <w:rPr>
        <w:rFonts w:ascii="Courier New" w:hAnsi="Courier New" w:cs="Courier New" w:hint="default"/>
      </w:rPr>
    </w:lvl>
    <w:lvl w:ilvl="2" w:tplc="EB0A5EBA" w:tentative="1">
      <w:start w:val="1"/>
      <w:numFmt w:val="bullet"/>
      <w:lvlText w:val=""/>
      <w:lvlJc w:val="left"/>
      <w:pPr>
        <w:ind w:left="2160" w:hanging="360"/>
      </w:pPr>
      <w:rPr>
        <w:rFonts w:ascii="Wingdings" w:hAnsi="Wingdings" w:hint="default"/>
      </w:rPr>
    </w:lvl>
    <w:lvl w:ilvl="3" w:tplc="98E0682C" w:tentative="1">
      <w:start w:val="1"/>
      <w:numFmt w:val="bullet"/>
      <w:lvlText w:val=""/>
      <w:lvlJc w:val="left"/>
      <w:pPr>
        <w:ind w:left="2880" w:hanging="360"/>
      </w:pPr>
      <w:rPr>
        <w:rFonts w:ascii="Symbol" w:hAnsi="Symbol" w:hint="default"/>
      </w:rPr>
    </w:lvl>
    <w:lvl w:ilvl="4" w:tplc="003AEA00" w:tentative="1">
      <w:start w:val="1"/>
      <w:numFmt w:val="bullet"/>
      <w:lvlText w:val="o"/>
      <w:lvlJc w:val="left"/>
      <w:pPr>
        <w:ind w:left="3600" w:hanging="360"/>
      </w:pPr>
      <w:rPr>
        <w:rFonts w:ascii="Courier New" w:hAnsi="Courier New" w:cs="Courier New" w:hint="default"/>
      </w:rPr>
    </w:lvl>
    <w:lvl w:ilvl="5" w:tplc="92600E22" w:tentative="1">
      <w:start w:val="1"/>
      <w:numFmt w:val="bullet"/>
      <w:lvlText w:val=""/>
      <w:lvlJc w:val="left"/>
      <w:pPr>
        <w:ind w:left="4320" w:hanging="360"/>
      </w:pPr>
      <w:rPr>
        <w:rFonts w:ascii="Wingdings" w:hAnsi="Wingdings" w:hint="default"/>
      </w:rPr>
    </w:lvl>
    <w:lvl w:ilvl="6" w:tplc="6EA6500C" w:tentative="1">
      <w:start w:val="1"/>
      <w:numFmt w:val="bullet"/>
      <w:lvlText w:val=""/>
      <w:lvlJc w:val="left"/>
      <w:pPr>
        <w:ind w:left="5040" w:hanging="360"/>
      </w:pPr>
      <w:rPr>
        <w:rFonts w:ascii="Symbol" w:hAnsi="Symbol" w:hint="default"/>
      </w:rPr>
    </w:lvl>
    <w:lvl w:ilvl="7" w:tplc="3C10B55A" w:tentative="1">
      <w:start w:val="1"/>
      <w:numFmt w:val="bullet"/>
      <w:lvlText w:val="o"/>
      <w:lvlJc w:val="left"/>
      <w:pPr>
        <w:ind w:left="5760" w:hanging="360"/>
      </w:pPr>
      <w:rPr>
        <w:rFonts w:ascii="Courier New" w:hAnsi="Courier New" w:cs="Courier New" w:hint="default"/>
      </w:rPr>
    </w:lvl>
    <w:lvl w:ilvl="8" w:tplc="EC4A82B4" w:tentative="1">
      <w:start w:val="1"/>
      <w:numFmt w:val="bullet"/>
      <w:lvlText w:val=""/>
      <w:lvlJc w:val="left"/>
      <w:pPr>
        <w:ind w:left="6480" w:hanging="360"/>
      </w:pPr>
      <w:rPr>
        <w:rFonts w:ascii="Wingdings" w:hAnsi="Wingdings" w:hint="default"/>
      </w:rPr>
    </w:lvl>
  </w:abstractNum>
  <w:abstractNum w:abstractNumId="36">
    <w:nsid w:val="743560C1"/>
    <w:multiLevelType w:val="multilevel"/>
    <w:tmpl w:val="0A2459CA"/>
    <w:lvl w:ilvl="0">
      <w:start w:val="6"/>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nsid w:val="75384722"/>
    <w:multiLevelType w:val="multilevel"/>
    <w:tmpl w:val="BFB29F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5C67446"/>
    <w:multiLevelType w:val="multilevel"/>
    <w:tmpl w:val="BE82F47C"/>
    <w:lvl w:ilvl="0">
      <w:start w:val="8"/>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5F61EE7"/>
    <w:multiLevelType w:val="hybridMultilevel"/>
    <w:tmpl w:val="AA60941A"/>
    <w:lvl w:ilvl="0" w:tplc="6D1E930C">
      <w:start w:val="1"/>
      <w:numFmt w:val="bullet"/>
      <w:lvlText w:val=""/>
      <w:lvlJc w:val="left"/>
      <w:pPr>
        <w:ind w:left="720" w:hanging="360"/>
      </w:pPr>
      <w:rPr>
        <w:rFonts w:ascii="Symbol" w:hAnsi="Symbol" w:hint="default"/>
      </w:rPr>
    </w:lvl>
    <w:lvl w:ilvl="1" w:tplc="A648B980" w:tentative="1">
      <w:start w:val="1"/>
      <w:numFmt w:val="bullet"/>
      <w:lvlText w:val="o"/>
      <w:lvlJc w:val="left"/>
      <w:pPr>
        <w:ind w:left="1440" w:hanging="360"/>
      </w:pPr>
      <w:rPr>
        <w:rFonts w:ascii="Courier New" w:hAnsi="Courier New" w:cs="Courier New" w:hint="default"/>
      </w:rPr>
    </w:lvl>
    <w:lvl w:ilvl="2" w:tplc="08FAC474" w:tentative="1">
      <w:start w:val="1"/>
      <w:numFmt w:val="bullet"/>
      <w:lvlText w:val=""/>
      <w:lvlJc w:val="left"/>
      <w:pPr>
        <w:ind w:left="2160" w:hanging="360"/>
      </w:pPr>
      <w:rPr>
        <w:rFonts w:ascii="Wingdings" w:hAnsi="Wingdings" w:hint="default"/>
      </w:rPr>
    </w:lvl>
    <w:lvl w:ilvl="3" w:tplc="493CF9C2" w:tentative="1">
      <w:start w:val="1"/>
      <w:numFmt w:val="bullet"/>
      <w:lvlText w:val=""/>
      <w:lvlJc w:val="left"/>
      <w:pPr>
        <w:ind w:left="2880" w:hanging="360"/>
      </w:pPr>
      <w:rPr>
        <w:rFonts w:ascii="Symbol" w:hAnsi="Symbol" w:hint="default"/>
      </w:rPr>
    </w:lvl>
    <w:lvl w:ilvl="4" w:tplc="36C453CC" w:tentative="1">
      <w:start w:val="1"/>
      <w:numFmt w:val="bullet"/>
      <w:lvlText w:val="o"/>
      <w:lvlJc w:val="left"/>
      <w:pPr>
        <w:ind w:left="3600" w:hanging="360"/>
      </w:pPr>
      <w:rPr>
        <w:rFonts w:ascii="Courier New" w:hAnsi="Courier New" w:cs="Courier New" w:hint="default"/>
      </w:rPr>
    </w:lvl>
    <w:lvl w:ilvl="5" w:tplc="1E96C71E" w:tentative="1">
      <w:start w:val="1"/>
      <w:numFmt w:val="bullet"/>
      <w:lvlText w:val=""/>
      <w:lvlJc w:val="left"/>
      <w:pPr>
        <w:ind w:left="4320" w:hanging="360"/>
      </w:pPr>
      <w:rPr>
        <w:rFonts w:ascii="Wingdings" w:hAnsi="Wingdings" w:hint="default"/>
      </w:rPr>
    </w:lvl>
    <w:lvl w:ilvl="6" w:tplc="5CE062C8" w:tentative="1">
      <w:start w:val="1"/>
      <w:numFmt w:val="bullet"/>
      <w:lvlText w:val=""/>
      <w:lvlJc w:val="left"/>
      <w:pPr>
        <w:ind w:left="5040" w:hanging="360"/>
      </w:pPr>
      <w:rPr>
        <w:rFonts w:ascii="Symbol" w:hAnsi="Symbol" w:hint="default"/>
      </w:rPr>
    </w:lvl>
    <w:lvl w:ilvl="7" w:tplc="05781D32" w:tentative="1">
      <w:start w:val="1"/>
      <w:numFmt w:val="bullet"/>
      <w:lvlText w:val="o"/>
      <w:lvlJc w:val="left"/>
      <w:pPr>
        <w:ind w:left="5760" w:hanging="360"/>
      </w:pPr>
      <w:rPr>
        <w:rFonts w:ascii="Courier New" w:hAnsi="Courier New" w:cs="Courier New" w:hint="default"/>
      </w:rPr>
    </w:lvl>
    <w:lvl w:ilvl="8" w:tplc="84C4E3B0" w:tentative="1">
      <w:start w:val="1"/>
      <w:numFmt w:val="bullet"/>
      <w:lvlText w:val=""/>
      <w:lvlJc w:val="left"/>
      <w:pPr>
        <w:ind w:left="6480" w:hanging="360"/>
      </w:pPr>
      <w:rPr>
        <w:rFonts w:ascii="Wingdings" w:hAnsi="Wingdings" w:hint="default"/>
      </w:rPr>
    </w:lvl>
  </w:abstractNum>
  <w:abstractNum w:abstractNumId="4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suff w:val="nothing"/>
      <w:lvlText w:val="%1.%2 - "/>
      <w:lvlJc w:val="right"/>
      <w:pPr>
        <w:ind w:left="851"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41">
    <w:nsid w:val="78622A26"/>
    <w:multiLevelType w:val="multilevel"/>
    <w:tmpl w:val="592EC6BA"/>
    <w:lvl w:ilvl="0">
      <w:start w:val="1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B2F04D5"/>
    <w:multiLevelType w:val="multilevel"/>
    <w:tmpl w:val="381AC1C4"/>
    <w:lvl w:ilvl="0">
      <w:start w:val="1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DD80E07"/>
    <w:multiLevelType w:val="hybridMultilevel"/>
    <w:tmpl w:val="8F9834D2"/>
    <w:lvl w:ilvl="0" w:tplc="4CB6613E">
      <w:start w:val="1"/>
      <w:numFmt w:val="bullet"/>
      <w:lvlText w:val="•"/>
      <w:lvlJc w:val="left"/>
      <w:pPr>
        <w:ind w:left="1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E8D402">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2E1DE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1E0F4E">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CABC0A">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B0A618">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540958">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B26DD6">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703CD0">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nsid w:val="7DF1593A"/>
    <w:multiLevelType w:val="hybridMultilevel"/>
    <w:tmpl w:val="E4A2D106"/>
    <w:lvl w:ilvl="0" w:tplc="CD9EC640">
      <w:start w:val="1"/>
      <w:numFmt w:val="decimal"/>
      <w:lvlText w:val="%1)"/>
      <w:lvlJc w:val="left"/>
      <w:pPr>
        <w:ind w:left="720" w:hanging="360"/>
      </w:pPr>
      <w:rPr>
        <w:rFonts w:hint="default"/>
      </w:rPr>
    </w:lvl>
    <w:lvl w:ilvl="1" w:tplc="1870F5C8" w:tentative="1">
      <w:start w:val="1"/>
      <w:numFmt w:val="lowerLetter"/>
      <w:lvlText w:val="%2."/>
      <w:lvlJc w:val="left"/>
      <w:pPr>
        <w:ind w:left="1440" w:hanging="360"/>
      </w:pPr>
    </w:lvl>
    <w:lvl w:ilvl="2" w:tplc="9FE0FEBA" w:tentative="1">
      <w:start w:val="1"/>
      <w:numFmt w:val="lowerRoman"/>
      <w:lvlText w:val="%3."/>
      <w:lvlJc w:val="right"/>
      <w:pPr>
        <w:ind w:left="2160" w:hanging="180"/>
      </w:pPr>
    </w:lvl>
    <w:lvl w:ilvl="3" w:tplc="CDEA0B7E" w:tentative="1">
      <w:start w:val="1"/>
      <w:numFmt w:val="decimal"/>
      <w:lvlText w:val="%4."/>
      <w:lvlJc w:val="left"/>
      <w:pPr>
        <w:ind w:left="2880" w:hanging="360"/>
      </w:pPr>
    </w:lvl>
    <w:lvl w:ilvl="4" w:tplc="1BAC0ECC" w:tentative="1">
      <w:start w:val="1"/>
      <w:numFmt w:val="lowerLetter"/>
      <w:lvlText w:val="%5."/>
      <w:lvlJc w:val="left"/>
      <w:pPr>
        <w:ind w:left="3600" w:hanging="360"/>
      </w:pPr>
    </w:lvl>
    <w:lvl w:ilvl="5" w:tplc="01DEF086" w:tentative="1">
      <w:start w:val="1"/>
      <w:numFmt w:val="lowerRoman"/>
      <w:lvlText w:val="%6."/>
      <w:lvlJc w:val="right"/>
      <w:pPr>
        <w:ind w:left="4320" w:hanging="180"/>
      </w:pPr>
    </w:lvl>
    <w:lvl w:ilvl="6" w:tplc="ECEA95F4" w:tentative="1">
      <w:start w:val="1"/>
      <w:numFmt w:val="decimal"/>
      <w:lvlText w:val="%7."/>
      <w:lvlJc w:val="left"/>
      <w:pPr>
        <w:ind w:left="5040" w:hanging="360"/>
      </w:pPr>
    </w:lvl>
    <w:lvl w:ilvl="7" w:tplc="2DDCBEDA" w:tentative="1">
      <w:start w:val="1"/>
      <w:numFmt w:val="lowerLetter"/>
      <w:lvlText w:val="%8."/>
      <w:lvlJc w:val="left"/>
      <w:pPr>
        <w:ind w:left="5760" w:hanging="360"/>
      </w:pPr>
    </w:lvl>
    <w:lvl w:ilvl="8" w:tplc="5E2055EC" w:tentative="1">
      <w:start w:val="1"/>
      <w:numFmt w:val="lowerRoman"/>
      <w:lvlText w:val="%9."/>
      <w:lvlJc w:val="right"/>
      <w:pPr>
        <w:ind w:left="648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3"/>
  </w:num>
  <w:num w:numId="4">
    <w:abstractNumId w:val="29"/>
  </w:num>
  <w:num w:numId="5">
    <w:abstractNumId w:val="21"/>
  </w:num>
  <w:num w:numId="6">
    <w:abstractNumId w:val="36"/>
  </w:num>
  <w:num w:numId="7">
    <w:abstractNumId w:val="15"/>
  </w:num>
  <w:num w:numId="8">
    <w:abstractNumId w:val="22"/>
  </w:num>
  <w:num w:numId="9">
    <w:abstractNumId w:val="30"/>
  </w:num>
  <w:num w:numId="10">
    <w:abstractNumId w:val="23"/>
  </w:num>
  <w:num w:numId="11">
    <w:abstractNumId w:val="14"/>
  </w:num>
  <w:num w:numId="12">
    <w:abstractNumId w:val="18"/>
  </w:num>
  <w:num w:numId="13">
    <w:abstractNumId w:val="32"/>
  </w:num>
  <w:num w:numId="14">
    <w:abstractNumId w:val="13"/>
  </w:num>
  <w:num w:numId="15">
    <w:abstractNumId w:val="44"/>
  </w:num>
  <w:num w:numId="16">
    <w:abstractNumId w:val="39"/>
  </w:num>
  <w:num w:numId="17">
    <w:abstractNumId w:val="34"/>
  </w:num>
  <w:num w:numId="18">
    <w:abstractNumId w:val="37"/>
  </w:num>
  <w:num w:numId="19">
    <w:abstractNumId w:val="35"/>
  </w:num>
  <w:num w:numId="20">
    <w:abstractNumId w:val="43"/>
  </w:num>
  <w:num w:numId="21">
    <w:abstractNumId w:val="31"/>
  </w:num>
  <w:num w:numId="22">
    <w:abstractNumId w:val="28"/>
  </w:num>
  <w:num w:numId="23">
    <w:abstractNumId w:val="20"/>
    <w:lvlOverride w:ilvl="0">
      <w:lvl w:ilvl="0">
        <w:numFmt w:val="decimal"/>
        <w:lvlText w:val=""/>
        <w:lvlJc w:val="left"/>
      </w:lvl>
    </w:lvlOverride>
    <w:lvlOverride w:ilvl="1">
      <w:lvl w:ilvl="1">
        <w:numFmt w:val="decimal"/>
        <w:lvlText w:val=""/>
        <w:lvlJc w:val="left"/>
      </w:lvl>
    </w:lvlOverride>
    <w:lvlOverride w:ilvl="2">
      <w:lvl w:ilvl="2">
        <w:start w:val="1"/>
        <w:numFmt w:val="decimal"/>
        <w:suff w:val="nothing"/>
        <w:lvlText w:val="%1.%2.%3."/>
        <w:lvlJc w:val="left"/>
        <w:pPr>
          <w:ind w:left="424" w:hanging="14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24">
    <w:abstractNumId w:val="8"/>
  </w:num>
  <w:num w:numId="25">
    <w:abstractNumId w:val="10"/>
  </w:num>
  <w:num w:numId="26">
    <w:abstractNumId w:val="16"/>
  </w:num>
  <w:num w:numId="27">
    <w:abstractNumId w:val="9"/>
  </w:num>
  <w:num w:numId="28">
    <w:abstractNumId w:val="24"/>
  </w:num>
  <w:num w:numId="29">
    <w:abstractNumId w:val="25"/>
  </w:num>
  <w:num w:numId="30">
    <w:abstractNumId w:val="38"/>
  </w:num>
  <w:num w:numId="31">
    <w:abstractNumId w:val="11"/>
  </w:num>
  <w:num w:numId="32">
    <w:abstractNumId w:val="6"/>
  </w:num>
  <w:num w:numId="33">
    <w:abstractNumId w:val="7"/>
  </w:num>
  <w:num w:numId="34">
    <w:abstractNumId w:val="19"/>
  </w:num>
  <w:num w:numId="35">
    <w:abstractNumId w:val="27"/>
  </w:num>
  <w:num w:numId="36">
    <w:abstractNumId w:val="42"/>
  </w:num>
  <w:num w:numId="37">
    <w:abstractNumId w:val="5"/>
  </w:num>
  <w:num w:numId="38">
    <w:abstractNumId w:val="41"/>
  </w:num>
  <w:num w:numId="39">
    <w:abstractNumId w:val="17"/>
  </w:num>
  <w:num w:numId="40">
    <w:abstractNumId w:val="12"/>
  </w:num>
  <w:num w:numId="41">
    <w:abstractNumId w:val="2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386AA2"/>
    <w:rsid w:val="00000924"/>
    <w:rsid w:val="00001881"/>
    <w:rsid w:val="000026FF"/>
    <w:rsid w:val="000027E2"/>
    <w:rsid w:val="00002BAF"/>
    <w:rsid w:val="0000316E"/>
    <w:rsid w:val="000035B0"/>
    <w:rsid w:val="00003C89"/>
    <w:rsid w:val="00004310"/>
    <w:rsid w:val="0000710A"/>
    <w:rsid w:val="00007A35"/>
    <w:rsid w:val="000113E5"/>
    <w:rsid w:val="000119D7"/>
    <w:rsid w:val="00011C6F"/>
    <w:rsid w:val="00011EDF"/>
    <w:rsid w:val="000123E0"/>
    <w:rsid w:val="00013F4D"/>
    <w:rsid w:val="0001584E"/>
    <w:rsid w:val="00017C04"/>
    <w:rsid w:val="00020132"/>
    <w:rsid w:val="0002035A"/>
    <w:rsid w:val="00020D4F"/>
    <w:rsid w:val="0002102A"/>
    <w:rsid w:val="00024416"/>
    <w:rsid w:val="00024AD5"/>
    <w:rsid w:val="00024DD8"/>
    <w:rsid w:val="000260AA"/>
    <w:rsid w:val="000275BF"/>
    <w:rsid w:val="00027714"/>
    <w:rsid w:val="00027820"/>
    <w:rsid w:val="000304DB"/>
    <w:rsid w:val="000316BF"/>
    <w:rsid w:val="00032233"/>
    <w:rsid w:val="000325E0"/>
    <w:rsid w:val="00033151"/>
    <w:rsid w:val="0003337E"/>
    <w:rsid w:val="000338A9"/>
    <w:rsid w:val="00033FF4"/>
    <w:rsid w:val="0003451A"/>
    <w:rsid w:val="00035457"/>
    <w:rsid w:val="00035D89"/>
    <w:rsid w:val="00037BEA"/>
    <w:rsid w:val="0004060D"/>
    <w:rsid w:val="0004097D"/>
    <w:rsid w:val="0004099F"/>
    <w:rsid w:val="000450EB"/>
    <w:rsid w:val="0004552D"/>
    <w:rsid w:val="0004559E"/>
    <w:rsid w:val="00045BBA"/>
    <w:rsid w:val="000465E2"/>
    <w:rsid w:val="00046D6D"/>
    <w:rsid w:val="0004704F"/>
    <w:rsid w:val="000471AE"/>
    <w:rsid w:val="00050534"/>
    <w:rsid w:val="000526AD"/>
    <w:rsid w:val="00053972"/>
    <w:rsid w:val="0005569A"/>
    <w:rsid w:val="00060116"/>
    <w:rsid w:val="00061304"/>
    <w:rsid w:val="0006145F"/>
    <w:rsid w:val="00062948"/>
    <w:rsid w:val="0006332C"/>
    <w:rsid w:val="000643A8"/>
    <w:rsid w:val="0006534E"/>
    <w:rsid w:val="00065368"/>
    <w:rsid w:val="00065CB4"/>
    <w:rsid w:val="00067211"/>
    <w:rsid w:val="000703FC"/>
    <w:rsid w:val="00071345"/>
    <w:rsid w:val="00072F3E"/>
    <w:rsid w:val="000761CE"/>
    <w:rsid w:val="00076491"/>
    <w:rsid w:val="00076536"/>
    <w:rsid w:val="00076A11"/>
    <w:rsid w:val="00080C42"/>
    <w:rsid w:val="00080E5E"/>
    <w:rsid w:val="00083BED"/>
    <w:rsid w:val="00083E59"/>
    <w:rsid w:val="0008605C"/>
    <w:rsid w:val="000862E1"/>
    <w:rsid w:val="00086871"/>
    <w:rsid w:val="00087DB0"/>
    <w:rsid w:val="000927EA"/>
    <w:rsid w:val="00092B98"/>
    <w:rsid w:val="00092C22"/>
    <w:rsid w:val="000947CF"/>
    <w:rsid w:val="00094BC8"/>
    <w:rsid w:val="00096598"/>
    <w:rsid w:val="00097ED3"/>
    <w:rsid w:val="000A05D7"/>
    <w:rsid w:val="000A104E"/>
    <w:rsid w:val="000A137A"/>
    <w:rsid w:val="000A2438"/>
    <w:rsid w:val="000A2803"/>
    <w:rsid w:val="000A3D89"/>
    <w:rsid w:val="000A3E43"/>
    <w:rsid w:val="000A4A46"/>
    <w:rsid w:val="000A738B"/>
    <w:rsid w:val="000B4814"/>
    <w:rsid w:val="000B4962"/>
    <w:rsid w:val="000B664E"/>
    <w:rsid w:val="000B6F01"/>
    <w:rsid w:val="000C0D81"/>
    <w:rsid w:val="000C0F54"/>
    <w:rsid w:val="000C2467"/>
    <w:rsid w:val="000C3988"/>
    <w:rsid w:val="000C3BA8"/>
    <w:rsid w:val="000C5C53"/>
    <w:rsid w:val="000C69ED"/>
    <w:rsid w:val="000C7369"/>
    <w:rsid w:val="000C7943"/>
    <w:rsid w:val="000D14EA"/>
    <w:rsid w:val="000D24AF"/>
    <w:rsid w:val="000D25C5"/>
    <w:rsid w:val="000D2CB4"/>
    <w:rsid w:val="000D352A"/>
    <w:rsid w:val="000D3E50"/>
    <w:rsid w:val="000D4741"/>
    <w:rsid w:val="000D488D"/>
    <w:rsid w:val="000D5832"/>
    <w:rsid w:val="000D6F50"/>
    <w:rsid w:val="000E1999"/>
    <w:rsid w:val="000E264D"/>
    <w:rsid w:val="000E369A"/>
    <w:rsid w:val="000E5581"/>
    <w:rsid w:val="000E55D1"/>
    <w:rsid w:val="000E6B15"/>
    <w:rsid w:val="000E6EFE"/>
    <w:rsid w:val="000E7743"/>
    <w:rsid w:val="000E7A80"/>
    <w:rsid w:val="000E7BC1"/>
    <w:rsid w:val="000F0D8F"/>
    <w:rsid w:val="000F1A4C"/>
    <w:rsid w:val="000F1BC1"/>
    <w:rsid w:val="000F2B49"/>
    <w:rsid w:val="000F2B9F"/>
    <w:rsid w:val="000F3C3C"/>
    <w:rsid w:val="000F3D7B"/>
    <w:rsid w:val="000F4DFD"/>
    <w:rsid w:val="000F5602"/>
    <w:rsid w:val="000F63BE"/>
    <w:rsid w:val="000F790D"/>
    <w:rsid w:val="001003CF"/>
    <w:rsid w:val="00100409"/>
    <w:rsid w:val="00100A43"/>
    <w:rsid w:val="0010117E"/>
    <w:rsid w:val="0010228D"/>
    <w:rsid w:val="0010468B"/>
    <w:rsid w:val="00104D27"/>
    <w:rsid w:val="00106738"/>
    <w:rsid w:val="00106C42"/>
    <w:rsid w:val="00106C9D"/>
    <w:rsid w:val="0010715E"/>
    <w:rsid w:val="0010730D"/>
    <w:rsid w:val="0010787C"/>
    <w:rsid w:val="00107B5A"/>
    <w:rsid w:val="00110046"/>
    <w:rsid w:val="0011055F"/>
    <w:rsid w:val="00111C08"/>
    <w:rsid w:val="00112F3A"/>
    <w:rsid w:val="00116EE9"/>
    <w:rsid w:val="001172EF"/>
    <w:rsid w:val="00117661"/>
    <w:rsid w:val="00117A83"/>
    <w:rsid w:val="00121CF8"/>
    <w:rsid w:val="00123146"/>
    <w:rsid w:val="0012570A"/>
    <w:rsid w:val="00127516"/>
    <w:rsid w:val="00127889"/>
    <w:rsid w:val="00130336"/>
    <w:rsid w:val="00130D18"/>
    <w:rsid w:val="00131E65"/>
    <w:rsid w:val="00134958"/>
    <w:rsid w:val="00134CCA"/>
    <w:rsid w:val="00134E8F"/>
    <w:rsid w:val="001369F9"/>
    <w:rsid w:val="00142167"/>
    <w:rsid w:val="001424D5"/>
    <w:rsid w:val="001427CD"/>
    <w:rsid w:val="00143B55"/>
    <w:rsid w:val="00143BE9"/>
    <w:rsid w:val="00143EE1"/>
    <w:rsid w:val="00144806"/>
    <w:rsid w:val="001455D3"/>
    <w:rsid w:val="0014657E"/>
    <w:rsid w:val="00146AB6"/>
    <w:rsid w:val="00146AD3"/>
    <w:rsid w:val="00146F3B"/>
    <w:rsid w:val="00147831"/>
    <w:rsid w:val="00150FA4"/>
    <w:rsid w:val="00151BFF"/>
    <w:rsid w:val="00151C0E"/>
    <w:rsid w:val="00152D73"/>
    <w:rsid w:val="00154F63"/>
    <w:rsid w:val="001550A7"/>
    <w:rsid w:val="00155758"/>
    <w:rsid w:val="00155B8E"/>
    <w:rsid w:val="00155EDF"/>
    <w:rsid w:val="001569F7"/>
    <w:rsid w:val="00156E78"/>
    <w:rsid w:val="0015713B"/>
    <w:rsid w:val="00157C1C"/>
    <w:rsid w:val="0016303C"/>
    <w:rsid w:val="00163ADE"/>
    <w:rsid w:val="00163C8D"/>
    <w:rsid w:val="001642E3"/>
    <w:rsid w:val="001643CD"/>
    <w:rsid w:val="00164D70"/>
    <w:rsid w:val="00165318"/>
    <w:rsid w:val="00166BD2"/>
    <w:rsid w:val="0016718D"/>
    <w:rsid w:val="00167A02"/>
    <w:rsid w:val="001701CC"/>
    <w:rsid w:val="001703E1"/>
    <w:rsid w:val="00170908"/>
    <w:rsid w:val="0017153E"/>
    <w:rsid w:val="00173B5D"/>
    <w:rsid w:val="00174707"/>
    <w:rsid w:val="00175DB3"/>
    <w:rsid w:val="00180CF0"/>
    <w:rsid w:val="001810C9"/>
    <w:rsid w:val="00183328"/>
    <w:rsid w:val="0018338A"/>
    <w:rsid w:val="00184436"/>
    <w:rsid w:val="001850F6"/>
    <w:rsid w:val="00185458"/>
    <w:rsid w:val="001868F8"/>
    <w:rsid w:val="00187344"/>
    <w:rsid w:val="0018788D"/>
    <w:rsid w:val="001916E1"/>
    <w:rsid w:val="00191BDB"/>
    <w:rsid w:val="0019576A"/>
    <w:rsid w:val="00195852"/>
    <w:rsid w:val="00195A79"/>
    <w:rsid w:val="0019625A"/>
    <w:rsid w:val="00196913"/>
    <w:rsid w:val="00196D3B"/>
    <w:rsid w:val="001A1E95"/>
    <w:rsid w:val="001A2C70"/>
    <w:rsid w:val="001A3A94"/>
    <w:rsid w:val="001A3F1A"/>
    <w:rsid w:val="001A68EC"/>
    <w:rsid w:val="001A6A8F"/>
    <w:rsid w:val="001A7792"/>
    <w:rsid w:val="001B0107"/>
    <w:rsid w:val="001B0B08"/>
    <w:rsid w:val="001B0EAB"/>
    <w:rsid w:val="001B16B3"/>
    <w:rsid w:val="001B1A27"/>
    <w:rsid w:val="001B1CC1"/>
    <w:rsid w:val="001B46CF"/>
    <w:rsid w:val="001B5438"/>
    <w:rsid w:val="001B66DB"/>
    <w:rsid w:val="001B7045"/>
    <w:rsid w:val="001C034B"/>
    <w:rsid w:val="001C0368"/>
    <w:rsid w:val="001C052C"/>
    <w:rsid w:val="001C1630"/>
    <w:rsid w:val="001C2DEF"/>
    <w:rsid w:val="001C3D19"/>
    <w:rsid w:val="001C4AA4"/>
    <w:rsid w:val="001C585D"/>
    <w:rsid w:val="001C650B"/>
    <w:rsid w:val="001C740F"/>
    <w:rsid w:val="001C74B4"/>
    <w:rsid w:val="001C7BE0"/>
    <w:rsid w:val="001D06CD"/>
    <w:rsid w:val="001D0BB6"/>
    <w:rsid w:val="001D0EA9"/>
    <w:rsid w:val="001D2972"/>
    <w:rsid w:val="001D2D04"/>
    <w:rsid w:val="001D3685"/>
    <w:rsid w:val="001D3830"/>
    <w:rsid w:val="001D3D37"/>
    <w:rsid w:val="001D4105"/>
    <w:rsid w:val="001D4116"/>
    <w:rsid w:val="001D4312"/>
    <w:rsid w:val="001D4A9B"/>
    <w:rsid w:val="001D52BC"/>
    <w:rsid w:val="001D71E8"/>
    <w:rsid w:val="001D77D5"/>
    <w:rsid w:val="001E0480"/>
    <w:rsid w:val="001E2091"/>
    <w:rsid w:val="001E2F32"/>
    <w:rsid w:val="001E4F04"/>
    <w:rsid w:val="001E5514"/>
    <w:rsid w:val="001E5E5D"/>
    <w:rsid w:val="001E6C26"/>
    <w:rsid w:val="001F14AB"/>
    <w:rsid w:val="001F19D3"/>
    <w:rsid w:val="001F1BC2"/>
    <w:rsid w:val="001F1C9F"/>
    <w:rsid w:val="001F2CDA"/>
    <w:rsid w:val="001F3BBA"/>
    <w:rsid w:val="001F3E45"/>
    <w:rsid w:val="001F48A9"/>
    <w:rsid w:val="001F6CDA"/>
    <w:rsid w:val="001F6F38"/>
    <w:rsid w:val="001F7611"/>
    <w:rsid w:val="001F776B"/>
    <w:rsid w:val="001F785C"/>
    <w:rsid w:val="002003D4"/>
    <w:rsid w:val="0020190E"/>
    <w:rsid w:val="00201A87"/>
    <w:rsid w:val="00202F7B"/>
    <w:rsid w:val="00203A25"/>
    <w:rsid w:val="002050E6"/>
    <w:rsid w:val="002052EE"/>
    <w:rsid w:val="00205918"/>
    <w:rsid w:val="0020654C"/>
    <w:rsid w:val="00206B13"/>
    <w:rsid w:val="00210B8D"/>
    <w:rsid w:val="00211109"/>
    <w:rsid w:val="002119C0"/>
    <w:rsid w:val="00211F99"/>
    <w:rsid w:val="00212920"/>
    <w:rsid w:val="00212B51"/>
    <w:rsid w:val="00213C32"/>
    <w:rsid w:val="00213F67"/>
    <w:rsid w:val="00214519"/>
    <w:rsid w:val="00215D9C"/>
    <w:rsid w:val="0021660F"/>
    <w:rsid w:val="00222460"/>
    <w:rsid w:val="00222C0F"/>
    <w:rsid w:val="0022309B"/>
    <w:rsid w:val="0022394B"/>
    <w:rsid w:val="0022423D"/>
    <w:rsid w:val="002246A3"/>
    <w:rsid w:val="00225903"/>
    <w:rsid w:val="00225F6C"/>
    <w:rsid w:val="00226FB8"/>
    <w:rsid w:val="0023373C"/>
    <w:rsid w:val="0023416E"/>
    <w:rsid w:val="00234ACD"/>
    <w:rsid w:val="00234ED4"/>
    <w:rsid w:val="00234FE6"/>
    <w:rsid w:val="00235C6C"/>
    <w:rsid w:val="00235D94"/>
    <w:rsid w:val="002424BB"/>
    <w:rsid w:val="002447D4"/>
    <w:rsid w:val="00245D82"/>
    <w:rsid w:val="00247F98"/>
    <w:rsid w:val="00250D34"/>
    <w:rsid w:val="00251FDA"/>
    <w:rsid w:val="00253100"/>
    <w:rsid w:val="00255901"/>
    <w:rsid w:val="00255FCF"/>
    <w:rsid w:val="002562D8"/>
    <w:rsid w:val="00256966"/>
    <w:rsid w:val="0025742B"/>
    <w:rsid w:val="002579C4"/>
    <w:rsid w:val="00257D68"/>
    <w:rsid w:val="00262434"/>
    <w:rsid w:val="002649E3"/>
    <w:rsid w:val="002659AA"/>
    <w:rsid w:val="0026708A"/>
    <w:rsid w:val="002678E2"/>
    <w:rsid w:val="00267F48"/>
    <w:rsid w:val="00270F59"/>
    <w:rsid w:val="0027186F"/>
    <w:rsid w:val="0027203A"/>
    <w:rsid w:val="00272B8F"/>
    <w:rsid w:val="002743F8"/>
    <w:rsid w:val="00274E26"/>
    <w:rsid w:val="00275A8E"/>
    <w:rsid w:val="00276083"/>
    <w:rsid w:val="00277B03"/>
    <w:rsid w:val="00280734"/>
    <w:rsid w:val="0028096F"/>
    <w:rsid w:val="00280D59"/>
    <w:rsid w:val="00281E4A"/>
    <w:rsid w:val="0028319E"/>
    <w:rsid w:val="0028323A"/>
    <w:rsid w:val="0028372C"/>
    <w:rsid w:val="002848F8"/>
    <w:rsid w:val="002856FA"/>
    <w:rsid w:val="00286860"/>
    <w:rsid w:val="00286DE4"/>
    <w:rsid w:val="00287D95"/>
    <w:rsid w:val="002903C2"/>
    <w:rsid w:val="00290662"/>
    <w:rsid w:val="002915C1"/>
    <w:rsid w:val="0029368B"/>
    <w:rsid w:val="00293F22"/>
    <w:rsid w:val="0029508D"/>
    <w:rsid w:val="00295346"/>
    <w:rsid w:val="00296323"/>
    <w:rsid w:val="00296D50"/>
    <w:rsid w:val="00297FBA"/>
    <w:rsid w:val="002A256A"/>
    <w:rsid w:val="002A2646"/>
    <w:rsid w:val="002A2709"/>
    <w:rsid w:val="002A34F8"/>
    <w:rsid w:val="002A34FE"/>
    <w:rsid w:val="002A3753"/>
    <w:rsid w:val="002A4235"/>
    <w:rsid w:val="002A4589"/>
    <w:rsid w:val="002A5122"/>
    <w:rsid w:val="002A5911"/>
    <w:rsid w:val="002A6CE7"/>
    <w:rsid w:val="002A77AD"/>
    <w:rsid w:val="002B0022"/>
    <w:rsid w:val="002B116C"/>
    <w:rsid w:val="002B259B"/>
    <w:rsid w:val="002B3183"/>
    <w:rsid w:val="002B3851"/>
    <w:rsid w:val="002B466D"/>
    <w:rsid w:val="002B510D"/>
    <w:rsid w:val="002B60B1"/>
    <w:rsid w:val="002B6C68"/>
    <w:rsid w:val="002B6D00"/>
    <w:rsid w:val="002B7CBB"/>
    <w:rsid w:val="002C255A"/>
    <w:rsid w:val="002C30F2"/>
    <w:rsid w:val="002C453B"/>
    <w:rsid w:val="002C4BCD"/>
    <w:rsid w:val="002C5167"/>
    <w:rsid w:val="002C5714"/>
    <w:rsid w:val="002C6CB0"/>
    <w:rsid w:val="002C7A10"/>
    <w:rsid w:val="002C7B56"/>
    <w:rsid w:val="002D0BAE"/>
    <w:rsid w:val="002D4CE7"/>
    <w:rsid w:val="002D5AD4"/>
    <w:rsid w:val="002D5DFB"/>
    <w:rsid w:val="002D61DF"/>
    <w:rsid w:val="002D6446"/>
    <w:rsid w:val="002D6604"/>
    <w:rsid w:val="002D6E85"/>
    <w:rsid w:val="002D7002"/>
    <w:rsid w:val="002D7471"/>
    <w:rsid w:val="002E1192"/>
    <w:rsid w:val="002E28A7"/>
    <w:rsid w:val="002E3929"/>
    <w:rsid w:val="002E3CF6"/>
    <w:rsid w:val="002E443B"/>
    <w:rsid w:val="002E5169"/>
    <w:rsid w:val="002E55B7"/>
    <w:rsid w:val="002E5927"/>
    <w:rsid w:val="002E781E"/>
    <w:rsid w:val="002F1341"/>
    <w:rsid w:val="002F3C68"/>
    <w:rsid w:val="002F3F6D"/>
    <w:rsid w:val="002F42C4"/>
    <w:rsid w:val="002F48AA"/>
    <w:rsid w:val="002F4BBB"/>
    <w:rsid w:val="002F4C7D"/>
    <w:rsid w:val="002F7B31"/>
    <w:rsid w:val="00300365"/>
    <w:rsid w:val="00302AFB"/>
    <w:rsid w:val="00303347"/>
    <w:rsid w:val="00303A7B"/>
    <w:rsid w:val="003069FA"/>
    <w:rsid w:val="00312567"/>
    <w:rsid w:val="003147D7"/>
    <w:rsid w:val="003165A5"/>
    <w:rsid w:val="00316FAB"/>
    <w:rsid w:val="00320297"/>
    <w:rsid w:val="003206B1"/>
    <w:rsid w:val="00321C47"/>
    <w:rsid w:val="00321FAB"/>
    <w:rsid w:val="003244CF"/>
    <w:rsid w:val="00324AE2"/>
    <w:rsid w:val="00326319"/>
    <w:rsid w:val="00326D8E"/>
    <w:rsid w:val="00327232"/>
    <w:rsid w:val="0032789B"/>
    <w:rsid w:val="003318D8"/>
    <w:rsid w:val="00331AB1"/>
    <w:rsid w:val="00332A6D"/>
    <w:rsid w:val="00332ACF"/>
    <w:rsid w:val="00333894"/>
    <w:rsid w:val="003354C7"/>
    <w:rsid w:val="00335526"/>
    <w:rsid w:val="003365AF"/>
    <w:rsid w:val="00340DC1"/>
    <w:rsid w:val="0034255C"/>
    <w:rsid w:val="0034315E"/>
    <w:rsid w:val="00344481"/>
    <w:rsid w:val="00344857"/>
    <w:rsid w:val="00344E5A"/>
    <w:rsid w:val="00345427"/>
    <w:rsid w:val="00346257"/>
    <w:rsid w:val="003466B2"/>
    <w:rsid w:val="00346B5E"/>
    <w:rsid w:val="00350175"/>
    <w:rsid w:val="003508D9"/>
    <w:rsid w:val="0035140F"/>
    <w:rsid w:val="00352378"/>
    <w:rsid w:val="00352685"/>
    <w:rsid w:val="00352ABA"/>
    <w:rsid w:val="00352BEF"/>
    <w:rsid w:val="00353A80"/>
    <w:rsid w:val="00356B74"/>
    <w:rsid w:val="00360ED2"/>
    <w:rsid w:val="003610F3"/>
    <w:rsid w:val="00361DC5"/>
    <w:rsid w:val="00362BD2"/>
    <w:rsid w:val="00363FE3"/>
    <w:rsid w:val="00365361"/>
    <w:rsid w:val="00366D42"/>
    <w:rsid w:val="00370D3C"/>
    <w:rsid w:val="00371663"/>
    <w:rsid w:val="00372BF2"/>
    <w:rsid w:val="00373E55"/>
    <w:rsid w:val="00373E7A"/>
    <w:rsid w:val="00374706"/>
    <w:rsid w:val="00374B13"/>
    <w:rsid w:val="00376620"/>
    <w:rsid w:val="00376C0A"/>
    <w:rsid w:val="00377338"/>
    <w:rsid w:val="0038026D"/>
    <w:rsid w:val="003804E6"/>
    <w:rsid w:val="0038093C"/>
    <w:rsid w:val="003823D6"/>
    <w:rsid w:val="00382F6A"/>
    <w:rsid w:val="00382FE1"/>
    <w:rsid w:val="00383E00"/>
    <w:rsid w:val="0038409D"/>
    <w:rsid w:val="00386AA2"/>
    <w:rsid w:val="00387CA6"/>
    <w:rsid w:val="00390AE5"/>
    <w:rsid w:val="00391FA3"/>
    <w:rsid w:val="00392107"/>
    <w:rsid w:val="003930CC"/>
    <w:rsid w:val="003957E8"/>
    <w:rsid w:val="00396A4A"/>
    <w:rsid w:val="00396E36"/>
    <w:rsid w:val="00396F97"/>
    <w:rsid w:val="00397981"/>
    <w:rsid w:val="003A091F"/>
    <w:rsid w:val="003A0AA2"/>
    <w:rsid w:val="003A19B7"/>
    <w:rsid w:val="003A3008"/>
    <w:rsid w:val="003A36CE"/>
    <w:rsid w:val="003A3998"/>
    <w:rsid w:val="003A435B"/>
    <w:rsid w:val="003A4A50"/>
    <w:rsid w:val="003A4BA7"/>
    <w:rsid w:val="003A506A"/>
    <w:rsid w:val="003A5418"/>
    <w:rsid w:val="003A6CB4"/>
    <w:rsid w:val="003B36AF"/>
    <w:rsid w:val="003B3ADB"/>
    <w:rsid w:val="003B4083"/>
    <w:rsid w:val="003B637B"/>
    <w:rsid w:val="003B6F12"/>
    <w:rsid w:val="003B7055"/>
    <w:rsid w:val="003B724A"/>
    <w:rsid w:val="003B73EA"/>
    <w:rsid w:val="003C4765"/>
    <w:rsid w:val="003C4A83"/>
    <w:rsid w:val="003C4A97"/>
    <w:rsid w:val="003C6857"/>
    <w:rsid w:val="003C6C55"/>
    <w:rsid w:val="003C7EFB"/>
    <w:rsid w:val="003D0947"/>
    <w:rsid w:val="003D0FAB"/>
    <w:rsid w:val="003D1A21"/>
    <w:rsid w:val="003D2645"/>
    <w:rsid w:val="003D2816"/>
    <w:rsid w:val="003D54A3"/>
    <w:rsid w:val="003D5716"/>
    <w:rsid w:val="003D577F"/>
    <w:rsid w:val="003D5A22"/>
    <w:rsid w:val="003D6561"/>
    <w:rsid w:val="003D7316"/>
    <w:rsid w:val="003E424E"/>
    <w:rsid w:val="003E4EF1"/>
    <w:rsid w:val="003E5639"/>
    <w:rsid w:val="003E5B16"/>
    <w:rsid w:val="003F2355"/>
    <w:rsid w:val="003F249A"/>
    <w:rsid w:val="003F2528"/>
    <w:rsid w:val="003F2CC2"/>
    <w:rsid w:val="003F53F6"/>
    <w:rsid w:val="003F625D"/>
    <w:rsid w:val="003F680A"/>
    <w:rsid w:val="003F6A3B"/>
    <w:rsid w:val="00401151"/>
    <w:rsid w:val="004019DE"/>
    <w:rsid w:val="00401D92"/>
    <w:rsid w:val="00401F65"/>
    <w:rsid w:val="004026F3"/>
    <w:rsid w:val="00403908"/>
    <w:rsid w:val="00404623"/>
    <w:rsid w:val="004048A2"/>
    <w:rsid w:val="0040516C"/>
    <w:rsid w:val="0040793D"/>
    <w:rsid w:val="0041057C"/>
    <w:rsid w:val="00410C04"/>
    <w:rsid w:val="00413D57"/>
    <w:rsid w:val="00413F21"/>
    <w:rsid w:val="0041571F"/>
    <w:rsid w:val="00416F57"/>
    <w:rsid w:val="00417426"/>
    <w:rsid w:val="00417D8A"/>
    <w:rsid w:val="00420171"/>
    <w:rsid w:val="00420968"/>
    <w:rsid w:val="00421691"/>
    <w:rsid w:val="00421BB8"/>
    <w:rsid w:val="00421E61"/>
    <w:rsid w:val="00422315"/>
    <w:rsid w:val="0042268D"/>
    <w:rsid w:val="00423D93"/>
    <w:rsid w:val="00424411"/>
    <w:rsid w:val="0042492F"/>
    <w:rsid w:val="004271B0"/>
    <w:rsid w:val="00430CAF"/>
    <w:rsid w:val="004316F6"/>
    <w:rsid w:val="00434FD9"/>
    <w:rsid w:val="00435285"/>
    <w:rsid w:val="004363A3"/>
    <w:rsid w:val="00440F2C"/>
    <w:rsid w:val="0044101F"/>
    <w:rsid w:val="004419DF"/>
    <w:rsid w:val="00441C1A"/>
    <w:rsid w:val="004423F9"/>
    <w:rsid w:val="004444CF"/>
    <w:rsid w:val="00444B88"/>
    <w:rsid w:val="00445431"/>
    <w:rsid w:val="00445680"/>
    <w:rsid w:val="0044587D"/>
    <w:rsid w:val="00445903"/>
    <w:rsid w:val="00446ED9"/>
    <w:rsid w:val="00450263"/>
    <w:rsid w:val="00453A3C"/>
    <w:rsid w:val="004546A0"/>
    <w:rsid w:val="004556E3"/>
    <w:rsid w:val="00455A3F"/>
    <w:rsid w:val="00455D7A"/>
    <w:rsid w:val="00456506"/>
    <w:rsid w:val="004573ED"/>
    <w:rsid w:val="0046013D"/>
    <w:rsid w:val="00460269"/>
    <w:rsid w:val="00460A20"/>
    <w:rsid w:val="00460CDF"/>
    <w:rsid w:val="004632D3"/>
    <w:rsid w:val="0046336F"/>
    <w:rsid w:val="004634F6"/>
    <w:rsid w:val="004651EB"/>
    <w:rsid w:val="0046533C"/>
    <w:rsid w:val="0046652D"/>
    <w:rsid w:val="00466606"/>
    <w:rsid w:val="00467828"/>
    <w:rsid w:val="00470FB9"/>
    <w:rsid w:val="004715BA"/>
    <w:rsid w:val="00472BAE"/>
    <w:rsid w:val="00472FE4"/>
    <w:rsid w:val="00472FF9"/>
    <w:rsid w:val="00473601"/>
    <w:rsid w:val="00473705"/>
    <w:rsid w:val="004747ED"/>
    <w:rsid w:val="00474889"/>
    <w:rsid w:val="00474C24"/>
    <w:rsid w:val="004752C6"/>
    <w:rsid w:val="00477624"/>
    <w:rsid w:val="00477BC4"/>
    <w:rsid w:val="004800F6"/>
    <w:rsid w:val="00480AE7"/>
    <w:rsid w:val="00481752"/>
    <w:rsid w:val="004824CA"/>
    <w:rsid w:val="00482FFD"/>
    <w:rsid w:val="00483741"/>
    <w:rsid w:val="004837F9"/>
    <w:rsid w:val="004853A8"/>
    <w:rsid w:val="0048728F"/>
    <w:rsid w:val="00491AAC"/>
    <w:rsid w:val="0049205C"/>
    <w:rsid w:val="00492216"/>
    <w:rsid w:val="004962C0"/>
    <w:rsid w:val="00496A35"/>
    <w:rsid w:val="00496C32"/>
    <w:rsid w:val="004A0DAC"/>
    <w:rsid w:val="004A1153"/>
    <w:rsid w:val="004A2D11"/>
    <w:rsid w:val="004A3BC8"/>
    <w:rsid w:val="004A48E4"/>
    <w:rsid w:val="004A4917"/>
    <w:rsid w:val="004A51A8"/>
    <w:rsid w:val="004A5583"/>
    <w:rsid w:val="004A58B0"/>
    <w:rsid w:val="004A69E2"/>
    <w:rsid w:val="004A6F21"/>
    <w:rsid w:val="004B0F1E"/>
    <w:rsid w:val="004B1D4E"/>
    <w:rsid w:val="004B2C93"/>
    <w:rsid w:val="004B34F6"/>
    <w:rsid w:val="004B5F67"/>
    <w:rsid w:val="004B644D"/>
    <w:rsid w:val="004B719A"/>
    <w:rsid w:val="004B7689"/>
    <w:rsid w:val="004B7D3E"/>
    <w:rsid w:val="004C319B"/>
    <w:rsid w:val="004C4614"/>
    <w:rsid w:val="004C47E7"/>
    <w:rsid w:val="004C4AFA"/>
    <w:rsid w:val="004C52FD"/>
    <w:rsid w:val="004D146E"/>
    <w:rsid w:val="004D1E3C"/>
    <w:rsid w:val="004D27E5"/>
    <w:rsid w:val="004D30A0"/>
    <w:rsid w:val="004D36FE"/>
    <w:rsid w:val="004D4B9D"/>
    <w:rsid w:val="004D602B"/>
    <w:rsid w:val="004E0199"/>
    <w:rsid w:val="004E23D1"/>
    <w:rsid w:val="004E3769"/>
    <w:rsid w:val="004E3874"/>
    <w:rsid w:val="004E3B4C"/>
    <w:rsid w:val="004E4896"/>
    <w:rsid w:val="004E57D9"/>
    <w:rsid w:val="004E7895"/>
    <w:rsid w:val="004F0CB4"/>
    <w:rsid w:val="004F0CB8"/>
    <w:rsid w:val="004F175F"/>
    <w:rsid w:val="004F1CCD"/>
    <w:rsid w:val="004F297F"/>
    <w:rsid w:val="004F4181"/>
    <w:rsid w:val="004F4A6C"/>
    <w:rsid w:val="004F6EDC"/>
    <w:rsid w:val="004F740E"/>
    <w:rsid w:val="0050167D"/>
    <w:rsid w:val="00502B1D"/>
    <w:rsid w:val="005031AD"/>
    <w:rsid w:val="00503294"/>
    <w:rsid w:val="00503DE3"/>
    <w:rsid w:val="00504ED8"/>
    <w:rsid w:val="005055AA"/>
    <w:rsid w:val="005110BD"/>
    <w:rsid w:val="00511A59"/>
    <w:rsid w:val="005123A0"/>
    <w:rsid w:val="00513D91"/>
    <w:rsid w:val="005140A2"/>
    <w:rsid w:val="00514851"/>
    <w:rsid w:val="005154BE"/>
    <w:rsid w:val="00516168"/>
    <w:rsid w:val="00520012"/>
    <w:rsid w:val="00520D8E"/>
    <w:rsid w:val="005215ED"/>
    <w:rsid w:val="00521AB5"/>
    <w:rsid w:val="00522121"/>
    <w:rsid w:val="00524A95"/>
    <w:rsid w:val="005259A5"/>
    <w:rsid w:val="0052720F"/>
    <w:rsid w:val="0052750B"/>
    <w:rsid w:val="005314DB"/>
    <w:rsid w:val="0053160C"/>
    <w:rsid w:val="00532D15"/>
    <w:rsid w:val="0053403D"/>
    <w:rsid w:val="005345A3"/>
    <w:rsid w:val="0053467F"/>
    <w:rsid w:val="00534869"/>
    <w:rsid w:val="00534E94"/>
    <w:rsid w:val="0053565B"/>
    <w:rsid w:val="005358A3"/>
    <w:rsid w:val="00535A47"/>
    <w:rsid w:val="00535C21"/>
    <w:rsid w:val="00536D5B"/>
    <w:rsid w:val="00540359"/>
    <w:rsid w:val="00540477"/>
    <w:rsid w:val="005415EA"/>
    <w:rsid w:val="005423CC"/>
    <w:rsid w:val="0054286D"/>
    <w:rsid w:val="00542B26"/>
    <w:rsid w:val="0054332F"/>
    <w:rsid w:val="00543E33"/>
    <w:rsid w:val="005440DD"/>
    <w:rsid w:val="00544EFB"/>
    <w:rsid w:val="00545060"/>
    <w:rsid w:val="00545091"/>
    <w:rsid w:val="00545D03"/>
    <w:rsid w:val="005467CC"/>
    <w:rsid w:val="00547241"/>
    <w:rsid w:val="00551606"/>
    <w:rsid w:val="00551D50"/>
    <w:rsid w:val="00552520"/>
    <w:rsid w:val="00552522"/>
    <w:rsid w:val="0055404A"/>
    <w:rsid w:val="00554A01"/>
    <w:rsid w:val="00554A25"/>
    <w:rsid w:val="005564FF"/>
    <w:rsid w:val="005571D6"/>
    <w:rsid w:val="00560077"/>
    <w:rsid w:val="00561458"/>
    <w:rsid w:val="005621A6"/>
    <w:rsid w:val="005634E1"/>
    <w:rsid w:val="00564316"/>
    <w:rsid w:val="00564DFC"/>
    <w:rsid w:val="00564F52"/>
    <w:rsid w:val="00566156"/>
    <w:rsid w:val="0057007C"/>
    <w:rsid w:val="00572F5D"/>
    <w:rsid w:val="005745B7"/>
    <w:rsid w:val="00575BBB"/>
    <w:rsid w:val="005761CF"/>
    <w:rsid w:val="00576E5D"/>
    <w:rsid w:val="0057783E"/>
    <w:rsid w:val="0058086B"/>
    <w:rsid w:val="00580C31"/>
    <w:rsid w:val="005825AF"/>
    <w:rsid w:val="00585947"/>
    <w:rsid w:val="005874D6"/>
    <w:rsid w:val="00587E49"/>
    <w:rsid w:val="005905BA"/>
    <w:rsid w:val="00590AC4"/>
    <w:rsid w:val="00590DB5"/>
    <w:rsid w:val="00591CD0"/>
    <w:rsid w:val="0059218F"/>
    <w:rsid w:val="0059258A"/>
    <w:rsid w:val="00592D7F"/>
    <w:rsid w:val="00592E10"/>
    <w:rsid w:val="00592E7E"/>
    <w:rsid w:val="005937B3"/>
    <w:rsid w:val="005945A9"/>
    <w:rsid w:val="005955E2"/>
    <w:rsid w:val="005962E1"/>
    <w:rsid w:val="005967C7"/>
    <w:rsid w:val="005A1036"/>
    <w:rsid w:val="005A3212"/>
    <w:rsid w:val="005A39CC"/>
    <w:rsid w:val="005A4008"/>
    <w:rsid w:val="005A7859"/>
    <w:rsid w:val="005A7920"/>
    <w:rsid w:val="005B06C7"/>
    <w:rsid w:val="005B2E17"/>
    <w:rsid w:val="005B2FDE"/>
    <w:rsid w:val="005B3706"/>
    <w:rsid w:val="005B3A0A"/>
    <w:rsid w:val="005B3ABB"/>
    <w:rsid w:val="005B495D"/>
    <w:rsid w:val="005B4B8C"/>
    <w:rsid w:val="005B54F9"/>
    <w:rsid w:val="005B5810"/>
    <w:rsid w:val="005B68B3"/>
    <w:rsid w:val="005B771F"/>
    <w:rsid w:val="005B7D31"/>
    <w:rsid w:val="005B7E6B"/>
    <w:rsid w:val="005C01A8"/>
    <w:rsid w:val="005C02EB"/>
    <w:rsid w:val="005C0DDC"/>
    <w:rsid w:val="005C1228"/>
    <w:rsid w:val="005C1243"/>
    <w:rsid w:val="005C2721"/>
    <w:rsid w:val="005C288D"/>
    <w:rsid w:val="005C3C62"/>
    <w:rsid w:val="005C495E"/>
    <w:rsid w:val="005C5040"/>
    <w:rsid w:val="005C560E"/>
    <w:rsid w:val="005C728B"/>
    <w:rsid w:val="005C7B90"/>
    <w:rsid w:val="005D195D"/>
    <w:rsid w:val="005D1968"/>
    <w:rsid w:val="005D3142"/>
    <w:rsid w:val="005D45BB"/>
    <w:rsid w:val="005D5F69"/>
    <w:rsid w:val="005D6929"/>
    <w:rsid w:val="005D6F93"/>
    <w:rsid w:val="005E04A8"/>
    <w:rsid w:val="005E059C"/>
    <w:rsid w:val="005E312D"/>
    <w:rsid w:val="005E3402"/>
    <w:rsid w:val="005E34D4"/>
    <w:rsid w:val="005E3CCF"/>
    <w:rsid w:val="005E5085"/>
    <w:rsid w:val="005E508C"/>
    <w:rsid w:val="005E5AA6"/>
    <w:rsid w:val="005E6028"/>
    <w:rsid w:val="005E6CCF"/>
    <w:rsid w:val="005E7362"/>
    <w:rsid w:val="005E7735"/>
    <w:rsid w:val="005F0930"/>
    <w:rsid w:val="005F0A47"/>
    <w:rsid w:val="005F0B01"/>
    <w:rsid w:val="005F0F19"/>
    <w:rsid w:val="005F121D"/>
    <w:rsid w:val="005F37B3"/>
    <w:rsid w:val="005F3DC3"/>
    <w:rsid w:val="005F6730"/>
    <w:rsid w:val="005F6FC0"/>
    <w:rsid w:val="00600579"/>
    <w:rsid w:val="0060397F"/>
    <w:rsid w:val="0060500F"/>
    <w:rsid w:val="00605412"/>
    <w:rsid w:val="0060544B"/>
    <w:rsid w:val="00607C30"/>
    <w:rsid w:val="006104C6"/>
    <w:rsid w:val="006139A6"/>
    <w:rsid w:val="0061432D"/>
    <w:rsid w:val="0061452A"/>
    <w:rsid w:val="00617017"/>
    <w:rsid w:val="006175C2"/>
    <w:rsid w:val="0062028C"/>
    <w:rsid w:val="006211D7"/>
    <w:rsid w:val="0062120B"/>
    <w:rsid w:val="00621C33"/>
    <w:rsid w:val="00621EDD"/>
    <w:rsid w:val="0062245A"/>
    <w:rsid w:val="00622AC4"/>
    <w:rsid w:val="00623354"/>
    <w:rsid w:val="00623A00"/>
    <w:rsid w:val="00624D3C"/>
    <w:rsid w:val="0062604B"/>
    <w:rsid w:val="00627C2C"/>
    <w:rsid w:val="0063087A"/>
    <w:rsid w:val="00630B79"/>
    <w:rsid w:val="00630F22"/>
    <w:rsid w:val="00631A28"/>
    <w:rsid w:val="00631F04"/>
    <w:rsid w:val="006328E1"/>
    <w:rsid w:val="00632B40"/>
    <w:rsid w:val="00632FE8"/>
    <w:rsid w:val="00634787"/>
    <w:rsid w:val="00634A61"/>
    <w:rsid w:val="00636856"/>
    <w:rsid w:val="00636BBE"/>
    <w:rsid w:val="0063702E"/>
    <w:rsid w:val="006371BB"/>
    <w:rsid w:val="00637221"/>
    <w:rsid w:val="0064118F"/>
    <w:rsid w:val="00644013"/>
    <w:rsid w:val="00644A79"/>
    <w:rsid w:val="00647A46"/>
    <w:rsid w:val="00650612"/>
    <w:rsid w:val="00652DA6"/>
    <w:rsid w:val="00653294"/>
    <w:rsid w:val="00653478"/>
    <w:rsid w:val="006540A3"/>
    <w:rsid w:val="00655545"/>
    <w:rsid w:val="00655EF1"/>
    <w:rsid w:val="00655FE7"/>
    <w:rsid w:val="0065696F"/>
    <w:rsid w:val="00656A20"/>
    <w:rsid w:val="00657296"/>
    <w:rsid w:val="006579DA"/>
    <w:rsid w:val="00661490"/>
    <w:rsid w:val="00662454"/>
    <w:rsid w:val="00662948"/>
    <w:rsid w:val="0066300F"/>
    <w:rsid w:val="00663BB1"/>
    <w:rsid w:val="00664281"/>
    <w:rsid w:val="006650A0"/>
    <w:rsid w:val="0066663D"/>
    <w:rsid w:val="0066674D"/>
    <w:rsid w:val="00666A70"/>
    <w:rsid w:val="006670A4"/>
    <w:rsid w:val="00667A9B"/>
    <w:rsid w:val="00667C9D"/>
    <w:rsid w:val="00670356"/>
    <w:rsid w:val="006713D2"/>
    <w:rsid w:val="00671DD7"/>
    <w:rsid w:val="0067214C"/>
    <w:rsid w:val="006728D4"/>
    <w:rsid w:val="006733B1"/>
    <w:rsid w:val="006740BE"/>
    <w:rsid w:val="00675967"/>
    <w:rsid w:val="006759E3"/>
    <w:rsid w:val="006762E3"/>
    <w:rsid w:val="006764DE"/>
    <w:rsid w:val="0067660C"/>
    <w:rsid w:val="0067689E"/>
    <w:rsid w:val="006779C3"/>
    <w:rsid w:val="00681E91"/>
    <w:rsid w:val="006836D3"/>
    <w:rsid w:val="00684B1C"/>
    <w:rsid w:val="006859B1"/>
    <w:rsid w:val="006860B9"/>
    <w:rsid w:val="0069022C"/>
    <w:rsid w:val="0069344F"/>
    <w:rsid w:val="006935E4"/>
    <w:rsid w:val="00695333"/>
    <w:rsid w:val="00697802"/>
    <w:rsid w:val="006A039F"/>
    <w:rsid w:val="006A0967"/>
    <w:rsid w:val="006A160C"/>
    <w:rsid w:val="006A16C3"/>
    <w:rsid w:val="006A1CDF"/>
    <w:rsid w:val="006A1D0D"/>
    <w:rsid w:val="006A4C26"/>
    <w:rsid w:val="006A64C6"/>
    <w:rsid w:val="006B0126"/>
    <w:rsid w:val="006B02CA"/>
    <w:rsid w:val="006B08A2"/>
    <w:rsid w:val="006B11E3"/>
    <w:rsid w:val="006B18CB"/>
    <w:rsid w:val="006B27C9"/>
    <w:rsid w:val="006B2E97"/>
    <w:rsid w:val="006B33CD"/>
    <w:rsid w:val="006B5E15"/>
    <w:rsid w:val="006B600A"/>
    <w:rsid w:val="006B6302"/>
    <w:rsid w:val="006B750A"/>
    <w:rsid w:val="006C010C"/>
    <w:rsid w:val="006C03F6"/>
    <w:rsid w:val="006C0DE5"/>
    <w:rsid w:val="006C2F10"/>
    <w:rsid w:val="006C3324"/>
    <w:rsid w:val="006C4880"/>
    <w:rsid w:val="006C4CEF"/>
    <w:rsid w:val="006C4D5C"/>
    <w:rsid w:val="006C6537"/>
    <w:rsid w:val="006C6C4F"/>
    <w:rsid w:val="006C7BCF"/>
    <w:rsid w:val="006D0994"/>
    <w:rsid w:val="006D1DBB"/>
    <w:rsid w:val="006D2161"/>
    <w:rsid w:val="006D2396"/>
    <w:rsid w:val="006D49BE"/>
    <w:rsid w:val="006D4F06"/>
    <w:rsid w:val="006D6AEB"/>
    <w:rsid w:val="006D6D19"/>
    <w:rsid w:val="006E12E4"/>
    <w:rsid w:val="006E1EF8"/>
    <w:rsid w:val="006E3BBC"/>
    <w:rsid w:val="006E4110"/>
    <w:rsid w:val="006E6426"/>
    <w:rsid w:val="006E7285"/>
    <w:rsid w:val="006F08FB"/>
    <w:rsid w:val="006F0DEB"/>
    <w:rsid w:val="006F1EDB"/>
    <w:rsid w:val="006F41DC"/>
    <w:rsid w:val="006F45C0"/>
    <w:rsid w:val="006F642A"/>
    <w:rsid w:val="00701674"/>
    <w:rsid w:val="00701E2F"/>
    <w:rsid w:val="00703469"/>
    <w:rsid w:val="00703683"/>
    <w:rsid w:val="00704387"/>
    <w:rsid w:val="007055CF"/>
    <w:rsid w:val="00707D83"/>
    <w:rsid w:val="00712196"/>
    <w:rsid w:val="00712462"/>
    <w:rsid w:val="00712AAA"/>
    <w:rsid w:val="00712BEF"/>
    <w:rsid w:val="00712DA2"/>
    <w:rsid w:val="00714E4F"/>
    <w:rsid w:val="007157D4"/>
    <w:rsid w:val="00715AF4"/>
    <w:rsid w:val="00716B7B"/>
    <w:rsid w:val="00716C0D"/>
    <w:rsid w:val="007177F5"/>
    <w:rsid w:val="007219D6"/>
    <w:rsid w:val="00721A3C"/>
    <w:rsid w:val="00721AB7"/>
    <w:rsid w:val="00722336"/>
    <w:rsid w:val="00722B47"/>
    <w:rsid w:val="007240B7"/>
    <w:rsid w:val="00724FE8"/>
    <w:rsid w:val="00725BA4"/>
    <w:rsid w:val="00725C71"/>
    <w:rsid w:val="00725CAA"/>
    <w:rsid w:val="00726725"/>
    <w:rsid w:val="00730460"/>
    <w:rsid w:val="00730E08"/>
    <w:rsid w:val="00731C0A"/>
    <w:rsid w:val="00731D83"/>
    <w:rsid w:val="007321D4"/>
    <w:rsid w:val="00732F5B"/>
    <w:rsid w:val="0073443A"/>
    <w:rsid w:val="007372D7"/>
    <w:rsid w:val="00737F6C"/>
    <w:rsid w:val="0074136A"/>
    <w:rsid w:val="007427B0"/>
    <w:rsid w:val="00744384"/>
    <w:rsid w:val="0074520D"/>
    <w:rsid w:val="007501BA"/>
    <w:rsid w:val="00750B61"/>
    <w:rsid w:val="007529C2"/>
    <w:rsid w:val="007532A2"/>
    <w:rsid w:val="0075439E"/>
    <w:rsid w:val="007549FC"/>
    <w:rsid w:val="00754EDE"/>
    <w:rsid w:val="00755F9D"/>
    <w:rsid w:val="0075714F"/>
    <w:rsid w:val="00757295"/>
    <w:rsid w:val="007603A6"/>
    <w:rsid w:val="0076053A"/>
    <w:rsid w:val="007607EB"/>
    <w:rsid w:val="0076117F"/>
    <w:rsid w:val="007613DA"/>
    <w:rsid w:val="00761735"/>
    <w:rsid w:val="00762B78"/>
    <w:rsid w:val="00763EDC"/>
    <w:rsid w:val="00764CC3"/>
    <w:rsid w:val="00767218"/>
    <w:rsid w:val="007700FA"/>
    <w:rsid w:val="00770E1D"/>
    <w:rsid w:val="00771B8D"/>
    <w:rsid w:val="00771CA0"/>
    <w:rsid w:val="00771CFF"/>
    <w:rsid w:val="0077314E"/>
    <w:rsid w:val="007738D5"/>
    <w:rsid w:val="00773994"/>
    <w:rsid w:val="0077756C"/>
    <w:rsid w:val="007804AA"/>
    <w:rsid w:val="007804E8"/>
    <w:rsid w:val="00780A4B"/>
    <w:rsid w:val="007811EB"/>
    <w:rsid w:val="007824B1"/>
    <w:rsid w:val="00782FE3"/>
    <w:rsid w:val="00784EFB"/>
    <w:rsid w:val="007855D3"/>
    <w:rsid w:val="00790155"/>
    <w:rsid w:val="00790225"/>
    <w:rsid w:val="0079050A"/>
    <w:rsid w:val="00790BE2"/>
    <w:rsid w:val="007915C9"/>
    <w:rsid w:val="00791886"/>
    <w:rsid w:val="00791BD1"/>
    <w:rsid w:val="0079322E"/>
    <w:rsid w:val="00793B45"/>
    <w:rsid w:val="00793D72"/>
    <w:rsid w:val="0079438E"/>
    <w:rsid w:val="00794624"/>
    <w:rsid w:val="0079787C"/>
    <w:rsid w:val="00797BE5"/>
    <w:rsid w:val="007A0041"/>
    <w:rsid w:val="007A1F49"/>
    <w:rsid w:val="007A22AA"/>
    <w:rsid w:val="007A35F8"/>
    <w:rsid w:val="007A372D"/>
    <w:rsid w:val="007A396A"/>
    <w:rsid w:val="007B2E2E"/>
    <w:rsid w:val="007B407F"/>
    <w:rsid w:val="007B737C"/>
    <w:rsid w:val="007B7A4C"/>
    <w:rsid w:val="007C009B"/>
    <w:rsid w:val="007C0951"/>
    <w:rsid w:val="007C127B"/>
    <w:rsid w:val="007C40EE"/>
    <w:rsid w:val="007C5369"/>
    <w:rsid w:val="007C5E94"/>
    <w:rsid w:val="007C650E"/>
    <w:rsid w:val="007C67D7"/>
    <w:rsid w:val="007C6F89"/>
    <w:rsid w:val="007C7AA1"/>
    <w:rsid w:val="007C7B7B"/>
    <w:rsid w:val="007D0F03"/>
    <w:rsid w:val="007D2C88"/>
    <w:rsid w:val="007D3A31"/>
    <w:rsid w:val="007D4BB2"/>
    <w:rsid w:val="007D6AF9"/>
    <w:rsid w:val="007D77D9"/>
    <w:rsid w:val="007E0C41"/>
    <w:rsid w:val="007E1A13"/>
    <w:rsid w:val="007F1980"/>
    <w:rsid w:val="007F28A7"/>
    <w:rsid w:val="007F3BDD"/>
    <w:rsid w:val="007F4031"/>
    <w:rsid w:val="007F4F57"/>
    <w:rsid w:val="007F5260"/>
    <w:rsid w:val="007F5769"/>
    <w:rsid w:val="007F6C98"/>
    <w:rsid w:val="007F75B8"/>
    <w:rsid w:val="008017AF"/>
    <w:rsid w:val="00802F24"/>
    <w:rsid w:val="00803578"/>
    <w:rsid w:val="0080364C"/>
    <w:rsid w:val="008048D6"/>
    <w:rsid w:val="00804953"/>
    <w:rsid w:val="0080504F"/>
    <w:rsid w:val="00807920"/>
    <w:rsid w:val="00810817"/>
    <w:rsid w:val="0081404D"/>
    <w:rsid w:val="008151E2"/>
    <w:rsid w:val="00816B2B"/>
    <w:rsid w:val="00821591"/>
    <w:rsid w:val="008220ED"/>
    <w:rsid w:val="00825355"/>
    <w:rsid w:val="00825686"/>
    <w:rsid w:val="00826774"/>
    <w:rsid w:val="008268EC"/>
    <w:rsid w:val="00826D50"/>
    <w:rsid w:val="0082749F"/>
    <w:rsid w:val="00830464"/>
    <w:rsid w:val="00831014"/>
    <w:rsid w:val="00831039"/>
    <w:rsid w:val="00831D79"/>
    <w:rsid w:val="008328F3"/>
    <w:rsid w:val="00833426"/>
    <w:rsid w:val="008334CC"/>
    <w:rsid w:val="0083453E"/>
    <w:rsid w:val="00834DB4"/>
    <w:rsid w:val="00834FEB"/>
    <w:rsid w:val="0083573E"/>
    <w:rsid w:val="00840C95"/>
    <w:rsid w:val="00843D51"/>
    <w:rsid w:val="00844044"/>
    <w:rsid w:val="008459A0"/>
    <w:rsid w:val="00847F56"/>
    <w:rsid w:val="0085027B"/>
    <w:rsid w:val="00850820"/>
    <w:rsid w:val="00852766"/>
    <w:rsid w:val="008527D7"/>
    <w:rsid w:val="0085443D"/>
    <w:rsid w:val="00854E98"/>
    <w:rsid w:val="0085533E"/>
    <w:rsid w:val="0085592A"/>
    <w:rsid w:val="008565D9"/>
    <w:rsid w:val="008576D3"/>
    <w:rsid w:val="00860DD6"/>
    <w:rsid w:val="00861C83"/>
    <w:rsid w:val="00861E8F"/>
    <w:rsid w:val="0086288D"/>
    <w:rsid w:val="00862B54"/>
    <w:rsid w:val="008642B9"/>
    <w:rsid w:val="008703C7"/>
    <w:rsid w:val="00870849"/>
    <w:rsid w:val="0087109F"/>
    <w:rsid w:val="00871B2A"/>
    <w:rsid w:val="00872706"/>
    <w:rsid w:val="00872AFF"/>
    <w:rsid w:val="0087417E"/>
    <w:rsid w:val="00875AA2"/>
    <w:rsid w:val="00877219"/>
    <w:rsid w:val="00877633"/>
    <w:rsid w:val="00877EE7"/>
    <w:rsid w:val="00877EF6"/>
    <w:rsid w:val="008801E7"/>
    <w:rsid w:val="00881230"/>
    <w:rsid w:val="00881337"/>
    <w:rsid w:val="00881E31"/>
    <w:rsid w:val="00882303"/>
    <w:rsid w:val="00882AC4"/>
    <w:rsid w:val="0088469D"/>
    <w:rsid w:val="00887E01"/>
    <w:rsid w:val="00891E04"/>
    <w:rsid w:val="00892339"/>
    <w:rsid w:val="008941C9"/>
    <w:rsid w:val="00894D7A"/>
    <w:rsid w:val="0089540A"/>
    <w:rsid w:val="00895B2E"/>
    <w:rsid w:val="00895F83"/>
    <w:rsid w:val="0089624C"/>
    <w:rsid w:val="00896CA3"/>
    <w:rsid w:val="00897EAD"/>
    <w:rsid w:val="008A0E47"/>
    <w:rsid w:val="008A1316"/>
    <w:rsid w:val="008A2373"/>
    <w:rsid w:val="008A2E53"/>
    <w:rsid w:val="008A2E89"/>
    <w:rsid w:val="008A40F3"/>
    <w:rsid w:val="008A4113"/>
    <w:rsid w:val="008A5411"/>
    <w:rsid w:val="008A55A6"/>
    <w:rsid w:val="008A5662"/>
    <w:rsid w:val="008A5B4E"/>
    <w:rsid w:val="008A5D7E"/>
    <w:rsid w:val="008A649B"/>
    <w:rsid w:val="008A7932"/>
    <w:rsid w:val="008A7EE5"/>
    <w:rsid w:val="008B20F5"/>
    <w:rsid w:val="008B2130"/>
    <w:rsid w:val="008B2A35"/>
    <w:rsid w:val="008B2E36"/>
    <w:rsid w:val="008B3932"/>
    <w:rsid w:val="008B3C06"/>
    <w:rsid w:val="008B423B"/>
    <w:rsid w:val="008B47FC"/>
    <w:rsid w:val="008B7FB6"/>
    <w:rsid w:val="008C4388"/>
    <w:rsid w:val="008C48E4"/>
    <w:rsid w:val="008C4DDC"/>
    <w:rsid w:val="008C4FCC"/>
    <w:rsid w:val="008C6A01"/>
    <w:rsid w:val="008C7C57"/>
    <w:rsid w:val="008D3289"/>
    <w:rsid w:val="008D3E1B"/>
    <w:rsid w:val="008D521A"/>
    <w:rsid w:val="008D53C2"/>
    <w:rsid w:val="008D59AC"/>
    <w:rsid w:val="008D5DAA"/>
    <w:rsid w:val="008D6050"/>
    <w:rsid w:val="008D6DB3"/>
    <w:rsid w:val="008D71A4"/>
    <w:rsid w:val="008E04B9"/>
    <w:rsid w:val="008E0CCD"/>
    <w:rsid w:val="008E156B"/>
    <w:rsid w:val="008E3C51"/>
    <w:rsid w:val="008E44D8"/>
    <w:rsid w:val="008E4ECB"/>
    <w:rsid w:val="008E7F29"/>
    <w:rsid w:val="008F0821"/>
    <w:rsid w:val="008F1FF5"/>
    <w:rsid w:val="008F29DF"/>
    <w:rsid w:val="008F40C4"/>
    <w:rsid w:val="008F5138"/>
    <w:rsid w:val="008F5E57"/>
    <w:rsid w:val="008F6B43"/>
    <w:rsid w:val="00900AD7"/>
    <w:rsid w:val="00900CFA"/>
    <w:rsid w:val="00900E0E"/>
    <w:rsid w:val="009019F5"/>
    <w:rsid w:val="00902E31"/>
    <w:rsid w:val="00904676"/>
    <w:rsid w:val="00906F81"/>
    <w:rsid w:val="009105CE"/>
    <w:rsid w:val="00911049"/>
    <w:rsid w:val="00915911"/>
    <w:rsid w:val="00915CB7"/>
    <w:rsid w:val="00916597"/>
    <w:rsid w:val="009165E2"/>
    <w:rsid w:val="009178CA"/>
    <w:rsid w:val="00920DBF"/>
    <w:rsid w:val="00921C15"/>
    <w:rsid w:val="009224E7"/>
    <w:rsid w:val="00923191"/>
    <w:rsid w:val="00924973"/>
    <w:rsid w:val="009254AD"/>
    <w:rsid w:val="009254FC"/>
    <w:rsid w:val="00925D64"/>
    <w:rsid w:val="00930566"/>
    <w:rsid w:val="00930D2D"/>
    <w:rsid w:val="00930FBB"/>
    <w:rsid w:val="00932801"/>
    <w:rsid w:val="0093291E"/>
    <w:rsid w:val="00932ED7"/>
    <w:rsid w:val="00933C66"/>
    <w:rsid w:val="00933C71"/>
    <w:rsid w:val="00935001"/>
    <w:rsid w:val="0093527E"/>
    <w:rsid w:val="00935775"/>
    <w:rsid w:val="00936D86"/>
    <w:rsid w:val="009378C5"/>
    <w:rsid w:val="009379E4"/>
    <w:rsid w:val="009401C8"/>
    <w:rsid w:val="00941B47"/>
    <w:rsid w:val="009423C2"/>
    <w:rsid w:val="0094278A"/>
    <w:rsid w:val="00943A3C"/>
    <w:rsid w:val="009446D4"/>
    <w:rsid w:val="009449AD"/>
    <w:rsid w:val="009459DD"/>
    <w:rsid w:val="00945AC7"/>
    <w:rsid w:val="00946CBB"/>
    <w:rsid w:val="00946E18"/>
    <w:rsid w:val="009472DA"/>
    <w:rsid w:val="00947DED"/>
    <w:rsid w:val="00947FF7"/>
    <w:rsid w:val="009510AF"/>
    <w:rsid w:val="0095229F"/>
    <w:rsid w:val="009545C4"/>
    <w:rsid w:val="00955EB6"/>
    <w:rsid w:val="009563F2"/>
    <w:rsid w:val="00960AB4"/>
    <w:rsid w:val="00960C8C"/>
    <w:rsid w:val="00962959"/>
    <w:rsid w:val="009635D2"/>
    <w:rsid w:val="00966153"/>
    <w:rsid w:val="009662CC"/>
    <w:rsid w:val="009676E7"/>
    <w:rsid w:val="00970733"/>
    <w:rsid w:val="00971EC6"/>
    <w:rsid w:val="00972846"/>
    <w:rsid w:val="00975799"/>
    <w:rsid w:val="00975ACE"/>
    <w:rsid w:val="0097642E"/>
    <w:rsid w:val="00977434"/>
    <w:rsid w:val="00981068"/>
    <w:rsid w:val="0098188B"/>
    <w:rsid w:val="00983743"/>
    <w:rsid w:val="00983D59"/>
    <w:rsid w:val="00984AF1"/>
    <w:rsid w:val="00986E45"/>
    <w:rsid w:val="00987687"/>
    <w:rsid w:val="009900AD"/>
    <w:rsid w:val="009900DC"/>
    <w:rsid w:val="009902DE"/>
    <w:rsid w:val="0099079D"/>
    <w:rsid w:val="009923B2"/>
    <w:rsid w:val="0099319F"/>
    <w:rsid w:val="009932B8"/>
    <w:rsid w:val="00993E57"/>
    <w:rsid w:val="00994327"/>
    <w:rsid w:val="00994679"/>
    <w:rsid w:val="009952AD"/>
    <w:rsid w:val="0099564F"/>
    <w:rsid w:val="009A11D9"/>
    <w:rsid w:val="009A11FD"/>
    <w:rsid w:val="009A1522"/>
    <w:rsid w:val="009A216E"/>
    <w:rsid w:val="009A2E92"/>
    <w:rsid w:val="009A396D"/>
    <w:rsid w:val="009A3C84"/>
    <w:rsid w:val="009A40D2"/>
    <w:rsid w:val="009A4A01"/>
    <w:rsid w:val="009A60C9"/>
    <w:rsid w:val="009B01F1"/>
    <w:rsid w:val="009B07CA"/>
    <w:rsid w:val="009B1BEA"/>
    <w:rsid w:val="009B21EB"/>
    <w:rsid w:val="009B2494"/>
    <w:rsid w:val="009B2E4E"/>
    <w:rsid w:val="009B3C8D"/>
    <w:rsid w:val="009B472F"/>
    <w:rsid w:val="009B51EE"/>
    <w:rsid w:val="009B5D53"/>
    <w:rsid w:val="009C0AEC"/>
    <w:rsid w:val="009C293C"/>
    <w:rsid w:val="009C36DB"/>
    <w:rsid w:val="009C4447"/>
    <w:rsid w:val="009C4787"/>
    <w:rsid w:val="009C521C"/>
    <w:rsid w:val="009C5579"/>
    <w:rsid w:val="009C5F0D"/>
    <w:rsid w:val="009C63A7"/>
    <w:rsid w:val="009C6B47"/>
    <w:rsid w:val="009D15DC"/>
    <w:rsid w:val="009D38EA"/>
    <w:rsid w:val="009D3F08"/>
    <w:rsid w:val="009D44A6"/>
    <w:rsid w:val="009D4556"/>
    <w:rsid w:val="009D6B41"/>
    <w:rsid w:val="009D6B8A"/>
    <w:rsid w:val="009D6EB9"/>
    <w:rsid w:val="009D7E47"/>
    <w:rsid w:val="009E05ED"/>
    <w:rsid w:val="009E0CB8"/>
    <w:rsid w:val="009E1CF2"/>
    <w:rsid w:val="009E1D25"/>
    <w:rsid w:val="009E1FBD"/>
    <w:rsid w:val="009E208F"/>
    <w:rsid w:val="009E2AEA"/>
    <w:rsid w:val="009E49A7"/>
    <w:rsid w:val="009E51E5"/>
    <w:rsid w:val="009E541C"/>
    <w:rsid w:val="009E63A8"/>
    <w:rsid w:val="009E67BC"/>
    <w:rsid w:val="009E7260"/>
    <w:rsid w:val="009F2613"/>
    <w:rsid w:val="009F3718"/>
    <w:rsid w:val="009F6316"/>
    <w:rsid w:val="009F6E1D"/>
    <w:rsid w:val="009F783B"/>
    <w:rsid w:val="00A0086F"/>
    <w:rsid w:val="00A030B8"/>
    <w:rsid w:val="00A03B2A"/>
    <w:rsid w:val="00A04E6D"/>
    <w:rsid w:val="00A05333"/>
    <w:rsid w:val="00A1011D"/>
    <w:rsid w:val="00A103BD"/>
    <w:rsid w:val="00A10500"/>
    <w:rsid w:val="00A10CFC"/>
    <w:rsid w:val="00A12A7B"/>
    <w:rsid w:val="00A13014"/>
    <w:rsid w:val="00A14016"/>
    <w:rsid w:val="00A17714"/>
    <w:rsid w:val="00A20B7C"/>
    <w:rsid w:val="00A20F32"/>
    <w:rsid w:val="00A21A70"/>
    <w:rsid w:val="00A21CE6"/>
    <w:rsid w:val="00A22C19"/>
    <w:rsid w:val="00A23964"/>
    <w:rsid w:val="00A23CA4"/>
    <w:rsid w:val="00A27A50"/>
    <w:rsid w:val="00A3081C"/>
    <w:rsid w:val="00A30A94"/>
    <w:rsid w:val="00A3271B"/>
    <w:rsid w:val="00A32EFD"/>
    <w:rsid w:val="00A33247"/>
    <w:rsid w:val="00A34CE0"/>
    <w:rsid w:val="00A34DE3"/>
    <w:rsid w:val="00A35D19"/>
    <w:rsid w:val="00A371EA"/>
    <w:rsid w:val="00A400A1"/>
    <w:rsid w:val="00A403EF"/>
    <w:rsid w:val="00A420F4"/>
    <w:rsid w:val="00A42F81"/>
    <w:rsid w:val="00A43664"/>
    <w:rsid w:val="00A437E5"/>
    <w:rsid w:val="00A43DF0"/>
    <w:rsid w:val="00A43FB5"/>
    <w:rsid w:val="00A43FFA"/>
    <w:rsid w:val="00A4739B"/>
    <w:rsid w:val="00A47C3F"/>
    <w:rsid w:val="00A50633"/>
    <w:rsid w:val="00A5359B"/>
    <w:rsid w:val="00A54BEF"/>
    <w:rsid w:val="00A565D2"/>
    <w:rsid w:val="00A6005A"/>
    <w:rsid w:val="00A6012C"/>
    <w:rsid w:val="00A61579"/>
    <w:rsid w:val="00A6194F"/>
    <w:rsid w:val="00A61C2A"/>
    <w:rsid w:val="00A633CE"/>
    <w:rsid w:val="00A63A2D"/>
    <w:rsid w:val="00A6478D"/>
    <w:rsid w:val="00A65A4D"/>
    <w:rsid w:val="00A663BC"/>
    <w:rsid w:val="00A67240"/>
    <w:rsid w:val="00A679CE"/>
    <w:rsid w:val="00A7014E"/>
    <w:rsid w:val="00A7248E"/>
    <w:rsid w:val="00A72B7D"/>
    <w:rsid w:val="00A73BB3"/>
    <w:rsid w:val="00A73F52"/>
    <w:rsid w:val="00A7493C"/>
    <w:rsid w:val="00A762E9"/>
    <w:rsid w:val="00A82506"/>
    <w:rsid w:val="00A828A0"/>
    <w:rsid w:val="00A83384"/>
    <w:rsid w:val="00A834E1"/>
    <w:rsid w:val="00A83B00"/>
    <w:rsid w:val="00A8522C"/>
    <w:rsid w:val="00A858C6"/>
    <w:rsid w:val="00A86B01"/>
    <w:rsid w:val="00A871A2"/>
    <w:rsid w:val="00A87C8E"/>
    <w:rsid w:val="00A9039F"/>
    <w:rsid w:val="00A91593"/>
    <w:rsid w:val="00A92D96"/>
    <w:rsid w:val="00A9499C"/>
    <w:rsid w:val="00A94D3B"/>
    <w:rsid w:val="00A95855"/>
    <w:rsid w:val="00A96621"/>
    <w:rsid w:val="00A96DE5"/>
    <w:rsid w:val="00A97600"/>
    <w:rsid w:val="00A976DC"/>
    <w:rsid w:val="00AA20EC"/>
    <w:rsid w:val="00AA389D"/>
    <w:rsid w:val="00AA3AF3"/>
    <w:rsid w:val="00AA6821"/>
    <w:rsid w:val="00AA7235"/>
    <w:rsid w:val="00AA7F26"/>
    <w:rsid w:val="00AB0C75"/>
    <w:rsid w:val="00AB1C17"/>
    <w:rsid w:val="00AB29CD"/>
    <w:rsid w:val="00AB4BA1"/>
    <w:rsid w:val="00AB4E1E"/>
    <w:rsid w:val="00AB5B49"/>
    <w:rsid w:val="00AB7032"/>
    <w:rsid w:val="00AC1E91"/>
    <w:rsid w:val="00AC2089"/>
    <w:rsid w:val="00AC21F9"/>
    <w:rsid w:val="00AC2D7E"/>
    <w:rsid w:val="00AC37B7"/>
    <w:rsid w:val="00AC3DF8"/>
    <w:rsid w:val="00AC77D7"/>
    <w:rsid w:val="00AC7AAC"/>
    <w:rsid w:val="00AC7C97"/>
    <w:rsid w:val="00AD009B"/>
    <w:rsid w:val="00AD09B7"/>
    <w:rsid w:val="00AD173C"/>
    <w:rsid w:val="00AD2F20"/>
    <w:rsid w:val="00AD2F51"/>
    <w:rsid w:val="00AD337B"/>
    <w:rsid w:val="00AD380F"/>
    <w:rsid w:val="00AD4481"/>
    <w:rsid w:val="00AD44CB"/>
    <w:rsid w:val="00AD4744"/>
    <w:rsid w:val="00AD4A33"/>
    <w:rsid w:val="00AD5551"/>
    <w:rsid w:val="00AE046B"/>
    <w:rsid w:val="00AE072E"/>
    <w:rsid w:val="00AE0A54"/>
    <w:rsid w:val="00AE0D35"/>
    <w:rsid w:val="00AE1FD4"/>
    <w:rsid w:val="00AE20EE"/>
    <w:rsid w:val="00AE249A"/>
    <w:rsid w:val="00AE3335"/>
    <w:rsid w:val="00AE337B"/>
    <w:rsid w:val="00AE3A57"/>
    <w:rsid w:val="00AE5089"/>
    <w:rsid w:val="00AE5098"/>
    <w:rsid w:val="00AE5554"/>
    <w:rsid w:val="00AE5AFD"/>
    <w:rsid w:val="00AE5E5F"/>
    <w:rsid w:val="00AE5ED0"/>
    <w:rsid w:val="00AE5FEA"/>
    <w:rsid w:val="00AE653C"/>
    <w:rsid w:val="00AF12BD"/>
    <w:rsid w:val="00AF1791"/>
    <w:rsid w:val="00AF2C3B"/>
    <w:rsid w:val="00AF3CEB"/>
    <w:rsid w:val="00AF51FD"/>
    <w:rsid w:val="00AF62AE"/>
    <w:rsid w:val="00AF69D8"/>
    <w:rsid w:val="00B0074B"/>
    <w:rsid w:val="00B01AC6"/>
    <w:rsid w:val="00B022D7"/>
    <w:rsid w:val="00B024E6"/>
    <w:rsid w:val="00B03D6E"/>
    <w:rsid w:val="00B03EE2"/>
    <w:rsid w:val="00B0467E"/>
    <w:rsid w:val="00B04DBB"/>
    <w:rsid w:val="00B05077"/>
    <w:rsid w:val="00B05C0C"/>
    <w:rsid w:val="00B065EF"/>
    <w:rsid w:val="00B10422"/>
    <w:rsid w:val="00B13A52"/>
    <w:rsid w:val="00B13E54"/>
    <w:rsid w:val="00B1467C"/>
    <w:rsid w:val="00B14920"/>
    <w:rsid w:val="00B14FA9"/>
    <w:rsid w:val="00B16094"/>
    <w:rsid w:val="00B226B9"/>
    <w:rsid w:val="00B23242"/>
    <w:rsid w:val="00B23BD1"/>
    <w:rsid w:val="00B24AEC"/>
    <w:rsid w:val="00B253DA"/>
    <w:rsid w:val="00B2650C"/>
    <w:rsid w:val="00B30050"/>
    <w:rsid w:val="00B3185E"/>
    <w:rsid w:val="00B31A81"/>
    <w:rsid w:val="00B32415"/>
    <w:rsid w:val="00B324F4"/>
    <w:rsid w:val="00B32AAA"/>
    <w:rsid w:val="00B34879"/>
    <w:rsid w:val="00B34EBC"/>
    <w:rsid w:val="00B355A1"/>
    <w:rsid w:val="00B35A48"/>
    <w:rsid w:val="00B35D76"/>
    <w:rsid w:val="00B3722D"/>
    <w:rsid w:val="00B37400"/>
    <w:rsid w:val="00B379A7"/>
    <w:rsid w:val="00B41AE7"/>
    <w:rsid w:val="00B42810"/>
    <w:rsid w:val="00B42BAA"/>
    <w:rsid w:val="00B435C2"/>
    <w:rsid w:val="00B4378B"/>
    <w:rsid w:val="00B43F9D"/>
    <w:rsid w:val="00B445B9"/>
    <w:rsid w:val="00B45192"/>
    <w:rsid w:val="00B46AA8"/>
    <w:rsid w:val="00B46B59"/>
    <w:rsid w:val="00B5094D"/>
    <w:rsid w:val="00B51324"/>
    <w:rsid w:val="00B51CEF"/>
    <w:rsid w:val="00B53027"/>
    <w:rsid w:val="00B53E6B"/>
    <w:rsid w:val="00B541DA"/>
    <w:rsid w:val="00B54263"/>
    <w:rsid w:val="00B54DAF"/>
    <w:rsid w:val="00B54DF4"/>
    <w:rsid w:val="00B555BC"/>
    <w:rsid w:val="00B56B1A"/>
    <w:rsid w:val="00B5792A"/>
    <w:rsid w:val="00B57F34"/>
    <w:rsid w:val="00B61F66"/>
    <w:rsid w:val="00B62E54"/>
    <w:rsid w:val="00B62EEC"/>
    <w:rsid w:val="00B63666"/>
    <w:rsid w:val="00B65E78"/>
    <w:rsid w:val="00B660D2"/>
    <w:rsid w:val="00B66B9E"/>
    <w:rsid w:val="00B66D17"/>
    <w:rsid w:val="00B6735F"/>
    <w:rsid w:val="00B71247"/>
    <w:rsid w:val="00B72035"/>
    <w:rsid w:val="00B72305"/>
    <w:rsid w:val="00B72D69"/>
    <w:rsid w:val="00B739B3"/>
    <w:rsid w:val="00B75D41"/>
    <w:rsid w:val="00B77073"/>
    <w:rsid w:val="00B81F28"/>
    <w:rsid w:val="00B8337F"/>
    <w:rsid w:val="00B839C4"/>
    <w:rsid w:val="00B85814"/>
    <w:rsid w:val="00B85DC0"/>
    <w:rsid w:val="00B85F5A"/>
    <w:rsid w:val="00B864A6"/>
    <w:rsid w:val="00B877C1"/>
    <w:rsid w:val="00B91FDA"/>
    <w:rsid w:val="00B925FA"/>
    <w:rsid w:val="00B92857"/>
    <w:rsid w:val="00B928FC"/>
    <w:rsid w:val="00B93093"/>
    <w:rsid w:val="00B953C7"/>
    <w:rsid w:val="00B95CA4"/>
    <w:rsid w:val="00B97969"/>
    <w:rsid w:val="00B97BF4"/>
    <w:rsid w:val="00BA0F21"/>
    <w:rsid w:val="00BA1D37"/>
    <w:rsid w:val="00BA299D"/>
    <w:rsid w:val="00BA4996"/>
    <w:rsid w:val="00BA704B"/>
    <w:rsid w:val="00BA705F"/>
    <w:rsid w:val="00BA75A9"/>
    <w:rsid w:val="00BA7953"/>
    <w:rsid w:val="00BA7D42"/>
    <w:rsid w:val="00BB0323"/>
    <w:rsid w:val="00BB0442"/>
    <w:rsid w:val="00BB04CE"/>
    <w:rsid w:val="00BB0DC0"/>
    <w:rsid w:val="00BB0E37"/>
    <w:rsid w:val="00BB32CE"/>
    <w:rsid w:val="00BB4385"/>
    <w:rsid w:val="00BB56E6"/>
    <w:rsid w:val="00BB61F4"/>
    <w:rsid w:val="00BB6E47"/>
    <w:rsid w:val="00BB705F"/>
    <w:rsid w:val="00BB791A"/>
    <w:rsid w:val="00BC128C"/>
    <w:rsid w:val="00BC16B5"/>
    <w:rsid w:val="00BC1D1C"/>
    <w:rsid w:val="00BC1F34"/>
    <w:rsid w:val="00BC5F87"/>
    <w:rsid w:val="00BC6027"/>
    <w:rsid w:val="00BC65C1"/>
    <w:rsid w:val="00BC6EED"/>
    <w:rsid w:val="00BC7604"/>
    <w:rsid w:val="00BC77C0"/>
    <w:rsid w:val="00BD0681"/>
    <w:rsid w:val="00BD1714"/>
    <w:rsid w:val="00BD1E9F"/>
    <w:rsid w:val="00BD1EDF"/>
    <w:rsid w:val="00BD2B53"/>
    <w:rsid w:val="00BD4D06"/>
    <w:rsid w:val="00BD50AF"/>
    <w:rsid w:val="00BD5B7A"/>
    <w:rsid w:val="00BD5C4F"/>
    <w:rsid w:val="00BE0742"/>
    <w:rsid w:val="00BE1503"/>
    <w:rsid w:val="00BE1D61"/>
    <w:rsid w:val="00BE2B7F"/>
    <w:rsid w:val="00BE42D8"/>
    <w:rsid w:val="00BE540C"/>
    <w:rsid w:val="00BF022F"/>
    <w:rsid w:val="00BF0718"/>
    <w:rsid w:val="00BF1FBC"/>
    <w:rsid w:val="00BF2FA9"/>
    <w:rsid w:val="00BF3D9D"/>
    <w:rsid w:val="00BF48BE"/>
    <w:rsid w:val="00BF4BB2"/>
    <w:rsid w:val="00BF5228"/>
    <w:rsid w:val="00BF5398"/>
    <w:rsid w:val="00BF64C0"/>
    <w:rsid w:val="00C02001"/>
    <w:rsid w:val="00C02673"/>
    <w:rsid w:val="00C02761"/>
    <w:rsid w:val="00C02986"/>
    <w:rsid w:val="00C02A56"/>
    <w:rsid w:val="00C03237"/>
    <w:rsid w:val="00C03728"/>
    <w:rsid w:val="00C05A16"/>
    <w:rsid w:val="00C06145"/>
    <w:rsid w:val="00C068C5"/>
    <w:rsid w:val="00C07E75"/>
    <w:rsid w:val="00C10548"/>
    <w:rsid w:val="00C112F5"/>
    <w:rsid w:val="00C14D7E"/>
    <w:rsid w:val="00C16D8D"/>
    <w:rsid w:val="00C17206"/>
    <w:rsid w:val="00C17C0C"/>
    <w:rsid w:val="00C20A59"/>
    <w:rsid w:val="00C20F5B"/>
    <w:rsid w:val="00C21839"/>
    <w:rsid w:val="00C23144"/>
    <w:rsid w:val="00C23BA1"/>
    <w:rsid w:val="00C2781C"/>
    <w:rsid w:val="00C27AE8"/>
    <w:rsid w:val="00C30630"/>
    <w:rsid w:val="00C30761"/>
    <w:rsid w:val="00C30FC3"/>
    <w:rsid w:val="00C3215E"/>
    <w:rsid w:val="00C32597"/>
    <w:rsid w:val="00C328E5"/>
    <w:rsid w:val="00C32AE9"/>
    <w:rsid w:val="00C367BF"/>
    <w:rsid w:val="00C40C14"/>
    <w:rsid w:val="00C40D87"/>
    <w:rsid w:val="00C41DC0"/>
    <w:rsid w:val="00C422A6"/>
    <w:rsid w:val="00C427C0"/>
    <w:rsid w:val="00C42E44"/>
    <w:rsid w:val="00C42FDA"/>
    <w:rsid w:val="00C43C57"/>
    <w:rsid w:val="00C44BB1"/>
    <w:rsid w:val="00C45332"/>
    <w:rsid w:val="00C46E0C"/>
    <w:rsid w:val="00C477ED"/>
    <w:rsid w:val="00C47A04"/>
    <w:rsid w:val="00C500BA"/>
    <w:rsid w:val="00C50287"/>
    <w:rsid w:val="00C51402"/>
    <w:rsid w:val="00C529F6"/>
    <w:rsid w:val="00C53125"/>
    <w:rsid w:val="00C53A7F"/>
    <w:rsid w:val="00C54D1D"/>
    <w:rsid w:val="00C56656"/>
    <w:rsid w:val="00C56691"/>
    <w:rsid w:val="00C578F3"/>
    <w:rsid w:val="00C60227"/>
    <w:rsid w:val="00C60B01"/>
    <w:rsid w:val="00C61455"/>
    <w:rsid w:val="00C630CE"/>
    <w:rsid w:val="00C65875"/>
    <w:rsid w:val="00C65AC9"/>
    <w:rsid w:val="00C66E2F"/>
    <w:rsid w:val="00C6702B"/>
    <w:rsid w:val="00C70232"/>
    <w:rsid w:val="00C7061F"/>
    <w:rsid w:val="00C70A6F"/>
    <w:rsid w:val="00C737C7"/>
    <w:rsid w:val="00C73B2D"/>
    <w:rsid w:val="00C73B98"/>
    <w:rsid w:val="00C74847"/>
    <w:rsid w:val="00C752AB"/>
    <w:rsid w:val="00C7592A"/>
    <w:rsid w:val="00C8162B"/>
    <w:rsid w:val="00C818A1"/>
    <w:rsid w:val="00C818D6"/>
    <w:rsid w:val="00C81C20"/>
    <w:rsid w:val="00C8313C"/>
    <w:rsid w:val="00C835D3"/>
    <w:rsid w:val="00C83B03"/>
    <w:rsid w:val="00C8606B"/>
    <w:rsid w:val="00C86B91"/>
    <w:rsid w:val="00C8731F"/>
    <w:rsid w:val="00C90D0A"/>
    <w:rsid w:val="00C9158C"/>
    <w:rsid w:val="00C91752"/>
    <w:rsid w:val="00C91B61"/>
    <w:rsid w:val="00C942B5"/>
    <w:rsid w:val="00C94B2E"/>
    <w:rsid w:val="00C95299"/>
    <w:rsid w:val="00C95A87"/>
    <w:rsid w:val="00C95C8B"/>
    <w:rsid w:val="00C96EAB"/>
    <w:rsid w:val="00CA0AC6"/>
    <w:rsid w:val="00CA11F0"/>
    <w:rsid w:val="00CA1BC7"/>
    <w:rsid w:val="00CA324F"/>
    <w:rsid w:val="00CA3B7E"/>
    <w:rsid w:val="00CA3C56"/>
    <w:rsid w:val="00CA5206"/>
    <w:rsid w:val="00CA6074"/>
    <w:rsid w:val="00CA65B3"/>
    <w:rsid w:val="00CA6E4B"/>
    <w:rsid w:val="00CB06B6"/>
    <w:rsid w:val="00CB1A50"/>
    <w:rsid w:val="00CB23CA"/>
    <w:rsid w:val="00CB2AE3"/>
    <w:rsid w:val="00CB2C9E"/>
    <w:rsid w:val="00CB3092"/>
    <w:rsid w:val="00CB425D"/>
    <w:rsid w:val="00CC278D"/>
    <w:rsid w:val="00CC2F43"/>
    <w:rsid w:val="00CC2FE8"/>
    <w:rsid w:val="00CC3639"/>
    <w:rsid w:val="00CC4362"/>
    <w:rsid w:val="00CC4824"/>
    <w:rsid w:val="00CC4B11"/>
    <w:rsid w:val="00CC50E4"/>
    <w:rsid w:val="00CC5B79"/>
    <w:rsid w:val="00CC5C50"/>
    <w:rsid w:val="00CC604F"/>
    <w:rsid w:val="00CC768A"/>
    <w:rsid w:val="00CD0AF9"/>
    <w:rsid w:val="00CD2737"/>
    <w:rsid w:val="00CD40A2"/>
    <w:rsid w:val="00CD52E2"/>
    <w:rsid w:val="00CE025A"/>
    <w:rsid w:val="00CE15AD"/>
    <w:rsid w:val="00CE1941"/>
    <w:rsid w:val="00CE1C8B"/>
    <w:rsid w:val="00CE2DD7"/>
    <w:rsid w:val="00CE3EFD"/>
    <w:rsid w:val="00CE45DC"/>
    <w:rsid w:val="00CE5B4A"/>
    <w:rsid w:val="00CE697E"/>
    <w:rsid w:val="00CE759C"/>
    <w:rsid w:val="00CF0D3E"/>
    <w:rsid w:val="00CF1F48"/>
    <w:rsid w:val="00CF28BB"/>
    <w:rsid w:val="00CF7026"/>
    <w:rsid w:val="00CF706F"/>
    <w:rsid w:val="00D005FF"/>
    <w:rsid w:val="00D00BA3"/>
    <w:rsid w:val="00D013D4"/>
    <w:rsid w:val="00D01B9C"/>
    <w:rsid w:val="00D01E73"/>
    <w:rsid w:val="00D028E3"/>
    <w:rsid w:val="00D042EC"/>
    <w:rsid w:val="00D05437"/>
    <w:rsid w:val="00D117C0"/>
    <w:rsid w:val="00D1687C"/>
    <w:rsid w:val="00D179F6"/>
    <w:rsid w:val="00D200B5"/>
    <w:rsid w:val="00D2022D"/>
    <w:rsid w:val="00D207A5"/>
    <w:rsid w:val="00D21D5F"/>
    <w:rsid w:val="00D227D3"/>
    <w:rsid w:val="00D22D67"/>
    <w:rsid w:val="00D22DAD"/>
    <w:rsid w:val="00D23B3B"/>
    <w:rsid w:val="00D24965"/>
    <w:rsid w:val="00D24C3E"/>
    <w:rsid w:val="00D254E7"/>
    <w:rsid w:val="00D264E8"/>
    <w:rsid w:val="00D3313E"/>
    <w:rsid w:val="00D336F5"/>
    <w:rsid w:val="00D341AF"/>
    <w:rsid w:val="00D367D0"/>
    <w:rsid w:val="00D36D80"/>
    <w:rsid w:val="00D372E4"/>
    <w:rsid w:val="00D378E8"/>
    <w:rsid w:val="00D402FF"/>
    <w:rsid w:val="00D40827"/>
    <w:rsid w:val="00D409EB"/>
    <w:rsid w:val="00D41AA3"/>
    <w:rsid w:val="00D438A7"/>
    <w:rsid w:val="00D43985"/>
    <w:rsid w:val="00D43ABE"/>
    <w:rsid w:val="00D43AC6"/>
    <w:rsid w:val="00D45A1B"/>
    <w:rsid w:val="00D47216"/>
    <w:rsid w:val="00D47FC9"/>
    <w:rsid w:val="00D51216"/>
    <w:rsid w:val="00D5399D"/>
    <w:rsid w:val="00D53E69"/>
    <w:rsid w:val="00D563D7"/>
    <w:rsid w:val="00D571BF"/>
    <w:rsid w:val="00D57E7A"/>
    <w:rsid w:val="00D61797"/>
    <w:rsid w:val="00D61C0B"/>
    <w:rsid w:val="00D61E6E"/>
    <w:rsid w:val="00D61EA1"/>
    <w:rsid w:val="00D624F8"/>
    <w:rsid w:val="00D64B67"/>
    <w:rsid w:val="00D65C3F"/>
    <w:rsid w:val="00D66D17"/>
    <w:rsid w:val="00D67C12"/>
    <w:rsid w:val="00D67E76"/>
    <w:rsid w:val="00D701C9"/>
    <w:rsid w:val="00D71459"/>
    <w:rsid w:val="00D72B2D"/>
    <w:rsid w:val="00D72F83"/>
    <w:rsid w:val="00D734E6"/>
    <w:rsid w:val="00D74714"/>
    <w:rsid w:val="00D74928"/>
    <w:rsid w:val="00D759F9"/>
    <w:rsid w:val="00D76110"/>
    <w:rsid w:val="00D83430"/>
    <w:rsid w:val="00D8542F"/>
    <w:rsid w:val="00D8672F"/>
    <w:rsid w:val="00D91AAE"/>
    <w:rsid w:val="00D91C4D"/>
    <w:rsid w:val="00D9323F"/>
    <w:rsid w:val="00D95B03"/>
    <w:rsid w:val="00D96A1B"/>
    <w:rsid w:val="00D96E38"/>
    <w:rsid w:val="00DA00F3"/>
    <w:rsid w:val="00DA1B52"/>
    <w:rsid w:val="00DA205A"/>
    <w:rsid w:val="00DA23DC"/>
    <w:rsid w:val="00DA30C8"/>
    <w:rsid w:val="00DA32B3"/>
    <w:rsid w:val="00DA3407"/>
    <w:rsid w:val="00DA40A3"/>
    <w:rsid w:val="00DA5123"/>
    <w:rsid w:val="00DA7921"/>
    <w:rsid w:val="00DB2584"/>
    <w:rsid w:val="00DB28A0"/>
    <w:rsid w:val="00DB345F"/>
    <w:rsid w:val="00DB3E73"/>
    <w:rsid w:val="00DB5310"/>
    <w:rsid w:val="00DB70D1"/>
    <w:rsid w:val="00DB726A"/>
    <w:rsid w:val="00DC0E74"/>
    <w:rsid w:val="00DC129C"/>
    <w:rsid w:val="00DC25E9"/>
    <w:rsid w:val="00DC2785"/>
    <w:rsid w:val="00DC2E23"/>
    <w:rsid w:val="00DC3D28"/>
    <w:rsid w:val="00DC472E"/>
    <w:rsid w:val="00DC69C9"/>
    <w:rsid w:val="00DC7F7E"/>
    <w:rsid w:val="00DD1EA4"/>
    <w:rsid w:val="00DD2D65"/>
    <w:rsid w:val="00DD5723"/>
    <w:rsid w:val="00DD6DAF"/>
    <w:rsid w:val="00DE2A4E"/>
    <w:rsid w:val="00DE37D4"/>
    <w:rsid w:val="00DE38CD"/>
    <w:rsid w:val="00DE4E0A"/>
    <w:rsid w:val="00DE5757"/>
    <w:rsid w:val="00DE6634"/>
    <w:rsid w:val="00DE688F"/>
    <w:rsid w:val="00DE71B8"/>
    <w:rsid w:val="00DE739B"/>
    <w:rsid w:val="00DE7537"/>
    <w:rsid w:val="00DE786E"/>
    <w:rsid w:val="00DE7BC3"/>
    <w:rsid w:val="00DF00F1"/>
    <w:rsid w:val="00DF0212"/>
    <w:rsid w:val="00DF12E8"/>
    <w:rsid w:val="00DF21A0"/>
    <w:rsid w:val="00DF428C"/>
    <w:rsid w:val="00DF4E8E"/>
    <w:rsid w:val="00DF51F2"/>
    <w:rsid w:val="00DF5B80"/>
    <w:rsid w:val="00DF6C4C"/>
    <w:rsid w:val="00E01FF3"/>
    <w:rsid w:val="00E022E1"/>
    <w:rsid w:val="00E053BB"/>
    <w:rsid w:val="00E0568B"/>
    <w:rsid w:val="00E065EE"/>
    <w:rsid w:val="00E06E00"/>
    <w:rsid w:val="00E0722C"/>
    <w:rsid w:val="00E07232"/>
    <w:rsid w:val="00E10AC4"/>
    <w:rsid w:val="00E1257B"/>
    <w:rsid w:val="00E131CE"/>
    <w:rsid w:val="00E15377"/>
    <w:rsid w:val="00E156AD"/>
    <w:rsid w:val="00E166DE"/>
    <w:rsid w:val="00E17F6C"/>
    <w:rsid w:val="00E22B33"/>
    <w:rsid w:val="00E23ECA"/>
    <w:rsid w:val="00E249E6"/>
    <w:rsid w:val="00E260D7"/>
    <w:rsid w:val="00E264E0"/>
    <w:rsid w:val="00E265FE"/>
    <w:rsid w:val="00E26A61"/>
    <w:rsid w:val="00E26CF5"/>
    <w:rsid w:val="00E27065"/>
    <w:rsid w:val="00E27E3E"/>
    <w:rsid w:val="00E3070E"/>
    <w:rsid w:val="00E30C2B"/>
    <w:rsid w:val="00E33144"/>
    <w:rsid w:val="00E3593D"/>
    <w:rsid w:val="00E36E9F"/>
    <w:rsid w:val="00E37062"/>
    <w:rsid w:val="00E47011"/>
    <w:rsid w:val="00E47B97"/>
    <w:rsid w:val="00E51B85"/>
    <w:rsid w:val="00E52812"/>
    <w:rsid w:val="00E55096"/>
    <w:rsid w:val="00E56457"/>
    <w:rsid w:val="00E56FE8"/>
    <w:rsid w:val="00E61693"/>
    <w:rsid w:val="00E62982"/>
    <w:rsid w:val="00E639B2"/>
    <w:rsid w:val="00E648B8"/>
    <w:rsid w:val="00E669A4"/>
    <w:rsid w:val="00E70415"/>
    <w:rsid w:val="00E71D42"/>
    <w:rsid w:val="00E72A73"/>
    <w:rsid w:val="00E76520"/>
    <w:rsid w:val="00E76694"/>
    <w:rsid w:val="00E80C3C"/>
    <w:rsid w:val="00E81B99"/>
    <w:rsid w:val="00E829B8"/>
    <w:rsid w:val="00E82FD0"/>
    <w:rsid w:val="00E832AA"/>
    <w:rsid w:val="00E83AAF"/>
    <w:rsid w:val="00E84A76"/>
    <w:rsid w:val="00E86C5A"/>
    <w:rsid w:val="00E87C53"/>
    <w:rsid w:val="00E91390"/>
    <w:rsid w:val="00E91681"/>
    <w:rsid w:val="00E92EBE"/>
    <w:rsid w:val="00E96FE8"/>
    <w:rsid w:val="00E97539"/>
    <w:rsid w:val="00E97ECA"/>
    <w:rsid w:val="00EA2DA8"/>
    <w:rsid w:val="00EA4291"/>
    <w:rsid w:val="00EA4511"/>
    <w:rsid w:val="00EA507D"/>
    <w:rsid w:val="00EA5C90"/>
    <w:rsid w:val="00EA7645"/>
    <w:rsid w:val="00EB1506"/>
    <w:rsid w:val="00EB1629"/>
    <w:rsid w:val="00EB1F20"/>
    <w:rsid w:val="00EB33D3"/>
    <w:rsid w:val="00EB6FFB"/>
    <w:rsid w:val="00EB72A4"/>
    <w:rsid w:val="00EB7FC7"/>
    <w:rsid w:val="00EC0FDC"/>
    <w:rsid w:val="00EC2AF5"/>
    <w:rsid w:val="00EC52B3"/>
    <w:rsid w:val="00EC53B1"/>
    <w:rsid w:val="00EC724D"/>
    <w:rsid w:val="00EC7F04"/>
    <w:rsid w:val="00ED0FC3"/>
    <w:rsid w:val="00ED161A"/>
    <w:rsid w:val="00ED54DD"/>
    <w:rsid w:val="00EE0426"/>
    <w:rsid w:val="00EE054A"/>
    <w:rsid w:val="00EE0D47"/>
    <w:rsid w:val="00EE0ECC"/>
    <w:rsid w:val="00EE102C"/>
    <w:rsid w:val="00EE172E"/>
    <w:rsid w:val="00EE2035"/>
    <w:rsid w:val="00EE2177"/>
    <w:rsid w:val="00EE281B"/>
    <w:rsid w:val="00EE2930"/>
    <w:rsid w:val="00EE2C26"/>
    <w:rsid w:val="00EE2C81"/>
    <w:rsid w:val="00EE54B2"/>
    <w:rsid w:val="00EE6081"/>
    <w:rsid w:val="00EF0DA7"/>
    <w:rsid w:val="00EF1EBD"/>
    <w:rsid w:val="00EF2FEA"/>
    <w:rsid w:val="00EF4E23"/>
    <w:rsid w:val="00EF4E3B"/>
    <w:rsid w:val="00EF536A"/>
    <w:rsid w:val="00EF6C71"/>
    <w:rsid w:val="00EF7F3C"/>
    <w:rsid w:val="00F00F82"/>
    <w:rsid w:val="00F0135B"/>
    <w:rsid w:val="00F032CC"/>
    <w:rsid w:val="00F047FD"/>
    <w:rsid w:val="00F074A7"/>
    <w:rsid w:val="00F10475"/>
    <w:rsid w:val="00F11EBA"/>
    <w:rsid w:val="00F122D7"/>
    <w:rsid w:val="00F12DB0"/>
    <w:rsid w:val="00F142C9"/>
    <w:rsid w:val="00F1624D"/>
    <w:rsid w:val="00F16D3B"/>
    <w:rsid w:val="00F17A6F"/>
    <w:rsid w:val="00F20459"/>
    <w:rsid w:val="00F20D5C"/>
    <w:rsid w:val="00F214B2"/>
    <w:rsid w:val="00F218C1"/>
    <w:rsid w:val="00F22881"/>
    <w:rsid w:val="00F23A3A"/>
    <w:rsid w:val="00F23E7E"/>
    <w:rsid w:val="00F24888"/>
    <w:rsid w:val="00F2555D"/>
    <w:rsid w:val="00F25E8A"/>
    <w:rsid w:val="00F26662"/>
    <w:rsid w:val="00F269D3"/>
    <w:rsid w:val="00F27565"/>
    <w:rsid w:val="00F27688"/>
    <w:rsid w:val="00F32A58"/>
    <w:rsid w:val="00F330FA"/>
    <w:rsid w:val="00F33D68"/>
    <w:rsid w:val="00F342A4"/>
    <w:rsid w:val="00F34F64"/>
    <w:rsid w:val="00F36137"/>
    <w:rsid w:val="00F3639E"/>
    <w:rsid w:val="00F363D1"/>
    <w:rsid w:val="00F364F3"/>
    <w:rsid w:val="00F36731"/>
    <w:rsid w:val="00F3790D"/>
    <w:rsid w:val="00F379EF"/>
    <w:rsid w:val="00F40060"/>
    <w:rsid w:val="00F40164"/>
    <w:rsid w:val="00F42F6E"/>
    <w:rsid w:val="00F434E1"/>
    <w:rsid w:val="00F446F9"/>
    <w:rsid w:val="00F457D2"/>
    <w:rsid w:val="00F46BB4"/>
    <w:rsid w:val="00F47977"/>
    <w:rsid w:val="00F50071"/>
    <w:rsid w:val="00F5033E"/>
    <w:rsid w:val="00F509F1"/>
    <w:rsid w:val="00F50B1A"/>
    <w:rsid w:val="00F516C6"/>
    <w:rsid w:val="00F51E10"/>
    <w:rsid w:val="00F51F90"/>
    <w:rsid w:val="00F56AFC"/>
    <w:rsid w:val="00F57671"/>
    <w:rsid w:val="00F611D2"/>
    <w:rsid w:val="00F6291F"/>
    <w:rsid w:val="00F6476F"/>
    <w:rsid w:val="00F67692"/>
    <w:rsid w:val="00F67A73"/>
    <w:rsid w:val="00F70115"/>
    <w:rsid w:val="00F709BD"/>
    <w:rsid w:val="00F72758"/>
    <w:rsid w:val="00F737AC"/>
    <w:rsid w:val="00F742E5"/>
    <w:rsid w:val="00F74A89"/>
    <w:rsid w:val="00F74BCE"/>
    <w:rsid w:val="00F75278"/>
    <w:rsid w:val="00F77164"/>
    <w:rsid w:val="00F81BAA"/>
    <w:rsid w:val="00F81BF3"/>
    <w:rsid w:val="00F8232F"/>
    <w:rsid w:val="00F8334A"/>
    <w:rsid w:val="00F872E8"/>
    <w:rsid w:val="00F87DC5"/>
    <w:rsid w:val="00F91EEB"/>
    <w:rsid w:val="00F9333D"/>
    <w:rsid w:val="00F93B30"/>
    <w:rsid w:val="00F94C26"/>
    <w:rsid w:val="00F94D3D"/>
    <w:rsid w:val="00F970B2"/>
    <w:rsid w:val="00FA0C22"/>
    <w:rsid w:val="00FA0CE9"/>
    <w:rsid w:val="00FA0D45"/>
    <w:rsid w:val="00FA1BFC"/>
    <w:rsid w:val="00FA33B2"/>
    <w:rsid w:val="00FA3CB0"/>
    <w:rsid w:val="00FA49D4"/>
    <w:rsid w:val="00FA65A0"/>
    <w:rsid w:val="00FA7D29"/>
    <w:rsid w:val="00FA7F6D"/>
    <w:rsid w:val="00FB0924"/>
    <w:rsid w:val="00FB195A"/>
    <w:rsid w:val="00FB1CD7"/>
    <w:rsid w:val="00FB2960"/>
    <w:rsid w:val="00FB34D1"/>
    <w:rsid w:val="00FB37E7"/>
    <w:rsid w:val="00FB5110"/>
    <w:rsid w:val="00FB6264"/>
    <w:rsid w:val="00FB640F"/>
    <w:rsid w:val="00FB6C8B"/>
    <w:rsid w:val="00FC39D3"/>
    <w:rsid w:val="00FC5231"/>
    <w:rsid w:val="00FC604A"/>
    <w:rsid w:val="00FC71F6"/>
    <w:rsid w:val="00FD13CB"/>
    <w:rsid w:val="00FD161E"/>
    <w:rsid w:val="00FD1E6E"/>
    <w:rsid w:val="00FD22F9"/>
    <w:rsid w:val="00FD2D24"/>
    <w:rsid w:val="00FD3080"/>
    <w:rsid w:val="00FD37F8"/>
    <w:rsid w:val="00FD3E62"/>
    <w:rsid w:val="00FD41A5"/>
    <w:rsid w:val="00FD4DA5"/>
    <w:rsid w:val="00FD54D5"/>
    <w:rsid w:val="00FD5820"/>
    <w:rsid w:val="00FD5A19"/>
    <w:rsid w:val="00FD62FC"/>
    <w:rsid w:val="00FD7258"/>
    <w:rsid w:val="00FD7F79"/>
    <w:rsid w:val="00FE016D"/>
    <w:rsid w:val="00FE1097"/>
    <w:rsid w:val="00FE195C"/>
    <w:rsid w:val="00FE2328"/>
    <w:rsid w:val="00FE2AA2"/>
    <w:rsid w:val="00FE2D50"/>
    <w:rsid w:val="00FE4620"/>
    <w:rsid w:val="00FE4A7D"/>
    <w:rsid w:val="00FE4B49"/>
    <w:rsid w:val="00FE4CC5"/>
    <w:rsid w:val="00FE5E31"/>
    <w:rsid w:val="00FE6BFF"/>
    <w:rsid w:val="00FE72FF"/>
    <w:rsid w:val="00FF04B2"/>
    <w:rsid w:val="00FF0751"/>
    <w:rsid w:val="00FF1E15"/>
    <w:rsid w:val="00FF2269"/>
    <w:rsid w:val="00FF2424"/>
    <w:rsid w:val="00FF2696"/>
    <w:rsid w:val="00FF2B7C"/>
    <w:rsid w:val="00FF3451"/>
    <w:rsid w:val="00FF3FA6"/>
    <w:rsid w:val="00FF5240"/>
    <w:rsid w:val="00FF5368"/>
    <w:rsid w:val="00FF7B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C90"/>
    <w:rPr>
      <w:rFonts w:ascii="Calibri" w:eastAsia="Calibri" w:hAnsi="Calibri"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iPriority w:val="99"/>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uiPriority w:val="99"/>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uiPriority w:val="99"/>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uiPriority w:val="99"/>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uiPriority w:val="99"/>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uiPriority w:val="99"/>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uiPriority w:val="99"/>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34"/>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ascii="Calibri" w:eastAsia="Calibri" w:hAnsi="Calibri" w:cs="Times New Roman"/>
    </w:rPr>
  </w:style>
  <w:style w:type="paragraph" w:customStyle="1" w:styleId="Default">
    <w:name w:val="Default"/>
    <w:rsid w:val="00EA5C90"/>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aliases w:val="Carta"/>
    <w:basedOn w:val="Normal"/>
    <w:link w:val="NormalWebChar"/>
    <w:uiPriority w:val="99"/>
    <w:unhideWhenUsed/>
    <w:rsid w:val="00EA5C90"/>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lang w:eastAsia="pt-BR"/>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59"/>
    <w:rsid w:val="00EA5C90"/>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EA5C90"/>
    <w:pPr>
      <w:spacing w:after="0" w:line="240" w:lineRule="auto"/>
      <w:jc w:val="center"/>
    </w:pPr>
    <w:rPr>
      <w:rFonts w:ascii="Times New Roman" w:eastAsia="Times New Roman" w:hAnsi="Times New Roman"/>
      <w:sz w:val="32"/>
      <w:szCs w:val="20"/>
    </w:rPr>
  </w:style>
  <w:style w:type="character" w:customStyle="1" w:styleId="TtuloChar">
    <w:name w:val="Título Char"/>
    <w:basedOn w:val="Fontepargpadro"/>
    <w:link w:val="Ttulo"/>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uiPriority w:val="99"/>
    <w:rsid w:val="00EA5C90"/>
    <w:pPr>
      <w:spacing w:after="120" w:line="480" w:lineRule="auto"/>
      <w:ind w:left="283"/>
    </w:pPr>
    <w:rPr>
      <w:rFonts w:ascii="Times New Roman" w:eastAsia="Times New Roman" w:hAnsi="Times New Roman"/>
      <w:sz w:val="20"/>
      <w:szCs w:val="20"/>
      <w:lang w:eastAsia="pt-BR"/>
    </w:rPr>
  </w:style>
  <w:style w:type="character" w:customStyle="1" w:styleId="Recuodecorpodetexto2Char">
    <w:name w:val="Recuo de corpo de texto 2 Char"/>
    <w:basedOn w:val="Fontepargpadro"/>
    <w:link w:val="Recuodecorpodetexto2"/>
    <w:uiPriority w:val="99"/>
    <w:rsid w:val="00EA5C90"/>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EA5C90"/>
    <w:pPr>
      <w:spacing w:after="0" w:line="240" w:lineRule="auto"/>
      <w:jc w:val="center"/>
    </w:pPr>
    <w:rPr>
      <w:rFonts w:ascii="Times New Roman" w:eastAsia="Times New Roman" w:hAnsi="Times New Roman"/>
      <w:b/>
      <w:sz w:val="24"/>
      <w:szCs w:val="20"/>
      <w:lang w:eastAsia="pt-BR"/>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uiPriority w:val="99"/>
    <w:rsid w:val="00EA5C90"/>
    <w:pPr>
      <w:tabs>
        <w:tab w:val="num" w:pos="720"/>
      </w:tabs>
      <w:spacing w:after="0" w:line="240" w:lineRule="auto"/>
      <w:ind w:left="720" w:hanging="360"/>
    </w:pPr>
    <w:rPr>
      <w:rFonts w:ascii="Times New Roman" w:eastAsia="Times New Roman" w:hAnsi="Times New Roman"/>
      <w:sz w:val="20"/>
      <w:szCs w:val="20"/>
      <w:lang w:eastAsia="pt-BR"/>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lang w:eastAsia="pt-BR"/>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lang w:eastAsia="pt-BR"/>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lang w:eastAsia="pt-BR"/>
    </w:rPr>
  </w:style>
  <w:style w:type="paragraph" w:customStyle="1" w:styleId="Corpodetexto21">
    <w:name w:val="Corpo de texto 21"/>
    <w:basedOn w:val="Normal"/>
    <w:uiPriority w:val="99"/>
    <w:rsid w:val="00EA5C90"/>
    <w:pPr>
      <w:spacing w:after="0" w:line="360" w:lineRule="auto"/>
      <w:ind w:firstLine="2268"/>
      <w:jc w:val="both"/>
    </w:pPr>
    <w:rPr>
      <w:rFonts w:ascii="Times New Roman" w:eastAsia="Times New Roman" w:hAnsi="Times New Roman"/>
      <w:sz w:val="24"/>
      <w:szCs w:val="24"/>
      <w:lang w:eastAsia="pt-BR"/>
    </w:rPr>
  </w:style>
  <w:style w:type="character" w:styleId="Nmerodepgina">
    <w:name w:val="page number"/>
    <w:uiPriority w:val="99"/>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lang w:eastAsia="pt-BR"/>
    </w:rPr>
  </w:style>
  <w:style w:type="character" w:styleId="HiperlinkVisitado">
    <w:name w:val="FollowedHyperlink"/>
    <w:uiPriority w:val="99"/>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lang w:eastAsia="pt-BR"/>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numPr>
        <w:numId w:val="1"/>
      </w:numPr>
      <w:spacing w:before="120" w:after="240" w:line="240" w:lineRule="auto"/>
      <w:jc w:val="both"/>
    </w:pPr>
    <w:rPr>
      <w:rFonts w:ascii="Times New Roman" w:eastAsia="Times New Roman" w:hAnsi="Times New Roman"/>
      <w:sz w:val="20"/>
      <w:szCs w:val="20"/>
      <w:lang w:eastAsia="pt-BR"/>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lang w:eastAsia="pt-BR"/>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lang w:eastAsia="pt-BR"/>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eastAsia="pt-BR"/>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ascii="Calibri" w:eastAsia="Times New Roman" w:hAnsi="Calibri" w:cs="Times New Roman"/>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eastAsia="pt-BR"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lang w:eastAsia="pt-BR"/>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rPr>
      <w:rFonts w:ascii="Calibri" w:eastAsia="Calibri" w:hAnsi="Calibri" w:cs="Calibri"/>
      <w:lang w:eastAsia="pt-BR"/>
    </w:r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lang w:eastAsia="pt-BR"/>
    </w:rPr>
  </w:style>
  <w:style w:type="paragraph" w:styleId="Sumrio1">
    <w:name w:val="toc 1"/>
    <w:basedOn w:val="Normal"/>
    <w:next w:val="Normal"/>
    <w:autoRedefine/>
    <w:uiPriority w:val="39"/>
    <w:semiHidden/>
    <w:unhideWhenUsed/>
    <w:rsid w:val="000123E0"/>
    <w:pPr>
      <w:spacing w:after="100"/>
    </w:pPr>
  </w:style>
  <w:style w:type="paragraph" w:customStyle="1" w:styleId="Normal2">
    <w:name w:val="Normal2"/>
    <w:rsid w:val="00D264E8"/>
    <w:pPr>
      <w:spacing w:after="160" w:line="259" w:lineRule="auto"/>
    </w:pPr>
    <w:rPr>
      <w:rFonts w:ascii="Calibri" w:eastAsia="Calibri" w:hAnsi="Calibri" w:cs="Calibri"/>
      <w:lang w:eastAsia="pt-BR"/>
    </w:r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2">
    <w:name w:val="Tabela com grade2"/>
    <w:basedOn w:val="Tabelanormal"/>
    <w:next w:val="Tabelacomgrade"/>
    <w:uiPriority w:val="59"/>
    <w:rsid w:val="00444B88"/>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pt-BR"/>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eastAsia="pt-BR"/>
    </w:rPr>
  </w:style>
  <w:style w:type="numbering" w:customStyle="1" w:styleId="EstiloImportado1">
    <w:name w:val="Estilo Importado 1"/>
    <w:rsid w:val="00AD337B"/>
    <w:pPr>
      <w:numPr>
        <w:numId w:val="22"/>
      </w:numPr>
    </w:pPr>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eastAsia="pt-BR"/>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eastAsia="pt-BR"/>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eastAsia="pt-BR"/>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eastAsia="pt-BR"/>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eastAsia="pt-BR"/>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eastAsia="pt-BR"/>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lang w:eastAsia="pt-BR"/>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normal0">
    <w:name w:val="normal"/>
    <w:rsid w:val="003206B1"/>
    <w:pPr>
      <w:spacing w:after="160" w:line="259" w:lineRule="auto"/>
    </w:pPr>
    <w:rPr>
      <w:rFonts w:ascii="Calibri" w:eastAsia="Calibri" w:hAnsi="Calibri" w:cs="Calibri"/>
      <w:lang w:eastAsia="pt-BR"/>
    </w:rPr>
  </w:style>
</w:styles>
</file>

<file path=word/webSettings.xml><?xml version="1.0" encoding="utf-8"?>
<w:webSettings xmlns:r="http://schemas.openxmlformats.org/officeDocument/2006/relationships" xmlns:w="http://schemas.openxmlformats.org/wordprocessingml/2006/main">
  <w:divs>
    <w:div w:id="25758210">
      <w:bodyDiv w:val="1"/>
      <w:marLeft w:val="0"/>
      <w:marRight w:val="0"/>
      <w:marTop w:val="0"/>
      <w:marBottom w:val="0"/>
      <w:divBdr>
        <w:top w:val="none" w:sz="0" w:space="0" w:color="auto"/>
        <w:left w:val="none" w:sz="0" w:space="0" w:color="auto"/>
        <w:bottom w:val="none" w:sz="0" w:space="0" w:color="auto"/>
        <w:right w:val="none" w:sz="0" w:space="0" w:color="auto"/>
      </w:divBdr>
    </w:div>
    <w:div w:id="43070722">
      <w:bodyDiv w:val="1"/>
      <w:marLeft w:val="0"/>
      <w:marRight w:val="0"/>
      <w:marTop w:val="0"/>
      <w:marBottom w:val="0"/>
      <w:divBdr>
        <w:top w:val="none" w:sz="0" w:space="0" w:color="auto"/>
        <w:left w:val="none" w:sz="0" w:space="0" w:color="auto"/>
        <w:bottom w:val="none" w:sz="0" w:space="0" w:color="auto"/>
        <w:right w:val="none" w:sz="0" w:space="0" w:color="auto"/>
      </w:divBdr>
    </w:div>
    <w:div w:id="115412002">
      <w:bodyDiv w:val="1"/>
      <w:marLeft w:val="0"/>
      <w:marRight w:val="0"/>
      <w:marTop w:val="0"/>
      <w:marBottom w:val="0"/>
      <w:divBdr>
        <w:top w:val="none" w:sz="0" w:space="0" w:color="auto"/>
        <w:left w:val="none" w:sz="0" w:space="0" w:color="auto"/>
        <w:bottom w:val="none" w:sz="0" w:space="0" w:color="auto"/>
        <w:right w:val="none" w:sz="0" w:space="0" w:color="auto"/>
      </w:divBdr>
    </w:div>
    <w:div w:id="458493223">
      <w:bodyDiv w:val="1"/>
      <w:marLeft w:val="0"/>
      <w:marRight w:val="0"/>
      <w:marTop w:val="0"/>
      <w:marBottom w:val="0"/>
      <w:divBdr>
        <w:top w:val="none" w:sz="0" w:space="0" w:color="auto"/>
        <w:left w:val="none" w:sz="0" w:space="0" w:color="auto"/>
        <w:bottom w:val="none" w:sz="0" w:space="0" w:color="auto"/>
        <w:right w:val="none" w:sz="0" w:space="0" w:color="auto"/>
      </w:divBdr>
    </w:div>
    <w:div w:id="734549901">
      <w:bodyDiv w:val="1"/>
      <w:marLeft w:val="0"/>
      <w:marRight w:val="0"/>
      <w:marTop w:val="0"/>
      <w:marBottom w:val="0"/>
      <w:divBdr>
        <w:top w:val="none" w:sz="0" w:space="0" w:color="auto"/>
        <w:left w:val="none" w:sz="0" w:space="0" w:color="auto"/>
        <w:bottom w:val="none" w:sz="0" w:space="0" w:color="auto"/>
        <w:right w:val="none" w:sz="0" w:space="0" w:color="auto"/>
      </w:divBdr>
    </w:div>
    <w:div w:id="852190499">
      <w:bodyDiv w:val="1"/>
      <w:marLeft w:val="0"/>
      <w:marRight w:val="0"/>
      <w:marTop w:val="0"/>
      <w:marBottom w:val="0"/>
      <w:divBdr>
        <w:top w:val="none" w:sz="0" w:space="0" w:color="auto"/>
        <w:left w:val="none" w:sz="0" w:space="0" w:color="auto"/>
        <w:bottom w:val="none" w:sz="0" w:space="0" w:color="auto"/>
        <w:right w:val="none" w:sz="0" w:space="0" w:color="auto"/>
      </w:divBdr>
    </w:div>
    <w:div w:id="983504559">
      <w:bodyDiv w:val="1"/>
      <w:marLeft w:val="0"/>
      <w:marRight w:val="0"/>
      <w:marTop w:val="0"/>
      <w:marBottom w:val="0"/>
      <w:divBdr>
        <w:top w:val="none" w:sz="0" w:space="0" w:color="auto"/>
        <w:left w:val="none" w:sz="0" w:space="0" w:color="auto"/>
        <w:bottom w:val="none" w:sz="0" w:space="0" w:color="auto"/>
        <w:right w:val="none" w:sz="0" w:space="0" w:color="auto"/>
      </w:divBdr>
    </w:div>
    <w:div w:id="1002977089">
      <w:bodyDiv w:val="1"/>
      <w:marLeft w:val="0"/>
      <w:marRight w:val="0"/>
      <w:marTop w:val="0"/>
      <w:marBottom w:val="0"/>
      <w:divBdr>
        <w:top w:val="none" w:sz="0" w:space="0" w:color="auto"/>
        <w:left w:val="none" w:sz="0" w:space="0" w:color="auto"/>
        <w:bottom w:val="none" w:sz="0" w:space="0" w:color="auto"/>
        <w:right w:val="none" w:sz="0" w:space="0" w:color="auto"/>
      </w:divBdr>
    </w:div>
    <w:div w:id="1010714561">
      <w:bodyDiv w:val="1"/>
      <w:marLeft w:val="0"/>
      <w:marRight w:val="0"/>
      <w:marTop w:val="0"/>
      <w:marBottom w:val="0"/>
      <w:divBdr>
        <w:top w:val="none" w:sz="0" w:space="0" w:color="auto"/>
        <w:left w:val="none" w:sz="0" w:space="0" w:color="auto"/>
        <w:bottom w:val="none" w:sz="0" w:space="0" w:color="auto"/>
        <w:right w:val="none" w:sz="0" w:space="0" w:color="auto"/>
      </w:divBdr>
    </w:div>
    <w:div w:id="1084106398">
      <w:bodyDiv w:val="1"/>
      <w:marLeft w:val="0"/>
      <w:marRight w:val="0"/>
      <w:marTop w:val="0"/>
      <w:marBottom w:val="0"/>
      <w:divBdr>
        <w:top w:val="none" w:sz="0" w:space="0" w:color="auto"/>
        <w:left w:val="none" w:sz="0" w:space="0" w:color="auto"/>
        <w:bottom w:val="none" w:sz="0" w:space="0" w:color="auto"/>
        <w:right w:val="none" w:sz="0" w:space="0" w:color="auto"/>
      </w:divBdr>
    </w:div>
    <w:div w:id="1107192163">
      <w:bodyDiv w:val="1"/>
      <w:marLeft w:val="0"/>
      <w:marRight w:val="0"/>
      <w:marTop w:val="0"/>
      <w:marBottom w:val="0"/>
      <w:divBdr>
        <w:top w:val="none" w:sz="0" w:space="0" w:color="auto"/>
        <w:left w:val="none" w:sz="0" w:space="0" w:color="auto"/>
        <w:bottom w:val="none" w:sz="0" w:space="0" w:color="auto"/>
        <w:right w:val="none" w:sz="0" w:space="0" w:color="auto"/>
      </w:divBdr>
    </w:div>
    <w:div w:id="1128089976">
      <w:bodyDiv w:val="1"/>
      <w:marLeft w:val="0"/>
      <w:marRight w:val="0"/>
      <w:marTop w:val="0"/>
      <w:marBottom w:val="0"/>
      <w:divBdr>
        <w:top w:val="none" w:sz="0" w:space="0" w:color="auto"/>
        <w:left w:val="none" w:sz="0" w:space="0" w:color="auto"/>
        <w:bottom w:val="none" w:sz="0" w:space="0" w:color="auto"/>
        <w:right w:val="none" w:sz="0" w:space="0" w:color="auto"/>
      </w:divBdr>
    </w:div>
    <w:div w:id="1145509150">
      <w:bodyDiv w:val="1"/>
      <w:marLeft w:val="0"/>
      <w:marRight w:val="0"/>
      <w:marTop w:val="0"/>
      <w:marBottom w:val="0"/>
      <w:divBdr>
        <w:top w:val="none" w:sz="0" w:space="0" w:color="auto"/>
        <w:left w:val="none" w:sz="0" w:space="0" w:color="auto"/>
        <w:bottom w:val="none" w:sz="0" w:space="0" w:color="auto"/>
        <w:right w:val="none" w:sz="0" w:space="0" w:color="auto"/>
      </w:divBdr>
    </w:div>
    <w:div w:id="1214275310">
      <w:bodyDiv w:val="1"/>
      <w:marLeft w:val="0"/>
      <w:marRight w:val="0"/>
      <w:marTop w:val="0"/>
      <w:marBottom w:val="0"/>
      <w:divBdr>
        <w:top w:val="none" w:sz="0" w:space="0" w:color="auto"/>
        <w:left w:val="none" w:sz="0" w:space="0" w:color="auto"/>
        <w:bottom w:val="none" w:sz="0" w:space="0" w:color="auto"/>
        <w:right w:val="none" w:sz="0" w:space="0" w:color="auto"/>
      </w:divBdr>
    </w:div>
    <w:div w:id="1246955403">
      <w:bodyDiv w:val="1"/>
      <w:marLeft w:val="0"/>
      <w:marRight w:val="0"/>
      <w:marTop w:val="0"/>
      <w:marBottom w:val="0"/>
      <w:divBdr>
        <w:top w:val="none" w:sz="0" w:space="0" w:color="auto"/>
        <w:left w:val="none" w:sz="0" w:space="0" w:color="auto"/>
        <w:bottom w:val="none" w:sz="0" w:space="0" w:color="auto"/>
        <w:right w:val="none" w:sz="0" w:space="0" w:color="auto"/>
      </w:divBdr>
    </w:div>
    <w:div w:id="1403524119">
      <w:bodyDiv w:val="1"/>
      <w:marLeft w:val="0"/>
      <w:marRight w:val="0"/>
      <w:marTop w:val="0"/>
      <w:marBottom w:val="0"/>
      <w:divBdr>
        <w:top w:val="none" w:sz="0" w:space="0" w:color="auto"/>
        <w:left w:val="none" w:sz="0" w:space="0" w:color="auto"/>
        <w:bottom w:val="none" w:sz="0" w:space="0" w:color="auto"/>
        <w:right w:val="none" w:sz="0" w:space="0" w:color="auto"/>
      </w:divBdr>
    </w:div>
    <w:div w:id="1508907148">
      <w:bodyDiv w:val="1"/>
      <w:marLeft w:val="0"/>
      <w:marRight w:val="0"/>
      <w:marTop w:val="0"/>
      <w:marBottom w:val="0"/>
      <w:divBdr>
        <w:top w:val="none" w:sz="0" w:space="0" w:color="auto"/>
        <w:left w:val="none" w:sz="0" w:space="0" w:color="auto"/>
        <w:bottom w:val="none" w:sz="0" w:space="0" w:color="auto"/>
        <w:right w:val="none" w:sz="0" w:space="0" w:color="auto"/>
      </w:divBdr>
    </w:div>
    <w:div w:id="1765374577">
      <w:bodyDiv w:val="1"/>
      <w:marLeft w:val="0"/>
      <w:marRight w:val="0"/>
      <w:marTop w:val="0"/>
      <w:marBottom w:val="0"/>
      <w:divBdr>
        <w:top w:val="none" w:sz="0" w:space="0" w:color="auto"/>
        <w:left w:val="none" w:sz="0" w:space="0" w:color="auto"/>
        <w:bottom w:val="none" w:sz="0" w:space="0" w:color="auto"/>
        <w:right w:val="none" w:sz="0" w:space="0" w:color="auto"/>
      </w:divBdr>
    </w:div>
    <w:div w:id="210954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bnc.org.br/" TargetMode="External"/><Relationship Id="rId18" Type="http://schemas.openxmlformats.org/officeDocument/2006/relationships/hyperlink" Target="mailto:licitasanta2021@gmail.com" TargetMode="External"/><Relationship Id="rId26" Type="http://schemas.openxmlformats.org/officeDocument/2006/relationships/hyperlink" Target="http://www.licitardigital.com.br" TargetMode="External"/><Relationship Id="rId39"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www.santafedeminas.mg.gov.br" TargetMode="External"/><Relationship Id="rId34" Type="http://schemas.openxmlformats.org/officeDocument/2006/relationships/hyperlink" Target="https://www.cagef.mg.gov.br/fornecedor-web/br/gov/"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antafedeminas.mg.gov.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hyperlink" Target="mailto:licitasanta2021@gmail.co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licitardigital.com.br" TargetMode="External"/><Relationship Id="rId29" Type="http://schemas.openxmlformats.org/officeDocument/2006/relationships/hyperlink" Target="http://www.licitardigital.com.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www.licitardigital.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antafedeminas.mg.gov.br" TargetMode="External"/><Relationship Id="rId23" Type="http://schemas.openxmlformats.org/officeDocument/2006/relationships/hyperlink" Target="http://www.bnc.org.br/" TargetMode="External"/><Relationship Id="rId28" Type="http://schemas.openxmlformats.org/officeDocument/2006/relationships/hyperlink" Target="mailto:contato@licitardigital.com.br" TargetMode="External"/><Relationship Id="rId36" Type="http://schemas.openxmlformats.org/officeDocument/2006/relationships/hyperlink" Target="http://www.cnj.jus.br/improbidade_adm/consultar_requerido.php" TargetMode="External"/><Relationship Id="rId10" Type="http://schemas.openxmlformats.org/officeDocument/2006/relationships/hyperlink" Target="mailto:licitasanta2021@gmail.com" TargetMode="External"/><Relationship Id="rId19" Type="http://schemas.openxmlformats.org/officeDocument/2006/relationships/hyperlink" Target="http://www.bnc.org.br/" TargetMode="External"/><Relationship Id="rId31" Type="http://schemas.openxmlformats.org/officeDocument/2006/relationships/hyperlink" Target="http://www.licitardigital.com.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ntafedeminas.mg.gov.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licitardigital.com.br" TargetMode="External"/><Relationship Id="rId30" Type="http://schemas.openxmlformats.org/officeDocument/2006/relationships/hyperlink" Target="mailto:licitasanta2021@gmail.com" TargetMode="External"/><Relationship Id="rId35" Type="http://schemas.openxmlformats.org/officeDocument/2006/relationships/hyperlink" Target="http://www.portaldatransparencia.gov.br/ceis"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44A1E-2116-4F70-87AA-50EA5D58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70</Pages>
  <Words>19437</Words>
  <Characters>104960</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wanderson gontijo</cp:lastModifiedBy>
  <cp:revision>4</cp:revision>
  <cp:lastPrinted>2024-04-04T10:57:00Z</cp:lastPrinted>
  <dcterms:created xsi:type="dcterms:W3CDTF">2024-08-20T16:33:00Z</dcterms:created>
  <dcterms:modified xsi:type="dcterms:W3CDTF">2024-08-20T17:38:00Z</dcterms:modified>
</cp:coreProperties>
</file>