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EA6EF" w14:textId="547C7836"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ADMINISTRATIVO LICITATÓRIO Nº. </w:t>
      </w:r>
      <w:r w:rsidR="00B655F0" w:rsidRPr="00E63A80">
        <w:rPr>
          <w:rFonts w:ascii="Bookman Old Style" w:eastAsia="Bookman Old Style" w:hAnsi="Bookman Old Style" w:cs="Bookman Old Style"/>
          <w:b/>
          <w:color w:val="000000" w:themeColor="text1"/>
          <w:sz w:val="24"/>
          <w:szCs w:val="24"/>
        </w:rPr>
        <w:t>0</w:t>
      </w:r>
      <w:r w:rsidR="00D74788">
        <w:rPr>
          <w:rFonts w:ascii="Bookman Old Style" w:eastAsia="Bookman Old Style" w:hAnsi="Bookman Old Style" w:cs="Bookman Old Style"/>
          <w:b/>
          <w:color w:val="000000" w:themeColor="text1"/>
          <w:sz w:val="24"/>
          <w:szCs w:val="24"/>
        </w:rPr>
        <w:t>36</w:t>
      </w:r>
      <w:r w:rsidRPr="00E63A80">
        <w:rPr>
          <w:rFonts w:ascii="Bookman Old Style" w:eastAsia="Bookman Old Style" w:hAnsi="Bookman Old Style" w:cs="Bookman Old Style"/>
          <w:b/>
          <w:color w:val="000000" w:themeColor="text1"/>
          <w:sz w:val="24"/>
          <w:szCs w:val="24"/>
        </w:rPr>
        <w:t>/202</w:t>
      </w:r>
      <w:r w:rsidR="008C4D49"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6F0" w14:textId="67985751"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EDITAL DE PREGÃO ELETRÔNICO Nº. </w:t>
      </w:r>
      <w:r w:rsidR="00951FDE" w:rsidRPr="00E63A80">
        <w:rPr>
          <w:rFonts w:ascii="Bookman Old Style" w:eastAsia="Bookman Old Style" w:hAnsi="Bookman Old Style" w:cs="Bookman Old Style"/>
          <w:b/>
          <w:color w:val="000000" w:themeColor="text1"/>
          <w:sz w:val="24"/>
          <w:szCs w:val="24"/>
        </w:rPr>
        <w:t>0</w:t>
      </w:r>
      <w:r w:rsidR="005506EE">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w:t>
      </w:r>
      <w:r w:rsidR="008C4D49"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6F1" w14:textId="77777777"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REGISTRO DE PREÇOS</w:t>
      </w:r>
    </w:p>
    <w:p w14:paraId="260EA6F2" w14:textId="219B736F"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TIPO: </w:t>
      </w:r>
      <w:r w:rsidR="006F3BDF" w:rsidRPr="00E63A80">
        <w:rPr>
          <w:rFonts w:ascii="Bookman Old Style" w:eastAsia="Bookman Old Style" w:hAnsi="Bookman Old Style" w:cs="Bookman Old Style"/>
          <w:b/>
          <w:color w:val="000000" w:themeColor="text1"/>
          <w:sz w:val="24"/>
          <w:szCs w:val="24"/>
        </w:rPr>
        <w:t>MENOR PREÇO GLOBAL</w:t>
      </w:r>
      <w:r w:rsidR="00B655F0" w:rsidRPr="00E63A80">
        <w:rPr>
          <w:rFonts w:ascii="Bookman Old Style" w:eastAsia="Bookman Old Style" w:hAnsi="Bookman Old Style" w:cs="Bookman Old Style"/>
          <w:b/>
          <w:color w:val="000000" w:themeColor="text1"/>
          <w:sz w:val="24"/>
          <w:szCs w:val="24"/>
        </w:rPr>
        <w:t xml:space="preserve"> POR LOTE</w:t>
      </w:r>
    </w:p>
    <w:p w14:paraId="260EA6F4" w14:textId="0979957D" w:rsidR="000530EB" w:rsidRPr="00E63A80" w:rsidRDefault="00FA7ECD" w:rsidP="00E63A80">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u w:val="single"/>
        </w:rPr>
        <w:t>OBJETO</w:t>
      </w:r>
      <w:r w:rsidRPr="00E63A80">
        <w:rPr>
          <w:rFonts w:ascii="Bookman Old Style" w:eastAsia="Bookman Old Style" w:hAnsi="Bookman Old Style" w:cs="Bookman Old Style"/>
          <w:b/>
          <w:color w:val="000000" w:themeColor="text1"/>
          <w:sz w:val="24"/>
          <w:szCs w:val="24"/>
        </w:rPr>
        <w:t>:</w:t>
      </w:r>
      <w:r w:rsidR="000530EB" w:rsidRPr="00E63A80">
        <w:rPr>
          <w:rFonts w:ascii="Bookman Old Style" w:eastAsia="Bookman Old Style" w:hAnsi="Bookman Old Style" w:cs="Bookman Old Style"/>
          <w:b/>
          <w:color w:val="000000" w:themeColor="text1"/>
          <w:sz w:val="24"/>
          <w:szCs w:val="24"/>
        </w:rPr>
        <w:t xml:space="preserve"> </w:t>
      </w:r>
      <w:r w:rsidR="00BC20D2" w:rsidRPr="00BC20D2">
        <w:rPr>
          <w:rFonts w:ascii="Bookman Old Style" w:hAnsi="Bookman Old Style"/>
          <w:bCs/>
          <w:sz w:val="24"/>
          <w:szCs w:val="24"/>
        </w:rPr>
        <w:t>Constitui objeto da presente licitação a contratação de empresa especializada para a prestação de serviços de hospedagem, acolhimento e fornecimento de alimentação destinados aos pacientes e respectivos acompanhantes beneficiários da política pública de saúde do Município de Santa Fé de Minas/MG, quando encaminhados para realização de consultas, exames, tratamentos, procedimentos médicos ou hospitalares na cidade de Montes Claros/MG, por meio de sistema de registro de preços, visando atender às possíveis, futuras e eventuais demandas da Administração Municipal, em estabelecimento reconhecido como "Casa de Apoio", em conformidade com as especificações, condições, quantitativos e demais exigências constantes do Termo de Referência (Anexo I), que integra este Edital para todos os fins de direito.</w:t>
      </w:r>
    </w:p>
    <w:p w14:paraId="3EE07FAC" w14:textId="77777777" w:rsidR="003278B1" w:rsidRPr="00E63A80" w:rsidRDefault="00FA7ECD" w:rsidP="00E63A80">
      <w:pPr>
        <w:spacing w:line="288" w:lineRule="auto"/>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u w:val="single"/>
        </w:rPr>
        <w:t>REPARTIÇÃO INTERESSADA</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w:t>
      </w:r>
      <w:r w:rsidR="003278B1" w:rsidRPr="00E63A80">
        <w:rPr>
          <w:rFonts w:ascii="Bookman Old Style" w:hAnsi="Bookman Old Style"/>
          <w:sz w:val="24"/>
          <w:szCs w:val="24"/>
        </w:rPr>
        <w:t xml:space="preserve">Secretaria Municipal de </w:t>
      </w:r>
      <w:r w:rsidR="003278B1" w:rsidRPr="00E63A80">
        <w:rPr>
          <w:rFonts w:ascii="Bookman Old Style" w:hAnsi="Bookman Old Style"/>
          <w:bCs/>
          <w:sz w:val="24"/>
          <w:szCs w:val="24"/>
        </w:rPr>
        <w:t>Saúde, Saneamento e Vigilância Sanitária</w:t>
      </w:r>
      <w:r w:rsidR="003278B1" w:rsidRPr="00E63A80">
        <w:rPr>
          <w:rFonts w:ascii="Bookman Old Style" w:hAnsi="Bookman Old Style"/>
          <w:sz w:val="24"/>
          <w:szCs w:val="24"/>
        </w:rPr>
        <w:t>.</w:t>
      </w:r>
    </w:p>
    <w:p w14:paraId="260EA6F6"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MODALIDADE</w:t>
      </w:r>
      <w:r w:rsidRPr="00E63A80">
        <w:rPr>
          <w:rFonts w:ascii="Bookman Old Style" w:eastAsia="Bookman Old Style" w:hAnsi="Bookman Old Style" w:cs="Bookman Old Style"/>
          <w:color w:val="000000" w:themeColor="text1"/>
          <w:sz w:val="24"/>
          <w:szCs w:val="24"/>
        </w:rPr>
        <w:t>: Pregão Eletrônico.</w:t>
      </w:r>
    </w:p>
    <w:p w14:paraId="260EA6F7" w14:textId="191399BA"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TIPO DE LICITAÇÃO</w:t>
      </w:r>
      <w:r w:rsidRPr="00E63A80">
        <w:rPr>
          <w:rFonts w:ascii="Bookman Old Style" w:eastAsia="Bookman Old Style" w:hAnsi="Bookman Old Style" w:cs="Bookman Old Style"/>
          <w:color w:val="000000" w:themeColor="text1"/>
          <w:sz w:val="24"/>
          <w:szCs w:val="24"/>
        </w:rPr>
        <w:t xml:space="preserve">: </w:t>
      </w:r>
      <w:r w:rsidR="00C02571" w:rsidRPr="00E63A80">
        <w:rPr>
          <w:rFonts w:ascii="Bookman Old Style" w:eastAsia="Bookman Old Style" w:hAnsi="Bookman Old Style" w:cs="Bookman Old Style"/>
          <w:bCs/>
          <w:color w:val="000000" w:themeColor="text1"/>
          <w:sz w:val="24"/>
          <w:szCs w:val="24"/>
        </w:rPr>
        <w:t>MENOR PREÇO GLOBAL</w:t>
      </w:r>
      <w:r w:rsidR="00B655F0" w:rsidRPr="00E63A80">
        <w:rPr>
          <w:rFonts w:ascii="Bookman Old Style" w:eastAsia="Bookman Old Style" w:hAnsi="Bookman Old Style" w:cs="Bookman Old Style"/>
          <w:bCs/>
          <w:color w:val="000000" w:themeColor="text1"/>
          <w:sz w:val="24"/>
          <w:szCs w:val="24"/>
        </w:rPr>
        <w:t xml:space="preserve"> POR LOTE</w:t>
      </w:r>
    </w:p>
    <w:p w14:paraId="260EA6F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MODO DE DISPUTA</w:t>
      </w:r>
      <w:r w:rsidRPr="00E63A80">
        <w:rPr>
          <w:rFonts w:ascii="Bookman Old Style" w:eastAsia="Bookman Old Style" w:hAnsi="Bookman Old Style" w:cs="Bookman Old Style"/>
          <w:color w:val="000000" w:themeColor="text1"/>
          <w:sz w:val="24"/>
          <w:szCs w:val="24"/>
        </w:rPr>
        <w:t>: Aberto.</w:t>
      </w:r>
    </w:p>
    <w:p w14:paraId="260EA6F9" w14:textId="64373278"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INÍCIO DA SESSÃO DE DISPUTA</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u w:val="single"/>
        </w:rPr>
        <w:t xml:space="preserve">As </w:t>
      </w:r>
      <w:r w:rsidR="0068557F">
        <w:rPr>
          <w:rFonts w:ascii="Bookman Old Style" w:eastAsia="Bookman Old Style" w:hAnsi="Bookman Old Style" w:cs="Bookman Old Style"/>
          <w:color w:val="000000" w:themeColor="text1"/>
          <w:sz w:val="24"/>
          <w:szCs w:val="24"/>
          <w:u w:val="single"/>
        </w:rPr>
        <w:t>10</w:t>
      </w:r>
      <w:r w:rsidRPr="00E63A80">
        <w:rPr>
          <w:rFonts w:ascii="Bookman Old Style" w:eastAsia="Bookman Old Style" w:hAnsi="Bookman Old Style" w:cs="Bookman Old Style"/>
          <w:color w:val="000000" w:themeColor="text1"/>
          <w:sz w:val="24"/>
          <w:szCs w:val="24"/>
          <w:u w:val="single"/>
        </w:rPr>
        <w:t>h00min do dia:</w:t>
      </w:r>
      <w:r w:rsidR="00B655F0" w:rsidRPr="00E63A80">
        <w:rPr>
          <w:rFonts w:ascii="Bookman Old Style" w:eastAsia="Bookman Old Style" w:hAnsi="Bookman Old Style" w:cs="Bookman Old Style"/>
          <w:color w:val="000000" w:themeColor="text1"/>
          <w:sz w:val="24"/>
          <w:szCs w:val="24"/>
          <w:u w:val="single"/>
        </w:rPr>
        <w:t xml:space="preserve"> 2</w:t>
      </w:r>
      <w:r w:rsidR="005506EE">
        <w:rPr>
          <w:rFonts w:ascii="Bookman Old Style" w:eastAsia="Bookman Old Style" w:hAnsi="Bookman Old Style" w:cs="Bookman Old Style"/>
          <w:color w:val="000000" w:themeColor="text1"/>
          <w:sz w:val="24"/>
          <w:szCs w:val="24"/>
          <w:u w:val="single"/>
        </w:rPr>
        <w:t>4</w:t>
      </w:r>
      <w:r w:rsidR="00B655F0" w:rsidRPr="00E63A80">
        <w:rPr>
          <w:rFonts w:ascii="Bookman Old Style" w:eastAsia="Bookman Old Style" w:hAnsi="Bookman Old Style" w:cs="Bookman Old Style"/>
          <w:color w:val="000000" w:themeColor="text1"/>
          <w:sz w:val="24"/>
          <w:szCs w:val="24"/>
          <w:u w:val="single"/>
        </w:rPr>
        <w:t>/0</w:t>
      </w:r>
      <w:r w:rsidR="0068557F">
        <w:rPr>
          <w:rFonts w:ascii="Bookman Old Style" w:eastAsia="Bookman Old Style" w:hAnsi="Bookman Old Style" w:cs="Bookman Old Style"/>
          <w:color w:val="000000" w:themeColor="text1"/>
          <w:sz w:val="24"/>
          <w:szCs w:val="24"/>
          <w:u w:val="single"/>
        </w:rPr>
        <w:t>8</w:t>
      </w:r>
      <w:r w:rsidR="00B655F0" w:rsidRPr="00E63A80">
        <w:rPr>
          <w:rFonts w:ascii="Bookman Old Style" w:eastAsia="Bookman Old Style" w:hAnsi="Bookman Old Style" w:cs="Bookman Old Style"/>
          <w:color w:val="000000" w:themeColor="text1"/>
          <w:sz w:val="24"/>
          <w:szCs w:val="24"/>
          <w:u w:val="single"/>
        </w:rPr>
        <w:t>/2026.</w:t>
      </w:r>
    </w:p>
    <w:p w14:paraId="260EA6F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REFERÊNCIA DE TEMPO</w:t>
      </w:r>
      <w:r w:rsidRPr="00E63A80">
        <w:rPr>
          <w:rFonts w:ascii="Bookman Old Style" w:eastAsia="Bookman Old Style" w:hAnsi="Bookman Old Style" w:cs="Bookman Old Style"/>
          <w:color w:val="000000" w:themeColor="text1"/>
          <w:sz w:val="24"/>
          <w:szCs w:val="24"/>
        </w:rPr>
        <w:t>: Horário de Brasília (DF).</w:t>
      </w:r>
    </w:p>
    <w:p w14:paraId="260EA6FB" w14:textId="08D50F0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LOCAL</w:t>
      </w:r>
      <w:r w:rsidRPr="00E63A80">
        <w:rPr>
          <w:rFonts w:ascii="Bookman Old Style" w:eastAsia="Bookman Old Style" w:hAnsi="Bookman Old Style" w:cs="Bookman Old Style"/>
          <w:color w:val="000000" w:themeColor="text1"/>
          <w:sz w:val="24"/>
          <w:szCs w:val="24"/>
        </w:rPr>
        <w:t xml:space="preserve">: </w:t>
      </w:r>
      <w:hyperlink r:id="rId9">
        <w:r w:rsidRPr="00E63A80">
          <w:rPr>
            <w:rFonts w:ascii="Bookman Old Style" w:eastAsia="Bookman Old Style" w:hAnsi="Bookman Old Style" w:cs="Bookman Old Style"/>
            <w:color w:val="000000" w:themeColor="text1"/>
            <w:sz w:val="24"/>
            <w:szCs w:val="24"/>
            <w:u w:val="single"/>
          </w:rPr>
          <w:t>www.licitardigital.com.br</w:t>
        </w:r>
      </w:hyperlink>
      <w:r w:rsidR="00AC6E37" w:rsidRPr="00E63A80">
        <w:rPr>
          <w:rFonts w:ascii="Bookman Old Style" w:hAnsi="Bookman Old Style"/>
          <w:sz w:val="24"/>
          <w:szCs w:val="24"/>
        </w:rPr>
        <w:t xml:space="preserve"> </w:t>
      </w:r>
      <w:r w:rsidRPr="00E63A80">
        <w:rPr>
          <w:rFonts w:ascii="Bookman Old Style" w:eastAsia="Bookman Old Style" w:hAnsi="Bookman Old Style" w:cs="Bookman Old Style"/>
          <w:color w:val="000000" w:themeColor="text1"/>
          <w:sz w:val="24"/>
          <w:szCs w:val="24"/>
        </w:rPr>
        <w:t>“Acesso Identificado”</w:t>
      </w:r>
    </w:p>
    <w:p w14:paraId="260EA6F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260EA6FD" w14:textId="77777777" w:rsidR="00724598" w:rsidRPr="00E63A80" w:rsidRDefault="00FA7ECD" w:rsidP="00E63A80">
      <w:pPr>
        <w:pBdr>
          <w:top w:val="nil"/>
          <w:left w:val="nil"/>
          <w:bottom w:val="nil"/>
          <w:right w:val="nil"/>
          <w:between w:val="nil"/>
        </w:pBdr>
        <w:tabs>
          <w:tab w:val="left" w:pos="9072"/>
        </w:tabs>
        <w:spacing w:before="195"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CONSULTAS AO EDITAL E DIVULGAÇÃO DE INFORMAÇÕES</w:t>
      </w:r>
      <w:r w:rsidRPr="00E63A80">
        <w:rPr>
          <w:rFonts w:ascii="Bookman Old Style" w:eastAsia="Bookman Old Style" w:hAnsi="Bookman Old Style" w:cs="Bookman Old Style"/>
          <w:color w:val="000000" w:themeColor="text1"/>
          <w:sz w:val="24"/>
          <w:szCs w:val="24"/>
        </w:rPr>
        <w:t xml:space="preserve">: na internet, nos sites: </w:t>
      </w:r>
      <w:hyperlink r:id="rId10">
        <w:r w:rsidRPr="00E63A80">
          <w:rPr>
            <w:rFonts w:ascii="Bookman Old Style" w:eastAsia="Bookman Old Style" w:hAnsi="Bookman Old Style" w:cs="Bookman Old Style"/>
            <w:color w:val="000000" w:themeColor="text1"/>
            <w:sz w:val="24"/>
            <w:szCs w:val="24"/>
            <w:u w:val="single"/>
          </w:rPr>
          <w:t>www.santafedeminas.mg.gov.br</w:t>
        </w:r>
      </w:hyperlink>
      <w:r w:rsidRPr="00E63A80">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w:t>
      </w:r>
    </w:p>
    <w:p w14:paraId="260EA6FE" w14:textId="77777777" w:rsidR="004A16EC" w:rsidRPr="00E63A80" w:rsidRDefault="004A16EC"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br w:type="page"/>
      </w:r>
    </w:p>
    <w:p w14:paraId="260EA6FF" w14:textId="77777777" w:rsidR="00724598" w:rsidRPr="00E63A80" w:rsidRDefault="00FA7ECD" w:rsidP="00E63A80">
      <w:pPr>
        <w:pBdr>
          <w:top w:val="nil"/>
          <w:left w:val="nil"/>
          <w:bottom w:val="nil"/>
          <w:right w:val="nil"/>
          <w:between w:val="nil"/>
        </w:pBd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lastRenderedPageBreak/>
        <w:t>PREÂMBULO.</w:t>
      </w:r>
    </w:p>
    <w:p w14:paraId="260EA700" w14:textId="7AC721FF" w:rsidR="00951FDE" w:rsidRPr="00E63A80" w:rsidRDefault="00951FDE" w:rsidP="00E63A80">
      <w:pPr>
        <w:pStyle w:val="Ttulo1"/>
        <w:spacing w:line="288" w:lineRule="auto"/>
        <w:jc w:val="both"/>
        <w:rPr>
          <w:rFonts w:ascii="Bookman Old Style" w:eastAsia="Bookman Old Style" w:hAnsi="Bookman Old Style" w:cs="Bookman Old Style"/>
          <w:b w:val="0"/>
          <w:i w:val="0"/>
          <w:color w:val="000000" w:themeColor="text1"/>
          <w:szCs w:val="24"/>
        </w:rPr>
      </w:pPr>
      <w:r w:rsidRPr="00E63A80">
        <w:rPr>
          <w:rFonts w:ascii="Bookman Old Style" w:eastAsia="Bookman Old Style" w:hAnsi="Bookman Old Style" w:cs="Bookman Old Style"/>
          <w:i w:val="0"/>
          <w:color w:val="000000" w:themeColor="text1"/>
          <w:szCs w:val="24"/>
        </w:rPr>
        <w:t>A PREFEITURA MUNICIPAL DE SANTA FÉ DE MINAS -MG</w:t>
      </w:r>
      <w:r w:rsidRPr="00E63A80">
        <w:rPr>
          <w:rFonts w:ascii="Bookman Old Style" w:eastAsia="Bookman Old Style" w:hAnsi="Bookman Old Style" w:cs="Bookman Old Style"/>
          <w:b w:val="0"/>
          <w:i w:val="0"/>
          <w:color w:val="000000" w:themeColor="text1"/>
          <w:szCs w:val="24"/>
        </w:rPr>
        <w:t>, Pessoa Jurídica de Direito Público Interno, com sede a Rua Rui da Silva Reis, n° 300, Centro, Santa Fé de Minas/MG inscrito no CNPJ sob o nº 18.279.075/0001-19, através da Pregoeira e Equipe de Apoio, designada pela Portaria nº 0</w:t>
      </w:r>
      <w:r w:rsidR="005506EE">
        <w:rPr>
          <w:rFonts w:ascii="Bookman Old Style" w:eastAsia="Bookman Old Style" w:hAnsi="Bookman Old Style" w:cs="Bookman Old Style"/>
          <w:b w:val="0"/>
          <w:i w:val="0"/>
          <w:color w:val="000000" w:themeColor="text1"/>
          <w:szCs w:val="24"/>
        </w:rPr>
        <w:t>46</w:t>
      </w:r>
      <w:r w:rsidRPr="00E63A80">
        <w:rPr>
          <w:rFonts w:ascii="Bookman Old Style" w:eastAsia="Bookman Old Style" w:hAnsi="Bookman Old Style" w:cs="Bookman Old Style"/>
          <w:b w:val="0"/>
          <w:i w:val="0"/>
          <w:color w:val="000000" w:themeColor="text1"/>
          <w:szCs w:val="24"/>
        </w:rPr>
        <w:t xml:space="preserve">/2025, torna público que realizará em sessão pública, licitação na modalidade </w:t>
      </w:r>
      <w:r w:rsidRPr="00E63A80">
        <w:rPr>
          <w:rFonts w:ascii="Bookman Old Style" w:eastAsia="Bookman Old Style" w:hAnsi="Bookman Old Style" w:cs="Bookman Old Style"/>
          <w:i w:val="0"/>
          <w:color w:val="000000" w:themeColor="text1"/>
          <w:szCs w:val="24"/>
        </w:rPr>
        <w:t>PREGÃO ELETRÔNICO, TIPO: MENOR PREÇO</w:t>
      </w:r>
      <w:r w:rsidR="004143DB" w:rsidRPr="00E63A80">
        <w:rPr>
          <w:rFonts w:ascii="Bookman Old Style" w:eastAsia="Bookman Old Style" w:hAnsi="Bookman Old Style" w:cs="Bookman Old Style"/>
          <w:i w:val="0"/>
          <w:color w:val="000000" w:themeColor="text1"/>
          <w:szCs w:val="24"/>
        </w:rPr>
        <w:t xml:space="preserve"> GLOBAL</w:t>
      </w:r>
      <w:r w:rsidR="00B655F0" w:rsidRPr="00E63A80">
        <w:rPr>
          <w:rFonts w:ascii="Bookman Old Style" w:eastAsia="Bookman Old Style" w:hAnsi="Bookman Old Style" w:cs="Bookman Old Style"/>
          <w:i w:val="0"/>
          <w:color w:val="000000" w:themeColor="text1"/>
          <w:szCs w:val="24"/>
        </w:rPr>
        <w:t xml:space="preserve"> POR LOTE</w:t>
      </w:r>
      <w:r w:rsidRPr="00E63A80">
        <w:rPr>
          <w:rFonts w:ascii="Bookman Old Style" w:eastAsia="Bookman Old Style" w:hAnsi="Bookman Old Style" w:cs="Bookman Old Style"/>
          <w:b w:val="0"/>
          <w:i w:val="0"/>
          <w:color w:val="000000" w:themeColor="text1"/>
          <w:szCs w:val="24"/>
        </w:rPr>
        <w:t xml:space="preserve">, que será regido pela Lei nº 14.133 de 01/04/2021, </w:t>
      </w:r>
      <w:r w:rsidRPr="00E63A80">
        <w:rPr>
          <w:rFonts w:ascii="Bookman Old Style" w:eastAsia="Bookman Old Style" w:hAnsi="Bookman Old Style" w:cs="Bookman Old Style"/>
          <w:b w:val="0"/>
          <w:bCs/>
          <w:i w:val="0"/>
          <w:iCs/>
          <w:color w:val="000000" w:themeColor="text1"/>
          <w:szCs w:val="24"/>
        </w:rPr>
        <w:t>pelo Decreto Municipal nº 289 de 17/01/2024 “Regulamenta Pregão nas Formas Eletrônica e Presencial”,</w:t>
      </w:r>
      <w:r w:rsidRPr="00E63A80">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260EA702"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t>1-DISPOSIÇÕES PRELIMINARES.</w:t>
      </w:r>
    </w:p>
    <w:p w14:paraId="260EA703" w14:textId="77777777"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260EA704" w14:textId="625EBF46"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AC6E37" w:rsidRPr="00E63A80">
        <w:rPr>
          <w:rFonts w:ascii="Bookman Old Style" w:eastAsia="Bookman Old Style" w:hAnsi="Bookman Old Style" w:cs="Bookman Old Style"/>
          <w:color w:val="000000" w:themeColor="text1"/>
          <w:sz w:val="24"/>
          <w:szCs w:val="24"/>
        </w:rPr>
        <w:t>46</w:t>
      </w:r>
      <w:r w:rsidRPr="00E63A80">
        <w:rPr>
          <w:rFonts w:ascii="Bookman Old Style" w:eastAsia="Bookman Old Style" w:hAnsi="Bookman Old Style" w:cs="Bookman Old Style"/>
          <w:color w:val="000000" w:themeColor="text1"/>
          <w:sz w:val="24"/>
          <w:szCs w:val="24"/>
        </w:rPr>
        <w:t>/202</w:t>
      </w:r>
      <w:r w:rsidR="00AC6E37" w:rsidRPr="00E63A80">
        <w:rPr>
          <w:rFonts w:ascii="Bookman Old Style" w:eastAsia="Bookman Old Style" w:hAnsi="Bookman Old Style" w:cs="Bookman Old Style"/>
          <w:color w:val="000000" w:themeColor="text1"/>
          <w:sz w:val="24"/>
          <w:szCs w:val="24"/>
        </w:rPr>
        <w:t>5</w:t>
      </w:r>
      <w:r w:rsidRPr="00E63A80">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E63A80">
        <w:rPr>
          <w:rFonts w:ascii="Bookman Old Style" w:eastAsia="Bookman Old Style" w:hAnsi="Bookman Old Style" w:cs="Bookman Old Style"/>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constante da página eletrônica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05" w14:textId="77777777"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1.1.2</w:t>
      </w:r>
      <w:r w:rsidRPr="00E63A80">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260EA708"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2- DO OBJETO.</w:t>
      </w:r>
    </w:p>
    <w:p w14:paraId="45DCFAB6" w14:textId="77777777" w:rsidR="00172F16" w:rsidRPr="00E63A80" w:rsidRDefault="00FA7ECD" w:rsidP="00172F16">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rPr>
        <w:t>2.1</w:t>
      </w:r>
      <w:r w:rsidRPr="00E63A80">
        <w:rPr>
          <w:rFonts w:ascii="Bookman Old Style" w:eastAsia="Bookman Old Style" w:hAnsi="Bookman Old Style" w:cs="Bookman Old Style"/>
          <w:color w:val="000000" w:themeColor="text1"/>
          <w:sz w:val="24"/>
          <w:szCs w:val="24"/>
        </w:rPr>
        <w:t xml:space="preserve">- </w:t>
      </w:r>
      <w:r w:rsidR="00172F16" w:rsidRPr="00BC20D2">
        <w:rPr>
          <w:rFonts w:ascii="Bookman Old Style" w:hAnsi="Bookman Old Style"/>
          <w:bCs/>
          <w:sz w:val="24"/>
          <w:szCs w:val="24"/>
        </w:rPr>
        <w:t xml:space="preserve">Constitui objeto da presente licitação a contratação de empresa especializada para a prestação de serviços de hospedagem, acolhimento e fornecimento de alimentação destinados aos pacientes e respectivos acompanhantes beneficiários da política pública de saúde do Município de Santa Fé de Minas/MG, quando encaminhados para realização de consultas, exames, tratamentos, procedimentos </w:t>
      </w:r>
      <w:r w:rsidR="00172F16" w:rsidRPr="00BC20D2">
        <w:rPr>
          <w:rFonts w:ascii="Bookman Old Style" w:hAnsi="Bookman Old Style"/>
          <w:bCs/>
          <w:sz w:val="24"/>
          <w:szCs w:val="24"/>
        </w:rPr>
        <w:lastRenderedPageBreak/>
        <w:t>médicos ou hospitalares na cidade de Montes Claros/MG, por meio de sistema de registro de preços, visando atender às possíveis, futuras e eventuais demandas da Administração Municipal, em estabelecimento reconhecido como "Casa de Apoio", em conformidade com as especificações, condições, quantitativos e demais exigências constantes do Termo de Referência (Anexo I), que integra este Edital para todos os fins de direito.</w:t>
      </w:r>
    </w:p>
    <w:p w14:paraId="260EA70A"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3- ÁREA SOLICITANTE.</w:t>
      </w:r>
    </w:p>
    <w:p w14:paraId="5989F7AE" w14:textId="6ED1C75B" w:rsidR="003278B1" w:rsidRPr="00E63A80" w:rsidRDefault="00FA7ECD" w:rsidP="00E63A80">
      <w:pPr>
        <w:spacing w:line="288" w:lineRule="auto"/>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rPr>
        <w:t xml:space="preserve">3.1- </w:t>
      </w:r>
      <w:r w:rsidR="003278B1" w:rsidRPr="00E63A80">
        <w:rPr>
          <w:rFonts w:ascii="Bookman Old Style" w:hAnsi="Bookman Old Style"/>
          <w:sz w:val="24"/>
          <w:szCs w:val="24"/>
        </w:rPr>
        <w:t xml:space="preserve">Secretaria Municipal de </w:t>
      </w:r>
      <w:r w:rsidR="003278B1" w:rsidRPr="00E63A80">
        <w:rPr>
          <w:rFonts w:ascii="Bookman Old Style" w:hAnsi="Bookman Old Style"/>
          <w:bCs/>
          <w:sz w:val="24"/>
          <w:szCs w:val="24"/>
        </w:rPr>
        <w:t>Saúde, Saneamento e Vigilância Sanitária</w:t>
      </w:r>
      <w:r w:rsidR="003278B1" w:rsidRPr="00E63A80">
        <w:rPr>
          <w:rFonts w:ascii="Bookman Old Style" w:hAnsi="Bookman Old Style"/>
          <w:sz w:val="24"/>
          <w:szCs w:val="24"/>
        </w:rPr>
        <w:t>.</w:t>
      </w:r>
    </w:p>
    <w:p w14:paraId="260EA70C" w14:textId="77777777" w:rsidR="00724598" w:rsidRPr="00E63A80" w:rsidRDefault="00FA7ECD" w:rsidP="00E63A80">
      <w:pPr>
        <w:shd w:val="clear" w:color="auto" w:fill="D9D9D9"/>
        <w:spacing w:line="288" w:lineRule="auto"/>
        <w:ind w:right="27"/>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 DO PEDIDO DE ESCLARECIMENTO/ IMPUGNAÇÃO.</w:t>
      </w:r>
    </w:p>
    <w:p w14:paraId="260EA70D"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 e para maiores informações no telefone: (38) 3632-1106.</w:t>
      </w:r>
    </w:p>
    <w:p w14:paraId="260EA70E"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4.1.1- </w:t>
      </w:r>
      <w:r w:rsidRPr="00E63A80">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e </w:t>
      </w:r>
      <w:hyperlink r:id="rId14">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14:paraId="260EA70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E63A80">
        <w:rPr>
          <w:rFonts w:ascii="Bookman Old Style" w:eastAsia="Bookman Old Style" w:hAnsi="Bookman Old Style" w:cs="Bookman Old Style"/>
          <w:b/>
          <w:color w:val="000000" w:themeColor="text1"/>
          <w:sz w:val="24"/>
          <w:szCs w:val="24"/>
        </w:rPr>
        <w:t>4.1.2-</w:t>
      </w:r>
      <w:r w:rsidRPr="00E63A80">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 xml:space="preserve">, ou </w:t>
      </w:r>
      <w:hyperlink r:id="rId16">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w:t>
      </w:r>
    </w:p>
    <w:p w14:paraId="260EA711"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4.1.3</w:t>
      </w:r>
      <w:r w:rsidRPr="00E63A80">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link “Licitações”.</w:t>
      </w:r>
    </w:p>
    <w:p w14:paraId="260EA71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 xml:space="preserve">, ou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4.1.5</w:t>
      </w:r>
      <w:r w:rsidRPr="00E63A80">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14:paraId="260EA71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4.1.6</w:t>
      </w:r>
      <w:r w:rsidRPr="00E63A80">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260EA719"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4.1.7</w:t>
      </w:r>
      <w:r w:rsidRPr="00E63A80">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260EA71A" w14:textId="77777777" w:rsidR="00724598" w:rsidRPr="00E63A80" w:rsidRDefault="00FA7ECD" w:rsidP="00E63A80">
      <w:pPr>
        <w:shd w:val="clear" w:color="auto" w:fill="CCCCCC"/>
        <w:spacing w:before="280" w:after="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w:t>
      </w:r>
      <w:r w:rsidR="000530EB"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DAS CONDIÇÕES DE PARTICIPAR.</w:t>
      </w:r>
    </w:p>
    <w:p w14:paraId="260EA71B" w14:textId="77777777" w:rsidR="00724598" w:rsidRPr="00E63A80" w:rsidRDefault="00724598" w:rsidP="00E63A80">
      <w:pPr>
        <w:pStyle w:val="SemEspaamento"/>
        <w:spacing w:line="288" w:lineRule="auto"/>
        <w:rPr>
          <w:rFonts w:ascii="Bookman Old Style" w:hAnsi="Bookman Old Style"/>
          <w:color w:val="000000" w:themeColor="text1"/>
          <w:sz w:val="24"/>
          <w:szCs w:val="24"/>
        </w:rPr>
      </w:pPr>
    </w:p>
    <w:p w14:paraId="260EA71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Pr="00E63A80">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14:paraId="260EA71D"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5.2</w:t>
      </w:r>
      <w:r w:rsidRPr="00E63A80">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E"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5.3</w:t>
      </w:r>
      <w:r w:rsidRPr="00E63A80">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F"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5.3.1</w:t>
      </w:r>
      <w:r w:rsidRPr="00E63A80">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14:paraId="260EA720"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5.4- </w:t>
      </w:r>
      <w:r w:rsidRPr="00E63A80">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14:paraId="260EA72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w:t>
      </w:r>
      <w:r w:rsidRPr="00E63A80">
        <w:rPr>
          <w:rFonts w:ascii="Bookman Old Style" w:eastAsia="Bookman Old Style" w:hAnsi="Bookman Old Style" w:cs="Bookman Old Style"/>
          <w:color w:val="000000" w:themeColor="text1"/>
          <w:sz w:val="24"/>
          <w:szCs w:val="24"/>
        </w:rPr>
        <w:t xml:space="preserve"> É vedada a participação de empresas: </w:t>
      </w:r>
    </w:p>
    <w:p w14:paraId="260EA72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Que tenha(m) sido declarada(s) inidônea(s) pela Administração Pública e, caso participe</w:t>
      </w:r>
      <w:r w:rsidR="008642DA" w:rsidRPr="00E63A80">
        <w:rPr>
          <w:rFonts w:ascii="Bookman Old Style" w:eastAsia="Bookman Old Style" w:hAnsi="Bookman Old Style" w:cs="Bookman Old Style"/>
          <w:color w:val="000000" w:themeColor="text1"/>
          <w:sz w:val="24"/>
          <w:szCs w:val="24"/>
        </w:rPr>
        <w:t xml:space="preserve"> do processo licitatório, </w:t>
      </w:r>
      <w:proofErr w:type="spellStart"/>
      <w:r w:rsidR="008642DA" w:rsidRPr="00E63A80">
        <w:rPr>
          <w:rFonts w:ascii="Bookman Old Style" w:eastAsia="Bookman Old Style" w:hAnsi="Bookman Old Style" w:cs="Bookman Old Style"/>
          <w:color w:val="000000" w:themeColor="text1"/>
          <w:sz w:val="24"/>
          <w:szCs w:val="24"/>
        </w:rPr>
        <w:t>estara</w:t>
      </w:r>
      <w:proofErr w:type="spellEnd"/>
      <w:r w:rsidRPr="00E63A80">
        <w:rPr>
          <w:rFonts w:ascii="Bookman Old Style" w:eastAsia="Bookman Old Style" w:hAnsi="Bookman Old Style" w:cs="Bookman Old Style"/>
          <w:color w:val="000000" w:themeColor="text1"/>
          <w:sz w:val="24"/>
          <w:szCs w:val="24"/>
        </w:rPr>
        <w:t>(</w:t>
      </w:r>
      <w:proofErr w:type="spellStart"/>
      <w:r w:rsidRPr="00E63A80">
        <w:rPr>
          <w:rFonts w:ascii="Bookman Old Style" w:eastAsia="Bookman Old Style" w:hAnsi="Bookman Old Style" w:cs="Bookman Old Style"/>
          <w:color w:val="000000" w:themeColor="text1"/>
          <w:sz w:val="24"/>
          <w:szCs w:val="24"/>
        </w:rPr>
        <w:t>ão</w:t>
      </w:r>
      <w:proofErr w:type="spellEnd"/>
      <w:r w:rsidRPr="00E63A80">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14:paraId="260EA72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E63A80">
        <w:rPr>
          <w:rFonts w:ascii="Bookman Old Style" w:eastAsia="Bookman Old Style" w:hAnsi="Bookman Old Style" w:cs="Bookman Old Style"/>
          <w:color w:val="000000" w:themeColor="text1"/>
          <w:sz w:val="24"/>
          <w:szCs w:val="24"/>
        </w:rPr>
        <w:lastRenderedPageBreak/>
        <w:t>exercício do cargo ou emprego, nos termos da legislação que disciplina a matéria, conforme § 1º do art. 9º da Lei nº 14.133, de 2021.</w:t>
      </w:r>
    </w:p>
    <w:p w14:paraId="260EA72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e). </w:t>
      </w:r>
      <w:r w:rsidRPr="00E63A80">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14:paraId="260EA72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f). </w:t>
      </w:r>
      <w:r w:rsidRPr="00E63A80">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60EA726"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g). </w:t>
      </w:r>
      <w:r w:rsidRPr="00E63A80">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14:paraId="260EA72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h).</w:t>
      </w:r>
      <w:r w:rsidRPr="00E63A80">
        <w:rPr>
          <w:rFonts w:ascii="Bookman Old Style" w:eastAsia="Bookman Old Style" w:hAnsi="Bookman Old Style" w:cs="Bookman Old Style"/>
          <w:color w:val="000000" w:themeColor="text1"/>
          <w:sz w:val="24"/>
          <w:szCs w:val="24"/>
        </w:rPr>
        <w:t xml:space="preserve"> Entidades empresariais que estejam reunidas em consórcio; </w:t>
      </w:r>
    </w:p>
    <w:p w14:paraId="260EA728"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14:paraId="260EA729"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2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5.5.1</w:t>
      </w:r>
      <w:r w:rsidRPr="00E63A80">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260EA72B"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5.5.2-</w:t>
      </w:r>
      <w:r w:rsidRPr="00E63A80">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w:t>
      </w:r>
      <w:proofErr w:type="gramStart"/>
      <w:r w:rsidRPr="00E63A80">
        <w:rPr>
          <w:rFonts w:ascii="Bookman Old Style" w:eastAsia="Bookman Old Style" w:hAnsi="Bookman Old Style" w:cs="Bookman Old Style"/>
          <w:color w:val="000000" w:themeColor="text1"/>
          <w:sz w:val="24"/>
          <w:szCs w:val="24"/>
        </w:rPr>
        <w:t>econômico- financeira</w:t>
      </w:r>
      <w:proofErr w:type="gramEnd"/>
      <w:r w:rsidRPr="00E63A80">
        <w:rPr>
          <w:rFonts w:ascii="Bookman Old Style" w:eastAsia="Bookman Old Style" w:hAnsi="Bookman Old Style" w:cs="Bookman Old Style"/>
          <w:color w:val="000000" w:themeColor="text1"/>
          <w:sz w:val="24"/>
          <w:szCs w:val="24"/>
        </w:rPr>
        <w:t xml:space="preserve"> previstos neste EDITAL.</w:t>
      </w:r>
    </w:p>
    <w:p w14:paraId="260EA72C"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5.5.3</w:t>
      </w:r>
      <w:r w:rsidRPr="00E63A80">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14:paraId="260EA72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5.5.4</w:t>
      </w:r>
      <w:r w:rsidRPr="00E63A80">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 xml:space="preserve">, e-mail </w:t>
      </w:r>
      <w:hyperlink r:id="rId20">
        <w:r w:rsidRPr="00E63A80">
          <w:rPr>
            <w:rFonts w:ascii="Bookman Old Style" w:eastAsia="Bookman Old Style" w:hAnsi="Bookman Old Style" w:cs="Bookman Old Style"/>
            <w:color w:val="000000" w:themeColor="text1"/>
            <w:sz w:val="24"/>
            <w:szCs w:val="24"/>
            <w:u w:val="single"/>
          </w:rPr>
          <w:t>contato@licitardigital.com.br</w:t>
        </w:r>
      </w:hyperlink>
      <w:r w:rsidRPr="00E63A80">
        <w:rPr>
          <w:rFonts w:ascii="Bookman Old Style" w:eastAsia="Bookman Old Style" w:hAnsi="Bookman Old Style" w:cs="Bookman Old Style"/>
          <w:color w:val="000000" w:themeColor="text1"/>
          <w:sz w:val="24"/>
          <w:szCs w:val="24"/>
        </w:rPr>
        <w:t xml:space="preserve">. </w:t>
      </w:r>
    </w:p>
    <w:p w14:paraId="260EA72E"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6- REGULAMENTO OPERACIONAL DO CERTAME.</w:t>
      </w:r>
    </w:p>
    <w:p w14:paraId="260EA72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 xml:space="preserve">6.1- </w:t>
      </w:r>
      <w:r w:rsidRPr="00E63A80">
        <w:rPr>
          <w:rFonts w:ascii="Bookman Old Style" w:eastAsia="Bookman Old Style" w:hAnsi="Bookman Old Style" w:cs="Bookman Old Style"/>
          <w:color w:val="000000" w:themeColor="text1"/>
          <w:sz w:val="24"/>
          <w:szCs w:val="24"/>
        </w:rPr>
        <w:t>O certame será conduzido pela Pregoeira, com o auxílio da equipe de apoio cabendo:</w:t>
      </w:r>
    </w:p>
    <w:p w14:paraId="260EA73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Acompanhar os trabalhos da equipe de apoio; </w:t>
      </w:r>
    </w:p>
    <w:p w14:paraId="260EA73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260EA73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Abrir as propostas de preços; </w:t>
      </w:r>
    </w:p>
    <w:p w14:paraId="260EA73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Analisar a aceitabilidade das propostas; </w:t>
      </w:r>
    </w:p>
    <w:p w14:paraId="260EA73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e</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Desclassificar propostas indicando os motivos; </w:t>
      </w:r>
    </w:p>
    <w:p w14:paraId="260EA73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f</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260EA73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g</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260EA73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h</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Declarar o vencedor; </w:t>
      </w:r>
    </w:p>
    <w:p w14:paraId="260EA73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 Receber, examinar e decidir sobre a pertinência dos recursos; </w:t>
      </w:r>
    </w:p>
    <w:p w14:paraId="260EA73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j</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Elaborar a ata da sessão; </w:t>
      </w:r>
    </w:p>
    <w:p w14:paraId="260EA73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k</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260EA73B" w14:textId="77777777" w:rsidR="00724598" w:rsidRPr="00E63A80" w:rsidRDefault="00FA7ECD" w:rsidP="00E63A80">
      <w:pPr>
        <w:tabs>
          <w:tab w:val="center" w:pos="4252"/>
          <w:tab w:val="right" w:pos="8504"/>
        </w:tabs>
        <w:spacing w:after="0" w:line="288" w:lineRule="auto"/>
        <w:jc w:val="both"/>
        <w:rPr>
          <w:rFonts w:ascii="Bookman Old Style" w:eastAsia="Bookman Old Style" w:hAnsi="Bookman Old Style" w:cs="Bookman Old Style"/>
          <w:i/>
          <w:color w:val="000000" w:themeColor="text1"/>
          <w:sz w:val="24"/>
          <w:szCs w:val="24"/>
        </w:rPr>
      </w:pPr>
      <w:r w:rsidRPr="00E63A80">
        <w:rPr>
          <w:rFonts w:ascii="Bookman Old Style" w:eastAsia="Bookman Old Style" w:hAnsi="Bookman Old Style" w:cs="Bookman Old Style"/>
          <w:b/>
          <w:color w:val="000000" w:themeColor="text1"/>
          <w:sz w:val="24"/>
          <w:szCs w:val="24"/>
        </w:rPr>
        <w:t>l</w:t>
      </w:r>
      <w:r w:rsidRPr="00E63A80">
        <w:rPr>
          <w:rFonts w:ascii="Bookman Old Style" w:eastAsia="Bookman Old Style" w:hAnsi="Bookman Old Style" w:cs="Bookman Old Style"/>
          <w:color w:val="000000" w:themeColor="text1"/>
          <w:sz w:val="24"/>
          <w:szCs w:val="24"/>
        </w:rPr>
        <w:t>)- Abrir processo administrativo para apuração de irregularidades visando a aplicação de penalidades previstas na legislação.</w:t>
      </w:r>
    </w:p>
    <w:p w14:paraId="260EA73C"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0523D0" w:rsidRPr="00E63A80">
        <w:rPr>
          <w:rFonts w:ascii="Bookman Old Style" w:eastAsia="Bookman Old Style" w:hAnsi="Bookman Old Style" w:cs="Bookman Old Style"/>
          <w:b/>
          <w:color w:val="000000" w:themeColor="text1"/>
          <w:sz w:val="24"/>
          <w:szCs w:val="24"/>
        </w:rPr>
        <w:t xml:space="preserve"> DO </w:t>
      </w:r>
      <w:r w:rsidRPr="00E63A80">
        <w:rPr>
          <w:rFonts w:ascii="Bookman Old Style" w:eastAsia="Bookman Old Style" w:hAnsi="Bookman Old Style" w:cs="Bookman Old Style"/>
          <w:b/>
          <w:color w:val="000000" w:themeColor="text1"/>
          <w:sz w:val="24"/>
          <w:szCs w:val="24"/>
        </w:rPr>
        <w:t xml:space="preserve">CREDECIAMENTO NO SISTEMA DA </w:t>
      </w:r>
      <w:r w:rsidR="000523D0" w:rsidRPr="00E63A80">
        <w:rPr>
          <w:rFonts w:ascii="Bookman Old Style" w:eastAsia="Bookman Old Style" w:hAnsi="Bookman Old Style" w:cs="Bookman Old Style"/>
          <w:b/>
          <w:color w:val="000000" w:themeColor="text1"/>
          <w:sz w:val="24"/>
          <w:szCs w:val="24"/>
        </w:rPr>
        <w:t>EFETIVA PARTICIPAÇÃO</w:t>
      </w:r>
      <w:r w:rsidRPr="00E63A80">
        <w:rPr>
          <w:rFonts w:ascii="Bookman Old Style" w:eastAsia="Bookman Old Style" w:hAnsi="Bookman Old Style" w:cs="Bookman Old Style"/>
          <w:b/>
          <w:color w:val="000000" w:themeColor="text1"/>
          <w:sz w:val="24"/>
          <w:szCs w:val="24"/>
        </w:rPr>
        <w:t>.</w:t>
      </w:r>
    </w:p>
    <w:p w14:paraId="260EA73D"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7.1 -</w:t>
      </w:r>
      <w:r w:rsidRPr="00E63A80">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14:paraId="260EA73E"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7.2</w:t>
      </w:r>
      <w:r w:rsidRPr="00E63A80">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w:t>
      </w:r>
    </w:p>
    <w:p w14:paraId="260EA73F"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7.3</w:t>
      </w:r>
      <w:r w:rsidRPr="00E63A80">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14:paraId="260EA740"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7.4</w:t>
      </w:r>
      <w:r w:rsidRPr="00E63A80">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260EA741"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7.5</w:t>
      </w:r>
      <w:r w:rsidRPr="00E63A80">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60EA742"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7.6</w:t>
      </w:r>
      <w:r w:rsidRPr="00E63A80">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14:paraId="260EA743"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7.7</w:t>
      </w:r>
      <w:r w:rsidRPr="00E63A80">
        <w:rPr>
          <w:rFonts w:ascii="Bookman Old Style" w:eastAsia="Bookman Old Style" w:hAnsi="Bookman Old Style" w:cs="Bookman Old Style"/>
          <w:color w:val="000000" w:themeColor="text1"/>
          <w:sz w:val="24"/>
          <w:szCs w:val="24"/>
        </w:rPr>
        <w:t xml:space="preserve"> - </w:t>
      </w:r>
      <w:r w:rsidRPr="00E63A80">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E63A80">
        <w:rPr>
          <w:rFonts w:ascii="Bookman Old Style" w:eastAsia="Bookman Old Style" w:hAnsi="Bookman Old Style" w:cs="Bookman Old Style"/>
          <w:color w:val="000000" w:themeColor="text1"/>
          <w:sz w:val="24"/>
          <w:szCs w:val="24"/>
        </w:rPr>
        <w:t>:</w:t>
      </w:r>
    </w:p>
    <w:p w14:paraId="260EA744" w14:textId="110CE199"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w:t>
      </w:r>
      <w:r w:rsidR="00F21D0C">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 )</w:t>
      </w:r>
      <w:proofErr w:type="gramEnd"/>
      <w:r w:rsidRPr="00E63A80">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14:paraId="260EA745"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14:paraId="260EA746"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14:paraId="260EA747"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14:paraId="260EA748" w14:textId="77777777" w:rsidR="00724598" w:rsidRPr="00E63A80" w:rsidRDefault="00FA7ECD" w:rsidP="00E63A80">
      <w:pPr>
        <w:tabs>
          <w:tab w:val="left" w:pos="3135"/>
        </w:tabs>
        <w:spacing w:line="288" w:lineRule="auto"/>
        <w:ind w:left="3402"/>
        <w:jc w:val="both"/>
        <w:rPr>
          <w:rFonts w:ascii="Bookman Old Style" w:hAnsi="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E63A80">
        <w:rPr>
          <w:rFonts w:ascii="Bookman Old Style" w:hAnsi="Bookman Old Style"/>
          <w:color w:val="000000" w:themeColor="text1"/>
          <w:sz w:val="24"/>
          <w:szCs w:val="24"/>
        </w:rPr>
        <w:t xml:space="preserve"> </w:t>
      </w:r>
    </w:p>
    <w:p w14:paraId="260EA749"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lastRenderedPageBreak/>
        <w:t>(  )</w:t>
      </w:r>
      <w:proofErr w:type="gramEnd"/>
      <w:r w:rsidRPr="00E63A80">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14:paraId="260EA74A"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260EA74B"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14:paraId="260EA74C"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60EA74D"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Sim, ME </w:t>
      </w: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Sim, EPP </w:t>
      </w: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Não, outros enquadramentos.</w:t>
      </w:r>
    </w:p>
    <w:p w14:paraId="260EA74E"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7.8 -</w:t>
      </w:r>
      <w:r w:rsidRPr="00E63A80">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14:paraId="260EA74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7.9</w:t>
      </w:r>
      <w:r w:rsidRPr="00E63A80">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60EA750"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 DA PROPOSTA NO SISTEMA ELETRONICO.</w:t>
      </w:r>
    </w:p>
    <w:p w14:paraId="260EA75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260EA752"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3" w14:textId="60E2869C"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8.2- Deverá ser inserido, no campo próprio do sistema eletrônico, o valor do item</w:t>
      </w:r>
      <w:r w:rsidR="00425E2A" w:rsidRPr="00E63A80">
        <w:rPr>
          <w:rFonts w:ascii="Bookman Old Style" w:eastAsia="Bookman Old Style" w:hAnsi="Bookman Old Style" w:cs="Bookman Old Style"/>
          <w:b/>
          <w:color w:val="000000" w:themeColor="text1"/>
          <w:sz w:val="24"/>
          <w:szCs w:val="24"/>
        </w:rPr>
        <w:t>.</w:t>
      </w:r>
    </w:p>
    <w:p w14:paraId="260EA75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8.2.</w:t>
      </w:r>
      <w:r w:rsidR="00186473"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60EA75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8.2.</w:t>
      </w:r>
      <w:r w:rsidR="00186473"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260EA756"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8.3</w:t>
      </w:r>
      <w:r w:rsidRPr="00E63A80">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E63A80">
        <w:rPr>
          <w:rFonts w:ascii="Bookman Old Style" w:eastAsia="Bookman Old Style" w:hAnsi="Bookman Old Style" w:cs="Bookman Old Style"/>
          <w:color w:val="000000" w:themeColor="text1"/>
          <w:sz w:val="24"/>
          <w:szCs w:val="24"/>
        </w:rPr>
        <w:t>arts</w:t>
      </w:r>
      <w:proofErr w:type="spellEnd"/>
      <w:r w:rsidRPr="00E63A80">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260EA75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5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8.4</w:t>
      </w:r>
      <w:r w:rsidRPr="00E63A80">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260EA75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5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8.5</w:t>
      </w:r>
      <w:r w:rsidRPr="00E63A80">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260EA75C"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8.6</w:t>
      </w:r>
      <w:r w:rsidRPr="00E63A80">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260EA75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0" w14:textId="49910B14" w:rsidR="00724598"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8.7</w:t>
      </w:r>
      <w:r w:rsidRPr="00E63A80">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5600E161" w14:textId="77777777" w:rsidR="00F21D0C" w:rsidRPr="00E63A80" w:rsidRDefault="00F21D0C" w:rsidP="00E63A80">
      <w:pPr>
        <w:spacing w:after="0" w:line="288" w:lineRule="auto"/>
        <w:jc w:val="both"/>
        <w:rPr>
          <w:rFonts w:ascii="Bookman Old Style" w:eastAsia="Bookman Old Style" w:hAnsi="Bookman Old Style" w:cs="Bookman Old Style"/>
          <w:color w:val="000000" w:themeColor="text1"/>
          <w:sz w:val="24"/>
          <w:szCs w:val="24"/>
        </w:rPr>
      </w:pPr>
    </w:p>
    <w:p w14:paraId="260EA76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8.8</w:t>
      </w:r>
      <w:r w:rsidRPr="00E63A80">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260EA76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8.8.1</w:t>
      </w:r>
      <w:r w:rsidRPr="00E63A80">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260EA763"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8.9</w:t>
      </w:r>
      <w:r w:rsidRPr="00E63A80">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260EA76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8.10</w:t>
      </w:r>
      <w:r w:rsidRPr="00E63A80">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260EA767"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68" w14:textId="15672AF6"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w:t>
      </w:r>
      <w:r w:rsidRPr="00E63A80">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00951FDE" w:rsidRPr="00E63A80">
        <w:rPr>
          <w:rFonts w:ascii="Bookman Old Style" w:hAnsi="Bookman Old Style"/>
          <w:color w:val="000000" w:themeColor="text1"/>
          <w:sz w:val="24"/>
          <w:szCs w:val="24"/>
        </w:rPr>
        <w:t xml:space="preserve"> ou via sistema</w:t>
      </w:r>
      <w:r w:rsidRPr="00E63A80">
        <w:rPr>
          <w:rFonts w:ascii="Bookman Old Style" w:eastAsia="Bookman Old Style" w:hAnsi="Bookman Old Style" w:cs="Bookman Old Style"/>
          <w:color w:val="000000" w:themeColor="text1"/>
          <w:sz w:val="24"/>
          <w:szCs w:val="24"/>
        </w:rPr>
        <w:t xml:space="preserve">, em até </w:t>
      </w:r>
      <w:r w:rsidR="00F21D0C">
        <w:rPr>
          <w:rFonts w:ascii="Bookman Old Style" w:eastAsia="Bookman Old Style" w:hAnsi="Bookman Old Style" w:cs="Bookman Old Style"/>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w:t>
      </w:r>
      <w:r w:rsidR="00F21D0C">
        <w:rPr>
          <w:rFonts w:ascii="Bookman Old Style" w:eastAsia="Bookman Old Style" w:hAnsi="Bookman Old Style" w:cs="Bookman Old Style"/>
          <w:color w:val="000000" w:themeColor="text1"/>
          <w:sz w:val="24"/>
          <w:szCs w:val="24"/>
        </w:rPr>
        <w:t>duas</w:t>
      </w:r>
      <w:r w:rsidRPr="00E63A80">
        <w:rPr>
          <w:rFonts w:ascii="Bookman Old Style" w:eastAsia="Bookman Old Style" w:hAnsi="Bookman Old Style" w:cs="Bookman Old Style"/>
          <w:color w:val="000000" w:themeColor="text1"/>
          <w:sz w:val="24"/>
          <w:szCs w:val="24"/>
        </w:rPr>
        <w:t xml:space="preserve">) horas após o encerramento da sessão do Pregão, sua Proposta Comercial </w:t>
      </w:r>
      <w:r w:rsidRPr="00E63A80">
        <w:rPr>
          <w:rFonts w:ascii="Bookman Old Style" w:eastAsia="Bookman Old Style" w:hAnsi="Bookman Old Style" w:cs="Bookman Old Style"/>
          <w:b/>
          <w:color w:val="000000" w:themeColor="text1"/>
          <w:sz w:val="24"/>
          <w:szCs w:val="24"/>
        </w:rPr>
        <w:t>AJUSTADA AO PREÇO FINAL</w:t>
      </w:r>
      <w:r w:rsidRPr="00E63A80">
        <w:rPr>
          <w:rFonts w:ascii="Bookman Old Style" w:eastAsia="Bookman Old Style" w:hAnsi="Bookman Old Style" w:cs="Bookman Old Style"/>
          <w:color w:val="000000" w:themeColor="text1"/>
          <w:sz w:val="24"/>
          <w:szCs w:val="24"/>
        </w:rPr>
        <w:t xml:space="preserve">. </w:t>
      </w:r>
    </w:p>
    <w:p w14:paraId="260EA769" w14:textId="77777777" w:rsidR="001001E4" w:rsidRPr="00E63A80" w:rsidRDefault="001001E4" w:rsidP="00E63A80">
      <w:pPr>
        <w:spacing w:after="0" w:line="288" w:lineRule="auto"/>
        <w:jc w:val="both"/>
        <w:rPr>
          <w:rFonts w:ascii="Bookman Old Style" w:eastAsia="Bookman Old Style" w:hAnsi="Bookman Old Style" w:cs="Bookman Old Style"/>
          <w:color w:val="000000" w:themeColor="text1"/>
          <w:sz w:val="24"/>
          <w:szCs w:val="24"/>
        </w:rPr>
      </w:pPr>
    </w:p>
    <w:p w14:paraId="260EA76A"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8.11.1-</w:t>
      </w:r>
      <w:r w:rsidRPr="00E63A80">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260EA76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8.11.1.1</w:t>
      </w:r>
      <w:r w:rsidRPr="00E63A80">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260EA76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Preço unitário e preço total, expressos em numeral;</w:t>
      </w:r>
    </w:p>
    <w:p w14:paraId="260EA76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8.12.1</w:t>
      </w:r>
      <w:r w:rsidRPr="00E63A80">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260EA76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w:t>
      </w:r>
      <w:r w:rsidRPr="00E63A80">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260EA77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8.13.1</w:t>
      </w:r>
      <w:r w:rsidRPr="00E63A80">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260EA77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8.13.2</w:t>
      </w:r>
      <w:r w:rsidRPr="00E63A80">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260EA77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8.13.3</w:t>
      </w:r>
      <w:r w:rsidRPr="00E63A80">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E63A80">
        <w:rPr>
          <w:rFonts w:ascii="Bookman Old Style" w:eastAsia="Bookman Old Style" w:hAnsi="Bookman Old Style" w:cs="Bookman Old Style"/>
          <w:color w:val="000000" w:themeColor="text1"/>
          <w:sz w:val="24"/>
          <w:szCs w:val="24"/>
        </w:rPr>
        <w:t xml:space="preserve">s, ou seja, 60 (sessenta) dias, </w:t>
      </w:r>
      <w:r w:rsidRPr="00E63A80">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14:paraId="260EA77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8.13.4</w:t>
      </w:r>
      <w:r w:rsidRPr="00E63A80">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260EA77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8.14</w:t>
      </w:r>
      <w:r w:rsidRPr="00E63A80">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260EA77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8.15</w:t>
      </w:r>
      <w:r w:rsidRPr="00E63A80">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260EA77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8.16</w:t>
      </w:r>
      <w:r w:rsidRPr="00E63A80">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260EA77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8.17</w:t>
      </w:r>
      <w:r w:rsidRPr="00E63A80">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260EA77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8.18</w:t>
      </w:r>
      <w:r w:rsidRPr="00E63A80">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260EA780"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 CRITÉRIOS DE JULGAMENTO.</w:t>
      </w:r>
    </w:p>
    <w:p w14:paraId="260EA781"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highlight w:val="yellow"/>
        </w:rPr>
      </w:pPr>
    </w:p>
    <w:p w14:paraId="260EA782" w14:textId="689C0568"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9.1</w:t>
      </w:r>
      <w:r w:rsidRPr="00E63A80">
        <w:rPr>
          <w:rFonts w:ascii="Bookman Old Style" w:eastAsia="Bookman Old Style" w:hAnsi="Bookman Old Style" w:cs="Bookman Old Style"/>
          <w:color w:val="000000" w:themeColor="text1"/>
          <w:sz w:val="24"/>
          <w:szCs w:val="24"/>
        </w:rPr>
        <w:t xml:space="preserve">- O critério de julgamento será o de </w:t>
      </w:r>
      <w:r w:rsidRPr="00E63A80">
        <w:rPr>
          <w:rFonts w:ascii="Bookman Old Style" w:eastAsia="Bookman Old Style" w:hAnsi="Bookman Old Style" w:cs="Bookman Old Style"/>
          <w:b/>
          <w:color w:val="000000" w:themeColor="text1"/>
          <w:sz w:val="24"/>
          <w:szCs w:val="24"/>
        </w:rPr>
        <w:t xml:space="preserve">MENOR PREÇO </w:t>
      </w:r>
      <w:r w:rsidR="00140997" w:rsidRPr="00E63A80">
        <w:rPr>
          <w:rFonts w:ascii="Bookman Old Style" w:eastAsia="Bookman Old Style" w:hAnsi="Bookman Old Style" w:cs="Bookman Old Style"/>
          <w:b/>
          <w:color w:val="000000" w:themeColor="text1"/>
          <w:sz w:val="24"/>
          <w:szCs w:val="24"/>
        </w:rPr>
        <w:t>GLOBAL</w:t>
      </w:r>
      <w:r w:rsidR="00BC7D69" w:rsidRPr="00E63A80">
        <w:rPr>
          <w:rFonts w:ascii="Bookman Old Style" w:eastAsia="Bookman Old Style" w:hAnsi="Bookman Old Style" w:cs="Bookman Old Style"/>
          <w:b/>
          <w:color w:val="000000" w:themeColor="text1"/>
          <w:sz w:val="24"/>
          <w:szCs w:val="24"/>
        </w:rPr>
        <w:t xml:space="preserve"> POR LOTE</w:t>
      </w:r>
      <w:r w:rsidRPr="00E63A80">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14:paraId="260EA783"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4"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9.1.1</w:t>
      </w:r>
      <w:r w:rsidRPr="00E63A80">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E63A80">
        <w:rPr>
          <w:rFonts w:ascii="Bookman Old Style" w:eastAsia="Bookman Old Style" w:hAnsi="Bookman Old Style" w:cs="Bookman Old Style"/>
          <w:b/>
          <w:color w:val="000000" w:themeColor="text1"/>
          <w:sz w:val="24"/>
          <w:szCs w:val="24"/>
        </w:rPr>
        <w:t>Referência, Anexo I</w:t>
      </w:r>
      <w:r w:rsidRPr="00E63A80">
        <w:rPr>
          <w:rFonts w:ascii="Bookman Old Style" w:eastAsia="Bookman Old Style" w:hAnsi="Bookman Old Style" w:cs="Bookman Old Style"/>
          <w:color w:val="000000" w:themeColor="text1"/>
          <w:sz w:val="24"/>
          <w:szCs w:val="24"/>
        </w:rPr>
        <w:t>, extraídos de pesquisas de preços de mercado.</w:t>
      </w:r>
    </w:p>
    <w:p w14:paraId="260EA785"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9.2- </w:t>
      </w:r>
      <w:r w:rsidRPr="00E63A80">
        <w:rPr>
          <w:rFonts w:ascii="Bookman Old Style" w:eastAsia="Bookman Old Style" w:hAnsi="Bookman Old Style" w:cs="Bookman Old Style"/>
          <w:color w:val="000000" w:themeColor="text1"/>
          <w:sz w:val="24"/>
          <w:szCs w:val="24"/>
        </w:rPr>
        <w:t>Será desclassificada a proposta comercial que:</w:t>
      </w:r>
    </w:p>
    <w:p w14:paraId="260EA78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lastRenderedPageBreak/>
        <w:t>a)-</w:t>
      </w:r>
      <w:proofErr w:type="gramEnd"/>
      <w:r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260EA788"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E63A80">
        <w:rPr>
          <w:rFonts w:ascii="Bookman Old Style" w:eastAsia="Bookman Old Style" w:hAnsi="Bookman Old Style" w:cs="Bookman Old Style"/>
          <w:b/>
          <w:color w:val="000000" w:themeColor="text1"/>
          <w:sz w:val="24"/>
          <w:szCs w:val="24"/>
        </w:rPr>
        <w:t xml:space="preserve">a1)- </w:t>
      </w:r>
      <w:r w:rsidRPr="00E63A80">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14:paraId="260EA78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Não conter preços; </w:t>
      </w:r>
    </w:p>
    <w:p w14:paraId="260EA78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Não se refira à integralidade do objeto; </w:t>
      </w:r>
    </w:p>
    <w:p w14:paraId="260EA78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260EA78C"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9.2.1-</w:t>
      </w:r>
      <w:r w:rsidRPr="00E63A80">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260EA78E"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9.2.2</w:t>
      </w:r>
      <w:r w:rsidRPr="00E63A80">
        <w:rPr>
          <w:rFonts w:ascii="Bookman Old Style" w:eastAsia="Bookman Old Style" w:hAnsi="Bookman Old Style" w:cs="Bookman Old Style"/>
          <w:color w:val="000000" w:themeColor="text1"/>
          <w:sz w:val="24"/>
          <w:szCs w:val="24"/>
        </w:rPr>
        <w:t>- Caso não seja comprovada a exequibilidade da proposta, esta será desclassificada.</w:t>
      </w:r>
    </w:p>
    <w:p w14:paraId="260EA790"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9.2.3</w:t>
      </w:r>
      <w:r w:rsidRPr="00E63A80">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14:paraId="260EA792"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w:t>
      </w:r>
      <w:r w:rsidRPr="00E63A80">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14:paraId="260EA79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5"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9.3.1</w:t>
      </w:r>
      <w:r w:rsidRPr="00E63A80">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260EA79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9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9.3.2</w:t>
      </w:r>
      <w:r w:rsidRPr="00E63A80">
        <w:rPr>
          <w:rFonts w:ascii="Bookman Old Style" w:eastAsia="Bookman Old Style" w:hAnsi="Bookman Old Style" w:cs="Bookman Old Style"/>
          <w:color w:val="000000" w:themeColor="text1"/>
          <w:sz w:val="24"/>
          <w:szCs w:val="24"/>
        </w:rPr>
        <w:t>- Serão desconsiderados os valores a partir da terceira casa decimal.</w:t>
      </w:r>
    </w:p>
    <w:p w14:paraId="260EA79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9.2.3</w:t>
      </w:r>
      <w:r w:rsidRPr="00E63A80">
        <w:rPr>
          <w:rFonts w:ascii="Bookman Old Style" w:eastAsia="Bookman Old Style" w:hAnsi="Bookman Old Style" w:cs="Bookman Old Style"/>
          <w:color w:val="000000" w:themeColor="text1"/>
          <w:sz w:val="24"/>
          <w:szCs w:val="24"/>
        </w:rPr>
        <w:t>- Na análise das propostas não será considerada qualquer oferta de vantagem.</w:t>
      </w:r>
    </w:p>
    <w:p w14:paraId="260EA79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9.3.3</w:t>
      </w:r>
      <w:r w:rsidRPr="00E63A80">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260EA79C"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 PARTICIPAÇÃO E PROCEDIMENTOS DA SESSÃO DO PREGÃO.</w:t>
      </w:r>
    </w:p>
    <w:p w14:paraId="260EA79D"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9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w:t>
      </w:r>
      <w:r w:rsidRPr="00E63A80">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260EA79F"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10.2</w:t>
      </w:r>
      <w:r w:rsidRPr="00E63A80">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E63A80">
        <w:rPr>
          <w:rFonts w:ascii="Bookman Old Style" w:eastAsia="Bookman Old Style" w:hAnsi="Bookman Old Style" w:cs="Bookman Old Style"/>
          <w:i/>
          <w:color w:val="000000" w:themeColor="text1"/>
          <w:sz w:val="24"/>
          <w:szCs w:val="24"/>
        </w:rPr>
        <w:t xml:space="preserve">Site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 xml:space="preserve">, opção “Acessar Sistema”. </w:t>
      </w:r>
    </w:p>
    <w:p w14:paraId="260EA7A0"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10.3</w:t>
      </w:r>
      <w:r w:rsidRPr="00E63A80">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260EA7A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10.4</w:t>
      </w:r>
      <w:r w:rsidRPr="00E63A80">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260EA7A2" w14:textId="77777777" w:rsidR="00951FDE" w:rsidRPr="00E63A80" w:rsidRDefault="00951FDE" w:rsidP="00E63A80">
      <w:pPr>
        <w:spacing w:after="0" w:line="288" w:lineRule="auto"/>
        <w:jc w:val="both"/>
        <w:rPr>
          <w:rFonts w:ascii="Bookman Old Style" w:eastAsia="Bookman Old Style" w:hAnsi="Bookman Old Style" w:cs="Bookman Old Style"/>
          <w:color w:val="000000" w:themeColor="text1"/>
          <w:sz w:val="24"/>
          <w:szCs w:val="24"/>
        </w:rPr>
      </w:pPr>
    </w:p>
    <w:p w14:paraId="260EA7A3"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10.5</w:t>
      </w:r>
      <w:r w:rsidRPr="00E63A80">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60EA7A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10.6</w:t>
      </w:r>
      <w:r w:rsidRPr="00E63A80">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260EA7A5"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A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10.7</w:t>
      </w:r>
      <w:r w:rsidRPr="00E63A80">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260EA7A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10.8</w:t>
      </w:r>
      <w:r w:rsidRPr="00E63A80">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260EA7A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w:t>
      </w:r>
    </w:p>
    <w:p w14:paraId="260EA7A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10.9-</w:t>
      </w:r>
      <w:r w:rsidRPr="00E63A80">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260EA7A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10.10</w:t>
      </w:r>
      <w:r w:rsidRPr="00E63A80">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260EA7A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10.11</w:t>
      </w:r>
      <w:r w:rsidRPr="00E63A80">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14:paraId="260EA7A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10.12</w:t>
      </w:r>
      <w:r w:rsidRPr="00E63A80">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60EA7B1"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10.13</w:t>
      </w:r>
      <w:r w:rsidRPr="00E63A80">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260EA7B3" w14:textId="77777777" w:rsidR="00186473" w:rsidRPr="00E63A80" w:rsidRDefault="00186473" w:rsidP="00E63A80">
      <w:pPr>
        <w:spacing w:after="0" w:line="288" w:lineRule="auto"/>
        <w:jc w:val="both"/>
        <w:rPr>
          <w:rFonts w:ascii="Bookman Old Style" w:eastAsia="Bookman Old Style" w:hAnsi="Bookman Old Style" w:cs="Bookman Old Style"/>
          <w:b/>
          <w:color w:val="000000" w:themeColor="text1"/>
          <w:sz w:val="24"/>
          <w:szCs w:val="24"/>
        </w:rPr>
      </w:pPr>
    </w:p>
    <w:p w14:paraId="260EA7B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10.14</w:t>
      </w:r>
      <w:r w:rsidRPr="00E63A80">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260EA7B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10.15</w:t>
      </w:r>
      <w:r w:rsidRPr="00E63A80">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260EA7B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w:t>
      </w:r>
      <w:r w:rsidRPr="00E63A80">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260EA7B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10.16.1</w:t>
      </w:r>
      <w:r w:rsidRPr="00E63A80">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22E26596" w14:textId="77777777" w:rsidR="00BC7D69" w:rsidRPr="00E63A80" w:rsidRDefault="00BC7D69" w:rsidP="00E63A80">
      <w:pPr>
        <w:spacing w:after="0" w:line="288" w:lineRule="auto"/>
        <w:jc w:val="both"/>
        <w:rPr>
          <w:rFonts w:ascii="Bookman Old Style" w:eastAsia="Bookman Old Style" w:hAnsi="Bookman Old Style" w:cs="Bookman Old Style"/>
          <w:color w:val="000000" w:themeColor="text1"/>
          <w:sz w:val="24"/>
          <w:szCs w:val="24"/>
        </w:rPr>
      </w:pPr>
    </w:p>
    <w:p w14:paraId="260EA7B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10.16.2</w:t>
      </w:r>
      <w:r w:rsidRPr="00E63A80">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260EA7B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E"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10.16.3</w:t>
      </w:r>
      <w:r w:rsidRPr="00E63A80">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260EA7BF"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 xml:space="preserve">10.16.4- </w:t>
      </w:r>
      <w:r w:rsidRPr="00E63A80">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E63A80">
        <w:rPr>
          <w:rFonts w:ascii="Bookman Old Style" w:eastAsia="Bookman Old Style" w:hAnsi="Bookman Old Style" w:cs="Bookman Old Style"/>
          <w:color w:val="000000" w:themeColor="text1"/>
          <w:sz w:val="24"/>
          <w:szCs w:val="24"/>
        </w:rPr>
        <w:t>LICITAR DIGITAL</w:t>
      </w:r>
      <w:r w:rsidRPr="00E63A80">
        <w:rPr>
          <w:rFonts w:ascii="Bookman Old Style" w:eastAsia="Bookman Old Style" w:hAnsi="Bookman Old Style" w:cs="Bookman Old Style"/>
          <w:color w:val="000000" w:themeColor="text1"/>
          <w:sz w:val="24"/>
          <w:szCs w:val="24"/>
        </w:rPr>
        <w:t xml:space="preserve"> em campo próprio. </w:t>
      </w:r>
    </w:p>
    <w:p w14:paraId="260EA7C0"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10.16.5- </w:t>
      </w:r>
      <w:r w:rsidRPr="00E63A80">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186473" w:rsidRPr="00E63A80">
          <w:rPr>
            <w:rStyle w:val="Hyperlink"/>
            <w:rFonts w:ascii="Bookman Old Style" w:eastAsia="Bookman Old Style" w:hAnsi="Bookman Old Style" w:cs="Bookman Old Style"/>
            <w:sz w:val="24"/>
            <w:szCs w:val="24"/>
          </w:rPr>
          <w:t>licitacaosantafedeminas@gmail.com</w:t>
        </w:r>
      </w:hyperlink>
      <w:r w:rsidRPr="00E63A80">
        <w:rPr>
          <w:rFonts w:ascii="Bookman Old Style" w:eastAsia="Bookman Old Style" w:hAnsi="Bookman Old Style" w:cs="Bookman Old Style"/>
          <w:color w:val="000000" w:themeColor="text1"/>
          <w:sz w:val="24"/>
          <w:szCs w:val="24"/>
        </w:rPr>
        <w:t>, no prazo de 02 (duas) horas, sob pena de inabilitação.</w:t>
      </w:r>
    </w:p>
    <w:p w14:paraId="260EA7C1"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 DA ABERTURA DA SESSÃO CLASSIFICAÇÃO E FORMULAÇÃO DE LANCES.</w:t>
      </w:r>
    </w:p>
    <w:p w14:paraId="260EA7C2"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3"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260EA7C4" w14:textId="77777777" w:rsidR="001107D8" w:rsidRPr="00E63A80" w:rsidRDefault="001107D8" w:rsidP="00E63A80">
      <w:pPr>
        <w:spacing w:after="0" w:line="288" w:lineRule="auto"/>
        <w:jc w:val="both"/>
        <w:rPr>
          <w:rFonts w:ascii="Bookman Old Style" w:eastAsia="Bookman Old Style" w:hAnsi="Bookman Old Style" w:cs="Bookman Old Style"/>
          <w:b/>
          <w:color w:val="000000" w:themeColor="text1"/>
          <w:sz w:val="24"/>
          <w:szCs w:val="24"/>
        </w:rPr>
      </w:pPr>
    </w:p>
    <w:p w14:paraId="260EA7C5"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11.2</w:t>
      </w:r>
      <w:r w:rsidRPr="00E63A80">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260EA7C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7"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11.3</w:t>
      </w:r>
      <w:r w:rsidRPr="00E63A80">
        <w:rPr>
          <w:rFonts w:ascii="Bookman Old Style" w:eastAsia="Bookman Old Style" w:hAnsi="Bookman Old Style" w:cs="Bookman Old Style"/>
          <w:color w:val="000000" w:themeColor="text1"/>
          <w:sz w:val="24"/>
          <w:szCs w:val="24"/>
        </w:rPr>
        <w:t>- Também será desclassificada a proposta que identifique o licitante.</w:t>
      </w:r>
    </w:p>
    <w:p w14:paraId="260EA7C8"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11.4</w:t>
      </w:r>
      <w:r w:rsidRPr="00E63A80">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260EA7CA"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11.5</w:t>
      </w:r>
      <w:r w:rsidRPr="00E63A80">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260EA7C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C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11.6</w:t>
      </w:r>
      <w:r w:rsidRPr="00E63A80">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260EA7C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C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11.7</w:t>
      </w:r>
      <w:r w:rsidRPr="00E63A80">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260EA7D0"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11.8-</w:t>
      </w:r>
      <w:r w:rsidRPr="00E63A80">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E63A80">
        <w:rPr>
          <w:rFonts w:ascii="Bookman Old Style" w:eastAsia="Bookman Old Style" w:hAnsi="Bookman Old Style" w:cs="Bookman Old Style"/>
          <w:b/>
          <w:color w:val="000000" w:themeColor="text1"/>
          <w:sz w:val="24"/>
          <w:szCs w:val="24"/>
        </w:rPr>
        <w:t>EXCLUSIVAMENTE,</w:t>
      </w:r>
      <w:r w:rsidRPr="00E63A80">
        <w:rPr>
          <w:rFonts w:ascii="Bookman Old Style" w:eastAsia="Bookman Old Style" w:hAnsi="Bookman Old Style" w:cs="Bookman Old Style"/>
          <w:color w:val="000000" w:themeColor="text1"/>
          <w:sz w:val="24"/>
          <w:szCs w:val="24"/>
        </w:rPr>
        <w:t xml:space="preserve"> por meio do </w:t>
      </w:r>
      <w:r w:rsidRPr="00E63A80">
        <w:rPr>
          <w:rFonts w:ascii="Bookman Old Style" w:eastAsia="Bookman Old Style" w:hAnsi="Bookman Old Style" w:cs="Bookman Old Style"/>
          <w:b/>
          <w:color w:val="000000" w:themeColor="text1"/>
          <w:sz w:val="24"/>
          <w:szCs w:val="24"/>
        </w:rPr>
        <w:t>SISTEMA ELETRÔNICO</w:t>
      </w:r>
      <w:r w:rsidRPr="00E63A80">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260EA7D3" w14:textId="1EE3E360"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11.9</w:t>
      </w:r>
      <w:r w:rsidRPr="00E63A80">
        <w:rPr>
          <w:rFonts w:ascii="Bookman Old Style" w:eastAsia="Bookman Old Style" w:hAnsi="Bookman Old Style" w:cs="Bookman Old Style"/>
          <w:color w:val="000000" w:themeColor="text1"/>
          <w:sz w:val="24"/>
          <w:szCs w:val="24"/>
        </w:rPr>
        <w:t>- O lance deverá ser ofertado pelo Menor Preço</w:t>
      </w:r>
      <w:r w:rsidR="00186473" w:rsidRPr="00E63A80">
        <w:rPr>
          <w:rFonts w:ascii="Bookman Old Style" w:eastAsia="Bookman Old Style" w:hAnsi="Bookman Old Style" w:cs="Bookman Old Style"/>
          <w:color w:val="000000" w:themeColor="text1"/>
          <w:sz w:val="24"/>
          <w:szCs w:val="24"/>
        </w:rPr>
        <w:t xml:space="preserve"> </w:t>
      </w:r>
      <w:r w:rsidR="00C73784" w:rsidRPr="00E63A80">
        <w:rPr>
          <w:rFonts w:ascii="Bookman Old Style" w:eastAsia="Bookman Old Style" w:hAnsi="Bookman Old Style" w:cs="Bookman Old Style"/>
          <w:color w:val="000000" w:themeColor="text1"/>
          <w:sz w:val="24"/>
          <w:szCs w:val="24"/>
        </w:rPr>
        <w:t>por Lote</w:t>
      </w:r>
      <w:r w:rsidRPr="00E63A80">
        <w:rPr>
          <w:rFonts w:ascii="Bookman Old Style" w:eastAsia="Bookman Old Style" w:hAnsi="Bookman Old Style" w:cs="Bookman Old Style"/>
          <w:color w:val="000000" w:themeColor="text1"/>
          <w:sz w:val="24"/>
          <w:szCs w:val="24"/>
        </w:rPr>
        <w:t>.</w:t>
      </w:r>
    </w:p>
    <w:p w14:paraId="260EA7D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D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11.10</w:t>
      </w:r>
      <w:r w:rsidRPr="00E63A80">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260EA7D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11.11</w:t>
      </w:r>
      <w:r w:rsidRPr="00E63A80">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260EA7D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D9"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11.12</w:t>
      </w:r>
      <w:r w:rsidRPr="00E63A80">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260EA7DA"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11.13</w:t>
      </w:r>
      <w:r w:rsidRPr="00E63A80">
        <w:rPr>
          <w:rFonts w:ascii="Bookman Old Style" w:eastAsia="Bookman Old Style" w:hAnsi="Bookman Old Style" w:cs="Bookman Old Style"/>
          <w:color w:val="000000" w:themeColor="text1"/>
          <w:sz w:val="24"/>
          <w:szCs w:val="24"/>
        </w:rPr>
        <w:t>- Será adotado para o envio de lances no pregão eletrônico o modo de disputa “</w:t>
      </w:r>
      <w:r w:rsidRPr="00E63A80">
        <w:rPr>
          <w:rFonts w:ascii="Bookman Old Style" w:eastAsia="Bookman Old Style" w:hAnsi="Bookman Old Style" w:cs="Bookman Old Style"/>
          <w:b/>
          <w:color w:val="000000" w:themeColor="text1"/>
          <w:sz w:val="24"/>
          <w:szCs w:val="24"/>
          <w:highlight w:val="yellow"/>
        </w:rPr>
        <w:t>aberto</w:t>
      </w:r>
      <w:r w:rsidRPr="00E63A80">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260EA7DC"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D"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11.14</w:t>
      </w:r>
      <w:r w:rsidRPr="00E63A80">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260EA7DE"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11.14.1- </w:t>
      </w:r>
      <w:r w:rsidRPr="00E63A80">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260EA7E1"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11.14.2- </w:t>
      </w:r>
      <w:r w:rsidRPr="00E63A80">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260EA7E2"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E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11.15</w:t>
      </w:r>
      <w:r w:rsidRPr="00E63A80">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260EA7E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11.16</w:t>
      </w:r>
      <w:r w:rsidRPr="00E63A80">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14:paraId="260EA7E6"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11.17-</w:t>
      </w:r>
      <w:r w:rsidRPr="00E63A80">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260EA7E8"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12- DA ACEITABILIDADE DA PROPOSTA VENCEDORA.</w:t>
      </w:r>
    </w:p>
    <w:p w14:paraId="260EA7E9"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E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12.1</w:t>
      </w:r>
      <w:r w:rsidRPr="00E63A80">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60EA7E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Pr="00E63A80">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260EA7E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12.2.1</w:t>
      </w:r>
      <w:r w:rsidRPr="00E63A80">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260EA7E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E" w14:textId="625FE99B"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12.2.2</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951FDE" w:rsidRPr="00E63A80">
        <w:rPr>
          <w:rFonts w:ascii="Bookman Old Style" w:eastAsia="Bookman Old Style" w:hAnsi="Bookman Old Style" w:cs="Bookman Old Style"/>
          <w:b/>
          <w:color w:val="000000" w:themeColor="text1"/>
          <w:sz w:val="24"/>
          <w:szCs w:val="24"/>
        </w:rPr>
        <w:t xml:space="preserve"> ou sistema</w:t>
      </w:r>
      <w:r w:rsidRPr="00E63A80">
        <w:rPr>
          <w:rFonts w:ascii="Bookman Old Style" w:eastAsia="Bookman Old Style" w:hAnsi="Bookman Old Style" w:cs="Bookman Old Style"/>
          <w:b/>
          <w:color w:val="000000" w:themeColor="text1"/>
          <w:sz w:val="24"/>
          <w:szCs w:val="24"/>
        </w:rPr>
        <w:t xml:space="preserve">, no prazo de </w:t>
      </w:r>
      <w:r w:rsidR="00BC7D69" w:rsidRPr="00E63A80">
        <w:rPr>
          <w:rFonts w:ascii="Bookman Old Style" w:eastAsia="Bookman Old Style" w:hAnsi="Bookman Old Style" w:cs="Bookman Old Style"/>
          <w:b/>
          <w:color w:val="000000" w:themeColor="text1"/>
          <w:sz w:val="24"/>
          <w:szCs w:val="24"/>
        </w:rPr>
        <w:t>0</w:t>
      </w:r>
      <w:r w:rsidR="00BE3ED5"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 (duas) horas, sob pena de não aceitação da proposta</w:t>
      </w:r>
      <w:r w:rsidRPr="00E63A80">
        <w:rPr>
          <w:rFonts w:ascii="Bookman Old Style" w:eastAsia="Bookman Old Style" w:hAnsi="Bookman Old Style" w:cs="Bookman Old Style"/>
          <w:color w:val="000000" w:themeColor="text1"/>
          <w:sz w:val="24"/>
          <w:szCs w:val="24"/>
        </w:rPr>
        <w:t>.</w:t>
      </w:r>
    </w:p>
    <w:p w14:paraId="260EA7EF"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F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12.2.3</w:t>
      </w:r>
      <w:r w:rsidRPr="00E63A80">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5571AA99" w14:textId="77777777" w:rsidR="00C73784" w:rsidRPr="00E63A80" w:rsidRDefault="00C73784" w:rsidP="00E63A80">
      <w:pPr>
        <w:spacing w:after="0" w:line="288" w:lineRule="auto"/>
        <w:jc w:val="both"/>
        <w:rPr>
          <w:rFonts w:ascii="Bookman Old Style" w:eastAsia="Bookman Old Style" w:hAnsi="Bookman Old Style" w:cs="Bookman Old Style"/>
          <w:color w:val="000000" w:themeColor="text1"/>
          <w:sz w:val="24"/>
          <w:szCs w:val="24"/>
        </w:rPr>
      </w:pPr>
    </w:p>
    <w:p w14:paraId="260EA7F4" w14:textId="2146794A"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color w:val="000000" w:themeColor="text1"/>
          <w:sz w:val="24"/>
          <w:szCs w:val="24"/>
        </w:rPr>
        <w:t>- Os licitantes deverão colocar à disposição do Município todas as condições indispensáveis à realização de testes e fornecer, sem ônus, os manuais impressos em língua portuguesa, necessários ao seu perfeito manuseio, quando for o caso.</w:t>
      </w:r>
      <w:r w:rsidR="008F19EE"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 </w:t>
      </w:r>
    </w:p>
    <w:p w14:paraId="260EA7F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6" w14:textId="6EBA60A9"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260EA7F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8" w14:textId="5160A8B6"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260EA7F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A" w14:textId="0678B19C"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12.2.</w:t>
      </w:r>
      <w:r w:rsidR="00C73784"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260EA7F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C" w14:textId="12226EA2"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260EA7F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E" w14:textId="2FD40D53"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9</w:t>
      </w:r>
      <w:r w:rsidRPr="00E63A80">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260EA7F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0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12.3</w:t>
      </w:r>
      <w:r w:rsidRPr="00E63A80">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260EA801"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02"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 DOCUMENTO DE HABILITAÇÃO.</w:t>
      </w:r>
    </w:p>
    <w:p w14:paraId="260EA804" w14:textId="77777777"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13.1- </w:t>
      </w:r>
      <w:r w:rsidRPr="00E63A80">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14:paraId="260EA805" w14:textId="696E9D04"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13.1.1</w:t>
      </w:r>
      <w:r w:rsidRPr="00586A73">
        <w:rPr>
          <w:rFonts w:ascii="Bookman Old Style" w:eastAsia="Bookman Old Style" w:hAnsi="Bookman Old Style" w:cs="Bookman Old Style"/>
          <w:b/>
          <w:color w:val="000000" w:themeColor="text1"/>
          <w:sz w:val="24"/>
          <w:szCs w:val="24"/>
        </w:rPr>
        <w:t xml:space="preserve">- </w:t>
      </w:r>
      <w:r w:rsidR="00745350" w:rsidRPr="00586A73">
        <w:rPr>
          <w:rFonts w:ascii="Bookman Old Style" w:eastAsia="Bookman Old Style" w:hAnsi="Bookman Old Style" w:cs="Bookman Old Style"/>
          <w:b/>
          <w:color w:val="000000" w:themeColor="text1"/>
          <w:sz w:val="24"/>
          <w:szCs w:val="24"/>
        </w:rPr>
        <w:t>A EXIGÊNCIA DOS DOCUMENTOS SOMENTE SERÁ FEITA EM RELAÇÃO AO LICITANTE VENCEDOR.</w:t>
      </w:r>
    </w:p>
    <w:p w14:paraId="260EA806"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I – Cadastro de Impedidos de Licitar do TCE/MG); </w:t>
      </w:r>
      <w:hyperlink r:id="rId24">
        <w:r w:rsidRPr="00E63A80">
          <w:rPr>
            <w:rFonts w:ascii="Bookman Old Style" w:eastAsia="Bookman Old Style" w:hAnsi="Bookman Old Style" w:cs="Bookman Old Style"/>
            <w:color w:val="000000" w:themeColor="text1"/>
            <w:sz w:val="24"/>
            <w:szCs w:val="24"/>
            <w:u w:val="single"/>
          </w:rPr>
          <w:t>https://www.cagef.mg.gov.br/fornecedor-web/br/gov/</w:t>
        </w:r>
      </w:hyperlink>
      <w:r w:rsidRPr="00E63A80">
        <w:rPr>
          <w:rFonts w:ascii="Bookman Old Style" w:eastAsia="Bookman Old Style" w:hAnsi="Bookman Old Style" w:cs="Bookman Old Style"/>
          <w:color w:val="000000" w:themeColor="text1"/>
          <w:sz w:val="24"/>
          <w:szCs w:val="24"/>
        </w:rPr>
        <w:t>.</w:t>
      </w:r>
    </w:p>
    <w:p w14:paraId="260EA80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E63A80">
          <w:rPr>
            <w:rFonts w:ascii="Bookman Old Style" w:eastAsia="Bookman Old Style" w:hAnsi="Bookman Old Style" w:cs="Bookman Old Style"/>
            <w:color w:val="000000" w:themeColor="text1"/>
            <w:sz w:val="24"/>
            <w:szCs w:val="24"/>
            <w:u w:val="single"/>
          </w:rPr>
          <w:t>www.portaldatransparencia.gov.br/ceis</w:t>
        </w:r>
      </w:hyperlink>
      <w:r w:rsidRPr="00E63A80">
        <w:rPr>
          <w:rFonts w:ascii="Bookman Old Style" w:eastAsia="Bookman Old Style" w:hAnsi="Bookman Old Style" w:cs="Bookman Old Style"/>
          <w:color w:val="000000" w:themeColor="text1"/>
          <w:sz w:val="24"/>
          <w:szCs w:val="24"/>
        </w:rPr>
        <w:t>);</w:t>
      </w:r>
    </w:p>
    <w:p w14:paraId="260EA80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E63A80">
          <w:rPr>
            <w:rFonts w:ascii="Bookman Old Style" w:eastAsia="Bookman Old Style" w:hAnsi="Bookman Old Style" w:cs="Bookman Old Style"/>
            <w:color w:val="000000" w:themeColor="text1"/>
            <w:sz w:val="24"/>
            <w:szCs w:val="24"/>
            <w:u w:val="single"/>
          </w:rPr>
          <w:t>www.cnj.jus.br/improbidade_adm/consultar_requerido.php</w:t>
        </w:r>
      </w:hyperlink>
      <w:r w:rsidRPr="00E63A80">
        <w:rPr>
          <w:rFonts w:ascii="Bookman Old Style" w:eastAsia="Bookman Old Style" w:hAnsi="Bookman Old Style" w:cs="Bookman Old Style"/>
          <w:color w:val="000000" w:themeColor="text1"/>
          <w:sz w:val="24"/>
          <w:szCs w:val="24"/>
        </w:rPr>
        <w:t>).</w:t>
      </w:r>
    </w:p>
    <w:p w14:paraId="260EA809" w14:textId="77777777"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13.1.2- </w:t>
      </w:r>
      <w:r w:rsidRPr="00E63A80">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260EA80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13.1.3-</w:t>
      </w:r>
      <w:r w:rsidRPr="00E63A80">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E63A80">
        <w:rPr>
          <w:rFonts w:ascii="Bookman Old Style" w:eastAsia="Bookman Old Style" w:hAnsi="Bookman Old Style" w:cs="Bookman Old Style"/>
          <w:color w:val="000000" w:themeColor="text1"/>
          <w:sz w:val="24"/>
          <w:szCs w:val="24"/>
        </w:rPr>
        <w:t>Arts</w:t>
      </w:r>
      <w:proofErr w:type="spellEnd"/>
      <w:r w:rsidRPr="00E63A80">
        <w:rPr>
          <w:rFonts w:ascii="Bookman Old Style" w:eastAsia="Bookman Old Style" w:hAnsi="Bookman Old Style" w:cs="Bookman Old Style"/>
          <w:color w:val="000000" w:themeColor="text1"/>
          <w:sz w:val="24"/>
          <w:szCs w:val="24"/>
        </w:rPr>
        <w:t xml:space="preserve">. 62 a 70 da Lei nº 14.133/21 e </w:t>
      </w:r>
      <w:r w:rsidRPr="00E63A80">
        <w:rPr>
          <w:rFonts w:ascii="Bookman Old Style" w:eastAsia="Bookman Old Style" w:hAnsi="Bookman Old Style" w:cs="Bookman Old Style"/>
          <w:color w:val="000000" w:themeColor="text1"/>
          <w:sz w:val="24"/>
          <w:szCs w:val="24"/>
        </w:rPr>
        <w:lastRenderedPageBreak/>
        <w:t xml:space="preserve">observadas as disposições do Art. 3º da Lei nº 13.726/18, para os quais será concedido o prazo máximo e improrrogável de 02 (duas) horas, a critério do(a) Pregoeiro(a) para que a empresa vencedora os anexe no sistema eletrônico, contado da solicitação do Agente de Contratação, no campo “Documentos Complementares”. </w:t>
      </w:r>
    </w:p>
    <w:p w14:paraId="260EA80B" w14:textId="77777777" w:rsidR="00724598" w:rsidRPr="00E63A80" w:rsidRDefault="00FA7ECD" w:rsidP="00E63A80">
      <w:pPr>
        <w:pBdr>
          <w:top w:val="nil"/>
          <w:left w:val="nil"/>
          <w:bottom w:val="nil"/>
          <w:right w:val="nil"/>
          <w:between w:val="nil"/>
        </w:pBdr>
        <w:spacing w:after="16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13.1.4</w:t>
      </w:r>
      <w:r w:rsidRPr="00E63A80">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14:paraId="260EA80D"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 HABILITAÇÃO JURÍDICA </w:t>
      </w:r>
    </w:p>
    <w:p w14:paraId="260EA80E" w14:textId="77777777" w:rsidR="00724598" w:rsidRPr="00E63A80" w:rsidRDefault="00FA7ECD" w:rsidP="00E63A80">
      <w:pPr>
        <w:spacing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260EA80F" w14:textId="77777777" w:rsidR="00E82D9B" w:rsidRPr="00E63A80" w:rsidRDefault="00353992"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E63A80">
        <w:rPr>
          <w:rFonts w:ascii="Bookman Old Style" w:eastAsia="Bookman Old Style" w:hAnsi="Bookman Old Style" w:cs="Bookman Old Style"/>
          <w:color w:val="000000" w:themeColor="text1"/>
          <w:sz w:val="24"/>
          <w:szCs w:val="24"/>
        </w:rPr>
        <w:t>posteriores</w:t>
      </w:r>
      <w:r w:rsidRPr="00E63A80">
        <w:rPr>
          <w:rFonts w:ascii="Bookman Old Style" w:eastAsia="Bookman Old Style" w:hAnsi="Bookman Old Style" w:cs="Bookman Old Style"/>
          <w:color w:val="000000" w:themeColor="text1"/>
          <w:sz w:val="24"/>
          <w:szCs w:val="24"/>
        </w:rPr>
        <w:t xml:space="preserve">, ainda não consolidadas. </w:t>
      </w:r>
    </w:p>
    <w:p w14:paraId="260EA810" w14:textId="77777777" w:rsidR="00353992" w:rsidRPr="00E63A80" w:rsidRDefault="00353992"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14:paraId="260EA811" w14:textId="77777777" w:rsidR="00724598" w:rsidRPr="00E63A80" w:rsidRDefault="00E82D9B"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00FA7ECD" w:rsidRPr="00E63A80">
        <w:rPr>
          <w:rFonts w:ascii="Bookman Old Style" w:eastAsia="Bookman Old Style" w:hAnsi="Bookman Old Style" w:cs="Bookman Old Style"/>
          <w:b/>
          <w:color w:val="000000" w:themeColor="text1"/>
          <w:sz w:val="24"/>
          <w:szCs w:val="24"/>
        </w:rPr>
        <w:t>)-</w:t>
      </w:r>
      <w:r w:rsidR="00FA7ECD" w:rsidRPr="00E63A80">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260EA812" w14:textId="77777777" w:rsidR="00724598" w:rsidRPr="00E63A80" w:rsidRDefault="00E82D9B" w:rsidP="00E63A80">
      <w:pPr>
        <w:spacing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e</w:t>
      </w:r>
      <w:r w:rsidR="00FA7ECD" w:rsidRPr="00E63A80">
        <w:rPr>
          <w:rFonts w:ascii="Bookman Old Style" w:eastAsia="Bookman Old Style" w:hAnsi="Bookman Old Style" w:cs="Bookman Old Style"/>
          <w:b/>
          <w:color w:val="000000" w:themeColor="text1"/>
          <w:sz w:val="24"/>
          <w:szCs w:val="24"/>
        </w:rPr>
        <w:t>)-</w:t>
      </w:r>
      <w:proofErr w:type="gramEnd"/>
      <w:r w:rsidR="00FA7ECD" w:rsidRPr="00E63A80">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260EA81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II. REGULARIDADE FISCAL E TRABALHISTA </w:t>
      </w:r>
    </w:p>
    <w:p w14:paraId="260EA814"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E63A80">
        <w:rPr>
          <w:rFonts w:ascii="Bookman Old Style" w:eastAsia="Bookman Old Style" w:hAnsi="Bookman Old Style" w:cs="Bookman Old Style"/>
          <w:b/>
          <w:color w:val="000000" w:themeColor="text1"/>
          <w:sz w:val="24"/>
          <w:szCs w:val="24"/>
        </w:rPr>
        <w:t>CNPJ</w:t>
      </w:r>
      <w:r w:rsidRPr="00E63A80">
        <w:rPr>
          <w:rFonts w:ascii="Bookman Old Style" w:eastAsia="Bookman Old Style" w:hAnsi="Bookman Old Style" w:cs="Bookman Old Style"/>
          <w:color w:val="000000" w:themeColor="text1"/>
          <w:sz w:val="24"/>
          <w:szCs w:val="24"/>
        </w:rPr>
        <w:t>);</w:t>
      </w:r>
    </w:p>
    <w:p w14:paraId="260EA815"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proofErr w:type="gramEnd"/>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Prova de inscrição no Cadastro de Contribuintes Estadual ou Municipal</w:t>
      </w:r>
      <w:r w:rsidRPr="00E63A80">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260EA816"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E63A80">
        <w:rPr>
          <w:rFonts w:ascii="Bookman Old Style" w:eastAsia="Bookman Old Style" w:hAnsi="Bookman Old Style" w:cs="Bookman Old Style"/>
          <w:b/>
          <w:color w:val="000000" w:themeColor="text1"/>
          <w:sz w:val="24"/>
          <w:szCs w:val="24"/>
        </w:rPr>
        <w:t>CRF – FGTS</w:t>
      </w:r>
      <w:r w:rsidRPr="00E63A80">
        <w:rPr>
          <w:rFonts w:ascii="Bookman Old Style" w:eastAsia="Bookman Old Style" w:hAnsi="Bookman Old Style" w:cs="Bookman Old Style"/>
          <w:color w:val="000000" w:themeColor="text1"/>
          <w:sz w:val="24"/>
          <w:szCs w:val="24"/>
        </w:rPr>
        <w:t xml:space="preserve">); </w:t>
      </w:r>
    </w:p>
    <w:p w14:paraId="260EA817" w14:textId="77777777" w:rsidR="004A16EC" w:rsidRPr="00E63A80" w:rsidRDefault="004A16EC" w:rsidP="00E63A80">
      <w:pPr>
        <w:spacing w:after="0" w:line="288" w:lineRule="auto"/>
        <w:ind w:firstLine="1134"/>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d)-</w:t>
      </w:r>
      <w:r w:rsidRPr="00E63A80">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E63A80">
        <w:rPr>
          <w:rFonts w:ascii="Bookman Old Style" w:eastAsia="Bookman Old Style" w:hAnsi="Bookman Old Style" w:cs="Bookman Old Style"/>
          <w:b/>
          <w:color w:val="000000" w:themeColor="text1"/>
          <w:sz w:val="24"/>
          <w:szCs w:val="24"/>
        </w:rPr>
        <w:t>CNDT</w:t>
      </w:r>
      <w:r w:rsidRPr="00E63A80">
        <w:rPr>
          <w:rFonts w:ascii="Bookman Old Style" w:eastAsia="Bookman Old Style" w:hAnsi="Bookman Old Style" w:cs="Bookman Old Style"/>
          <w:color w:val="000000" w:themeColor="text1"/>
          <w:sz w:val="24"/>
          <w:szCs w:val="24"/>
        </w:rPr>
        <w:t>);</w:t>
      </w:r>
    </w:p>
    <w:p w14:paraId="260EA818" w14:textId="77777777" w:rsidR="004A16EC" w:rsidRPr="00E63A80" w:rsidRDefault="004A16EC" w:rsidP="00E63A80">
      <w:pPr>
        <w:autoSpaceDE w:val="0"/>
        <w:autoSpaceDN w:val="0"/>
        <w:adjustRightInd w:val="0"/>
        <w:spacing w:after="0" w:line="288" w:lineRule="auto"/>
        <w:ind w:firstLine="1134"/>
        <w:jc w:val="both"/>
        <w:rPr>
          <w:rFonts w:ascii="Bookman Old Style" w:hAnsi="Bookman Old Style" w:cs="Arial"/>
          <w:color w:val="000000" w:themeColor="text1"/>
          <w:sz w:val="24"/>
          <w:szCs w:val="24"/>
        </w:rPr>
      </w:pPr>
      <w:r w:rsidRPr="00E63A80">
        <w:rPr>
          <w:rFonts w:ascii="Bookman Old Style" w:eastAsia="Bookman Old Style" w:hAnsi="Bookman Old Style" w:cs="Bookman Old Style"/>
          <w:b/>
          <w:color w:val="000000" w:themeColor="text1"/>
          <w:sz w:val="24"/>
          <w:szCs w:val="24"/>
        </w:rPr>
        <w:t>e)</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hAnsi="Bookman Old Style" w:cs="Arial"/>
          <w:b/>
          <w:color w:val="000000" w:themeColor="text1"/>
          <w:sz w:val="24"/>
          <w:szCs w:val="24"/>
        </w:rPr>
        <w:t>Prova de regularidade fiscal perante a Fazenda Nacional</w:t>
      </w:r>
      <w:r w:rsidRPr="00E63A80">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260EA819" w14:textId="77777777" w:rsidR="004A16EC" w:rsidRPr="00E63A80" w:rsidRDefault="00BE3ED5"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f)-</w:t>
      </w:r>
      <w:proofErr w:type="gramEnd"/>
      <w:r w:rsidRPr="00E63A80">
        <w:rPr>
          <w:rFonts w:ascii="Bookman Old Style" w:eastAsia="Bookman Old Style" w:hAnsi="Bookman Old Style" w:cs="Bookman Old Style"/>
          <w:b/>
          <w:color w:val="000000" w:themeColor="text1"/>
          <w:sz w:val="24"/>
          <w:szCs w:val="24"/>
        </w:rPr>
        <w:t xml:space="preserve"> Prova de regularidade junta a Fazenda Municipal</w:t>
      </w:r>
      <w:r w:rsidRPr="00E63A80">
        <w:rPr>
          <w:rFonts w:ascii="Bookman Old Style" w:eastAsia="Bookman Old Style" w:hAnsi="Bookman Old Style" w:cs="Bookman Old Style"/>
          <w:color w:val="000000" w:themeColor="text1"/>
          <w:sz w:val="24"/>
          <w:szCs w:val="24"/>
        </w:rPr>
        <w:t xml:space="preserve">, através de </w:t>
      </w:r>
      <w:r w:rsidR="004A16EC" w:rsidRPr="00E63A80">
        <w:rPr>
          <w:rFonts w:ascii="Bookman Old Style" w:eastAsia="Bookman Old Style" w:hAnsi="Bookman Old Style" w:cs="Bookman Old Style"/>
          <w:color w:val="000000" w:themeColor="text1"/>
          <w:sz w:val="24"/>
          <w:szCs w:val="24"/>
        </w:rPr>
        <w:t>Certidão</w:t>
      </w:r>
      <w:r w:rsidRPr="00E63A80">
        <w:rPr>
          <w:rFonts w:ascii="Bookman Old Style" w:eastAsia="Bookman Old Style" w:hAnsi="Bookman Old Style" w:cs="Bookman Old Style"/>
          <w:color w:val="000000" w:themeColor="text1"/>
          <w:sz w:val="24"/>
          <w:szCs w:val="24"/>
        </w:rPr>
        <w:t xml:space="preserve"> Negativa ou Positiva com Efeitos de Negativa, </w:t>
      </w:r>
      <w:r w:rsidR="00306156" w:rsidRPr="00E63A80">
        <w:rPr>
          <w:rFonts w:ascii="Bookman Old Style" w:eastAsia="Bookman Old Style" w:hAnsi="Bookman Old Style" w:cs="Bookman Old Style"/>
          <w:color w:val="000000" w:themeColor="text1"/>
          <w:sz w:val="24"/>
          <w:szCs w:val="24"/>
        </w:rPr>
        <w:t xml:space="preserve">junto aos </w:t>
      </w:r>
      <w:proofErr w:type="gramStart"/>
      <w:r w:rsidR="00306156" w:rsidRPr="00E63A80">
        <w:rPr>
          <w:rFonts w:ascii="Bookman Old Style" w:eastAsia="Bookman Old Style" w:hAnsi="Bookman Old Style" w:cs="Bookman Old Style"/>
          <w:color w:val="000000" w:themeColor="text1"/>
          <w:sz w:val="24"/>
          <w:szCs w:val="24"/>
        </w:rPr>
        <w:t>Tributos  Municipais</w:t>
      </w:r>
      <w:proofErr w:type="gramEnd"/>
      <w:r w:rsidR="00306156" w:rsidRPr="00E63A80">
        <w:rPr>
          <w:rFonts w:ascii="Bookman Old Style" w:eastAsia="Bookman Old Style" w:hAnsi="Bookman Old Style" w:cs="Bookman Old Style"/>
          <w:color w:val="000000" w:themeColor="text1"/>
          <w:sz w:val="24"/>
          <w:szCs w:val="24"/>
        </w:rPr>
        <w:t xml:space="preserve">, </w:t>
      </w:r>
      <w:r w:rsidR="004A16EC" w:rsidRPr="00E63A80">
        <w:rPr>
          <w:rFonts w:ascii="Bookman Old Style" w:eastAsia="Bookman Old Style" w:hAnsi="Bookman Old Style" w:cs="Bookman Old Style"/>
          <w:color w:val="000000" w:themeColor="text1"/>
          <w:sz w:val="24"/>
          <w:szCs w:val="24"/>
        </w:rPr>
        <w:t>emitida pela Fazenda Municipal da sede ou domicílio do licitante.</w:t>
      </w:r>
    </w:p>
    <w:p w14:paraId="260EA81A" w14:textId="77777777" w:rsidR="00AA67C7" w:rsidRPr="00E63A80" w:rsidRDefault="004A16EC" w:rsidP="00E63A80">
      <w:pPr>
        <w:spacing w:after="0" w:line="288" w:lineRule="auto"/>
        <w:ind w:firstLine="1134"/>
        <w:jc w:val="both"/>
        <w:rPr>
          <w:rFonts w:ascii="Bookman Old Style" w:hAnsi="Bookman Old Style" w:cs="Arial"/>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g)-</w:t>
      </w:r>
      <w:proofErr w:type="gramEnd"/>
      <w:r w:rsidRPr="00E63A80">
        <w:rPr>
          <w:rFonts w:ascii="Bookman Old Style" w:eastAsia="Bookman Old Style" w:hAnsi="Bookman Old Style" w:cs="Bookman Old Style"/>
          <w:color w:val="000000" w:themeColor="text1"/>
          <w:sz w:val="24"/>
          <w:szCs w:val="24"/>
        </w:rPr>
        <w:t xml:space="preserve"> </w:t>
      </w:r>
      <w:r w:rsidRPr="00E63A80">
        <w:rPr>
          <w:rFonts w:ascii="Bookman Old Style" w:hAnsi="Bookman Old Style" w:cs="Arial"/>
          <w:b/>
          <w:color w:val="000000" w:themeColor="text1"/>
          <w:sz w:val="24"/>
          <w:szCs w:val="24"/>
        </w:rPr>
        <w:t>Prova de regularidade junto à Fazenda Estadual</w:t>
      </w:r>
      <w:r w:rsidRPr="00E63A80">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260EA81B"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
    <w:p w14:paraId="260EA81C"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III. QUALIFICAÇÃO ECONÔMICO-FINANCEIRA</w:t>
      </w:r>
    </w:p>
    <w:p w14:paraId="260EA81D" w14:textId="77777777" w:rsidR="00724598" w:rsidRPr="00E63A80" w:rsidRDefault="00FA7ECD"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b/>
          <w:color w:val="000000" w:themeColor="text1"/>
          <w:sz w:val="24"/>
          <w:szCs w:val="24"/>
        </w:rPr>
        <w:t xml:space="preserve"> Certidão </w:t>
      </w:r>
      <w:r w:rsidR="001107D8" w:rsidRPr="00E63A80">
        <w:rPr>
          <w:rFonts w:ascii="Bookman Old Style" w:eastAsia="Bookman Old Style" w:hAnsi="Bookman Old Style" w:cs="Bookman Old Style"/>
          <w:b/>
          <w:color w:val="000000" w:themeColor="text1"/>
          <w:sz w:val="24"/>
          <w:szCs w:val="24"/>
        </w:rPr>
        <w:t>N</w:t>
      </w:r>
      <w:r w:rsidRPr="00E63A80">
        <w:rPr>
          <w:rFonts w:ascii="Bookman Old Style" w:eastAsia="Bookman Old Style" w:hAnsi="Bookman Old Style" w:cs="Bookman Old Style"/>
          <w:b/>
          <w:color w:val="000000" w:themeColor="text1"/>
          <w:sz w:val="24"/>
          <w:szCs w:val="24"/>
        </w:rPr>
        <w:t xml:space="preserve">egativa de </w:t>
      </w:r>
      <w:r w:rsidR="001107D8" w:rsidRPr="00E63A80">
        <w:rPr>
          <w:rFonts w:ascii="Bookman Old Style" w:eastAsia="Bookman Old Style" w:hAnsi="Bookman Old Style" w:cs="Bookman Old Style"/>
          <w:b/>
          <w:color w:val="000000" w:themeColor="text1"/>
          <w:sz w:val="24"/>
          <w:szCs w:val="24"/>
        </w:rPr>
        <w:t>F</w:t>
      </w:r>
      <w:r w:rsidRPr="00E63A80">
        <w:rPr>
          <w:rFonts w:ascii="Bookman Old Style" w:eastAsia="Bookman Old Style" w:hAnsi="Bookman Old Style" w:cs="Bookman Old Style"/>
          <w:b/>
          <w:color w:val="000000" w:themeColor="text1"/>
          <w:sz w:val="24"/>
          <w:szCs w:val="24"/>
        </w:rPr>
        <w:t>alência</w:t>
      </w:r>
      <w:r w:rsidRPr="00E63A80">
        <w:rPr>
          <w:rFonts w:ascii="Bookman Old Style" w:eastAsia="Bookman Old Style" w:hAnsi="Bookman Old Style" w:cs="Bookman Old Style"/>
          <w:color w:val="000000" w:themeColor="text1"/>
          <w:sz w:val="24"/>
          <w:szCs w:val="24"/>
        </w:rPr>
        <w:t xml:space="preserve">, recuperação judicial ou extrajudicial, expedida pelo distribuidor da sede da pessoa jurídica ou do domicílio do empresário individual; </w:t>
      </w:r>
    </w:p>
    <w:p w14:paraId="260EA81E" w14:textId="77777777" w:rsidR="00724598" w:rsidRPr="00E63A80" w:rsidRDefault="00FA7ECD"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260EA81F" w14:textId="77777777" w:rsidR="001D672E" w:rsidRPr="00E63A80" w:rsidRDefault="001D672E" w:rsidP="00E63A80">
      <w:pPr>
        <w:spacing w:after="0" w:line="288" w:lineRule="auto"/>
        <w:ind w:firstLine="1134"/>
        <w:jc w:val="both"/>
        <w:rPr>
          <w:rFonts w:ascii="Bookman Old Style" w:eastAsia="Bookman Old Style" w:hAnsi="Bookman Old Style" w:cs="Bookman Old Style"/>
          <w:b/>
          <w:color w:val="000000" w:themeColor="text1"/>
          <w:sz w:val="24"/>
          <w:szCs w:val="24"/>
        </w:rPr>
      </w:pPr>
    </w:p>
    <w:p w14:paraId="260EA820" w14:textId="77777777" w:rsidR="00724598" w:rsidRPr="00E63A80" w:rsidRDefault="00FA7ECD" w:rsidP="00E63A80">
      <w:pPr>
        <w:spacing w:line="288" w:lineRule="auto"/>
        <w:ind w:right="-285"/>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IV. QUALIFICAÇÃO TÉCNICA</w:t>
      </w:r>
    </w:p>
    <w:p w14:paraId="260EA821" w14:textId="1E9CA868" w:rsidR="00186473" w:rsidRPr="00E63A80" w:rsidRDefault="00186473" w:rsidP="00E63A80">
      <w:pPr>
        <w:spacing w:line="288" w:lineRule="auto"/>
        <w:ind w:firstLine="1418"/>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w:t>
      </w:r>
    </w:p>
    <w:p w14:paraId="260EA82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DECLARAÇÕES COMPLEMENTARES DE HABILITAÇÃO.</w:t>
      </w:r>
    </w:p>
    <w:p w14:paraId="260EA824" w14:textId="77777777" w:rsidR="00724598" w:rsidRPr="00E63A80" w:rsidRDefault="00FA7ECD" w:rsidP="00E63A80">
      <w:pPr>
        <w:tabs>
          <w:tab w:val="left" w:pos="567"/>
        </w:tabs>
        <w:spacing w:after="0" w:line="288"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Declaração de Pleno Atendimento de Habilitação; Anexo </w:t>
      </w:r>
      <w:r w:rsidRPr="00E63A80">
        <w:rPr>
          <w:rFonts w:ascii="Bookman Old Style" w:eastAsia="Bookman Old Style" w:hAnsi="Bookman Old Style" w:cs="Bookman Old Style"/>
          <w:b/>
          <w:color w:val="000000" w:themeColor="text1"/>
          <w:sz w:val="24"/>
          <w:szCs w:val="24"/>
        </w:rPr>
        <w:t>III</w:t>
      </w:r>
    </w:p>
    <w:p w14:paraId="260EA825" w14:textId="77777777" w:rsidR="00724598" w:rsidRPr="00E63A80" w:rsidRDefault="00FA7ECD" w:rsidP="00E63A80">
      <w:pPr>
        <w:tabs>
          <w:tab w:val="left" w:pos="567"/>
        </w:tabs>
        <w:spacing w:after="0" w:line="288" w:lineRule="auto"/>
        <w:ind w:right="-285" w:firstLine="1418"/>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Declaração ME/EPP; Anexo </w:t>
      </w:r>
      <w:r w:rsidRPr="00E63A80">
        <w:rPr>
          <w:rFonts w:ascii="Bookman Old Style" w:eastAsia="Bookman Old Style" w:hAnsi="Bookman Old Style" w:cs="Bookman Old Style"/>
          <w:b/>
          <w:color w:val="000000" w:themeColor="text1"/>
          <w:sz w:val="24"/>
          <w:szCs w:val="24"/>
        </w:rPr>
        <w:t>IV</w:t>
      </w:r>
    </w:p>
    <w:p w14:paraId="260EA826" w14:textId="021BDE47" w:rsidR="00724598" w:rsidRPr="00E63A80" w:rsidRDefault="00FA7ECD" w:rsidP="00E63A80">
      <w:pPr>
        <w:spacing w:after="0" w:line="288" w:lineRule="auto"/>
        <w:ind w:firstLine="141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 </w:t>
      </w:r>
      <w:r w:rsidRPr="00E63A80">
        <w:rPr>
          <w:rFonts w:ascii="Bookman Old Style" w:eastAsia="Bookman Old Style" w:hAnsi="Bookman Old Style" w:cs="Bookman Old Style"/>
          <w:color w:val="000000" w:themeColor="text1"/>
          <w:sz w:val="24"/>
          <w:szCs w:val="24"/>
        </w:rPr>
        <w:t xml:space="preserve">Declaração </w:t>
      </w:r>
      <w:r w:rsidR="00C73784" w:rsidRPr="00E63A80">
        <w:rPr>
          <w:rFonts w:ascii="Bookman Old Style" w:eastAsia="Bookman Old Style" w:hAnsi="Bookman Old Style" w:cs="Bookman Old Style"/>
          <w:color w:val="000000" w:themeColor="text1"/>
          <w:sz w:val="24"/>
          <w:szCs w:val="24"/>
        </w:rPr>
        <w:t>emprega menor</w:t>
      </w:r>
      <w:r w:rsidRPr="00E63A80">
        <w:rPr>
          <w:rFonts w:ascii="Bookman Old Style" w:eastAsia="Bookman Old Style" w:hAnsi="Bookman Old Style" w:cs="Bookman Old Style"/>
          <w:color w:val="000000" w:themeColor="text1"/>
          <w:sz w:val="24"/>
          <w:szCs w:val="24"/>
        </w:rPr>
        <w:t xml:space="preserve">; Anexo </w:t>
      </w:r>
      <w:r w:rsidRPr="00E63A80">
        <w:rPr>
          <w:rFonts w:ascii="Bookman Old Style" w:eastAsia="Bookman Old Style" w:hAnsi="Bookman Old Style" w:cs="Bookman Old Style"/>
          <w:b/>
          <w:color w:val="000000" w:themeColor="text1"/>
          <w:sz w:val="24"/>
          <w:szCs w:val="24"/>
        </w:rPr>
        <w:t>V</w:t>
      </w:r>
    </w:p>
    <w:p w14:paraId="260EA827" w14:textId="77777777" w:rsidR="00724598" w:rsidRPr="00E63A80" w:rsidRDefault="00FA7ECD" w:rsidP="00E63A80">
      <w:pPr>
        <w:spacing w:after="0" w:line="288" w:lineRule="auto"/>
        <w:ind w:firstLine="141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Declaração de inexistência de fato impeditivo; Anexo </w:t>
      </w:r>
      <w:r w:rsidRPr="00E63A80">
        <w:rPr>
          <w:rFonts w:ascii="Bookman Old Style" w:eastAsia="Bookman Old Style" w:hAnsi="Bookman Old Style" w:cs="Bookman Old Style"/>
          <w:b/>
          <w:color w:val="000000" w:themeColor="text1"/>
          <w:sz w:val="24"/>
          <w:szCs w:val="24"/>
        </w:rPr>
        <w:t>VI</w:t>
      </w:r>
    </w:p>
    <w:p w14:paraId="260EA82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13.1.3</w:t>
      </w:r>
      <w:r w:rsidRPr="00E63A80">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260EA82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2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13.1.4</w:t>
      </w:r>
      <w:r w:rsidRPr="00E63A80">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260EA82C" w14:textId="77777777" w:rsidR="00724598" w:rsidRPr="00E63A80" w:rsidRDefault="00FA7ECD" w:rsidP="00E63A80">
      <w:pPr>
        <w:spacing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13.1.5</w:t>
      </w:r>
      <w:r w:rsidRPr="00E63A80">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260EA82D"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13.1.6</w:t>
      </w:r>
      <w:r w:rsidRPr="00E63A80">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260EA82F"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13.1.7</w:t>
      </w:r>
      <w:r w:rsidRPr="00E63A80">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260EA831"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13.1.8</w:t>
      </w:r>
      <w:r w:rsidRPr="00E63A80">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260EA832" w14:textId="77777777" w:rsidR="00724598" w:rsidRPr="00E63A80" w:rsidRDefault="00FA7ECD" w:rsidP="00E63A80">
      <w:pPr>
        <w:spacing w:after="0" w:line="288" w:lineRule="auto"/>
        <w:ind w:right="108" w:firstLine="7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260EA833" w14:textId="77777777" w:rsidR="00724598" w:rsidRPr="00E63A80" w:rsidRDefault="00FA7ECD" w:rsidP="00E63A80">
      <w:pPr>
        <w:spacing w:after="0" w:line="288" w:lineRule="auto"/>
        <w:ind w:right="108" w:firstLine="7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260EA834" w14:textId="77777777" w:rsidR="00724598" w:rsidRPr="00E63A80" w:rsidRDefault="00724598" w:rsidP="00E63A80">
      <w:pPr>
        <w:spacing w:after="0" w:line="288" w:lineRule="auto"/>
        <w:ind w:right="107"/>
        <w:jc w:val="both"/>
        <w:rPr>
          <w:rFonts w:ascii="Bookman Old Style" w:eastAsia="Bookman Old Style" w:hAnsi="Bookman Old Style" w:cs="Bookman Old Style"/>
          <w:color w:val="000000" w:themeColor="text1"/>
          <w:sz w:val="24"/>
          <w:szCs w:val="24"/>
        </w:rPr>
      </w:pPr>
    </w:p>
    <w:p w14:paraId="260EA835" w14:textId="77777777" w:rsidR="00724598"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13.1.8.1</w:t>
      </w:r>
      <w:r w:rsidRPr="00E63A80">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w:t>
      </w:r>
      <w:r w:rsidRPr="00E63A80">
        <w:rPr>
          <w:rFonts w:ascii="Bookman Old Style" w:eastAsia="Bookman Old Style" w:hAnsi="Bookman Old Style" w:cs="Bookman Old Style"/>
          <w:color w:val="000000" w:themeColor="text1"/>
          <w:sz w:val="24"/>
          <w:szCs w:val="24"/>
        </w:rPr>
        <w:lastRenderedPageBreak/>
        <w:t xml:space="preserve">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62AF2807" w14:textId="77777777" w:rsidR="009528C2" w:rsidRPr="00E63A80" w:rsidRDefault="009528C2" w:rsidP="00E63A80">
      <w:pPr>
        <w:spacing w:after="0" w:line="288" w:lineRule="auto"/>
        <w:ind w:right="107"/>
        <w:jc w:val="both"/>
        <w:rPr>
          <w:rFonts w:ascii="Bookman Old Style" w:eastAsia="Bookman Old Style" w:hAnsi="Bookman Old Style" w:cs="Bookman Old Style"/>
          <w:color w:val="000000" w:themeColor="text1"/>
          <w:sz w:val="24"/>
          <w:szCs w:val="24"/>
        </w:rPr>
      </w:pPr>
    </w:p>
    <w:p w14:paraId="260EA837" w14:textId="77777777" w:rsidR="00724598" w:rsidRPr="00E63A80" w:rsidRDefault="00FA7ECD" w:rsidP="00E63A80">
      <w:pPr>
        <w:spacing w:line="288" w:lineRule="auto"/>
        <w:ind w:left="136"/>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JUSTIFICATIVA:</w:t>
      </w:r>
    </w:p>
    <w:p w14:paraId="260EA838" w14:textId="77777777" w:rsidR="00724598" w:rsidRPr="00E63A80" w:rsidRDefault="00FA7ECD" w:rsidP="00E63A80">
      <w:pPr>
        <w:pBdr>
          <w:top w:val="nil"/>
          <w:left w:val="nil"/>
          <w:bottom w:val="nil"/>
          <w:right w:val="nil"/>
          <w:between w:val="nil"/>
        </w:pBdr>
        <w:spacing w:after="0" w:line="288" w:lineRule="auto"/>
        <w:ind w:left="136" w:right="101"/>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260EA83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3A" w14:textId="77777777" w:rsidR="00724598" w:rsidRPr="00E63A80"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13.1.9</w:t>
      </w:r>
      <w:r w:rsidRPr="00E63A80">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260EA83C" w14:textId="77777777" w:rsidR="00724598" w:rsidRPr="00E63A80"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13.1.10</w:t>
      </w:r>
      <w:r w:rsidRPr="00E63A80">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260EA83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13.2- </w:t>
      </w:r>
      <w:r w:rsidRPr="00E63A80">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260EA83E"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 RECURSOS E CONTRARRAZÕES.</w:t>
      </w:r>
    </w:p>
    <w:p w14:paraId="260EA83F"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14.1</w:t>
      </w:r>
      <w:r w:rsidRPr="00E63A80">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E63A80">
        <w:rPr>
          <w:rFonts w:ascii="Bookman Old Style" w:eastAsia="Bookman Old Style" w:hAnsi="Bookman Old Style" w:cs="Bookman Old Style"/>
          <w:b/>
          <w:color w:val="000000" w:themeColor="text1"/>
          <w:sz w:val="24"/>
          <w:szCs w:val="24"/>
          <w:u w:val="single"/>
        </w:rPr>
        <w:t>campo próprio do sistema</w:t>
      </w:r>
      <w:r w:rsidRPr="00E63A80">
        <w:rPr>
          <w:rFonts w:ascii="Bookman Old Style" w:eastAsia="Bookman Old Style" w:hAnsi="Bookman Old Style" w:cs="Bookman Old Style"/>
          <w:color w:val="000000" w:themeColor="text1"/>
          <w:sz w:val="24"/>
          <w:szCs w:val="24"/>
        </w:rPr>
        <w:t>, manifestar sua intenção de recurso no prazo de 30 (trinta) minutos.</w:t>
      </w:r>
    </w:p>
    <w:p w14:paraId="260EA840"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14.1.1</w:t>
      </w:r>
      <w:r w:rsidRPr="00E63A80">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14:paraId="260EA841"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 xml:space="preserve">14.1.2- </w:t>
      </w:r>
      <w:r w:rsidRPr="00E63A80">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260EA842"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14.1.3-</w:t>
      </w:r>
      <w:r w:rsidRPr="00E63A80">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w:t>
      </w:r>
    </w:p>
    <w:p w14:paraId="260EA84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14.2</w:t>
      </w:r>
      <w:r w:rsidRPr="00E63A80">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260EA844"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14.2.1</w:t>
      </w:r>
      <w:r w:rsidRPr="00E63A80">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E63A80">
        <w:rPr>
          <w:rFonts w:ascii="Bookman Old Style" w:eastAsia="Bookman Old Style" w:hAnsi="Bookman Old Style" w:cs="Bookman Old Style"/>
          <w:color w:val="000000" w:themeColor="text1"/>
          <w:sz w:val="24"/>
          <w:szCs w:val="24"/>
        </w:rPr>
        <w:t>etc</w:t>
      </w:r>
      <w:proofErr w:type="spellEnd"/>
      <w:r w:rsidRPr="00E63A80">
        <w:rPr>
          <w:rFonts w:ascii="Bookman Old Style" w:eastAsia="Bookman Old Style" w:hAnsi="Bookman Old Style" w:cs="Bookman Old Style"/>
          <w:color w:val="000000" w:themeColor="text1"/>
          <w:sz w:val="24"/>
          <w:szCs w:val="24"/>
        </w:rPr>
        <w:t>).</w:t>
      </w:r>
    </w:p>
    <w:p w14:paraId="260EA845"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14.3</w:t>
      </w:r>
      <w:r w:rsidRPr="00E63A80">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260EA846"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14.4</w:t>
      </w:r>
      <w:r w:rsidRPr="00E63A80">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260EA847"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14.5</w:t>
      </w:r>
      <w:r w:rsidRPr="00E63A80">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260EA84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14.6</w:t>
      </w:r>
      <w:r w:rsidRPr="00E63A80">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260EA849"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15- DA REABERTURA DA SESSÃO PUBLICA.</w:t>
      </w:r>
    </w:p>
    <w:p w14:paraId="260EA84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Pr="00E63A80">
        <w:rPr>
          <w:rFonts w:ascii="Bookman Old Style" w:eastAsia="Bookman Old Style" w:hAnsi="Bookman Old Style" w:cs="Bookman Old Style"/>
          <w:color w:val="000000" w:themeColor="text1"/>
          <w:sz w:val="24"/>
          <w:szCs w:val="24"/>
        </w:rPr>
        <w:t xml:space="preserve">A sessão pública poderá ser reaberta: </w:t>
      </w:r>
    </w:p>
    <w:p w14:paraId="260EA84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15.2-</w:t>
      </w:r>
      <w:r w:rsidRPr="00E63A80">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260EA84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15.2.1</w:t>
      </w:r>
      <w:r w:rsidRPr="00E63A80">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60EA84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15.3</w:t>
      </w:r>
      <w:r w:rsidRPr="00E63A80">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260EA84E"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15.3.1</w:t>
      </w:r>
      <w:r w:rsidRPr="00E63A80">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260EA84F" w14:textId="77777777" w:rsidR="001107D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 ADJUDICAÇÃO E HOMOLOGAÇÃO.</w:t>
      </w:r>
    </w:p>
    <w:p w14:paraId="260EA850"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16.1</w:t>
      </w:r>
      <w:r w:rsidRPr="00E63A80">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260EA851"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16.2</w:t>
      </w:r>
      <w:r w:rsidRPr="00E63A80">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260EA853"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t>17- DA ATA DE REGISTRO DE PREÇOS</w:t>
      </w:r>
      <w:r w:rsidRPr="00E63A80">
        <w:rPr>
          <w:rFonts w:ascii="Bookman Old Style" w:eastAsia="Bookman Old Style" w:hAnsi="Bookman Old Style" w:cs="Bookman Old Style"/>
          <w:color w:val="000000" w:themeColor="text1"/>
          <w:sz w:val="24"/>
          <w:szCs w:val="24"/>
        </w:rPr>
        <w:t>.</w:t>
      </w:r>
    </w:p>
    <w:p w14:paraId="260EA854"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17.1-</w:t>
      </w:r>
      <w:r w:rsidRPr="00E63A80">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E63A80">
        <w:rPr>
          <w:rFonts w:ascii="Bookman Old Style" w:eastAsia="Bookman Old Style" w:hAnsi="Bookman Old Style" w:cs="Bookman Old Style"/>
          <w:color w:val="000000" w:themeColor="text1"/>
          <w:sz w:val="24"/>
          <w:szCs w:val="24"/>
        </w:rPr>
        <w:t xml:space="preserve">de encontra-se nela fixado, sob </w:t>
      </w:r>
      <w:r w:rsidRPr="00E63A80">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14:paraId="260EA855" w14:textId="77777777" w:rsidR="00724598" w:rsidRPr="00E63A80" w:rsidRDefault="00FA7ECD" w:rsidP="00E63A80">
      <w:pPr>
        <w:pBdr>
          <w:top w:val="nil"/>
          <w:left w:val="nil"/>
          <w:bottom w:val="nil"/>
          <w:right w:val="nil"/>
          <w:between w:val="nil"/>
        </w:pBdr>
        <w:spacing w:before="280"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17.2</w:t>
      </w:r>
      <w:r w:rsidRPr="00E63A80">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260EA85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260EA857"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 xml:space="preserve"> A justificativa apresentada seja aceita pela Administração.</w:t>
      </w:r>
    </w:p>
    <w:p w14:paraId="260EA858" w14:textId="77777777" w:rsidR="00D41342" w:rsidRPr="00E63A80" w:rsidRDefault="00D41342" w:rsidP="00E63A80">
      <w:pPr>
        <w:pStyle w:val="SemEspaamento"/>
        <w:spacing w:line="288" w:lineRule="auto"/>
        <w:rPr>
          <w:rFonts w:ascii="Bookman Old Style" w:hAnsi="Bookman Old Style"/>
          <w:color w:val="000000" w:themeColor="text1"/>
          <w:sz w:val="24"/>
          <w:szCs w:val="24"/>
        </w:rPr>
      </w:pPr>
    </w:p>
    <w:p w14:paraId="260EA859" w14:textId="77777777" w:rsidR="00724598" w:rsidRPr="00E63A80" w:rsidRDefault="00FA7ECD" w:rsidP="00E63A80">
      <w:pPr>
        <w:pBdr>
          <w:top w:val="nil"/>
          <w:left w:val="nil"/>
          <w:bottom w:val="nil"/>
          <w:right w:val="nil"/>
          <w:between w:val="nil"/>
        </w:pBdr>
        <w:spacing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17.3</w:t>
      </w:r>
      <w:r w:rsidRPr="00E63A80">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260EA85A"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17.4-</w:t>
      </w:r>
      <w:r w:rsidRPr="00E63A80">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w:t>
      </w:r>
      <w:r w:rsidRPr="00E63A80">
        <w:rPr>
          <w:rFonts w:ascii="Bookman Old Style" w:eastAsia="Bookman Old Style" w:hAnsi="Bookman Old Style" w:cs="Bookman Old Style"/>
          <w:color w:val="000000" w:themeColor="text1"/>
          <w:sz w:val="24"/>
          <w:szCs w:val="24"/>
        </w:rPr>
        <w:lastRenderedPageBreak/>
        <w:t>com a indicação do licitante vencedor, a descrição do(s) item(</w:t>
      </w:r>
      <w:proofErr w:type="spellStart"/>
      <w:r w:rsidRPr="00E63A80">
        <w:rPr>
          <w:rFonts w:ascii="Bookman Old Style" w:eastAsia="Bookman Old Style" w:hAnsi="Bookman Old Style" w:cs="Bookman Old Style"/>
          <w:color w:val="000000" w:themeColor="text1"/>
          <w:sz w:val="24"/>
          <w:szCs w:val="24"/>
        </w:rPr>
        <w:t>ns</w:t>
      </w:r>
      <w:proofErr w:type="spellEnd"/>
      <w:r w:rsidRPr="00E63A80">
        <w:rPr>
          <w:rFonts w:ascii="Bookman Old Style" w:eastAsia="Bookman Old Style" w:hAnsi="Bookman Old Style" w:cs="Bookman Old Style"/>
          <w:color w:val="000000" w:themeColor="text1"/>
          <w:sz w:val="24"/>
          <w:szCs w:val="24"/>
        </w:rPr>
        <w:t>), as respectivas quantidades, preços registrados e demais condições.</w:t>
      </w:r>
    </w:p>
    <w:p w14:paraId="260EA85B"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17.5-</w:t>
      </w:r>
      <w:r w:rsidRPr="00E63A80">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85C"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17.6</w:t>
      </w:r>
      <w:r w:rsidRPr="00E63A80">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60EA85D"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 SANÇÕES ADMINISTRATIVAS.</w:t>
      </w:r>
    </w:p>
    <w:p w14:paraId="260EA85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18.1</w:t>
      </w:r>
      <w:r w:rsidRPr="00E63A80">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260EA85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260EA860" w14:textId="77777777" w:rsidR="00724598" w:rsidRPr="00E63A80" w:rsidRDefault="00FA7ECD" w:rsidP="00E63A80">
      <w:pPr>
        <w:pBdr>
          <w:top w:val="nil"/>
          <w:left w:val="nil"/>
          <w:bottom w:val="nil"/>
          <w:right w:val="nil"/>
          <w:between w:val="nil"/>
        </w:pBdr>
        <w:spacing w:line="288"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 Qua</w:t>
      </w:r>
      <w:r w:rsidR="00BC6E2F" w:rsidRPr="00E63A80">
        <w:rPr>
          <w:rFonts w:ascii="Bookman Old Style" w:eastAsia="Bookman Old Style" w:hAnsi="Bookman Old Style" w:cs="Bookman Old Style"/>
          <w:color w:val="000000" w:themeColor="text1"/>
          <w:sz w:val="24"/>
          <w:szCs w:val="24"/>
        </w:rPr>
        <w:t>is</w:t>
      </w:r>
      <w:r w:rsidRPr="00E63A80">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14:paraId="260EA861"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 DISPOSIÇÕES GERAIS.</w:t>
      </w:r>
    </w:p>
    <w:p w14:paraId="260EA862"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19.1-</w:t>
      </w:r>
      <w:r w:rsidRPr="00E63A80">
        <w:rPr>
          <w:rFonts w:ascii="Bookman Old Style" w:eastAsia="Bookman Old Style" w:hAnsi="Bookman Old Style" w:cs="Bookman Old Style"/>
          <w:color w:val="000000" w:themeColor="text1"/>
          <w:sz w:val="24"/>
          <w:szCs w:val="24"/>
        </w:rPr>
        <w:t xml:space="preserve"> Constituem anexos deste Edital, dele fazendo parte integrante:</w:t>
      </w:r>
    </w:p>
    <w:p w14:paraId="260EA863" w14:textId="022AFA4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w:t>
      </w:r>
      <w:r w:rsidRPr="00E63A80">
        <w:rPr>
          <w:rFonts w:ascii="Bookman Old Style" w:eastAsia="Bookman Old Style" w:hAnsi="Bookman Old Style" w:cs="Bookman Old Style"/>
          <w:color w:val="000000" w:themeColor="text1"/>
          <w:sz w:val="24"/>
          <w:szCs w:val="24"/>
        </w:rPr>
        <w:t>-</w:t>
      </w:r>
      <w:r w:rsidR="00C73784"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Termo de Referência;</w:t>
      </w:r>
    </w:p>
    <w:p w14:paraId="260EA864" w14:textId="2561B6DF"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II</w:t>
      </w:r>
      <w:r w:rsidRPr="00E63A80">
        <w:rPr>
          <w:rFonts w:ascii="Bookman Old Style" w:eastAsia="Bookman Old Style" w:hAnsi="Bookman Old Style" w:cs="Bookman Old Style"/>
          <w:color w:val="000000" w:themeColor="text1"/>
          <w:sz w:val="24"/>
          <w:szCs w:val="24"/>
        </w:rPr>
        <w:t xml:space="preserve">- Modelo de </w:t>
      </w:r>
      <w:r w:rsidR="0070294C" w:rsidRPr="00E63A80">
        <w:rPr>
          <w:rFonts w:ascii="Bookman Old Style" w:eastAsia="Bookman Old Style" w:hAnsi="Bookman Old Style" w:cs="Bookman Old Style"/>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arta </w:t>
      </w:r>
      <w:r w:rsidR="0070294C" w:rsidRPr="00E63A80">
        <w:rPr>
          <w:rFonts w:ascii="Bookman Old Style" w:eastAsia="Bookman Old Style" w:hAnsi="Bookman Old Style" w:cs="Bookman Old Style"/>
          <w:color w:val="000000" w:themeColor="text1"/>
          <w:sz w:val="24"/>
          <w:szCs w:val="24"/>
        </w:rPr>
        <w:t>P</w:t>
      </w:r>
      <w:r w:rsidRPr="00E63A80">
        <w:rPr>
          <w:rFonts w:ascii="Bookman Old Style" w:eastAsia="Bookman Old Style" w:hAnsi="Bookman Old Style" w:cs="Bookman Old Style"/>
          <w:color w:val="000000" w:themeColor="text1"/>
          <w:sz w:val="24"/>
          <w:szCs w:val="24"/>
        </w:rPr>
        <w:t>roposta;</w:t>
      </w:r>
    </w:p>
    <w:p w14:paraId="260EA865" w14:textId="7777777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III</w:t>
      </w:r>
      <w:r w:rsidRPr="00E63A80">
        <w:rPr>
          <w:rFonts w:ascii="Bookman Old Style" w:eastAsia="Bookman Old Style" w:hAnsi="Bookman Old Style" w:cs="Bookman Old Style"/>
          <w:color w:val="000000" w:themeColor="text1"/>
          <w:sz w:val="24"/>
          <w:szCs w:val="24"/>
        </w:rPr>
        <w:t>- Declaração de Pleno Atendimento de Habilitação;</w:t>
      </w:r>
    </w:p>
    <w:p w14:paraId="260EA866" w14:textId="7777777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IV</w:t>
      </w:r>
      <w:r w:rsidRPr="00E63A80">
        <w:rPr>
          <w:rFonts w:ascii="Bookman Old Style" w:eastAsia="Bookman Old Style" w:hAnsi="Bookman Old Style" w:cs="Bookman Old Style"/>
          <w:color w:val="000000" w:themeColor="text1"/>
          <w:sz w:val="24"/>
          <w:szCs w:val="24"/>
        </w:rPr>
        <w:t>- Declaração ME/EPP;</w:t>
      </w:r>
    </w:p>
    <w:p w14:paraId="260EA867" w14:textId="1E050F92"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w:t>
      </w:r>
      <w:r w:rsidRPr="00E63A80">
        <w:rPr>
          <w:rFonts w:ascii="Bookman Old Style" w:eastAsia="Bookman Old Style" w:hAnsi="Bookman Old Style" w:cs="Bookman Old Style"/>
          <w:color w:val="000000" w:themeColor="text1"/>
          <w:sz w:val="24"/>
          <w:szCs w:val="24"/>
        </w:rPr>
        <w:t xml:space="preserve">- Declaração </w:t>
      </w:r>
      <w:r w:rsidR="0070294C" w:rsidRPr="00E63A80">
        <w:rPr>
          <w:rFonts w:ascii="Bookman Old Style" w:eastAsia="Bookman Old Style" w:hAnsi="Bookman Old Style" w:cs="Bookman Old Style"/>
          <w:color w:val="000000" w:themeColor="text1"/>
          <w:sz w:val="24"/>
          <w:szCs w:val="24"/>
        </w:rPr>
        <w:t>E</w:t>
      </w:r>
      <w:r w:rsidRPr="00E63A80">
        <w:rPr>
          <w:rFonts w:ascii="Bookman Old Style" w:eastAsia="Bookman Old Style" w:hAnsi="Bookman Old Style" w:cs="Bookman Old Style"/>
          <w:color w:val="000000" w:themeColor="text1"/>
          <w:sz w:val="24"/>
          <w:szCs w:val="24"/>
        </w:rPr>
        <w:t>mprega Menor;</w:t>
      </w:r>
    </w:p>
    <w:p w14:paraId="260EA868" w14:textId="2D064636"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w:t>
      </w:r>
      <w:r w:rsidRPr="00E63A80">
        <w:rPr>
          <w:rFonts w:ascii="Bookman Old Style" w:eastAsia="Bookman Old Style" w:hAnsi="Bookman Old Style" w:cs="Bookman Old Style"/>
          <w:color w:val="000000" w:themeColor="text1"/>
          <w:sz w:val="24"/>
          <w:szCs w:val="24"/>
        </w:rPr>
        <w:t xml:space="preserve">- Declaração de </w:t>
      </w:r>
      <w:r w:rsidR="0070294C" w:rsidRPr="00E63A80">
        <w:rPr>
          <w:rFonts w:ascii="Bookman Old Style" w:eastAsia="Bookman Old Style" w:hAnsi="Bookman Old Style" w:cs="Bookman Old Style"/>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nexistência de </w:t>
      </w:r>
      <w:r w:rsidR="00D85D47" w:rsidRPr="00E63A80">
        <w:rPr>
          <w:rFonts w:ascii="Bookman Old Style" w:eastAsia="Bookman Old Style" w:hAnsi="Bookman Old Style" w:cs="Bookman Old Style"/>
          <w:color w:val="000000" w:themeColor="text1"/>
          <w:sz w:val="24"/>
          <w:szCs w:val="24"/>
        </w:rPr>
        <w:t>F</w:t>
      </w:r>
      <w:r w:rsidRPr="00E63A80">
        <w:rPr>
          <w:rFonts w:ascii="Bookman Old Style" w:eastAsia="Bookman Old Style" w:hAnsi="Bookman Old Style" w:cs="Bookman Old Style"/>
          <w:color w:val="000000" w:themeColor="text1"/>
          <w:sz w:val="24"/>
          <w:szCs w:val="24"/>
        </w:rPr>
        <w:t xml:space="preserve">ato </w:t>
      </w:r>
      <w:r w:rsidR="00D85D47" w:rsidRPr="00E63A80">
        <w:rPr>
          <w:rFonts w:ascii="Bookman Old Style" w:eastAsia="Bookman Old Style" w:hAnsi="Bookman Old Style" w:cs="Bookman Old Style"/>
          <w:color w:val="000000" w:themeColor="text1"/>
          <w:sz w:val="24"/>
          <w:szCs w:val="24"/>
        </w:rPr>
        <w:t>I</w:t>
      </w:r>
      <w:r w:rsidRPr="00E63A80">
        <w:rPr>
          <w:rFonts w:ascii="Bookman Old Style" w:eastAsia="Bookman Old Style" w:hAnsi="Bookman Old Style" w:cs="Bookman Old Style"/>
          <w:color w:val="000000" w:themeColor="text1"/>
          <w:sz w:val="24"/>
          <w:szCs w:val="24"/>
        </w:rPr>
        <w:t>mpeditivo;</w:t>
      </w:r>
    </w:p>
    <w:p w14:paraId="260EA86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VII</w:t>
      </w:r>
      <w:r w:rsidRPr="00E63A80">
        <w:rPr>
          <w:rFonts w:ascii="Bookman Old Style" w:eastAsia="Bookman Old Style" w:hAnsi="Bookman Old Style" w:cs="Bookman Old Style"/>
          <w:color w:val="000000" w:themeColor="text1"/>
          <w:sz w:val="24"/>
          <w:szCs w:val="24"/>
        </w:rPr>
        <w:t>- Minuta da Ata;</w:t>
      </w:r>
    </w:p>
    <w:p w14:paraId="260EA86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VIII</w:t>
      </w:r>
      <w:r w:rsidRPr="00E63A80">
        <w:rPr>
          <w:rFonts w:ascii="Bookman Old Style" w:eastAsia="Bookman Old Style" w:hAnsi="Bookman Old Style" w:cs="Bookman Old Style"/>
          <w:color w:val="000000" w:themeColor="text1"/>
          <w:sz w:val="24"/>
          <w:szCs w:val="24"/>
        </w:rPr>
        <w:t>- Minuta do Contrato.</w:t>
      </w:r>
    </w:p>
    <w:p w14:paraId="260EA86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6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19.</w:t>
      </w:r>
      <w:r w:rsidR="001107D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260EA86D" w14:textId="77777777" w:rsidR="000D6E77"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14:paraId="260EA86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14:paraId="260EA86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260EA87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260EA87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260EA87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8</w:t>
      </w:r>
      <w:r w:rsidRPr="00E63A80">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260EA87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9</w:t>
      </w:r>
      <w:r w:rsidRPr="00E63A80">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260EA875"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20- DO FORO.</w:t>
      </w:r>
    </w:p>
    <w:p w14:paraId="260EA876" w14:textId="77777777" w:rsidR="00724598" w:rsidRPr="00E63A80" w:rsidRDefault="00FA7ECD" w:rsidP="00E63A80">
      <w:pPr>
        <w:tabs>
          <w:tab w:val="left" w:pos="567"/>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20.1- </w:t>
      </w:r>
      <w:r w:rsidRPr="00E63A80">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E63A80">
        <w:rPr>
          <w:rFonts w:ascii="Bookman Old Style" w:eastAsia="Bookman Old Style" w:hAnsi="Bookman Old Style" w:cs="Bookman Old Style"/>
          <w:color w:val="000000" w:themeColor="text1"/>
          <w:sz w:val="24"/>
          <w:szCs w:val="24"/>
        </w:rPr>
        <w:t>São Romão</w:t>
      </w:r>
      <w:r w:rsidRPr="00E63A80">
        <w:rPr>
          <w:rFonts w:ascii="Bookman Old Style" w:eastAsia="Bookman Old Style" w:hAnsi="Bookman Old Style" w:cs="Bookman Old Style"/>
          <w:color w:val="000000" w:themeColor="text1"/>
          <w:sz w:val="24"/>
          <w:szCs w:val="24"/>
        </w:rPr>
        <w:t>/MG, com exclusão de qualquer outro.</w:t>
      </w:r>
    </w:p>
    <w:p w14:paraId="260EA878" w14:textId="2904141E" w:rsidR="00A01D4B" w:rsidRDefault="00A01D4B"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Santa Fé de Minas- MG, </w:t>
      </w:r>
      <w:r w:rsidR="00C73784" w:rsidRPr="00E63A80">
        <w:rPr>
          <w:rFonts w:ascii="Bookman Old Style" w:eastAsia="Bookman Old Style" w:hAnsi="Bookman Old Style" w:cs="Bookman Old Style"/>
          <w:color w:val="000000" w:themeColor="text1"/>
          <w:sz w:val="24"/>
          <w:szCs w:val="24"/>
        </w:rPr>
        <w:t>0</w:t>
      </w:r>
      <w:r w:rsidR="001010C8">
        <w:rPr>
          <w:rFonts w:ascii="Bookman Old Style" w:eastAsia="Bookman Old Style" w:hAnsi="Bookman Old Style" w:cs="Bookman Old Style"/>
          <w:color w:val="000000" w:themeColor="text1"/>
          <w:sz w:val="24"/>
          <w:szCs w:val="24"/>
        </w:rPr>
        <w:t>4</w:t>
      </w:r>
      <w:r w:rsidR="00C73784" w:rsidRPr="00E63A80">
        <w:rPr>
          <w:rFonts w:ascii="Bookman Old Style" w:eastAsia="Bookman Old Style" w:hAnsi="Bookman Old Style" w:cs="Bookman Old Style"/>
          <w:color w:val="000000" w:themeColor="text1"/>
          <w:sz w:val="24"/>
          <w:szCs w:val="24"/>
        </w:rPr>
        <w:t xml:space="preserve"> de </w:t>
      </w:r>
      <w:r w:rsidR="001010C8">
        <w:rPr>
          <w:rFonts w:ascii="Bookman Old Style" w:eastAsia="Bookman Old Style" w:hAnsi="Bookman Old Style" w:cs="Bookman Old Style"/>
          <w:color w:val="000000" w:themeColor="text1"/>
          <w:sz w:val="24"/>
          <w:szCs w:val="24"/>
        </w:rPr>
        <w:t>agosto</w:t>
      </w:r>
      <w:r w:rsidR="00C73784"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de 202</w:t>
      </w:r>
      <w:r w:rsidR="008F19EE"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3121989A" w14:textId="77777777" w:rsidR="001010C8" w:rsidRPr="00E63A80" w:rsidRDefault="001010C8"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p>
    <w:p w14:paraId="368102AD" w14:textId="77777777" w:rsidR="00DF31B7" w:rsidRPr="00E63A80" w:rsidRDefault="00DF31B7"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ALEXIS JOSE LEITE NETO</w:t>
      </w:r>
    </w:p>
    <w:p w14:paraId="0E508543" w14:textId="77777777" w:rsidR="00DF31B7" w:rsidRPr="00E63A80" w:rsidRDefault="00DF31B7"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Secretário Municipal de Saúde, Saneamento e Vigilância Sanitária</w:t>
      </w:r>
    </w:p>
    <w:p w14:paraId="260EA87D" w14:textId="2814C485" w:rsidR="00724598" w:rsidRPr="00E63A80" w:rsidRDefault="00D32D72" w:rsidP="001010C8">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r w:rsidR="00FA7ECD" w:rsidRPr="00E63A80">
        <w:rPr>
          <w:rFonts w:ascii="Bookman Old Style" w:eastAsia="Bookman Old Style" w:hAnsi="Bookman Old Style" w:cs="Bookman Old Style"/>
          <w:b/>
          <w:color w:val="000000" w:themeColor="text1"/>
          <w:sz w:val="24"/>
          <w:szCs w:val="24"/>
        </w:rPr>
        <w:lastRenderedPageBreak/>
        <w:t>ANEXO I-TERMO REFERÊNCIA.</w:t>
      </w:r>
    </w:p>
    <w:p w14:paraId="7092D496" w14:textId="30038679" w:rsidR="00C73784" w:rsidRPr="00E63A80" w:rsidRDefault="00C73784"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PROCESSO ADMINISTRATIVO LICITATÓRIO Nº. 0</w:t>
      </w:r>
      <w:r w:rsidR="005506EE">
        <w:rPr>
          <w:rFonts w:ascii="Bookman Old Style" w:eastAsia="Bookman Old Style" w:hAnsi="Bookman Old Style" w:cs="Bookman Old Style"/>
          <w:b/>
          <w:color w:val="000000" w:themeColor="text1"/>
          <w:sz w:val="24"/>
          <w:szCs w:val="24"/>
        </w:rPr>
        <w:t>36</w:t>
      </w:r>
      <w:r w:rsidRPr="00E63A80">
        <w:rPr>
          <w:rFonts w:ascii="Bookman Old Style" w:eastAsia="Bookman Old Style" w:hAnsi="Bookman Old Style" w:cs="Bookman Old Style"/>
          <w:b/>
          <w:color w:val="000000" w:themeColor="text1"/>
          <w:sz w:val="24"/>
          <w:szCs w:val="24"/>
        </w:rPr>
        <w:t>/2026.</w:t>
      </w:r>
    </w:p>
    <w:p w14:paraId="4BF2843D" w14:textId="25EB3724" w:rsidR="00C73784" w:rsidRPr="00E63A80" w:rsidRDefault="00C73784"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EDITAL DE PREGÃO ELETRÔNICO Nº. 0</w:t>
      </w:r>
      <w:r w:rsidR="001010C8">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/2026.</w:t>
      </w:r>
    </w:p>
    <w:p w14:paraId="260EA880"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1-DO OBJETO.</w:t>
      </w:r>
    </w:p>
    <w:p w14:paraId="3853C30F" w14:textId="495D1415" w:rsidR="001010C8" w:rsidRPr="00E63A80" w:rsidRDefault="00FA7ECD" w:rsidP="001010C8">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rPr>
        <w:t xml:space="preserve">1.1- </w:t>
      </w:r>
      <w:r w:rsidR="001010C8" w:rsidRPr="00BC20D2">
        <w:rPr>
          <w:rFonts w:ascii="Bookman Old Style" w:hAnsi="Bookman Old Style"/>
          <w:bCs/>
          <w:sz w:val="24"/>
          <w:szCs w:val="24"/>
        </w:rPr>
        <w:t>Constitui objeto d</w:t>
      </w:r>
      <w:r w:rsidR="001010C8">
        <w:rPr>
          <w:rFonts w:ascii="Bookman Old Style" w:hAnsi="Bookman Old Style"/>
          <w:bCs/>
          <w:sz w:val="24"/>
          <w:szCs w:val="24"/>
        </w:rPr>
        <w:t xml:space="preserve">o </w:t>
      </w:r>
      <w:r w:rsidR="001010C8" w:rsidRPr="00BC20D2">
        <w:rPr>
          <w:rFonts w:ascii="Bookman Old Style" w:hAnsi="Bookman Old Style"/>
          <w:bCs/>
          <w:sz w:val="24"/>
          <w:szCs w:val="24"/>
        </w:rPr>
        <w:t>presente</w:t>
      </w:r>
      <w:r w:rsidR="001010C8">
        <w:rPr>
          <w:rFonts w:ascii="Bookman Old Style" w:hAnsi="Bookman Old Style"/>
          <w:bCs/>
          <w:sz w:val="24"/>
          <w:szCs w:val="24"/>
        </w:rPr>
        <w:t xml:space="preserve"> Termo de Referência </w:t>
      </w:r>
      <w:r w:rsidR="001010C8" w:rsidRPr="00BC20D2">
        <w:rPr>
          <w:rFonts w:ascii="Bookman Old Style" w:hAnsi="Bookman Old Style"/>
          <w:bCs/>
          <w:sz w:val="24"/>
          <w:szCs w:val="24"/>
        </w:rPr>
        <w:t>a contratação de empresa especializada para a prestação de serviços de hospedagem, acolhimento e fornecimento de alimentação destinados aos pacientes e respectivos acompanhantes beneficiários da política pública de saúde do Município de Santa Fé de Minas/MG, quando encaminhados para realização de consultas, exames, tratamentos, procedimentos médicos ou hospitalares na cidade de Montes Claros/MG, por meio de sistema de registro de preços, visando atender às possíveis, futuras e eventuais demandas da Administração Municipal, em estabelecimento reconhecido como "Casa de Apoio".</w:t>
      </w:r>
    </w:p>
    <w:p w14:paraId="260EA882"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2-JUSTIFICATIVA DA CONTRATAÇÃO.</w:t>
      </w:r>
    </w:p>
    <w:p w14:paraId="433E1AA9" w14:textId="490D7C76" w:rsidR="00D86FE9" w:rsidRPr="00EC30C2" w:rsidRDefault="003B5931" w:rsidP="00D86FE9">
      <w:pPr>
        <w:spacing w:after="0" w:line="288" w:lineRule="auto"/>
        <w:jc w:val="both"/>
        <w:rPr>
          <w:rFonts w:ascii="Bookman Old Style" w:eastAsia="Arial-BoldMT" w:hAnsi="Bookman Old Style"/>
          <w:b/>
          <w:bCs/>
          <w:color w:val="000000"/>
          <w:sz w:val="24"/>
          <w:szCs w:val="24"/>
        </w:rPr>
      </w:pPr>
      <w:r w:rsidRPr="00EC30C2">
        <w:rPr>
          <w:rFonts w:ascii="Bookman Old Style" w:eastAsia="Arial-BoldMT" w:hAnsi="Bookman Old Style"/>
          <w:b/>
          <w:bCs/>
          <w:color w:val="000000"/>
          <w:sz w:val="24"/>
          <w:szCs w:val="24"/>
        </w:rPr>
        <w:t>2.1. JUSTIFICATIVA DA NECESSIDADE DA CONTRATAÇÃO</w:t>
      </w:r>
    </w:p>
    <w:p w14:paraId="4091A89A" w14:textId="0BF722B2"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2.1.1.</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 presente contratação fundamenta-se no disposto no art. 196 da Constituição Federal de 1988, que estabelece que a saúde é direito de todos e dever do Estado, devendo ser garantida mediante políticas sociais e econômicas que assegurem o acesso universal e igualitário às ações e aos serviços destinados à promoção, proteção e recuperação da saúde.</w:t>
      </w:r>
    </w:p>
    <w:p w14:paraId="68F58268"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2EFDE24E" w14:textId="1CD973D6"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2.1.</w:t>
      </w:r>
      <w:r>
        <w:rPr>
          <w:rFonts w:ascii="Bookman Old Style" w:eastAsia="Arial-BoldMT" w:hAnsi="Bookman Old Style"/>
          <w:b/>
          <w:bCs/>
          <w:color w:val="000000"/>
          <w:sz w:val="24"/>
          <w:szCs w:val="24"/>
        </w:rPr>
        <w:t>2</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Nesse contexto, compete ao Poder Público adotar medidas que assegurem a assistência integral à população, por meio da oferta de serviços de saúde adequados e contínuos, abrangendo consultas especializadas, exames diagnósticos, procedimentos médicos, tratamentos ambulatoriais e hospitalares, bem como demais ações indispensáveis à efetivação do direito à saúde.</w:t>
      </w:r>
    </w:p>
    <w:p w14:paraId="559E9FB3"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5CDF9351" w14:textId="1E9AA21C"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2.1.</w:t>
      </w:r>
      <w:r>
        <w:rPr>
          <w:rFonts w:ascii="Bookman Old Style" w:eastAsia="Arial-BoldMT" w:hAnsi="Bookman Old Style"/>
          <w:b/>
          <w:bCs/>
          <w:color w:val="000000"/>
          <w:sz w:val="24"/>
          <w:szCs w:val="24"/>
        </w:rPr>
        <w:t>3</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O Município de Santa Fé de Minas/MG possui limitações estruturais em sua rede própria de saúde, especialmente quanto à oferta de serviços de média e alta complexidade, tornando necessário o encaminhamento de pacientes para unidades de referência situadas na cidade de Montes Claros/MG, onde são disponibilizados serviços especializados inexistentes na rede municipal.</w:t>
      </w:r>
    </w:p>
    <w:p w14:paraId="5277C489"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0823611F" w14:textId="05BF41A3"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lastRenderedPageBreak/>
        <w:t>2.1.</w:t>
      </w:r>
      <w:r>
        <w:rPr>
          <w:rFonts w:ascii="Bookman Old Style" w:eastAsia="Arial-BoldMT" w:hAnsi="Bookman Old Style"/>
          <w:b/>
          <w:bCs/>
          <w:color w:val="000000"/>
          <w:sz w:val="24"/>
          <w:szCs w:val="24"/>
        </w:rPr>
        <w:t>4</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Considerando a distância entre o Município e o centro de referência, bem como a duração e a natureza de diversos atendimentos, faz-se necessária a disponibilização de estrutura adequada para acolhimento temporário dos pacientes e de seus acompanhantes, garantindo-lhes condições dignas de hospedagem, alimentação e permanência durante o período indispensável à realização de consultas, exames, tratamentos e procedimentos médicos.</w:t>
      </w:r>
    </w:p>
    <w:p w14:paraId="527B7270"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50519BCE" w14:textId="31820A58"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2.1.</w:t>
      </w:r>
      <w:r>
        <w:rPr>
          <w:rFonts w:ascii="Bookman Old Style" w:eastAsia="Arial-BoldMT" w:hAnsi="Bookman Old Style"/>
          <w:b/>
          <w:bCs/>
          <w:color w:val="000000"/>
          <w:sz w:val="24"/>
          <w:szCs w:val="24"/>
        </w:rPr>
        <w:t>5</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Ressalta-se, ainda, que parcela significativa dos usuários do Sistema Único de Saúde – SUS atendidos pelo Município encontra-se em situação de vulnerabilidade socioeconômica, não possuindo condições financeiras para custear despesas com hospedagem e alimentação durante o tratamento realizado fora do domicílio. A inexistência desse suporte pode comprometer o acesso aos serviços especializados e a continuidade do tratamento, ocasionando prejuízos à saúde dos pacientes.</w:t>
      </w:r>
    </w:p>
    <w:p w14:paraId="50633911"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65D31ADB" w14:textId="22CA0B8B" w:rsidR="00D86FE9" w:rsidRP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2.1.</w:t>
      </w:r>
      <w:r>
        <w:rPr>
          <w:rFonts w:ascii="Bookman Old Style" w:eastAsia="Arial-BoldMT" w:hAnsi="Bookman Old Style"/>
          <w:b/>
          <w:bCs/>
          <w:color w:val="000000"/>
          <w:sz w:val="24"/>
          <w:szCs w:val="24"/>
        </w:rPr>
        <w:t>6</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Dessa forma, a contratação de empresa especializada para prestação de serviços de hospedagem, acolhimento e fornecimento de alimentação, em estabelecimento reconhecido como Casa de Apoio, revela-se necessária para assegurar assistência humanizada, garantir a continuidade dos tratamentos de saúde e proporcionar condições adequadas de permanência aos pacientes e respectivos acompanhantes durante o período em que estiverem na cidade de Montes Claros/MG.</w:t>
      </w:r>
    </w:p>
    <w:p w14:paraId="6DCD79FE" w14:textId="77777777" w:rsidR="00D86FE9" w:rsidRPr="00D86FE9" w:rsidRDefault="00D86FE9" w:rsidP="00D86FE9">
      <w:pPr>
        <w:spacing w:after="0" w:line="288" w:lineRule="auto"/>
        <w:jc w:val="both"/>
        <w:rPr>
          <w:rFonts w:ascii="Bookman Old Style" w:eastAsia="Arial-BoldMT" w:hAnsi="Bookman Old Style"/>
          <w:b/>
          <w:bCs/>
          <w:color w:val="000000"/>
          <w:sz w:val="24"/>
          <w:szCs w:val="24"/>
        </w:rPr>
      </w:pPr>
    </w:p>
    <w:p w14:paraId="6EBA2869" w14:textId="3A9EBDA6" w:rsidR="00D86FE9" w:rsidRPr="00D86FE9" w:rsidRDefault="003B5931" w:rsidP="00D86FE9">
      <w:pPr>
        <w:spacing w:after="0" w:line="288" w:lineRule="auto"/>
        <w:jc w:val="both"/>
        <w:rPr>
          <w:rFonts w:ascii="Bookman Old Style" w:eastAsia="Arial-BoldMT" w:hAnsi="Bookman Old Style"/>
          <w:b/>
          <w:bCs/>
          <w:color w:val="000000"/>
          <w:sz w:val="24"/>
          <w:szCs w:val="24"/>
        </w:rPr>
      </w:pPr>
      <w:r w:rsidRPr="00D86FE9">
        <w:rPr>
          <w:rFonts w:ascii="Bookman Old Style" w:eastAsia="Arial-BoldMT" w:hAnsi="Bookman Old Style"/>
          <w:b/>
          <w:bCs/>
          <w:color w:val="000000"/>
          <w:sz w:val="24"/>
          <w:szCs w:val="24"/>
        </w:rPr>
        <w:t>2.2. JUSTIFICATIVA DO AGRUPAMENTO EM LOTE ÚNICO</w:t>
      </w:r>
    </w:p>
    <w:p w14:paraId="76AD30B6" w14:textId="4D0E6FAA"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2.2.1</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 licitação será realizada em lote único, contemplando de forma integrada os serviços de hospedagem, acolhimento e fornecimento de alimentação, em razão da natureza complementar e indissociável dessas prestações.</w:t>
      </w:r>
    </w:p>
    <w:p w14:paraId="23704A7F"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6D32BDF6" w14:textId="2921093E"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2.2.</w:t>
      </w:r>
      <w:r>
        <w:rPr>
          <w:rFonts w:ascii="Bookman Old Style" w:eastAsia="Arial-BoldMT" w:hAnsi="Bookman Old Style"/>
          <w:b/>
          <w:bCs/>
          <w:color w:val="000000"/>
          <w:sz w:val="24"/>
          <w:szCs w:val="24"/>
        </w:rPr>
        <w:t>2</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 execução dos serviços por um único contratado proporciona maior eficiência administrativa, simplifica a fiscalização contratual, reduz custos operacionais e assegura maior padronização na qualidade do atendimento prestado aos usuários da política pública de saúde.</w:t>
      </w:r>
    </w:p>
    <w:p w14:paraId="1F699179"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4EAE6C58" w14:textId="019A35F8" w:rsidR="00D86FE9" w:rsidRP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2.2.</w:t>
      </w:r>
      <w:r>
        <w:rPr>
          <w:rFonts w:ascii="Bookman Old Style" w:eastAsia="Arial-BoldMT" w:hAnsi="Bookman Old Style"/>
          <w:b/>
          <w:bCs/>
          <w:color w:val="000000"/>
          <w:sz w:val="24"/>
          <w:szCs w:val="24"/>
        </w:rPr>
        <w:t>3</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 eventual contratação dos serviços de forma separada poderia ocasionar dificuldades na gestão contratual, aumento dos custos administrativos, divergências quanto às responsabilidades dos prestadores e prejuízos à logística de atendimento, exigindo que pacientes e acompanhantes se deslocassem entre estabelecimentos distintos para usufruir dos serviços contratados.</w:t>
      </w:r>
    </w:p>
    <w:p w14:paraId="147F4E0E" w14:textId="4F22B34E"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lastRenderedPageBreak/>
        <w:t>2.2.</w:t>
      </w:r>
      <w:r>
        <w:rPr>
          <w:rFonts w:ascii="Bookman Old Style" w:eastAsia="Arial-BoldMT" w:hAnsi="Bookman Old Style"/>
          <w:b/>
          <w:bCs/>
          <w:color w:val="000000"/>
          <w:sz w:val="24"/>
          <w:szCs w:val="24"/>
        </w:rPr>
        <w:t>4</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Além disso, considerando que o público atendido é composto, em sua maioria, por pessoas em tratamento de saúde, muitas delas com limitações físicas ou clínicas, a centralização dos serviços em um único estabelecimento proporciona maior segurança, conforto, acessibilidade e dignidade, atendendo ao interesse público e aos princípios da eficiência, economicidade e continuidade do serviço público.</w:t>
      </w:r>
    </w:p>
    <w:p w14:paraId="5168D34C"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72E219A4" w14:textId="1A788432" w:rsidR="00D86FE9" w:rsidRP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2.2.</w:t>
      </w:r>
      <w:r>
        <w:rPr>
          <w:rFonts w:ascii="Bookman Old Style" w:eastAsia="Arial-BoldMT" w:hAnsi="Bookman Old Style"/>
          <w:b/>
          <w:bCs/>
          <w:color w:val="000000"/>
          <w:sz w:val="24"/>
          <w:szCs w:val="24"/>
        </w:rPr>
        <w:t>5</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Dessa forma, o agrupamento em lote único mostra-se técnica e administrativamente mais vantajoso para a Administração Municipal, garantindo melhor execução do objeto e maior efetividade na prestação dos serviços.</w:t>
      </w:r>
    </w:p>
    <w:p w14:paraId="593BD635" w14:textId="77777777" w:rsidR="00D86FE9" w:rsidRPr="00D86FE9" w:rsidRDefault="00D86FE9" w:rsidP="00D86FE9">
      <w:pPr>
        <w:spacing w:after="0" w:line="288" w:lineRule="auto"/>
        <w:jc w:val="both"/>
        <w:rPr>
          <w:rFonts w:ascii="Bookman Old Style" w:eastAsia="Arial-BoldMT" w:hAnsi="Bookman Old Style"/>
          <w:b/>
          <w:bCs/>
          <w:color w:val="000000"/>
          <w:sz w:val="24"/>
          <w:szCs w:val="24"/>
        </w:rPr>
      </w:pPr>
    </w:p>
    <w:p w14:paraId="66FEAF5F" w14:textId="350DCE6E" w:rsidR="00D86FE9" w:rsidRPr="00D86FE9" w:rsidRDefault="00D86FE9" w:rsidP="00D86FE9">
      <w:pPr>
        <w:spacing w:after="0" w:line="288" w:lineRule="auto"/>
        <w:jc w:val="both"/>
        <w:rPr>
          <w:rFonts w:ascii="Bookman Old Style" w:eastAsia="Arial-BoldMT" w:hAnsi="Bookman Old Style"/>
          <w:b/>
          <w:bCs/>
          <w:color w:val="000000"/>
          <w:sz w:val="24"/>
          <w:szCs w:val="24"/>
        </w:rPr>
      </w:pPr>
      <w:r w:rsidRPr="00D86FE9">
        <w:rPr>
          <w:rFonts w:ascii="Bookman Old Style" w:eastAsia="Arial-BoldMT" w:hAnsi="Bookman Old Style"/>
          <w:b/>
          <w:bCs/>
          <w:color w:val="000000"/>
          <w:sz w:val="24"/>
          <w:szCs w:val="24"/>
        </w:rPr>
        <w:t>2.3. JUSTIFICATIVA PARA ADOÇÃO DO SISTEMA DE REGISTRO DE PREÇOS</w:t>
      </w:r>
    </w:p>
    <w:p w14:paraId="539AC705" w14:textId="11AC3585"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2.3.1.</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 adoção do Sistema de Registro de Preços encontra amparo no art. 82 da Lei nº 14.133/2021, considerando que a demanda pelos serviços ocorrerá de forma futura, eventual e parcelada, em função da necessidade de encaminhamento de pacientes para tratamento especializado na cidade de Montes Claros/MG.</w:t>
      </w:r>
    </w:p>
    <w:p w14:paraId="5BD23C76"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73D20027" w14:textId="73A9A334"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2.3.</w:t>
      </w:r>
      <w:r>
        <w:rPr>
          <w:rFonts w:ascii="Bookman Old Style" w:eastAsia="Arial-BoldMT" w:hAnsi="Bookman Old Style"/>
          <w:b/>
          <w:bCs/>
          <w:color w:val="000000"/>
          <w:sz w:val="24"/>
          <w:szCs w:val="24"/>
        </w:rPr>
        <w:t>2</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Não é possível estimar com precisão o quantitativo de pacientes e acompanhantes que necessitarão dos serviços durante a vigência da contratação, uma vez que essa demanda depende de fatores imprevisíveis, tais como encaminhamentos médicos, disponibilidade de vagas nas unidades de referência, agendamento de consultas, exames, procedimentos e tratamentos especializados.</w:t>
      </w:r>
    </w:p>
    <w:p w14:paraId="10D209A9"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5A5CC33D" w14:textId="2FF7FF1C"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2.3.</w:t>
      </w:r>
      <w:r>
        <w:rPr>
          <w:rFonts w:ascii="Bookman Old Style" w:eastAsia="Arial-BoldMT" w:hAnsi="Bookman Old Style"/>
          <w:b/>
          <w:bCs/>
          <w:color w:val="000000"/>
          <w:sz w:val="24"/>
          <w:szCs w:val="24"/>
        </w:rPr>
        <w:t>3</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Nesse cenário, o Sistema de Registro de Preços permite que a Administração realize as contratações conforme a efetiva necessidade, evitando a contratação de quantitativos superiores aos efetivamente utilizados, reduzindo desperdícios de recursos públicos e conferindo maior flexibilidade à gestão administrativa.</w:t>
      </w:r>
    </w:p>
    <w:p w14:paraId="1AA9CD97" w14:textId="77777777" w:rsidR="00EC30C2" w:rsidRPr="00D86FE9" w:rsidRDefault="00EC30C2" w:rsidP="00D86FE9">
      <w:pPr>
        <w:spacing w:after="0" w:line="288" w:lineRule="auto"/>
        <w:jc w:val="both"/>
        <w:rPr>
          <w:rFonts w:ascii="Bookman Old Style" w:eastAsia="Arial-BoldMT" w:hAnsi="Bookman Old Style"/>
          <w:color w:val="000000"/>
          <w:sz w:val="24"/>
          <w:szCs w:val="24"/>
        </w:rPr>
      </w:pPr>
    </w:p>
    <w:p w14:paraId="33BAEABB" w14:textId="75F8E630" w:rsidR="00D86FE9" w:rsidRDefault="00EC30C2" w:rsidP="00D86FE9">
      <w:pPr>
        <w:spacing w:after="0" w:line="288" w:lineRule="auto"/>
        <w:jc w:val="both"/>
        <w:rPr>
          <w:rFonts w:ascii="Bookman Old Style" w:eastAsia="Arial-BoldMT" w:hAnsi="Bookman Old Style"/>
          <w:color w:val="000000"/>
          <w:sz w:val="24"/>
          <w:szCs w:val="24"/>
        </w:rPr>
      </w:pPr>
      <w:r w:rsidRPr="00EC30C2">
        <w:rPr>
          <w:rFonts w:ascii="Bookman Old Style" w:eastAsia="Arial-BoldMT" w:hAnsi="Bookman Old Style"/>
          <w:b/>
          <w:bCs/>
          <w:color w:val="000000"/>
          <w:sz w:val="24"/>
          <w:szCs w:val="24"/>
        </w:rPr>
        <w:t>2.3.</w:t>
      </w:r>
      <w:r>
        <w:rPr>
          <w:rFonts w:ascii="Bookman Old Style" w:eastAsia="Arial-BoldMT" w:hAnsi="Bookman Old Style"/>
          <w:b/>
          <w:bCs/>
          <w:color w:val="000000"/>
          <w:sz w:val="24"/>
          <w:szCs w:val="24"/>
        </w:rPr>
        <w:t>4</w:t>
      </w:r>
      <w:r w:rsidRPr="00EC30C2">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D86FE9" w:rsidRPr="00D86FE9">
        <w:rPr>
          <w:rFonts w:ascii="Bookman Old Style" w:eastAsia="Arial-BoldMT" w:hAnsi="Bookman Old Style"/>
          <w:color w:val="000000"/>
          <w:sz w:val="24"/>
          <w:szCs w:val="24"/>
        </w:rPr>
        <w:t>Além disso, o registro de preços possibilita maior eficiência na execução das políticas públicas de saúde, assegurando pronta disponibilidade dos serviços sempre que houver necessidade de encaminhamento de pacientes, garantindo continuidade da assistência, economicidade, planejamento das despesas e atendimento ao interesse público.</w:t>
      </w:r>
    </w:p>
    <w:p w14:paraId="4C29FFDB" w14:textId="77777777" w:rsidR="003B5931" w:rsidRDefault="003B5931" w:rsidP="00D86FE9">
      <w:pPr>
        <w:spacing w:after="0" w:line="288" w:lineRule="auto"/>
        <w:jc w:val="both"/>
        <w:rPr>
          <w:rFonts w:ascii="Bookman Old Style" w:eastAsia="Arial-BoldMT" w:hAnsi="Bookman Old Style"/>
          <w:color w:val="000000"/>
          <w:sz w:val="24"/>
          <w:szCs w:val="24"/>
        </w:rPr>
      </w:pPr>
    </w:p>
    <w:p w14:paraId="6659D5E6" w14:textId="30B285BD" w:rsidR="003B5931" w:rsidRPr="003B5931" w:rsidRDefault="003B5931" w:rsidP="003B5931">
      <w:pPr>
        <w:spacing w:after="0" w:line="288" w:lineRule="auto"/>
        <w:jc w:val="both"/>
        <w:rPr>
          <w:rFonts w:ascii="Bookman Old Style" w:eastAsia="Arial-BoldMT" w:hAnsi="Bookman Old Style"/>
          <w:color w:val="000000"/>
          <w:sz w:val="24"/>
          <w:szCs w:val="24"/>
        </w:rPr>
      </w:pPr>
      <w:r>
        <w:rPr>
          <w:rFonts w:ascii="Bookman Old Style" w:eastAsia="Arial-BoldMT" w:hAnsi="Bookman Old Style"/>
          <w:b/>
          <w:bCs/>
          <w:color w:val="000000"/>
          <w:sz w:val="24"/>
          <w:szCs w:val="24"/>
        </w:rPr>
        <w:t>2.4. J</w:t>
      </w:r>
      <w:r w:rsidRPr="003B5931">
        <w:rPr>
          <w:rFonts w:ascii="Bookman Old Style" w:eastAsia="Arial-BoldMT" w:hAnsi="Bookman Old Style"/>
          <w:b/>
          <w:bCs/>
          <w:color w:val="000000"/>
          <w:sz w:val="24"/>
          <w:szCs w:val="24"/>
        </w:rPr>
        <w:t>USTIFICATIVA PARA AGRUPAMENTO DAS REFEIÇÕES</w:t>
      </w:r>
    </w:p>
    <w:p w14:paraId="1F6FBCE3" w14:textId="2AF3B3BB" w:rsidR="003B5931" w:rsidRPr="003B5931" w:rsidRDefault="003B5931" w:rsidP="003B5931">
      <w:pPr>
        <w:spacing w:after="0" w:line="288" w:lineRule="auto"/>
        <w:jc w:val="both"/>
        <w:rPr>
          <w:rFonts w:ascii="Bookman Old Style" w:eastAsia="Arial-BoldMT" w:hAnsi="Bookman Old Style"/>
          <w:color w:val="000000"/>
          <w:sz w:val="24"/>
          <w:szCs w:val="24"/>
        </w:rPr>
      </w:pPr>
      <w:r w:rsidRPr="00AD20C7">
        <w:rPr>
          <w:rFonts w:ascii="Bookman Old Style" w:eastAsia="Arial-BoldMT" w:hAnsi="Bookman Old Style"/>
          <w:b/>
          <w:bCs/>
          <w:color w:val="000000"/>
          <w:sz w:val="24"/>
          <w:szCs w:val="24"/>
        </w:rPr>
        <w:t>2.4.1.</w:t>
      </w:r>
      <w:r w:rsidR="00AD20C7">
        <w:rPr>
          <w:rFonts w:ascii="Bookman Old Style" w:eastAsia="Arial-BoldMT" w:hAnsi="Bookman Old Style"/>
          <w:color w:val="000000"/>
          <w:sz w:val="24"/>
          <w:szCs w:val="24"/>
        </w:rPr>
        <w:t xml:space="preserve"> </w:t>
      </w:r>
      <w:r w:rsidRPr="003B5931">
        <w:rPr>
          <w:rFonts w:ascii="Bookman Old Style" w:eastAsia="Arial-BoldMT" w:hAnsi="Bookman Old Style"/>
          <w:color w:val="000000"/>
          <w:sz w:val="24"/>
          <w:szCs w:val="24"/>
        </w:rPr>
        <w:t>Justifica-se a unificação dos itens referentes ao café da manhã e almoço, bem como ao café da tarde e jantar, considerando a necessidade de otimizar o planejamento, o controle e a organização do fornecimento das refeições.</w:t>
      </w:r>
    </w:p>
    <w:p w14:paraId="1CAE0C43" w14:textId="50AE0D5C" w:rsidR="003B5931" w:rsidRPr="003B5931" w:rsidRDefault="00AD20C7" w:rsidP="003B5931">
      <w:pPr>
        <w:spacing w:after="0" w:line="288" w:lineRule="auto"/>
        <w:jc w:val="both"/>
        <w:rPr>
          <w:rFonts w:ascii="Bookman Old Style" w:eastAsia="Arial-BoldMT" w:hAnsi="Bookman Old Style"/>
          <w:color w:val="000000"/>
          <w:sz w:val="24"/>
          <w:szCs w:val="24"/>
        </w:rPr>
      </w:pPr>
      <w:r w:rsidRPr="00AD20C7">
        <w:rPr>
          <w:rFonts w:ascii="Bookman Old Style" w:eastAsia="Arial-BoldMT" w:hAnsi="Bookman Old Style"/>
          <w:b/>
          <w:bCs/>
          <w:color w:val="000000"/>
          <w:sz w:val="24"/>
          <w:szCs w:val="24"/>
        </w:rPr>
        <w:lastRenderedPageBreak/>
        <w:t>2.4.</w:t>
      </w:r>
      <w:r>
        <w:rPr>
          <w:rFonts w:ascii="Bookman Old Style" w:eastAsia="Arial-BoldMT" w:hAnsi="Bookman Old Style"/>
          <w:b/>
          <w:bCs/>
          <w:color w:val="000000"/>
          <w:sz w:val="24"/>
          <w:szCs w:val="24"/>
        </w:rPr>
        <w:t>2</w:t>
      </w:r>
      <w:r w:rsidRPr="00AD20C7">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3B5931" w:rsidRPr="003B5931">
        <w:rPr>
          <w:rFonts w:ascii="Bookman Old Style" w:eastAsia="Arial-BoldMT" w:hAnsi="Bookman Old Style"/>
          <w:color w:val="000000"/>
          <w:sz w:val="24"/>
          <w:szCs w:val="24"/>
        </w:rPr>
        <w:t>O agrupamento das refeições permite maior eficiência na elaboração dos cardápios, no controle dos quantitativos, na aquisição dos insumos e na execução dos serviços, sem comprometer a qualidade e a adequação nutricional das preparações oferecidas.</w:t>
      </w:r>
    </w:p>
    <w:p w14:paraId="5C1917DE" w14:textId="72AA6E59" w:rsidR="003B5931" w:rsidRPr="003B5931" w:rsidRDefault="00AD20C7" w:rsidP="003B5931">
      <w:pPr>
        <w:spacing w:after="0" w:line="288" w:lineRule="auto"/>
        <w:jc w:val="both"/>
        <w:rPr>
          <w:rFonts w:ascii="Bookman Old Style" w:eastAsia="Arial-BoldMT" w:hAnsi="Bookman Old Style"/>
          <w:color w:val="000000"/>
          <w:sz w:val="24"/>
          <w:szCs w:val="24"/>
        </w:rPr>
      </w:pPr>
      <w:r w:rsidRPr="00AD20C7">
        <w:rPr>
          <w:rFonts w:ascii="Bookman Old Style" w:eastAsia="Arial-BoldMT" w:hAnsi="Bookman Old Style"/>
          <w:b/>
          <w:bCs/>
          <w:color w:val="000000"/>
          <w:sz w:val="24"/>
          <w:szCs w:val="24"/>
        </w:rPr>
        <w:t>2.4.</w:t>
      </w:r>
      <w:r>
        <w:rPr>
          <w:rFonts w:ascii="Bookman Old Style" w:eastAsia="Arial-BoldMT" w:hAnsi="Bookman Old Style"/>
          <w:b/>
          <w:bCs/>
          <w:color w:val="000000"/>
          <w:sz w:val="24"/>
          <w:szCs w:val="24"/>
        </w:rPr>
        <w:t>3</w:t>
      </w:r>
      <w:r w:rsidRPr="00AD20C7">
        <w:rPr>
          <w:rFonts w:ascii="Bookman Old Style" w:eastAsia="Arial-BoldMT" w:hAnsi="Bookman Old Style"/>
          <w:b/>
          <w:bCs/>
          <w:color w:val="000000"/>
          <w:sz w:val="24"/>
          <w:szCs w:val="24"/>
        </w:rPr>
        <w:t>.</w:t>
      </w:r>
      <w:r>
        <w:rPr>
          <w:rFonts w:ascii="Bookman Old Style" w:eastAsia="Arial-BoldMT" w:hAnsi="Bookman Old Style"/>
          <w:color w:val="000000"/>
          <w:sz w:val="24"/>
          <w:szCs w:val="24"/>
        </w:rPr>
        <w:t xml:space="preserve"> </w:t>
      </w:r>
      <w:r w:rsidR="003B5931" w:rsidRPr="003B5931">
        <w:rPr>
          <w:rFonts w:ascii="Bookman Old Style" w:eastAsia="Arial-BoldMT" w:hAnsi="Bookman Old Style"/>
          <w:color w:val="000000"/>
          <w:sz w:val="24"/>
          <w:szCs w:val="24"/>
        </w:rPr>
        <w:t>Além disso, a organização das refeições em itens agrupados facilita os processos administrativos e operacionais, proporcionando melhor acompanhamento da demanda, redução de complexidade na gestão e maior padronização dos procedimentos, mantendo o atendimento adequado aos usuários.</w:t>
      </w:r>
    </w:p>
    <w:p w14:paraId="4FF8803F" w14:textId="77777777" w:rsidR="003B5931" w:rsidRDefault="003B5931" w:rsidP="00D86FE9">
      <w:pPr>
        <w:spacing w:after="0" w:line="288" w:lineRule="auto"/>
        <w:jc w:val="both"/>
        <w:rPr>
          <w:rFonts w:ascii="Bookman Old Style" w:eastAsia="Arial-BoldMT" w:hAnsi="Bookman Old Style"/>
          <w:color w:val="000000"/>
          <w:sz w:val="24"/>
          <w:szCs w:val="24"/>
        </w:rPr>
      </w:pPr>
    </w:p>
    <w:p w14:paraId="7AFBF967" w14:textId="676F52AB" w:rsidR="00101634" w:rsidRDefault="00B95838" w:rsidP="00E63A80">
      <w:pPr>
        <w:spacing w:after="0" w:line="288"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2.</w:t>
      </w:r>
      <w:r w:rsidR="00AD20C7">
        <w:rPr>
          <w:rFonts w:ascii="Bookman Old Style" w:eastAsia="Bookman Old Style" w:hAnsi="Bookman Old Style" w:cs="Bookman Old Style"/>
          <w:b/>
          <w:color w:val="000000" w:themeColor="text1"/>
          <w:sz w:val="24"/>
          <w:szCs w:val="24"/>
        </w:rPr>
        <w:t>5</w:t>
      </w:r>
      <w:r>
        <w:rPr>
          <w:rFonts w:ascii="Bookman Old Style" w:eastAsia="Bookman Old Style" w:hAnsi="Bookman Old Style" w:cs="Bookman Old Style"/>
          <w:b/>
          <w:color w:val="000000" w:themeColor="text1"/>
          <w:sz w:val="24"/>
          <w:szCs w:val="24"/>
        </w:rPr>
        <w:t xml:space="preserve"> </w:t>
      </w:r>
      <w:r w:rsidR="00344C52" w:rsidRPr="008E4071">
        <w:rPr>
          <w:rFonts w:ascii="Bookman Old Style" w:eastAsia="Bookman Old Style" w:hAnsi="Bookman Old Style" w:cs="Bookman Old Style"/>
          <w:b/>
          <w:color w:val="000000" w:themeColor="text1"/>
          <w:sz w:val="24"/>
          <w:szCs w:val="24"/>
        </w:rPr>
        <w:t>ESPECIFICAÇÕES E QUANTIDADES</w:t>
      </w:r>
    </w:p>
    <w:p w14:paraId="156E49C9" w14:textId="44DBE5F7" w:rsidR="00B95838" w:rsidRPr="00B95838" w:rsidRDefault="00B95838" w:rsidP="00E63A80">
      <w:pPr>
        <w:spacing w:after="0" w:line="288" w:lineRule="auto"/>
        <w:jc w:val="both"/>
        <w:rPr>
          <w:rFonts w:ascii="Bookman Old Style" w:eastAsia="Bookman Old Style" w:hAnsi="Bookman Old Style" w:cs="Bookman Old Style"/>
          <w:bCs/>
          <w:color w:val="000000" w:themeColor="text1"/>
          <w:sz w:val="24"/>
          <w:szCs w:val="24"/>
        </w:rPr>
      </w:pPr>
      <w:r w:rsidRPr="00F22C26">
        <w:rPr>
          <w:rFonts w:ascii="Bookman Old Style" w:eastAsia="Bookman Old Style" w:hAnsi="Bookman Old Style" w:cs="Bookman Old Style"/>
          <w:b/>
          <w:color w:val="000000" w:themeColor="text1"/>
          <w:sz w:val="24"/>
          <w:szCs w:val="24"/>
        </w:rPr>
        <w:t>2.</w:t>
      </w:r>
      <w:r w:rsidR="00AD20C7">
        <w:rPr>
          <w:rFonts w:ascii="Bookman Old Style" w:eastAsia="Bookman Old Style" w:hAnsi="Bookman Old Style" w:cs="Bookman Old Style"/>
          <w:b/>
          <w:color w:val="000000" w:themeColor="text1"/>
          <w:sz w:val="24"/>
          <w:szCs w:val="24"/>
        </w:rPr>
        <w:t>5</w:t>
      </w:r>
      <w:r w:rsidRPr="00F22C26">
        <w:rPr>
          <w:rFonts w:ascii="Bookman Old Style" w:eastAsia="Bookman Old Style" w:hAnsi="Bookman Old Style" w:cs="Bookman Old Style"/>
          <w:b/>
          <w:color w:val="000000" w:themeColor="text1"/>
          <w:sz w:val="24"/>
          <w:szCs w:val="24"/>
        </w:rPr>
        <w:t>.1</w:t>
      </w:r>
      <w:r w:rsidR="00F22C26" w:rsidRPr="00F22C26">
        <w:rPr>
          <w:rFonts w:ascii="Bookman Old Style" w:eastAsia="Bookman Old Style" w:hAnsi="Bookman Old Style" w:cs="Bookman Old Style"/>
          <w:b/>
          <w:color w:val="000000" w:themeColor="text1"/>
          <w:sz w:val="24"/>
          <w:szCs w:val="24"/>
        </w:rPr>
        <w:t>.</w:t>
      </w:r>
      <w:r w:rsidR="00F22C26">
        <w:rPr>
          <w:rFonts w:ascii="Bookman Old Style" w:eastAsia="Bookman Old Style" w:hAnsi="Bookman Old Style" w:cs="Bookman Old Style"/>
          <w:bCs/>
          <w:color w:val="000000" w:themeColor="text1"/>
          <w:sz w:val="24"/>
          <w:szCs w:val="24"/>
        </w:rPr>
        <w:t xml:space="preserve"> </w:t>
      </w:r>
      <w:r w:rsidR="00E73D9D" w:rsidRPr="00E73D9D">
        <w:rPr>
          <w:rFonts w:ascii="Bookman Old Style" w:eastAsia="Bookman Old Style" w:hAnsi="Bookman Old Style" w:cs="Bookman Old Style"/>
          <w:bCs/>
          <w:color w:val="000000" w:themeColor="text1"/>
          <w:sz w:val="24"/>
          <w:szCs w:val="24"/>
        </w:rPr>
        <w:t>As especificações dos serviços e as respectivas quantidades estimadas foram definidas com base no levantamento das necessidades da Secretaria Municipal de Saúde, considerando o histórico de utilização dos serviços de apoio aos pacientes encaminhados para tratamento fora do domicílio, a demanda assistencial existente, a projeção das necessidades para o período de vigência da contratação e o planejamento das ações e serviços públicos de saúde a serem desenvolvidos pelo Município. A definição das especificações e quantidades observa os princípios do planejamento, eficiência, economicidade, razoabilidade e interesse público, em conformidade com a Lei Federal nº 14.133/2021, buscando assegurar a adequada caracterização do objeto e a seleção da solução mais vantajosa para a Administração Pública.</w:t>
      </w:r>
      <w:r w:rsidRPr="00B95838">
        <w:rPr>
          <w:rFonts w:ascii="Bookman Old Style" w:eastAsia="Bookman Old Style" w:hAnsi="Bookman Old Style" w:cs="Bookman Old Style"/>
          <w:bCs/>
          <w:color w:val="000000" w:themeColor="text1"/>
          <w:sz w:val="24"/>
          <w:szCs w:val="24"/>
        </w:rPr>
        <w:t>, conforme relação abaixo.</w:t>
      </w:r>
    </w:p>
    <w:p w14:paraId="0C36033D" w14:textId="77777777" w:rsidR="00344C52" w:rsidRPr="00E63A80" w:rsidRDefault="00344C52" w:rsidP="00E63A80">
      <w:pPr>
        <w:spacing w:after="0" w:line="288" w:lineRule="auto"/>
        <w:jc w:val="both"/>
        <w:rPr>
          <w:rFonts w:ascii="Bookman Old Style" w:eastAsia="Bookman Old Style" w:hAnsi="Bookman Old Style" w:cs="Bookman Old Style"/>
          <w:b/>
          <w:color w:val="000000" w:themeColor="text1"/>
          <w:sz w:val="24"/>
          <w:szCs w:val="24"/>
          <w:highlight w:val="yellow"/>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
        <w:gridCol w:w="825"/>
        <w:gridCol w:w="4359"/>
        <w:gridCol w:w="972"/>
        <w:gridCol w:w="968"/>
        <w:gridCol w:w="445"/>
        <w:gridCol w:w="1440"/>
      </w:tblGrid>
      <w:tr w:rsidR="00BD1D14" w:rsidRPr="00BD1D14" w14:paraId="5A0010FF" w14:textId="77777777" w:rsidTr="00BD1D14">
        <w:trPr>
          <w:tblCellSpacing w:w="15" w:type="dxa"/>
          <w:jc w:val="center"/>
        </w:trPr>
        <w:tc>
          <w:tcPr>
            <w:tcW w:w="0" w:type="auto"/>
            <w:vAlign w:val="center"/>
            <w:hideMark/>
          </w:tcPr>
          <w:p w14:paraId="63391288"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SEQ</w:t>
            </w:r>
          </w:p>
        </w:tc>
        <w:tc>
          <w:tcPr>
            <w:tcW w:w="0" w:type="auto"/>
            <w:vAlign w:val="center"/>
            <w:hideMark/>
          </w:tcPr>
          <w:p w14:paraId="1F88E923"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ITEM</w:t>
            </w:r>
          </w:p>
        </w:tc>
        <w:tc>
          <w:tcPr>
            <w:tcW w:w="0" w:type="auto"/>
            <w:vAlign w:val="center"/>
            <w:hideMark/>
          </w:tcPr>
          <w:p w14:paraId="6264B59C"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DESCRIO DO ITEM</w:t>
            </w:r>
          </w:p>
        </w:tc>
        <w:tc>
          <w:tcPr>
            <w:tcW w:w="0" w:type="auto"/>
            <w:vAlign w:val="center"/>
            <w:hideMark/>
          </w:tcPr>
          <w:p w14:paraId="4C980FF7"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VALOR UN</w:t>
            </w:r>
          </w:p>
        </w:tc>
        <w:tc>
          <w:tcPr>
            <w:tcW w:w="0" w:type="auto"/>
            <w:vAlign w:val="center"/>
            <w:hideMark/>
          </w:tcPr>
          <w:p w14:paraId="00A95EF6"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QUANT</w:t>
            </w:r>
          </w:p>
        </w:tc>
        <w:tc>
          <w:tcPr>
            <w:tcW w:w="0" w:type="auto"/>
            <w:vAlign w:val="center"/>
            <w:hideMark/>
          </w:tcPr>
          <w:p w14:paraId="7CACA9E1"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UN</w:t>
            </w:r>
          </w:p>
        </w:tc>
        <w:tc>
          <w:tcPr>
            <w:tcW w:w="0" w:type="auto"/>
            <w:vAlign w:val="center"/>
            <w:hideMark/>
          </w:tcPr>
          <w:p w14:paraId="06FE0485" w14:textId="77777777" w:rsidR="00BD1D14" w:rsidRPr="00BD1D14" w:rsidRDefault="00BD1D14" w:rsidP="00955B0B">
            <w:pPr>
              <w:rPr>
                <w:rFonts w:ascii="Bookman Old Style" w:eastAsia="Times New Roman" w:hAnsi="Bookman Old Style"/>
                <w:sz w:val="24"/>
                <w:szCs w:val="24"/>
              </w:rPr>
            </w:pPr>
            <w:r w:rsidRPr="00BD1D14">
              <w:rPr>
                <w:rStyle w:val="Forte"/>
                <w:rFonts w:ascii="Bookman Old Style" w:eastAsia="Times New Roman" w:hAnsi="Bookman Old Style"/>
                <w:sz w:val="24"/>
                <w:szCs w:val="24"/>
              </w:rPr>
              <w:t>TOTAL</w:t>
            </w:r>
          </w:p>
        </w:tc>
      </w:tr>
      <w:tr w:rsidR="00BD1D14" w:rsidRPr="00BD1D14" w14:paraId="2BD5597F" w14:textId="77777777" w:rsidTr="00BD1D14">
        <w:trPr>
          <w:tblCellSpacing w:w="15" w:type="dxa"/>
          <w:jc w:val="center"/>
        </w:trPr>
        <w:tc>
          <w:tcPr>
            <w:tcW w:w="0" w:type="auto"/>
            <w:vAlign w:val="center"/>
            <w:hideMark/>
          </w:tcPr>
          <w:p w14:paraId="4F98E6B2"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1</w:t>
            </w:r>
          </w:p>
        </w:tc>
        <w:tc>
          <w:tcPr>
            <w:tcW w:w="0" w:type="auto"/>
            <w:vAlign w:val="center"/>
            <w:hideMark/>
          </w:tcPr>
          <w:p w14:paraId="37D70F42"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45916 </w:t>
            </w:r>
          </w:p>
        </w:tc>
        <w:tc>
          <w:tcPr>
            <w:tcW w:w="0" w:type="auto"/>
            <w:vAlign w:val="center"/>
            <w:hideMark/>
          </w:tcPr>
          <w:p w14:paraId="50713396"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SERVIÇO DE HOSPEDAGEM COM QUARTOS COM BOM ESTADO DE CONSERVAÇÃO E HIGIENIZADOS. O SERVIÇO DE HOSPEDAGEM COM QUARTOS COM BOM ESTADO DE CONSERVAÇÃO E HIGIENIZADOS, TER BOA LOCALIZAÇÃO, EM LOCAL LIMPO, AREJADO, COM MESAS, CADEIRAS E ÁREA </w:t>
            </w:r>
            <w:proofErr w:type="gramStart"/>
            <w:r w:rsidRPr="00BD1D14">
              <w:rPr>
                <w:rFonts w:ascii="Bookman Old Style" w:eastAsia="Times New Roman" w:hAnsi="Bookman Old Style"/>
                <w:sz w:val="24"/>
                <w:szCs w:val="24"/>
              </w:rPr>
              <w:t>DISPONÍVEL,BANHEIROS</w:t>
            </w:r>
            <w:proofErr w:type="gramEnd"/>
            <w:r w:rsidRPr="00BD1D14">
              <w:rPr>
                <w:rFonts w:ascii="Bookman Old Style" w:eastAsia="Times New Roman" w:hAnsi="Bookman Old Style"/>
                <w:sz w:val="24"/>
                <w:szCs w:val="24"/>
              </w:rPr>
              <w:t xml:space="preserve"> MASCULINO E FEMININO COM </w:t>
            </w:r>
            <w:proofErr w:type="gramStart"/>
            <w:r w:rsidRPr="00BD1D14">
              <w:rPr>
                <w:rFonts w:ascii="Bookman Old Style" w:eastAsia="Times New Roman" w:hAnsi="Bookman Old Style"/>
                <w:sz w:val="24"/>
                <w:szCs w:val="24"/>
              </w:rPr>
              <w:lastRenderedPageBreak/>
              <w:t>ACESSIBILIDADE,(</w:t>
            </w:r>
            <w:proofErr w:type="gramEnd"/>
            <w:r w:rsidRPr="00BD1D14">
              <w:rPr>
                <w:rFonts w:ascii="Bookman Old Style" w:eastAsia="Times New Roman" w:hAnsi="Bookman Old Style"/>
                <w:sz w:val="24"/>
                <w:szCs w:val="24"/>
              </w:rPr>
              <w:t xml:space="preserve">LIMPEZA, </w:t>
            </w:r>
            <w:proofErr w:type="gramStart"/>
            <w:r w:rsidRPr="00BD1D14">
              <w:rPr>
                <w:rFonts w:ascii="Bookman Old Style" w:eastAsia="Times New Roman" w:hAnsi="Bookman Old Style"/>
                <w:sz w:val="24"/>
                <w:szCs w:val="24"/>
              </w:rPr>
              <w:t>AGUA</w:t>
            </w:r>
            <w:proofErr w:type="gramEnd"/>
            <w:r w:rsidRPr="00BD1D14">
              <w:rPr>
                <w:rFonts w:ascii="Bookman Old Style" w:eastAsia="Times New Roman" w:hAnsi="Bookman Old Style"/>
                <w:sz w:val="24"/>
                <w:szCs w:val="24"/>
              </w:rPr>
              <w:t xml:space="preserve">, LUZ E INTERNET). </w:t>
            </w:r>
          </w:p>
        </w:tc>
        <w:tc>
          <w:tcPr>
            <w:tcW w:w="0" w:type="auto"/>
            <w:vAlign w:val="center"/>
            <w:hideMark/>
          </w:tcPr>
          <w:p w14:paraId="21D4EED1"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lastRenderedPageBreak/>
              <w:t xml:space="preserve">R$ 58,00 </w:t>
            </w:r>
          </w:p>
        </w:tc>
        <w:tc>
          <w:tcPr>
            <w:tcW w:w="0" w:type="auto"/>
            <w:vAlign w:val="center"/>
            <w:hideMark/>
          </w:tcPr>
          <w:p w14:paraId="00DA7BEE"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3500 </w:t>
            </w:r>
          </w:p>
        </w:tc>
        <w:tc>
          <w:tcPr>
            <w:tcW w:w="0" w:type="auto"/>
            <w:vAlign w:val="center"/>
            <w:hideMark/>
          </w:tcPr>
          <w:p w14:paraId="58D10F2F"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UN </w:t>
            </w:r>
          </w:p>
        </w:tc>
        <w:tc>
          <w:tcPr>
            <w:tcW w:w="0" w:type="auto"/>
            <w:vAlign w:val="center"/>
            <w:hideMark/>
          </w:tcPr>
          <w:p w14:paraId="674060FB"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203.000,00 </w:t>
            </w:r>
          </w:p>
        </w:tc>
      </w:tr>
      <w:tr w:rsidR="00BD1D14" w:rsidRPr="00BD1D14" w14:paraId="1FB32E87" w14:textId="77777777" w:rsidTr="00BD1D14">
        <w:trPr>
          <w:tblCellSpacing w:w="15" w:type="dxa"/>
          <w:jc w:val="center"/>
        </w:trPr>
        <w:tc>
          <w:tcPr>
            <w:tcW w:w="0" w:type="auto"/>
            <w:vAlign w:val="center"/>
            <w:hideMark/>
          </w:tcPr>
          <w:p w14:paraId="32D72E96"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2</w:t>
            </w:r>
          </w:p>
        </w:tc>
        <w:tc>
          <w:tcPr>
            <w:tcW w:w="0" w:type="auto"/>
            <w:vAlign w:val="center"/>
            <w:hideMark/>
          </w:tcPr>
          <w:p w14:paraId="0422F4FB"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43561 </w:t>
            </w:r>
          </w:p>
        </w:tc>
        <w:tc>
          <w:tcPr>
            <w:tcW w:w="0" w:type="auto"/>
            <w:vAlign w:val="center"/>
            <w:hideMark/>
          </w:tcPr>
          <w:p w14:paraId="4C1CF569"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ALMOÇO E JANTA (PRATO COM NO MÍNIMO ARROZ, FEIJÃO, MACARRÃO, SALADA E CARNE DE B. ALMOÇO E JANTA (PRATO COM NO MÍNIMO ARROZ, FEIJÃO, MACARRÃO, SALADA E CARNE DE BOI, PORCO OU DE FRANGO ALTERNADAMENTE </w:t>
            </w:r>
          </w:p>
        </w:tc>
        <w:tc>
          <w:tcPr>
            <w:tcW w:w="0" w:type="auto"/>
            <w:vAlign w:val="center"/>
            <w:hideMark/>
          </w:tcPr>
          <w:p w14:paraId="0DFF87C7"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R$ 22,83 </w:t>
            </w:r>
          </w:p>
        </w:tc>
        <w:tc>
          <w:tcPr>
            <w:tcW w:w="0" w:type="auto"/>
            <w:vAlign w:val="center"/>
            <w:hideMark/>
          </w:tcPr>
          <w:p w14:paraId="1F088D79"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8000 </w:t>
            </w:r>
          </w:p>
        </w:tc>
        <w:tc>
          <w:tcPr>
            <w:tcW w:w="0" w:type="auto"/>
            <w:vAlign w:val="center"/>
            <w:hideMark/>
          </w:tcPr>
          <w:p w14:paraId="26282CEE"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UN </w:t>
            </w:r>
          </w:p>
        </w:tc>
        <w:tc>
          <w:tcPr>
            <w:tcW w:w="0" w:type="auto"/>
            <w:vAlign w:val="center"/>
            <w:hideMark/>
          </w:tcPr>
          <w:p w14:paraId="6E50755C"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182.640,00 </w:t>
            </w:r>
          </w:p>
        </w:tc>
      </w:tr>
      <w:tr w:rsidR="00BD1D14" w:rsidRPr="00BD1D14" w14:paraId="464F14DD" w14:textId="77777777" w:rsidTr="00BD1D14">
        <w:trPr>
          <w:tblCellSpacing w:w="15" w:type="dxa"/>
          <w:jc w:val="center"/>
        </w:trPr>
        <w:tc>
          <w:tcPr>
            <w:tcW w:w="0" w:type="auto"/>
            <w:vAlign w:val="center"/>
            <w:hideMark/>
          </w:tcPr>
          <w:p w14:paraId="380CBE4B"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3</w:t>
            </w:r>
          </w:p>
        </w:tc>
        <w:tc>
          <w:tcPr>
            <w:tcW w:w="0" w:type="auto"/>
            <w:vAlign w:val="center"/>
            <w:hideMark/>
          </w:tcPr>
          <w:p w14:paraId="5BED2780"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45938 </w:t>
            </w:r>
          </w:p>
        </w:tc>
        <w:tc>
          <w:tcPr>
            <w:tcW w:w="0" w:type="auto"/>
            <w:vAlign w:val="center"/>
            <w:hideMark/>
          </w:tcPr>
          <w:p w14:paraId="341134B0"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SERVIÇO DE HOSPEDAGEM COM QUARTOS COM BOM ESTADO DE CONSERVAÇÃO E HIGIENIZADOS. O SERVIÇO DE HOSPEDAGEM COM QUARTOS COM BOM ESTADO DE CONSERVAÇÃO E HIGIENIZADOS, TER BOA LOCALIZAÇÃO, EM LOCAL LIMPO, AREJADO, COM MESAS, CADEIRAS E ÁREA </w:t>
            </w:r>
            <w:proofErr w:type="gramStart"/>
            <w:r w:rsidRPr="00BD1D14">
              <w:rPr>
                <w:rFonts w:ascii="Bookman Old Style" w:eastAsia="Times New Roman" w:hAnsi="Bookman Old Style"/>
                <w:sz w:val="24"/>
                <w:szCs w:val="24"/>
              </w:rPr>
              <w:t>DISPONÍVEL,BANHEIROS</w:t>
            </w:r>
            <w:proofErr w:type="gramEnd"/>
            <w:r w:rsidRPr="00BD1D14">
              <w:rPr>
                <w:rFonts w:ascii="Bookman Old Style" w:eastAsia="Times New Roman" w:hAnsi="Bookman Old Style"/>
                <w:sz w:val="24"/>
                <w:szCs w:val="24"/>
              </w:rPr>
              <w:t xml:space="preserve"> MASCULINO E FEMININO COM </w:t>
            </w:r>
            <w:proofErr w:type="gramStart"/>
            <w:r w:rsidRPr="00BD1D14">
              <w:rPr>
                <w:rFonts w:ascii="Bookman Old Style" w:eastAsia="Times New Roman" w:hAnsi="Bookman Old Style"/>
                <w:sz w:val="24"/>
                <w:szCs w:val="24"/>
              </w:rPr>
              <w:t>ACESSIBILIDADE,(</w:t>
            </w:r>
            <w:proofErr w:type="gramEnd"/>
            <w:r w:rsidRPr="00BD1D14">
              <w:rPr>
                <w:rFonts w:ascii="Bookman Old Style" w:eastAsia="Times New Roman" w:hAnsi="Bookman Old Style"/>
                <w:sz w:val="24"/>
                <w:szCs w:val="24"/>
              </w:rPr>
              <w:t xml:space="preserve">LIMPEZA, </w:t>
            </w:r>
            <w:proofErr w:type="gramStart"/>
            <w:r w:rsidRPr="00BD1D14">
              <w:rPr>
                <w:rFonts w:ascii="Bookman Old Style" w:eastAsia="Times New Roman" w:hAnsi="Bookman Old Style"/>
                <w:sz w:val="24"/>
                <w:szCs w:val="24"/>
              </w:rPr>
              <w:t>AGUA</w:t>
            </w:r>
            <w:proofErr w:type="gramEnd"/>
            <w:r w:rsidRPr="00BD1D14">
              <w:rPr>
                <w:rFonts w:ascii="Bookman Old Style" w:eastAsia="Times New Roman" w:hAnsi="Bookman Old Style"/>
                <w:sz w:val="24"/>
                <w:szCs w:val="24"/>
              </w:rPr>
              <w:t xml:space="preserve">, LUZ E INTERNET). </w:t>
            </w:r>
          </w:p>
        </w:tc>
        <w:tc>
          <w:tcPr>
            <w:tcW w:w="0" w:type="auto"/>
            <w:vAlign w:val="center"/>
            <w:hideMark/>
          </w:tcPr>
          <w:p w14:paraId="131F1FF4"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R$ 58,00 </w:t>
            </w:r>
          </w:p>
        </w:tc>
        <w:tc>
          <w:tcPr>
            <w:tcW w:w="0" w:type="auto"/>
            <w:vAlign w:val="center"/>
            <w:hideMark/>
          </w:tcPr>
          <w:p w14:paraId="2C198937"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3500 </w:t>
            </w:r>
          </w:p>
        </w:tc>
        <w:tc>
          <w:tcPr>
            <w:tcW w:w="0" w:type="auto"/>
            <w:vAlign w:val="center"/>
            <w:hideMark/>
          </w:tcPr>
          <w:p w14:paraId="6AB1D7F2"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UN </w:t>
            </w:r>
          </w:p>
        </w:tc>
        <w:tc>
          <w:tcPr>
            <w:tcW w:w="0" w:type="auto"/>
            <w:vAlign w:val="center"/>
            <w:hideMark/>
          </w:tcPr>
          <w:p w14:paraId="43B65E5E"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203.000,00 </w:t>
            </w:r>
          </w:p>
        </w:tc>
      </w:tr>
      <w:tr w:rsidR="00BD1D14" w:rsidRPr="00BD1D14" w14:paraId="2921E355" w14:textId="77777777" w:rsidTr="00BD1D14">
        <w:trPr>
          <w:tblCellSpacing w:w="15" w:type="dxa"/>
          <w:jc w:val="center"/>
        </w:trPr>
        <w:tc>
          <w:tcPr>
            <w:tcW w:w="0" w:type="auto"/>
            <w:vAlign w:val="center"/>
            <w:hideMark/>
          </w:tcPr>
          <w:p w14:paraId="62E03E85"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4</w:t>
            </w:r>
          </w:p>
        </w:tc>
        <w:tc>
          <w:tcPr>
            <w:tcW w:w="0" w:type="auto"/>
            <w:vAlign w:val="center"/>
            <w:hideMark/>
          </w:tcPr>
          <w:p w14:paraId="4FCB6528"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45939 </w:t>
            </w:r>
          </w:p>
        </w:tc>
        <w:tc>
          <w:tcPr>
            <w:tcW w:w="0" w:type="auto"/>
            <w:vAlign w:val="center"/>
            <w:hideMark/>
          </w:tcPr>
          <w:p w14:paraId="48F49E80"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ALMOÇO E JANTA (PRATO COM NO MÍNIMO ARROZ, FEIJÃO, MACARRÃO, SALADA E CARNE DE B. ALMOÇO E JANTA (PRATO COM NO MÍNIMO ARROZ, FEIJÃO, MACARRÃO, SALADA E CARNE DE BOI, PORCO OU DE FRANGO ALTERNADAMENTE </w:t>
            </w:r>
          </w:p>
        </w:tc>
        <w:tc>
          <w:tcPr>
            <w:tcW w:w="0" w:type="auto"/>
            <w:vAlign w:val="center"/>
            <w:hideMark/>
          </w:tcPr>
          <w:p w14:paraId="6B716EB6"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R$ 22,83 </w:t>
            </w:r>
          </w:p>
        </w:tc>
        <w:tc>
          <w:tcPr>
            <w:tcW w:w="0" w:type="auto"/>
            <w:vAlign w:val="center"/>
            <w:hideMark/>
          </w:tcPr>
          <w:p w14:paraId="79B130A1"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8000 </w:t>
            </w:r>
          </w:p>
        </w:tc>
        <w:tc>
          <w:tcPr>
            <w:tcW w:w="0" w:type="auto"/>
            <w:vAlign w:val="center"/>
            <w:hideMark/>
          </w:tcPr>
          <w:p w14:paraId="1DA37BB7"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UN </w:t>
            </w:r>
          </w:p>
        </w:tc>
        <w:tc>
          <w:tcPr>
            <w:tcW w:w="0" w:type="auto"/>
            <w:vAlign w:val="center"/>
            <w:hideMark/>
          </w:tcPr>
          <w:p w14:paraId="23CDCC43" w14:textId="77777777" w:rsidR="00BD1D14" w:rsidRPr="00BD1D14" w:rsidRDefault="00BD1D14" w:rsidP="00955B0B">
            <w:pPr>
              <w:rPr>
                <w:rFonts w:ascii="Bookman Old Style" w:eastAsia="Times New Roman" w:hAnsi="Bookman Old Style"/>
                <w:sz w:val="24"/>
                <w:szCs w:val="24"/>
              </w:rPr>
            </w:pPr>
            <w:r w:rsidRPr="00BD1D14">
              <w:rPr>
                <w:rFonts w:ascii="Bookman Old Style" w:eastAsia="Times New Roman" w:hAnsi="Bookman Old Style"/>
                <w:sz w:val="24"/>
                <w:szCs w:val="24"/>
              </w:rPr>
              <w:t xml:space="preserve">182.640,00 </w:t>
            </w:r>
          </w:p>
        </w:tc>
      </w:tr>
    </w:tbl>
    <w:p w14:paraId="260EA898" w14:textId="77777777" w:rsidR="00C7797F" w:rsidRPr="00E63A80" w:rsidRDefault="00C7797F" w:rsidP="00E63A80">
      <w:pPr>
        <w:spacing w:after="0" w:line="288" w:lineRule="auto"/>
        <w:jc w:val="both"/>
        <w:rPr>
          <w:rFonts w:ascii="Bookman Old Style" w:eastAsia="Bookman Old Style" w:hAnsi="Bookman Old Style" w:cs="Bookman Old Style"/>
          <w:b/>
          <w:color w:val="000000" w:themeColor="text1"/>
          <w:sz w:val="24"/>
          <w:szCs w:val="24"/>
        </w:rPr>
      </w:pPr>
    </w:p>
    <w:p w14:paraId="260EA899" w14:textId="77777777" w:rsidR="00754591" w:rsidRPr="00E63A80" w:rsidRDefault="00754591"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3- PESQUISA DE PREÇOS.</w:t>
      </w:r>
    </w:p>
    <w:p w14:paraId="260EA89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3.1</w:t>
      </w:r>
      <w:r w:rsidRPr="00E63A80">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14:paraId="260EA89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9C"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 DO VALOR ESTIMADO PARA A CONTRATAÇÃO.</w:t>
      </w:r>
    </w:p>
    <w:p w14:paraId="260EA89D" w14:textId="6AC2715B" w:rsidR="00724598" w:rsidRPr="00E63A80" w:rsidRDefault="00FA7ECD" w:rsidP="00E63A80">
      <w:pPr>
        <w:pBdr>
          <w:top w:val="nil"/>
          <w:left w:val="nil"/>
          <w:bottom w:val="nil"/>
          <w:right w:val="nil"/>
          <w:between w:val="nil"/>
        </w:pBdr>
        <w:tabs>
          <w:tab w:val="left" w:pos="0"/>
        </w:tabs>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O valor estimado para a referida contratação é de R$</w:t>
      </w:r>
      <w:r w:rsidR="00BA1C9F" w:rsidRPr="00E63A80">
        <w:rPr>
          <w:rFonts w:ascii="Bookman Old Style" w:eastAsia="Bookman Old Style" w:hAnsi="Bookman Old Style" w:cs="Bookman Old Style"/>
          <w:color w:val="000000" w:themeColor="text1"/>
          <w:sz w:val="24"/>
          <w:szCs w:val="24"/>
        </w:rPr>
        <w:t xml:space="preserve"> </w:t>
      </w:r>
      <w:r w:rsidR="00BD1D14" w:rsidRPr="00BD1D14">
        <w:rPr>
          <w:rFonts w:ascii="Bookman Old Style" w:eastAsia="Bookman Old Style" w:hAnsi="Bookman Old Style" w:cs="Bookman Old Style"/>
          <w:color w:val="000000" w:themeColor="text1"/>
          <w:sz w:val="24"/>
          <w:szCs w:val="24"/>
        </w:rPr>
        <w:t>771.280,00</w:t>
      </w:r>
      <w:r w:rsidRPr="00BD1D14">
        <w:rPr>
          <w:rFonts w:ascii="Bookman Old Style" w:eastAsia="Bookman Old Style" w:hAnsi="Bookman Old Style" w:cs="Bookman Old Style"/>
          <w:color w:val="000000" w:themeColor="text1"/>
          <w:sz w:val="24"/>
          <w:szCs w:val="24"/>
        </w:rPr>
        <w:t xml:space="preserve"> </w:t>
      </w:r>
      <w:r w:rsidR="00BD1D14" w:rsidRPr="00BD1D14">
        <w:rPr>
          <w:rFonts w:ascii="Bookman Old Style" w:eastAsia="Bookman Old Style" w:hAnsi="Bookman Old Style" w:cs="Bookman Old Style"/>
          <w:color w:val="000000" w:themeColor="text1"/>
          <w:sz w:val="24"/>
          <w:szCs w:val="24"/>
        </w:rPr>
        <w:t>(setecentos e setenta e um reais e duzentos e oitenta reais</w:t>
      </w:r>
      <w:r w:rsidRPr="00BD1D14">
        <w:rPr>
          <w:rFonts w:ascii="Bookman Old Style" w:eastAsia="Bookman Old Style" w:hAnsi="Bookman Old Style" w:cs="Bookman Old Style"/>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em atendimento ao art.</w:t>
      </w:r>
      <w:r w:rsidR="001126E2" w:rsidRPr="00E63A80">
        <w:rPr>
          <w:rFonts w:ascii="Bookman Old Style" w:eastAsia="Bookman Old Style" w:hAnsi="Bookman Old Style" w:cs="Bookman Old Style"/>
          <w:color w:val="000000" w:themeColor="text1"/>
          <w:sz w:val="24"/>
          <w:szCs w:val="24"/>
        </w:rPr>
        <w:t xml:space="preserve"> 24 da Lei federal 14.133/2021.</w:t>
      </w:r>
    </w:p>
    <w:p w14:paraId="260EA89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A6" w14:textId="50F201C8" w:rsidR="00994E9D" w:rsidRPr="00E63A80" w:rsidRDefault="003F2196"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w:t>
      </w:r>
      <w:r w:rsidR="00994E9D" w:rsidRPr="00E63A80">
        <w:rPr>
          <w:rFonts w:ascii="Bookman Old Style" w:eastAsia="Bookman Old Style" w:hAnsi="Bookman Old Style" w:cs="Bookman Old Style"/>
          <w:b/>
          <w:color w:val="000000" w:themeColor="text1"/>
          <w:sz w:val="24"/>
          <w:szCs w:val="24"/>
        </w:rPr>
        <w:t xml:space="preserve">- DA </w:t>
      </w:r>
      <w:r w:rsidR="00994E9D" w:rsidRPr="00E63A80">
        <w:rPr>
          <w:rFonts w:ascii="Bookman Old Style" w:eastAsia="Bookman Old Style" w:hAnsi="Bookman Old Style" w:cs="Bookman Old Style"/>
          <w:b/>
          <w:color w:val="000000"/>
          <w:sz w:val="24"/>
          <w:szCs w:val="24"/>
        </w:rPr>
        <w:t>EXECUÇÃO DOS SERVIÇOS</w:t>
      </w:r>
      <w:r w:rsidR="00994E9D" w:rsidRPr="00E63A80">
        <w:rPr>
          <w:rFonts w:ascii="Bookman Old Style" w:eastAsia="Bookman Old Style" w:hAnsi="Bookman Old Style" w:cs="Bookman Old Style"/>
          <w:b/>
          <w:color w:val="000000" w:themeColor="text1"/>
          <w:sz w:val="24"/>
          <w:szCs w:val="24"/>
        </w:rPr>
        <w:t>.</w:t>
      </w:r>
    </w:p>
    <w:p w14:paraId="10DEE388"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5.1.</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execução dos serviços objeto desta contratação deverá ser realizada por empresa especializada na prestação de serviços de hospedagem, acolhimento, assistência e fornecimento de alimentação para pacientes e respectivos acompanhantes encaminhados pelo Município de Santa Fé de Minas/MG, quando necessitarem permanecer na cidade de Montes Claros/MG para realização de consultas, exames, tratamentos, procedimentos médicos ou hospitalares, mediante autorização da Administração Municipal.</w:t>
      </w:r>
    </w:p>
    <w:p w14:paraId="51CB97B8"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Contratada deverá disponibilizar estrutura adequada para funcionamento como Casa de Apoio, garantindo atendimento humanizado, acolhedor e seguro aos usuários, observando os princípios da dignidade, respeito, privacidade e qualidade no atendimento.</w:t>
      </w:r>
    </w:p>
    <w:p w14:paraId="0A885A58"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Os serviços deverão contemplar, no mínimo, as seguintes condições:</w:t>
      </w:r>
    </w:p>
    <w:p w14:paraId="2BFE960C"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5.3.1.</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hospedagem adequada para pacientes e acompanhantes, quando houver necessidade, durante o período autorizado pelo Município, enquanto perdurar o tratamento ou atendimento de saúde;</w:t>
      </w:r>
    </w:p>
    <w:p w14:paraId="60CF070D"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5.3.2.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Fornecimento diário de alimentação de boa qualidade, em quantidade suficiente e adequada às necessidades dos usuários, contemplando paciente e acompanhante, quando autorizado;</w:t>
      </w:r>
    </w:p>
    <w:p w14:paraId="014E5C83"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Garantia de flexibilidade nos horários de fornecimento das refeições, especialmente almoço e jantar, considerando a possibilidade de atrasos decorrentes de consultas, exames, tratamentos e demais procedimentos médicos;</w:t>
      </w:r>
    </w:p>
    <w:p w14:paraId="363FB873"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lastRenderedPageBreak/>
        <w:t>5.3.4.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Prestação de informações e orientações aos pacientes e acompanhantes quanto às rotinas da Casa de Apoio, horários, normas internas e demais informações necessárias para adequada permanência no local;</w:t>
      </w:r>
    </w:p>
    <w:p w14:paraId="4593E9B9"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5.3.5.</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alas ou acomodações separadas por gênero, masculino e feminino, garantindo organização, conforto e privacidade aos usuários;</w:t>
      </w:r>
    </w:p>
    <w:p w14:paraId="567A2A42"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5.3.6.</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Atendimento e recepção dos pacientes e acompanhantes independentemente do horário de chegada, considerando as particularidades dos deslocamentos e atendimentos médicos;</w:t>
      </w:r>
    </w:p>
    <w:p w14:paraId="27B40DD4"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5.3.7.</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Manutenção de ambiente acolhedor e humanizado, promovendo atendimento respeitoso e compatível com as necessidades de pessoas em tratamento de saúde;</w:t>
      </w:r>
    </w:p>
    <w:p w14:paraId="41834E6A"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5.3.8.</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Preservação da identidade, privacidade e integridade dos usuários, assegurando ambiente de respeito, segurança e dignidade;</w:t>
      </w:r>
    </w:p>
    <w:p w14:paraId="65640E86"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5.3.9.</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instalações físicas adequadas, com condições satisfatórias de higiene, limpeza, conservação, salubridade e segurança;</w:t>
      </w:r>
    </w:p>
    <w:p w14:paraId="4A8E1899"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5.3.10.</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Manutenção dos ambientes internos limpos, arejados e em condições adequadas de utilização, incluindo quartos, banheiros, áreas comuns e demais dependências;</w:t>
      </w:r>
    </w:p>
    <w:p w14:paraId="48529154"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5.3.11.</w:t>
      </w:r>
      <w:r w:rsidRPr="00270C35">
        <w:rPr>
          <w:rFonts w:ascii="Bookman Old Style" w:hAnsi="Bookman Old Style" w:cs="Arial"/>
          <w:bCs/>
          <w:sz w:val="24"/>
          <w:szCs w:val="24"/>
        </w:rPr>
        <w:t xml:space="preserve"> Disponibilização de refeitório em condições adequadas de ventilação, higiene e organização;</w:t>
      </w:r>
    </w:p>
    <w:p w14:paraId="229E2500"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5.3.12.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Fornecimento de roupas de cama e itens necessários à acomodação dos usuários, incluindo lençóis, travesseiros e cobertores em quantidade suficiente e em condições adequadas de uso;</w:t>
      </w:r>
    </w:p>
    <w:p w14:paraId="27FE308A"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5.3.13.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Realização da limpeza e higienização dos quartos e banheiros pela Contratada, não sendo atribuída ao paciente ou acompanhante qualquer responsabilidade pela limpeza das acomodações;</w:t>
      </w:r>
    </w:p>
    <w:p w14:paraId="5D98F92B" w14:textId="77777777" w:rsidR="00270C35" w:rsidRPr="00270C35" w:rsidRDefault="00270C35" w:rsidP="00270C35">
      <w:pPr>
        <w:spacing w:line="288" w:lineRule="auto"/>
        <w:ind w:right="-1"/>
        <w:jc w:val="both"/>
        <w:rPr>
          <w:rFonts w:ascii="Bookman Old Style" w:hAnsi="Bookman Old Style" w:cs="Arial"/>
          <w:bCs/>
          <w:sz w:val="24"/>
          <w:szCs w:val="24"/>
        </w:rPr>
      </w:pPr>
      <w:r w:rsidRPr="00270C35">
        <w:rPr>
          <w:rFonts w:ascii="Bookman Old Style" w:hAnsi="Bookman Old Style" w:cs="Arial"/>
          <w:b/>
          <w:bCs/>
          <w:sz w:val="24"/>
          <w:szCs w:val="24"/>
        </w:rPr>
        <w:t>5.3.14.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suporte e acolhimento aos usuários durante todo o período de permanência autorizado, observando as normas internas do estabelecimento e as orientações repassadas pelo Município.</w:t>
      </w:r>
    </w:p>
    <w:p w14:paraId="509BDB0F"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 xml:space="preserve">A permanência do paciente e/ou acompanhante na Casa de Apoio ocorrerá pelo período necessário à realização do tratamento, consultas, exames ou </w:t>
      </w:r>
      <w:r w:rsidRPr="00270C35">
        <w:rPr>
          <w:rFonts w:ascii="Bookman Old Style" w:hAnsi="Bookman Old Style" w:cs="Arial"/>
          <w:bCs/>
          <w:sz w:val="24"/>
          <w:szCs w:val="24"/>
        </w:rPr>
        <w:lastRenderedPageBreak/>
        <w:t>procedimentos médicos, desde que devidamente autorizado pela Administração Municipal.</w:t>
      </w:r>
    </w:p>
    <w:p w14:paraId="062FB2A2"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5.5.</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O fornecimento dos serviços será realizado mediante requisição emitida pelo Município, que poderá ocorrer por telefone, correio eletrônico (e-mail) ou outro meio formal de comunicação definido pela Administração, devendo a Contratada providenciar o atendimento da solicitação imediatamente após o recebimento da autorização.</w:t>
      </w:r>
    </w:p>
    <w:p w14:paraId="6EE49EB5" w14:textId="77777777" w:rsidR="00270C35" w:rsidRPr="00270C35" w:rsidRDefault="00270C35" w:rsidP="00270C35">
      <w:pPr>
        <w:spacing w:line="288" w:lineRule="auto"/>
        <w:ind w:right="-1"/>
        <w:jc w:val="both"/>
        <w:rPr>
          <w:rFonts w:ascii="Bookman Old Style" w:hAnsi="Bookman Old Style" w:cs="Arial"/>
          <w:b/>
          <w:sz w:val="24"/>
          <w:szCs w:val="24"/>
        </w:rPr>
      </w:pPr>
      <w:r w:rsidRPr="00270C35">
        <w:rPr>
          <w:rFonts w:ascii="Bookman Old Style" w:hAnsi="Bookman Old Style" w:cs="Arial"/>
          <w:b/>
          <w:bCs/>
          <w:sz w:val="24"/>
          <w:szCs w:val="24"/>
        </w:rPr>
        <w:t>5.6.</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Contratada deverá manter capacidade operacional compatível com a demanda do Município, garantindo a continuidade e regularidade dos serviços durante toda a vigência da contratação, conforme as necessidades da Administração.</w:t>
      </w:r>
    </w:p>
    <w:p w14:paraId="260EA8BA" w14:textId="4D5C83F0"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 FORMA DE PAGAMENTO.</w:t>
      </w:r>
    </w:p>
    <w:p w14:paraId="260EA8BB" w14:textId="01383115"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w:t>
      </w:r>
      <w:r w:rsidR="00FA7ECD" w:rsidRPr="00E63A80">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E63A80">
        <w:rPr>
          <w:rFonts w:ascii="Bookman Old Style" w:eastAsia="Bookman Old Style" w:hAnsi="Bookman Old Style" w:cs="Bookman Old Style"/>
          <w:color w:val="000000" w:themeColor="text1"/>
          <w:sz w:val="24"/>
          <w:szCs w:val="24"/>
        </w:rPr>
        <w:t xml:space="preserve">o fornecimento dos </w:t>
      </w:r>
      <w:r w:rsidR="0036068F" w:rsidRPr="00E63A80">
        <w:rPr>
          <w:rFonts w:ascii="Bookman Old Style" w:eastAsia="Bookman Old Style" w:hAnsi="Bookman Old Style" w:cs="Bookman Old Style"/>
          <w:color w:val="000000" w:themeColor="text1"/>
          <w:sz w:val="24"/>
          <w:szCs w:val="24"/>
        </w:rPr>
        <w:t>serviços</w:t>
      </w:r>
      <w:r w:rsidR="00FA7ECD" w:rsidRPr="00E63A80">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14:paraId="260EA8BC"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BD" w14:textId="4A6B2A72"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.1.1</w:t>
      </w:r>
      <w:r w:rsidR="00FA7ECD" w:rsidRPr="00E63A80">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14:paraId="260EA8BE"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BF" w14:textId="3F4DE993"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.1.2</w:t>
      </w:r>
      <w:r w:rsidR="00FA7ECD" w:rsidRPr="00E63A80">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260EA8C0"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1" w14:textId="346FC929"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.1.3</w:t>
      </w:r>
      <w:r w:rsidR="00FA7ECD" w:rsidRPr="00E63A80">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260EA8C2"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p>
    <w:p w14:paraId="260EA8C3" w14:textId="6DAACC6E"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.1.4</w:t>
      </w:r>
      <w:r w:rsidR="00FA7ECD" w:rsidRPr="00E63A80">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260EA8C4"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5" w14:textId="3C51DBBB"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.1.5</w:t>
      </w:r>
      <w:r w:rsidR="00FA7ECD" w:rsidRPr="00E63A80">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00FA7ECD" w:rsidRPr="00E63A80">
        <w:rPr>
          <w:rFonts w:ascii="Bookman Old Style" w:eastAsia="Bookman Old Style" w:hAnsi="Bookman Old Style" w:cs="Bookman Old Style"/>
          <w:color w:val="000000" w:themeColor="text1"/>
          <w:sz w:val="24"/>
          <w:szCs w:val="24"/>
        </w:rPr>
        <w:lastRenderedPageBreak/>
        <w:t>Contratada providencie as medidas saneadoras. Nesta hipótese, o prazo para pagamento iniciar-se-á após a comprovação da regularização da situação, não acarretando qualquer ônus para a Contratante.</w:t>
      </w:r>
    </w:p>
    <w:p w14:paraId="260EA8C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8C7" w14:textId="38AA23C5" w:rsidR="00724598" w:rsidRPr="00E63A80" w:rsidRDefault="004B7DE5"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.1.6</w:t>
      </w:r>
      <w:r w:rsidR="00FA7ECD" w:rsidRPr="00E63A80">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260EA8C8" w14:textId="76ABEC1E" w:rsidR="00724598" w:rsidRPr="00E63A80" w:rsidRDefault="004B7DE5"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.1.7</w:t>
      </w:r>
      <w:r w:rsidR="00FA7ECD" w:rsidRPr="00E63A80">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260EA8C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CA" w14:textId="77777777" w:rsidR="00724598" w:rsidRPr="00E63A80" w:rsidRDefault="0036068F"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.1.8</w:t>
      </w:r>
      <w:r w:rsidR="00FA7ECD"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8CB" w14:textId="20F571CB"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.1.9</w:t>
      </w:r>
      <w:r w:rsidR="00FA7ECD" w:rsidRPr="00E63A80">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8CC"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D" w14:textId="472E3957"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ALTERAÇÃO OU ATUALIZAÇÃO DOS PREÇOS REGISTRADOS</w:t>
      </w:r>
    </w:p>
    <w:p w14:paraId="260EA8CE" w14:textId="56C7E861"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 </w:t>
      </w:r>
      <w:r w:rsidR="00FA7ECD" w:rsidRPr="00E63A80">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260EA8CF" w14:textId="580B77C1"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.1.1. </w:t>
      </w:r>
      <w:r w:rsidR="00FA7ECD" w:rsidRPr="00E63A80">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8D0" w14:textId="0CE4C8E9"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.1.2. </w:t>
      </w:r>
      <w:r w:rsidR="00FA7ECD" w:rsidRPr="00E63A80">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8D1" w14:textId="00AEB2AC"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.1.3. </w:t>
      </w:r>
      <w:r w:rsidR="00FA7ECD" w:rsidRPr="00E63A80">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14:paraId="260EA8D2" w14:textId="7CF21A57"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.1.3.1. </w:t>
      </w:r>
      <w:r w:rsidR="00FA7ECD" w:rsidRPr="00E63A80">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8D3" w14:textId="0F1FBBDD" w:rsidR="00724598" w:rsidRPr="00E63A80" w:rsidRDefault="004B7DE5"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7</w:t>
      </w:r>
      <w:r w:rsidR="00FA7ECD" w:rsidRPr="00E63A80">
        <w:rPr>
          <w:rFonts w:ascii="Bookman Old Style" w:eastAsia="Bookman Old Style" w:hAnsi="Bookman Old Style" w:cs="Bookman Old Style"/>
          <w:b/>
          <w:color w:val="000000" w:themeColor="text1"/>
          <w:sz w:val="24"/>
          <w:szCs w:val="24"/>
        </w:rPr>
        <w:t xml:space="preserve">.1.3.2. </w:t>
      </w:r>
      <w:r w:rsidR="00FA7ECD" w:rsidRPr="00E63A80">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8D4" w14:textId="12A14A0D"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DA V</w:t>
      </w:r>
      <w:r w:rsidR="00012573">
        <w:rPr>
          <w:rFonts w:ascii="Bookman Old Style" w:eastAsia="Bookman Old Style" w:hAnsi="Bookman Old Style" w:cs="Bookman Old Style"/>
          <w:b/>
          <w:color w:val="000000" w:themeColor="text1"/>
          <w:sz w:val="24"/>
          <w:szCs w:val="24"/>
        </w:rPr>
        <w:t>IG</w:t>
      </w:r>
      <w:r w:rsidR="00DB6F26">
        <w:rPr>
          <w:rFonts w:ascii="Bookman Old Style" w:eastAsia="Bookman Old Style" w:hAnsi="Bookman Old Style" w:cs="Bookman Old Style"/>
          <w:b/>
          <w:color w:val="000000" w:themeColor="text1"/>
          <w:sz w:val="24"/>
          <w:szCs w:val="24"/>
        </w:rPr>
        <w:t>ÊNCIA</w:t>
      </w:r>
      <w:r w:rsidR="00BA2B03" w:rsidRPr="00E63A80">
        <w:rPr>
          <w:rFonts w:ascii="Bookman Old Style" w:eastAsia="Bookman Old Style" w:hAnsi="Bookman Old Style" w:cs="Bookman Old Style"/>
          <w:b/>
          <w:color w:val="000000" w:themeColor="text1"/>
          <w:sz w:val="24"/>
          <w:szCs w:val="24"/>
        </w:rPr>
        <w:t>.</w:t>
      </w:r>
    </w:p>
    <w:p w14:paraId="269B4109" w14:textId="4ED34766" w:rsidR="004E4AE5" w:rsidRPr="00E31CF8" w:rsidRDefault="004E4AE5" w:rsidP="004E4AE5">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Pr="00167F95">
        <w:rPr>
          <w:rFonts w:ascii="Bookman Old Style" w:eastAsia="Bookman Old Style" w:hAnsi="Bookman Old Style" w:cs="Bookman Old Style"/>
          <w:b/>
          <w:color w:val="000000" w:themeColor="text1"/>
          <w:sz w:val="24"/>
          <w:szCs w:val="24"/>
        </w:rPr>
        <w:t xml:space="preserve">.1. </w:t>
      </w:r>
      <w:r w:rsidR="00E31CF8" w:rsidRPr="00E31CF8">
        <w:rPr>
          <w:rFonts w:ascii="Bookman Old Style" w:eastAsia="Bookman Old Style" w:hAnsi="Bookman Old Style" w:cs="Bookman Old Style"/>
          <w:color w:val="000000" w:themeColor="text1"/>
          <w:sz w:val="24"/>
          <w:szCs w:val="24"/>
        </w:rPr>
        <w:t>A vigência da Ata de Registro de Preços será de 1 (um) ano, contado a partir da data de sua assinatura, podendo ser prorrogada por igual período, desde que demonstrada a manutenção da vantajosidade dos preços registrados, conforme dispõe o art. 84 da Lei Federal nº 14.133/2021.</w:t>
      </w:r>
    </w:p>
    <w:p w14:paraId="2D1AD056" w14:textId="2610BCB5" w:rsidR="004E4AE5" w:rsidRPr="00167F95" w:rsidRDefault="004E4AE5" w:rsidP="004E4AE5">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Pr="00167F95">
        <w:rPr>
          <w:rFonts w:ascii="Bookman Old Style" w:eastAsia="Bookman Old Style" w:hAnsi="Bookman Old Style" w:cs="Bookman Old Style"/>
          <w:b/>
          <w:color w:val="000000" w:themeColor="text1"/>
          <w:sz w:val="24"/>
          <w:szCs w:val="24"/>
        </w:rPr>
        <w:t xml:space="preserve">.2. </w:t>
      </w:r>
      <w:r w:rsidRPr="00167F95">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260EA8F0" w14:textId="783D78DA" w:rsidR="00724598" w:rsidRPr="00E63A80" w:rsidRDefault="007426D4"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w:t>
      </w:r>
      <w:r w:rsidR="00FA7ECD" w:rsidRPr="00E63A80">
        <w:rPr>
          <w:rFonts w:ascii="Bookman Old Style" w:eastAsia="Bookman Old Style" w:hAnsi="Bookman Old Style" w:cs="Bookman Old Style"/>
          <w:b/>
          <w:color w:val="000000" w:themeColor="text1"/>
          <w:sz w:val="24"/>
          <w:szCs w:val="24"/>
        </w:rPr>
        <w:t>- DAS OBRIGAÇÕES DAS PARTES.</w:t>
      </w:r>
    </w:p>
    <w:p w14:paraId="10825336" w14:textId="77777777" w:rsidR="009268A7" w:rsidRPr="009268A7" w:rsidRDefault="009268A7" w:rsidP="009268A7">
      <w:pPr>
        <w:spacing w:after="0" w:line="288" w:lineRule="auto"/>
        <w:jc w:val="both"/>
        <w:rPr>
          <w:rFonts w:ascii="Bookman Old Style" w:hAnsi="Bookman Old Style" w:cs="Tahoma"/>
          <w:b/>
          <w:bCs/>
          <w:sz w:val="24"/>
          <w:szCs w:val="24"/>
        </w:rPr>
      </w:pPr>
      <w:r w:rsidRPr="009268A7">
        <w:rPr>
          <w:rFonts w:ascii="Bookman Old Style" w:hAnsi="Bookman Old Style" w:cs="Tahoma"/>
          <w:b/>
          <w:bCs/>
          <w:sz w:val="24"/>
          <w:szCs w:val="24"/>
        </w:rPr>
        <w:t>I – DAS OBRIGAÇÕES DA CONTRATADA</w:t>
      </w:r>
    </w:p>
    <w:p w14:paraId="72BF0BDE"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Constituem obrigações da CONTRATADA, além das demais previstas no Edital, Termo de Referência e seus anexos:</w:t>
      </w:r>
    </w:p>
    <w:p w14:paraId="263727E8"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a) Prestar os serviços de hospedagem, acolhimento e fornecimento de alimentação aos pacientes e respectivos acompanhantes encaminhados pelo Município de Santa Fé de Minas/MG, em conformidade com as condições, quantitativos e especificações estabelecidas no Termo de Referência;</w:t>
      </w:r>
    </w:p>
    <w:p w14:paraId="2D02A442"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Disponibilizar estrutura física adequada para funcionamento como Casa de Apoio, garantindo ambiente seguro, confortável, higienizado e compatível com as necessidades dos usuários, especialmente considerando a condição de saúde dos pacientes atendidos;</w:t>
      </w:r>
    </w:p>
    <w:p w14:paraId="59643B90"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e acolher os pacientes e acompanhantes devidamente encaminhados pelo CONTRATANTE, observando as autorizações, solicitações ou documentos de encaminhamento emitidos pelo Município;</w:t>
      </w:r>
    </w:p>
    <w:p w14:paraId="754DD701"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d) Fornecer alimentação adequada aos usuários beneficiários do serviço, incluindo refeições conforme especificado no Termo de Referência, observando as normas sanitárias e de segurança alimentar vigentes;</w:t>
      </w:r>
    </w:p>
    <w:p w14:paraId="463E3D72"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e) Garantir atendimento humanizado, respeitoso e digno aos pacientes e acompanhantes, preservando sua integridade física, moral e emocional durante todo o período de permanência no estabelecimento;</w:t>
      </w:r>
    </w:p>
    <w:p w14:paraId="5CC81076"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lastRenderedPageBreak/>
        <w:t>f) Manter as instalações da Casa de Apoio em perfeitas condições de limpeza, conservação, organização, segurança e funcionamento, disponibilizando mobiliários, utensílios e demais recursos necessários à adequada prestação dos serviços;</w:t>
      </w:r>
    </w:p>
    <w:p w14:paraId="022C54BD"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Cumprir integralmente as solicitações e ordens de serviço emitidas pelo CONTRATANTE, observando os prazos e condições estabelecidos;</w:t>
      </w:r>
    </w:p>
    <w:p w14:paraId="79BB9047"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Disponibilizar equipe suficiente e capacitada para atendimento aos usuários, responsabilizando-se pelos encargos trabalhistas, previdenciários, fiscais e demais obrigações decorrentes da execução dos serviços;</w:t>
      </w:r>
    </w:p>
    <w:p w14:paraId="2B9AE7C9"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Cumprir todas as normas técnicas, sanitárias e regulamentações aplicáveis à prestação dos serviços de hospedagem, alimentação e acolhimento de usuários do sistema público de saúde;</w:t>
      </w:r>
    </w:p>
    <w:p w14:paraId="70BADB77"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j) Providenciar imediatamente a correção de quaisquer falhas, irregularidades ou deficiências apontadas pelo CONTRATANTE quanto à execução dos serviços;</w:t>
      </w:r>
    </w:p>
    <w:p w14:paraId="4B824F14"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k) Informar ao CONTRATANTE qualquer ocorrência que possa comprometer a continuidade ou qualidade da prestação dos serviços, especialmente situações envolvendo usuários encaminhados pelo Município;</w:t>
      </w:r>
    </w:p>
    <w:p w14:paraId="61208D01"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l) Fornecer ao CONTRATANTE, sempre que solicitado, informações, relatórios, documentos e esclarecimentos referentes aos serviços prestados;</w:t>
      </w:r>
    </w:p>
    <w:p w14:paraId="38CE37EE"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m) Manter, durante toda a vigência contratual, todas as condições de habilitação e qualificação exigidas no procedimento licitatório;</w:t>
      </w:r>
    </w:p>
    <w:p w14:paraId="5A4473C2"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n) Responsabilizar-se por eventuais danos causados ao CONTRATANTE, aos pacientes, acompanhantes ou terceiros, decorrentes de ação ou omissão de seus empregados, representantes, prepostos ou colaboradores envolvidos na execução contratual;</w:t>
      </w:r>
    </w:p>
    <w:p w14:paraId="0F19D290"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o) Responder civil e criminalmente por quaisquer danos, prejuízos ou intercorrências decorrentes da prestação inadequada dos serviços ou do descumprimento das obrigações assumidas;</w:t>
      </w:r>
    </w:p>
    <w:p w14:paraId="6CAFA62B"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p) Não poderá a CONTRATADA alegar desconhecimento, deficiência de planejamento, falta de recursos humanos, </w:t>
      </w:r>
      <w:proofErr w:type="gramStart"/>
      <w:r w:rsidRPr="009268A7">
        <w:rPr>
          <w:rFonts w:ascii="Bookman Old Style" w:hAnsi="Bookman Old Style" w:cs="Tahoma"/>
          <w:bCs/>
          <w:sz w:val="24"/>
          <w:szCs w:val="24"/>
        </w:rPr>
        <w:t>materiais ou financeiros como justificativa</w:t>
      </w:r>
      <w:proofErr w:type="gramEnd"/>
      <w:r w:rsidRPr="009268A7">
        <w:rPr>
          <w:rFonts w:ascii="Bookman Old Style" w:hAnsi="Bookman Old Style" w:cs="Tahoma"/>
          <w:bCs/>
          <w:sz w:val="24"/>
          <w:szCs w:val="24"/>
        </w:rPr>
        <w:t xml:space="preserve"> para o descumprimento das obrigações assumidas;</w:t>
      </w:r>
    </w:p>
    <w:p w14:paraId="2986A0E1" w14:textId="77777777" w:rsid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q) Garantir a continuidade dos serviços durante todo o período de vigência contratual, conforme demanda apresentada pelo CONTRATANTE, observadas as condições estabelecidas no Sistema de Registro de Preços.</w:t>
      </w:r>
    </w:p>
    <w:p w14:paraId="3B526E06" w14:textId="77777777" w:rsidR="009268A7" w:rsidRPr="009268A7" w:rsidRDefault="009268A7" w:rsidP="009268A7">
      <w:pPr>
        <w:spacing w:after="0" w:line="288" w:lineRule="auto"/>
        <w:jc w:val="both"/>
        <w:rPr>
          <w:rFonts w:ascii="Bookman Old Style" w:hAnsi="Bookman Old Style" w:cs="Tahoma"/>
          <w:bCs/>
          <w:sz w:val="24"/>
          <w:szCs w:val="24"/>
        </w:rPr>
      </w:pPr>
    </w:p>
    <w:p w14:paraId="4219DB71" w14:textId="77777777" w:rsidR="009268A7" w:rsidRPr="009268A7" w:rsidRDefault="009268A7" w:rsidP="009268A7">
      <w:pPr>
        <w:spacing w:after="0" w:line="288" w:lineRule="auto"/>
        <w:jc w:val="both"/>
        <w:rPr>
          <w:rFonts w:ascii="Bookman Old Style" w:hAnsi="Bookman Old Style" w:cs="Tahoma"/>
          <w:b/>
          <w:bCs/>
          <w:sz w:val="24"/>
          <w:szCs w:val="24"/>
        </w:rPr>
      </w:pPr>
      <w:r w:rsidRPr="009268A7">
        <w:rPr>
          <w:rFonts w:ascii="Bookman Old Style" w:hAnsi="Bookman Old Style" w:cs="Tahoma"/>
          <w:b/>
          <w:bCs/>
          <w:sz w:val="24"/>
          <w:szCs w:val="24"/>
        </w:rPr>
        <w:t>II – DAS OBRIGAÇÕES DO MUNICÍPIO (CONTRATANTE)</w:t>
      </w:r>
    </w:p>
    <w:p w14:paraId="750442C2"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Constituem obrigações do CONTRATANTE:</w:t>
      </w:r>
    </w:p>
    <w:p w14:paraId="3F81FBF8"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lastRenderedPageBreak/>
        <w:t>a) Encaminhar os pacientes e respectivos acompanhantes para atendimento na Casa de Apoio, mediante autorização e/ou documentação necessária, conforme os critérios estabelecidos pela política pública de saúde municipal;</w:t>
      </w:r>
    </w:p>
    <w:p w14:paraId="78AC3DB8"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Fornecer à CONTRATADA as informações necessárias para a adequada execução dos serviços, incluindo dados dos usuários, períodos previstos de permanência e demais informações pertinentes;</w:t>
      </w:r>
    </w:p>
    <w:p w14:paraId="02C8B9E1"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os serviços prestados, verificando sua conformidade com as especificações estabelecidas no Edital, Termo de Referência e seus anexos;</w:t>
      </w:r>
    </w:p>
    <w:p w14:paraId="698F8DEE"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d) Comunicar formalmente à </w:t>
      </w:r>
      <w:proofErr w:type="gramStart"/>
      <w:r w:rsidRPr="009268A7">
        <w:rPr>
          <w:rFonts w:ascii="Bookman Old Style" w:hAnsi="Bookman Old Style" w:cs="Tahoma"/>
          <w:bCs/>
          <w:sz w:val="24"/>
          <w:szCs w:val="24"/>
        </w:rPr>
        <w:t>CONTRATADA quaisquer irregularidades</w:t>
      </w:r>
      <w:proofErr w:type="gramEnd"/>
      <w:r w:rsidRPr="009268A7">
        <w:rPr>
          <w:rFonts w:ascii="Bookman Old Style" w:hAnsi="Bookman Old Style" w:cs="Tahoma"/>
          <w:bCs/>
          <w:sz w:val="24"/>
          <w:szCs w:val="24"/>
        </w:rPr>
        <w:t xml:space="preserve"> ou falhas identificadas na execução dos serviços, para que sejam adotadas as providências necessárias à sua correção;</w:t>
      </w:r>
    </w:p>
    <w:p w14:paraId="4344CF36"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e) Acompanhar e fiscalizar a execução contratual por meio de servidor ou comissão especialmente designada, registrando ocorrências e determinando as medidas necessárias para regularização das falhas observadas;</w:t>
      </w:r>
    </w:p>
    <w:p w14:paraId="41CE1CBD"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f) Efetuar os pagamentos devidos à CONTRATADA pelos serviços efetivamente prestados, conforme valores registrados, condições e prazos estabelecidos no Edital e seus anexos;</w:t>
      </w:r>
    </w:p>
    <w:p w14:paraId="1B315B80"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Fornecer à CONTRATADA todas as informações e documentos necessários ao cumprimento das obrigações contratuais;</w:t>
      </w:r>
    </w:p>
    <w:p w14:paraId="4F8FF300"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Aplicar as medidas administrativas cabíveis quando constatado descumprimento das obrigações assumidas pela CONTRATADA, observados o contraditório e a ampla defesa;</w:t>
      </w:r>
    </w:p>
    <w:p w14:paraId="606A1500" w14:textId="77777777" w:rsidR="009268A7" w:rsidRPr="009268A7" w:rsidRDefault="009268A7" w:rsidP="009268A7">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Não responder por quaisquer compromissos assumidos pela CONTRATADA perante terceiros, ainda que relacionados à execução do contrato, bem como por quaisquer danos causados a terceiros em decorrência de atos praticados pela CONTRATADA, seus empregados, representantes ou prepostos.</w:t>
      </w:r>
    </w:p>
    <w:p w14:paraId="260EA903"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04" w14:textId="087C466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 SUBCONTRATAÇÃO.</w:t>
      </w:r>
    </w:p>
    <w:p w14:paraId="260EA905" w14:textId="2D0BE35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E63A80">
        <w:rPr>
          <w:rFonts w:ascii="Bookman Old Style" w:eastAsia="Bookman Old Style" w:hAnsi="Bookman Old Style" w:cs="Bookman Old Style"/>
          <w:color w:val="000000" w:themeColor="text1"/>
          <w:sz w:val="24"/>
          <w:szCs w:val="24"/>
        </w:rPr>
        <w:t>.</w:t>
      </w:r>
    </w:p>
    <w:p w14:paraId="260EA907" w14:textId="6042DCD8"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908"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0A" w14:textId="4608992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b/>
          <w:color w:val="000000" w:themeColor="text1"/>
          <w:sz w:val="24"/>
          <w:szCs w:val="24"/>
        </w:rPr>
        <w:t>- DA FISCALIZAÇÃO/ACOMPANHAMENTO.</w:t>
      </w:r>
    </w:p>
    <w:p w14:paraId="260EA90B" w14:textId="1EB78C9A"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lastRenderedPageBreak/>
        <w:t>1</w:t>
      </w:r>
      <w:r w:rsidR="00EF77A8" w:rsidRPr="00E63A80">
        <w:rPr>
          <w:rFonts w:ascii="Bookman Old Style" w:eastAsia="Bookman Old Style" w:hAnsi="Bookman Old Style" w:cs="Bookman Old Style"/>
          <w:b/>
          <w:color w:val="000000" w:themeColor="text1"/>
          <w:szCs w:val="24"/>
        </w:rPr>
        <w:t>1</w:t>
      </w:r>
      <w:r w:rsidRPr="00E63A80">
        <w:rPr>
          <w:rFonts w:ascii="Bookman Old Style" w:eastAsia="Bookman Old Style" w:hAnsi="Bookman Old Style" w:cs="Bookman Old Style"/>
          <w:b/>
          <w:color w:val="000000" w:themeColor="text1"/>
          <w:szCs w:val="24"/>
        </w:rPr>
        <w:t>.1.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260EA90D" w14:textId="5C5889CF" w:rsidR="00A01D4B" w:rsidRPr="005506EE"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w:t>
      </w:r>
      <w:r w:rsidR="00EF77A8" w:rsidRPr="005506EE">
        <w:rPr>
          <w:rFonts w:ascii="Bookman Old Style" w:hAnsi="Bookman Old Style"/>
          <w:b/>
          <w:color w:val="000000" w:themeColor="text1"/>
          <w:szCs w:val="24"/>
        </w:rPr>
        <w:t>1</w:t>
      </w:r>
      <w:r w:rsidRPr="005506EE">
        <w:rPr>
          <w:rFonts w:ascii="Bookman Old Style" w:hAnsi="Bookman Old Style"/>
          <w:b/>
          <w:color w:val="000000" w:themeColor="text1"/>
          <w:szCs w:val="24"/>
        </w:rPr>
        <w:t>.1.1.</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GESTOR DO CONTRATO: IVETE MAGALHÃES CAMPOS LEITE</w:t>
      </w:r>
      <w:r w:rsidRPr="005506EE">
        <w:rPr>
          <w:rFonts w:ascii="Bookman Old Style" w:hAnsi="Bookman Old Style"/>
          <w:color w:val="000000" w:themeColor="text1"/>
          <w:szCs w:val="24"/>
        </w:rPr>
        <w:t xml:space="preserve">, Secretário Municipal de Administração, Matricula 1885, e-mail: secretariaadm@gmail.com. </w:t>
      </w:r>
    </w:p>
    <w:p w14:paraId="260EA90E" w14:textId="145C09D1" w:rsidR="00A01D4B" w:rsidRPr="00E63A80"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w:t>
      </w:r>
      <w:r w:rsidR="00EF77A8" w:rsidRPr="005506EE">
        <w:rPr>
          <w:rFonts w:ascii="Bookman Old Style" w:hAnsi="Bookman Old Style"/>
          <w:b/>
          <w:color w:val="000000" w:themeColor="text1"/>
          <w:szCs w:val="24"/>
        </w:rPr>
        <w:t>1</w:t>
      </w:r>
      <w:r w:rsidRPr="005506EE">
        <w:rPr>
          <w:rFonts w:ascii="Bookman Old Style" w:hAnsi="Bookman Old Style"/>
          <w:b/>
          <w:color w:val="000000" w:themeColor="text1"/>
          <w:szCs w:val="24"/>
        </w:rPr>
        <w:t>.1.2.</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FISCAL DO CONTRATO: IRES ELIANE CARDOSO VIANA</w:t>
      </w:r>
      <w:r w:rsidRPr="005506EE">
        <w:rPr>
          <w:rFonts w:ascii="Bookman Old Style" w:hAnsi="Bookman Old Style"/>
          <w:color w:val="000000" w:themeColor="text1"/>
          <w:szCs w:val="24"/>
        </w:rPr>
        <w:t xml:space="preserve">, Portaria nº 002/2025, </w:t>
      </w:r>
      <w:r w:rsidRPr="005506EE">
        <w:rPr>
          <w:rFonts w:ascii="Bookman Old Style" w:eastAsia="Bookman Old Style" w:hAnsi="Bookman Old Style" w:cs="Bookman Old Style"/>
          <w:color w:val="000000" w:themeColor="text1"/>
          <w:szCs w:val="24"/>
        </w:rPr>
        <w:t xml:space="preserve">matricula </w:t>
      </w:r>
      <w:r w:rsidRPr="005506EE">
        <w:rPr>
          <w:rFonts w:ascii="Bookman Old Style" w:hAnsi="Bookman Old Style"/>
          <w:color w:val="000000" w:themeColor="text1"/>
          <w:szCs w:val="24"/>
        </w:rPr>
        <w:t>1927, e-mail: fiscaldecongtratospmstf@gmail.com, Telefone: (038) 99733-6030.</w:t>
      </w:r>
    </w:p>
    <w:p w14:paraId="661BEDA3" w14:textId="77777777" w:rsidR="009D4615" w:rsidRPr="00E63A80" w:rsidRDefault="009D4615" w:rsidP="00E63A80">
      <w:pPr>
        <w:pStyle w:val="Corpodetexto"/>
        <w:spacing w:line="288" w:lineRule="auto"/>
        <w:ind w:right="3"/>
        <w:rPr>
          <w:rFonts w:ascii="Bookman Old Style" w:hAnsi="Bookman Old Style"/>
          <w:color w:val="000000" w:themeColor="text1"/>
          <w:szCs w:val="24"/>
        </w:rPr>
      </w:pPr>
    </w:p>
    <w:p w14:paraId="260EA910" w14:textId="2AFF093A"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CANCELAMENTO DA ATA DE REGISTRO DE PREÇOS.</w:t>
      </w:r>
    </w:p>
    <w:p w14:paraId="260EA911" w14:textId="6487D02A"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 </w:t>
      </w:r>
      <w:r w:rsidRPr="00E63A80">
        <w:rPr>
          <w:rFonts w:ascii="Bookman Old Style" w:eastAsia="Bookman Old Style" w:hAnsi="Bookman Old Style" w:cs="Bookman Old Style"/>
          <w:color w:val="000000" w:themeColor="text1"/>
          <w:sz w:val="24"/>
          <w:szCs w:val="24"/>
        </w:rPr>
        <w:t>O registro do fornecedor será cancelado pelo gerenciador, quando o fornecedor:</w:t>
      </w:r>
    </w:p>
    <w:p w14:paraId="260EA912" w14:textId="2D47BFA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.1.1. </w:t>
      </w:r>
      <w:r w:rsidRPr="00E63A80">
        <w:rPr>
          <w:rFonts w:ascii="Bookman Old Style" w:eastAsia="Bookman Old Style" w:hAnsi="Bookman Old Style" w:cs="Bookman Old Style"/>
          <w:color w:val="000000" w:themeColor="text1"/>
          <w:sz w:val="24"/>
          <w:szCs w:val="24"/>
        </w:rPr>
        <w:t>Descumprir as condições da ata de registro de preços, sem motivo justificado;</w:t>
      </w:r>
    </w:p>
    <w:p w14:paraId="260EA913" w14:textId="1770297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.1.2. </w:t>
      </w:r>
      <w:r w:rsidRPr="00E63A80">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914" w14:textId="5F81900D"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.1.3. </w:t>
      </w:r>
      <w:r w:rsidRPr="00E63A80">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260EA915" w14:textId="35F150B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.1.4. </w:t>
      </w:r>
      <w:r w:rsidRPr="00E63A80">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14:paraId="260EA916" w14:textId="02A96C72"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.1.4.1. </w:t>
      </w:r>
      <w:r w:rsidRPr="00E63A80">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917" w14:textId="1ECEC363"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E63A80">
          <w:rPr>
            <w:rFonts w:ascii="Bookman Old Style" w:eastAsia="Bookman Old Style" w:hAnsi="Bookman Old Style" w:cs="Bookman Old Style"/>
            <w:color w:val="000000" w:themeColor="text1"/>
            <w:sz w:val="24"/>
            <w:szCs w:val="24"/>
          </w:rPr>
          <w:t>12.1</w:t>
        </w:r>
      </w:hyperlink>
      <w:r w:rsidRPr="00E63A80">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918" w14:textId="62A4D4A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.3. </w:t>
      </w:r>
      <w:r w:rsidRPr="00E63A80">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919" w14:textId="5480A9F8"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 </w:t>
      </w:r>
      <w:r w:rsidRPr="00E63A80">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260EA91A" w14:textId="562A03E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Por razão de interesse público;</w:t>
      </w:r>
    </w:p>
    <w:p w14:paraId="260EA91B" w14:textId="6C73FA9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.4.2. </w:t>
      </w:r>
      <w:r w:rsidRPr="00E63A80">
        <w:rPr>
          <w:rFonts w:ascii="Bookman Old Style" w:eastAsia="Bookman Old Style" w:hAnsi="Bookman Old Style" w:cs="Bookman Old Style"/>
          <w:color w:val="000000" w:themeColor="text1"/>
          <w:sz w:val="24"/>
          <w:szCs w:val="24"/>
        </w:rPr>
        <w:t>A pedido do fornecedor, decorrente de caso fortuito ou força maior; ou</w:t>
      </w:r>
    </w:p>
    <w:p w14:paraId="260EA91C" w14:textId="243EF2A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.4.3. </w:t>
      </w:r>
      <w:r w:rsidRPr="00E63A80">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E63A80">
        <w:rPr>
          <w:rFonts w:ascii="Bookman Old Style" w:eastAsia="Bookman Old Style" w:hAnsi="Bookman Old Style" w:cs="Bookman Old Style"/>
          <w:color w:val="000000" w:themeColor="text1"/>
          <w:sz w:val="24"/>
          <w:szCs w:val="24"/>
        </w:rPr>
        <w:t>tornar-se</w:t>
      </w:r>
      <w:proofErr w:type="gramEnd"/>
      <w:r w:rsidRPr="00E63A80">
        <w:rPr>
          <w:rFonts w:ascii="Bookman Old Style" w:eastAsia="Bookman Old Style" w:hAnsi="Bookman Old Style" w:cs="Bookman Old Style"/>
          <w:color w:val="000000" w:themeColor="text1"/>
          <w:sz w:val="24"/>
          <w:szCs w:val="24"/>
        </w:rPr>
        <w:t xml:space="preserve"> superior ou inferior ao preço registrado.</w:t>
      </w:r>
    </w:p>
    <w:p w14:paraId="19F93E63" w14:textId="77777777" w:rsidR="003F57BE" w:rsidRPr="00E63A80" w:rsidRDefault="003F57BE"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1E" w14:textId="07EFD0E0"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 DOS RECUROS FINACEIROS.</w:t>
      </w:r>
    </w:p>
    <w:p w14:paraId="260EA91F" w14:textId="50A0E45C"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920" w14:textId="34900C5A"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921" w14:textId="6DA5AC5D"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DAS PENALIDADES.</w:t>
      </w:r>
    </w:p>
    <w:p w14:paraId="260EA922" w14:textId="2B132249"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.1. </w:t>
      </w:r>
      <w:r w:rsidRPr="00E63A80">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923"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4" w14:textId="4AA9D14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.1.1. </w:t>
      </w:r>
      <w:r w:rsidRPr="00E63A80">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60EA925"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6" w14:textId="72CB7DF2"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.2. </w:t>
      </w:r>
      <w:r w:rsidRPr="00E63A80">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0EA927"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8" w14:textId="5796CB8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.3. </w:t>
      </w:r>
      <w:r w:rsidRPr="00E63A80">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w:t>
      </w:r>
      <w:r w:rsidR="003F57BE" w:rsidRPr="00E63A80">
        <w:rPr>
          <w:rFonts w:ascii="Bookman Old Style" w:eastAsia="Bookman Old Style" w:hAnsi="Bookman Old Style" w:cs="Bookman Old Style"/>
          <w:color w:val="000000" w:themeColor="text1"/>
          <w:sz w:val="24"/>
          <w:szCs w:val="24"/>
        </w:rPr>
        <w:t>4</w:t>
      </w:r>
      <w:r w:rsidRPr="00E63A80">
        <w:rPr>
          <w:rFonts w:ascii="Bookman Old Style" w:eastAsia="Bookman Old Style" w:hAnsi="Bookman Old Style" w:cs="Bookman Old Style"/>
          <w:color w:val="000000" w:themeColor="text1"/>
          <w:sz w:val="24"/>
          <w:szCs w:val="24"/>
        </w:rPr>
        <w:t>.1, dada a necessidade de instauração de procedimento para cancelamento do registro do fornecedor.</w:t>
      </w:r>
    </w:p>
    <w:p w14:paraId="260EA92A"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B" w14:textId="49F10F92"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b/>
          <w:color w:val="000000" w:themeColor="text1"/>
          <w:sz w:val="24"/>
          <w:szCs w:val="24"/>
        </w:rPr>
        <w:t>- DISPOSIÇÕES FINAIS.</w:t>
      </w:r>
    </w:p>
    <w:p w14:paraId="260EA92C" w14:textId="58E79E11"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4FCD30F0" w14:textId="77777777" w:rsidR="00E63A80" w:rsidRPr="00E63A80" w:rsidRDefault="00E63A80" w:rsidP="00E63A80">
      <w:pPr>
        <w:spacing w:after="0" w:line="288" w:lineRule="auto"/>
        <w:jc w:val="both"/>
        <w:rPr>
          <w:rFonts w:ascii="Bookman Old Style" w:eastAsia="Bookman Old Style" w:hAnsi="Bookman Old Style" w:cs="Bookman Old Style"/>
          <w:color w:val="000000" w:themeColor="text1"/>
          <w:sz w:val="24"/>
          <w:szCs w:val="24"/>
        </w:rPr>
      </w:pPr>
    </w:p>
    <w:p w14:paraId="2DB6CE19" w14:textId="5EA750C3" w:rsidR="00E63A80" w:rsidRPr="00E63A80" w:rsidRDefault="00E63A80"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bookmarkStart w:id="3" w:name="_heading=h.2et92p0" w:colFirst="0" w:colLast="0"/>
      <w:bookmarkEnd w:id="3"/>
      <w:r w:rsidRPr="00E63A80">
        <w:rPr>
          <w:rFonts w:ascii="Bookman Old Style" w:eastAsia="Bookman Old Style" w:hAnsi="Bookman Old Style" w:cs="Bookman Old Style"/>
          <w:color w:val="000000" w:themeColor="text1"/>
          <w:sz w:val="24"/>
          <w:szCs w:val="24"/>
        </w:rPr>
        <w:t xml:space="preserve">Santa Fé de Minas- MG, </w:t>
      </w:r>
      <w:r w:rsidR="009268A7">
        <w:rPr>
          <w:rFonts w:ascii="Bookman Old Style" w:eastAsia="Bookman Old Style" w:hAnsi="Bookman Old Style" w:cs="Bookman Old Style"/>
          <w:color w:val="000000" w:themeColor="text1"/>
          <w:sz w:val="24"/>
          <w:szCs w:val="24"/>
        </w:rPr>
        <w:t>04</w:t>
      </w:r>
      <w:r w:rsidRPr="00E63A80">
        <w:rPr>
          <w:rFonts w:ascii="Bookman Old Style" w:eastAsia="Bookman Old Style" w:hAnsi="Bookman Old Style" w:cs="Bookman Old Style"/>
          <w:color w:val="000000" w:themeColor="text1"/>
          <w:sz w:val="24"/>
          <w:szCs w:val="24"/>
        </w:rPr>
        <w:t xml:space="preserve"> de </w:t>
      </w:r>
      <w:r w:rsidR="003F2B35">
        <w:rPr>
          <w:rFonts w:ascii="Bookman Old Style" w:eastAsia="Bookman Old Style" w:hAnsi="Bookman Old Style" w:cs="Bookman Old Style"/>
          <w:color w:val="000000" w:themeColor="text1"/>
          <w:sz w:val="24"/>
          <w:szCs w:val="24"/>
        </w:rPr>
        <w:t xml:space="preserve">julho </w:t>
      </w:r>
      <w:r w:rsidRPr="00E63A80">
        <w:rPr>
          <w:rFonts w:ascii="Bookman Old Style" w:eastAsia="Bookman Old Style" w:hAnsi="Bookman Old Style" w:cs="Bookman Old Style"/>
          <w:color w:val="000000" w:themeColor="text1"/>
          <w:sz w:val="24"/>
          <w:szCs w:val="24"/>
        </w:rPr>
        <w:t>de 2026.</w:t>
      </w:r>
    </w:p>
    <w:p w14:paraId="56C803BC" w14:textId="77777777" w:rsidR="009D4615" w:rsidRPr="00E63A80" w:rsidRDefault="009D4615"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p>
    <w:p w14:paraId="52442501" w14:textId="77777777" w:rsidR="009D4615" w:rsidRPr="00E63A80" w:rsidRDefault="009D4615"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lastRenderedPageBreak/>
        <w:t>ALEXIS JOSE LEITE NETO</w:t>
      </w:r>
    </w:p>
    <w:p w14:paraId="1B4C6BCF" w14:textId="77777777" w:rsidR="009D4615" w:rsidRPr="00E63A80" w:rsidRDefault="009D4615"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Secretário Municipal de Saúde, Saneamento e Vigilância Sanitária</w:t>
      </w:r>
    </w:p>
    <w:p w14:paraId="260EA935" w14:textId="32B72DBA" w:rsidR="00724598" w:rsidRPr="00E63A80" w:rsidRDefault="009D4615"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r w:rsidR="00FA7ECD" w:rsidRPr="00E63A80">
        <w:rPr>
          <w:rFonts w:ascii="Bookman Old Style" w:eastAsia="Bookman Old Style" w:hAnsi="Bookman Old Style" w:cs="Bookman Old Style"/>
          <w:b/>
          <w:color w:val="000000" w:themeColor="text1"/>
          <w:sz w:val="24"/>
          <w:szCs w:val="24"/>
        </w:rPr>
        <w:lastRenderedPageBreak/>
        <w:t>ANEXO II - MODELO DE PROPOSTA.</w:t>
      </w:r>
    </w:p>
    <w:p w14:paraId="260EA936" w14:textId="202A3CAC"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PREGÃO ELETRONICO Nº </w:t>
      </w:r>
      <w:r w:rsidR="00E63A80" w:rsidRPr="00E63A80">
        <w:rPr>
          <w:rFonts w:ascii="Bookman Old Style" w:eastAsia="Bookman Old Style" w:hAnsi="Bookman Old Style" w:cs="Bookman Old Style"/>
          <w:b/>
          <w:color w:val="000000" w:themeColor="text1"/>
          <w:sz w:val="24"/>
          <w:szCs w:val="24"/>
        </w:rPr>
        <w:t>0</w:t>
      </w:r>
      <w:r w:rsidR="003F2B35">
        <w:rPr>
          <w:rFonts w:ascii="Bookman Old Style" w:eastAsia="Bookman Old Style" w:hAnsi="Bookman Old Style" w:cs="Bookman Old Style"/>
          <w:b/>
          <w:color w:val="000000" w:themeColor="text1"/>
          <w:sz w:val="24"/>
          <w:szCs w:val="24"/>
        </w:rPr>
        <w:t>11</w:t>
      </w:r>
      <w:r w:rsidR="00E63A80"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937" w14:textId="41A1C9D8"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Nº </w:t>
      </w:r>
      <w:r w:rsidR="00A01D4B" w:rsidRPr="00E63A80">
        <w:rPr>
          <w:rFonts w:ascii="Bookman Old Style" w:eastAsia="Bookman Old Style" w:hAnsi="Bookman Old Style" w:cs="Bookman Old Style"/>
          <w:b/>
          <w:color w:val="000000" w:themeColor="text1"/>
          <w:sz w:val="24"/>
          <w:szCs w:val="24"/>
        </w:rPr>
        <w:t>0</w:t>
      </w:r>
      <w:r w:rsidR="003F2B35">
        <w:rPr>
          <w:rFonts w:ascii="Bookman Old Style" w:eastAsia="Bookman Old Style" w:hAnsi="Bookman Old Style" w:cs="Bookman Old Style"/>
          <w:b/>
          <w:color w:val="000000" w:themeColor="text1"/>
          <w:sz w:val="24"/>
          <w:szCs w:val="24"/>
        </w:rPr>
        <w:t>36</w:t>
      </w:r>
      <w:r w:rsidRPr="00E63A80">
        <w:rPr>
          <w:rFonts w:ascii="Bookman Old Style" w:eastAsia="Bookman Old Style" w:hAnsi="Bookman Old Style" w:cs="Bookman Old Style"/>
          <w:b/>
          <w:color w:val="000000" w:themeColor="text1"/>
          <w:sz w:val="24"/>
          <w:szCs w:val="24"/>
        </w:rPr>
        <w:t>/202</w:t>
      </w:r>
      <w:r w:rsidR="00E63A8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93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À Prefeitura Municipal de Santa Fé de Minas- MG.  </w:t>
      </w:r>
    </w:p>
    <w:p w14:paraId="260EA93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Prezados Senhores,</w:t>
      </w:r>
    </w:p>
    <w:p w14:paraId="260EA93A" w14:textId="5366967A"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Ref</w:t>
      </w:r>
      <w:r w:rsidRPr="00E63A80">
        <w:rPr>
          <w:rFonts w:ascii="Bookman Old Style" w:eastAsia="Bookman Old Style" w:hAnsi="Bookman Old Style" w:cs="Bookman Old Style"/>
          <w:color w:val="000000" w:themeColor="text1"/>
          <w:sz w:val="24"/>
          <w:szCs w:val="24"/>
        </w:rPr>
        <w:t>.: PREGÃO ELETR</w:t>
      </w:r>
      <w:r w:rsidR="004324CE" w:rsidRPr="00E63A80">
        <w:rPr>
          <w:rFonts w:ascii="Bookman Old Style" w:eastAsia="Bookman Old Style" w:hAnsi="Bookman Old Style" w:cs="Bookman Old Style"/>
          <w:color w:val="000000" w:themeColor="text1"/>
          <w:sz w:val="24"/>
          <w:szCs w:val="24"/>
        </w:rPr>
        <w:t>Ô</w:t>
      </w:r>
      <w:r w:rsidRPr="00E63A80">
        <w:rPr>
          <w:rFonts w:ascii="Bookman Old Style" w:eastAsia="Bookman Old Style" w:hAnsi="Bookman Old Style" w:cs="Bookman Old Style"/>
          <w:color w:val="000000" w:themeColor="text1"/>
          <w:sz w:val="24"/>
          <w:szCs w:val="24"/>
        </w:rPr>
        <w:t xml:space="preserve">NICO </w:t>
      </w:r>
      <w:r w:rsidRPr="00E63A80">
        <w:rPr>
          <w:rFonts w:ascii="Bookman Old Style" w:eastAsia="Bookman Old Style" w:hAnsi="Bookman Old Style" w:cs="Bookman Old Style"/>
          <w:smallCaps/>
          <w:color w:val="000000" w:themeColor="text1"/>
          <w:sz w:val="24"/>
          <w:szCs w:val="24"/>
        </w:rPr>
        <w:t>N</w:t>
      </w:r>
      <w:r w:rsidRPr="00E63A80">
        <w:rPr>
          <w:rFonts w:ascii="Bookman Old Style" w:eastAsia="Bookman Old Style" w:hAnsi="Bookman Old Style" w:cs="Bookman Old Style"/>
          <w:color w:val="000000" w:themeColor="text1"/>
          <w:sz w:val="24"/>
          <w:szCs w:val="24"/>
        </w:rPr>
        <w:t xml:space="preserve">º </w:t>
      </w:r>
      <w:r w:rsidR="00E63A80" w:rsidRPr="00E63A80">
        <w:rPr>
          <w:rFonts w:ascii="Bookman Old Style" w:eastAsia="Bookman Old Style" w:hAnsi="Bookman Old Style" w:cs="Bookman Old Style"/>
          <w:color w:val="000000" w:themeColor="text1"/>
          <w:sz w:val="24"/>
          <w:szCs w:val="24"/>
        </w:rPr>
        <w:t>0</w:t>
      </w:r>
      <w:r w:rsidR="00EE2CA1">
        <w:rPr>
          <w:rFonts w:ascii="Bookman Old Style" w:eastAsia="Bookman Old Style" w:hAnsi="Bookman Old Style" w:cs="Bookman Old Style"/>
          <w:color w:val="000000" w:themeColor="text1"/>
          <w:sz w:val="24"/>
          <w:szCs w:val="24"/>
        </w:rPr>
        <w:t>11</w:t>
      </w:r>
      <w:r w:rsidR="00A716A3" w:rsidRPr="00E63A80">
        <w:rPr>
          <w:rFonts w:ascii="Bookman Old Style" w:eastAsia="Bookman Old Style" w:hAnsi="Bookman Old Style" w:cs="Bookman Old Style"/>
          <w:color w:val="000000" w:themeColor="text1"/>
          <w:sz w:val="24"/>
          <w:szCs w:val="24"/>
        </w:rPr>
        <w:t>/202</w:t>
      </w:r>
      <w:r w:rsidR="00755458" w:rsidRPr="00E63A80">
        <w:rPr>
          <w:rFonts w:ascii="Bookman Old Style" w:eastAsia="Bookman Old Style" w:hAnsi="Bookman Old Style" w:cs="Bookman Old Style"/>
          <w:color w:val="000000" w:themeColor="text1"/>
          <w:sz w:val="24"/>
          <w:szCs w:val="24"/>
        </w:rPr>
        <w:t>6</w:t>
      </w:r>
      <w:r w:rsidR="004324CE"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01, que integra o instrumento convocatório da licitação em epígrafe.</w:t>
      </w:r>
    </w:p>
    <w:p w14:paraId="260EA93B"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1. IDENTIFICAÇÃO DO CONCORRENTE:</w:t>
      </w:r>
    </w:p>
    <w:p w14:paraId="260EA93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RAZÃO SOCIAL</w:t>
      </w:r>
      <w:r w:rsidRPr="00E63A80">
        <w:rPr>
          <w:rFonts w:ascii="Bookman Old Style" w:eastAsia="Bookman Old Style" w:hAnsi="Bookman Old Style" w:cs="Bookman Old Style"/>
          <w:color w:val="000000" w:themeColor="text1"/>
          <w:sz w:val="24"/>
          <w:szCs w:val="24"/>
        </w:rPr>
        <w:t>: ----------</w:t>
      </w:r>
    </w:p>
    <w:p w14:paraId="260EA93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CNPJ</w:t>
      </w:r>
      <w:r w:rsidRPr="00E63A80">
        <w:rPr>
          <w:rFonts w:ascii="Bookman Old Style" w:eastAsia="Bookman Old Style" w:hAnsi="Bookman Old Style" w:cs="Bookman Old Style"/>
          <w:color w:val="000000" w:themeColor="text1"/>
          <w:sz w:val="24"/>
          <w:szCs w:val="24"/>
        </w:rPr>
        <w:t>: -------------------</w:t>
      </w:r>
    </w:p>
    <w:p w14:paraId="260EA93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ENDEREÇO e TELEFONE/E:MAIL</w:t>
      </w:r>
      <w:r w:rsidRPr="00E63A80">
        <w:rPr>
          <w:rFonts w:ascii="Bookman Old Style" w:eastAsia="Bookman Old Style" w:hAnsi="Bookman Old Style" w:cs="Bookman Old Style"/>
          <w:color w:val="000000" w:themeColor="text1"/>
          <w:sz w:val="24"/>
          <w:szCs w:val="24"/>
        </w:rPr>
        <w:t>: ---------------------------</w:t>
      </w:r>
    </w:p>
    <w:p w14:paraId="260EA93F"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2-CONDIÇÕES GERAIS</w:t>
      </w:r>
    </w:p>
    <w:p w14:paraId="260EA940" w14:textId="77777777" w:rsidR="00724598" w:rsidRPr="00E63A80" w:rsidRDefault="00FA7ECD"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w:t>
      </w:r>
      <w:r w:rsidR="009D2A86"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9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134"/>
        <w:gridCol w:w="1134"/>
        <w:gridCol w:w="1843"/>
      </w:tblGrid>
      <w:tr w:rsidR="00E63A80" w:rsidRPr="00E63A80" w14:paraId="260EA947" w14:textId="77777777" w:rsidTr="00E63A80">
        <w:tc>
          <w:tcPr>
            <w:tcW w:w="817" w:type="dxa"/>
          </w:tcPr>
          <w:p w14:paraId="260EA941"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Item</w:t>
            </w:r>
          </w:p>
        </w:tc>
        <w:tc>
          <w:tcPr>
            <w:tcW w:w="3260" w:type="dxa"/>
          </w:tcPr>
          <w:p w14:paraId="260EA942"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Descrição</w:t>
            </w:r>
            <w:proofErr w:type="spellEnd"/>
            <w:r w:rsidRPr="00E63A80">
              <w:rPr>
                <w:rFonts w:ascii="Bookman Old Style" w:eastAsia="Bookman Old Style" w:hAnsi="Bookman Old Style" w:cs="Bookman Old Style"/>
                <w:color w:val="000000" w:themeColor="text1"/>
                <w:sz w:val="24"/>
                <w:szCs w:val="24"/>
              </w:rPr>
              <w:t xml:space="preserve"> </w:t>
            </w:r>
          </w:p>
        </w:tc>
        <w:tc>
          <w:tcPr>
            <w:tcW w:w="993" w:type="dxa"/>
          </w:tcPr>
          <w:p w14:paraId="260EA943"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Unid</w:t>
            </w:r>
            <w:proofErr w:type="spellEnd"/>
            <w:r w:rsidRPr="00E63A80">
              <w:rPr>
                <w:rFonts w:ascii="Bookman Old Style" w:eastAsia="Bookman Old Style" w:hAnsi="Bookman Old Style" w:cs="Bookman Old Style"/>
                <w:color w:val="000000" w:themeColor="text1"/>
                <w:sz w:val="24"/>
                <w:szCs w:val="24"/>
              </w:rPr>
              <w:t>.</w:t>
            </w:r>
          </w:p>
        </w:tc>
        <w:tc>
          <w:tcPr>
            <w:tcW w:w="1134" w:type="dxa"/>
          </w:tcPr>
          <w:p w14:paraId="260EA944" w14:textId="3694E271"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Quant.</w:t>
            </w:r>
          </w:p>
        </w:tc>
        <w:tc>
          <w:tcPr>
            <w:tcW w:w="1134" w:type="dxa"/>
          </w:tcPr>
          <w:p w14:paraId="260EA945"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 </w:t>
            </w:r>
            <w:proofErr w:type="spellStart"/>
            <w:r w:rsidRPr="00E63A80">
              <w:rPr>
                <w:rFonts w:ascii="Bookman Old Style" w:eastAsia="Bookman Old Style" w:hAnsi="Bookman Old Style" w:cs="Bookman Old Style"/>
                <w:color w:val="000000" w:themeColor="text1"/>
                <w:sz w:val="24"/>
                <w:szCs w:val="24"/>
              </w:rPr>
              <w:t>Unt</w:t>
            </w:r>
            <w:proofErr w:type="spellEnd"/>
          </w:p>
        </w:tc>
        <w:tc>
          <w:tcPr>
            <w:tcW w:w="1843" w:type="dxa"/>
          </w:tcPr>
          <w:p w14:paraId="260EA946"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proofErr w:type="gramStart"/>
            <w:r w:rsidRPr="00E63A80">
              <w:rPr>
                <w:rFonts w:ascii="Bookman Old Style" w:eastAsia="Bookman Old Style" w:hAnsi="Bookman Old Style" w:cs="Bookman Old Style"/>
                <w:color w:val="000000" w:themeColor="text1"/>
                <w:sz w:val="24"/>
                <w:szCs w:val="24"/>
              </w:rPr>
              <w:t>P.total</w:t>
            </w:r>
            <w:proofErr w:type="spellEnd"/>
            <w:proofErr w:type="gramEnd"/>
          </w:p>
        </w:tc>
      </w:tr>
      <w:tr w:rsidR="00E63A80" w:rsidRPr="00E63A80" w14:paraId="260EA94E" w14:textId="77777777" w:rsidTr="00E63A80">
        <w:tc>
          <w:tcPr>
            <w:tcW w:w="817" w:type="dxa"/>
          </w:tcPr>
          <w:p w14:paraId="260EA948"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01</w:t>
            </w:r>
          </w:p>
        </w:tc>
        <w:tc>
          <w:tcPr>
            <w:tcW w:w="3260" w:type="dxa"/>
          </w:tcPr>
          <w:p w14:paraId="260EA949"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993" w:type="dxa"/>
          </w:tcPr>
          <w:p w14:paraId="260EA94A"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134" w:type="dxa"/>
          </w:tcPr>
          <w:p w14:paraId="260EA94B" w14:textId="25EA8383"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134" w:type="dxa"/>
          </w:tcPr>
          <w:p w14:paraId="260EA94C"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843" w:type="dxa"/>
          </w:tcPr>
          <w:p w14:paraId="260EA94D"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r>
    </w:tbl>
    <w:p w14:paraId="260EA94F" w14:textId="77777777" w:rsidR="009D2A86" w:rsidRPr="00E63A80" w:rsidRDefault="009D2A86" w:rsidP="00E63A80">
      <w:pPr>
        <w:spacing w:after="0" w:line="288" w:lineRule="auto"/>
        <w:jc w:val="both"/>
        <w:rPr>
          <w:rFonts w:ascii="Bookman Old Style" w:eastAsia="Bookman Old Style" w:hAnsi="Bookman Old Style" w:cs="Bookman Old Style"/>
          <w:color w:val="000000" w:themeColor="text1"/>
          <w:sz w:val="24"/>
          <w:szCs w:val="24"/>
        </w:rPr>
      </w:pPr>
    </w:p>
    <w:p w14:paraId="260EA95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2.2- Valor Global da Proposta R$-------(</w:t>
      </w:r>
      <w:proofErr w:type="spellStart"/>
      <w:r w:rsidRPr="00E63A80">
        <w:rPr>
          <w:rFonts w:ascii="Bookman Old Style" w:eastAsia="Bookman Old Style" w:hAnsi="Bookman Old Style" w:cs="Bookman Old Style"/>
          <w:color w:val="000000" w:themeColor="text1"/>
          <w:sz w:val="24"/>
          <w:szCs w:val="24"/>
        </w:rPr>
        <w:t>xxxxxxxxxxxxxxxxxxxxxxx</w:t>
      </w:r>
      <w:proofErr w:type="spellEnd"/>
      <w:r w:rsidRPr="00E63A80">
        <w:rPr>
          <w:rFonts w:ascii="Bookman Old Style" w:eastAsia="Bookman Old Style" w:hAnsi="Bookman Old Style" w:cs="Bookman Old Style"/>
          <w:color w:val="000000" w:themeColor="text1"/>
          <w:sz w:val="24"/>
          <w:szCs w:val="24"/>
        </w:rPr>
        <w:t>)</w:t>
      </w:r>
    </w:p>
    <w:p w14:paraId="260EA95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2.3</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260EA952" w14:textId="77777777" w:rsidR="00724598" w:rsidRPr="00E63A80" w:rsidRDefault="00FA7ECD" w:rsidP="00E63A80">
      <w:pPr>
        <w:spacing w:after="0" w:line="288" w:lineRule="auto"/>
        <w:jc w:val="both"/>
        <w:rPr>
          <w:rFonts w:ascii="Bookman Old Style" w:eastAsia="Bookman Old Style" w:hAnsi="Bookman Old Style" w:cs="Bookman Old Style"/>
          <w:smallCaps/>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14:paraId="260EA953" w14:textId="77777777" w:rsidR="00724598" w:rsidRPr="00E63A80" w:rsidRDefault="00FA7ECD" w:rsidP="00E63A80">
      <w:pPr>
        <w:spacing w:after="0" w:line="288" w:lineRule="auto"/>
        <w:ind w:right="-42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Valor Total de proposta R$ ----------------(</w:t>
      </w:r>
      <w:proofErr w:type="spellStart"/>
      <w:r w:rsidRPr="00E63A80">
        <w:rPr>
          <w:rFonts w:ascii="Bookman Old Style" w:eastAsia="Bookman Old Style" w:hAnsi="Bookman Old Style" w:cs="Bookman Old Style"/>
          <w:color w:val="000000" w:themeColor="text1"/>
          <w:sz w:val="24"/>
          <w:szCs w:val="24"/>
        </w:rPr>
        <w:t>xxxxxx</w:t>
      </w:r>
      <w:proofErr w:type="spellEnd"/>
      <w:r w:rsidRPr="00E63A80">
        <w:rPr>
          <w:rFonts w:ascii="Bookman Old Style" w:eastAsia="Bookman Old Style" w:hAnsi="Bookman Old Style" w:cs="Bookman Old Style"/>
          <w:color w:val="000000" w:themeColor="text1"/>
          <w:sz w:val="24"/>
          <w:szCs w:val="24"/>
        </w:rPr>
        <w:t>)</w:t>
      </w:r>
    </w:p>
    <w:p w14:paraId="260EA954" w14:textId="77777777" w:rsidR="00724598" w:rsidRPr="00E63A80" w:rsidRDefault="00FA7ECD" w:rsidP="00E63A80">
      <w:pPr>
        <w:spacing w:after="0" w:line="288" w:lineRule="auto"/>
        <w:ind w:right="-427"/>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Local: ........................................... Data: .........../</w:t>
      </w:r>
      <w:proofErr w:type="gramStart"/>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/20...</w:t>
      </w:r>
    </w:p>
    <w:p w14:paraId="260EA95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5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57" w14:textId="77777777" w:rsidR="004324CE" w:rsidRDefault="00FA7ECD" w:rsidP="00E63A80">
      <w:pPr>
        <w:spacing w:after="0" w:line="288" w:lineRule="auto"/>
        <w:jc w:val="center"/>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13425596" w14:textId="77777777" w:rsidR="00E63A80" w:rsidRDefault="00E63A80" w:rsidP="00E63A80">
      <w:pPr>
        <w:spacing w:after="0" w:line="288" w:lineRule="auto"/>
        <w:jc w:val="center"/>
        <w:rPr>
          <w:rFonts w:ascii="Bookman Old Style" w:eastAsia="Bookman Old Style" w:hAnsi="Bookman Old Style" w:cs="Bookman Old Style"/>
          <w:color w:val="000000" w:themeColor="text1"/>
          <w:sz w:val="24"/>
          <w:szCs w:val="24"/>
        </w:rPr>
      </w:pPr>
    </w:p>
    <w:p w14:paraId="3393E539" w14:textId="77777777" w:rsidR="00E63A80" w:rsidRPr="00E63A80" w:rsidRDefault="00E63A80" w:rsidP="00E63A80">
      <w:pPr>
        <w:spacing w:after="0" w:line="288" w:lineRule="auto"/>
        <w:jc w:val="center"/>
        <w:rPr>
          <w:rFonts w:ascii="Bookman Old Style" w:eastAsia="Bookman Old Style" w:hAnsi="Bookman Old Style" w:cs="Bookman Old Style"/>
          <w:color w:val="000000" w:themeColor="text1"/>
          <w:sz w:val="24"/>
          <w:szCs w:val="24"/>
        </w:rPr>
      </w:pPr>
    </w:p>
    <w:p w14:paraId="260EA958"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260EA959" w14:textId="2F7066F0"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PREGÃO ELETR</w:t>
      </w:r>
      <w:r w:rsidR="004324CE" w:rsidRPr="00E63A80">
        <w:rPr>
          <w:rFonts w:ascii="Bookman Old Style" w:eastAsia="Bookman Old Style" w:hAnsi="Bookman Old Style" w:cs="Bookman Old Style"/>
          <w:b/>
          <w:color w:val="000000" w:themeColor="text1"/>
          <w:sz w:val="24"/>
          <w:szCs w:val="24"/>
        </w:rPr>
        <w:t>Ô</w:t>
      </w:r>
      <w:r w:rsidRPr="00E63A80">
        <w:rPr>
          <w:rFonts w:ascii="Bookman Old Style" w:eastAsia="Bookman Old Style" w:hAnsi="Bookman Old Style" w:cs="Bookman Old Style"/>
          <w:b/>
          <w:color w:val="000000" w:themeColor="text1"/>
          <w:sz w:val="24"/>
          <w:szCs w:val="24"/>
        </w:rPr>
        <w:t xml:space="preserve">NICO Nº </w:t>
      </w:r>
      <w:r w:rsidR="00E63A80" w:rsidRPr="00E63A80">
        <w:rPr>
          <w:rFonts w:ascii="Bookman Old Style" w:eastAsia="Bookman Old Style" w:hAnsi="Bookman Old Style" w:cs="Bookman Old Style"/>
          <w:b/>
          <w:color w:val="000000" w:themeColor="text1"/>
          <w:sz w:val="24"/>
          <w:szCs w:val="24"/>
        </w:rPr>
        <w:t>0</w:t>
      </w:r>
      <w:r w:rsidR="00EE2CA1">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PROCESSO Nº </w:t>
      </w:r>
      <w:r w:rsidR="00E63A80" w:rsidRPr="00E63A80">
        <w:rPr>
          <w:rFonts w:ascii="Bookman Old Style" w:eastAsia="Bookman Old Style" w:hAnsi="Bookman Old Style" w:cs="Bookman Old Style"/>
          <w:b/>
          <w:color w:val="000000" w:themeColor="text1"/>
          <w:sz w:val="24"/>
          <w:szCs w:val="24"/>
        </w:rPr>
        <w:t>0</w:t>
      </w:r>
      <w:r w:rsidR="00EE2CA1">
        <w:rPr>
          <w:rFonts w:ascii="Bookman Old Style" w:eastAsia="Bookman Old Style" w:hAnsi="Bookman Old Style" w:cs="Bookman Old Style"/>
          <w:b/>
          <w:color w:val="000000" w:themeColor="text1"/>
          <w:sz w:val="24"/>
          <w:szCs w:val="24"/>
        </w:rPr>
        <w:t>36</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w:t>
      </w:r>
    </w:p>
    <w:p w14:paraId="260EA95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5B" w14:textId="7A4FDD1B"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E63A80">
        <w:rPr>
          <w:rFonts w:ascii="Bookman Old Style" w:eastAsia="Bookman Old Style" w:hAnsi="Bookman Old Style" w:cs="Bookman Old Style"/>
          <w:b/>
          <w:color w:val="000000" w:themeColor="text1"/>
          <w:sz w:val="24"/>
          <w:szCs w:val="24"/>
        </w:rPr>
        <w:t>DECLARA</w:t>
      </w:r>
      <w:r w:rsidRPr="00E63A80">
        <w:rPr>
          <w:rFonts w:ascii="Bookman Old Style" w:eastAsia="Bookman Old Style" w:hAnsi="Bookman Old Style" w:cs="Bookman Old Style"/>
          <w:color w:val="000000" w:themeColor="text1"/>
          <w:sz w:val="24"/>
          <w:szCs w:val="24"/>
        </w:rPr>
        <w:t>, para fins de participação no Pregão Eletrônico Nº [XX]/202</w:t>
      </w:r>
      <w:r w:rsidR="00755458"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260EA95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5D"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Declaro ainda que conheço e concordo com todos os termos deste Edital.</w:t>
      </w:r>
    </w:p>
    <w:p w14:paraId="260EA95E" w14:textId="77777777" w:rsidR="00724598" w:rsidRPr="00E63A80" w:rsidRDefault="00724598" w:rsidP="00E63A80">
      <w:pPr>
        <w:spacing w:after="0" w:line="288" w:lineRule="auto"/>
        <w:jc w:val="center"/>
        <w:rPr>
          <w:rFonts w:ascii="Bookman Old Style" w:eastAsia="Bookman Old Style" w:hAnsi="Bookman Old Style" w:cs="Bookman Old Style"/>
          <w:color w:val="000000" w:themeColor="text1"/>
          <w:sz w:val="24"/>
          <w:szCs w:val="24"/>
        </w:rPr>
      </w:pPr>
    </w:p>
    <w:p w14:paraId="260EA95F"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0" w14:textId="5726C564"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755458"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61"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2"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4"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6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66" w14:textId="77777777" w:rsidR="00724598" w:rsidRPr="00E63A80" w:rsidRDefault="00FA7ECD" w:rsidP="00E63A80">
      <w:pPr>
        <w:spacing w:line="288" w:lineRule="auto"/>
        <w:jc w:val="center"/>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67" w14:textId="77777777" w:rsidR="00A01D4B" w:rsidRPr="00E63A80" w:rsidRDefault="00A01D4B" w:rsidP="00E63A80">
      <w:pPr>
        <w:spacing w:line="288" w:lineRule="auto"/>
        <w:jc w:val="center"/>
        <w:rPr>
          <w:rFonts w:ascii="Bookman Old Style" w:eastAsia="Bookman Old Style" w:hAnsi="Bookman Old Style" w:cs="Bookman Old Style"/>
          <w:b/>
          <w:color w:val="000000" w:themeColor="text1"/>
          <w:sz w:val="24"/>
          <w:szCs w:val="24"/>
        </w:rPr>
      </w:pPr>
    </w:p>
    <w:p w14:paraId="260EA968"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9"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A"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B" w14:textId="77777777" w:rsidR="00847102"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7689FC" w14:textId="77777777" w:rsidR="00E63A80" w:rsidRPr="00E63A80" w:rsidRDefault="00E63A80" w:rsidP="00E63A80">
      <w:pPr>
        <w:spacing w:line="288" w:lineRule="auto"/>
        <w:jc w:val="center"/>
        <w:rPr>
          <w:rFonts w:ascii="Bookman Old Style" w:eastAsia="Bookman Old Style" w:hAnsi="Bookman Old Style" w:cs="Bookman Old Style"/>
          <w:b/>
          <w:color w:val="000000" w:themeColor="text1"/>
          <w:sz w:val="24"/>
          <w:szCs w:val="24"/>
        </w:rPr>
      </w:pPr>
    </w:p>
    <w:p w14:paraId="260EA96C"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bookmarkStart w:id="4" w:name="_heading=h.tyjcwt" w:colFirst="0" w:colLast="0"/>
      <w:bookmarkEnd w:id="4"/>
      <w:r w:rsidRPr="00E63A80">
        <w:rPr>
          <w:rFonts w:ascii="Bookman Old Style" w:eastAsia="Bookman Old Style" w:hAnsi="Bookman Old Style" w:cs="Bookman Old Style"/>
          <w:b/>
          <w:color w:val="000000" w:themeColor="text1"/>
          <w:sz w:val="24"/>
          <w:szCs w:val="24"/>
        </w:rPr>
        <w:lastRenderedPageBreak/>
        <w:t>ANEXO IV DECLARAÇÃO ME/EPP</w:t>
      </w:r>
    </w:p>
    <w:p w14:paraId="260EA96D" w14:textId="044C8DA0" w:rsidR="00724598" w:rsidRPr="00E63A80" w:rsidRDefault="00FA7ECD" w:rsidP="00E63A80">
      <w:pPr>
        <w:spacing w:after="0" w:line="288" w:lineRule="auto"/>
        <w:ind w:left="-142" w:right="10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PREGÃO ELETRONICO Nº</w:t>
      </w:r>
      <w:r w:rsidR="00E63A80" w:rsidRPr="00E63A80">
        <w:rPr>
          <w:rFonts w:ascii="Bookman Old Style" w:eastAsia="Bookman Old Style" w:hAnsi="Bookman Old Style" w:cs="Bookman Old Style"/>
          <w:b/>
          <w:color w:val="000000" w:themeColor="text1"/>
          <w:sz w:val="24"/>
          <w:szCs w:val="24"/>
        </w:rPr>
        <w:t xml:space="preserve"> 0</w:t>
      </w:r>
      <w:r w:rsidR="00EE2CA1">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PROCESSO Nº </w:t>
      </w:r>
      <w:r w:rsidR="00E63A80" w:rsidRPr="00E63A80">
        <w:rPr>
          <w:rFonts w:ascii="Bookman Old Style" w:eastAsia="Bookman Old Style" w:hAnsi="Bookman Old Style" w:cs="Bookman Old Style"/>
          <w:b/>
          <w:color w:val="000000" w:themeColor="text1"/>
          <w:sz w:val="24"/>
          <w:szCs w:val="24"/>
        </w:rPr>
        <w:t>0</w:t>
      </w:r>
      <w:r w:rsidR="00EE2CA1">
        <w:rPr>
          <w:rFonts w:ascii="Bookman Old Style" w:eastAsia="Bookman Old Style" w:hAnsi="Bookman Old Style" w:cs="Bookman Old Style"/>
          <w:b/>
          <w:color w:val="000000" w:themeColor="text1"/>
          <w:sz w:val="24"/>
          <w:szCs w:val="24"/>
        </w:rPr>
        <w:t>36</w:t>
      </w:r>
      <w:r w:rsidR="00EE1E9C"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6E" w14:textId="77777777" w:rsidR="00724598" w:rsidRPr="00E63A80" w:rsidRDefault="00724598" w:rsidP="00E63A80">
      <w:pPr>
        <w:spacing w:after="0" w:line="288" w:lineRule="auto"/>
        <w:ind w:left="-142" w:right="107"/>
        <w:jc w:val="both"/>
        <w:rPr>
          <w:rFonts w:ascii="Bookman Old Style" w:eastAsia="Bookman Old Style" w:hAnsi="Bookman Old Style" w:cs="Bookman Old Style"/>
          <w:color w:val="000000" w:themeColor="text1"/>
          <w:sz w:val="24"/>
          <w:szCs w:val="24"/>
        </w:rPr>
      </w:pPr>
    </w:p>
    <w:p w14:paraId="260EA96F" w14:textId="7A47C7A1" w:rsidR="00724598" w:rsidRPr="00E63A80" w:rsidRDefault="00FA7ECD" w:rsidP="00E63A80">
      <w:pPr>
        <w:spacing w:after="0" w:line="288" w:lineRule="auto"/>
        <w:ind w:left="-142" w:right="107"/>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E63A80">
        <w:rPr>
          <w:rFonts w:ascii="Bookman Old Style" w:eastAsia="Bookman Old Style" w:hAnsi="Bookman Old Style" w:cs="Bookman Old Style"/>
          <w:i/>
          <w:color w:val="000000" w:themeColor="text1"/>
          <w:sz w:val="24"/>
          <w:szCs w:val="24"/>
        </w:rPr>
        <w:t xml:space="preserve">DECLARA </w:t>
      </w:r>
      <w:r w:rsidRPr="00E63A80">
        <w:rPr>
          <w:rFonts w:ascii="Bookman Old Style" w:eastAsia="Bookman Old Style" w:hAnsi="Bookman Old Style" w:cs="Bookman Old Style"/>
          <w:color w:val="000000" w:themeColor="text1"/>
          <w:sz w:val="24"/>
          <w:szCs w:val="24"/>
        </w:rPr>
        <w:t>para fins de participação no PREGÃO ELETRONICO Nº [XX]/202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260EA97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2" w14:textId="72FDBECE"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bookmarkStart w:id="5" w:name="_heading=h.3dy6vkm" w:colFirst="0" w:colLast="0"/>
      <w:bookmarkEnd w:id="5"/>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7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4"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7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77"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78" w14:textId="77777777" w:rsidR="00724598" w:rsidRPr="00E63A80" w:rsidRDefault="00724598" w:rsidP="00E63A80">
      <w:pPr>
        <w:pBdr>
          <w:top w:val="nil"/>
          <w:left w:val="nil"/>
          <w:bottom w:val="nil"/>
          <w:right w:val="nil"/>
          <w:between w:val="nil"/>
        </w:pBdr>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9"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B"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C"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E"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F" w14:textId="77777777" w:rsidR="00724598" w:rsidRPr="00E63A80" w:rsidRDefault="00724598" w:rsidP="00E63A80">
      <w:pPr>
        <w:spacing w:after="0" w:line="288" w:lineRule="auto"/>
        <w:ind w:right="-568"/>
        <w:rPr>
          <w:rFonts w:ascii="Bookman Old Style" w:eastAsia="Bookman Old Style" w:hAnsi="Bookman Old Style" w:cs="Bookman Old Style"/>
          <w:b/>
          <w:color w:val="000000" w:themeColor="text1"/>
          <w:sz w:val="24"/>
          <w:szCs w:val="24"/>
        </w:rPr>
      </w:pPr>
    </w:p>
    <w:p w14:paraId="260EA98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1" w14:textId="77777777" w:rsidR="00003FB5"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6AD59AB9" w14:textId="77777777" w:rsid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7DC8B845" w14:textId="77777777" w:rsidR="00E63A80" w:rsidRP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5B623BEE" w14:textId="77777777" w:rsidR="00436B70" w:rsidRPr="00E63A80" w:rsidRDefault="00436B7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2" w14:textId="77777777" w:rsidR="00003FB5" w:rsidRPr="00E63A80"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3"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V</w:t>
      </w:r>
    </w:p>
    <w:p w14:paraId="260EA984"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260EA985" w14:textId="6B9E01F5"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Nº </w:t>
      </w:r>
      <w:r w:rsidR="00E63A80" w:rsidRPr="00E63A80">
        <w:rPr>
          <w:rFonts w:ascii="Bookman Old Style" w:eastAsia="Bookman Old Style" w:hAnsi="Bookman Old Style" w:cs="Bookman Old Style"/>
          <w:b/>
          <w:color w:val="000000" w:themeColor="text1"/>
          <w:sz w:val="24"/>
          <w:szCs w:val="24"/>
        </w:rPr>
        <w:t>0</w:t>
      </w:r>
      <w:r w:rsidR="00EE2CA1">
        <w:rPr>
          <w:rFonts w:ascii="Bookman Old Style" w:eastAsia="Bookman Old Style" w:hAnsi="Bookman Old Style" w:cs="Bookman Old Style"/>
          <w:b/>
          <w:color w:val="000000" w:themeColor="text1"/>
          <w:sz w:val="24"/>
          <w:szCs w:val="24"/>
        </w:rPr>
        <w:t>36</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PREGÃO ELETRONICO Nº </w:t>
      </w:r>
      <w:r w:rsidR="00E63A80" w:rsidRPr="00E63A80">
        <w:rPr>
          <w:rFonts w:ascii="Bookman Old Style" w:eastAsia="Bookman Old Style" w:hAnsi="Bookman Old Style" w:cs="Bookman Old Style"/>
          <w:b/>
          <w:color w:val="000000" w:themeColor="text1"/>
          <w:sz w:val="24"/>
          <w:szCs w:val="24"/>
        </w:rPr>
        <w:t>0</w:t>
      </w:r>
      <w:r w:rsidR="002E08F2">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86"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color w:val="000000" w:themeColor="text1"/>
          <w:sz w:val="24"/>
          <w:szCs w:val="24"/>
        </w:rPr>
      </w:pPr>
    </w:p>
    <w:p w14:paraId="260EA987" w14:textId="77777777" w:rsidR="00724598" w:rsidRPr="00E63A80" w:rsidRDefault="00724598" w:rsidP="00E63A80">
      <w:pPr>
        <w:spacing w:after="0" w:line="288" w:lineRule="auto"/>
        <w:ind w:left="-142" w:right="-35"/>
        <w:jc w:val="both"/>
        <w:rPr>
          <w:rFonts w:ascii="Bookman Old Style" w:eastAsia="Bookman Old Style" w:hAnsi="Bookman Old Style" w:cs="Bookman Old Style"/>
          <w:color w:val="000000" w:themeColor="text1"/>
          <w:sz w:val="24"/>
          <w:szCs w:val="24"/>
        </w:rPr>
      </w:pPr>
    </w:p>
    <w:p w14:paraId="260EA988" w14:textId="1E868BCC" w:rsidR="00724598" w:rsidRPr="00E63A80" w:rsidRDefault="00FA7ECD" w:rsidP="00E63A80">
      <w:pPr>
        <w:spacing w:after="0" w:line="288" w:lineRule="auto"/>
        <w:ind w:left="-142" w:right="-35"/>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DECLARA para fins </w:t>
      </w:r>
      <w:r w:rsidR="004324CE" w:rsidRPr="00E63A80">
        <w:rPr>
          <w:rFonts w:ascii="Bookman Old Style" w:eastAsia="Bookman Old Style" w:hAnsi="Bookman Old Style" w:cs="Bookman Old Style"/>
          <w:color w:val="000000" w:themeColor="text1"/>
          <w:sz w:val="24"/>
          <w:szCs w:val="24"/>
        </w:rPr>
        <w:t>de participação no PREGÃO ELETRÔ</w:t>
      </w:r>
      <w:r w:rsidRPr="00E63A80">
        <w:rPr>
          <w:rFonts w:ascii="Bookman Old Style" w:eastAsia="Bookman Old Style" w:hAnsi="Bookman Old Style" w:cs="Bookman Old Style"/>
          <w:color w:val="000000" w:themeColor="text1"/>
          <w:sz w:val="24"/>
          <w:szCs w:val="24"/>
        </w:rPr>
        <w:t>NICO Nº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E63A80">
        <w:rPr>
          <w:rFonts w:ascii="Bookman Old Style" w:eastAsia="Bookman Old Style" w:hAnsi="Bookman Old Style" w:cs="Bookman Old Style"/>
          <w:color w:val="000000" w:themeColor="text1"/>
          <w:sz w:val="24"/>
          <w:szCs w:val="24"/>
        </w:rPr>
        <w:t>nem realiza</w:t>
      </w:r>
      <w:r w:rsidRPr="00E63A80">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14:paraId="260EA989" w14:textId="77777777" w:rsidR="00724598" w:rsidRPr="00E63A80" w:rsidRDefault="00724598" w:rsidP="00E63A80">
      <w:pPr>
        <w:spacing w:after="0" w:line="288" w:lineRule="auto"/>
        <w:ind w:left="-142" w:right="-35"/>
        <w:jc w:val="both"/>
        <w:rPr>
          <w:rFonts w:ascii="Bookman Old Style" w:eastAsia="Bookman Old Style" w:hAnsi="Bookman Old Style" w:cs="Bookman Old Style"/>
          <w:b/>
          <w:color w:val="000000" w:themeColor="text1"/>
          <w:sz w:val="24"/>
          <w:szCs w:val="24"/>
        </w:rPr>
      </w:pPr>
    </w:p>
    <w:p w14:paraId="260EA98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B" w14:textId="6B0D359D"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bookmarkStart w:id="6" w:name="_heading=h.1t3h5sf" w:colFirst="0" w:colLast="0"/>
      <w:bookmarkEnd w:id="6"/>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8C"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8D"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8E"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8F"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90"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9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2"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3"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4"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5"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6"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7"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39DC5564" w14:textId="77777777" w:rsidR="00436B70" w:rsidRDefault="00436B7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1C174DA" w14:textId="77777777" w:rsid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16996C99" w14:textId="77777777" w:rsidR="00E63A80" w:rsidRP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8" w14:textId="77777777" w:rsidR="00003FB5" w:rsidRPr="00E63A80"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9"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VI</w:t>
      </w:r>
    </w:p>
    <w:p w14:paraId="260EA99A" w14:textId="77777777" w:rsidR="00724598" w:rsidRPr="00E63A80" w:rsidRDefault="00B82D86"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DECLARAÇÃO DE INEXISTÊ</w:t>
      </w:r>
      <w:r w:rsidR="00FA7ECD" w:rsidRPr="00E63A80">
        <w:rPr>
          <w:rFonts w:ascii="Bookman Old Style" w:eastAsia="Bookman Old Style" w:hAnsi="Bookman Old Style" w:cs="Bookman Old Style"/>
          <w:b/>
          <w:color w:val="000000" w:themeColor="text1"/>
          <w:sz w:val="24"/>
          <w:szCs w:val="24"/>
        </w:rPr>
        <w:t>NCIA DE FATO SUPERVENIENTE IMPEDITIVO</w:t>
      </w:r>
    </w:p>
    <w:p w14:paraId="260EA99B" w14:textId="0EB3EAE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PROCESSO Nº</w:t>
      </w:r>
      <w:r w:rsidR="00A01D4B" w:rsidRPr="00E63A80">
        <w:rPr>
          <w:rFonts w:ascii="Bookman Old Style" w:eastAsia="Bookman Old Style" w:hAnsi="Bookman Old Style" w:cs="Bookman Old Style"/>
          <w:b/>
          <w:color w:val="000000" w:themeColor="text1"/>
          <w:sz w:val="24"/>
          <w:szCs w:val="24"/>
        </w:rPr>
        <w:t xml:space="preserve"> </w:t>
      </w:r>
      <w:r w:rsidR="00E63A80" w:rsidRPr="00E63A80">
        <w:rPr>
          <w:rFonts w:ascii="Bookman Old Style" w:eastAsia="Bookman Old Style" w:hAnsi="Bookman Old Style" w:cs="Bookman Old Style"/>
          <w:b/>
          <w:color w:val="000000" w:themeColor="text1"/>
          <w:sz w:val="24"/>
          <w:szCs w:val="24"/>
        </w:rPr>
        <w:t>0</w:t>
      </w:r>
      <w:r w:rsidR="002E08F2">
        <w:rPr>
          <w:rFonts w:ascii="Bookman Old Style" w:eastAsia="Bookman Old Style" w:hAnsi="Bookman Old Style" w:cs="Bookman Old Style"/>
          <w:b/>
          <w:color w:val="000000" w:themeColor="text1"/>
          <w:sz w:val="24"/>
          <w:szCs w:val="24"/>
        </w:rPr>
        <w:t>36</w:t>
      </w:r>
      <w:r w:rsidR="00EE1E9C"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PREGÃO ELETR</w:t>
      </w:r>
      <w:r w:rsidR="00E63A80" w:rsidRPr="00E63A80">
        <w:rPr>
          <w:rFonts w:ascii="Bookman Old Style" w:eastAsia="Bookman Old Style" w:hAnsi="Bookman Old Style" w:cs="Bookman Old Style"/>
          <w:b/>
          <w:color w:val="000000" w:themeColor="text1"/>
          <w:sz w:val="24"/>
          <w:szCs w:val="24"/>
        </w:rPr>
        <w:t>O</w:t>
      </w:r>
      <w:r w:rsidRPr="00E63A80">
        <w:rPr>
          <w:rFonts w:ascii="Bookman Old Style" w:eastAsia="Bookman Old Style" w:hAnsi="Bookman Old Style" w:cs="Bookman Old Style"/>
          <w:b/>
          <w:color w:val="000000" w:themeColor="text1"/>
          <w:sz w:val="24"/>
          <w:szCs w:val="24"/>
        </w:rPr>
        <w:t xml:space="preserve">NICO Nº </w:t>
      </w:r>
      <w:r w:rsidR="00E63A80" w:rsidRPr="00E63A80">
        <w:rPr>
          <w:rFonts w:ascii="Bookman Old Style" w:eastAsia="Bookman Old Style" w:hAnsi="Bookman Old Style" w:cs="Bookman Old Style"/>
          <w:b/>
          <w:color w:val="000000" w:themeColor="text1"/>
          <w:sz w:val="24"/>
          <w:szCs w:val="24"/>
        </w:rPr>
        <w:t>0</w:t>
      </w:r>
      <w:r w:rsidR="002E08F2">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9C" w14:textId="77777777" w:rsidR="00724598" w:rsidRPr="00E63A80" w:rsidRDefault="00724598" w:rsidP="00E63A80">
      <w:pPr>
        <w:spacing w:after="0" w:line="288" w:lineRule="auto"/>
        <w:ind w:left="-142" w:right="-568"/>
        <w:rPr>
          <w:rFonts w:ascii="Bookman Old Style" w:eastAsia="Bookman Old Style" w:hAnsi="Bookman Old Style" w:cs="Bookman Old Style"/>
          <w:b/>
          <w:color w:val="000000" w:themeColor="text1"/>
          <w:sz w:val="24"/>
          <w:szCs w:val="24"/>
        </w:rPr>
      </w:pPr>
    </w:p>
    <w:p w14:paraId="260EA99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E" w14:textId="77777777" w:rsidR="00724598" w:rsidRPr="00E63A80" w:rsidRDefault="00FA7ECD" w:rsidP="00E63A80">
      <w:pPr>
        <w:spacing w:after="0" w:line="288" w:lineRule="auto"/>
        <w:ind w:right="107"/>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inscrita no CNPJ (M.F.) sob o </w:t>
      </w:r>
      <w:proofErr w:type="spellStart"/>
      <w:r w:rsidRPr="00E63A80">
        <w:rPr>
          <w:rFonts w:ascii="Bookman Old Style" w:eastAsia="Bookman Old Style" w:hAnsi="Bookman Old Style" w:cs="Bookman Old Style"/>
          <w:color w:val="000000" w:themeColor="text1"/>
          <w:sz w:val="24"/>
          <w:szCs w:val="24"/>
        </w:rPr>
        <w:t>nºxxx</w:t>
      </w:r>
      <w:proofErr w:type="spellEnd"/>
      <w:r w:rsidRPr="00E63A80">
        <w:rPr>
          <w:rFonts w:ascii="Bookman Old Style" w:eastAsia="Bookman Old Style" w:hAnsi="Bookman Old Style" w:cs="Bookman Old Style"/>
          <w:color w:val="000000" w:themeColor="text1"/>
          <w:sz w:val="24"/>
          <w:szCs w:val="24"/>
        </w:rPr>
        <w:t xml:space="preserve"> , sediada à Rua/Avenida nº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Setor/Bairro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na cidade de Estado de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260EA99F" w14:textId="77777777" w:rsidR="00724598" w:rsidRPr="00E63A80" w:rsidRDefault="00724598" w:rsidP="00E63A80">
      <w:pPr>
        <w:spacing w:after="0" w:line="288" w:lineRule="auto"/>
        <w:ind w:left="-142" w:right="107"/>
        <w:jc w:val="both"/>
        <w:rPr>
          <w:rFonts w:ascii="Bookman Old Style" w:eastAsia="Bookman Old Style" w:hAnsi="Bookman Old Style" w:cs="Bookman Old Style"/>
          <w:b/>
          <w:color w:val="000000" w:themeColor="text1"/>
          <w:sz w:val="24"/>
          <w:szCs w:val="24"/>
        </w:rPr>
      </w:pPr>
    </w:p>
    <w:p w14:paraId="260EA9A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2" w14:textId="438D749E"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___________</w:t>
      </w:r>
      <w:r w:rsidR="007F572D" w:rsidRPr="00E63A80">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E63A80">
        <w:rPr>
          <w:rFonts w:ascii="Bookman Old Style" w:eastAsia="Bookman Old Style" w:hAnsi="Bookman Old Style" w:cs="Bookman Old Style"/>
          <w:color w:val="000000" w:themeColor="text1"/>
          <w:sz w:val="24"/>
          <w:szCs w:val="24"/>
        </w:rPr>
        <w:t>de</w:t>
      </w:r>
      <w:proofErr w:type="spellEnd"/>
      <w:r w:rsidR="007F572D" w:rsidRPr="00E63A80">
        <w:rPr>
          <w:rFonts w:ascii="Bookman Old Style" w:eastAsia="Bookman Old Style" w:hAnsi="Bookman Old Style" w:cs="Bookman Old Style"/>
          <w:color w:val="000000" w:themeColor="text1"/>
          <w:sz w:val="24"/>
          <w:szCs w:val="24"/>
        </w:rPr>
        <w:t xml:space="preserve">  _</w:t>
      </w:r>
      <w:proofErr w:type="gramEnd"/>
      <w:r w:rsidR="007F572D" w:rsidRPr="00E63A80">
        <w:rPr>
          <w:rFonts w:ascii="Bookman Old Style" w:eastAsia="Bookman Old Style" w:hAnsi="Bookman Old Style" w:cs="Bookman Old Style"/>
          <w:color w:val="000000" w:themeColor="text1"/>
          <w:sz w:val="24"/>
          <w:szCs w:val="24"/>
        </w:rPr>
        <w:t xml:space="preserve">______ </w:t>
      </w:r>
      <w:proofErr w:type="spellStart"/>
      <w:r w:rsidR="007F572D" w:rsidRPr="00E63A80">
        <w:rPr>
          <w:rFonts w:ascii="Bookman Old Style" w:eastAsia="Bookman Old Style" w:hAnsi="Bookman Old Style" w:cs="Bookman Old Style"/>
          <w:color w:val="000000" w:themeColor="text1"/>
          <w:sz w:val="24"/>
          <w:szCs w:val="24"/>
        </w:rPr>
        <w:t>de</w:t>
      </w:r>
      <w:proofErr w:type="spellEnd"/>
      <w:r w:rsidR="007F572D"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A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A4"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A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A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A7"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A8"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9"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B"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C"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E"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F"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B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B1" w14:textId="77777777" w:rsidR="00724598" w:rsidRPr="00E63A80" w:rsidRDefault="00383715"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r w:rsidR="00FA7ECD" w:rsidRPr="00E63A80">
        <w:rPr>
          <w:rFonts w:ascii="Bookman Old Style" w:eastAsia="Bookman Old Style" w:hAnsi="Bookman Old Style" w:cs="Bookman Old Style"/>
          <w:b/>
          <w:color w:val="000000" w:themeColor="text1"/>
          <w:sz w:val="24"/>
          <w:szCs w:val="24"/>
        </w:rPr>
        <w:lastRenderedPageBreak/>
        <w:t>ANEXO VII- MINUTA DA ATA DE REGISTRO DE PREÇOS.</w:t>
      </w:r>
    </w:p>
    <w:p w14:paraId="260EA9B4" w14:textId="680215DD" w:rsidR="00724598" w:rsidRPr="00E63A80" w:rsidRDefault="00FA7ECD" w:rsidP="00E63A80">
      <w:pPr>
        <w:widowControl w:val="0"/>
        <w:pBdr>
          <w:top w:val="nil"/>
          <w:left w:val="nil"/>
          <w:bottom w:val="nil"/>
          <w:right w:val="nil"/>
          <w:between w:val="nil"/>
        </w:pBdr>
        <w:spacing w:after="0" w:line="288" w:lineRule="auto"/>
        <w:ind w:left="354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ATA DE REGISTRO DE PREÇOS Nº-----/202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14:paraId="5AFE9812" w14:textId="77777777" w:rsidR="00AB04CA" w:rsidRPr="00E63A80" w:rsidRDefault="00AB04CA" w:rsidP="00E63A80">
      <w:pPr>
        <w:spacing w:line="288" w:lineRule="auto"/>
        <w:jc w:val="both"/>
        <w:rPr>
          <w:rFonts w:ascii="Bookman Old Style" w:eastAsia="Bookman Old Style" w:hAnsi="Bookman Old Style" w:cs="Bookman Old Style"/>
          <w:color w:val="000000" w:themeColor="text1"/>
          <w:sz w:val="24"/>
          <w:szCs w:val="24"/>
        </w:rPr>
      </w:pPr>
    </w:p>
    <w:p w14:paraId="260EA9B6" w14:textId="3097BA2C" w:rsidR="00A01D4B" w:rsidRPr="00E63A80" w:rsidRDefault="00A01D4B"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Pôr este instrumento de </w:t>
      </w:r>
      <w:r w:rsidRPr="00E63A80">
        <w:rPr>
          <w:rFonts w:ascii="Bookman Old Style" w:eastAsia="Bookman Old Style" w:hAnsi="Bookman Old Style" w:cs="Bookman Old Style"/>
          <w:b/>
          <w:color w:val="000000" w:themeColor="text1"/>
          <w:sz w:val="24"/>
          <w:szCs w:val="24"/>
        </w:rPr>
        <w:t>CONTRATO</w:t>
      </w:r>
      <w:r w:rsidRPr="00E63A80">
        <w:rPr>
          <w:rFonts w:ascii="Bookman Old Style" w:eastAsia="Bookman Old Style" w:hAnsi="Bookman Old Style" w:cs="Bookman Old Style"/>
          <w:color w:val="000000" w:themeColor="text1"/>
          <w:sz w:val="24"/>
          <w:szCs w:val="24"/>
        </w:rPr>
        <w:t xml:space="preserve">, de um lado </w:t>
      </w:r>
      <w:r w:rsidRPr="00E63A80">
        <w:rPr>
          <w:rFonts w:ascii="Bookman Old Style" w:eastAsia="Bookman Old Style" w:hAnsi="Bookman Old Style" w:cs="Bookman Old Style"/>
          <w:b/>
          <w:color w:val="000000" w:themeColor="text1"/>
          <w:sz w:val="24"/>
          <w:szCs w:val="24"/>
        </w:rPr>
        <w:t>A PREFEITURA MUNICIPAL DE SANTA FÉ DE MINAS-MG</w:t>
      </w:r>
      <w:r w:rsidRPr="00E63A80">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E63A80">
        <w:rPr>
          <w:rFonts w:ascii="Bookman Old Style" w:eastAsia="Bookman Old Style" w:hAnsi="Bookman Old Style" w:cs="Bookman Old Style"/>
          <w:b/>
          <w:color w:val="000000" w:themeColor="text1"/>
          <w:sz w:val="24"/>
          <w:szCs w:val="24"/>
        </w:rPr>
        <w:t>GLEBSON JOSÉ LEITE JUNIOR</w:t>
      </w:r>
      <w:r w:rsidRPr="00E63A80">
        <w:rPr>
          <w:rFonts w:ascii="Bookman Old Style" w:eastAsia="Bookman Old Style" w:hAnsi="Bookman Old Style" w:cs="Bookman Old Style"/>
          <w:color w:val="000000" w:themeColor="text1"/>
          <w:sz w:val="24"/>
          <w:szCs w:val="24"/>
        </w:rPr>
        <w:t>,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PARA REGISTRO, e de acordo com o resultado da classificação das propostas apresentadas no pregão Eletrônico, </w:t>
      </w:r>
      <w:r w:rsidRPr="00E63A80">
        <w:rPr>
          <w:rFonts w:ascii="Bookman Old Style" w:eastAsia="Bookman Old Style" w:hAnsi="Bookman Old Style" w:cs="Bookman Old Style"/>
          <w:b/>
          <w:color w:val="000000" w:themeColor="text1"/>
          <w:sz w:val="24"/>
          <w:szCs w:val="24"/>
        </w:rPr>
        <w:t>RESOLVE,</w:t>
      </w:r>
      <w:r w:rsidRPr="00E63A80">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E63A80">
        <w:rPr>
          <w:rFonts w:ascii="Bookman Old Style" w:eastAsia="Bookman Old Style" w:hAnsi="Bookman Old Style" w:cs="Bookman Old Style"/>
          <w:color w:val="000000" w:themeColor="text1"/>
          <w:sz w:val="24"/>
          <w:szCs w:val="24"/>
        </w:rPr>
        <w:t>xx</w:t>
      </w:r>
      <w:proofErr w:type="spellEnd"/>
      <w:r w:rsidRPr="00E63A80">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E63A80">
        <w:rPr>
          <w:rFonts w:ascii="Bookman Old Style" w:eastAsia="Bookman Old Style" w:hAnsi="Bookman Old Style" w:cs="Bookman Old Style"/>
          <w:b/>
          <w:color w:val="000000" w:themeColor="text1"/>
          <w:sz w:val="24"/>
          <w:szCs w:val="24"/>
        </w:rPr>
        <w:t>Detentor da Ata</w:t>
      </w:r>
      <w:r w:rsidRPr="00E63A80">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260EA9B8" w14:textId="77777777" w:rsidR="00724598" w:rsidRPr="00E63A80" w:rsidRDefault="00FA7ECD">
      <w:pPr>
        <w:keepNext/>
        <w:keepLines/>
        <w:numPr>
          <w:ilvl w:val="0"/>
          <w:numId w:val="4"/>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DO OBJETO</w:t>
      </w:r>
    </w:p>
    <w:p w14:paraId="260EA9B9" w14:textId="4EC33DA0" w:rsidR="00724598" w:rsidRPr="002E08F2" w:rsidRDefault="00FA7ECD">
      <w:pPr>
        <w:pStyle w:val="PargrafodaLista"/>
        <w:numPr>
          <w:ilvl w:val="1"/>
          <w:numId w:val="8"/>
        </w:numPr>
        <w:autoSpaceDE w:val="0"/>
        <w:autoSpaceDN w:val="0"/>
        <w:adjustRightInd w:val="0"/>
        <w:spacing w:line="288" w:lineRule="auto"/>
        <w:ind w:left="0" w:firstLine="0"/>
        <w:jc w:val="both"/>
        <w:rPr>
          <w:rFonts w:ascii="Bookman Old Style" w:hAnsi="Bookman Old Style"/>
          <w:bCs/>
          <w:sz w:val="24"/>
          <w:szCs w:val="24"/>
        </w:rPr>
      </w:pPr>
      <w:r w:rsidRPr="002E08F2">
        <w:rPr>
          <w:rFonts w:ascii="Bookman Old Style" w:eastAsia="Bookman Old Style" w:hAnsi="Bookman Old Style" w:cs="Bookman Old Style"/>
          <w:color w:val="000000" w:themeColor="text1"/>
          <w:sz w:val="24"/>
          <w:szCs w:val="24"/>
        </w:rPr>
        <w:t xml:space="preserve">A presente Ata tem por objeto </w:t>
      </w:r>
      <w:r w:rsidR="00847102" w:rsidRPr="002E08F2">
        <w:rPr>
          <w:rFonts w:ascii="Bookman Old Style" w:eastAsia="Bookman Old Style" w:hAnsi="Bookman Old Style" w:cs="Bookman Old Style"/>
          <w:color w:val="000000" w:themeColor="text1"/>
          <w:sz w:val="24"/>
          <w:szCs w:val="24"/>
        </w:rPr>
        <w:t>a</w:t>
      </w:r>
      <w:r w:rsidR="00003FB5" w:rsidRPr="002E08F2">
        <w:rPr>
          <w:rFonts w:ascii="Bookman Old Style" w:hAnsi="Bookman Old Style"/>
          <w:bCs/>
          <w:sz w:val="24"/>
          <w:szCs w:val="24"/>
        </w:rPr>
        <w:t xml:space="preserve"> </w:t>
      </w:r>
      <w:r w:rsidR="00D66699" w:rsidRPr="002E08F2">
        <w:rPr>
          <w:rFonts w:ascii="Bookman Old Style" w:hAnsi="Bookman Old Style"/>
          <w:bCs/>
          <w:sz w:val="24"/>
          <w:szCs w:val="24"/>
        </w:rPr>
        <w:t xml:space="preserve">Registro de Preço para </w:t>
      </w:r>
      <w:r w:rsidR="002E08F2" w:rsidRPr="002E08F2">
        <w:rPr>
          <w:rFonts w:ascii="Bookman Old Style" w:hAnsi="Bookman Old Style"/>
          <w:bCs/>
          <w:sz w:val="24"/>
          <w:szCs w:val="24"/>
        </w:rPr>
        <w:t xml:space="preserve">contratação de empresa especializada para a prestação de serviços de hospedagem, acolhimento e fornecimento de alimentação destinados aos pacientes e respectivos acompanhantes beneficiários da política pública de saúde do Município de Santa Fé de Minas/MG, quando encaminhados para realização de consultas, exames, tratamentos, procedimentos médicos ou hospitalares na cidade de Montes Claros/MG, por meio de sistema de registro de preços, visando atender às possíveis, futuras e eventuais demandas da Administração Municipal, em estabelecimento reconhecido como "Casa de Apoio", </w:t>
      </w:r>
      <w:r w:rsidRPr="002E08F2">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r w:rsidR="00E63A80" w:rsidRPr="002E08F2">
        <w:rPr>
          <w:rFonts w:ascii="Bookman Old Style" w:eastAsia="Bookman Old Style" w:hAnsi="Bookman Old Style" w:cs="Bookman Old Style"/>
          <w:color w:val="000000" w:themeColor="text1"/>
          <w:sz w:val="24"/>
          <w:szCs w:val="24"/>
        </w:rPr>
        <w:t>009</w:t>
      </w:r>
      <w:r w:rsidRPr="002E08F2">
        <w:rPr>
          <w:rFonts w:ascii="Bookman Old Style" w:eastAsia="Bookman Old Style" w:hAnsi="Bookman Old Style" w:cs="Bookman Old Style"/>
          <w:color w:val="000000" w:themeColor="text1"/>
          <w:sz w:val="24"/>
          <w:szCs w:val="24"/>
        </w:rPr>
        <w:t>/202</w:t>
      </w:r>
      <w:r w:rsidR="00BD3AB9" w:rsidRPr="002E08F2">
        <w:rPr>
          <w:rFonts w:ascii="Bookman Old Style" w:eastAsia="Bookman Old Style" w:hAnsi="Bookman Old Style" w:cs="Bookman Old Style"/>
          <w:color w:val="000000" w:themeColor="text1"/>
          <w:sz w:val="24"/>
          <w:szCs w:val="24"/>
        </w:rPr>
        <w:t>6</w:t>
      </w:r>
      <w:r w:rsidRPr="002E08F2">
        <w:rPr>
          <w:rFonts w:ascii="Bookman Old Style" w:eastAsia="Bookman Old Style" w:hAnsi="Bookman Old Style" w:cs="Bookman Old Style"/>
          <w:color w:val="000000" w:themeColor="text1"/>
          <w:sz w:val="24"/>
          <w:szCs w:val="24"/>
        </w:rPr>
        <w:t>, que é parte integrante desta Ata, assim como as propostas cujos preços tenham sido registrados, independentemente de transcrição.</w:t>
      </w:r>
    </w:p>
    <w:p w14:paraId="260EA9BB" w14:textId="77777777" w:rsidR="00724598" w:rsidRPr="00E63A80" w:rsidRDefault="00FA7ECD">
      <w:pPr>
        <w:keepNext/>
        <w:keepLines/>
        <w:numPr>
          <w:ilvl w:val="0"/>
          <w:numId w:val="4"/>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DOS PREÇOS, ESPECIFICAÇÕES E QUANTITATIVOS</w:t>
      </w:r>
    </w:p>
    <w:p w14:paraId="260EA9B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w:t>
      </w:r>
      <w:r w:rsidRPr="00E63A80">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E63A80">
        <w:rPr>
          <w:rFonts w:ascii="Bookman Old Style" w:eastAsia="Bookman Old Style" w:hAnsi="Bookman Old Style" w:cs="Bookman Old Style"/>
          <w:color w:val="000000" w:themeColor="text1"/>
          <w:sz w:val="24"/>
          <w:szCs w:val="24"/>
        </w:rPr>
        <w:t>mínimas</w:t>
      </w:r>
      <w:r w:rsidRPr="00E63A80">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949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35"/>
        <w:gridCol w:w="2835"/>
        <w:gridCol w:w="1275"/>
        <w:gridCol w:w="1276"/>
        <w:gridCol w:w="1417"/>
        <w:gridCol w:w="1559"/>
      </w:tblGrid>
      <w:tr w:rsidR="00AB04CA" w:rsidRPr="00E63A80" w14:paraId="260EA9C4" w14:textId="77777777" w:rsidTr="00AB04CA">
        <w:trPr>
          <w:trHeight w:val="927"/>
          <w:jc w:val="center"/>
        </w:trPr>
        <w:tc>
          <w:tcPr>
            <w:tcW w:w="1135" w:type="dxa"/>
            <w:tcBorders>
              <w:top w:val="single" w:sz="4" w:space="0" w:color="000000"/>
              <w:left w:val="single" w:sz="4" w:space="0" w:color="000000"/>
              <w:bottom w:val="single" w:sz="4" w:space="0" w:color="000000"/>
              <w:right w:val="single" w:sz="4" w:space="0" w:color="000000"/>
            </w:tcBorders>
          </w:tcPr>
          <w:p w14:paraId="260EA9BD"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E"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Especificação</w:t>
            </w:r>
            <w:proofErr w:type="spellEnd"/>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F"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Unidade</w:t>
            </w:r>
            <w:proofErr w:type="spellEnd"/>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0" w14:textId="00D6912F"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2"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3"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Valor Total</w:t>
            </w:r>
          </w:p>
        </w:tc>
      </w:tr>
      <w:tr w:rsidR="00AB04CA" w:rsidRPr="00E63A80" w14:paraId="260EA9CC" w14:textId="77777777" w:rsidTr="00AB04CA">
        <w:trPr>
          <w:trHeight w:val="218"/>
          <w:jc w:val="center"/>
        </w:trPr>
        <w:tc>
          <w:tcPr>
            <w:tcW w:w="1135" w:type="dxa"/>
            <w:tcBorders>
              <w:top w:val="single" w:sz="4" w:space="0" w:color="000000"/>
              <w:left w:val="single" w:sz="4" w:space="0" w:color="000000"/>
              <w:bottom w:val="single" w:sz="4" w:space="0" w:color="000000"/>
              <w:right w:val="single" w:sz="4" w:space="0" w:color="000000"/>
            </w:tcBorders>
          </w:tcPr>
          <w:p w14:paraId="260EA9C5"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6"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7"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8"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A"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B"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r>
    </w:tbl>
    <w:p w14:paraId="260EA9CD" w14:textId="77777777" w:rsidR="00847102" w:rsidRPr="00E63A80" w:rsidRDefault="00847102" w:rsidP="00E63A80">
      <w:pPr>
        <w:spacing w:line="288" w:lineRule="auto"/>
        <w:jc w:val="both"/>
        <w:rPr>
          <w:rFonts w:ascii="Bookman Old Style" w:eastAsia="Bookman Old Style" w:hAnsi="Bookman Old Style" w:cs="Bookman Old Style"/>
          <w:b/>
          <w:color w:val="000000" w:themeColor="text1"/>
          <w:sz w:val="24"/>
          <w:szCs w:val="24"/>
        </w:rPr>
      </w:pPr>
    </w:p>
    <w:p w14:paraId="260EA9CE" w14:textId="170B800D"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2.1.1.</w:t>
      </w:r>
      <w:r w:rsidRPr="00E63A80">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 pelo Fornecedor, no Processo Licitatório nº 0---/202</w:t>
      </w:r>
      <w:r w:rsidR="00BD3AB9"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Pregão eletrônico nº. 0---/202</w:t>
      </w:r>
      <w:r w:rsidR="00BD3AB9"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260EA9C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2.2.</w:t>
      </w:r>
      <w:r w:rsidRPr="00E63A80">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14:paraId="260EA9D0"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D1" w14:textId="77777777" w:rsidR="00003FB5" w:rsidRPr="00E63A80" w:rsidRDefault="00003FB5" w:rsidP="00E63A80">
      <w:pPr>
        <w:pStyle w:val="Nivel2"/>
        <w:spacing w:before="0" w:after="0" w:line="288" w:lineRule="auto"/>
        <w:rPr>
          <w:rFonts w:ascii="Bookman Old Style" w:hAnsi="Bookman Old Style"/>
          <w:color w:val="000000" w:themeColor="text1"/>
          <w:sz w:val="24"/>
          <w:szCs w:val="24"/>
        </w:rPr>
      </w:pPr>
      <w:r w:rsidRPr="00E63A80">
        <w:rPr>
          <w:rFonts w:ascii="Bookman Old Style" w:hAnsi="Bookman Old Style"/>
          <w:b/>
          <w:color w:val="000000" w:themeColor="text1"/>
          <w:sz w:val="24"/>
          <w:szCs w:val="24"/>
        </w:rPr>
        <w:t xml:space="preserve">3. </w:t>
      </w:r>
      <w:r w:rsidR="00847102" w:rsidRPr="00E63A80">
        <w:rPr>
          <w:rFonts w:ascii="Bookman Old Style" w:eastAsia="Bookman Old Style" w:hAnsi="Bookman Old Style" w:cs="Bookman Old Style"/>
          <w:b/>
          <w:color w:val="000000" w:themeColor="text1"/>
          <w:sz w:val="24"/>
          <w:szCs w:val="24"/>
        </w:rPr>
        <w:t xml:space="preserve">DA </w:t>
      </w:r>
      <w:r w:rsidR="00847102" w:rsidRPr="00E63A80">
        <w:rPr>
          <w:rFonts w:ascii="Bookman Old Style" w:eastAsia="Bookman Old Style" w:hAnsi="Bookman Old Style" w:cs="Bookman Old Style"/>
          <w:b/>
          <w:sz w:val="24"/>
          <w:szCs w:val="24"/>
        </w:rPr>
        <w:t>EXECUÇÃO DOS SERVIÇOS</w:t>
      </w:r>
    </w:p>
    <w:p w14:paraId="2A77888F" w14:textId="0CE82DE8"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.1.</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A execução dos serviços objeto desta contratação deverá ser realizada por empresa especializada na prestação de serviços de hospedagem, acolhimento, assistência e fornecimento de alimentação para pacientes e respectivos acompanhantes encaminhados pelo Município de Santa Fé de Minas/MG, quando necessitarem permanecer na cidade de Montes Claros/MG para realização de consultas, exames, tratamentos, procedimentos médicos ou hospitalares, mediante autorização da Administração Municipal.</w:t>
      </w:r>
    </w:p>
    <w:p w14:paraId="46BE8EF8" w14:textId="282E7647"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.2.</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A Contratada deverá disponibilizar estrutura adequada para funcionamento como Casa de Apoio, garantindo atendimento humanizado, acolhedor e seguro aos usuários, observando os princípios da dignidade, respeito, privacidade e qualidade no atendimento.</w:t>
      </w:r>
    </w:p>
    <w:p w14:paraId="177FA2B4" w14:textId="289F0FFF"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Os serviços deverão contemplar, no mínimo, as seguintes condições:</w:t>
      </w:r>
    </w:p>
    <w:p w14:paraId="1691885E" w14:textId="4E143E3A"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.3.1.</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Disponibilização de hospedagem adequada para pacientes e acompanhantes, quando houver necessidade, durante o período autorizado pelo Município, enquanto perdurar o tratamento ou atendimento de saúde;</w:t>
      </w:r>
    </w:p>
    <w:p w14:paraId="682941BB" w14:textId="11EE146E"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lastRenderedPageBreak/>
        <w:t>3</w:t>
      </w:r>
      <w:r w:rsidR="002E08F2" w:rsidRPr="00270C35">
        <w:rPr>
          <w:rFonts w:ascii="Bookman Old Style" w:hAnsi="Bookman Old Style" w:cs="Arial"/>
          <w:b/>
          <w:bCs/>
          <w:sz w:val="24"/>
          <w:szCs w:val="24"/>
        </w:rPr>
        <w:t>.3.2.</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Fornecimento diário de alimentação de boa qualidade, em quantidade suficiente e adequada às necessidades dos usuários, contemplando paciente e acompanhante, quando autorizado;</w:t>
      </w:r>
    </w:p>
    <w:p w14:paraId="11CB9CFF" w14:textId="10D0456E"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.3.3.</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Garantia de flexibilidade nos horários de fornecimento das refeições, especialmente almoço e jantar, considerando a possibilidade de atrasos decorrentes de consultas, exames, tratamentos e demais procedimentos médicos;</w:t>
      </w:r>
    </w:p>
    <w:p w14:paraId="4B5291FE" w14:textId="39F26854"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.3.4.</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Prestação de informações e orientações aos pacientes e acompanhantes quanto às rotinas da Casa de Apoio, horários, normas internas e demais informações necessárias para adequada permanência no local;</w:t>
      </w:r>
    </w:p>
    <w:p w14:paraId="39B78F52" w14:textId="45B827E4"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.3.5.</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Disponibilização de alas ou acomodações separadas por gênero, masculino e feminino, garantindo organização, conforto e privacidade aos usuários;</w:t>
      </w:r>
    </w:p>
    <w:p w14:paraId="520212A8" w14:textId="3E99A2CC"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.3.6.</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Atendimento e recepção dos pacientes e acompanhantes independentemente do horário de chegada, considerando as particularidades dos deslocamentos e atendimentos médicos;</w:t>
      </w:r>
    </w:p>
    <w:p w14:paraId="34929704" w14:textId="5C8F12E6"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.3.7.</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Manutenção de ambiente acolhedor e humanizado, promovendo atendimento respeitoso e compatível com as necessidades de pessoas em tratamento de saúde;</w:t>
      </w:r>
    </w:p>
    <w:p w14:paraId="76B84213" w14:textId="1245E505"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.3.8.</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Preservação da identidade, privacidade e integridade dos usuários, assegurando ambiente de respeito, segurança e dignidade;</w:t>
      </w:r>
    </w:p>
    <w:p w14:paraId="15CBDA00" w14:textId="3B8A0805"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.3.9.</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Disponibilização de instalações físicas adequadas, com condições satisfatórias de higiene, limpeza, conservação, salubridade e segurança;</w:t>
      </w:r>
    </w:p>
    <w:p w14:paraId="4876F8A8" w14:textId="3A667548"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.3.10.</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Manutenção dos ambientes internos limpos, arejados e em condições adequadas de utilização, incluindo quartos, banheiros, áreas comuns e demais dependências;</w:t>
      </w:r>
    </w:p>
    <w:p w14:paraId="172E29E3" w14:textId="40328C46"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.3.11.</w:t>
      </w:r>
      <w:r w:rsidR="002E08F2" w:rsidRPr="00270C35">
        <w:rPr>
          <w:rFonts w:ascii="Bookman Old Style" w:hAnsi="Bookman Old Style" w:cs="Arial"/>
          <w:bCs/>
          <w:sz w:val="24"/>
          <w:szCs w:val="24"/>
        </w:rPr>
        <w:t xml:space="preserve"> Disponibilização de refeitório em condições adequadas de ventilação, higiene e organização;</w:t>
      </w:r>
    </w:p>
    <w:p w14:paraId="6109AFAC" w14:textId="149F05BA"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.3.12.</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Fornecimento de roupas de cama e itens necessários à acomodação dos usuários, incluindo lençóis, travesseiros e cobertores em quantidade suficiente e em condições adequadas de uso;</w:t>
      </w:r>
    </w:p>
    <w:p w14:paraId="4BA53AE4" w14:textId="5299E17A"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lastRenderedPageBreak/>
        <w:t>3</w:t>
      </w:r>
      <w:r w:rsidR="002E08F2" w:rsidRPr="00270C35">
        <w:rPr>
          <w:rFonts w:ascii="Bookman Old Style" w:hAnsi="Bookman Old Style" w:cs="Arial"/>
          <w:b/>
          <w:bCs/>
          <w:sz w:val="24"/>
          <w:szCs w:val="24"/>
        </w:rPr>
        <w:t>.3.13.</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Realização da limpeza e higienização dos quartos e banheiros pela Contratada, não sendo atribuída ao paciente ou acompanhante qualquer responsabilidade pela limpeza das acomodações;</w:t>
      </w:r>
    </w:p>
    <w:p w14:paraId="1CD11BC4" w14:textId="6ABBA9C9" w:rsidR="002E08F2" w:rsidRPr="00270C35" w:rsidRDefault="0083328A" w:rsidP="002E08F2">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.3.14.</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Disponibilização de suporte e acolhimento aos usuários durante todo o período de permanência autorizado, observando as normas internas do estabelecimento e as orientações repassadas pelo Município.</w:t>
      </w:r>
    </w:p>
    <w:p w14:paraId="1D22E700" w14:textId="4FC9D823"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.4.</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A permanência do paciente e/ou acompanhante na Casa de Apoio ocorrerá pelo período necessário à realização do tratamento, consultas, exames ou procedimentos médicos, desde que devidamente autorizado pela Administração Municipal.</w:t>
      </w:r>
    </w:p>
    <w:p w14:paraId="5F04B8B3" w14:textId="74B58C8B"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.5.</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O fornecimento dos serviços será realizado mediante requisição emitida pelo Município, que poderá ocorrer por telefone, correio eletrônico (e-mail) ou outro meio formal de comunicação definido pela Administração, devendo a Contratada providenciar o atendimento da solicitação imediatamente após o recebimento da autorização.</w:t>
      </w:r>
    </w:p>
    <w:p w14:paraId="532E92BA" w14:textId="1B9F8B77" w:rsidR="002E08F2" w:rsidRPr="00270C35" w:rsidRDefault="0083328A" w:rsidP="002E08F2">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3</w:t>
      </w:r>
      <w:r w:rsidR="002E08F2" w:rsidRPr="00270C35">
        <w:rPr>
          <w:rFonts w:ascii="Bookman Old Style" w:hAnsi="Bookman Old Style" w:cs="Arial"/>
          <w:b/>
          <w:bCs/>
          <w:sz w:val="24"/>
          <w:szCs w:val="24"/>
        </w:rPr>
        <w:t>.6.</w:t>
      </w:r>
      <w:r w:rsidR="002E08F2" w:rsidRPr="00270C35">
        <w:rPr>
          <w:rFonts w:ascii="Bookman Old Style" w:hAnsi="Bookman Old Style" w:cs="Arial"/>
          <w:b/>
          <w:sz w:val="24"/>
          <w:szCs w:val="24"/>
        </w:rPr>
        <w:t xml:space="preserve"> </w:t>
      </w:r>
      <w:r w:rsidR="002E08F2" w:rsidRPr="00270C35">
        <w:rPr>
          <w:rFonts w:ascii="Bookman Old Style" w:hAnsi="Bookman Old Style" w:cs="Arial"/>
          <w:bCs/>
          <w:sz w:val="24"/>
          <w:szCs w:val="24"/>
        </w:rPr>
        <w:t>A Contratada deverá manter capacidade operacional compatível com a demanda do Município, garantindo a continuidade e regularidade dos serviços durante toda a vigência da contratação, conforme as necessidades da Administração.</w:t>
      </w:r>
    </w:p>
    <w:p w14:paraId="260EA9E5" w14:textId="4F492705" w:rsidR="00724598" w:rsidRPr="00E63A80" w:rsidRDefault="00FA7ECD" w:rsidP="00E63A80">
      <w:pPr>
        <w:pStyle w:val="PargrafodaLista"/>
        <w:spacing w:line="288" w:lineRule="auto"/>
        <w:ind w:left="0" w:right="-1"/>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rPr>
        <w:t xml:space="preserve">4. DA ADESÃO À ATA DE REGISTRO DE PREÇOS </w:t>
      </w:r>
    </w:p>
    <w:p w14:paraId="260EA9E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14:paraId="260EA9E7"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4.1.1.</w:t>
      </w:r>
      <w:r w:rsidRPr="00E63A80">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260EA9E8"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4.1.2.</w:t>
      </w:r>
      <w:r w:rsidRPr="00E63A80">
        <w:rPr>
          <w:rFonts w:ascii="Bookman Old Style" w:eastAsia="Bookman Old Style" w:hAnsi="Bookman Old Style" w:cs="Bookman Old Style"/>
          <w:color w:val="000000" w:themeColor="text1"/>
          <w:sz w:val="24"/>
          <w:szCs w:val="24"/>
        </w:rPr>
        <w:t xml:space="preserve">  </w:t>
      </w:r>
      <w:r w:rsidR="00003FB5" w:rsidRPr="00E63A80">
        <w:rPr>
          <w:rFonts w:ascii="Bookman Old Style" w:eastAsia="Bookman Old Style" w:hAnsi="Bookman Old Style" w:cs="Bookman Old Style"/>
          <w:color w:val="000000" w:themeColor="text1"/>
          <w:sz w:val="24"/>
          <w:szCs w:val="24"/>
        </w:rPr>
        <w:t>Demonstração</w:t>
      </w:r>
      <w:r w:rsidRPr="00E63A80">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14:paraId="260EA9E9"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4.1.3.</w:t>
      </w:r>
      <w:r w:rsidRPr="00E63A80">
        <w:rPr>
          <w:rFonts w:ascii="Bookman Old Style" w:eastAsia="Bookman Old Style" w:hAnsi="Bookman Old Style" w:cs="Bookman Old Style"/>
          <w:color w:val="000000" w:themeColor="text1"/>
          <w:sz w:val="24"/>
          <w:szCs w:val="24"/>
        </w:rPr>
        <w:t xml:space="preserve"> </w:t>
      </w:r>
      <w:r w:rsidR="00003FB5" w:rsidRPr="00E63A80">
        <w:rPr>
          <w:rFonts w:ascii="Bookman Old Style" w:eastAsia="Bookman Old Style" w:hAnsi="Bookman Old Style" w:cs="Bookman Old Style"/>
          <w:color w:val="000000" w:themeColor="text1"/>
          <w:sz w:val="24"/>
          <w:szCs w:val="24"/>
        </w:rPr>
        <w:t>Consulta</w:t>
      </w:r>
      <w:r w:rsidRPr="00E63A80">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14:paraId="260EA9EA"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4.2.</w:t>
      </w:r>
      <w:r w:rsidRPr="00E63A80">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260EA9E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4.2.1.</w:t>
      </w:r>
      <w:r w:rsidRPr="00E63A80">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260EA9E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4.3.</w:t>
      </w:r>
      <w:r w:rsidRPr="00E63A80">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260EA9E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4.4.</w:t>
      </w:r>
      <w:r w:rsidRPr="00E63A80">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0EA9E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4.5.</w:t>
      </w:r>
      <w:r w:rsidRPr="00E63A80">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260EA9EF"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F0"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Dos limites para as adesões</w:t>
      </w:r>
    </w:p>
    <w:p w14:paraId="260EA9F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4.6.</w:t>
      </w:r>
      <w:r w:rsidRPr="00E63A80">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260EA9F2"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4.7.</w:t>
      </w:r>
      <w:r w:rsidRPr="00E63A80">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60EA9F3"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4.8.</w:t>
      </w:r>
      <w:r w:rsidRPr="00E63A80">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260EA9F4" w14:textId="77777777" w:rsidR="007D35F9" w:rsidRPr="00E63A80" w:rsidRDefault="007D35F9"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F5"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Vedação a acréscimo de quantitativos</w:t>
      </w:r>
    </w:p>
    <w:p w14:paraId="260EA9F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4.9.</w:t>
      </w:r>
      <w:r w:rsidRPr="00E63A80">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260EA9F7"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6ACF7D39" w14:textId="72A259A1" w:rsidR="00DB6F26" w:rsidRPr="00E63A80" w:rsidRDefault="00FA7ECD" w:rsidP="00DB6F26">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w:t>
      </w:r>
      <w:r w:rsidR="00DB6F26" w:rsidRPr="00E63A80">
        <w:rPr>
          <w:rFonts w:ascii="Bookman Old Style" w:eastAsia="Bookman Old Style" w:hAnsi="Bookman Old Style" w:cs="Bookman Old Style"/>
          <w:b/>
          <w:color w:val="000000" w:themeColor="text1"/>
          <w:sz w:val="24"/>
          <w:szCs w:val="24"/>
        </w:rPr>
        <w:t>- DA V</w:t>
      </w:r>
      <w:r w:rsidR="00DB6F26">
        <w:rPr>
          <w:rFonts w:ascii="Bookman Old Style" w:eastAsia="Bookman Old Style" w:hAnsi="Bookman Old Style" w:cs="Bookman Old Style"/>
          <w:b/>
          <w:color w:val="000000" w:themeColor="text1"/>
          <w:sz w:val="24"/>
          <w:szCs w:val="24"/>
        </w:rPr>
        <w:t>IGÊNCIA</w:t>
      </w:r>
      <w:r w:rsidR="00DB6F26" w:rsidRPr="00E63A80">
        <w:rPr>
          <w:rFonts w:ascii="Bookman Old Style" w:eastAsia="Bookman Old Style" w:hAnsi="Bookman Old Style" w:cs="Bookman Old Style"/>
          <w:b/>
          <w:color w:val="000000" w:themeColor="text1"/>
          <w:sz w:val="24"/>
          <w:szCs w:val="24"/>
        </w:rPr>
        <w:t>.</w:t>
      </w:r>
    </w:p>
    <w:p w14:paraId="3503E141" w14:textId="28063A37" w:rsidR="00DB6F26" w:rsidRPr="00E31CF8" w:rsidRDefault="00DB6F26" w:rsidP="00DB6F26">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Pr="00167F95">
        <w:rPr>
          <w:rFonts w:ascii="Bookman Old Style" w:eastAsia="Bookman Old Style" w:hAnsi="Bookman Old Style" w:cs="Bookman Old Style"/>
          <w:b/>
          <w:color w:val="000000" w:themeColor="text1"/>
          <w:sz w:val="24"/>
          <w:szCs w:val="24"/>
        </w:rPr>
        <w:t xml:space="preserve">.1. </w:t>
      </w:r>
      <w:r w:rsidRPr="00E31CF8">
        <w:rPr>
          <w:rFonts w:ascii="Bookman Old Style" w:eastAsia="Bookman Old Style" w:hAnsi="Bookman Old Style" w:cs="Bookman Old Style"/>
          <w:color w:val="000000" w:themeColor="text1"/>
          <w:sz w:val="24"/>
          <w:szCs w:val="24"/>
        </w:rPr>
        <w:t>A vigência da Ata de Registro de Preços será de 1 (um) ano, contado a partir da data de sua assinatura, podendo ser prorrogada por igual período, desde que demonstrada a manutenção da vantajosidade dos preços registrados, conforme dispõe o art. 84 da Lei Federal nº 14.133/2021.</w:t>
      </w:r>
    </w:p>
    <w:p w14:paraId="70E543AA" w14:textId="5EC45128" w:rsidR="00DB6F26" w:rsidRPr="00167F95" w:rsidRDefault="00DB6F26" w:rsidP="00DB6F26">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5</w:t>
      </w:r>
      <w:r w:rsidRPr="00167F95">
        <w:rPr>
          <w:rFonts w:ascii="Bookman Old Style" w:eastAsia="Bookman Old Style" w:hAnsi="Bookman Old Style" w:cs="Bookman Old Style"/>
          <w:b/>
          <w:color w:val="000000" w:themeColor="text1"/>
          <w:sz w:val="24"/>
          <w:szCs w:val="24"/>
        </w:rPr>
        <w:t xml:space="preserve">.2. </w:t>
      </w:r>
      <w:r w:rsidRPr="00167F95">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260EAA13" w14:textId="2661D4C9" w:rsidR="00724598" w:rsidRPr="00E63A80" w:rsidRDefault="00724598" w:rsidP="00DB6F26">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color w:val="000000" w:themeColor="text1"/>
          <w:sz w:val="24"/>
          <w:szCs w:val="24"/>
        </w:rPr>
      </w:pPr>
    </w:p>
    <w:p w14:paraId="260EAA14" w14:textId="1D503606" w:rsidR="00724598" w:rsidRPr="00DB6F26" w:rsidRDefault="00FA7ECD">
      <w:pPr>
        <w:pStyle w:val="PargrafodaLista"/>
        <w:keepNext/>
        <w:keepLines/>
        <w:numPr>
          <w:ilvl w:val="0"/>
          <w:numId w:val="9"/>
        </w:numPr>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DB6F26">
        <w:rPr>
          <w:rFonts w:ascii="Bookman Old Style" w:eastAsia="Bookman Old Style" w:hAnsi="Bookman Old Style" w:cs="Bookman Old Style"/>
          <w:b/>
          <w:color w:val="000000" w:themeColor="text1"/>
          <w:sz w:val="24"/>
          <w:szCs w:val="24"/>
        </w:rPr>
        <w:t>ALTERAÇÃO OU ATUALIZAÇÃO DOS PREÇOS REGISTRADOS</w:t>
      </w:r>
    </w:p>
    <w:p w14:paraId="260EAA15"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6.1.</w:t>
      </w:r>
      <w:r w:rsidRPr="00E63A80">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E63A80">
        <w:rPr>
          <w:rFonts w:ascii="Bookman Old Style" w:eastAsia="Bookman Old Style" w:hAnsi="Bookman Old Style" w:cs="Bookman Old Style"/>
          <w:color w:val="000000" w:themeColor="text1"/>
          <w:sz w:val="24"/>
          <w:szCs w:val="24"/>
        </w:rPr>
        <w:t>produtos</w:t>
      </w:r>
      <w:r w:rsidRPr="00E63A80">
        <w:rPr>
          <w:rFonts w:ascii="Bookman Old Style" w:eastAsia="Bookman Old Style" w:hAnsi="Bookman Old Style" w:cs="Bookman Old Style"/>
          <w:color w:val="000000" w:themeColor="text1"/>
          <w:sz w:val="24"/>
          <w:szCs w:val="24"/>
        </w:rPr>
        <w:t xml:space="preserve"> registrados, nas seguintes situações:</w:t>
      </w:r>
    </w:p>
    <w:p w14:paraId="260EAA1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6.1.1. </w:t>
      </w:r>
      <w:r w:rsidRPr="00E63A80">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A17" w14:textId="77777777" w:rsidR="00724598" w:rsidRPr="00E63A80" w:rsidRDefault="00FA7ECD">
      <w:pPr>
        <w:numPr>
          <w:ilvl w:val="2"/>
          <w:numId w:val="2"/>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A18" w14:textId="77777777" w:rsidR="00724598" w:rsidRPr="00E63A80" w:rsidRDefault="00FA7ECD">
      <w:pPr>
        <w:numPr>
          <w:ilvl w:val="2"/>
          <w:numId w:val="2"/>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260EAA19" w14:textId="77777777" w:rsidR="00724598" w:rsidRPr="00E63A80" w:rsidRDefault="00FA7ECD">
      <w:pPr>
        <w:numPr>
          <w:ilvl w:val="3"/>
          <w:numId w:val="2"/>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A1A" w14:textId="77777777" w:rsidR="00724598" w:rsidRPr="00E63A80" w:rsidRDefault="00FA7ECD">
      <w:pPr>
        <w:numPr>
          <w:ilvl w:val="3"/>
          <w:numId w:val="2"/>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A1B"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1C" w14:textId="77777777" w:rsidR="00724598" w:rsidRPr="00E63A80" w:rsidRDefault="00FA7ECD">
      <w:pPr>
        <w:keepNext/>
        <w:keepLines/>
        <w:numPr>
          <w:ilvl w:val="0"/>
          <w:numId w:val="2"/>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NEGOCIAÇÃO DE PREÇOS REGISTRADOS</w:t>
      </w:r>
    </w:p>
    <w:p w14:paraId="260EAA1D" w14:textId="77777777" w:rsidR="00724598" w:rsidRPr="00E63A80" w:rsidRDefault="00FA7ECD">
      <w:pPr>
        <w:numPr>
          <w:ilvl w:val="1"/>
          <w:numId w:val="2"/>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14:paraId="260EAA1E"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260EAA1F"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60EAA20"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Se não obtiver êxito nas negociações, o órgão ou entidade gerenciadora procederá ao cancelamento da ata de registro de preços, adotando as medidas cabíveis para obtenção de contratação mais vantajosa.</w:t>
      </w:r>
      <w:bookmarkStart w:id="7" w:name="bookmark=id.3rdcrjn" w:colFirst="0" w:colLast="0"/>
      <w:bookmarkEnd w:id="7"/>
    </w:p>
    <w:p w14:paraId="260EAA21"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60EAA22" w14:textId="77777777" w:rsidR="00724598" w:rsidRPr="00E63A80" w:rsidRDefault="00FA7ECD">
      <w:pPr>
        <w:numPr>
          <w:ilvl w:val="1"/>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bookmark=id.26in1rg" w:colFirst="0" w:colLast="0"/>
      <w:bookmarkEnd w:id="8"/>
    </w:p>
    <w:p w14:paraId="260EAA23"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E63A80">
        <w:rPr>
          <w:rFonts w:ascii="Bookman Old Style" w:eastAsia="Bookman Old Style" w:hAnsi="Bookman Old Style" w:cs="Bookman Old Style"/>
          <w:color w:val="000000" w:themeColor="text1"/>
          <w:sz w:val="24"/>
          <w:szCs w:val="24"/>
        </w:rPr>
        <w:t>a</w:t>
      </w:r>
      <w:proofErr w:type="spellEnd"/>
      <w:r w:rsidRPr="00E63A80">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9" w:name="bookmark=id.lnxbz9" w:colFirst="0" w:colLast="0"/>
      <w:bookmarkEnd w:id="9"/>
    </w:p>
    <w:p w14:paraId="260EAA24"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E63A80">
          <w:rPr>
            <w:rFonts w:ascii="Bookman Old Style" w:eastAsia="Bookman Old Style" w:hAnsi="Bookman Old Style" w:cs="Bookman Old Style"/>
            <w:color w:val="000000" w:themeColor="text1"/>
            <w:sz w:val="24"/>
            <w:szCs w:val="24"/>
          </w:rPr>
          <w:t>8.1</w:t>
        </w:r>
      </w:hyperlink>
      <w:r w:rsidRPr="00E63A80">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0" w:name="bookmark=id.35nkun2" w:colFirst="0" w:colLast="0"/>
      <w:bookmarkEnd w:id="10"/>
    </w:p>
    <w:p w14:paraId="260EAA25"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260EAA26"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1" w:name="bookmark=id.1ksv4uv" w:colFirst="0" w:colLast="0"/>
      <w:bookmarkEnd w:id="11"/>
    </w:p>
    <w:p w14:paraId="260EAA27"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E63A80">
        <w:rPr>
          <w:rFonts w:ascii="Bookman Old Style" w:eastAsia="Bookman Old Style" w:hAnsi="Bookman Old Style" w:cs="Bookman Old Style"/>
          <w:color w:val="000000" w:themeColor="text1"/>
          <w:sz w:val="24"/>
          <w:szCs w:val="24"/>
        </w:rPr>
        <w:t>7</w:t>
      </w:r>
      <w:hyperlink w:anchor="bookmark=id.26in1rg">
        <w:r w:rsidR="00A20C7B" w:rsidRPr="00E63A80">
          <w:rPr>
            <w:rFonts w:ascii="Bookman Old Style" w:eastAsia="Bookman Old Style" w:hAnsi="Bookman Old Style" w:cs="Bookman Old Style"/>
            <w:color w:val="000000" w:themeColor="text1"/>
            <w:sz w:val="24"/>
            <w:szCs w:val="24"/>
          </w:rPr>
          <w:t>.2</w:t>
        </w:r>
      </w:hyperlink>
      <w:r w:rsidRPr="00E63A80">
        <w:rPr>
          <w:rFonts w:ascii="Bookman Old Style" w:eastAsia="Bookman Old Style" w:hAnsi="Bookman Old Style" w:cs="Bookman Old Style"/>
          <w:color w:val="000000" w:themeColor="text1"/>
          <w:sz w:val="24"/>
          <w:szCs w:val="24"/>
        </w:rPr>
        <w:t xml:space="preserve"> e no item </w:t>
      </w:r>
      <w:hyperlink w:anchor="bookmark=id.lnxbz9">
        <w:r w:rsidR="009773DE" w:rsidRPr="00E63A80">
          <w:rPr>
            <w:rFonts w:ascii="Bookman Old Style" w:eastAsia="Bookman Old Style" w:hAnsi="Bookman Old Style" w:cs="Bookman Old Style"/>
            <w:color w:val="000000" w:themeColor="text1"/>
            <w:sz w:val="24"/>
            <w:szCs w:val="24"/>
          </w:rPr>
          <w:t>7.2.1</w:t>
        </w:r>
      </w:hyperlink>
      <w:r w:rsidRPr="00E63A80">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260EAA28" w14:textId="77777777" w:rsidR="00724598" w:rsidRPr="00E63A80" w:rsidRDefault="00FA7ECD">
      <w:pPr>
        <w:numPr>
          <w:ilvl w:val="2"/>
          <w:numId w:val="3"/>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E63A80">
        <w:rPr>
          <w:rFonts w:ascii="Bookman Old Style" w:eastAsia="Bookman Old Style" w:hAnsi="Bookman Old Style" w:cs="Bookman Old Style"/>
          <w:color w:val="000000" w:themeColor="text1"/>
          <w:sz w:val="24"/>
          <w:szCs w:val="24"/>
        </w:rPr>
        <w:br/>
      </w:r>
    </w:p>
    <w:p w14:paraId="260EAA29"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  DO VALOR/PAGAMENTO</w:t>
      </w:r>
    </w:p>
    <w:p w14:paraId="260EAA2A" w14:textId="77777777" w:rsidR="00724598" w:rsidRPr="00E63A80" w:rsidRDefault="00FA7ECD" w:rsidP="00E63A80">
      <w:pPr>
        <w:pBdr>
          <w:top w:val="nil"/>
          <w:left w:val="nil"/>
          <w:bottom w:val="nil"/>
          <w:right w:val="nil"/>
          <w:between w:val="nil"/>
        </w:pBdr>
        <w:tabs>
          <w:tab w:val="left" w:pos="1404"/>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O valor total da presente Ata é de R$___________ (____________). </w:t>
      </w:r>
    </w:p>
    <w:p w14:paraId="260EAA2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8.1.1. </w:t>
      </w:r>
      <w:r w:rsidRPr="00E63A80">
        <w:rPr>
          <w:rFonts w:ascii="Bookman Old Style" w:eastAsia="Bookman Old Style" w:hAnsi="Bookman Old Style" w:cs="Bookman Old Style"/>
          <w:color w:val="000000" w:themeColor="text1"/>
          <w:sz w:val="24"/>
          <w:szCs w:val="24"/>
        </w:rPr>
        <w:t>O pagamento será realizado em até 30 (trinta)</w:t>
      </w:r>
      <w:r w:rsidR="007F572D" w:rsidRPr="00E63A80">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E63A80">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14:paraId="260EAA2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2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8.1.3. </w:t>
      </w:r>
      <w:r w:rsidRPr="00E63A80">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2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8.1.4. </w:t>
      </w:r>
      <w:r w:rsidRPr="00E63A80">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260EAA2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8.1.5.</w:t>
      </w:r>
      <w:r w:rsidRPr="00E63A80">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30"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8.1.6.</w:t>
      </w:r>
      <w:r w:rsidRPr="00E63A80">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3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8.1.7.</w:t>
      </w:r>
      <w:r w:rsidRPr="00E63A80">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32"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8.1.8.</w:t>
      </w:r>
      <w:r w:rsidRPr="00E63A80">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33"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8.1.9.</w:t>
      </w:r>
      <w:r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A34"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8.1.10.</w:t>
      </w:r>
      <w:r w:rsidRPr="00E63A80">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w:t>
      </w:r>
      <w:r w:rsidRPr="00E63A80">
        <w:rPr>
          <w:rFonts w:ascii="Bookman Old Style" w:eastAsia="Bookman Old Style" w:hAnsi="Bookman Old Style" w:cs="Bookman Old Style"/>
          <w:color w:val="000000" w:themeColor="text1"/>
          <w:sz w:val="24"/>
          <w:szCs w:val="24"/>
        </w:rPr>
        <w:lastRenderedPageBreak/>
        <w:t>Integrado de Pagamento de Impostos e Contribuições das Microempresas e Empresas de Pequeno Porte-SIMPLES NACIONAL.</w:t>
      </w:r>
    </w:p>
    <w:p w14:paraId="260EAA35" w14:textId="77777777" w:rsidR="00724598" w:rsidRPr="00E63A80" w:rsidRDefault="00FA7ECD" w:rsidP="00E63A80">
      <w:pPr>
        <w:pBdr>
          <w:top w:val="nil"/>
          <w:left w:val="nil"/>
          <w:bottom w:val="nil"/>
          <w:right w:val="nil"/>
          <w:between w:val="nil"/>
        </w:pBdr>
        <w:tabs>
          <w:tab w:val="left" w:pos="1276"/>
          <w:tab w:val="left" w:pos="2977"/>
        </w:tabs>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 DA DOTAÇÃO ORÇAMENTÁRIA</w:t>
      </w:r>
    </w:p>
    <w:p w14:paraId="260EAA36"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9.1</w:t>
      </w:r>
      <w:r w:rsidRPr="00E63A80">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A37"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w:t>
      </w:r>
      <w:r w:rsidRPr="00E63A80">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A38"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 DA FISCALIZAÇÃO/ACOMPANHAMENTO</w:t>
      </w:r>
    </w:p>
    <w:p w14:paraId="260EAA39"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t>10.1.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260EAA3A" w14:textId="77777777" w:rsidR="00A01D4B" w:rsidRPr="005506EE"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10.1.1.</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GESTOR DO CONTRATO: IVETE MAGALHÃES CAMPOS LEITE</w:t>
      </w:r>
      <w:r w:rsidRPr="005506EE">
        <w:rPr>
          <w:rFonts w:ascii="Bookman Old Style" w:hAnsi="Bookman Old Style"/>
          <w:color w:val="000000" w:themeColor="text1"/>
          <w:szCs w:val="24"/>
        </w:rPr>
        <w:t xml:space="preserve">, Secretário Municipal de Administração, Matricula 1885, e-mail: secretariaadm@gmail.com. </w:t>
      </w:r>
    </w:p>
    <w:p w14:paraId="260EAA3B"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10.1.2.</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FISCAL DO CONTRATO: IRES ELIANE CARDOSO VIANA</w:t>
      </w:r>
      <w:r w:rsidRPr="005506EE">
        <w:rPr>
          <w:rFonts w:ascii="Bookman Old Style" w:hAnsi="Bookman Old Style"/>
          <w:color w:val="000000" w:themeColor="text1"/>
          <w:szCs w:val="24"/>
        </w:rPr>
        <w:t xml:space="preserve">, Portaria nº 002/2025, </w:t>
      </w:r>
      <w:r w:rsidRPr="005506EE">
        <w:rPr>
          <w:rFonts w:ascii="Bookman Old Style" w:eastAsia="Bookman Old Style" w:hAnsi="Bookman Old Style" w:cs="Bookman Old Style"/>
          <w:color w:val="000000" w:themeColor="text1"/>
          <w:szCs w:val="24"/>
        </w:rPr>
        <w:t xml:space="preserve">matricula </w:t>
      </w:r>
      <w:r w:rsidRPr="005506EE">
        <w:rPr>
          <w:rFonts w:ascii="Bookman Old Style" w:hAnsi="Bookman Old Style"/>
          <w:color w:val="000000" w:themeColor="text1"/>
          <w:szCs w:val="24"/>
        </w:rPr>
        <w:t>1927, e-mail: fiscaldecongtratospmstf@gmail.com, Telefone: (038) 99733-6030.</w:t>
      </w:r>
    </w:p>
    <w:p w14:paraId="260EAA3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A3D" w14:textId="77777777" w:rsidR="00724598" w:rsidRPr="00E63A80" w:rsidRDefault="00FA7ECD" w:rsidP="00E63A80">
      <w:pPr>
        <w:pBdr>
          <w:top w:val="nil"/>
          <w:left w:val="nil"/>
          <w:bottom w:val="nil"/>
          <w:right w:val="nil"/>
          <w:between w:val="nil"/>
        </w:pBdr>
        <w:tabs>
          <w:tab w:val="left" w:pos="567"/>
        </w:tabs>
        <w:spacing w:after="0" w:line="288" w:lineRule="auto"/>
        <w:ind w:right="-285"/>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 OBRIGAÇÕES DAS PARTES.</w:t>
      </w:r>
    </w:p>
    <w:p w14:paraId="7AA37BDC" w14:textId="77777777" w:rsidR="00DB6F26" w:rsidRPr="009268A7" w:rsidRDefault="00DB6F26" w:rsidP="00DB6F26">
      <w:pPr>
        <w:spacing w:after="0" w:line="288" w:lineRule="auto"/>
        <w:jc w:val="both"/>
        <w:rPr>
          <w:rFonts w:ascii="Bookman Old Style" w:hAnsi="Bookman Old Style" w:cs="Tahoma"/>
          <w:b/>
          <w:bCs/>
          <w:sz w:val="24"/>
          <w:szCs w:val="24"/>
        </w:rPr>
      </w:pPr>
      <w:bookmarkStart w:id="12" w:name="_heading=h.44sinio" w:colFirst="0" w:colLast="0"/>
      <w:bookmarkEnd w:id="12"/>
      <w:r w:rsidRPr="009268A7">
        <w:rPr>
          <w:rFonts w:ascii="Bookman Old Style" w:hAnsi="Bookman Old Style" w:cs="Tahoma"/>
          <w:b/>
          <w:bCs/>
          <w:sz w:val="24"/>
          <w:szCs w:val="24"/>
        </w:rPr>
        <w:t>I – DAS OBRIGAÇÕES DA CONTRATADA</w:t>
      </w:r>
    </w:p>
    <w:p w14:paraId="6CD39211"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Constituem obrigações da CONTRATADA, além das demais previstas no Edital, Termo de Referência e seus anexos:</w:t>
      </w:r>
    </w:p>
    <w:p w14:paraId="0B978CCA"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a) Prestar os serviços de hospedagem, acolhimento e fornecimento de alimentação aos pacientes e respectivos acompanhantes encaminhados pelo Município de Santa Fé de Minas/MG, em conformidade com as condições, quantitativos e especificações estabelecidas no Termo de Referência;</w:t>
      </w:r>
    </w:p>
    <w:p w14:paraId="5000E98A"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Disponibilizar estrutura física adequada para funcionamento como Casa de Apoio, garantindo ambiente seguro, confortável, higienizado e compatível com as necessidades dos usuários, especialmente considerando a condição de saúde dos pacientes atendidos;</w:t>
      </w:r>
    </w:p>
    <w:p w14:paraId="4E0C29E6"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e acolher os pacientes e acompanhantes devidamente encaminhados pelo CONTRATANTE, observando as autorizações, solicitações ou documentos de encaminhamento emitidos pelo Município;</w:t>
      </w:r>
    </w:p>
    <w:p w14:paraId="43B0436E"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d) Fornecer alimentação adequada aos usuários beneficiários do serviço, incluindo refeições conforme especificado no Termo de Referência, observando as normas sanitárias e de segurança alimentar vigentes;</w:t>
      </w:r>
    </w:p>
    <w:p w14:paraId="5C17BBDC"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lastRenderedPageBreak/>
        <w:t>e) Garantir atendimento humanizado, respeitoso e digno aos pacientes e acompanhantes, preservando sua integridade física, moral e emocional durante todo o período de permanência no estabelecimento;</w:t>
      </w:r>
    </w:p>
    <w:p w14:paraId="158ECC27"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f) Manter as instalações da Casa de Apoio em perfeitas condições de limpeza, conservação, organização, segurança e funcionamento, disponibilizando mobiliários, utensílios e demais recursos necessários à adequada prestação dos serviços;</w:t>
      </w:r>
    </w:p>
    <w:p w14:paraId="223AB6DB"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Cumprir integralmente as solicitações e ordens de serviço emitidas pelo CONTRATANTE, observando os prazos e condições estabelecidos;</w:t>
      </w:r>
    </w:p>
    <w:p w14:paraId="4185BC5C"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Disponibilizar equipe suficiente e capacitada para atendimento aos usuários, responsabilizando-se pelos encargos trabalhistas, previdenciários, fiscais e demais obrigações decorrentes da execução dos serviços;</w:t>
      </w:r>
    </w:p>
    <w:p w14:paraId="4297F63B"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Cumprir todas as normas técnicas, sanitárias e regulamentações aplicáveis à prestação dos serviços de hospedagem, alimentação e acolhimento de usuários do sistema público de saúde;</w:t>
      </w:r>
    </w:p>
    <w:p w14:paraId="5ACE02FC"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j) Providenciar imediatamente a correção de quaisquer falhas, irregularidades ou deficiências apontadas pelo CONTRATANTE quanto à execução dos serviços;</w:t>
      </w:r>
    </w:p>
    <w:p w14:paraId="2C555750"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k) Informar ao CONTRATANTE qualquer ocorrência que possa comprometer a continuidade ou qualidade da prestação dos serviços, especialmente situações envolvendo usuários encaminhados pelo Município;</w:t>
      </w:r>
    </w:p>
    <w:p w14:paraId="610362C4"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l) Fornecer ao CONTRATANTE, sempre que solicitado, informações, relatórios, documentos e esclarecimentos referentes aos serviços prestados;</w:t>
      </w:r>
    </w:p>
    <w:p w14:paraId="59F0D6B6"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m) Manter, durante toda a vigência contratual, todas as condições de habilitação e qualificação exigidas no procedimento licitatório;</w:t>
      </w:r>
    </w:p>
    <w:p w14:paraId="0769F856"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n) Responsabilizar-se por eventuais danos causados ao CONTRATANTE, aos pacientes, acompanhantes ou terceiros, decorrentes de ação ou omissão de seus empregados, representantes, prepostos ou colaboradores envolvidos na execução contratual;</w:t>
      </w:r>
    </w:p>
    <w:p w14:paraId="0768A428"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o) Responder civil e criminalmente por quaisquer danos, prejuízos ou intercorrências decorrentes da prestação inadequada dos serviços ou do descumprimento das obrigações assumidas;</w:t>
      </w:r>
    </w:p>
    <w:p w14:paraId="546E4CC0"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p) Não poderá a CONTRATADA alegar desconhecimento, deficiência de planejamento, falta de recursos humanos, </w:t>
      </w:r>
      <w:proofErr w:type="gramStart"/>
      <w:r w:rsidRPr="009268A7">
        <w:rPr>
          <w:rFonts w:ascii="Bookman Old Style" w:hAnsi="Bookman Old Style" w:cs="Tahoma"/>
          <w:bCs/>
          <w:sz w:val="24"/>
          <w:szCs w:val="24"/>
        </w:rPr>
        <w:t>materiais ou financeiros como justificativa</w:t>
      </w:r>
      <w:proofErr w:type="gramEnd"/>
      <w:r w:rsidRPr="009268A7">
        <w:rPr>
          <w:rFonts w:ascii="Bookman Old Style" w:hAnsi="Bookman Old Style" w:cs="Tahoma"/>
          <w:bCs/>
          <w:sz w:val="24"/>
          <w:szCs w:val="24"/>
        </w:rPr>
        <w:t xml:space="preserve"> para o descumprimento das obrigações assumidas;</w:t>
      </w:r>
    </w:p>
    <w:p w14:paraId="268340C3" w14:textId="77777777" w:rsidR="00DB6F26"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q) Garantir a continuidade dos serviços durante todo o período de vigência contratual, conforme demanda apresentada pelo CONTRATANTE, observadas as condições estabelecidas no Sistema de Registro de Preços.</w:t>
      </w:r>
    </w:p>
    <w:p w14:paraId="1458389B" w14:textId="77777777" w:rsidR="00DB6F26" w:rsidRPr="009268A7" w:rsidRDefault="00DB6F26" w:rsidP="00DB6F26">
      <w:pPr>
        <w:spacing w:after="0" w:line="288" w:lineRule="auto"/>
        <w:jc w:val="both"/>
        <w:rPr>
          <w:rFonts w:ascii="Bookman Old Style" w:hAnsi="Bookman Old Style" w:cs="Tahoma"/>
          <w:bCs/>
          <w:sz w:val="24"/>
          <w:szCs w:val="24"/>
        </w:rPr>
      </w:pPr>
    </w:p>
    <w:p w14:paraId="17805BE4" w14:textId="77777777" w:rsidR="00DB6F26" w:rsidRPr="009268A7" w:rsidRDefault="00DB6F26" w:rsidP="00DB6F26">
      <w:pPr>
        <w:spacing w:after="0" w:line="288" w:lineRule="auto"/>
        <w:jc w:val="both"/>
        <w:rPr>
          <w:rFonts w:ascii="Bookman Old Style" w:hAnsi="Bookman Old Style" w:cs="Tahoma"/>
          <w:b/>
          <w:bCs/>
          <w:sz w:val="24"/>
          <w:szCs w:val="24"/>
        </w:rPr>
      </w:pPr>
      <w:r w:rsidRPr="009268A7">
        <w:rPr>
          <w:rFonts w:ascii="Bookman Old Style" w:hAnsi="Bookman Old Style" w:cs="Tahoma"/>
          <w:b/>
          <w:bCs/>
          <w:sz w:val="24"/>
          <w:szCs w:val="24"/>
        </w:rPr>
        <w:lastRenderedPageBreak/>
        <w:t>II – DAS OBRIGAÇÕES DO MUNICÍPIO (CONTRATANTE)</w:t>
      </w:r>
    </w:p>
    <w:p w14:paraId="3251FB8B"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Constituem obrigações do CONTRATANTE:</w:t>
      </w:r>
    </w:p>
    <w:p w14:paraId="0E2BC270"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a) Encaminhar os pacientes e respectivos acompanhantes para atendimento na Casa de Apoio, mediante autorização e/ou documentação necessária, conforme os critérios estabelecidos pela política pública de saúde municipal;</w:t>
      </w:r>
    </w:p>
    <w:p w14:paraId="3FCF0C58"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Fornecer à CONTRATADA as informações necessárias para a adequada execução dos serviços, incluindo dados dos usuários, períodos previstos de permanência e demais informações pertinentes;</w:t>
      </w:r>
    </w:p>
    <w:p w14:paraId="051954A7"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os serviços prestados, verificando sua conformidade com as especificações estabelecidas no Edital, Termo de Referência e seus anexos;</w:t>
      </w:r>
    </w:p>
    <w:p w14:paraId="37D1457D"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d) Comunicar formalmente à </w:t>
      </w:r>
      <w:proofErr w:type="gramStart"/>
      <w:r w:rsidRPr="009268A7">
        <w:rPr>
          <w:rFonts w:ascii="Bookman Old Style" w:hAnsi="Bookman Old Style" w:cs="Tahoma"/>
          <w:bCs/>
          <w:sz w:val="24"/>
          <w:szCs w:val="24"/>
        </w:rPr>
        <w:t>CONTRATADA quaisquer irregularidades</w:t>
      </w:r>
      <w:proofErr w:type="gramEnd"/>
      <w:r w:rsidRPr="009268A7">
        <w:rPr>
          <w:rFonts w:ascii="Bookman Old Style" w:hAnsi="Bookman Old Style" w:cs="Tahoma"/>
          <w:bCs/>
          <w:sz w:val="24"/>
          <w:szCs w:val="24"/>
        </w:rPr>
        <w:t xml:space="preserve"> ou falhas identificadas na execução dos serviços, para que sejam adotadas as providências necessárias à sua correção;</w:t>
      </w:r>
    </w:p>
    <w:p w14:paraId="72639670"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e) Acompanhar e fiscalizar a execução contratual por meio de servidor ou comissão especialmente designada, registrando ocorrências e determinando as medidas necessárias para regularização das falhas observadas;</w:t>
      </w:r>
    </w:p>
    <w:p w14:paraId="718F3235"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f) Efetuar os pagamentos devidos à CONTRATADA pelos serviços efetivamente prestados, conforme valores registrados, condições e prazos estabelecidos no Edital e seus anexos;</w:t>
      </w:r>
    </w:p>
    <w:p w14:paraId="1D860E45"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Fornecer à CONTRATADA todas as informações e documentos necessários ao cumprimento das obrigações contratuais;</w:t>
      </w:r>
    </w:p>
    <w:p w14:paraId="3ADE4003"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Aplicar as medidas administrativas cabíveis quando constatado descumprimento das obrigações assumidas pela CONTRATADA, observados o contraditório e a ampla defesa;</w:t>
      </w:r>
    </w:p>
    <w:p w14:paraId="7B4A8FD9" w14:textId="77777777" w:rsidR="00DB6F26" w:rsidRPr="009268A7" w:rsidRDefault="00DB6F26" w:rsidP="00DB6F26">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Não responder por quaisquer compromissos assumidos pela CONTRATADA perante terceiros, ainda que relacionados à execução do contrato, bem como por quaisquer danos causados a terceiros em decorrência de atos praticados pela CONTRATADA, seus empregados, representantes ou prepostos.</w:t>
      </w:r>
    </w:p>
    <w:p w14:paraId="260EAA50" w14:textId="77777777" w:rsidR="002B51C4" w:rsidRPr="00E63A80" w:rsidRDefault="002B51C4" w:rsidP="00E63A80">
      <w:pPr>
        <w:spacing w:after="0" w:line="288" w:lineRule="auto"/>
        <w:jc w:val="both"/>
        <w:rPr>
          <w:rFonts w:ascii="Bookman Old Style" w:eastAsia="Bookman Old Style" w:hAnsi="Bookman Old Style" w:cs="Bookman Old Style"/>
          <w:color w:val="000000" w:themeColor="text1"/>
          <w:sz w:val="24"/>
          <w:szCs w:val="24"/>
        </w:rPr>
      </w:pPr>
    </w:p>
    <w:p w14:paraId="260EAA51" w14:textId="77777777" w:rsidR="00724598" w:rsidRPr="00E63A80" w:rsidRDefault="00FA7ECD" w:rsidP="00E63A80">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12. CANCELAMENTO DO REGISTRO DO LICITANTE VENCEDOR E DOS PREÇOS REGISTRADOS</w:t>
      </w:r>
      <w:bookmarkStart w:id="13" w:name="bookmark=id.2jxsxqh" w:colFirst="0" w:colLast="0"/>
      <w:bookmarkEnd w:id="13"/>
    </w:p>
    <w:p w14:paraId="260EAA52"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registro do fornecedor será cancelado pelo gerenciador, quando o fornecedor:</w:t>
      </w:r>
      <w:bookmarkStart w:id="14" w:name="bookmark=id.z337ya" w:colFirst="0" w:colLast="0"/>
      <w:bookmarkEnd w:id="14"/>
    </w:p>
    <w:p w14:paraId="260EAA53"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Descumprir as condições da ata de registro de preços, sem motivo justificado;</w:t>
      </w:r>
    </w:p>
    <w:p w14:paraId="260EAA54"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A55"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Não aceitar manter seu preço registrado, na hipótese prevista no artigo 27, § 2º, do Decreto nº 11.462, de 2023; ou</w:t>
      </w:r>
    </w:p>
    <w:p w14:paraId="260EAA56"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260EAA57" w14:textId="77777777" w:rsidR="00724598" w:rsidRPr="00E63A80" w:rsidRDefault="00FA7ECD">
      <w:pPr>
        <w:numPr>
          <w:ilvl w:val="3"/>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A58"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E63A80">
          <w:rPr>
            <w:rFonts w:ascii="Bookman Old Style" w:eastAsia="Bookman Old Style" w:hAnsi="Bookman Old Style" w:cs="Bookman Old Style"/>
            <w:color w:val="000000" w:themeColor="text1"/>
            <w:sz w:val="24"/>
            <w:szCs w:val="24"/>
          </w:rPr>
          <w:t>11.1</w:t>
        </w:r>
      </w:hyperlink>
      <w:r w:rsidRPr="00E63A80">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A59"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A5A"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5" w:name="bookmark=id.3j2qqm3" w:colFirst="0" w:colLast="0"/>
      <w:bookmarkEnd w:id="15"/>
    </w:p>
    <w:p w14:paraId="260EAA5B"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Por razão de interesse público;</w:t>
      </w:r>
    </w:p>
    <w:p w14:paraId="260EAA5C"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 pedido do fornecedor, decorrente de caso fortuito ou força maior; ou</w:t>
      </w:r>
    </w:p>
    <w:p w14:paraId="260EAA5D"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E63A80">
        <w:rPr>
          <w:rFonts w:ascii="Bookman Old Style" w:eastAsia="Bookman Old Style" w:hAnsi="Bookman Old Style" w:cs="Bookman Old Style"/>
          <w:color w:val="000000" w:themeColor="text1"/>
          <w:sz w:val="24"/>
          <w:szCs w:val="24"/>
        </w:rPr>
        <w:t>tornar-se</w:t>
      </w:r>
      <w:proofErr w:type="gramEnd"/>
      <w:r w:rsidRPr="00E63A80">
        <w:rPr>
          <w:rFonts w:ascii="Bookman Old Style" w:eastAsia="Bookman Old Style" w:hAnsi="Bookman Old Style" w:cs="Bookman Old Style"/>
          <w:color w:val="000000" w:themeColor="text1"/>
          <w:sz w:val="24"/>
          <w:szCs w:val="24"/>
        </w:rPr>
        <w:t xml:space="preserve"> superior ou inferior ao preço registrado.</w:t>
      </w:r>
    </w:p>
    <w:p w14:paraId="260EAA5E" w14:textId="77777777" w:rsidR="000523D0" w:rsidRPr="00E63A80" w:rsidRDefault="000523D0"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5F" w14:textId="77777777" w:rsidR="00724598" w:rsidRPr="00E63A80" w:rsidRDefault="00FA7ECD">
      <w:pPr>
        <w:keepNext/>
        <w:keepLines/>
        <w:numPr>
          <w:ilvl w:val="0"/>
          <w:numId w:val="5"/>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DAS PENALIDADES</w:t>
      </w:r>
    </w:p>
    <w:p w14:paraId="260EAA60"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A61" w14:textId="77777777" w:rsidR="00724598" w:rsidRPr="00E63A80" w:rsidRDefault="00FA7ECD">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60EAA62"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0EAA63"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260EAA64"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65" w14:textId="77777777" w:rsidR="00724598" w:rsidRPr="00E63A80" w:rsidRDefault="00FA7ECD">
      <w:pPr>
        <w:keepNext/>
        <w:keepLines/>
        <w:numPr>
          <w:ilvl w:val="0"/>
          <w:numId w:val="5"/>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CONDIÇÕES GERAIS</w:t>
      </w:r>
    </w:p>
    <w:p w14:paraId="260EAA66" w14:textId="77777777" w:rsidR="00724598" w:rsidRPr="00E63A80" w:rsidRDefault="00FA7ECD">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0EAA67"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68" w14:textId="77777777" w:rsidR="00724598" w:rsidRPr="00E63A80" w:rsidRDefault="00FA7ECD" w:rsidP="00E63A80">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15. DO FORO</w:t>
      </w:r>
    </w:p>
    <w:p w14:paraId="260EAA6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Pr="00E63A80">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14:paraId="260EAA6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260EAA6B" w14:textId="73345813"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Santa Fé de Mi</w:t>
      </w:r>
      <w:r w:rsidR="00071043" w:rsidRPr="00E63A80">
        <w:rPr>
          <w:rFonts w:ascii="Bookman Old Style" w:eastAsia="Bookman Old Style" w:hAnsi="Bookman Old Style" w:cs="Bookman Old Style"/>
          <w:color w:val="000000" w:themeColor="text1"/>
          <w:sz w:val="24"/>
          <w:szCs w:val="24"/>
        </w:rPr>
        <w:t xml:space="preserve">nas/MG, _____ de _______ </w:t>
      </w:r>
      <w:proofErr w:type="spellStart"/>
      <w:r w:rsidR="00071043" w:rsidRPr="00E63A80">
        <w:rPr>
          <w:rFonts w:ascii="Bookman Old Style" w:eastAsia="Bookman Old Style" w:hAnsi="Bookman Old Style" w:cs="Bookman Old Style"/>
          <w:color w:val="000000" w:themeColor="text1"/>
          <w:sz w:val="24"/>
          <w:szCs w:val="24"/>
        </w:rPr>
        <w:t>de</w:t>
      </w:r>
      <w:proofErr w:type="spellEnd"/>
      <w:r w:rsidR="00071043" w:rsidRPr="00E63A80">
        <w:rPr>
          <w:rFonts w:ascii="Bookman Old Style" w:eastAsia="Bookman Old Style" w:hAnsi="Bookman Old Style" w:cs="Bookman Old Style"/>
          <w:color w:val="000000" w:themeColor="text1"/>
          <w:sz w:val="24"/>
          <w:szCs w:val="24"/>
        </w:rPr>
        <w:t xml:space="preserve">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w:t>
      </w:r>
    </w:p>
    <w:p w14:paraId="260EAA6D" w14:textId="54316780"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PREFEITURA MUNICIPAL DE SANTA FÉ DE MINAS</w:t>
      </w:r>
    </w:p>
    <w:p w14:paraId="260EAA6E"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GLEBSON JOSÉ LEITE JUNIOR - Prefeito Municipal</w:t>
      </w:r>
    </w:p>
    <w:p w14:paraId="260EAA6F"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Contratante</w:t>
      </w:r>
    </w:p>
    <w:p w14:paraId="260EAA71" w14:textId="2890EAB5"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EMPRESA</w:t>
      </w:r>
    </w:p>
    <w:p w14:paraId="260EAA72"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 Representante legal Cargo</w:t>
      </w:r>
    </w:p>
    <w:p w14:paraId="260EAA73"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Detentor da Ata.</w:t>
      </w:r>
    </w:p>
    <w:p w14:paraId="260EAA74" w14:textId="77777777" w:rsidR="00724598" w:rsidRPr="00E63A80" w:rsidRDefault="00FA7ECD" w:rsidP="00E63A80">
      <w:pPr>
        <w:spacing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Testemunhas:</w:t>
      </w:r>
    </w:p>
    <w:p w14:paraId="260EAA75" w14:textId="77777777" w:rsidR="00724598" w:rsidRPr="00E63A80" w:rsidRDefault="00FA7ECD" w:rsidP="00E63A80">
      <w:pPr>
        <w:numPr>
          <w:ilvl w:val="0"/>
          <w:numId w:val="1"/>
        </w:num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NOME _____________________________________CPF _________________</w:t>
      </w:r>
    </w:p>
    <w:p w14:paraId="260EAA76" w14:textId="77777777" w:rsidR="00724598" w:rsidRPr="00E63A80" w:rsidRDefault="00724598" w:rsidP="00E63A80">
      <w:pPr>
        <w:pBdr>
          <w:top w:val="nil"/>
          <w:left w:val="nil"/>
          <w:bottom w:val="nil"/>
          <w:right w:val="nil"/>
          <w:between w:val="nil"/>
        </w:pBdr>
        <w:spacing w:after="0" w:line="288" w:lineRule="auto"/>
        <w:ind w:left="720"/>
        <w:rPr>
          <w:rFonts w:ascii="Bookman Old Style" w:eastAsia="Bookman Old Style" w:hAnsi="Bookman Old Style" w:cs="Bookman Old Style"/>
          <w:b/>
          <w:color w:val="000000" w:themeColor="text1"/>
          <w:sz w:val="24"/>
          <w:szCs w:val="24"/>
        </w:rPr>
      </w:pPr>
    </w:p>
    <w:p w14:paraId="260EAA77" w14:textId="77777777" w:rsidR="00724598" w:rsidRPr="00E63A80" w:rsidRDefault="00FA7ECD" w:rsidP="00E63A80">
      <w:pPr>
        <w:numPr>
          <w:ilvl w:val="0"/>
          <w:numId w:val="1"/>
        </w:num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NOME _____________________________________CPF _________________</w:t>
      </w:r>
    </w:p>
    <w:p w14:paraId="3206AE5B" w14:textId="77777777" w:rsidR="00AB04CA" w:rsidRPr="00E63A80" w:rsidRDefault="00AB04CA" w:rsidP="00E63A80">
      <w:pPr>
        <w:spacing w:line="288" w:lineRule="auto"/>
        <w:jc w:val="center"/>
        <w:rPr>
          <w:rFonts w:ascii="Bookman Old Style" w:eastAsia="Bookman Old Style" w:hAnsi="Bookman Old Style" w:cs="Bookman Old Style"/>
          <w:b/>
          <w:color w:val="000000" w:themeColor="text1"/>
          <w:sz w:val="24"/>
          <w:szCs w:val="24"/>
          <w:u w:val="single"/>
        </w:rPr>
      </w:pPr>
    </w:p>
    <w:p w14:paraId="45B50B8D" w14:textId="77777777" w:rsidR="00DB6F26" w:rsidRDefault="00DB6F26" w:rsidP="00E63A80">
      <w:pPr>
        <w:spacing w:line="288" w:lineRule="auto"/>
        <w:jc w:val="center"/>
        <w:rPr>
          <w:rFonts w:ascii="Bookman Old Style" w:eastAsia="Bookman Old Style" w:hAnsi="Bookman Old Style" w:cs="Bookman Old Style"/>
          <w:b/>
          <w:color w:val="000000" w:themeColor="text1"/>
          <w:sz w:val="24"/>
          <w:szCs w:val="24"/>
          <w:u w:val="single"/>
        </w:rPr>
      </w:pPr>
    </w:p>
    <w:p w14:paraId="1C6F3828" w14:textId="77777777" w:rsidR="00DB6F26" w:rsidRDefault="00DB6F26" w:rsidP="00E63A80">
      <w:pPr>
        <w:spacing w:line="288" w:lineRule="auto"/>
        <w:jc w:val="center"/>
        <w:rPr>
          <w:rFonts w:ascii="Bookman Old Style" w:eastAsia="Bookman Old Style" w:hAnsi="Bookman Old Style" w:cs="Bookman Old Style"/>
          <w:b/>
          <w:color w:val="000000" w:themeColor="text1"/>
          <w:sz w:val="24"/>
          <w:szCs w:val="24"/>
          <w:u w:val="single"/>
        </w:rPr>
      </w:pPr>
    </w:p>
    <w:p w14:paraId="72589915" w14:textId="77777777" w:rsidR="00DB6F26" w:rsidRDefault="00DB6F26" w:rsidP="00E63A80">
      <w:pPr>
        <w:spacing w:line="288" w:lineRule="auto"/>
        <w:jc w:val="center"/>
        <w:rPr>
          <w:rFonts w:ascii="Bookman Old Style" w:eastAsia="Bookman Old Style" w:hAnsi="Bookman Old Style" w:cs="Bookman Old Style"/>
          <w:b/>
          <w:color w:val="000000" w:themeColor="text1"/>
          <w:sz w:val="24"/>
          <w:szCs w:val="24"/>
          <w:u w:val="single"/>
        </w:rPr>
      </w:pPr>
    </w:p>
    <w:p w14:paraId="260EAA7C" w14:textId="71CA20C8"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lastRenderedPageBreak/>
        <w:t>ANEXO VIII – MINUTA DE CONTRATO</w:t>
      </w:r>
    </w:p>
    <w:p w14:paraId="260EAA7D" w14:textId="77777777" w:rsidR="00724598" w:rsidRPr="00E63A80" w:rsidRDefault="00724598" w:rsidP="00E63A80">
      <w:pPr>
        <w:widowControl w:val="0"/>
        <w:pBdr>
          <w:top w:val="nil"/>
          <w:left w:val="nil"/>
          <w:bottom w:val="nil"/>
          <w:right w:val="nil"/>
          <w:between w:val="nil"/>
        </w:pBdr>
        <w:spacing w:before="81" w:after="0" w:line="288" w:lineRule="auto"/>
        <w:ind w:left="395" w:right="452"/>
        <w:jc w:val="center"/>
        <w:rPr>
          <w:rFonts w:ascii="Bookman Old Style" w:eastAsia="Bookman Old Style" w:hAnsi="Bookman Old Style" w:cs="Bookman Old Style"/>
          <w:b/>
          <w:color w:val="000000" w:themeColor="text1"/>
          <w:sz w:val="24"/>
          <w:szCs w:val="24"/>
          <w:u w:val="single"/>
        </w:rPr>
      </w:pPr>
    </w:p>
    <w:p w14:paraId="260EAA7E" w14:textId="7352C32D" w:rsidR="00724598" w:rsidRPr="00E63A80" w:rsidRDefault="00071043" w:rsidP="00E63A80">
      <w:pPr>
        <w:spacing w:line="288" w:lineRule="auto"/>
        <w:ind w:left="4248"/>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CONTRATO Nº___/202</w:t>
      </w:r>
      <w:r w:rsidR="00F47AB7"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 QUE ENTRE SI CELEBRAM A PREFEITURA MUNICIPAL DE SANTA FÉ DE MINAS E A EMPRESA _______, NA FORMA ABAIXO:</w:t>
      </w:r>
    </w:p>
    <w:p w14:paraId="260EAA7F" w14:textId="55D7A41E"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Pôr este instrumento de </w:t>
      </w:r>
      <w:r w:rsidRPr="00E63A80">
        <w:rPr>
          <w:rFonts w:ascii="Bookman Old Style" w:eastAsia="Bookman Old Style" w:hAnsi="Bookman Old Style" w:cs="Bookman Old Style"/>
          <w:b/>
          <w:color w:val="000000" w:themeColor="text1"/>
          <w:sz w:val="24"/>
          <w:szCs w:val="24"/>
        </w:rPr>
        <w:t>CONTRATO</w:t>
      </w:r>
      <w:r w:rsidRPr="00E63A80">
        <w:rPr>
          <w:rFonts w:ascii="Bookman Old Style" w:eastAsia="Bookman Old Style" w:hAnsi="Bookman Old Style" w:cs="Bookman Old Style"/>
          <w:color w:val="000000" w:themeColor="text1"/>
          <w:sz w:val="24"/>
          <w:szCs w:val="24"/>
        </w:rPr>
        <w:t xml:space="preserve">, de um lado </w:t>
      </w:r>
      <w:r w:rsidRPr="00E63A80">
        <w:rPr>
          <w:rFonts w:ascii="Bookman Old Style" w:eastAsia="Bookman Old Style" w:hAnsi="Bookman Old Style" w:cs="Bookman Old Style"/>
          <w:b/>
          <w:color w:val="000000" w:themeColor="text1"/>
          <w:sz w:val="24"/>
          <w:szCs w:val="24"/>
        </w:rPr>
        <w:t xml:space="preserve">PREFEITURA MUNICIPAL DE SANTA FÉ DE MINAS– MG, </w:t>
      </w:r>
      <w:r w:rsidRPr="00E63A80">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E63A80">
        <w:rPr>
          <w:rFonts w:ascii="Bookman Old Style" w:eastAsia="Bookman Old Style" w:hAnsi="Bookman Old Style" w:cs="Bookman Old Style"/>
          <w:b/>
          <w:color w:val="000000" w:themeColor="text1"/>
          <w:sz w:val="24"/>
          <w:szCs w:val="24"/>
        </w:rPr>
        <w:t>GLEBSON JOSÉ LEITE JUNIOR</w:t>
      </w:r>
      <w:r w:rsidRPr="00E63A80">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E63A80">
        <w:rPr>
          <w:rFonts w:ascii="Bookman Old Style" w:eastAsia="Bookman Old Style" w:hAnsi="Bookman Old Style" w:cs="Bookman Old Style"/>
          <w:b/>
          <w:color w:val="000000" w:themeColor="text1"/>
          <w:sz w:val="24"/>
          <w:szCs w:val="24"/>
        </w:rPr>
        <w:t>CONTRATADA</w:t>
      </w:r>
      <w:r w:rsidRPr="00E63A80">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e em observância às disposições da </w:t>
      </w:r>
      <w:hyperlink r:id="rId27">
        <w:r w:rsidRPr="00E63A80">
          <w:rPr>
            <w:rFonts w:ascii="Bookman Old Style" w:eastAsia="Bookman Old Style" w:hAnsi="Bookman Old Style" w:cs="Bookman Old Style"/>
            <w:color w:val="000000" w:themeColor="text1"/>
            <w:sz w:val="24"/>
            <w:szCs w:val="24"/>
          </w:rPr>
          <w:t>Lei nº 14.133, de 1º de abril de 2021</w:t>
        </w:r>
      </w:hyperlink>
      <w:r w:rsidRPr="00E63A80">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E63A80">
        <w:rPr>
          <w:rFonts w:ascii="Bookman Old Style" w:eastAsia="Bookman Old Style" w:hAnsi="Bookman Old Style" w:cs="Bookman Old Style"/>
          <w:color w:val="000000" w:themeColor="text1"/>
          <w:sz w:val="24"/>
          <w:szCs w:val="24"/>
        </w:rPr>
        <w:t>Pregão Eletrônico n.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mediante as cláusulas e condições a seguir enunciadas.</w:t>
      </w:r>
    </w:p>
    <w:p w14:paraId="260EAA80"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PRIMEIRA – OBJETO </w:t>
      </w:r>
    </w:p>
    <w:p w14:paraId="260EAA81" w14:textId="63565A61" w:rsidR="00003FB5" w:rsidRPr="00E63A80" w:rsidRDefault="00FA7ECD">
      <w:pPr>
        <w:numPr>
          <w:ilvl w:val="1"/>
          <w:numId w:val="8"/>
        </w:num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objeto do presente instrumento é a</w:t>
      </w:r>
      <w:r w:rsidR="002B51C4" w:rsidRPr="00E63A80">
        <w:rPr>
          <w:rFonts w:ascii="Bookman Old Style" w:eastAsia="Bookman Old Style" w:hAnsi="Bookman Old Style" w:cs="Bookman Old Style"/>
          <w:color w:val="000000" w:themeColor="text1"/>
          <w:sz w:val="24"/>
          <w:szCs w:val="24"/>
        </w:rPr>
        <w:t xml:space="preserve"> </w:t>
      </w:r>
      <w:r w:rsidR="00C0658C" w:rsidRPr="00BC20D2">
        <w:rPr>
          <w:rFonts w:ascii="Bookman Old Style" w:hAnsi="Bookman Old Style"/>
          <w:bCs/>
          <w:sz w:val="24"/>
          <w:szCs w:val="24"/>
        </w:rPr>
        <w:t>hospedagem, acolhimento e fornecimento de alimentação destinados aos pacientes e respectivos acompanhantes beneficiários da política pública de saúde do Município de Santa Fé de Minas/MG, quando encaminhados para realização de consultas, exames, tratamentos, procedimentos médicos ou hospitalares na cidade de Montes Claros/MG, por meio de sistema de registro de preços, visando atender às possíveis, futuras e eventuais demandas da Administração Municipal, em estabelecimento reconhecido como "Casa de Apoio"</w:t>
      </w:r>
      <w:r w:rsidR="00003FB5" w:rsidRPr="00E63A80">
        <w:rPr>
          <w:rFonts w:ascii="Bookman Old Style" w:hAnsi="Bookman Old Style"/>
          <w:bCs/>
          <w:sz w:val="24"/>
          <w:szCs w:val="24"/>
        </w:rPr>
        <w:t>, conforme a seguir:</w:t>
      </w:r>
    </w:p>
    <w:tbl>
      <w:tblPr>
        <w:tblStyle w:val="a2"/>
        <w:tblW w:w="9901" w:type="dxa"/>
        <w:tblInd w:w="-5" w:type="dxa"/>
        <w:tblLayout w:type="fixed"/>
        <w:tblLook w:val="0400" w:firstRow="0" w:lastRow="0" w:firstColumn="0" w:lastColumn="0" w:noHBand="0" w:noVBand="1"/>
      </w:tblPr>
      <w:tblGrid>
        <w:gridCol w:w="964"/>
        <w:gridCol w:w="2558"/>
        <w:gridCol w:w="1418"/>
        <w:gridCol w:w="1276"/>
        <w:gridCol w:w="1701"/>
        <w:gridCol w:w="1984"/>
      </w:tblGrid>
      <w:tr w:rsidR="002B51C4" w:rsidRPr="00E63A80" w14:paraId="260EAA88" w14:textId="77777777" w:rsidTr="002B51C4">
        <w:trPr>
          <w:trHeight w:val="728"/>
        </w:trPr>
        <w:tc>
          <w:tcPr>
            <w:tcW w:w="964" w:type="dxa"/>
            <w:tcBorders>
              <w:top w:val="single" w:sz="4" w:space="0" w:color="000000"/>
              <w:left w:val="single" w:sz="4" w:space="0" w:color="000000"/>
              <w:bottom w:val="single" w:sz="4" w:space="0" w:color="000000"/>
              <w:right w:val="single" w:sz="4" w:space="0" w:color="000000"/>
            </w:tcBorders>
          </w:tcPr>
          <w:p w14:paraId="260EAA82"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260EAA83" w14:textId="77777777" w:rsidR="002B51C4" w:rsidRPr="00E63A80" w:rsidRDefault="002B51C4" w:rsidP="00E63A80">
            <w:pPr>
              <w:spacing w:before="120" w:after="288"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260EAA84" w14:textId="77777777" w:rsidR="002B51C4" w:rsidRPr="00E63A80" w:rsidRDefault="002B51C4" w:rsidP="00E63A80">
            <w:pPr>
              <w:spacing w:before="120" w:after="288"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14:paraId="260EAA85"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QUANT.</w:t>
            </w:r>
          </w:p>
        </w:tc>
        <w:tc>
          <w:tcPr>
            <w:tcW w:w="1701" w:type="dxa"/>
            <w:tcBorders>
              <w:top w:val="single" w:sz="4" w:space="0" w:color="auto"/>
              <w:left w:val="single" w:sz="4" w:space="0" w:color="auto"/>
              <w:bottom w:val="single" w:sz="4" w:space="0" w:color="auto"/>
              <w:right w:val="single" w:sz="4" w:space="0" w:color="auto"/>
            </w:tcBorders>
          </w:tcPr>
          <w:p w14:paraId="260EAA86"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UNIT.</w:t>
            </w:r>
          </w:p>
        </w:tc>
        <w:tc>
          <w:tcPr>
            <w:tcW w:w="1984" w:type="dxa"/>
            <w:tcBorders>
              <w:top w:val="single" w:sz="4" w:space="0" w:color="000000"/>
              <w:left w:val="single" w:sz="4" w:space="0" w:color="auto"/>
              <w:bottom w:val="single" w:sz="4" w:space="0" w:color="000000"/>
              <w:right w:val="single" w:sz="4" w:space="0" w:color="000000"/>
            </w:tcBorders>
          </w:tcPr>
          <w:p w14:paraId="260EAA87"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TOTAL</w:t>
            </w:r>
          </w:p>
        </w:tc>
      </w:tr>
      <w:tr w:rsidR="002B51C4" w:rsidRPr="00E63A80" w14:paraId="260EAA8F" w14:textId="77777777" w:rsidTr="002B51C4">
        <w:trPr>
          <w:trHeight w:val="290"/>
        </w:trPr>
        <w:tc>
          <w:tcPr>
            <w:tcW w:w="964" w:type="dxa"/>
            <w:tcBorders>
              <w:top w:val="single" w:sz="4" w:space="0" w:color="000000"/>
              <w:left w:val="single" w:sz="4" w:space="0" w:color="000000"/>
              <w:bottom w:val="single" w:sz="4" w:space="0" w:color="000000"/>
              <w:right w:val="single" w:sz="4" w:space="0" w:color="000000"/>
            </w:tcBorders>
          </w:tcPr>
          <w:p w14:paraId="260EAA89"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260EAA8A"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260EAA8B"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14:paraId="260EAA8C"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60EAA8D"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984" w:type="dxa"/>
            <w:tcBorders>
              <w:top w:val="single" w:sz="4" w:space="0" w:color="000000"/>
              <w:left w:val="single" w:sz="4" w:space="0" w:color="auto"/>
              <w:bottom w:val="single" w:sz="4" w:space="0" w:color="000000"/>
              <w:right w:val="single" w:sz="4" w:space="0" w:color="000000"/>
            </w:tcBorders>
          </w:tcPr>
          <w:p w14:paraId="260EAA8E"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r>
    </w:tbl>
    <w:p w14:paraId="260EAA90" w14:textId="77777777" w:rsidR="00724598" w:rsidRPr="00E63A80" w:rsidRDefault="00FA7ECD" w:rsidP="00E63A80">
      <w:pPr>
        <w:pBdr>
          <w:top w:val="none" w:sz="0" w:space="0" w:color="000000"/>
          <w:left w:val="none" w:sz="0" w:space="0" w:color="000000"/>
          <w:bottom w:val="none" w:sz="0" w:space="0" w:color="000000"/>
          <w:right w:val="none" w:sz="0" w:space="0" w:color="000000"/>
          <w:between w:val="none" w:sz="0" w:space="0" w:color="000000"/>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Vinculam está contratação, independentemente de transcrição:</w:t>
      </w:r>
    </w:p>
    <w:p w14:paraId="260EAA91"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Termo de Referência;</w:t>
      </w:r>
    </w:p>
    <w:p w14:paraId="260EAA92"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Edital da Licitação;</w:t>
      </w:r>
    </w:p>
    <w:p w14:paraId="260EAA93"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 Proposta do contratado;</w:t>
      </w:r>
    </w:p>
    <w:p w14:paraId="260EAA94"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Eventuais anexos dos documentos supracitados.</w:t>
      </w:r>
    </w:p>
    <w:p w14:paraId="260EAA95" w14:textId="77777777" w:rsidR="002B51C4" w:rsidRPr="00E63A80" w:rsidRDefault="00003FB5" w:rsidP="00E63A80">
      <w:pPr>
        <w:pStyle w:val="Nivel3"/>
        <w:numPr>
          <w:ilvl w:val="2"/>
          <w:numId w:val="0"/>
        </w:numPr>
        <w:spacing w:line="288" w:lineRule="auto"/>
        <w:rPr>
          <w:rFonts w:ascii="Bookman Old Style" w:hAnsi="Bookman Old Style"/>
          <w:color w:val="000000" w:themeColor="text1"/>
          <w:sz w:val="24"/>
          <w:szCs w:val="24"/>
        </w:rPr>
      </w:pPr>
      <w:r w:rsidRPr="00E63A80">
        <w:rPr>
          <w:rFonts w:ascii="Bookman Old Style" w:hAnsi="Bookman Old Style"/>
          <w:b/>
          <w:sz w:val="24"/>
          <w:szCs w:val="24"/>
        </w:rPr>
        <w:t xml:space="preserve">CLÁUSULA SEGUNDA - </w:t>
      </w:r>
      <w:r w:rsidR="002B51C4" w:rsidRPr="00E63A80">
        <w:rPr>
          <w:rFonts w:ascii="Bookman Old Style" w:eastAsia="Bookman Old Style" w:hAnsi="Bookman Old Style" w:cs="Bookman Old Style"/>
          <w:b/>
          <w:color w:val="000000" w:themeColor="text1"/>
          <w:sz w:val="24"/>
          <w:szCs w:val="24"/>
        </w:rPr>
        <w:t xml:space="preserve">DA </w:t>
      </w:r>
      <w:r w:rsidR="002B51C4" w:rsidRPr="00E63A80">
        <w:rPr>
          <w:rFonts w:ascii="Bookman Old Style" w:eastAsia="Bookman Old Style" w:hAnsi="Bookman Old Style" w:cs="Bookman Old Style"/>
          <w:b/>
          <w:sz w:val="24"/>
          <w:szCs w:val="24"/>
        </w:rPr>
        <w:t>EXECUÇÃO DOS SERVIÇOS</w:t>
      </w:r>
    </w:p>
    <w:p w14:paraId="7B62A98A" w14:textId="174233AB"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.1.</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execução dos serviços objeto desta contratação deverá ser realizada por empresa especializada na prestação de serviços de hospedagem, acolhimento, assistência e fornecimento de alimentação para pacientes e respectivos acompanhantes encaminhados pelo Município de Santa Fé de Minas/MG, quando necessitarem permanecer na cidade de Montes Claros/MG para realização de consultas, exames, tratamentos, procedimentos médicos ou hospitalares, mediante autorização da Administração Municipal.</w:t>
      </w:r>
    </w:p>
    <w:p w14:paraId="130F1F67" w14:textId="576D77FA"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Contratada deverá disponibilizar estrutura adequada para funcionamento como Casa de Apoio, garantindo atendimento humanizado, acolhedor e seguro aos usuários, observando os princípios da dignidade, respeito, privacidade e qualidade no atendimento.</w:t>
      </w:r>
    </w:p>
    <w:p w14:paraId="46346718" w14:textId="3667BE0C"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Os serviços deverão contemplar, no mínimo, as seguintes condições:</w:t>
      </w:r>
    </w:p>
    <w:p w14:paraId="6363D1CB" w14:textId="295B1984"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hospedagem adequada para pacientes e acompanhantes, quando houver necessidade, durante o período autorizado pelo Município, enquanto perdurar o tratamento ou atendimento de saúde;</w:t>
      </w:r>
    </w:p>
    <w:p w14:paraId="07743CEE" w14:textId="2CDC32F5"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Fornecimento diário de alimentação de boa qualidade, em quantidade suficiente e adequada às necessidades dos usuários, contemplando paciente e acompanhante, quando autorizado;</w:t>
      </w:r>
    </w:p>
    <w:p w14:paraId="11522452" w14:textId="6CB560A9"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Garantia de flexibilidade nos horários de fornecimento das refeições, especialmente almoço e jantar, considerando a possibilidade de atrasos decorrentes de consultas, exames, tratamentos e demais procedimentos médicos;</w:t>
      </w:r>
    </w:p>
    <w:p w14:paraId="17481790" w14:textId="06DEB20B"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Prestação de informações e orientações aos pacientes e acompanhantes quanto às rotinas da Casa de Apoio, horários, normas internas e demais informações necessárias para adequada permanência no local;</w:t>
      </w:r>
    </w:p>
    <w:p w14:paraId="43BCA483" w14:textId="2F8F4AF2"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lastRenderedPageBreak/>
        <w:t>2</w:t>
      </w:r>
      <w:r w:rsidRPr="00270C35">
        <w:rPr>
          <w:rFonts w:ascii="Bookman Old Style" w:hAnsi="Bookman Old Style" w:cs="Arial"/>
          <w:b/>
          <w:bCs/>
          <w:sz w:val="24"/>
          <w:szCs w:val="24"/>
        </w:rPr>
        <w:t>.3.5.</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alas ou acomodações separadas por gênero, masculino e feminino, garantindo organização, conforto e privacidade aos usuários;</w:t>
      </w:r>
    </w:p>
    <w:p w14:paraId="37000E15" w14:textId="1B8C96A5"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.3.6.</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Atendimento e recepção dos pacientes e acompanhantes independentemente do horário de chegada, considerando as particularidades dos deslocamentos e atendimentos médicos;</w:t>
      </w:r>
    </w:p>
    <w:p w14:paraId="182902F7" w14:textId="5CD5101A"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.3.7.</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Manutenção de ambiente acolhedor e humanizado, promovendo atendimento respeitoso e compatível com as necessidades de pessoas em tratamento de saúde;</w:t>
      </w:r>
    </w:p>
    <w:p w14:paraId="78636E35" w14:textId="0D7B2B5E"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.3.8.</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Preservação da identidade, privacidade e integridade dos usuários, assegurando ambiente de respeito, segurança e dignidade;</w:t>
      </w:r>
    </w:p>
    <w:p w14:paraId="1987D51A" w14:textId="062C9F2E"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.3.9.</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instalações físicas adequadas, com condições satisfatórias de higiene, limpeza, conservação, salubridade e segurança;</w:t>
      </w:r>
    </w:p>
    <w:p w14:paraId="0B070504" w14:textId="47B7B4E2"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.3.10.</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Manutenção dos ambientes internos limpos, arejados e em condições adequadas de utilização, incluindo quartos, banheiros, áreas comuns e demais dependências;</w:t>
      </w:r>
    </w:p>
    <w:p w14:paraId="27581145" w14:textId="23CA515D"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.3.11.</w:t>
      </w:r>
      <w:r w:rsidRPr="00270C35">
        <w:rPr>
          <w:rFonts w:ascii="Bookman Old Style" w:hAnsi="Bookman Old Style" w:cs="Arial"/>
          <w:bCs/>
          <w:sz w:val="24"/>
          <w:szCs w:val="24"/>
        </w:rPr>
        <w:t xml:space="preserve"> Disponibilização de refeitório em condições adequadas de ventilação, higiene e organização;</w:t>
      </w:r>
    </w:p>
    <w:p w14:paraId="789B3AFC" w14:textId="53BB710A"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.3.12.</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Fornecimento de roupas de cama e itens necessários à acomodação dos usuários, incluindo lençóis, travesseiros e cobertores em quantidade suficiente e em condições adequadas de uso;</w:t>
      </w:r>
    </w:p>
    <w:p w14:paraId="7632DB37" w14:textId="0029C160"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.3.13.</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Realização da limpeza e higienização dos quartos e banheiros pela Contratada, não sendo atribuída ao paciente ou acompanhante qualquer responsabilidade pela limpeza das acomodações;</w:t>
      </w:r>
    </w:p>
    <w:p w14:paraId="1810CEFC" w14:textId="6B2D645E" w:rsidR="00035CD9" w:rsidRPr="00270C35" w:rsidRDefault="00035CD9" w:rsidP="00035CD9">
      <w:pPr>
        <w:spacing w:line="288" w:lineRule="auto"/>
        <w:ind w:right="-1"/>
        <w:jc w:val="both"/>
        <w:rPr>
          <w:rFonts w:ascii="Bookman Old Style" w:hAnsi="Bookman Old Style" w:cs="Arial"/>
          <w:bCs/>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.3.14.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Disponibilização de suporte e acolhimento aos usuários durante todo o período de permanência autorizado, observando as normas internas do estabelecimento e as orientações repassadas pelo Município.</w:t>
      </w:r>
    </w:p>
    <w:p w14:paraId="57E152B7" w14:textId="3DAA1C15"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.4.</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permanência do paciente e/ou acompanhante na Casa de Apoio ocorrerá pelo período necessário à realização do tratamento, consultas, exames ou procedimentos médicos, desde que devidamente autorizado pela Administração Municipal.</w:t>
      </w:r>
    </w:p>
    <w:p w14:paraId="7A2F2705" w14:textId="44E5F12B"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lastRenderedPageBreak/>
        <w:t>2.</w:t>
      </w:r>
      <w:r w:rsidRPr="00270C35">
        <w:rPr>
          <w:rFonts w:ascii="Bookman Old Style" w:hAnsi="Bookman Old Style" w:cs="Arial"/>
          <w:b/>
          <w:bCs/>
          <w:sz w:val="24"/>
          <w:szCs w:val="24"/>
        </w:rPr>
        <w:t>5.</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O fornecimento dos serviços será realizado mediante requisição emitida pelo Município, que poderá ocorrer por telefone, correio eletrônico (e-mail) ou outro meio formal de comunicação definido pela Administração, devendo a Contratada providenciar o atendimento da solicitação imediatamente após o recebimento da autorização.</w:t>
      </w:r>
    </w:p>
    <w:p w14:paraId="7DF8E446" w14:textId="78134009" w:rsidR="00035CD9" w:rsidRPr="00270C35" w:rsidRDefault="00035CD9" w:rsidP="00035CD9">
      <w:pPr>
        <w:spacing w:line="288" w:lineRule="auto"/>
        <w:ind w:right="-1"/>
        <w:jc w:val="both"/>
        <w:rPr>
          <w:rFonts w:ascii="Bookman Old Style" w:hAnsi="Bookman Old Style" w:cs="Arial"/>
          <w:b/>
          <w:sz w:val="24"/>
          <w:szCs w:val="24"/>
        </w:rPr>
      </w:pPr>
      <w:r>
        <w:rPr>
          <w:rFonts w:ascii="Bookman Old Style" w:hAnsi="Bookman Old Style" w:cs="Arial"/>
          <w:b/>
          <w:bCs/>
          <w:sz w:val="24"/>
          <w:szCs w:val="24"/>
        </w:rPr>
        <w:t>2</w:t>
      </w:r>
      <w:r w:rsidRPr="00270C35">
        <w:rPr>
          <w:rFonts w:ascii="Bookman Old Style" w:hAnsi="Bookman Old Style" w:cs="Arial"/>
          <w:b/>
          <w:bCs/>
          <w:sz w:val="24"/>
          <w:szCs w:val="24"/>
        </w:rPr>
        <w:t>.6.</w:t>
      </w:r>
      <w:r w:rsidRPr="00270C35">
        <w:rPr>
          <w:rFonts w:ascii="Bookman Old Style" w:hAnsi="Bookman Old Style" w:cs="Arial"/>
          <w:b/>
          <w:sz w:val="24"/>
          <w:szCs w:val="24"/>
        </w:rPr>
        <w:t xml:space="preserve"> </w:t>
      </w:r>
      <w:r w:rsidRPr="00270C35">
        <w:rPr>
          <w:rFonts w:ascii="Bookman Old Style" w:hAnsi="Bookman Old Style" w:cs="Arial"/>
          <w:bCs/>
          <w:sz w:val="24"/>
          <w:szCs w:val="24"/>
        </w:rPr>
        <w:t>A Contratada deverá manter capacidade operacional compatível com a demanda do Município, garantindo a continuidade e regularidade dos serviços durante toda a vigência da contratação, conforme as necessidades da Administração.</w:t>
      </w:r>
    </w:p>
    <w:p w14:paraId="17341FFA" w14:textId="33D9CEC6" w:rsidR="0006581F" w:rsidRPr="00E63A80" w:rsidRDefault="0006581F" w:rsidP="00E63A80">
      <w:pPr>
        <w:pStyle w:val="PargrafodaLista"/>
        <w:spacing w:line="288" w:lineRule="auto"/>
        <w:ind w:left="0" w:right="-1"/>
        <w:jc w:val="both"/>
        <w:rPr>
          <w:rFonts w:ascii="Bookman Old Style" w:hAnsi="Bookman Old Style"/>
          <w:sz w:val="24"/>
          <w:szCs w:val="24"/>
        </w:rPr>
      </w:pPr>
    </w:p>
    <w:p w14:paraId="4F5939D0" w14:textId="77777777" w:rsidR="00E63A80" w:rsidRDefault="00FA7ECD" w:rsidP="00E63A80">
      <w:pPr>
        <w:pStyle w:val="PargrafodaLista"/>
        <w:spacing w:line="288" w:lineRule="auto"/>
        <w:ind w:left="0" w:right="-1"/>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TERCEIRA – VIGÊNCIA E PRORROGAÇÃO</w:t>
      </w:r>
    </w:p>
    <w:p w14:paraId="260EAAA9" w14:textId="3EFB7235" w:rsidR="00724598" w:rsidRPr="00E63A80" w:rsidRDefault="00FA7ECD" w:rsidP="00E63A80">
      <w:pPr>
        <w:pStyle w:val="PargrafodaLista"/>
        <w:spacing w:line="288" w:lineRule="auto"/>
        <w:ind w:left="0" w:right="-1"/>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3.1.</w:t>
      </w:r>
      <w:r w:rsidRPr="00E63A80">
        <w:rPr>
          <w:rFonts w:ascii="Bookman Old Style" w:eastAsia="Bookman Old Style" w:hAnsi="Bookman Old Style" w:cs="Bookman Old Style"/>
          <w:color w:val="000000" w:themeColor="text1"/>
          <w:sz w:val="24"/>
          <w:szCs w:val="24"/>
        </w:rPr>
        <w:t xml:space="preserve"> O contrato advindo do </w:t>
      </w:r>
      <w:r w:rsidR="000F35DD" w:rsidRPr="00E63A80">
        <w:rPr>
          <w:rFonts w:ascii="Bookman Old Style" w:eastAsia="Bookman Old Style" w:hAnsi="Bookman Old Style" w:cs="Bookman Old Style"/>
          <w:color w:val="000000" w:themeColor="text1"/>
          <w:sz w:val="24"/>
          <w:szCs w:val="24"/>
        </w:rPr>
        <w:t>presente processo</w:t>
      </w:r>
      <w:r w:rsidRPr="00E63A80">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14:paraId="260EAAAA"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QUARTA – MODELOS DE EXECUÇÃO E GESTÃO </w:t>
      </w:r>
    </w:p>
    <w:p w14:paraId="260EAAAB"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w:t>
      </w:r>
      <w:r w:rsidRPr="00E63A80">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260EAAAC"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QUINTA – SUBCONTRATAÇÃO</w:t>
      </w:r>
    </w:p>
    <w:p w14:paraId="260EAAAD"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00753E48"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É vedada a subcontratação total ou parcial da execução do objeto</w:t>
      </w:r>
      <w:r w:rsidR="0057239E" w:rsidRPr="00E63A80">
        <w:rPr>
          <w:rFonts w:ascii="Bookman Old Style" w:eastAsia="Bookman Old Style" w:hAnsi="Bookman Old Style" w:cs="Bookman Old Style"/>
          <w:color w:val="000000" w:themeColor="text1"/>
          <w:sz w:val="24"/>
          <w:szCs w:val="24"/>
        </w:rPr>
        <w:t xml:space="preserve">. </w:t>
      </w:r>
    </w:p>
    <w:p w14:paraId="260EAAAE"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Pr="00E63A80">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AA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SEXTA – PREÇO </w:t>
      </w:r>
    </w:p>
    <w:p w14:paraId="260EAAB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6.1.</w:t>
      </w:r>
      <w:r w:rsidRPr="00E63A80">
        <w:rPr>
          <w:rFonts w:ascii="Bookman Old Style" w:eastAsia="Bookman Old Style" w:hAnsi="Bookman Old Style" w:cs="Bookman Old Style"/>
          <w:color w:val="000000" w:themeColor="text1"/>
          <w:sz w:val="24"/>
          <w:szCs w:val="24"/>
        </w:rPr>
        <w:t xml:space="preserve"> O valor total da contratação é de R$.......... (.....).</w:t>
      </w:r>
    </w:p>
    <w:p w14:paraId="260EAAB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6.2.</w:t>
      </w:r>
      <w:r w:rsidRPr="00E63A80">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EAAB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SÉTIMA - PAGAMENTO </w:t>
      </w:r>
    </w:p>
    <w:p w14:paraId="260EAAB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7.1.</w:t>
      </w:r>
      <w:r w:rsidRPr="00E63A80">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E63A80">
        <w:rPr>
          <w:rFonts w:ascii="Bookman Old Style" w:eastAsia="Bookman Old Style" w:hAnsi="Bookman Old Style" w:cs="Bookman Old Style"/>
          <w:color w:val="000000" w:themeColor="text1"/>
          <w:sz w:val="24"/>
          <w:szCs w:val="24"/>
        </w:rPr>
        <w:t xml:space="preserve">o </w:t>
      </w:r>
      <w:proofErr w:type="gramStart"/>
      <w:r w:rsidR="00405101" w:rsidRPr="00E63A80">
        <w:rPr>
          <w:rFonts w:ascii="Bookman Old Style" w:eastAsia="Bookman Old Style" w:hAnsi="Bookman Old Style" w:cs="Bookman Old Style"/>
          <w:color w:val="000000" w:themeColor="text1"/>
          <w:sz w:val="24"/>
          <w:szCs w:val="24"/>
        </w:rPr>
        <w:t xml:space="preserve">fornecimento </w:t>
      </w:r>
      <w:r w:rsidRPr="00E63A80">
        <w:rPr>
          <w:rFonts w:ascii="Bookman Old Style" w:eastAsia="Bookman Old Style" w:hAnsi="Bookman Old Style" w:cs="Bookman Old Style"/>
          <w:color w:val="000000" w:themeColor="text1"/>
          <w:sz w:val="24"/>
          <w:szCs w:val="24"/>
        </w:rPr>
        <w:t xml:space="preserve"> conforme</w:t>
      </w:r>
      <w:proofErr w:type="gramEnd"/>
      <w:r w:rsidRPr="00E63A80">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14:paraId="260EAAB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7.1.1.</w:t>
      </w:r>
      <w:r w:rsidRPr="00E63A80">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B5"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7.1.2. </w:t>
      </w:r>
      <w:r w:rsidRPr="00E63A80">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B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7.1.3.</w:t>
      </w:r>
      <w:r w:rsidRPr="00E63A80">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260EAAB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7.1.4.</w:t>
      </w:r>
      <w:r w:rsidRPr="00E63A80">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B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7.1.5.</w:t>
      </w:r>
      <w:r w:rsidRPr="00E63A80">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B9"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7.1.6.</w:t>
      </w:r>
      <w:r w:rsidRPr="00E63A80">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BA"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7.1.7.</w:t>
      </w:r>
      <w:r w:rsidRPr="00E63A80">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BB" w14:textId="77777777" w:rsidR="002B51C4"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7.1.8.</w:t>
      </w:r>
      <w:r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w:t>
      </w:r>
      <w:r w:rsidR="002B51C4" w:rsidRPr="00E63A80">
        <w:rPr>
          <w:rFonts w:ascii="Bookman Old Style" w:eastAsia="Bookman Old Style" w:hAnsi="Bookman Old Style" w:cs="Bookman Old Style"/>
          <w:color w:val="000000" w:themeColor="text1"/>
          <w:sz w:val="24"/>
          <w:szCs w:val="24"/>
        </w:rPr>
        <w:t>strução Normativa RFB 1234/12.</w:t>
      </w:r>
      <w:r w:rsidRPr="00E63A80">
        <w:rPr>
          <w:rFonts w:ascii="Bookman Old Style" w:eastAsia="Bookman Old Style" w:hAnsi="Bookman Old Style" w:cs="Bookman Old Style"/>
          <w:color w:val="000000" w:themeColor="text1"/>
          <w:sz w:val="24"/>
          <w:szCs w:val="24"/>
        </w:rPr>
        <w:t xml:space="preserve"> </w:t>
      </w:r>
    </w:p>
    <w:p w14:paraId="260EAABC"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7.1.9.</w:t>
      </w:r>
      <w:r w:rsidRPr="00E63A80">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w:t>
      </w:r>
      <w:r w:rsidRPr="00E63A80">
        <w:rPr>
          <w:rFonts w:ascii="Bookman Old Style" w:eastAsia="Bookman Old Style" w:hAnsi="Bookman Old Style" w:cs="Bookman Old Style"/>
          <w:color w:val="000000" w:themeColor="text1"/>
          <w:sz w:val="24"/>
          <w:szCs w:val="24"/>
        </w:rPr>
        <w:lastRenderedPageBreak/>
        <w:t>Integrado de Pagamento de Impostos e Contribuições das Microempresas e Empresas de Pequeno Porte-SIMPLES NACIONAL.</w:t>
      </w:r>
    </w:p>
    <w:p w14:paraId="260EAABD"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bookmarkStart w:id="16" w:name="_heading=h.1y810tw" w:colFirst="0" w:colLast="0"/>
      <w:bookmarkEnd w:id="16"/>
      <w:r w:rsidRPr="00E63A80">
        <w:rPr>
          <w:rFonts w:ascii="Bookman Old Style" w:eastAsia="Bookman Old Style" w:hAnsi="Bookman Old Style" w:cs="Bookman Old Style"/>
          <w:b/>
          <w:color w:val="000000" w:themeColor="text1"/>
          <w:sz w:val="24"/>
          <w:szCs w:val="24"/>
        </w:rPr>
        <w:t xml:space="preserve">CLÁUSULA OITAVA - REAJUSTE </w:t>
      </w:r>
    </w:p>
    <w:p w14:paraId="260EAABE"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260EAAB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w:t>
      </w:r>
      <w:r w:rsidRPr="00E63A80">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260EAAC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xml:space="preserve"> Em caso de decréscimo, na hipótese </w:t>
      </w:r>
      <w:proofErr w:type="gramStart"/>
      <w:r w:rsidRPr="00E63A80">
        <w:rPr>
          <w:rFonts w:ascii="Bookman Old Style" w:eastAsia="Bookman Old Style" w:hAnsi="Bookman Old Style" w:cs="Bookman Old Style"/>
          <w:color w:val="000000" w:themeColor="text1"/>
          <w:sz w:val="24"/>
          <w:szCs w:val="24"/>
        </w:rPr>
        <w:t>do</w:t>
      </w:r>
      <w:proofErr w:type="gramEnd"/>
      <w:r w:rsidRPr="00E63A80">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260EAAC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w:t>
      </w:r>
      <w:r w:rsidRPr="00E63A80">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260EAAC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8.1.4.</w:t>
      </w:r>
      <w:r w:rsidRPr="00E63A80">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260EAAC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8.2.</w:t>
      </w:r>
      <w:r w:rsidRPr="00E63A80">
        <w:rPr>
          <w:rFonts w:ascii="Bookman Old Style" w:eastAsia="Bookman Old Style" w:hAnsi="Bookman Old Style" w:cs="Bookman Old Style"/>
          <w:color w:val="000000" w:themeColor="text1"/>
          <w:sz w:val="24"/>
          <w:szCs w:val="24"/>
        </w:rPr>
        <w:t xml:space="preserve"> O reajuste será realizado por apostilamento.</w:t>
      </w:r>
    </w:p>
    <w:p w14:paraId="260EAAC4"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NONA - OBRIGAÇÕES DO CONTRATANTE </w:t>
      </w:r>
    </w:p>
    <w:p w14:paraId="589831FB" w14:textId="47969021" w:rsidR="00035CD9" w:rsidRPr="009268A7" w:rsidRDefault="006D7E9A" w:rsidP="00035CD9">
      <w:pPr>
        <w:spacing w:after="0" w:line="288" w:lineRule="auto"/>
        <w:jc w:val="both"/>
        <w:rPr>
          <w:rFonts w:ascii="Bookman Old Style" w:hAnsi="Bookman Old Style" w:cs="Tahoma"/>
          <w:bCs/>
          <w:sz w:val="24"/>
          <w:szCs w:val="24"/>
        </w:rPr>
      </w:pPr>
      <w:r w:rsidRPr="006D7E9A">
        <w:rPr>
          <w:rFonts w:ascii="Bookman Old Style" w:hAnsi="Bookman Old Style" w:cs="Tahoma"/>
          <w:b/>
          <w:sz w:val="24"/>
          <w:szCs w:val="24"/>
        </w:rPr>
        <w:t>9.1-</w:t>
      </w:r>
      <w:r>
        <w:rPr>
          <w:rFonts w:ascii="Bookman Old Style" w:hAnsi="Bookman Old Style" w:cs="Tahoma"/>
          <w:bCs/>
          <w:sz w:val="24"/>
          <w:szCs w:val="24"/>
        </w:rPr>
        <w:t xml:space="preserve"> </w:t>
      </w:r>
      <w:r w:rsidR="00035CD9" w:rsidRPr="009268A7">
        <w:rPr>
          <w:rFonts w:ascii="Bookman Old Style" w:hAnsi="Bookman Old Style" w:cs="Tahoma"/>
          <w:bCs/>
          <w:sz w:val="24"/>
          <w:szCs w:val="24"/>
        </w:rPr>
        <w:t>Constituem obrigações do CONTRATANTE:</w:t>
      </w:r>
    </w:p>
    <w:p w14:paraId="61C25375"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a) Encaminhar os pacientes e respectivos acompanhantes para atendimento na Casa de Apoio, mediante autorização e/ou documentação necessária, conforme os critérios estabelecidos pela política pública de saúde municipal;</w:t>
      </w:r>
    </w:p>
    <w:p w14:paraId="77089135"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Fornecer à CONTRATADA as informações necessárias para a adequada execução dos serviços, incluindo dados dos usuários, períodos previstos de permanência e demais informações pertinentes;</w:t>
      </w:r>
    </w:p>
    <w:p w14:paraId="1EB79910"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os serviços prestados, verificando sua conformidade com as especificações estabelecidas no Edital, Termo de Referência e seus anexos;</w:t>
      </w:r>
    </w:p>
    <w:p w14:paraId="0477C991"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d) Comunicar formalmente à </w:t>
      </w:r>
      <w:proofErr w:type="gramStart"/>
      <w:r w:rsidRPr="009268A7">
        <w:rPr>
          <w:rFonts w:ascii="Bookman Old Style" w:hAnsi="Bookman Old Style" w:cs="Tahoma"/>
          <w:bCs/>
          <w:sz w:val="24"/>
          <w:szCs w:val="24"/>
        </w:rPr>
        <w:t>CONTRATADA quaisquer irregularidades</w:t>
      </w:r>
      <w:proofErr w:type="gramEnd"/>
      <w:r w:rsidRPr="009268A7">
        <w:rPr>
          <w:rFonts w:ascii="Bookman Old Style" w:hAnsi="Bookman Old Style" w:cs="Tahoma"/>
          <w:bCs/>
          <w:sz w:val="24"/>
          <w:szCs w:val="24"/>
        </w:rPr>
        <w:t xml:space="preserve"> ou falhas identificadas na execução dos serviços, para que sejam adotadas as providências necessárias à sua correção;</w:t>
      </w:r>
    </w:p>
    <w:p w14:paraId="027C6F7C"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lastRenderedPageBreak/>
        <w:t>e) Acompanhar e fiscalizar a execução contratual por meio de servidor ou comissão especialmente designada, registrando ocorrências e determinando as medidas necessárias para regularização das falhas observadas;</w:t>
      </w:r>
    </w:p>
    <w:p w14:paraId="7ACD972C"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f) Efetuar os pagamentos devidos à CONTRATADA pelos serviços efetivamente prestados, conforme valores registrados, condições e prazos estabelecidos no Edital e seus anexos;</w:t>
      </w:r>
    </w:p>
    <w:p w14:paraId="3C2D7CDB"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Fornecer à CONTRATADA todas as informações e documentos necessários ao cumprimento das obrigações contratuais;</w:t>
      </w:r>
    </w:p>
    <w:p w14:paraId="381BB081"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Aplicar as medidas administrativas cabíveis quando constatado descumprimento das obrigações assumidas pela CONTRATADA, observados o contraditório e a ampla defesa;</w:t>
      </w:r>
    </w:p>
    <w:p w14:paraId="194F21A1" w14:textId="77777777" w:rsidR="00035CD9" w:rsidRPr="009268A7" w:rsidRDefault="00035CD9" w:rsidP="00035CD9">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Não responder por quaisquer compromissos assumidos pela CONTRATADA perante terceiros, ainda que relacionados à execução do contrato, bem como por quaisquer danos causados a terceiros em decorrência de atos praticados pela CONTRATADA, seus empregados, representantes ou prepostos.</w:t>
      </w:r>
    </w:p>
    <w:p w14:paraId="260EAACC"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 OBRIGAÇÕES DO CONTRATADO</w:t>
      </w:r>
    </w:p>
    <w:p w14:paraId="67D75E2E" w14:textId="4C21CEFE" w:rsidR="006D7E9A" w:rsidRPr="009268A7" w:rsidRDefault="006D7E9A" w:rsidP="006D7E9A">
      <w:pPr>
        <w:spacing w:after="0" w:line="288" w:lineRule="auto"/>
        <w:jc w:val="both"/>
        <w:rPr>
          <w:rFonts w:ascii="Bookman Old Style" w:hAnsi="Bookman Old Style" w:cs="Tahoma"/>
          <w:bCs/>
          <w:sz w:val="24"/>
          <w:szCs w:val="24"/>
        </w:rPr>
      </w:pPr>
      <w:r w:rsidRPr="006D7E9A">
        <w:rPr>
          <w:rFonts w:ascii="Bookman Old Style" w:hAnsi="Bookman Old Style" w:cs="Tahoma"/>
          <w:b/>
          <w:sz w:val="24"/>
          <w:szCs w:val="24"/>
        </w:rPr>
        <w:t>10.1-</w:t>
      </w:r>
      <w:r>
        <w:rPr>
          <w:rFonts w:ascii="Bookman Old Style" w:hAnsi="Bookman Old Style" w:cs="Tahoma"/>
          <w:bCs/>
          <w:sz w:val="24"/>
          <w:szCs w:val="24"/>
        </w:rPr>
        <w:t xml:space="preserve"> </w:t>
      </w:r>
      <w:r w:rsidRPr="009268A7">
        <w:rPr>
          <w:rFonts w:ascii="Bookman Old Style" w:hAnsi="Bookman Old Style" w:cs="Tahoma"/>
          <w:bCs/>
          <w:sz w:val="24"/>
          <w:szCs w:val="24"/>
        </w:rPr>
        <w:t>Constituem obrigações da CONTRATADA, além das demais previstas no Edital, Termo de Referência e seus anexos:</w:t>
      </w:r>
    </w:p>
    <w:p w14:paraId="4C450247"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a) Prestar os serviços de hospedagem, acolhimento e fornecimento de alimentação aos pacientes e respectivos acompanhantes encaminhados pelo Município de Santa Fé de Minas/MG, em conformidade com as condições, quantitativos e especificações estabelecidas no Termo de Referência;</w:t>
      </w:r>
    </w:p>
    <w:p w14:paraId="0E753B9B"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b) Disponibilizar estrutura física adequada para funcionamento como Casa de Apoio, garantindo ambiente seguro, confortável, higienizado e compatível com as necessidades dos usuários, especialmente considerando a condição de saúde dos pacientes atendidos;</w:t>
      </w:r>
    </w:p>
    <w:p w14:paraId="427C6CAB"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c) Receber e acolher os pacientes e acompanhantes devidamente encaminhados pelo CONTRATANTE, observando as autorizações, solicitações ou documentos de encaminhamento emitidos pelo Município;</w:t>
      </w:r>
    </w:p>
    <w:p w14:paraId="3A61C146"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d) Fornecer alimentação adequada aos usuários beneficiários do serviço, incluindo refeições conforme especificado no Termo de Referência, observando as normas sanitárias e de segurança alimentar vigentes;</w:t>
      </w:r>
    </w:p>
    <w:p w14:paraId="53407C83"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e) Garantir atendimento humanizado, respeitoso e digno aos pacientes e acompanhantes, preservando sua integridade física, moral e emocional durante todo o período de permanência no estabelecimento;</w:t>
      </w:r>
    </w:p>
    <w:p w14:paraId="6BF57E83"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f) Manter as instalações da Casa de Apoio em perfeitas condições de limpeza, conservação, organização, segurança e funcionamento, disponibilizando </w:t>
      </w:r>
      <w:r w:rsidRPr="009268A7">
        <w:rPr>
          <w:rFonts w:ascii="Bookman Old Style" w:hAnsi="Bookman Old Style" w:cs="Tahoma"/>
          <w:bCs/>
          <w:sz w:val="24"/>
          <w:szCs w:val="24"/>
        </w:rPr>
        <w:lastRenderedPageBreak/>
        <w:t>mobiliários, utensílios e demais recursos necessários à adequada prestação dos serviços;</w:t>
      </w:r>
    </w:p>
    <w:p w14:paraId="44034806"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g) Cumprir integralmente as solicitações e ordens de serviço emitidas pelo CONTRATANTE, observando os prazos e condições estabelecidos;</w:t>
      </w:r>
    </w:p>
    <w:p w14:paraId="4CEEDF54"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h) Disponibilizar equipe suficiente e capacitada para atendimento aos usuários, responsabilizando-se pelos encargos trabalhistas, previdenciários, fiscais e demais obrigações decorrentes da execução dos serviços;</w:t>
      </w:r>
    </w:p>
    <w:p w14:paraId="02FA687E"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i) Cumprir todas as normas técnicas, sanitárias e regulamentações aplicáveis à prestação dos serviços de hospedagem, alimentação e acolhimento de usuários do sistema público de saúde;</w:t>
      </w:r>
    </w:p>
    <w:p w14:paraId="5B876E7B"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j) Providenciar imediatamente a correção de quaisquer falhas, irregularidades ou deficiências apontadas pelo CONTRATANTE quanto à execução dos serviços;</w:t>
      </w:r>
    </w:p>
    <w:p w14:paraId="75A6542D"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k) Informar ao CONTRATANTE qualquer ocorrência que possa comprometer a continuidade ou qualidade da prestação dos serviços, especialmente situações envolvendo usuários encaminhados pelo Município;</w:t>
      </w:r>
    </w:p>
    <w:p w14:paraId="08F83DFC"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l) Fornecer ao CONTRATANTE, sempre que solicitado, informações, relatórios, documentos e esclarecimentos referentes aos serviços prestados;</w:t>
      </w:r>
    </w:p>
    <w:p w14:paraId="366E94EF"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m) Manter, durante toda a vigência contratual, todas as condições de habilitação e qualificação exigidas no procedimento licitatório;</w:t>
      </w:r>
    </w:p>
    <w:p w14:paraId="4B546AFE"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n) Responsabilizar-se por eventuais danos causados ao CONTRATANTE, aos pacientes, acompanhantes ou terceiros, decorrentes de ação ou omissão de seus empregados, representantes, prepostos ou colaboradores envolvidos na execução contratual;</w:t>
      </w:r>
    </w:p>
    <w:p w14:paraId="009967C5"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o) Responder civil e criminalmente por quaisquer danos, prejuízos ou intercorrências decorrentes da prestação inadequada dos serviços ou do descumprimento das obrigações assumidas;</w:t>
      </w:r>
    </w:p>
    <w:p w14:paraId="182EADB6" w14:textId="77777777" w:rsidR="006D7E9A" w:rsidRPr="009268A7"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 xml:space="preserve">p) Não poderá a CONTRATADA alegar desconhecimento, deficiência de planejamento, falta de recursos humanos, </w:t>
      </w:r>
      <w:proofErr w:type="gramStart"/>
      <w:r w:rsidRPr="009268A7">
        <w:rPr>
          <w:rFonts w:ascii="Bookman Old Style" w:hAnsi="Bookman Old Style" w:cs="Tahoma"/>
          <w:bCs/>
          <w:sz w:val="24"/>
          <w:szCs w:val="24"/>
        </w:rPr>
        <w:t>materiais ou financeiros como justificativa</w:t>
      </w:r>
      <w:proofErr w:type="gramEnd"/>
      <w:r w:rsidRPr="009268A7">
        <w:rPr>
          <w:rFonts w:ascii="Bookman Old Style" w:hAnsi="Bookman Old Style" w:cs="Tahoma"/>
          <w:bCs/>
          <w:sz w:val="24"/>
          <w:szCs w:val="24"/>
        </w:rPr>
        <w:t xml:space="preserve"> para o descumprimento das obrigações assumidas;</w:t>
      </w:r>
    </w:p>
    <w:p w14:paraId="51CADAFC" w14:textId="77777777" w:rsidR="006D7E9A" w:rsidRDefault="006D7E9A" w:rsidP="006D7E9A">
      <w:pPr>
        <w:spacing w:after="0" w:line="288" w:lineRule="auto"/>
        <w:jc w:val="both"/>
        <w:rPr>
          <w:rFonts w:ascii="Bookman Old Style" w:hAnsi="Bookman Old Style" w:cs="Tahoma"/>
          <w:bCs/>
          <w:sz w:val="24"/>
          <w:szCs w:val="24"/>
        </w:rPr>
      </w:pPr>
      <w:r w:rsidRPr="009268A7">
        <w:rPr>
          <w:rFonts w:ascii="Bookman Old Style" w:hAnsi="Bookman Old Style" w:cs="Tahoma"/>
          <w:bCs/>
          <w:sz w:val="24"/>
          <w:szCs w:val="24"/>
        </w:rPr>
        <w:t>q) Garantir a continuidade dos serviços durante todo o período de vigência contratual, conforme demanda apresentada pelo CONTRATANTE, observadas as condições estabelecidas no Sistema de Registro de Preços.</w:t>
      </w:r>
    </w:p>
    <w:p w14:paraId="260EAAD8"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DÉCIMA PRIMEIRA– GARANTIA DE EXECUÇÃO </w:t>
      </w:r>
    </w:p>
    <w:p w14:paraId="260EAAD9"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xml:space="preserve"> Não haverá exigência de garantia contratual da execução.</w:t>
      </w:r>
    </w:p>
    <w:p w14:paraId="260EAADA"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SEGUNDA- DA FISCALIZAÇÃO/ACOMPANHAMENTO</w:t>
      </w:r>
    </w:p>
    <w:p w14:paraId="260EAADB"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lastRenderedPageBreak/>
        <w:t>12.1.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260EAADC"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p>
    <w:p w14:paraId="260EAADD" w14:textId="77777777" w:rsidR="00A01D4B" w:rsidRPr="005506EE"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12.1.1.</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GESTOR DO CONTRATO: IVETE MAGALHÃES CAMPOS LEITE</w:t>
      </w:r>
      <w:r w:rsidRPr="005506EE">
        <w:rPr>
          <w:rFonts w:ascii="Bookman Old Style" w:hAnsi="Bookman Old Style"/>
          <w:color w:val="000000" w:themeColor="text1"/>
          <w:szCs w:val="24"/>
        </w:rPr>
        <w:t xml:space="preserve">, Secretário Municipal de Administração, Matricula 1885, e-mail: secretariaadm@gmail.com. </w:t>
      </w:r>
    </w:p>
    <w:p w14:paraId="260EAADE"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5506EE">
        <w:rPr>
          <w:rFonts w:ascii="Bookman Old Style" w:hAnsi="Bookman Old Style"/>
          <w:b/>
          <w:color w:val="000000" w:themeColor="text1"/>
          <w:szCs w:val="24"/>
        </w:rPr>
        <w:t>12.1.2.</w:t>
      </w:r>
      <w:r w:rsidRPr="005506EE">
        <w:rPr>
          <w:rFonts w:ascii="Bookman Old Style" w:hAnsi="Bookman Old Style"/>
          <w:color w:val="000000" w:themeColor="text1"/>
          <w:szCs w:val="24"/>
        </w:rPr>
        <w:t xml:space="preserve"> </w:t>
      </w:r>
      <w:r w:rsidRPr="005506EE">
        <w:rPr>
          <w:rFonts w:ascii="Bookman Old Style" w:hAnsi="Bookman Old Style"/>
          <w:b/>
          <w:color w:val="000000" w:themeColor="text1"/>
          <w:szCs w:val="24"/>
        </w:rPr>
        <w:t>FISCAL DO CONTRATO: IRES ELIANE CARDOSO VIANA</w:t>
      </w:r>
      <w:r w:rsidRPr="005506EE">
        <w:rPr>
          <w:rFonts w:ascii="Bookman Old Style" w:hAnsi="Bookman Old Style"/>
          <w:color w:val="000000" w:themeColor="text1"/>
          <w:szCs w:val="24"/>
        </w:rPr>
        <w:t xml:space="preserve">, Portaria nº 002/2025, </w:t>
      </w:r>
      <w:r w:rsidRPr="005506EE">
        <w:rPr>
          <w:rFonts w:ascii="Bookman Old Style" w:eastAsia="Bookman Old Style" w:hAnsi="Bookman Old Style" w:cs="Bookman Old Style"/>
          <w:color w:val="000000" w:themeColor="text1"/>
          <w:szCs w:val="24"/>
        </w:rPr>
        <w:t xml:space="preserve">matricula </w:t>
      </w:r>
      <w:r w:rsidRPr="005506EE">
        <w:rPr>
          <w:rFonts w:ascii="Bookman Old Style" w:hAnsi="Bookman Old Style"/>
          <w:color w:val="000000" w:themeColor="text1"/>
          <w:szCs w:val="24"/>
        </w:rPr>
        <w:t>1927, e-mail: fiscaldecongtratospmstf@gmail.com, Telefone: (038) 99733-6030.</w:t>
      </w:r>
    </w:p>
    <w:p w14:paraId="260EAAD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TERCEIRA – INFRAÇÕES E SANÇÕES ADMINISTRATIVAS</w:t>
      </w:r>
    </w:p>
    <w:p w14:paraId="260EAAE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w:t>
      </w:r>
      <w:r w:rsidRPr="00E63A80">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E63A80">
        <w:rPr>
          <w:rFonts w:ascii="Bookman Old Style" w:eastAsia="Bookman Old Style" w:hAnsi="Bookman Old Style" w:cs="Bookman Old Style"/>
          <w:color w:val="000000" w:themeColor="text1"/>
          <w:sz w:val="24"/>
          <w:szCs w:val="24"/>
        </w:rPr>
        <w:t>s</w:t>
      </w:r>
      <w:r w:rsidRPr="00E63A80">
        <w:rPr>
          <w:rFonts w:ascii="Bookman Old Style" w:eastAsia="Bookman Old Style" w:hAnsi="Bookman Old Style" w:cs="Bookman Old Style"/>
          <w:color w:val="000000" w:themeColor="text1"/>
          <w:sz w:val="24"/>
          <w:szCs w:val="24"/>
        </w:rPr>
        <w:t xml:space="preserve"> no artigo 156 da Lei 14.133/2021. </w:t>
      </w:r>
    </w:p>
    <w:p w14:paraId="260EAAE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13.2.</w:t>
      </w:r>
      <w:r w:rsidRPr="00E63A80">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260EAAE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Advertência por escrito;</w:t>
      </w:r>
    </w:p>
    <w:p w14:paraId="260EAAE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b)-</w:t>
      </w:r>
      <w:proofErr w:type="gramEnd"/>
      <w:r w:rsidRPr="00E63A80">
        <w:rPr>
          <w:rFonts w:ascii="Bookman Old Style" w:eastAsia="Bookman Old Style" w:hAnsi="Bookman Old Style" w:cs="Bookman Old Style"/>
          <w:color w:val="000000" w:themeColor="text1"/>
          <w:sz w:val="24"/>
          <w:szCs w:val="24"/>
        </w:rPr>
        <w:t xml:space="preserve"> Advertência por escrito;</w:t>
      </w:r>
    </w:p>
    <w:p w14:paraId="260EAAE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14:paraId="260EAAE5"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14:paraId="260EAAE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e)-</w:t>
      </w:r>
      <w:proofErr w:type="gramEnd"/>
      <w:r w:rsidRPr="00E63A80">
        <w:rPr>
          <w:rFonts w:ascii="Bookman Old Style" w:eastAsia="Bookman Old Style" w:hAnsi="Bookman Old Style" w:cs="Bookman Old Style"/>
          <w:color w:val="000000" w:themeColor="text1"/>
          <w:sz w:val="24"/>
          <w:szCs w:val="24"/>
        </w:rPr>
        <w:t xml:space="preserve"> Extinção do Contrato.</w:t>
      </w:r>
    </w:p>
    <w:p w14:paraId="260EAAE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QUARTA – DA RESCISÃO</w:t>
      </w:r>
    </w:p>
    <w:p w14:paraId="260EAAE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14:paraId="260EAAE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14.2.</w:t>
      </w:r>
      <w:r w:rsidRPr="00E63A80">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260EAAEA" w14:textId="77777777" w:rsidR="00724598" w:rsidRPr="00E63A80" w:rsidRDefault="00FA7ECD"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14.3.</w:t>
      </w:r>
      <w:r w:rsidRPr="00E63A80">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260EAAEB"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CLÁUSULA DÉCIMA QUINTA – DOTAÇÃO ORÇAMENTÁRIA</w:t>
      </w:r>
    </w:p>
    <w:p w14:paraId="260EAAEC"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003A6114" w:rsidRPr="00E63A80">
        <w:rPr>
          <w:rFonts w:ascii="Bookman Old Style" w:eastAsia="Bookman Old Style" w:hAnsi="Bookman Old Style" w:cs="Bookman Old Style"/>
          <w:color w:val="000000" w:themeColor="text1"/>
          <w:sz w:val="24"/>
          <w:szCs w:val="24"/>
        </w:rPr>
        <w:t xml:space="preserve">As despesas decorrentes da </w:t>
      </w:r>
      <w:r w:rsidRPr="00E63A80">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E63A80">
        <w:rPr>
          <w:rFonts w:ascii="Bookman Old Style" w:eastAsia="Bookman Old Style" w:hAnsi="Bookman Old Style" w:cs="Bookman Old Style"/>
          <w:color w:val="000000" w:themeColor="text1"/>
          <w:sz w:val="24"/>
          <w:szCs w:val="24"/>
        </w:rPr>
        <w:t>s</w:t>
      </w:r>
      <w:r w:rsidRPr="00E63A80">
        <w:rPr>
          <w:rFonts w:ascii="Bookman Old Style" w:eastAsia="Bookman Old Style" w:hAnsi="Bookman Old Style" w:cs="Bookman Old Style"/>
          <w:color w:val="000000" w:themeColor="text1"/>
          <w:sz w:val="24"/>
          <w:szCs w:val="24"/>
        </w:rPr>
        <w:t xml:space="preserve"> dotaç</w:t>
      </w:r>
      <w:r w:rsidR="008F4FE7" w:rsidRPr="00E63A80">
        <w:rPr>
          <w:rFonts w:ascii="Bookman Old Style" w:eastAsia="Bookman Old Style" w:hAnsi="Bookman Old Style" w:cs="Bookman Old Style"/>
          <w:color w:val="000000" w:themeColor="text1"/>
          <w:sz w:val="24"/>
          <w:szCs w:val="24"/>
        </w:rPr>
        <w:t xml:space="preserve">ões </w:t>
      </w:r>
      <w:r w:rsidRPr="00E63A80">
        <w:rPr>
          <w:rFonts w:ascii="Bookman Old Style" w:eastAsia="Bookman Old Style" w:hAnsi="Bookman Old Style" w:cs="Bookman Old Style"/>
          <w:color w:val="000000" w:themeColor="text1"/>
          <w:sz w:val="24"/>
          <w:szCs w:val="24"/>
        </w:rPr>
        <w:t>abaixo discriminada:</w:t>
      </w:r>
      <w:r w:rsidR="007D35F9" w:rsidRPr="00E63A80">
        <w:rPr>
          <w:rFonts w:ascii="Bookman Old Style" w:eastAsia="Bookman Old Style" w:hAnsi="Bookman Old Style" w:cs="Bookman Old Style"/>
          <w:color w:val="000000" w:themeColor="text1"/>
          <w:sz w:val="24"/>
          <w:szCs w:val="24"/>
        </w:rPr>
        <w:t xml:space="preserve"> </w:t>
      </w:r>
    </w:p>
    <w:p w14:paraId="66D7A025" w14:textId="77777777" w:rsidR="005506EE" w:rsidRPr="008651E4" w:rsidRDefault="005506EE" w:rsidP="005506EE">
      <w:pPr>
        <w:pBdr>
          <w:top w:val="nil"/>
          <w:left w:val="nil"/>
          <w:bottom w:val="nil"/>
          <w:right w:val="nil"/>
          <w:between w:val="nil"/>
        </w:pBdr>
        <w:spacing w:before="120" w:after="120" w:line="288" w:lineRule="auto"/>
        <w:jc w:val="both"/>
        <w:rPr>
          <w:rFonts w:ascii="Bookman Old Style" w:eastAsia="Bookman Old Style" w:hAnsi="Bookman Old Style" w:cs="Bookman Old Style"/>
          <w:bCs/>
          <w:color w:val="000000" w:themeColor="text1"/>
          <w:sz w:val="24"/>
          <w:szCs w:val="24"/>
        </w:rPr>
      </w:pPr>
      <w:proofErr w:type="gramStart"/>
      <w:r w:rsidRPr="008651E4">
        <w:rPr>
          <w:rFonts w:ascii="Bookman Old Style" w:eastAsia="Bookman Old Style" w:hAnsi="Bookman Old Style" w:cs="Bookman Old Style"/>
          <w:bCs/>
          <w:color w:val="000000" w:themeColor="text1"/>
          <w:sz w:val="24"/>
          <w:szCs w:val="24"/>
        </w:rPr>
        <w:t xml:space="preserve">07.12.10.302.0015.2059.3339039000000.15000002  </w:t>
      </w:r>
      <w:r w:rsidRPr="008651E4">
        <w:rPr>
          <w:rFonts w:ascii="Bookman Old Style" w:eastAsia="Bookman Old Style" w:hAnsi="Bookman Old Style" w:cs="Bookman Old Style"/>
          <w:bCs/>
          <w:color w:val="000000" w:themeColor="text1"/>
          <w:sz w:val="24"/>
          <w:szCs w:val="24"/>
        </w:rPr>
        <w:tab/>
      </w:r>
      <w:proofErr w:type="gramEnd"/>
      <w:r w:rsidRPr="008651E4">
        <w:rPr>
          <w:rFonts w:ascii="Bookman Old Style" w:eastAsia="Bookman Old Style" w:hAnsi="Bookman Old Style" w:cs="Bookman Old Style"/>
          <w:bCs/>
          <w:color w:val="000000" w:themeColor="text1"/>
          <w:sz w:val="24"/>
          <w:szCs w:val="24"/>
        </w:rPr>
        <w:t xml:space="preserve">MANUTENÇÃO DA MAC... Outros Serviços de Terceiros - Pessoa </w:t>
      </w:r>
      <w:proofErr w:type="gramStart"/>
      <w:r w:rsidRPr="008651E4">
        <w:rPr>
          <w:rFonts w:ascii="Bookman Old Style" w:eastAsia="Bookman Old Style" w:hAnsi="Bookman Old Style" w:cs="Bookman Old Style"/>
          <w:bCs/>
          <w:color w:val="000000" w:themeColor="text1"/>
          <w:sz w:val="24"/>
          <w:szCs w:val="24"/>
        </w:rPr>
        <w:t xml:space="preserve">Jurídica  </w:t>
      </w:r>
      <w:r w:rsidRPr="008651E4">
        <w:rPr>
          <w:rFonts w:ascii="Bookman Old Style" w:eastAsia="Bookman Old Style" w:hAnsi="Bookman Old Style" w:cs="Bookman Old Style"/>
          <w:bCs/>
          <w:color w:val="000000" w:themeColor="text1"/>
          <w:sz w:val="24"/>
          <w:szCs w:val="24"/>
        </w:rPr>
        <w:tab/>
      </w:r>
      <w:proofErr w:type="gramEnd"/>
      <w:r w:rsidRPr="008651E4">
        <w:rPr>
          <w:rFonts w:ascii="Bookman Old Style" w:eastAsia="Bookman Old Style" w:hAnsi="Bookman Old Style" w:cs="Bookman Old Style"/>
          <w:bCs/>
          <w:color w:val="000000" w:themeColor="text1"/>
          <w:sz w:val="24"/>
          <w:szCs w:val="24"/>
        </w:rPr>
        <w:t>419</w:t>
      </w:r>
    </w:p>
    <w:p w14:paraId="260EAAED" w14:textId="4C6F59DF" w:rsidR="00CC499D" w:rsidRPr="00E63A80" w:rsidRDefault="00CC499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
    <w:p w14:paraId="260EAAEE"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DÉCIMA SEXTA – DOS CASOS OMISSOS </w:t>
      </w:r>
    </w:p>
    <w:p w14:paraId="260EAAE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16.1.</w:t>
      </w:r>
      <w:r w:rsidRPr="00E63A80">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8">
        <w:r w:rsidRPr="00E63A80">
          <w:rPr>
            <w:rFonts w:ascii="Bookman Old Style" w:eastAsia="Bookman Old Style" w:hAnsi="Bookman Old Style" w:cs="Bookman Old Style"/>
            <w:color w:val="000000" w:themeColor="text1"/>
            <w:sz w:val="24"/>
            <w:szCs w:val="24"/>
            <w:u w:val="single"/>
          </w:rPr>
          <w:t>nº 14.133, de 2021</w:t>
        </w:r>
      </w:hyperlink>
      <w:r w:rsidRPr="00E63A80">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9">
        <w:r w:rsidRPr="00E63A80">
          <w:rPr>
            <w:rFonts w:ascii="Bookman Old Style" w:eastAsia="Bookman Old Style" w:hAnsi="Bookman Old Style" w:cs="Bookman Old Style"/>
            <w:color w:val="000000" w:themeColor="text1"/>
            <w:sz w:val="24"/>
            <w:szCs w:val="24"/>
            <w:u w:val="single"/>
          </w:rPr>
          <w:t>Lei nº 8.078, de 1990 – Código de Defesa do Consumidor</w:t>
        </w:r>
      </w:hyperlink>
      <w:r w:rsidRPr="00E63A80">
        <w:rPr>
          <w:rFonts w:ascii="Bookman Old Style" w:eastAsia="Bookman Old Style" w:hAnsi="Bookman Old Style" w:cs="Bookman Old Style"/>
          <w:color w:val="000000" w:themeColor="text1"/>
          <w:sz w:val="24"/>
          <w:szCs w:val="24"/>
        </w:rPr>
        <w:t xml:space="preserve"> – e normas e princípios gerais dos contratos</w:t>
      </w:r>
    </w:p>
    <w:p w14:paraId="260EAAF0"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SETIMA – ALTERAÇÕES</w:t>
      </w:r>
    </w:p>
    <w:p w14:paraId="260EAAF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17.1.</w:t>
      </w:r>
      <w:r w:rsidRPr="00E63A80">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0" w:anchor="art124">
        <w:proofErr w:type="spellStart"/>
        <w:r w:rsidRPr="00E63A80">
          <w:rPr>
            <w:rFonts w:ascii="Bookman Old Style" w:eastAsia="Bookman Old Style" w:hAnsi="Bookman Old Style" w:cs="Bookman Old Style"/>
            <w:color w:val="000000" w:themeColor="text1"/>
            <w:sz w:val="24"/>
            <w:szCs w:val="24"/>
            <w:u w:val="single"/>
          </w:rPr>
          <w:t>arts</w:t>
        </w:r>
        <w:proofErr w:type="spellEnd"/>
        <w:r w:rsidRPr="00E63A80">
          <w:rPr>
            <w:rFonts w:ascii="Bookman Old Style" w:eastAsia="Bookman Old Style" w:hAnsi="Bookman Old Style" w:cs="Bookman Old Style"/>
            <w:color w:val="000000" w:themeColor="text1"/>
            <w:sz w:val="24"/>
            <w:szCs w:val="24"/>
            <w:u w:val="single"/>
          </w:rPr>
          <w:t>. 124 e seguintes da Lei nº 14.133, de 2021</w:t>
        </w:r>
      </w:hyperlink>
      <w:r w:rsidRPr="00E63A80">
        <w:rPr>
          <w:rFonts w:ascii="Bookman Old Style" w:eastAsia="Bookman Old Style" w:hAnsi="Bookman Old Style" w:cs="Bookman Old Style"/>
          <w:color w:val="000000" w:themeColor="text1"/>
          <w:sz w:val="24"/>
          <w:szCs w:val="24"/>
        </w:rPr>
        <w:t>.</w:t>
      </w:r>
    </w:p>
    <w:p w14:paraId="260EAAF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17.2.</w:t>
      </w:r>
      <w:r w:rsidRPr="00E63A80">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60EAAF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17.3.</w:t>
      </w:r>
      <w:r w:rsidRPr="00E63A80">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60EAAF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17.4.</w:t>
      </w:r>
      <w:r w:rsidRPr="00E63A80">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1" w:anchor="art136">
        <w:r w:rsidRPr="00E63A80">
          <w:rPr>
            <w:rFonts w:ascii="Bookman Old Style" w:eastAsia="Bookman Old Style" w:hAnsi="Bookman Old Style" w:cs="Bookman Old Style"/>
            <w:color w:val="000000" w:themeColor="text1"/>
            <w:sz w:val="24"/>
            <w:szCs w:val="24"/>
            <w:u w:val="single"/>
          </w:rPr>
          <w:t>art. 136 da Lei nº 14.133, de 2021</w:t>
        </w:r>
      </w:hyperlink>
      <w:r w:rsidRPr="00E63A80">
        <w:rPr>
          <w:rFonts w:ascii="Bookman Old Style" w:eastAsia="Bookman Old Style" w:hAnsi="Bookman Old Style" w:cs="Bookman Old Style"/>
          <w:color w:val="000000" w:themeColor="text1"/>
          <w:sz w:val="24"/>
          <w:szCs w:val="24"/>
        </w:rPr>
        <w:t>.</w:t>
      </w:r>
    </w:p>
    <w:p w14:paraId="260EAAF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DÉCIMA OITAVA– FORO </w:t>
      </w:r>
    </w:p>
    <w:p w14:paraId="260EAAF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18.1.</w:t>
      </w:r>
      <w:r w:rsidRPr="00E63A80">
        <w:rPr>
          <w:rFonts w:ascii="Bookman Old Style" w:eastAsia="Bookman Old Style" w:hAnsi="Bookman Old Style" w:cs="Bookman Old Style"/>
          <w:color w:val="000000" w:themeColor="text1"/>
          <w:sz w:val="24"/>
          <w:szCs w:val="24"/>
        </w:rPr>
        <w:t xml:space="preserve"> As partes elegem o foro da Comarca de </w:t>
      </w:r>
      <w:r w:rsidR="008F4FE7" w:rsidRPr="00E63A80">
        <w:rPr>
          <w:rFonts w:ascii="Bookman Old Style" w:eastAsia="Bookman Old Style" w:hAnsi="Bookman Old Style" w:cs="Bookman Old Style"/>
          <w:color w:val="000000" w:themeColor="text1"/>
          <w:sz w:val="24"/>
          <w:szCs w:val="24"/>
        </w:rPr>
        <w:t>São Rom</w:t>
      </w:r>
      <w:r w:rsidR="00CC499D" w:rsidRPr="00E63A80">
        <w:rPr>
          <w:rFonts w:ascii="Bookman Old Style" w:eastAsia="Bookman Old Style" w:hAnsi="Bookman Old Style" w:cs="Bookman Old Style"/>
          <w:color w:val="000000" w:themeColor="text1"/>
          <w:sz w:val="24"/>
          <w:szCs w:val="24"/>
        </w:rPr>
        <w:t>ã</w:t>
      </w:r>
      <w:r w:rsidR="008F4FE7" w:rsidRPr="00E63A80">
        <w:rPr>
          <w:rFonts w:ascii="Bookman Old Style" w:eastAsia="Bookman Old Style" w:hAnsi="Bookman Old Style" w:cs="Bookman Old Style"/>
          <w:color w:val="000000" w:themeColor="text1"/>
          <w:sz w:val="24"/>
          <w:szCs w:val="24"/>
        </w:rPr>
        <w:t>o</w:t>
      </w:r>
      <w:r w:rsidRPr="00E63A80">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14:paraId="260EAAF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260EAAF9" w14:textId="77777777" w:rsidR="0057239E" w:rsidRPr="00E63A80" w:rsidRDefault="0057239E"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A" w14:textId="374106FD" w:rsidR="00724598" w:rsidRPr="00E63A80" w:rsidRDefault="00E63A80"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Santa Fé de Minas</w:t>
      </w:r>
      <w:r w:rsidR="00FA7ECD" w:rsidRPr="00E63A80">
        <w:rPr>
          <w:rFonts w:ascii="Bookman Old Style" w:eastAsia="Bookman Old Style" w:hAnsi="Bookman Old Style" w:cs="Bookman Old Style"/>
          <w:color w:val="000000" w:themeColor="text1"/>
          <w:sz w:val="24"/>
          <w:szCs w:val="24"/>
        </w:rPr>
        <w:t xml:space="preserve">-MG, ___ de _____ </w:t>
      </w:r>
      <w:proofErr w:type="spellStart"/>
      <w:r w:rsidR="00FA7ECD" w:rsidRPr="00E63A80">
        <w:rPr>
          <w:rFonts w:ascii="Bookman Old Style" w:eastAsia="Bookman Old Style" w:hAnsi="Bookman Old Style" w:cs="Bookman Old Style"/>
          <w:color w:val="000000" w:themeColor="text1"/>
          <w:sz w:val="24"/>
          <w:szCs w:val="24"/>
        </w:rPr>
        <w:t>de</w:t>
      </w:r>
      <w:proofErr w:type="spellEnd"/>
      <w:r w:rsidR="00FA7ECD" w:rsidRPr="00E63A80">
        <w:rPr>
          <w:rFonts w:ascii="Bookman Old Style" w:eastAsia="Bookman Old Style" w:hAnsi="Bookman Old Style" w:cs="Bookman Old Style"/>
          <w:color w:val="000000" w:themeColor="text1"/>
          <w:sz w:val="24"/>
          <w:szCs w:val="24"/>
        </w:rPr>
        <w:t xml:space="preserve"> 202</w:t>
      </w:r>
      <w:r w:rsidR="00AD0E4E" w:rsidRPr="00E63A80">
        <w:rPr>
          <w:rFonts w:ascii="Bookman Old Style" w:eastAsia="Bookman Old Style" w:hAnsi="Bookman Old Style" w:cs="Bookman Old Style"/>
          <w:color w:val="000000" w:themeColor="text1"/>
          <w:sz w:val="24"/>
          <w:szCs w:val="24"/>
        </w:rPr>
        <w:t>6</w:t>
      </w:r>
    </w:p>
    <w:p w14:paraId="260EAAFB" w14:textId="77777777" w:rsidR="00724598" w:rsidRPr="00E63A80" w:rsidRDefault="00724598"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C" w14:textId="77777777" w:rsidR="0057239E" w:rsidRPr="00E63A80" w:rsidRDefault="0057239E"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D"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PREFEITURA MUNICIPAL DE SANTA FÉ DE MINAS – MG.</w:t>
      </w:r>
    </w:p>
    <w:p w14:paraId="260EAAFE"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GLEBSON JOSÉ LEITE JUNIOR – Prefeito Municipal.</w:t>
      </w:r>
    </w:p>
    <w:p w14:paraId="260EAAFF"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CONTRATANTE</w:t>
      </w:r>
    </w:p>
    <w:p w14:paraId="260EAB00" w14:textId="77777777" w:rsidR="00724598" w:rsidRPr="00E63A80" w:rsidRDefault="00601945"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__________________________________</w:t>
      </w:r>
    </w:p>
    <w:p w14:paraId="260EAB01"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Sócio-Administrador</w:t>
      </w:r>
      <w:proofErr w:type="spellEnd"/>
    </w:p>
    <w:p w14:paraId="260EAB02"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CONTRATADA</w:t>
      </w:r>
    </w:p>
    <w:p w14:paraId="260EAB03" w14:textId="77777777" w:rsidR="00601945" w:rsidRPr="00E63A80" w:rsidRDefault="00601945"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p>
    <w:p w14:paraId="260EAB04" w14:textId="77777777" w:rsidR="0057239E" w:rsidRPr="00E63A80" w:rsidRDefault="0057239E"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p>
    <w:p w14:paraId="260EAB05"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TESTEMUNHAS:</w:t>
      </w:r>
    </w:p>
    <w:p w14:paraId="260EAB06"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_____________________________________/_____________________________</w:t>
      </w:r>
    </w:p>
    <w:p w14:paraId="260EAB07"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   Nome: </w:t>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t xml:space="preserve">              Nome:</w:t>
      </w:r>
    </w:p>
    <w:p w14:paraId="260EAB0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i/>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RG:</w:t>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t xml:space="preserve">               RG:</w:t>
      </w:r>
    </w:p>
    <w:sectPr w:rsidR="00724598" w:rsidRPr="00E63A80" w:rsidSect="00E90EDF">
      <w:headerReference w:type="default" r:id="rId32"/>
      <w:footerReference w:type="default" r:id="rId33"/>
      <w:pgSz w:w="11906" w:h="16838"/>
      <w:pgMar w:top="1672" w:right="1134" w:bottom="1418" w:left="1134" w:header="568" w:footer="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4365" w14:textId="77777777" w:rsidR="00BD35FF" w:rsidRDefault="00BD35FF">
      <w:pPr>
        <w:spacing w:after="0" w:line="240" w:lineRule="auto"/>
      </w:pPr>
      <w:r>
        <w:separator/>
      </w:r>
    </w:p>
  </w:endnote>
  <w:endnote w:type="continuationSeparator" w:id="0">
    <w:p w14:paraId="78595801" w14:textId="77777777" w:rsidR="00BD35FF" w:rsidRDefault="00BD3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2B51C4" w14:paraId="260EAB18" w14:textId="77777777" w:rsidTr="00D20509">
      <w:trPr>
        <w:trHeight w:val="1200"/>
        <w:jc w:val="center"/>
      </w:trPr>
      <w:tc>
        <w:tcPr>
          <w:tcW w:w="2410" w:type="dxa"/>
        </w:tcPr>
        <w:p w14:paraId="260EAB14" w14:textId="77777777" w:rsidR="002B51C4" w:rsidRDefault="002B51C4" w:rsidP="00D20509">
          <w:pPr>
            <w:pStyle w:val="Cabealho"/>
          </w:pPr>
          <w:r>
            <w:rPr>
              <w:noProof/>
            </w:rPr>
            <w:drawing>
              <wp:inline distT="0" distB="0" distL="0" distR="0" wp14:anchorId="260EAB1D" wp14:editId="260EAB1E">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14:paraId="260EAB15" w14:textId="77777777" w:rsidR="002B51C4" w:rsidRDefault="002B51C4" w:rsidP="00D20509">
          <w:pPr>
            <w:pStyle w:val="Cabealho"/>
            <w:rPr>
              <w:noProof/>
            </w:rPr>
          </w:pPr>
          <w:r>
            <w:rPr>
              <w:noProof/>
            </w:rPr>
            <w:t>PREFEITURA MUNICIPAL DE SANTA FÉ DE MINAS – MG.</w:t>
          </w:r>
        </w:p>
        <w:p w14:paraId="260EAB16" w14:textId="77777777" w:rsidR="002B51C4" w:rsidRDefault="002B51C4" w:rsidP="00D20509">
          <w:pPr>
            <w:pStyle w:val="Cabealho"/>
            <w:rPr>
              <w:noProof/>
            </w:rPr>
          </w:pPr>
          <w:r>
            <w:rPr>
              <w:noProof/>
            </w:rPr>
            <w:t>RUA RUI DA SILVA REIS, 300 – CENTRO – CEP 39295.000</w:t>
          </w:r>
        </w:p>
        <w:p w14:paraId="260EAB17" w14:textId="77777777" w:rsidR="002B51C4" w:rsidRPr="00F7491C" w:rsidRDefault="002B51C4" w:rsidP="00D20509">
          <w:pPr>
            <w:pStyle w:val="Cabealho"/>
          </w:pPr>
          <w:r>
            <w:rPr>
              <w:noProof/>
            </w:rPr>
            <w:t>CNPJ: 18.279.075/0001-19. FONE (38)3632-1106</w:t>
          </w:r>
        </w:p>
      </w:tc>
    </w:tr>
  </w:tbl>
  <w:p w14:paraId="260EAB19" w14:textId="77777777" w:rsidR="002B51C4" w:rsidRDefault="002B51C4" w:rsidP="002B51C4">
    <w:pPr>
      <w:pStyle w:val="Rodap"/>
    </w:pPr>
  </w:p>
  <w:p w14:paraId="260EAB1A" w14:textId="77777777" w:rsidR="000530EB" w:rsidRDefault="000530EB">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27843" w14:textId="77777777" w:rsidR="00BD35FF" w:rsidRDefault="00BD35FF">
      <w:pPr>
        <w:spacing w:after="0" w:line="240" w:lineRule="auto"/>
      </w:pPr>
      <w:r>
        <w:separator/>
      </w:r>
    </w:p>
  </w:footnote>
  <w:footnote w:type="continuationSeparator" w:id="0">
    <w:p w14:paraId="0296BA0E" w14:textId="77777777" w:rsidR="00BD35FF" w:rsidRDefault="00BD3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0530EB" w14:paraId="260EAB12" w14:textId="77777777" w:rsidTr="00E90EDF">
      <w:trPr>
        <w:trHeight w:val="1350"/>
        <w:jc w:val="center"/>
      </w:trPr>
      <w:tc>
        <w:tcPr>
          <w:tcW w:w="2385" w:type="dxa"/>
        </w:tcPr>
        <w:p w14:paraId="260EAB0D" w14:textId="77777777" w:rsidR="000530EB" w:rsidRDefault="000530EB" w:rsidP="00E90EDF">
          <w:pPr>
            <w:pStyle w:val="Cabealho"/>
            <w:jc w:val="both"/>
            <w:rPr>
              <w:noProof/>
            </w:rPr>
          </w:pPr>
          <w:r>
            <w:rPr>
              <w:noProof/>
            </w:rPr>
            <w:drawing>
              <wp:inline distT="0" distB="0" distL="0" distR="0" wp14:anchorId="260EAB1B" wp14:editId="260EAB1C">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14:paraId="260EAB0E" w14:textId="77777777" w:rsidR="000530EB" w:rsidRDefault="000530EB" w:rsidP="00E90EDF">
          <w:pPr>
            <w:pStyle w:val="Cabealho"/>
            <w:ind w:left="504"/>
            <w:jc w:val="both"/>
            <w:rPr>
              <w:noProof/>
            </w:rPr>
          </w:pPr>
        </w:p>
      </w:tc>
      <w:tc>
        <w:tcPr>
          <w:tcW w:w="7758" w:type="dxa"/>
        </w:tcPr>
        <w:p w14:paraId="260EAB0F" w14:textId="77777777" w:rsidR="000530EB" w:rsidRDefault="000530EB" w:rsidP="00E90EDF">
          <w:pPr>
            <w:pStyle w:val="Cabealho"/>
            <w:rPr>
              <w:noProof/>
            </w:rPr>
          </w:pPr>
          <w:r>
            <w:rPr>
              <w:noProof/>
            </w:rPr>
            <w:t>PREFEITURA MUNICIPAL DE SANTA FÉ DE MINAS – MG.</w:t>
          </w:r>
        </w:p>
        <w:p w14:paraId="260EAB10" w14:textId="77777777" w:rsidR="000530EB" w:rsidRDefault="000530EB" w:rsidP="00E90EDF">
          <w:pPr>
            <w:pStyle w:val="Cabealho"/>
            <w:rPr>
              <w:noProof/>
            </w:rPr>
          </w:pPr>
          <w:r>
            <w:rPr>
              <w:noProof/>
            </w:rPr>
            <w:t>RUA RUI DA SILVA REIS, 300 – CENTRO – CEP 39295.000</w:t>
          </w:r>
        </w:p>
        <w:p w14:paraId="260EAB11" w14:textId="77777777" w:rsidR="000530EB" w:rsidRDefault="000530EB" w:rsidP="00E90EDF">
          <w:pPr>
            <w:pStyle w:val="Cabealho"/>
            <w:rPr>
              <w:noProof/>
            </w:rPr>
          </w:pPr>
          <w:r>
            <w:rPr>
              <w:noProof/>
            </w:rPr>
            <w:t>CNPJ: 18.279.075/0001-19. FONE (38)3632-1106</w:t>
          </w:r>
        </w:p>
      </w:tc>
    </w:tr>
  </w:tbl>
  <w:p w14:paraId="260EAB13" w14:textId="77777777" w:rsidR="000530EB" w:rsidRDefault="000530EB"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53946"/>
    <w:multiLevelType w:val="multilevel"/>
    <w:tmpl w:val="01C2BF2E"/>
    <w:lvl w:ilvl="0">
      <w:start w:val="1"/>
      <w:numFmt w:val="decimal"/>
      <w:lvlText w:val="%1."/>
      <w:lvlJc w:val="left"/>
      <w:pPr>
        <w:ind w:left="552" w:hanging="552"/>
      </w:pPr>
      <w:rPr>
        <w:rFonts w:eastAsia="Bookman Old Style" w:cs="Bookman Old Style" w:hint="default"/>
        <w:b/>
        <w:color w:val="000000" w:themeColor="text1"/>
      </w:rPr>
    </w:lvl>
    <w:lvl w:ilvl="1">
      <w:start w:val="1"/>
      <w:numFmt w:val="decimal"/>
      <w:lvlText w:val="%1.%2."/>
      <w:lvlJc w:val="left"/>
      <w:pPr>
        <w:ind w:left="720" w:hanging="720"/>
      </w:pPr>
      <w:rPr>
        <w:rFonts w:eastAsia="Bookman Old Style" w:cs="Bookman Old Style" w:hint="default"/>
        <w:b/>
        <w:color w:val="000000" w:themeColor="text1"/>
      </w:rPr>
    </w:lvl>
    <w:lvl w:ilvl="2">
      <w:start w:val="1"/>
      <w:numFmt w:val="decimal"/>
      <w:lvlText w:val="%1.%2.%3."/>
      <w:lvlJc w:val="left"/>
      <w:pPr>
        <w:ind w:left="720" w:hanging="720"/>
      </w:pPr>
      <w:rPr>
        <w:rFonts w:eastAsia="Bookman Old Style" w:cs="Bookman Old Style" w:hint="default"/>
        <w:b/>
        <w:color w:val="000000" w:themeColor="text1"/>
      </w:rPr>
    </w:lvl>
    <w:lvl w:ilvl="3">
      <w:start w:val="1"/>
      <w:numFmt w:val="decimal"/>
      <w:lvlText w:val="%1.%2.%3.%4."/>
      <w:lvlJc w:val="left"/>
      <w:pPr>
        <w:ind w:left="1080" w:hanging="1080"/>
      </w:pPr>
      <w:rPr>
        <w:rFonts w:eastAsia="Bookman Old Style" w:cs="Bookman Old Style" w:hint="default"/>
        <w:b/>
        <w:color w:val="000000" w:themeColor="text1"/>
      </w:rPr>
    </w:lvl>
    <w:lvl w:ilvl="4">
      <w:start w:val="1"/>
      <w:numFmt w:val="decimal"/>
      <w:lvlText w:val="%1.%2.%3.%4.%5."/>
      <w:lvlJc w:val="left"/>
      <w:pPr>
        <w:ind w:left="1440" w:hanging="1440"/>
      </w:pPr>
      <w:rPr>
        <w:rFonts w:eastAsia="Bookman Old Style" w:cs="Bookman Old Style" w:hint="default"/>
        <w:b/>
        <w:color w:val="000000" w:themeColor="text1"/>
      </w:rPr>
    </w:lvl>
    <w:lvl w:ilvl="5">
      <w:start w:val="1"/>
      <w:numFmt w:val="decimal"/>
      <w:lvlText w:val="%1.%2.%3.%4.%5.%6."/>
      <w:lvlJc w:val="left"/>
      <w:pPr>
        <w:ind w:left="1440" w:hanging="1440"/>
      </w:pPr>
      <w:rPr>
        <w:rFonts w:eastAsia="Bookman Old Style" w:cs="Bookman Old Style" w:hint="default"/>
        <w:b/>
        <w:color w:val="000000" w:themeColor="text1"/>
      </w:rPr>
    </w:lvl>
    <w:lvl w:ilvl="6">
      <w:start w:val="1"/>
      <w:numFmt w:val="decimal"/>
      <w:lvlText w:val="%1.%2.%3.%4.%5.%6.%7."/>
      <w:lvlJc w:val="left"/>
      <w:pPr>
        <w:ind w:left="1800" w:hanging="1800"/>
      </w:pPr>
      <w:rPr>
        <w:rFonts w:eastAsia="Bookman Old Style" w:cs="Bookman Old Style" w:hint="default"/>
        <w:b/>
        <w:color w:val="000000" w:themeColor="text1"/>
      </w:rPr>
    </w:lvl>
    <w:lvl w:ilvl="7">
      <w:start w:val="1"/>
      <w:numFmt w:val="decimal"/>
      <w:lvlText w:val="%1.%2.%3.%4.%5.%6.%7.%8."/>
      <w:lvlJc w:val="left"/>
      <w:pPr>
        <w:ind w:left="1800" w:hanging="1800"/>
      </w:pPr>
      <w:rPr>
        <w:rFonts w:eastAsia="Bookman Old Style" w:cs="Bookman Old Style" w:hint="default"/>
        <w:b/>
        <w:color w:val="000000" w:themeColor="text1"/>
      </w:rPr>
    </w:lvl>
    <w:lvl w:ilvl="8">
      <w:start w:val="1"/>
      <w:numFmt w:val="decimal"/>
      <w:lvlText w:val="%1.%2.%3.%4.%5.%6.%7.%8.%9."/>
      <w:lvlJc w:val="left"/>
      <w:pPr>
        <w:ind w:left="2160" w:hanging="2160"/>
      </w:pPr>
      <w:rPr>
        <w:rFonts w:eastAsia="Bookman Old Style" w:cs="Bookman Old Style" w:hint="default"/>
        <w:b/>
        <w:color w:val="000000" w:themeColor="text1"/>
      </w:rPr>
    </w:lvl>
  </w:abstractNum>
  <w:abstractNum w:abstractNumId="4" w15:restartNumberingAfterBreak="0">
    <w:nsid w:val="24377811"/>
    <w:multiLevelType w:val="hybridMultilevel"/>
    <w:tmpl w:val="3D903866"/>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8"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350989162">
    <w:abstractNumId w:val="2"/>
  </w:num>
  <w:num w:numId="2" w16cid:durableId="1685280634">
    <w:abstractNumId w:val="9"/>
  </w:num>
  <w:num w:numId="3" w16cid:durableId="1424565610">
    <w:abstractNumId w:val="5"/>
  </w:num>
  <w:num w:numId="4" w16cid:durableId="2027827005">
    <w:abstractNumId w:val="1"/>
  </w:num>
  <w:num w:numId="5" w16cid:durableId="733242434">
    <w:abstractNumId w:val="6"/>
  </w:num>
  <w:num w:numId="6" w16cid:durableId="78893546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3359181">
    <w:abstractNumId w:val="7"/>
  </w:num>
  <w:num w:numId="8" w16cid:durableId="226649981">
    <w:abstractNumId w:val="3"/>
  </w:num>
  <w:num w:numId="9" w16cid:durableId="102413318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598"/>
    <w:rsid w:val="00003FB5"/>
    <w:rsid w:val="00004EAC"/>
    <w:rsid w:val="00007C4F"/>
    <w:rsid w:val="00012573"/>
    <w:rsid w:val="00012FD8"/>
    <w:rsid w:val="000131B4"/>
    <w:rsid w:val="00026044"/>
    <w:rsid w:val="00027757"/>
    <w:rsid w:val="00032B71"/>
    <w:rsid w:val="00035CD9"/>
    <w:rsid w:val="000457B3"/>
    <w:rsid w:val="0004607E"/>
    <w:rsid w:val="00050D81"/>
    <w:rsid w:val="000523D0"/>
    <w:rsid w:val="000530EB"/>
    <w:rsid w:val="00056AD7"/>
    <w:rsid w:val="000611C3"/>
    <w:rsid w:val="0006581F"/>
    <w:rsid w:val="00071043"/>
    <w:rsid w:val="0009207B"/>
    <w:rsid w:val="000A7684"/>
    <w:rsid w:val="000C6E55"/>
    <w:rsid w:val="000C7F12"/>
    <w:rsid w:val="000D07A3"/>
    <w:rsid w:val="000D6E77"/>
    <w:rsid w:val="000E1369"/>
    <w:rsid w:val="000E18FC"/>
    <w:rsid w:val="000E2324"/>
    <w:rsid w:val="000E5293"/>
    <w:rsid w:val="000F35DD"/>
    <w:rsid w:val="000F39D5"/>
    <w:rsid w:val="001001E4"/>
    <w:rsid w:val="001010C8"/>
    <w:rsid w:val="00101634"/>
    <w:rsid w:val="00103B80"/>
    <w:rsid w:val="001107D8"/>
    <w:rsid w:val="001126E2"/>
    <w:rsid w:val="00114C67"/>
    <w:rsid w:val="001150FE"/>
    <w:rsid w:val="00115477"/>
    <w:rsid w:val="001211C1"/>
    <w:rsid w:val="00126062"/>
    <w:rsid w:val="00134C89"/>
    <w:rsid w:val="00137CCC"/>
    <w:rsid w:val="00140997"/>
    <w:rsid w:val="00145E86"/>
    <w:rsid w:val="0015375A"/>
    <w:rsid w:val="00157862"/>
    <w:rsid w:val="00172F16"/>
    <w:rsid w:val="001754FE"/>
    <w:rsid w:val="00175821"/>
    <w:rsid w:val="00180787"/>
    <w:rsid w:val="001856DB"/>
    <w:rsid w:val="001863A8"/>
    <w:rsid w:val="00186473"/>
    <w:rsid w:val="001872B3"/>
    <w:rsid w:val="001939CE"/>
    <w:rsid w:val="001A2BFB"/>
    <w:rsid w:val="001B2837"/>
    <w:rsid w:val="001B3C0A"/>
    <w:rsid w:val="001B67AF"/>
    <w:rsid w:val="001D0B02"/>
    <w:rsid w:val="001D28AF"/>
    <w:rsid w:val="001D44B9"/>
    <w:rsid w:val="001D672E"/>
    <w:rsid w:val="001E0D57"/>
    <w:rsid w:val="00200A95"/>
    <w:rsid w:val="00206E09"/>
    <w:rsid w:val="002159FB"/>
    <w:rsid w:val="00226356"/>
    <w:rsid w:val="0023015B"/>
    <w:rsid w:val="00234E4D"/>
    <w:rsid w:val="00241075"/>
    <w:rsid w:val="00246DB4"/>
    <w:rsid w:val="00270C35"/>
    <w:rsid w:val="00285255"/>
    <w:rsid w:val="00294277"/>
    <w:rsid w:val="00295261"/>
    <w:rsid w:val="00297C9A"/>
    <w:rsid w:val="002B51C4"/>
    <w:rsid w:val="002B5BC4"/>
    <w:rsid w:val="002D0268"/>
    <w:rsid w:val="002D493F"/>
    <w:rsid w:val="002E08F2"/>
    <w:rsid w:val="002F2B26"/>
    <w:rsid w:val="00301281"/>
    <w:rsid w:val="00305576"/>
    <w:rsid w:val="00306156"/>
    <w:rsid w:val="00307CB5"/>
    <w:rsid w:val="003133AA"/>
    <w:rsid w:val="003168B8"/>
    <w:rsid w:val="00327402"/>
    <w:rsid w:val="003278B1"/>
    <w:rsid w:val="00335028"/>
    <w:rsid w:val="00340613"/>
    <w:rsid w:val="003448C3"/>
    <w:rsid w:val="00344C52"/>
    <w:rsid w:val="00350103"/>
    <w:rsid w:val="00353992"/>
    <w:rsid w:val="003605FB"/>
    <w:rsid w:val="0036068F"/>
    <w:rsid w:val="00361E8B"/>
    <w:rsid w:val="0038148E"/>
    <w:rsid w:val="00383715"/>
    <w:rsid w:val="00384312"/>
    <w:rsid w:val="00385CA4"/>
    <w:rsid w:val="00390A08"/>
    <w:rsid w:val="003A55A2"/>
    <w:rsid w:val="003A6114"/>
    <w:rsid w:val="003A63AE"/>
    <w:rsid w:val="003B514E"/>
    <w:rsid w:val="003B5931"/>
    <w:rsid w:val="003C4721"/>
    <w:rsid w:val="003D4E31"/>
    <w:rsid w:val="003E552C"/>
    <w:rsid w:val="003F2196"/>
    <w:rsid w:val="003F2B35"/>
    <w:rsid w:val="003F50D9"/>
    <w:rsid w:val="003F57BE"/>
    <w:rsid w:val="00401FE9"/>
    <w:rsid w:val="00405101"/>
    <w:rsid w:val="004104CF"/>
    <w:rsid w:val="004143DB"/>
    <w:rsid w:val="00425E2A"/>
    <w:rsid w:val="0043248F"/>
    <w:rsid w:val="004324CE"/>
    <w:rsid w:val="00436B70"/>
    <w:rsid w:val="00441D16"/>
    <w:rsid w:val="00450F27"/>
    <w:rsid w:val="0045650E"/>
    <w:rsid w:val="00456962"/>
    <w:rsid w:val="0045735E"/>
    <w:rsid w:val="00461032"/>
    <w:rsid w:val="0046308C"/>
    <w:rsid w:val="004637FF"/>
    <w:rsid w:val="00467E93"/>
    <w:rsid w:val="00474910"/>
    <w:rsid w:val="004840A5"/>
    <w:rsid w:val="004A16EC"/>
    <w:rsid w:val="004A4F87"/>
    <w:rsid w:val="004A52DF"/>
    <w:rsid w:val="004B7DE5"/>
    <w:rsid w:val="004E4AE5"/>
    <w:rsid w:val="004E52C8"/>
    <w:rsid w:val="005017AD"/>
    <w:rsid w:val="00504E09"/>
    <w:rsid w:val="005148FD"/>
    <w:rsid w:val="00520277"/>
    <w:rsid w:val="00535A50"/>
    <w:rsid w:val="00537CE3"/>
    <w:rsid w:val="00541CC5"/>
    <w:rsid w:val="00545427"/>
    <w:rsid w:val="005506EE"/>
    <w:rsid w:val="005537CC"/>
    <w:rsid w:val="005659FB"/>
    <w:rsid w:val="0057239E"/>
    <w:rsid w:val="00586A73"/>
    <w:rsid w:val="005938AA"/>
    <w:rsid w:val="005B11A5"/>
    <w:rsid w:val="005D172C"/>
    <w:rsid w:val="005D4692"/>
    <w:rsid w:val="005D4FCE"/>
    <w:rsid w:val="005E537E"/>
    <w:rsid w:val="005E75DB"/>
    <w:rsid w:val="00600087"/>
    <w:rsid w:val="00601945"/>
    <w:rsid w:val="00614B37"/>
    <w:rsid w:val="00625C5C"/>
    <w:rsid w:val="006451A3"/>
    <w:rsid w:val="0065241F"/>
    <w:rsid w:val="006548C8"/>
    <w:rsid w:val="00682CBC"/>
    <w:rsid w:val="0068557F"/>
    <w:rsid w:val="00691BB0"/>
    <w:rsid w:val="0069281F"/>
    <w:rsid w:val="006A0D5B"/>
    <w:rsid w:val="006A6461"/>
    <w:rsid w:val="006B0498"/>
    <w:rsid w:val="006B7B71"/>
    <w:rsid w:val="006C1476"/>
    <w:rsid w:val="006C1BA6"/>
    <w:rsid w:val="006C3844"/>
    <w:rsid w:val="006D7E9A"/>
    <w:rsid w:val="006E4A38"/>
    <w:rsid w:val="006F0722"/>
    <w:rsid w:val="006F3BDF"/>
    <w:rsid w:val="0070294C"/>
    <w:rsid w:val="00711D72"/>
    <w:rsid w:val="00715E40"/>
    <w:rsid w:val="007160C0"/>
    <w:rsid w:val="00717E0D"/>
    <w:rsid w:val="00724598"/>
    <w:rsid w:val="00730B15"/>
    <w:rsid w:val="007316B3"/>
    <w:rsid w:val="007426D4"/>
    <w:rsid w:val="00745350"/>
    <w:rsid w:val="0075000E"/>
    <w:rsid w:val="007527A9"/>
    <w:rsid w:val="00753E48"/>
    <w:rsid w:val="00754591"/>
    <w:rsid w:val="00755458"/>
    <w:rsid w:val="0076022C"/>
    <w:rsid w:val="00766D3F"/>
    <w:rsid w:val="00771218"/>
    <w:rsid w:val="00780745"/>
    <w:rsid w:val="00781C60"/>
    <w:rsid w:val="007923AC"/>
    <w:rsid w:val="007A0DE2"/>
    <w:rsid w:val="007A5D1F"/>
    <w:rsid w:val="007C5F16"/>
    <w:rsid w:val="007D35F9"/>
    <w:rsid w:val="007F2ED3"/>
    <w:rsid w:val="007F3418"/>
    <w:rsid w:val="007F572D"/>
    <w:rsid w:val="008136B6"/>
    <w:rsid w:val="008170BA"/>
    <w:rsid w:val="00817F1E"/>
    <w:rsid w:val="00832786"/>
    <w:rsid w:val="0083328A"/>
    <w:rsid w:val="0084458E"/>
    <w:rsid w:val="00845D80"/>
    <w:rsid w:val="00847102"/>
    <w:rsid w:val="00851708"/>
    <w:rsid w:val="008642DA"/>
    <w:rsid w:val="00887130"/>
    <w:rsid w:val="008B1C8A"/>
    <w:rsid w:val="008C2C50"/>
    <w:rsid w:val="008C3012"/>
    <w:rsid w:val="008C4D49"/>
    <w:rsid w:val="008D7913"/>
    <w:rsid w:val="008E384A"/>
    <w:rsid w:val="008F1345"/>
    <w:rsid w:val="008F19EE"/>
    <w:rsid w:val="008F4FE7"/>
    <w:rsid w:val="00901ABE"/>
    <w:rsid w:val="00911BE9"/>
    <w:rsid w:val="0091498B"/>
    <w:rsid w:val="00915707"/>
    <w:rsid w:val="009268A7"/>
    <w:rsid w:val="00927478"/>
    <w:rsid w:val="00947A92"/>
    <w:rsid w:val="00951FDE"/>
    <w:rsid w:val="009528C2"/>
    <w:rsid w:val="00955BC8"/>
    <w:rsid w:val="009651BF"/>
    <w:rsid w:val="00967416"/>
    <w:rsid w:val="009773DE"/>
    <w:rsid w:val="00986310"/>
    <w:rsid w:val="009866CF"/>
    <w:rsid w:val="009870B8"/>
    <w:rsid w:val="009911B2"/>
    <w:rsid w:val="00994E9D"/>
    <w:rsid w:val="009972E3"/>
    <w:rsid w:val="009976ED"/>
    <w:rsid w:val="009B12F2"/>
    <w:rsid w:val="009B4F4D"/>
    <w:rsid w:val="009B505D"/>
    <w:rsid w:val="009C0CC2"/>
    <w:rsid w:val="009C3BCA"/>
    <w:rsid w:val="009C7BC5"/>
    <w:rsid w:val="009D2A86"/>
    <w:rsid w:val="009D4615"/>
    <w:rsid w:val="009F6764"/>
    <w:rsid w:val="00A01D4B"/>
    <w:rsid w:val="00A02234"/>
    <w:rsid w:val="00A02247"/>
    <w:rsid w:val="00A02D83"/>
    <w:rsid w:val="00A03963"/>
    <w:rsid w:val="00A073F1"/>
    <w:rsid w:val="00A108E9"/>
    <w:rsid w:val="00A149E8"/>
    <w:rsid w:val="00A20C7B"/>
    <w:rsid w:val="00A34C26"/>
    <w:rsid w:val="00A452C5"/>
    <w:rsid w:val="00A47C4A"/>
    <w:rsid w:val="00A51381"/>
    <w:rsid w:val="00A67B7F"/>
    <w:rsid w:val="00A716A3"/>
    <w:rsid w:val="00A84A8A"/>
    <w:rsid w:val="00A85907"/>
    <w:rsid w:val="00AA4510"/>
    <w:rsid w:val="00AA4850"/>
    <w:rsid w:val="00AA67C7"/>
    <w:rsid w:val="00AB04CA"/>
    <w:rsid w:val="00AB60C2"/>
    <w:rsid w:val="00AC2702"/>
    <w:rsid w:val="00AC4F66"/>
    <w:rsid w:val="00AC5C4E"/>
    <w:rsid w:val="00AC6E37"/>
    <w:rsid w:val="00AD0E4E"/>
    <w:rsid w:val="00AD20C7"/>
    <w:rsid w:val="00AD7C85"/>
    <w:rsid w:val="00AE65FE"/>
    <w:rsid w:val="00AF5539"/>
    <w:rsid w:val="00B004FD"/>
    <w:rsid w:val="00B239D1"/>
    <w:rsid w:val="00B320A2"/>
    <w:rsid w:val="00B40E01"/>
    <w:rsid w:val="00B43941"/>
    <w:rsid w:val="00B443D9"/>
    <w:rsid w:val="00B655F0"/>
    <w:rsid w:val="00B82D86"/>
    <w:rsid w:val="00B847E5"/>
    <w:rsid w:val="00B956A6"/>
    <w:rsid w:val="00B95838"/>
    <w:rsid w:val="00BA1C9F"/>
    <w:rsid w:val="00BA2B03"/>
    <w:rsid w:val="00BC20D2"/>
    <w:rsid w:val="00BC6E2F"/>
    <w:rsid w:val="00BC7D69"/>
    <w:rsid w:val="00BD1D14"/>
    <w:rsid w:val="00BD35FF"/>
    <w:rsid w:val="00BD3AB9"/>
    <w:rsid w:val="00BD5B6D"/>
    <w:rsid w:val="00BE3ED5"/>
    <w:rsid w:val="00BE7AD1"/>
    <w:rsid w:val="00BF06E6"/>
    <w:rsid w:val="00BF221B"/>
    <w:rsid w:val="00C02571"/>
    <w:rsid w:val="00C03981"/>
    <w:rsid w:val="00C03AC8"/>
    <w:rsid w:val="00C04C84"/>
    <w:rsid w:val="00C0658C"/>
    <w:rsid w:val="00C14B6F"/>
    <w:rsid w:val="00C20650"/>
    <w:rsid w:val="00C42297"/>
    <w:rsid w:val="00C52F15"/>
    <w:rsid w:val="00C613EA"/>
    <w:rsid w:val="00C666D8"/>
    <w:rsid w:val="00C73784"/>
    <w:rsid w:val="00C7797F"/>
    <w:rsid w:val="00C807A5"/>
    <w:rsid w:val="00C823F9"/>
    <w:rsid w:val="00C96D36"/>
    <w:rsid w:val="00CB1A22"/>
    <w:rsid w:val="00CB1C30"/>
    <w:rsid w:val="00CC3503"/>
    <w:rsid w:val="00CC499D"/>
    <w:rsid w:val="00CD1F45"/>
    <w:rsid w:val="00CD6CCE"/>
    <w:rsid w:val="00CD7BEE"/>
    <w:rsid w:val="00CE55F9"/>
    <w:rsid w:val="00CF2915"/>
    <w:rsid w:val="00CF4054"/>
    <w:rsid w:val="00D05C44"/>
    <w:rsid w:val="00D32D72"/>
    <w:rsid w:val="00D345E7"/>
    <w:rsid w:val="00D36E39"/>
    <w:rsid w:val="00D41342"/>
    <w:rsid w:val="00D47CBD"/>
    <w:rsid w:val="00D51308"/>
    <w:rsid w:val="00D600D8"/>
    <w:rsid w:val="00D606B6"/>
    <w:rsid w:val="00D61B5E"/>
    <w:rsid w:val="00D637B9"/>
    <w:rsid w:val="00D66699"/>
    <w:rsid w:val="00D67F73"/>
    <w:rsid w:val="00D74788"/>
    <w:rsid w:val="00D7518E"/>
    <w:rsid w:val="00D85D47"/>
    <w:rsid w:val="00D86FE9"/>
    <w:rsid w:val="00D879CB"/>
    <w:rsid w:val="00D91E38"/>
    <w:rsid w:val="00DA2337"/>
    <w:rsid w:val="00DA2A2A"/>
    <w:rsid w:val="00DA5086"/>
    <w:rsid w:val="00DB253A"/>
    <w:rsid w:val="00DB6F26"/>
    <w:rsid w:val="00DD4866"/>
    <w:rsid w:val="00DD5F63"/>
    <w:rsid w:val="00DE572C"/>
    <w:rsid w:val="00DF31B7"/>
    <w:rsid w:val="00E1076F"/>
    <w:rsid w:val="00E2419E"/>
    <w:rsid w:val="00E31CF8"/>
    <w:rsid w:val="00E57191"/>
    <w:rsid w:val="00E62F6A"/>
    <w:rsid w:val="00E63A80"/>
    <w:rsid w:val="00E65468"/>
    <w:rsid w:val="00E67288"/>
    <w:rsid w:val="00E73D9D"/>
    <w:rsid w:val="00E7680A"/>
    <w:rsid w:val="00E82D9B"/>
    <w:rsid w:val="00E843CE"/>
    <w:rsid w:val="00E90EDF"/>
    <w:rsid w:val="00E94167"/>
    <w:rsid w:val="00EA26D1"/>
    <w:rsid w:val="00EA7D88"/>
    <w:rsid w:val="00EC30C2"/>
    <w:rsid w:val="00EC3897"/>
    <w:rsid w:val="00EC6C28"/>
    <w:rsid w:val="00EE19EE"/>
    <w:rsid w:val="00EE1E9C"/>
    <w:rsid w:val="00EE2CA1"/>
    <w:rsid w:val="00EF0C9A"/>
    <w:rsid w:val="00EF43CE"/>
    <w:rsid w:val="00EF77A8"/>
    <w:rsid w:val="00F00A69"/>
    <w:rsid w:val="00F21D0C"/>
    <w:rsid w:val="00F22C26"/>
    <w:rsid w:val="00F23F9C"/>
    <w:rsid w:val="00F25AA1"/>
    <w:rsid w:val="00F43424"/>
    <w:rsid w:val="00F47AB7"/>
    <w:rsid w:val="00F51C91"/>
    <w:rsid w:val="00F53F18"/>
    <w:rsid w:val="00F55D6C"/>
    <w:rsid w:val="00F64F1A"/>
    <w:rsid w:val="00F651E0"/>
    <w:rsid w:val="00F668D1"/>
    <w:rsid w:val="00F66C1F"/>
    <w:rsid w:val="00F66C75"/>
    <w:rsid w:val="00F72FE3"/>
    <w:rsid w:val="00F7366F"/>
    <w:rsid w:val="00F7467F"/>
    <w:rsid w:val="00F86E2E"/>
    <w:rsid w:val="00FA27FF"/>
    <w:rsid w:val="00FA7ECD"/>
    <w:rsid w:val="00FB6E26"/>
    <w:rsid w:val="00FC2E0F"/>
    <w:rsid w:val="00FE1D00"/>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A6EF"/>
  <w15:docId w15:val="{AC21FA04-8E05-4FD8-9A5A-93925AC7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0131B4"/>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Char Char Char Char Char Char, Char Char Char Char Char Cha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0131B4"/>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sid w:val="000131B4"/>
    <w:rPr>
      <w:sz w:val="20"/>
      <w:szCs w:val="20"/>
    </w:rPr>
    <w:tblPr>
      <w:tblStyleRowBandSize w:val="1"/>
      <w:tblStyleColBandSize w:val="1"/>
      <w:tblCellMar>
        <w:left w:w="108" w:type="dxa"/>
        <w:right w:w="108" w:type="dxa"/>
      </w:tblCellMar>
    </w:tblPr>
  </w:style>
  <w:style w:type="table" w:customStyle="1" w:styleId="a0">
    <w:basedOn w:val="TableNormal0"/>
    <w:rsid w:val="000131B4"/>
    <w:rPr>
      <w:sz w:val="20"/>
      <w:szCs w:val="20"/>
    </w:rPr>
    <w:tblPr>
      <w:tblStyleRowBandSize w:val="1"/>
      <w:tblStyleColBandSize w:val="1"/>
      <w:tblCellMar>
        <w:left w:w="108" w:type="dxa"/>
        <w:right w:w="108" w:type="dxa"/>
      </w:tblCellMar>
    </w:tblPr>
  </w:style>
  <w:style w:type="table" w:customStyle="1" w:styleId="a1">
    <w:basedOn w:val="TableNormal0"/>
    <w:rsid w:val="000131B4"/>
    <w:tblPr>
      <w:tblStyleRowBandSize w:val="1"/>
      <w:tblStyleColBandSize w:val="1"/>
    </w:tblPr>
  </w:style>
  <w:style w:type="table" w:customStyle="1" w:styleId="a2">
    <w:basedOn w:val="TableNormal0"/>
    <w:rsid w:val="000131B4"/>
    <w:tblPr>
      <w:tblStyleRowBandSize w:val="1"/>
      <w:tblStyleColBandSize w:val="1"/>
      <w:tblCellMar>
        <w:left w:w="115" w:type="dxa"/>
        <w:right w:w="115" w:type="dxa"/>
      </w:tblCellMar>
    </w:tblPr>
  </w:style>
  <w:style w:type="table" w:customStyle="1" w:styleId="a3">
    <w:basedOn w:val="TableNormal0"/>
    <w:rsid w:val="000131B4"/>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6"/>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7"/>
      </w:numPr>
      <w:tabs>
        <w:tab w:val="left" w:pos="851"/>
        <w:tab w:val="left" w:pos="1134"/>
        <w:tab w:val="left" w:pos="1418"/>
      </w:tabs>
      <w:spacing w:before="480"/>
      <w:jc w:val="both"/>
    </w:pPr>
    <w:rPr>
      <w:rFonts w:ascii="Arial" w:hAnsi="Arial"/>
      <w:i w:val="0"/>
    </w:rPr>
  </w:style>
  <w:style w:type="paragraph" w:customStyle="1" w:styleId="11-Subitens-Alt2">
    <w:name w:val="1.1. - Subitens - Alt + 2"/>
    <w:rsid w:val="009911B2"/>
    <w:pPr>
      <w:numPr>
        <w:ilvl w:val="1"/>
        <w:numId w:val="7"/>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 w:type="paragraph" w:customStyle="1" w:styleId="CorpoA">
    <w:name w:val="Corpo A"/>
    <w:rsid w:val="00C666D8"/>
    <w:pPr>
      <w:pBdr>
        <w:top w:val="nil"/>
        <w:left w:val="nil"/>
        <w:bottom w:val="nil"/>
        <w:right w:val="nil"/>
        <w:between w:val="nil"/>
        <w:bar w:val="nil"/>
      </w:pBdr>
      <w:spacing w:after="160" w:line="259" w:lineRule="auto"/>
    </w:pPr>
    <w:rPr>
      <w:rFonts w:eastAsia="Arial Unicode MS" w:cs="Arial Unicode MS"/>
      <w:color w:val="000000"/>
      <w:u w:color="000000"/>
      <w:bdr w:val="nil"/>
      <w:lang w:val="pt-PT"/>
    </w:rPr>
  </w:style>
  <w:style w:type="paragraph" w:customStyle="1" w:styleId="Normal3">
    <w:name w:val="Normal3"/>
    <w:rsid w:val="00EE19EE"/>
    <w:pPr>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A5C554-DEA5-42CA-974F-133D22B7B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70</Pages>
  <Words>20925</Words>
  <Characters>112995</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Fe</cp:lastModifiedBy>
  <cp:revision>3</cp:revision>
  <dcterms:created xsi:type="dcterms:W3CDTF">2026-08-07T19:13:00Z</dcterms:created>
  <dcterms:modified xsi:type="dcterms:W3CDTF">2026-08-11T13:29:00Z</dcterms:modified>
</cp:coreProperties>
</file>