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6730A" w14:textId="77777777" w:rsidR="00920AD3" w:rsidRPr="008E0732" w:rsidRDefault="00920AD3" w:rsidP="00300F30">
      <w:pPr>
        <w:widowControl w:val="0"/>
        <w:spacing w:after="120" w:line="276" w:lineRule="auto"/>
        <w:rPr>
          <w:rFonts w:ascii="Century Gothic" w:hAnsi="Century Gothic" w:cs="Times New Roman"/>
          <w:b/>
          <w:bCs/>
        </w:rPr>
      </w:pPr>
    </w:p>
    <w:p w14:paraId="4FAA73BE" w14:textId="28E75722" w:rsidR="002B4058" w:rsidRPr="008E0732" w:rsidRDefault="002B4058" w:rsidP="00300F30">
      <w:pPr>
        <w:widowControl w:val="0"/>
        <w:spacing w:after="120" w:line="276" w:lineRule="auto"/>
        <w:jc w:val="center"/>
        <w:rPr>
          <w:rFonts w:ascii="Century Gothic" w:hAnsi="Century Gothic" w:cs="Times New Roman"/>
          <w:b/>
          <w:bCs/>
        </w:rPr>
      </w:pPr>
      <w:r w:rsidRPr="008E0732">
        <w:rPr>
          <w:rFonts w:ascii="Century Gothic" w:hAnsi="Century Gothic" w:cs="Times New Roman"/>
          <w:b/>
          <w:bCs/>
        </w:rPr>
        <w:t>CONCORRÊNCIA</w:t>
      </w:r>
    </w:p>
    <w:p w14:paraId="59271AFC" w14:textId="405DEE04" w:rsidR="002B4058" w:rsidRPr="008E0732" w:rsidRDefault="003C322E" w:rsidP="00300F30">
      <w:pPr>
        <w:widowControl w:val="0"/>
        <w:spacing w:after="120" w:line="276" w:lineRule="auto"/>
        <w:jc w:val="center"/>
        <w:rPr>
          <w:rFonts w:ascii="Century Gothic" w:hAnsi="Century Gothic" w:cs="Times New Roman"/>
        </w:rPr>
      </w:pPr>
      <w:r w:rsidRPr="008E0732">
        <w:rPr>
          <w:rFonts w:ascii="Century Gothic" w:hAnsi="Century Gothic" w:cs="Times New Roman"/>
        </w:rPr>
        <w:t>03/2024</w:t>
      </w:r>
    </w:p>
    <w:p w14:paraId="4C432304" w14:textId="3E896EAF" w:rsidR="002B4058" w:rsidRPr="008E0732" w:rsidRDefault="002B4058" w:rsidP="00300F30">
      <w:pPr>
        <w:widowControl w:val="0"/>
        <w:spacing w:after="120" w:line="276" w:lineRule="auto"/>
        <w:jc w:val="center"/>
        <w:rPr>
          <w:rFonts w:ascii="Century Gothic" w:hAnsi="Century Gothic" w:cs="Times New Roman"/>
          <w:b/>
          <w:bCs/>
        </w:rPr>
      </w:pPr>
    </w:p>
    <w:p w14:paraId="46A338C1" w14:textId="77777777" w:rsidR="002B4058" w:rsidRPr="008E0732" w:rsidRDefault="002B4058" w:rsidP="00300F30">
      <w:pPr>
        <w:widowControl w:val="0"/>
        <w:spacing w:after="120" w:line="276" w:lineRule="auto"/>
        <w:jc w:val="center"/>
        <w:rPr>
          <w:rFonts w:ascii="Century Gothic" w:hAnsi="Century Gothic" w:cs="Times New Roman"/>
          <w:b/>
          <w:bCs/>
        </w:rPr>
      </w:pPr>
      <w:r w:rsidRPr="008E0732">
        <w:rPr>
          <w:rFonts w:ascii="Century Gothic" w:hAnsi="Century Gothic" w:cs="Times New Roman"/>
          <w:b/>
          <w:bCs/>
        </w:rPr>
        <w:t>CONTRATANTE (UASG)</w:t>
      </w:r>
    </w:p>
    <w:p w14:paraId="7EC517F4" w14:textId="03D23B30" w:rsidR="002B4058" w:rsidRPr="008E0732" w:rsidRDefault="00CF4647" w:rsidP="00300F30">
      <w:pPr>
        <w:widowControl w:val="0"/>
        <w:spacing w:after="120" w:line="276" w:lineRule="auto"/>
        <w:jc w:val="center"/>
        <w:rPr>
          <w:rFonts w:ascii="Century Gothic" w:hAnsi="Century Gothic" w:cs="Times New Roman"/>
        </w:rPr>
      </w:pPr>
      <w:r w:rsidRPr="008E0732">
        <w:rPr>
          <w:rFonts w:ascii="Century Gothic" w:hAnsi="Century Gothic" w:cs="Times New Roman"/>
        </w:rPr>
        <w:t>PREFEITURA MUNICIPAL DE ITACARAMBI-MG</w:t>
      </w:r>
      <w:r w:rsidR="006167C7" w:rsidRPr="008E0732">
        <w:rPr>
          <w:rFonts w:ascii="Century Gothic" w:hAnsi="Century Gothic" w:cs="Times New Roman"/>
        </w:rPr>
        <w:t xml:space="preserve"> </w:t>
      </w:r>
      <w:r w:rsidR="003C322E" w:rsidRPr="008E0732">
        <w:rPr>
          <w:rFonts w:ascii="Century Gothic" w:hAnsi="Century Gothic" w:cs="Times New Roman"/>
        </w:rPr>
        <w:t>(984641)</w:t>
      </w:r>
    </w:p>
    <w:p w14:paraId="65C73981" w14:textId="77777777" w:rsidR="00920AD3" w:rsidRPr="008E0732" w:rsidRDefault="00920AD3" w:rsidP="00300F30">
      <w:pPr>
        <w:widowControl w:val="0"/>
        <w:spacing w:after="120" w:line="276" w:lineRule="auto"/>
        <w:rPr>
          <w:rFonts w:ascii="Century Gothic" w:hAnsi="Century Gothic" w:cs="Times New Roman"/>
          <w:b/>
          <w:bCs/>
        </w:rPr>
      </w:pPr>
    </w:p>
    <w:p w14:paraId="67B620E2" w14:textId="77777777" w:rsidR="002B4058" w:rsidRPr="008E0732" w:rsidRDefault="002B4058" w:rsidP="00300F30">
      <w:pPr>
        <w:widowControl w:val="0"/>
        <w:spacing w:after="120" w:line="276" w:lineRule="auto"/>
        <w:rPr>
          <w:rFonts w:ascii="Century Gothic" w:hAnsi="Century Gothic" w:cs="Times New Roman"/>
          <w:b/>
          <w:bCs/>
        </w:rPr>
      </w:pPr>
      <w:r w:rsidRPr="008E0732">
        <w:rPr>
          <w:rFonts w:ascii="Century Gothic" w:hAnsi="Century Gothic" w:cs="Times New Roman"/>
          <w:b/>
          <w:bCs/>
        </w:rPr>
        <w:t>OBJETO</w:t>
      </w:r>
    </w:p>
    <w:p w14:paraId="39D25E35" w14:textId="65E5AF16" w:rsidR="00384614" w:rsidRPr="008E0732" w:rsidRDefault="006167C7" w:rsidP="00300F30">
      <w:pPr>
        <w:widowControl w:val="0"/>
        <w:spacing w:after="120" w:line="276" w:lineRule="auto"/>
        <w:jc w:val="both"/>
        <w:rPr>
          <w:rFonts w:ascii="Century Gothic" w:hAnsi="Century Gothic" w:cs="Times New Roman"/>
        </w:rPr>
      </w:pPr>
      <w:r w:rsidRPr="008E0732">
        <w:rPr>
          <w:rFonts w:ascii="Century Gothic" w:hAnsi="Century Gothic" w:cs="Times New Roman"/>
        </w:rPr>
        <w:t xml:space="preserve">CONTRATAÇÃO DE EMPRESA DE PAVIMENTAÇÃO ASFÁLTICA NAS VIAS (BECO AUGUSTO ÂNGELO, RUA MARIA CAMPOS, RUA ANDRESA, RUA MANOEL JORGE LIMA) </w:t>
      </w:r>
      <w:r w:rsidR="00B772B0">
        <w:rPr>
          <w:rFonts w:ascii="Century Gothic" w:hAnsi="Century Gothic" w:cs="Times New Roman"/>
        </w:rPr>
        <w:t xml:space="preserve">NA </w:t>
      </w:r>
      <w:r w:rsidRPr="008E0732">
        <w:rPr>
          <w:rFonts w:ascii="Century Gothic" w:hAnsi="Century Gothic" w:cs="Times New Roman"/>
        </w:rPr>
        <w:t>COMUNIDADE DE FABIÃO II E ESTRADA DA COMUNIDADE MEIOS.</w:t>
      </w:r>
    </w:p>
    <w:p w14:paraId="7FE9CA19" w14:textId="77777777" w:rsidR="00827274" w:rsidRPr="008E0732" w:rsidRDefault="00827274" w:rsidP="00300F30">
      <w:pPr>
        <w:widowControl w:val="0"/>
        <w:spacing w:after="120" w:line="276" w:lineRule="auto"/>
        <w:jc w:val="both"/>
        <w:rPr>
          <w:rFonts w:ascii="Century Gothic" w:hAnsi="Century Gothic" w:cs="Times New Roman"/>
          <w:b/>
          <w:bCs/>
        </w:rPr>
      </w:pPr>
    </w:p>
    <w:p w14:paraId="6F74332F" w14:textId="77777777" w:rsidR="002B4058" w:rsidRPr="008E0732" w:rsidRDefault="002B4058" w:rsidP="00300F30">
      <w:pPr>
        <w:widowControl w:val="0"/>
        <w:spacing w:after="120" w:line="276" w:lineRule="auto"/>
        <w:rPr>
          <w:rFonts w:ascii="Century Gothic" w:hAnsi="Century Gothic" w:cs="Times New Roman"/>
          <w:b/>
          <w:bCs/>
        </w:rPr>
      </w:pPr>
      <w:r w:rsidRPr="008E0732">
        <w:rPr>
          <w:rFonts w:ascii="Century Gothic" w:hAnsi="Century Gothic" w:cs="Times New Roman"/>
          <w:b/>
          <w:bCs/>
        </w:rPr>
        <w:t>VALOR TOTAL DA CONTRATAÇÃO</w:t>
      </w:r>
    </w:p>
    <w:p w14:paraId="076260F5" w14:textId="7B5DB60B" w:rsidR="00DD76A3" w:rsidRPr="008E0732" w:rsidRDefault="00541080" w:rsidP="00300F30">
      <w:pPr>
        <w:widowControl w:val="0"/>
        <w:spacing w:after="120" w:line="276" w:lineRule="auto"/>
        <w:rPr>
          <w:rFonts w:ascii="Century Gothic" w:hAnsi="Century Gothic" w:cs="Arial"/>
          <w:b/>
          <w:bCs/>
        </w:rPr>
      </w:pPr>
      <w:r w:rsidRPr="008E0732">
        <w:rPr>
          <w:rFonts w:ascii="Century Gothic" w:hAnsi="Century Gothic" w:cs="Times New Roman"/>
        </w:rPr>
        <w:t xml:space="preserve">SIGILOSO </w:t>
      </w:r>
    </w:p>
    <w:p w14:paraId="716D97F3" w14:textId="77777777" w:rsidR="002B4058" w:rsidRPr="008E0732" w:rsidRDefault="002B4058" w:rsidP="00300F30">
      <w:pPr>
        <w:widowControl w:val="0"/>
        <w:spacing w:after="120" w:line="276" w:lineRule="auto"/>
        <w:rPr>
          <w:rFonts w:ascii="Century Gothic" w:hAnsi="Century Gothic" w:cs="Times New Roman"/>
        </w:rPr>
      </w:pPr>
    </w:p>
    <w:p w14:paraId="5BE35570" w14:textId="77777777" w:rsidR="00384614" w:rsidRPr="008E0732" w:rsidRDefault="00384614" w:rsidP="00300F30">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rPr>
      </w:pPr>
      <w:r w:rsidRPr="008E0732">
        <w:rPr>
          <w:rFonts w:ascii="Century Gothic" w:hAnsi="Century Gothic" w:cs="Times New Roman"/>
          <w:b/>
          <w:bCs/>
        </w:rPr>
        <w:t>DATA DA SESSÃO PÚBLICA</w:t>
      </w:r>
    </w:p>
    <w:p w14:paraId="3B518DCB" w14:textId="2BEAF5B7" w:rsidR="00384614" w:rsidRPr="008E0732" w:rsidRDefault="00384614" w:rsidP="00300F30">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rPr>
      </w:pPr>
      <w:r w:rsidRPr="008E0732">
        <w:rPr>
          <w:rFonts w:ascii="Century Gothic" w:hAnsi="Century Gothic" w:cs="Times New Roman"/>
        </w:rPr>
        <w:t xml:space="preserve">Dia </w:t>
      </w:r>
      <w:sdt>
        <w:sdtPr>
          <w:rPr>
            <w:rFonts w:ascii="Century Gothic" w:hAnsi="Century Gothic" w:cs="Times New Roman"/>
          </w:rPr>
          <w:id w:val="1776054679"/>
          <w:placeholder>
            <w:docPart w:val="A6FD9AF87CB64F33BC6684CBD77D83B2"/>
          </w:placeholder>
          <w:date w:fullDate="2024-11-27T00:00:00Z">
            <w:dateFormat w:val="dd/MM/yyyy"/>
            <w:lid w:val="pt-BR"/>
            <w:storeMappedDataAs w:val="dateTime"/>
            <w:calendar w:val="gregorian"/>
          </w:date>
        </w:sdtPr>
        <w:sdtEndPr/>
        <w:sdtContent>
          <w:r w:rsidR="00302A48">
            <w:rPr>
              <w:rFonts w:ascii="Century Gothic" w:hAnsi="Century Gothic" w:cs="Times New Roman"/>
            </w:rPr>
            <w:t>2</w:t>
          </w:r>
          <w:r w:rsidR="005764E2">
            <w:rPr>
              <w:rFonts w:ascii="Century Gothic" w:hAnsi="Century Gothic" w:cs="Times New Roman"/>
            </w:rPr>
            <w:t>7</w:t>
          </w:r>
          <w:r w:rsidR="00302A48">
            <w:rPr>
              <w:rFonts w:ascii="Century Gothic" w:hAnsi="Century Gothic" w:cs="Times New Roman"/>
            </w:rPr>
            <w:t>/11/2024</w:t>
          </w:r>
        </w:sdtContent>
      </w:sdt>
      <w:r w:rsidRPr="008E0732">
        <w:rPr>
          <w:rFonts w:ascii="Century Gothic" w:hAnsi="Century Gothic" w:cs="Times New Roman"/>
        </w:rPr>
        <w:t xml:space="preserve"> às 08h15min (horário de Brasília)</w:t>
      </w:r>
    </w:p>
    <w:p w14:paraId="42B971FF" w14:textId="77777777" w:rsidR="00384614" w:rsidRPr="008E0732" w:rsidRDefault="00384614" w:rsidP="00300F30">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rPr>
      </w:pPr>
      <w:r w:rsidRPr="008E0732">
        <w:rPr>
          <w:rFonts w:ascii="Century Gothic" w:hAnsi="Century Gothic" w:cs="Times New Roman"/>
          <w:b/>
          <w:bCs/>
        </w:rPr>
        <w:t>DATA DA INICIO DE RECEBIMENTO DAS PROPOSTAS</w:t>
      </w:r>
    </w:p>
    <w:p w14:paraId="5F5727E4" w14:textId="4FCE7E1B" w:rsidR="00384614" w:rsidRPr="008E0732" w:rsidRDefault="00384614" w:rsidP="00300F30">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rPr>
      </w:pPr>
      <w:r w:rsidRPr="008E0732">
        <w:rPr>
          <w:rFonts w:ascii="Century Gothic" w:hAnsi="Century Gothic" w:cs="Times New Roman"/>
        </w:rPr>
        <w:t xml:space="preserve">Dia </w:t>
      </w:r>
      <w:sdt>
        <w:sdtPr>
          <w:rPr>
            <w:rFonts w:ascii="Century Gothic" w:hAnsi="Century Gothic" w:cs="Times New Roman"/>
          </w:rPr>
          <w:id w:val="-831216965"/>
          <w:placeholder>
            <w:docPart w:val="CC08C9BF48F4402A88E753F21FB2AF05"/>
          </w:placeholder>
          <w:date w:fullDate="2024-11-11T00:00:00Z">
            <w:dateFormat w:val="dd/MM/yyyy"/>
            <w:lid w:val="pt-BR"/>
            <w:storeMappedDataAs w:val="dateTime"/>
            <w:calendar w:val="gregorian"/>
          </w:date>
        </w:sdtPr>
        <w:sdtEndPr/>
        <w:sdtContent>
          <w:r w:rsidR="005764E2">
            <w:rPr>
              <w:rFonts w:ascii="Century Gothic" w:hAnsi="Century Gothic" w:cs="Times New Roman"/>
            </w:rPr>
            <w:t>11</w:t>
          </w:r>
          <w:r w:rsidR="00302A48">
            <w:rPr>
              <w:rFonts w:ascii="Century Gothic" w:hAnsi="Century Gothic" w:cs="Times New Roman"/>
            </w:rPr>
            <w:t>/11/2024</w:t>
          </w:r>
        </w:sdtContent>
      </w:sdt>
      <w:r w:rsidRPr="008E0732">
        <w:rPr>
          <w:rFonts w:ascii="Century Gothic" w:hAnsi="Century Gothic" w:cs="Times New Roman"/>
        </w:rPr>
        <w:t xml:space="preserve"> às 08h15min (horário de Brasília)</w:t>
      </w:r>
    </w:p>
    <w:p w14:paraId="2DA23104" w14:textId="77777777" w:rsidR="00384614" w:rsidRPr="008E0732" w:rsidRDefault="00384614" w:rsidP="00300F30">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rPr>
      </w:pPr>
      <w:r w:rsidRPr="008E0732">
        <w:rPr>
          <w:rFonts w:ascii="Century Gothic" w:hAnsi="Century Gothic" w:cs="Times New Roman"/>
          <w:b/>
          <w:bCs/>
        </w:rPr>
        <w:t xml:space="preserve">LIMITE PARA RECEBIMENTO DAS PROPOSTAS </w:t>
      </w:r>
    </w:p>
    <w:p w14:paraId="423F4277" w14:textId="13F7483E" w:rsidR="00384614" w:rsidRPr="008E0732" w:rsidRDefault="00384614" w:rsidP="00300F30">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rPr>
      </w:pPr>
      <w:r w:rsidRPr="008E0732">
        <w:rPr>
          <w:rFonts w:ascii="Century Gothic" w:hAnsi="Century Gothic" w:cs="Times New Roman"/>
        </w:rPr>
        <w:t xml:space="preserve">Dia </w:t>
      </w:r>
      <w:sdt>
        <w:sdtPr>
          <w:rPr>
            <w:rFonts w:ascii="Century Gothic" w:hAnsi="Century Gothic" w:cs="Times New Roman"/>
          </w:rPr>
          <w:id w:val="-380716883"/>
          <w:placeholder>
            <w:docPart w:val="6FB7ACBF8FBD400C83F26C5D7D952FB8"/>
          </w:placeholder>
          <w:date w:fullDate="2024-11-27T00:00:00Z">
            <w:dateFormat w:val="dd/MM/yyyy"/>
            <w:lid w:val="pt-BR"/>
            <w:storeMappedDataAs w:val="dateTime"/>
            <w:calendar w:val="gregorian"/>
          </w:date>
        </w:sdtPr>
        <w:sdtEndPr/>
        <w:sdtContent>
          <w:r w:rsidR="00302A48">
            <w:rPr>
              <w:rFonts w:ascii="Century Gothic" w:hAnsi="Century Gothic" w:cs="Times New Roman"/>
            </w:rPr>
            <w:t>2</w:t>
          </w:r>
          <w:r w:rsidR="005764E2">
            <w:rPr>
              <w:rFonts w:ascii="Century Gothic" w:hAnsi="Century Gothic" w:cs="Times New Roman"/>
            </w:rPr>
            <w:t>7</w:t>
          </w:r>
          <w:r w:rsidR="00302A48">
            <w:rPr>
              <w:rFonts w:ascii="Century Gothic" w:hAnsi="Century Gothic" w:cs="Times New Roman"/>
            </w:rPr>
            <w:t>/11/2024</w:t>
          </w:r>
        </w:sdtContent>
      </w:sdt>
      <w:r w:rsidRPr="008E0732">
        <w:rPr>
          <w:rFonts w:ascii="Century Gothic" w:hAnsi="Century Gothic" w:cs="Times New Roman"/>
        </w:rPr>
        <w:t xml:space="preserve"> às 08h10min (horário de Brasília)</w:t>
      </w:r>
    </w:p>
    <w:p w14:paraId="14A452B9" w14:textId="77777777" w:rsidR="00A35B0B" w:rsidRPr="008E0732" w:rsidRDefault="00A35B0B" w:rsidP="00300F30">
      <w:pPr>
        <w:widowControl w:val="0"/>
        <w:spacing w:after="120" w:line="276" w:lineRule="auto"/>
        <w:rPr>
          <w:rFonts w:ascii="Century Gothic" w:hAnsi="Century Gothic" w:cs="Times New Roman"/>
          <w:b/>
          <w:bCs/>
          <w:caps/>
        </w:rPr>
      </w:pPr>
    </w:p>
    <w:p w14:paraId="2C416EF0" w14:textId="35DDAF8C" w:rsidR="002B4058" w:rsidRPr="008E0732" w:rsidRDefault="002B4058" w:rsidP="00300F30">
      <w:pPr>
        <w:widowControl w:val="0"/>
        <w:spacing w:after="120" w:line="276" w:lineRule="auto"/>
        <w:rPr>
          <w:rFonts w:ascii="Century Gothic" w:hAnsi="Century Gothic" w:cs="Times New Roman"/>
          <w:caps/>
        </w:rPr>
      </w:pPr>
      <w:r w:rsidRPr="008E0732">
        <w:rPr>
          <w:rFonts w:ascii="Century Gothic" w:hAnsi="Century Gothic" w:cs="Times New Roman"/>
          <w:b/>
          <w:bCs/>
          <w:caps/>
        </w:rPr>
        <w:t>Critério de Julgamento:</w:t>
      </w:r>
    </w:p>
    <w:sdt>
      <w:sdtPr>
        <w:rPr>
          <w:rFonts w:ascii="Century Gothic" w:hAnsi="Century Gothic" w:cs="Times New Roman"/>
          <w:b/>
          <w:bCs/>
        </w:rPr>
        <w:alias w:val="MENOR DE PREÇO"/>
        <w:tag w:val="MENOR DE PREÇO"/>
        <w:id w:val="-905679781"/>
        <w:lock w:val="sdtLocked"/>
        <w:placeholder>
          <w:docPart w:val="DefaultPlaceholder_-1854013438"/>
        </w:placeholder>
        <w:dropDownList>
          <w:listItem w:displayText="MAIOR DESCONTO" w:value="MAIOR DESCONTO"/>
          <w:listItem w:displayText="MENOR PREÇO POR LOTE" w:value="MENOR PREÇO POR LOTE"/>
          <w:listItem w:displayText="MENOR PREÇO GLOBAL" w:value="MENOR PREÇO GLOBAL"/>
          <w:listItem w:displayText="MENOR PREÇO POR ITEM" w:value="MENOR PREÇO POR ITEM"/>
        </w:dropDownList>
      </w:sdtPr>
      <w:sdtEndPr/>
      <w:sdtContent>
        <w:p w14:paraId="7C9940EE" w14:textId="3865D27A" w:rsidR="00CF4647" w:rsidRPr="008E0732" w:rsidRDefault="0054185B" w:rsidP="00300F30">
          <w:pPr>
            <w:widowControl w:val="0"/>
            <w:spacing w:after="120" w:line="276" w:lineRule="auto"/>
            <w:rPr>
              <w:rFonts w:ascii="Century Gothic" w:hAnsi="Century Gothic" w:cs="Times New Roman"/>
              <w:b/>
              <w:bCs/>
            </w:rPr>
          </w:pPr>
          <w:r>
            <w:rPr>
              <w:rFonts w:ascii="Century Gothic" w:hAnsi="Century Gothic" w:cs="Times New Roman"/>
              <w:b/>
              <w:bCs/>
            </w:rPr>
            <w:t>MENOR PREÇO POR LOTE</w:t>
          </w:r>
        </w:p>
      </w:sdtContent>
    </w:sdt>
    <w:p w14:paraId="5A8D6767" w14:textId="77777777" w:rsidR="002B4058" w:rsidRPr="008E0732" w:rsidRDefault="002B4058" w:rsidP="00300F30">
      <w:pPr>
        <w:widowControl w:val="0"/>
        <w:spacing w:after="120" w:line="276" w:lineRule="auto"/>
        <w:rPr>
          <w:rFonts w:ascii="Century Gothic" w:hAnsi="Century Gothic" w:cs="Times New Roman"/>
        </w:rPr>
      </w:pPr>
    </w:p>
    <w:p w14:paraId="7DC4C6D6" w14:textId="77777777" w:rsidR="002B4058" w:rsidRPr="008E0732" w:rsidRDefault="002B4058" w:rsidP="00300F30">
      <w:pPr>
        <w:widowControl w:val="0"/>
        <w:spacing w:after="120" w:line="276" w:lineRule="auto"/>
        <w:rPr>
          <w:rFonts w:ascii="Century Gothic" w:hAnsi="Century Gothic" w:cs="Times New Roman"/>
          <w:caps/>
        </w:rPr>
      </w:pPr>
      <w:r w:rsidRPr="008E0732">
        <w:rPr>
          <w:rFonts w:ascii="Century Gothic" w:hAnsi="Century Gothic" w:cs="Times New Roman"/>
          <w:b/>
          <w:bCs/>
          <w:caps/>
        </w:rPr>
        <w:t>Modo de disputa:</w:t>
      </w:r>
    </w:p>
    <w:sdt>
      <w:sdtPr>
        <w:rPr>
          <w:rFonts w:ascii="Century Gothic" w:hAnsi="Century Gothic" w:cs="Times New Roman"/>
          <w:b/>
          <w:bCs/>
        </w:rPr>
        <w:id w:val="1638908521"/>
        <w:placeholder>
          <w:docPart w:val="DefaultPlaceholder_-1854013438"/>
        </w:placeholder>
        <w:dropDownList>
          <w:listItem w:value="Escolha um item."/>
          <w:listItem w:displayText="ABERTO" w:value="ABERTO"/>
          <w:listItem w:displayText="ABERTO FECHADO" w:value="ABERTO FECHADO"/>
          <w:listItem w:displayText="FECHADO ABERTO" w:value="FECHADO ABERTO"/>
        </w:dropDownList>
      </w:sdtPr>
      <w:sdtEndPr/>
      <w:sdtContent>
        <w:p w14:paraId="6389FBF3" w14:textId="3FA62FA2" w:rsidR="00EC50B3" w:rsidRPr="008E0732" w:rsidRDefault="00F94AE7" w:rsidP="00300F30">
          <w:pPr>
            <w:widowControl w:val="0"/>
            <w:spacing w:after="120" w:line="276" w:lineRule="auto"/>
            <w:rPr>
              <w:rFonts w:ascii="Century Gothic" w:hAnsi="Century Gothic" w:cs="Times New Roman"/>
              <w:b/>
              <w:bCs/>
            </w:rPr>
          </w:pPr>
          <w:r w:rsidRPr="008E0732">
            <w:rPr>
              <w:rFonts w:ascii="Century Gothic" w:hAnsi="Century Gothic" w:cs="Times New Roman"/>
              <w:b/>
              <w:bCs/>
            </w:rPr>
            <w:t>ABERTO</w:t>
          </w:r>
        </w:p>
      </w:sdtContent>
    </w:sdt>
    <w:p w14:paraId="6FAC717C" w14:textId="77777777" w:rsidR="006167C7" w:rsidRPr="008E0732" w:rsidRDefault="006167C7" w:rsidP="00300F30">
      <w:pPr>
        <w:widowControl w:val="0"/>
        <w:spacing w:after="120" w:line="276" w:lineRule="auto"/>
        <w:rPr>
          <w:rFonts w:ascii="Century Gothic" w:hAnsi="Century Gothic" w:cs="Times New Roman"/>
          <w:b/>
          <w:bCs/>
        </w:rPr>
      </w:pPr>
    </w:p>
    <w:p w14:paraId="140F8957" w14:textId="23F7ACC9" w:rsidR="002B4058" w:rsidRPr="008E0732" w:rsidRDefault="002B4058" w:rsidP="00300F30">
      <w:pPr>
        <w:widowControl w:val="0"/>
        <w:spacing w:after="120" w:line="276" w:lineRule="auto"/>
        <w:rPr>
          <w:rFonts w:ascii="Century Gothic" w:hAnsi="Century Gothic" w:cs="Times New Roman"/>
          <w:b/>
          <w:bCs/>
        </w:rPr>
      </w:pPr>
      <w:r w:rsidRPr="008E0732">
        <w:rPr>
          <w:rFonts w:ascii="Century Gothic" w:hAnsi="Century Gothic" w:cs="Times New Roman"/>
          <w:b/>
          <w:bCs/>
        </w:rPr>
        <w:t>PREFERÊNCIA ME/EPP/EQUIPARADAS</w:t>
      </w:r>
    </w:p>
    <w:p w14:paraId="4CA6F07F" w14:textId="4F2E78CE" w:rsidR="00EC50B3" w:rsidRPr="008E0732" w:rsidRDefault="006A20E1" w:rsidP="00300F30">
      <w:pPr>
        <w:widowControl w:val="0"/>
        <w:tabs>
          <w:tab w:val="left" w:pos="2250"/>
        </w:tabs>
        <w:spacing w:after="120" w:line="276" w:lineRule="auto"/>
        <w:rPr>
          <w:rFonts w:ascii="Century Gothic" w:hAnsi="Century Gothic" w:cs="Times New Roman"/>
          <w:b/>
          <w:bCs/>
        </w:rPr>
      </w:pPr>
      <w:sdt>
        <w:sdtPr>
          <w:rPr>
            <w:rFonts w:ascii="Century Gothic" w:hAnsi="Century Gothic" w:cs="Times New Roman"/>
            <w:b/>
            <w:bCs/>
          </w:rPr>
          <w:id w:val="451214285"/>
          <w:placeholder>
            <w:docPart w:val="DefaultPlaceholder_-1854013438"/>
          </w:placeholder>
          <w:dropDownList>
            <w:listItem w:value="Escolha um item."/>
            <w:listItem w:displayText="SIM" w:value="SIM"/>
            <w:listItem w:displayText="NÃO" w:value="NÃO"/>
          </w:dropDownList>
        </w:sdtPr>
        <w:sdtEndPr/>
        <w:sdtContent>
          <w:r w:rsidR="00F94AE7" w:rsidRPr="008E0732">
            <w:rPr>
              <w:rFonts w:ascii="Century Gothic" w:hAnsi="Century Gothic" w:cs="Times New Roman"/>
              <w:b/>
              <w:bCs/>
            </w:rPr>
            <w:t>NÃO</w:t>
          </w:r>
        </w:sdtContent>
      </w:sdt>
      <w:r w:rsidR="00432881" w:rsidRPr="008E0732">
        <w:rPr>
          <w:rFonts w:ascii="Century Gothic" w:hAnsi="Century Gothic" w:cs="Times New Roman"/>
          <w:b/>
          <w:bCs/>
        </w:rPr>
        <w:tab/>
      </w:r>
    </w:p>
    <w:sdt>
      <w:sdtPr>
        <w:rPr>
          <w:rFonts w:ascii="Century Gothic" w:eastAsia="Times New Roman" w:hAnsi="Century Gothic" w:cs="Arial"/>
          <w:color w:val="auto"/>
          <w:sz w:val="22"/>
          <w:szCs w:val="22"/>
        </w:rPr>
        <w:id w:val="-615513808"/>
        <w:docPartObj>
          <w:docPartGallery w:val="Table of Contents"/>
          <w:docPartUnique/>
        </w:docPartObj>
      </w:sdtPr>
      <w:sdtEndPr>
        <w:rPr>
          <w:rFonts w:eastAsiaTheme="minorEastAsia"/>
          <w:b/>
          <w:bCs/>
        </w:rPr>
      </w:sdtEndPr>
      <w:sdtContent>
        <w:p w14:paraId="44097E76" w14:textId="77777777" w:rsidR="00413BAA" w:rsidRPr="001B48DC" w:rsidRDefault="00413BAA" w:rsidP="00300F30">
          <w:pPr>
            <w:pStyle w:val="Cabealhodondice"/>
            <w:shd w:val="clear" w:color="auto" w:fill="FFFFFF" w:themeFill="background1"/>
            <w:spacing w:before="0" w:after="120" w:line="276" w:lineRule="auto"/>
            <w:jc w:val="center"/>
            <w:rPr>
              <w:rFonts w:ascii="Century Gothic" w:hAnsi="Century Gothic" w:cs="Arial"/>
              <w:sz w:val="22"/>
              <w:szCs w:val="22"/>
            </w:rPr>
          </w:pPr>
          <w:r w:rsidRPr="001B48DC">
            <w:rPr>
              <w:rFonts w:ascii="Century Gothic" w:hAnsi="Century Gothic" w:cs="Arial"/>
              <w:sz w:val="22"/>
              <w:szCs w:val="22"/>
            </w:rPr>
            <w:t>SUMÁRIO</w:t>
          </w:r>
        </w:p>
        <w:p w14:paraId="2551FF3C" w14:textId="130B7955" w:rsidR="001B48DC" w:rsidRPr="001B48DC" w:rsidRDefault="00413BAA">
          <w:pPr>
            <w:pStyle w:val="ndice1"/>
            <w:rPr>
              <w:rFonts w:asciiTheme="minorHAnsi" w:eastAsiaTheme="minorEastAsia" w:hAnsiTheme="minorHAnsi" w:cstheme="minorBidi"/>
              <w:noProof/>
              <w:sz w:val="22"/>
              <w:szCs w:val="22"/>
            </w:rPr>
          </w:pPr>
          <w:r w:rsidRPr="001B48DC">
            <w:rPr>
              <w:rFonts w:ascii="Century Gothic" w:hAnsi="Century Gothic" w:cs="Arial"/>
              <w:sz w:val="22"/>
              <w:szCs w:val="22"/>
            </w:rPr>
            <w:fldChar w:fldCharType="begin"/>
          </w:r>
          <w:r w:rsidRPr="001B48DC">
            <w:rPr>
              <w:rFonts w:ascii="Century Gothic" w:hAnsi="Century Gothic" w:cs="Arial"/>
              <w:sz w:val="22"/>
              <w:szCs w:val="22"/>
            </w:rPr>
            <w:instrText xml:space="preserve"> TOC \o "1-3" \h \z \u </w:instrText>
          </w:r>
          <w:r w:rsidRPr="001B48DC">
            <w:rPr>
              <w:rFonts w:ascii="Century Gothic" w:hAnsi="Century Gothic" w:cs="Arial"/>
              <w:sz w:val="22"/>
              <w:szCs w:val="22"/>
            </w:rPr>
            <w:fldChar w:fldCharType="separate"/>
          </w:r>
          <w:hyperlink w:anchor="_Toc181375979" w:history="1">
            <w:r w:rsidR="001B48DC" w:rsidRPr="001B48DC">
              <w:rPr>
                <w:rStyle w:val="Hiperligao"/>
                <w:rFonts w:ascii="Century Gothic" w:hAnsi="Century Gothic" w:cs="Times New Roman"/>
                <w:noProof/>
                <w:sz w:val="22"/>
                <w:szCs w:val="22"/>
                <w:lang w:eastAsia="en-US"/>
              </w:rPr>
              <w:t>1.</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lang w:eastAsia="en-US"/>
              </w:rPr>
              <w:t xml:space="preserve">DO </w:t>
            </w:r>
            <w:r w:rsidR="001B48DC" w:rsidRPr="001B48DC">
              <w:rPr>
                <w:rStyle w:val="Hiperligao"/>
                <w:rFonts w:ascii="Century Gothic" w:hAnsi="Century Gothic" w:cs="Times New Roman"/>
                <w:noProof/>
                <w:sz w:val="22"/>
                <w:szCs w:val="22"/>
              </w:rPr>
              <w:t>OBJETO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_Toc181375979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3</w:t>
            </w:r>
            <w:r w:rsidR="001B48DC" w:rsidRPr="001B48DC">
              <w:rPr>
                <w:noProof/>
                <w:webHidden/>
                <w:sz w:val="22"/>
                <w:szCs w:val="22"/>
              </w:rPr>
              <w:fldChar w:fldCharType="end"/>
            </w:r>
          </w:hyperlink>
        </w:p>
        <w:p w14:paraId="55B955C5" w14:textId="71002671" w:rsidR="001B48DC" w:rsidRPr="001B48DC" w:rsidRDefault="006A20E1">
          <w:pPr>
            <w:pStyle w:val="ndice1"/>
            <w:rPr>
              <w:rFonts w:asciiTheme="minorHAnsi" w:eastAsiaTheme="minorEastAsia" w:hAnsiTheme="minorHAnsi" w:cstheme="minorBidi"/>
              <w:noProof/>
              <w:sz w:val="22"/>
              <w:szCs w:val="22"/>
            </w:rPr>
          </w:pPr>
          <w:hyperlink w:anchor="_Toc181375980" w:history="1">
            <w:r w:rsidR="001B48DC" w:rsidRPr="001B48DC">
              <w:rPr>
                <w:rStyle w:val="Hiperligao"/>
                <w:rFonts w:ascii="Century Gothic" w:hAnsi="Century Gothic" w:cs="Times New Roman"/>
                <w:noProof/>
                <w:sz w:val="22"/>
                <w:szCs w:val="22"/>
              </w:rPr>
              <w:t>2.</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rPr>
              <w:t>DA PARTICIPAÇÃO NA LICITAÇÃO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_Toc181375980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3</w:t>
            </w:r>
            <w:r w:rsidR="001B48DC" w:rsidRPr="001B48DC">
              <w:rPr>
                <w:noProof/>
                <w:webHidden/>
                <w:sz w:val="22"/>
                <w:szCs w:val="22"/>
              </w:rPr>
              <w:fldChar w:fldCharType="end"/>
            </w:r>
          </w:hyperlink>
        </w:p>
        <w:p w14:paraId="421C5084" w14:textId="3E9F4540" w:rsidR="001B48DC" w:rsidRPr="001B48DC" w:rsidRDefault="006A20E1">
          <w:pPr>
            <w:pStyle w:val="ndice1"/>
            <w:rPr>
              <w:rFonts w:asciiTheme="minorHAnsi" w:eastAsiaTheme="minorEastAsia" w:hAnsiTheme="minorHAnsi" w:cstheme="minorBidi"/>
              <w:noProof/>
              <w:sz w:val="22"/>
              <w:szCs w:val="22"/>
            </w:rPr>
          </w:pPr>
          <w:hyperlink w:anchor="_Toc181375983" w:history="1">
            <w:r w:rsidR="001B48DC" w:rsidRPr="001B48DC">
              <w:rPr>
                <w:rStyle w:val="Hiperligao"/>
                <w:rFonts w:ascii="Century Gothic" w:hAnsi="Century Gothic" w:cs="Times New Roman"/>
                <w:noProof/>
                <w:sz w:val="22"/>
                <w:szCs w:val="22"/>
              </w:rPr>
              <w:t>3.</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rPr>
              <w:t>DA APRESENTAÇÃO DA PROPOSTA E DOS DOCUMENTOS DE HABILITAÇÃO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_Toc181375983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6</w:t>
            </w:r>
            <w:r w:rsidR="001B48DC" w:rsidRPr="001B48DC">
              <w:rPr>
                <w:noProof/>
                <w:webHidden/>
                <w:sz w:val="22"/>
                <w:szCs w:val="22"/>
              </w:rPr>
              <w:fldChar w:fldCharType="end"/>
            </w:r>
          </w:hyperlink>
        </w:p>
        <w:p w14:paraId="5349ABA6" w14:textId="0EA12068" w:rsidR="001B48DC" w:rsidRPr="001B48DC" w:rsidRDefault="006A20E1">
          <w:pPr>
            <w:pStyle w:val="ndice1"/>
            <w:rPr>
              <w:rFonts w:asciiTheme="minorHAnsi" w:eastAsiaTheme="minorEastAsia" w:hAnsiTheme="minorHAnsi" w:cstheme="minorBidi"/>
              <w:noProof/>
              <w:sz w:val="22"/>
              <w:szCs w:val="22"/>
            </w:rPr>
          </w:pPr>
          <w:hyperlink w:anchor="_Toc181375984" w:history="1">
            <w:r w:rsidR="001B48DC" w:rsidRPr="001B48DC">
              <w:rPr>
                <w:rStyle w:val="Hiperligao"/>
                <w:rFonts w:ascii="Century Gothic" w:hAnsi="Century Gothic" w:cs="Times New Roman"/>
                <w:noProof/>
                <w:sz w:val="22"/>
                <w:szCs w:val="22"/>
              </w:rPr>
              <w:t>4.</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rPr>
              <w:t>DO PREENCHIMENTO DA PROPOSTA</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_Toc181375984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9</w:t>
            </w:r>
            <w:r w:rsidR="001B48DC" w:rsidRPr="001B48DC">
              <w:rPr>
                <w:noProof/>
                <w:webHidden/>
                <w:sz w:val="22"/>
                <w:szCs w:val="22"/>
              </w:rPr>
              <w:fldChar w:fldCharType="end"/>
            </w:r>
          </w:hyperlink>
        </w:p>
        <w:p w14:paraId="4C4AD506" w14:textId="6DEEF3DC" w:rsidR="001B48DC" w:rsidRPr="001B48DC" w:rsidRDefault="006A20E1">
          <w:pPr>
            <w:pStyle w:val="ndice1"/>
            <w:rPr>
              <w:rFonts w:asciiTheme="minorHAnsi" w:eastAsiaTheme="minorEastAsia" w:hAnsiTheme="minorHAnsi" w:cstheme="minorBidi"/>
              <w:noProof/>
              <w:sz w:val="22"/>
              <w:szCs w:val="22"/>
            </w:rPr>
          </w:pPr>
          <w:hyperlink w:anchor="_Toc181375985" w:history="1">
            <w:r w:rsidR="001B48DC" w:rsidRPr="001B48DC">
              <w:rPr>
                <w:rStyle w:val="Hiperligao"/>
                <w:rFonts w:ascii="Century Gothic" w:hAnsi="Century Gothic" w:cs="Times New Roman"/>
                <w:noProof/>
                <w:sz w:val="22"/>
                <w:szCs w:val="22"/>
              </w:rPr>
              <w:t>5.</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rPr>
              <w:t>DA ABERTURA DA SESSÃO, CLASSIFICAÇÃO DAS PROPOSTAS E FORMULAÇÃO DE LANCES</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_Toc181375985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10</w:t>
            </w:r>
            <w:r w:rsidR="001B48DC" w:rsidRPr="001B48DC">
              <w:rPr>
                <w:noProof/>
                <w:webHidden/>
                <w:sz w:val="22"/>
                <w:szCs w:val="22"/>
              </w:rPr>
              <w:fldChar w:fldCharType="end"/>
            </w:r>
          </w:hyperlink>
        </w:p>
        <w:p w14:paraId="6DDB1939" w14:textId="73CCF0AD" w:rsidR="001B48DC" w:rsidRPr="001B48DC" w:rsidRDefault="006A20E1">
          <w:pPr>
            <w:pStyle w:val="ndice1"/>
            <w:rPr>
              <w:rFonts w:asciiTheme="minorHAnsi" w:eastAsiaTheme="minorEastAsia" w:hAnsiTheme="minorHAnsi" w:cstheme="minorBidi"/>
              <w:noProof/>
              <w:sz w:val="22"/>
              <w:szCs w:val="22"/>
            </w:rPr>
          </w:pPr>
          <w:hyperlink w:anchor="_Toc181375986" w:history="1">
            <w:r w:rsidR="001B48DC" w:rsidRPr="001B48DC">
              <w:rPr>
                <w:rStyle w:val="Hiperligao"/>
                <w:rFonts w:ascii="Century Gothic" w:hAnsi="Century Gothic" w:cs="Times New Roman"/>
                <w:noProof/>
                <w:sz w:val="22"/>
                <w:szCs w:val="22"/>
              </w:rPr>
              <w:t>6.</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rPr>
              <w:t>DA FASE DE JULGAMENTO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_Toc181375986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15</w:t>
            </w:r>
            <w:r w:rsidR="001B48DC" w:rsidRPr="001B48DC">
              <w:rPr>
                <w:noProof/>
                <w:webHidden/>
                <w:sz w:val="22"/>
                <w:szCs w:val="22"/>
              </w:rPr>
              <w:fldChar w:fldCharType="end"/>
            </w:r>
          </w:hyperlink>
        </w:p>
        <w:p w14:paraId="09639BF1" w14:textId="69957F89" w:rsidR="001B48DC" w:rsidRPr="001B48DC" w:rsidRDefault="006A20E1">
          <w:pPr>
            <w:pStyle w:val="ndice1"/>
            <w:rPr>
              <w:rFonts w:asciiTheme="minorHAnsi" w:eastAsiaTheme="minorEastAsia" w:hAnsiTheme="minorHAnsi" w:cstheme="minorBidi"/>
              <w:noProof/>
              <w:sz w:val="22"/>
              <w:szCs w:val="22"/>
            </w:rPr>
          </w:pPr>
          <w:hyperlink w:anchor="_Toc181375987" w:history="1">
            <w:r w:rsidR="001B48DC" w:rsidRPr="001B48DC">
              <w:rPr>
                <w:rStyle w:val="Hiperligao"/>
                <w:rFonts w:ascii="Century Gothic" w:hAnsi="Century Gothic" w:cs="Times New Roman"/>
                <w:noProof/>
                <w:sz w:val="22"/>
                <w:szCs w:val="22"/>
              </w:rPr>
              <w:t>7.</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rPr>
              <w:t>DA FASE DE HABILITAÇÃO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_Toc181375987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18</w:t>
            </w:r>
            <w:r w:rsidR="001B48DC" w:rsidRPr="001B48DC">
              <w:rPr>
                <w:noProof/>
                <w:webHidden/>
                <w:sz w:val="22"/>
                <w:szCs w:val="22"/>
              </w:rPr>
              <w:fldChar w:fldCharType="end"/>
            </w:r>
          </w:hyperlink>
        </w:p>
        <w:p w14:paraId="4D622652" w14:textId="07E46E97" w:rsidR="001B48DC" w:rsidRPr="001B48DC" w:rsidRDefault="006A20E1">
          <w:pPr>
            <w:pStyle w:val="ndice1"/>
            <w:rPr>
              <w:rFonts w:asciiTheme="minorHAnsi" w:eastAsiaTheme="minorEastAsia" w:hAnsiTheme="minorHAnsi" w:cstheme="minorBidi"/>
              <w:noProof/>
              <w:sz w:val="22"/>
              <w:szCs w:val="22"/>
            </w:rPr>
          </w:pPr>
          <w:hyperlink w:anchor="_Toc181375988" w:history="1">
            <w:r w:rsidR="001B48DC" w:rsidRPr="001B48DC">
              <w:rPr>
                <w:rStyle w:val="Hiperligao"/>
                <w:rFonts w:ascii="Century Gothic" w:hAnsi="Century Gothic" w:cs="Times New Roman"/>
                <w:noProof/>
                <w:sz w:val="22"/>
                <w:szCs w:val="22"/>
              </w:rPr>
              <w:t>8.</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rPr>
              <w:t>DOS RECURSOS</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_Toc181375988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23</w:t>
            </w:r>
            <w:r w:rsidR="001B48DC" w:rsidRPr="001B48DC">
              <w:rPr>
                <w:noProof/>
                <w:webHidden/>
                <w:sz w:val="22"/>
                <w:szCs w:val="22"/>
              </w:rPr>
              <w:fldChar w:fldCharType="end"/>
            </w:r>
          </w:hyperlink>
        </w:p>
        <w:p w14:paraId="4964F35A" w14:textId="5EEF5B8A" w:rsidR="001B48DC" w:rsidRPr="001B48DC" w:rsidRDefault="006A20E1">
          <w:pPr>
            <w:pStyle w:val="ndice1"/>
            <w:rPr>
              <w:rFonts w:asciiTheme="minorHAnsi" w:eastAsiaTheme="minorEastAsia" w:hAnsiTheme="minorHAnsi" w:cstheme="minorBidi"/>
              <w:noProof/>
              <w:sz w:val="22"/>
              <w:szCs w:val="22"/>
            </w:rPr>
          </w:pPr>
          <w:hyperlink w:anchor="_Toc181375989" w:history="1">
            <w:r w:rsidR="001B48DC" w:rsidRPr="001B48DC">
              <w:rPr>
                <w:rStyle w:val="Hiperligao"/>
                <w:rFonts w:ascii="Century Gothic" w:hAnsi="Century Gothic" w:cs="Times New Roman"/>
                <w:noProof/>
                <w:sz w:val="22"/>
                <w:szCs w:val="22"/>
              </w:rPr>
              <w:t>9.</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rPr>
              <w:t>DAS INFRAÇÕES ADMINISTRATIVAS E SANÇÕES</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_Toc181375989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24</w:t>
            </w:r>
            <w:r w:rsidR="001B48DC" w:rsidRPr="001B48DC">
              <w:rPr>
                <w:noProof/>
                <w:webHidden/>
                <w:sz w:val="22"/>
                <w:szCs w:val="22"/>
              </w:rPr>
              <w:fldChar w:fldCharType="end"/>
            </w:r>
          </w:hyperlink>
        </w:p>
        <w:p w14:paraId="40D89C30" w14:textId="5F609B07" w:rsidR="001B48DC" w:rsidRPr="001B48DC" w:rsidRDefault="006A20E1">
          <w:pPr>
            <w:pStyle w:val="ndice1"/>
            <w:rPr>
              <w:rFonts w:asciiTheme="minorHAnsi" w:eastAsiaTheme="minorEastAsia" w:hAnsiTheme="minorHAnsi" w:cstheme="minorBidi"/>
              <w:noProof/>
              <w:sz w:val="22"/>
              <w:szCs w:val="22"/>
            </w:rPr>
          </w:pPr>
          <w:hyperlink w:anchor="_Toc181375990" w:history="1">
            <w:r w:rsidR="001B48DC" w:rsidRPr="001B48DC">
              <w:rPr>
                <w:rStyle w:val="Hiperligao"/>
                <w:rFonts w:ascii="Century Gothic" w:hAnsi="Century Gothic" w:cs="Times New Roman"/>
                <w:noProof/>
                <w:sz w:val="22"/>
                <w:szCs w:val="22"/>
              </w:rPr>
              <w:t>10.</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rPr>
              <w:t>DA IMPUGNAÇÃO AO EDITAL E DO PEDIDO DE ESCLARECIMENTO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_Toc181375990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27</w:t>
            </w:r>
            <w:r w:rsidR="001B48DC" w:rsidRPr="001B48DC">
              <w:rPr>
                <w:noProof/>
                <w:webHidden/>
                <w:sz w:val="22"/>
                <w:szCs w:val="22"/>
              </w:rPr>
              <w:fldChar w:fldCharType="end"/>
            </w:r>
          </w:hyperlink>
        </w:p>
        <w:p w14:paraId="50ECA4C5" w14:textId="6E1491F9" w:rsidR="001B48DC" w:rsidRPr="001B48DC" w:rsidRDefault="006A20E1">
          <w:pPr>
            <w:pStyle w:val="ndice1"/>
            <w:rPr>
              <w:rFonts w:asciiTheme="minorHAnsi" w:eastAsiaTheme="minorEastAsia" w:hAnsiTheme="minorHAnsi" w:cstheme="minorBidi"/>
              <w:noProof/>
              <w:sz w:val="22"/>
              <w:szCs w:val="22"/>
            </w:rPr>
          </w:pPr>
          <w:hyperlink w:anchor="_Toc181376002" w:history="1">
            <w:r w:rsidR="001B48DC" w:rsidRPr="001B48DC">
              <w:rPr>
                <w:rStyle w:val="Hiperligao"/>
                <w:rFonts w:ascii="Century Gothic" w:hAnsi="Century Gothic" w:cs="Times New Roman"/>
                <w:noProof/>
                <w:sz w:val="22"/>
                <w:szCs w:val="22"/>
              </w:rPr>
              <w:t>11.</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cs="Times New Roman"/>
                <w:noProof/>
                <w:sz w:val="22"/>
                <w:szCs w:val="22"/>
              </w:rPr>
              <w:t>DAS DISPOSIÇÕES GERAIS</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_Toc181376002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28</w:t>
            </w:r>
            <w:r w:rsidR="001B48DC" w:rsidRPr="001B48DC">
              <w:rPr>
                <w:noProof/>
                <w:webHidden/>
                <w:sz w:val="22"/>
                <w:szCs w:val="22"/>
              </w:rPr>
              <w:fldChar w:fldCharType="end"/>
            </w:r>
          </w:hyperlink>
        </w:p>
        <w:p w14:paraId="5E08B3A0" w14:textId="46CDE40A" w:rsidR="001B48DC" w:rsidRPr="001B48DC" w:rsidRDefault="006A20E1">
          <w:pPr>
            <w:pStyle w:val="ndice1"/>
            <w:rPr>
              <w:rFonts w:asciiTheme="minorHAnsi" w:eastAsiaTheme="minorEastAsia" w:hAnsiTheme="minorHAnsi" w:cstheme="minorBidi"/>
              <w:noProof/>
              <w:sz w:val="22"/>
              <w:szCs w:val="22"/>
            </w:rPr>
          </w:pPr>
          <w:hyperlink w:anchor="_Toc181376004" w:history="1">
            <w:r w:rsidR="001B48DC" w:rsidRPr="001B48DC">
              <w:rPr>
                <w:rStyle w:val="Hiperligao"/>
                <w:rFonts w:ascii="Century Gothic" w:hAnsi="Century Gothic" w:cs="Times New Roman"/>
                <w:noProof/>
                <w:sz w:val="22"/>
                <w:szCs w:val="22"/>
              </w:rPr>
              <w:t>PROJETO BÁSICO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_Toc181376004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30</w:t>
            </w:r>
            <w:r w:rsidR="001B48DC" w:rsidRPr="001B48DC">
              <w:rPr>
                <w:noProof/>
                <w:webHidden/>
                <w:sz w:val="22"/>
                <w:szCs w:val="22"/>
              </w:rPr>
              <w:fldChar w:fldCharType="end"/>
            </w:r>
          </w:hyperlink>
        </w:p>
        <w:p w14:paraId="49C390CA" w14:textId="00220C8B" w:rsidR="001B48DC" w:rsidRPr="001B48DC" w:rsidRDefault="006A20E1">
          <w:pPr>
            <w:pStyle w:val="ndice1"/>
            <w:rPr>
              <w:rFonts w:asciiTheme="minorHAnsi" w:eastAsiaTheme="minorEastAsia" w:hAnsiTheme="minorHAnsi" w:cstheme="minorBidi"/>
              <w:noProof/>
              <w:sz w:val="22"/>
              <w:szCs w:val="22"/>
            </w:rPr>
          </w:pPr>
          <w:hyperlink w:anchor="_Toc181376011" w:history="1">
            <w:r w:rsidR="001B48DC" w:rsidRPr="001B48DC">
              <w:rPr>
                <w:rStyle w:val="Hiperligao"/>
                <w:rFonts w:ascii="Century Gothic" w:hAnsi="Century Gothic" w:cs="Times New Roman"/>
                <w:noProof/>
                <w:sz w:val="22"/>
                <w:szCs w:val="22"/>
              </w:rPr>
              <w:t>PROJETO EXECUTIVO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_Toc181376011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59</w:t>
            </w:r>
            <w:r w:rsidR="001B48DC" w:rsidRPr="001B48DC">
              <w:rPr>
                <w:noProof/>
                <w:webHidden/>
                <w:sz w:val="22"/>
                <w:szCs w:val="22"/>
              </w:rPr>
              <w:fldChar w:fldCharType="end"/>
            </w:r>
          </w:hyperlink>
        </w:p>
        <w:p w14:paraId="1ABA4074" w14:textId="24AEDB00" w:rsidR="001B48DC" w:rsidRPr="001B48DC" w:rsidRDefault="006A20E1">
          <w:pPr>
            <w:pStyle w:val="ndice1"/>
            <w:rPr>
              <w:rFonts w:asciiTheme="minorHAnsi" w:eastAsiaTheme="minorEastAsia" w:hAnsiTheme="minorHAnsi" w:cstheme="minorBidi"/>
              <w:noProof/>
              <w:sz w:val="22"/>
              <w:szCs w:val="22"/>
            </w:rPr>
          </w:pPr>
          <w:hyperlink w:anchor="_Toc181376013" w:history="1">
            <w:r w:rsidR="001B48DC" w:rsidRPr="001B48DC">
              <w:rPr>
                <w:rStyle w:val="Hiperligao"/>
                <w:rFonts w:ascii="Century Gothic" w:hAnsi="Century Gothic"/>
                <w:noProof/>
                <w:sz w:val="22"/>
                <w:szCs w:val="22"/>
              </w:rPr>
              <w:t>MODELO PROPOSTA COMERCIAL</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_Toc181376013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86</w:t>
            </w:r>
            <w:r w:rsidR="001B48DC" w:rsidRPr="001B48DC">
              <w:rPr>
                <w:noProof/>
                <w:webHidden/>
                <w:sz w:val="22"/>
                <w:szCs w:val="22"/>
              </w:rPr>
              <w:fldChar w:fldCharType="end"/>
            </w:r>
          </w:hyperlink>
        </w:p>
        <w:p w14:paraId="76475C35" w14:textId="030A1FCB" w:rsidR="001B48DC" w:rsidRPr="001B48DC" w:rsidRDefault="006A20E1">
          <w:pPr>
            <w:pStyle w:val="ndice1"/>
            <w:rPr>
              <w:rFonts w:asciiTheme="minorHAnsi" w:eastAsiaTheme="minorEastAsia" w:hAnsiTheme="minorHAnsi" w:cstheme="minorBidi"/>
              <w:noProof/>
              <w:sz w:val="22"/>
              <w:szCs w:val="22"/>
            </w:rPr>
          </w:pPr>
          <w:hyperlink w:anchor="_Toc181376014" w:history="1">
            <w:r w:rsidR="001B48DC" w:rsidRPr="001B48DC">
              <w:rPr>
                <w:rStyle w:val="Hiperligao"/>
                <w:rFonts w:ascii="Century Gothic" w:hAnsi="Century Gothic"/>
                <w:noProof/>
                <w:sz w:val="22"/>
                <w:szCs w:val="22"/>
              </w:rPr>
              <w:t>MODELO DE DECLARAÇÃO DE VISITA TÉCNICA</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_Toc181376014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89</w:t>
            </w:r>
            <w:r w:rsidR="001B48DC" w:rsidRPr="001B48DC">
              <w:rPr>
                <w:noProof/>
                <w:webHidden/>
                <w:sz w:val="22"/>
                <w:szCs w:val="22"/>
              </w:rPr>
              <w:fldChar w:fldCharType="end"/>
            </w:r>
          </w:hyperlink>
        </w:p>
        <w:p w14:paraId="2AA954B1" w14:textId="640D4634" w:rsidR="001B48DC" w:rsidRPr="001B48DC" w:rsidRDefault="006A20E1">
          <w:pPr>
            <w:pStyle w:val="ndice1"/>
            <w:rPr>
              <w:rFonts w:asciiTheme="minorHAnsi" w:eastAsiaTheme="minorEastAsia" w:hAnsiTheme="minorHAnsi" w:cstheme="minorBidi"/>
              <w:noProof/>
              <w:sz w:val="22"/>
              <w:szCs w:val="22"/>
            </w:rPr>
          </w:pPr>
          <w:hyperlink w:anchor="_Toc181376015" w:history="1">
            <w:r w:rsidR="001B48DC" w:rsidRPr="001B48DC">
              <w:rPr>
                <w:rStyle w:val="Hiperligao"/>
                <w:rFonts w:ascii="Century Gothic" w:hAnsi="Century Gothic"/>
                <w:noProof/>
                <w:sz w:val="22"/>
                <w:szCs w:val="22"/>
              </w:rPr>
              <w:t>DECLARAÇÃO DE PLENO CONHECIMENTO DOS TERMOS E CONDIÇÕES DA LICITAÇÃO E OBRA E DISPENSA DE VISITA TÉCNICA.</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_Toc181376015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90</w:t>
            </w:r>
            <w:r w:rsidR="001B48DC" w:rsidRPr="001B48DC">
              <w:rPr>
                <w:noProof/>
                <w:webHidden/>
                <w:sz w:val="22"/>
                <w:szCs w:val="22"/>
              </w:rPr>
              <w:fldChar w:fldCharType="end"/>
            </w:r>
          </w:hyperlink>
        </w:p>
        <w:p w14:paraId="3D22D275" w14:textId="6FB4DFDB" w:rsidR="001B48DC" w:rsidRPr="001B48DC" w:rsidRDefault="006A20E1">
          <w:pPr>
            <w:pStyle w:val="ndice1"/>
            <w:rPr>
              <w:rFonts w:asciiTheme="minorHAnsi" w:eastAsiaTheme="minorEastAsia" w:hAnsiTheme="minorHAnsi" w:cstheme="minorBidi"/>
              <w:noProof/>
              <w:sz w:val="22"/>
              <w:szCs w:val="22"/>
            </w:rPr>
          </w:pPr>
          <w:hyperlink w:anchor="_Toc181376016" w:history="1">
            <w:r w:rsidR="001B48DC" w:rsidRPr="001B48DC">
              <w:rPr>
                <w:rStyle w:val="Hiperligao"/>
                <w:rFonts w:ascii="Century Gothic" w:hAnsi="Century Gothic"/>
                <w:noProof/>
                <w:sz w:val="22"/>
                <w:szCs w:val="22"/>
              </w:rPr>
              <w:t>MINUTA DO CONTRATO DE OBRA Nº_____/2024</w:t>
            </w:r>
            <w:r w:rsidR="001B48DC" w:rsidRPr="001B48DC">
              <w:rPr>
                <w:rStyle w:val="Hiperligao"/>
                <w:rFonts w:ascii="Century Gothic" w:hAnsi="Century Gothic" w:cs="Times New Roman"/>
                <w:noProof/>
                <w:sz w:val="22"/>
                <w:szCs w:val="22"/>
              </w:rPr>
              <w:t>.</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_Toc181376016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91</w:t>
            </w:r>
            <w:r w:rsidR="001B48DC" w:rsidRPr="001B48DC">
              <w:rPr>
                <w:noProof/>
                <w:webHidden/>
                <w:sz w:val="22"/>
                <w:szCs w:val="22"/>
              </w:rPr>
              <w:fldChar w:fldCharType="end"/>
            </w:r>
          </w:hyperlink>
        </w:p>
        <w:p w14:paraId="7BF0A944" w14:textId="6724E6E2" w:rsidR="001B48DC" w:rsidRPr="001B48DC" w:rsidRDefault="006A20E1">
          <w:pPr>
            <w:pStyle w:val="ndice1"/>
            <w:rPr>
              <w:rFonts w:asciiTheme="minorHAnsi" w:eastAsiaTheme="minorEastAsia" w:hAnsiTheme="minorHAnsi" w:cstheme="minorBidi"/>
              <w:noProof/>
              <w:sz w:val="22"/>
              <w:szCs w:val="22"/>
            </w:rPr>
          </w:pPr>
          <w:hyperlink w:anchor="_Toc181376017" w:history="1">
            <w:r w:rsidR="001B48DC" w:rsidRPr="001B48DC">
              <w:rPr>
                <w:rStyle w:val="Hiperligao"/>
                <w:rFonts w:ascii="Century Gothic" w:eastAsia="Arial" w:hAnsi="Century Gothic" w:cs="Arial"/>
                <w:noProof/>
                <w:spacing w:val="-1"/>
                <w:sz w:val="22"/>
                <w:szCs w:val="22"/>
                <w:lang w:val="pt-PT" w:eastAsia="en-US"/>
              </w:rPr>
              <w:t>1.</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PRIMEIRA – OBJETO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_Toc181376017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91</w:t>
            </w:r>
            <w:r w:rsidR="001B48DC" w:rsidRPr="001B48DC">
              <w:rPr>
                <w:noProof/>
                <w:webHidden/>
                <w:sz w:val="22"/>
                <w:szCs w:val="22"/>
              </w:rPr>
              <w:fldChar w:fldCharType="end"/>
            </w:r>
          </w:hyperlink>
        </w:p>
        <w:p w14:paraId="6DD760E0" w14:textId="08300DF3" w:rsidR="001B48DC" w:rsidRPr="001B48DC" w:rsidRDefault="006A20E1">
          <w:pPr>
            <w:pStyle w:val="ndice1"/>
            <w:rPr>
              <w:rFonts w:asciiTheme="minorHAnsi" w:eastAsiaTheme="minorEastAsia" w:hAnsiTheme="minorHAnsi" w:cstheme="minorBidi"/>
              <w:noProof/>
              <w:sz w:val="22"/>
              <w:szCs w:val="22"/>
            </w:rPr>
          </w:pPr>
          <w:hyperlink w:anchor="_Toc181376022" w:history="1">
            <w:r w:rsidR="001B48DC" w:rsidRPr="001B48DC">
              <w:rPr>
                <w:rStyle w:val="Hiperligao"/>
                <w:rFonts w:ascii="Century Gothic" w:eastAsia="Arial" w:hAnsi="Century Gothic" w:cs="Arial"/>
                <w:noProof/>
                <w:spacing w:val="-1"/>
                <w:sz w:val="22"/>
                <w:szCs w:val="22"/>
                <w:lang w:val="pt-PT" w:eastAsia="en-US"/>
              </w:rPr>
              <w:t>2.</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SEGUNDA – VIGÊNCIA E PRORROGAÇÃO.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_Toc181376022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92</w:t>
            </w:r>
            <w:r w:rsidR="001B48DC" w:rsidRPr="001B48DC">
              <w:rPr>
                <w:noProof/>
                <w:webHidden/>
                <w:sz w:val="22"/>
                <w:szCs w:val="22"/>
              </w:rPr>
              <w:fldChar w:fldCharType="end"/>
            </w:r>
          </w:hyperlink>
        </w:p>
        <w:p w14:paraId="7AAC564D" w14:textId="0B491397" w:rsidR="001B48DC" w:rsidRPr="001B48DC" w:rsidRDefault="006A20E1">
          <w:pPr>
            <w:pStyle w:val="ndice1"/>
            <w:rPr>
              <w:rFonts w:asciiTheme="minorHAnsi" w:eastAsiaTheme="minorEastAsia" w:hAnsiTheme="minorHAnsi" w:cstheme="minorBidi"/>
              <w:noProof/>
              <w:sz w:val="22"/>
              <w:szCs w:val="22"/>
            </w:rPr>
          </w:pPr>
          <w:hyperlink w:anchor="_Toc181376023" w:history="1">
            <w:r w:rsidR="001B48DC" w:rsidRPr="001B48DC">
              <w:rPr>
                <w:rStyle w:val="Hiperligao"/>
                <w:rFonts w:ascii="Century Gothic" w:eastAsia="Arial" w:hAnsi="Century Gothic" w:cs="Arial"/>
                <w:noProof/>
                <w:spacing w:val="-1"/>
                <w:sz w:val="22"/>
                <w:szCs w:val="22"/>
                <w:lang w:val="pt-PT" w:eastAsia="en-US"/>
              </w:rPr>
              <w:t>3.</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noProof/>
                <w:sz w:val="22"/>
                <w:szCs w:val="22"/>
              </w:rPr>
              <w:t>CLÁUSULA TERCEIRA – MATRIZ DE RISCO: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_Toc181376023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92</w:t>
            </w:r>
            <w:r w:rsidR="001B48DC" w:rsidRPr="001B48DC">
              <w:rPr>
                <w:noProof/>
                <w:webHidden/>
                <w:sz w:val="22"/>
                <w:szCs w:val="22"/>
              </w:rPr>
              <w:fldChar w:fldCharType="end"/>
            </w:r>
          </w:hyperlink>
        </w:p>
        <w:p w14:paraId="4077BB96" w14:textId="073A1B6F" w:rsidR="001B48DC" w:rsidRPr="001B48DC" w:rsidRDefault="006A20E1">
          <w:pPr>
            <w:pStyle w:val="ndice1"/>
            <w:rPr>
              <w:rFonts w:asciiTheme="minorHAnsi" w:eastAsiaTheme="minorEastAsia" w:hAnsiTheme="minorHAnsi" w:cstheme="minorBidi"/>
              <w:noProof/>
              <w:sz w:val="22"/>
              <w:szCs w:val="22"/>
            </w:rPr>
          </w:pPr>
          <w:hyperlink w:anchor="_Toc181376024" w:history="1">
            <w:r w:rsidR="001B48DC" w:rsidRPr="001B48DC">
              <w:rPr>
                <w:rStyle w:val="Hiperligao"/>
                <w:rFonts w:ascii="Century Gothic" w:hAnsi="Century Gothic"/>
                <w:noProof/>
                <w:sz w:val="22"/>
                <w:szCs w:val="22"/>
              </w:rPr>
              <w:t>4.</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 xml:space="preserve">CLÁUSULA QUARTA - </w:t>
            </w:r>
            <w:r w:rsidR="001B48DC" w:rsidRPr="001B48DC">
              <w:rPr>
                <w:rStyle w:val="Hiperligao"/>
                <w:rFonts w:ascii="Century Gothic" w:hAnsi="Century Gothic"/>
                <w:noProof/>
                <w:sz w:val="22"/>
                <w:szCs w:val="22"/>
              </w:rPr>
              <w:t>MODELO DE EXECUÇÃO DO OBJETO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_Toc181376024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94</w:t>
            </w:r>
            <w:r w:rsidR="001B48DC" w:rsidRPr="001B48DC">
              <w:rPr>
                <w:noProof/>
                <w:webHidden/>
                <w:sz w:val="22"/>
                <w:szCs w:val="22"/>
              </w:rPr>
              <w:fldChar w:fldCharType="end"/>
            </w:r>
          </w:hyperlink>
        </w:p>
        <w:p w14:paraId="4C644DD2" w14:textId="0976FCDA" w:rsidR="001B48DC" w:rsidRPr="001B48DC" w:rsidRDefault="006A20E1">
          <w:pPr>
            <w:pStyle w:val="ndice1"/>
            <w:rPr>
              <w:rFonts w:asciiTheme="minorHAnsi" w:eastAsiaTheme="minorEastAsia" w:hAnsiTheme="minorHAnsi" w:cstheme="minorBidi"/>
              <w:noProof/>
              <w:sz w:val="22"/>
              <w:szCs w:val="22"/>
            </w:rPr>
          </w:pPr>
          <w:hyperlink w:anchor="_Toc181376025" w:history="1">
            <w:r w:rsidR="001B48DC" w:rsidRPr="001B48DC">
              <w:rPr>
                <w:rStyle w:val="Hiperligao"/>
                <w:rFonts w:ascii="Century Gothic" w:eastAsia="Arial" w:hAnsi="Century Gothic" w:cs="Arial"/>
                <w:noProof/>
                <w:spacing w:val="-1"/>
                <w:sz w:val="22"/>
                <w:szCs w:val="22"/>
              </w:rPr>
              <w:t>5.</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QUINTA - SUBCONTRATAÇÃO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_Toc181376025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97</w:t>
            </w:r>
            <w:r w:rsidR="001B48DC" w:rsidRPr="001B48DC">
              <w:rPr>
                <w:noProof/>
                <w:webHidden/>
                <w:sz w:val="22"/>
                <w:szCs w:val="22"/>
              </w:rPr>
              <w:fldChar w:fldCharType="end"/>
            </w:r>
          </w:hyperlink>
        </w:p>
        <w:p w14:paraId="3F0A5372" w14:textId="77A2A6F5" w:rsidR="001B48DC" w:rsidRPr="001B48DC" w:rsidRDefault="006A20E1">
          <w:pPr>
            <w:pStyle w:val="ndice1"/>
            <w:rPr>
              <w:rFonts w:asciiTheme="minorHAnsi" w:eastAsiaTheme="minorEastAsia" w:hAnsiTheme="minorHAnsi" w:cstheme="minorBidi"/>
              <w:noProof/>
              <w:sz w:val="22"/>
              <w:szCs w:val="22"/>
            </w:rPr>
          </w:pPr>
          <w:hyperlink w:anchor="_Toc181376026" w:history="1">
            <w:r w:rsidR="001B48DC" w:rsidRPr="001B48DC">
              <w:rPr>
                <w:rStyle w:val="Hiperligao"/>
                <w:rFonts w:ascii="Century Gothic" w:eastAsia="Arial" w:hAnsi="Century Gothic" w:cs="Arial"/>
                <w:noProof/>
                <w:spacing w:val="-1"/>
                <w:sz w:val="22"/>
                <w:szCs w:val="22"/>
              </w:rPr>
              <w:t>6.</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 xml:space="preserve">CLÁUSULA SEXTA </w:t>
            </w:r>
            <w:r w:rsidR="001B48DC" w:rsidRPr="001B48DC">
              <w:rPr>
                <w:rStyle w:val="Hiperligao"/>
                <w:rFonts w:ascii="Century Gothic" w:hAnsi="Century Gothic"/>
                <w:noProof/>
                <w:sz w:val="22"/>
                <w:szCs w:val="22"/>
              </w:rPr>
              <w:t>– MODELO DE GESTÃO DO CONTRATO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_Toc181376026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97</w:t>
            </w:r>
            <w:r w:rsidR="001B48DC" w:rsidRPr="001B48DC">
              <w:rPr>
                <w:noProof/>
                <w:webHidden/>
                <w:sz w:val="22"/>
                <w:szCs w:val="22"/>
              </w:rPr>
              <w:fldChar w:fldCharType="end"/>
            </w:r>
          </w:hyperlink>
        </w:p>
        <w:p w14:paraId="514A0082" w14:textId="46122855" w:rsidR="001B48DC" w:rsidRPr="001B48DC" w:rsidRDefault="006A20E1">
          <w:pPr>
            <w:pStyle w:val="ndice1"/>
            <w:rPr>
              <w:rFonts w:asciiTheme="minorHAnsi" w:eastAsiaTheme="minorEastAsia" w:hAnsiTheme="minorHAnsi" w:cstheme="minorBidi"/>
              <w:noProof/>
              <w:sz w:val="22"/>
              <w:szCs w:val="22"/>
            </w:rPr>
          </w:pPr>
          <w:hyperlink w:anchor="_Toc181376032" w:history="1">
            <w:r w:rsidR="001B48DC" w:rsidRPr="001B48DC">
              <w:rPr>
                <w:rStyle w:val="Hiperligao"/>
                <w:rFonts w:ascii="Century Gothic" w:eastAsia="Arial" w:hAnsi="Century Gothic" w:cs="Arial"/>
                <w:noProof/>
                <w:spacing w:val="-1"/>
                <w:sz w:val="22"/>
                <w:szCs w:val="22"/>
              </w:rPr>
              <w:t>7.</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SÉTIMA – CRITÉRIO E MEDIÇÃO E PAGAMENTO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_Toc181376032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100</w:t>
            </w:r>
            <w:r w:rsidR="001B48DC" w:rsidRPr="001B48DC">
              <w:rPr>
                <w:noProof/>
                <w:webHidden/>
                <w:sz w:val="22"/>
                <w:szCs w:val="22"/>
              </w:rPr>
              <w:fldChar w:fldCharType="end"/>
            </w:r>
          </w:hyperlink>
        </w:p>
        <w:p w14:paraId="2BA160B7" w14:textId="2D6FAAE1" w:rsidR="001B48DC" w:rsidRPr="001B48DC" w:rsidRDefault="006A20E1">
          <w:pPr>
            <w:pStyle w:val="ndice1"/>
            <w:rPr>
              <w:rFonts w:asciiTheme="minorHAnsi" w:eastAsiaTheme="minorEastAsia" w:hAnsiTheme="minorHAnsi" w:cstheme="minorBidi"/>
              <w:noProof/>
              <w:sz w:val="22"/>
              <w:szCs w:val="22"/>
            </w:rPr>
          </w:pPr>
          <w:hyperlink w:anchor="_Toc181376038" w:history="1">
            <w:r w:rsidR="001B48DC" w:rsidRPr="001B48DC">
              <w:rPr>
                <w:rStyle w:val="Hiperligao"/>
                <w:rFonts w:ascii="Century Gothic" w:eastAsia="Arial" w:hAnsi="Century Gothic" w:cs="Arial"/>
                <w:noProof/>
                <w:spacing w:val="-1"/>
                <w:sz w:val="22"/>
                <w:szCs w:val="22"/>
              </w:rPr>
              <w:t>8.</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OITAVA - REAJUSTE</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_Toc181376038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106</w:t>
            </w:r>
            <w:r w:rsidR="001B48DC" w:rsidRPr="001B48DC">
              <w:rPr>
                <w:noProof/>
                <w:webHidden/>
                <w:sz w:val="22"/>
                <w:szCs w:val="22"/>
              </w:rPr>
              <w:fldChar w:fldCharType="end"/>
            </w:r>
          </w:hyperlink>
        </w:p>
        <w:p w14:paraId="69080E57" w14:textId="059B50B0" w:rsidR="001B48DC" w:rsidRPr="001B48DC" w:rsidRDefault="006A20E1">
          <w:pPr>
            <w:pStyle w:val="ndice1"/>
            <w:rPr>
              <w:rFonts w:asciiTheme="minorHAnsi" w:eastAsiaTheme="minorEastAsia" w:hAnsiTheme="minorHAnsi" w:cstheme="minorBidi"/>
              <w:noProof/>
              <w:sz w:val="22"/>
              <w:szCs w:val="22"/>
            </w:rPr>
          </w:pPr>
          <w:hyperlink w:anchor="_Toc181376039" w:history="1">
            <w:r w:rsidR="001B48DC" w:rsidRPr="001B48DC">
              <w:rPr>
                <w:rStyle w:val="Hiperligao"/>
                <w:rFonts w:ascii="Century Gothic" w:eastAsia="Arial" w:hAnsi="Century Gothic" w:cs="Arial"/>
                <w:noProof/>
                <w:spacing w:val="-1"/>
                <w:sz w:val="22"/>
                <w:szCs w:val="22"/>
              </w:rPr>
              <w:t>9.</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NONA - OBRIGAÇÕES DA CONTRATANTE</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_Toc181376039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107</w:t>
            </w:r>
            <w:r w:rsidR="001B48DC" w:rsidRPr="001B48DC">
              <w:rPr>
                <w:noProof/>
                <w:webHidden/>
                <w:sz w:val="22"/>
                <w:szCs w:val="22"/>
              </w:rPr>
              <w:fldChar w:fldCharType="end"/>
            </w:r>
          </w:hyperlink>
        </w:p>
        <w:p w14:paraId="751B12D8" w14:textId="4E41AB18" w:rsidR="001B48DC" w:rsidRPr="001B48DC" w:rsidRDefault="006A20E1">
          <w:pPr>
            <w:pStyle w:val="ndice1"/>
            <w:rPr>
              <w:rFonts w:asciiTheme="minorHAnsi" w:eastAsiaTheme="minorEastAsia" w:hAnsiTheme="minorHAnsi" w:cstheme="minorBidi"/>
              <w:noProof/>
              <w:sz w:val="22"/>
              <w:szCs w:val="22"/>
            </w:rPr>
          </w:pPr>
          <w:hyperlink w:anchor="_Toc181376040" w:history="1">
            <w:r w:rsidR="001B48DC" w:rsidRPr="001B48DC">
              <w:rPr>
                <w:rStyle w:val="Hiperligao"/>
                <w:rFonts w:ascii="Century Gothic" w:eastAsia="Arial" w:hAnsi="Century Gothic" w:cs="Arial"/>
                <w:noProof/>
                <w:spacing w:val="-1"/>
                <w:sz w:val="22"/>
                <w:szCs w:val="22"/>
              </w:rPr>
              <w:t>10.</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DÉCIMA - OBRIGAÇÕES DO CONTRATADO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_Toc181376040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109</w:t>
            </w:r>
            <w:r w:rsidR="001B48DC" w:rsidRPr="001B48DC">
              <w:rPr>
                <w:noProof/>
                <w:webHidden/>
                <w:sz w:val="22"/>
                <w:szCs w:val="22"/>
              </w:rPr>
              <w:fldChar w:fldCharType="end"/>
            </w:r>
          </w:hyperlink>
        </w:p>
        <w:p w14:paraId="2AAED03F" w14:textId="68E0221C" w:rsidR="001B48DC" w:rsidRPr="001B48DC" w:rsidRDefault="006A20E1">
          <w:pPr>
            <w:pStyle w:val="ndice1"/>
            <w:rPr>
              <w:rFonts w:asciiTheme="minorHAnsi" w:eastAsiaTheme="minorEastAsia" w:hAnsiTheme="minorHAnsi" w:cstheme="minorBidi"/>
              <w:noProof/>
              <w:sz w:val="22"/>
              <w:szCs w:val="22"/>
            </w:rPr>
          </w:pPr>
          <w:hyperlink w:anchor="_Toc181376041" w:history="1">
            <w:r w:rsidR="001B48DC" w:rsidRPr="001B48DC">
              <w:rPr>
                <w:rStyle w:val="Hiperligao"/>
                <w:rFonts w:ascii="Century Gothic" w:hAnsi="Century Gothic"/>
                <w:iCs/>
                <w:noProof/>
                <w:sz w:val="22"/>
                <w:szCs w:val="22"/>
              </w:rPr>
              <w:t>11.</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DÉCIMA PRIMEIRA – GARANTIA DE EXECUÇÃO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_Toc181376041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115</w:t>
            </w:r>
            <w:r w:rsidR="001B48DC" w:rsidRPr="001B48DC">
              <w:rPr>
                <w:noProof/>
                <w:webHidden/>
                <w:sz w:val="22"/>
                <w:szCs w:val="22"/>
              </w:rPr>
              <w:fldChar w:fldCharType="end"/>
            </w:r>
          </w:hyperlink>
        </w:p>
        <w:p w14:paraId="0F77CA65" w14:textId="45BC93F7" w:rsidR="001B48DC" w:rsidRPr="001B48DC" w:rsidRDefault="006A20E1">
          <w:pPr>
            <w:pStyle w:val="ndice1"/>
            <w:rPr>
              <w:rFonts w:asciiTheme="minorHAnsi" w:eastAsiaTheme="minorEastAsia" w:hAnsiTheme="minorHAnsi" w:cstheme="minorBidi"/>
              <w:noProof/>
              <w:sz w:val="22"/>
              <w:szCs w:val="22"/>
            </w:rPr>
          </w:pPr>
          <w:hyperlink w:anchor="_Toc181376045" w:history="1">
            <w:r w:rsidR="001B48DC" w:rsidRPr="001B48DC">
              <w:rPr>
                <w:rStyle w:val="Hiperligao"/>
                <w:rFonts w:ascii="Century Gothic" w:hAnsi="Century Gothic"/>
                <w:iCs/>
                <w:noProof/>
                <w:sz w:val="22"/>
                <w:szCs w:val="22"/>
              </w:rPr>
              <w:t>12.</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DÉCIMA SEGUNDA – INFRAÇÕES E SANÇÕES ADMINISTRATIVAS</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_Toc181376045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115</w:t>
            </w:r>
            <w:r w:rsidR="001B48DC" w:rsidRPr="001B48DC">
              <w:rPr>
                <w:noProof/>
                <w:webHidden/>
                <w:sz w:val="22"/>
                <w:szCs w:val="22"/>
              </w:rPr>
              <w:fldChar w:fldCharType="end"/>
            </w:r>
          </w:hyperlink>
        </w:p>
        <w:p w14:paraId="019C3F70" w14:textId="10748724" w:rsidR="001B48DC" w:rsidRPr="001B48DC" w:rsidRDefault="006A20E1">
          <w:pPr>
            <w:pStyle w:val="ndice1"/>
            <w:rPr>
              <w:rFonts w:asciiTheme="minorHAnsi" w:eastAsiaTheme="minorEastAsia" w:hAnsiTheme="minorHAnsi" w:cstheme="minorBidi"/>
              <w:noProof/>
              <w:sz w:val="22"/>
              <w:szCs w:val="22"/>
            </w:rPr>
          </w:pPr>
          <w:hyperlink w:anchor="_Toc181376046" w:history="1">
            <w:r w:rsidR="001B48DC" w:rsidRPr="001B48DC">
              <w:rPr>
                <w:rStyle w:val="Hiperligao"/>
                <w:rFonts w:ascii="Century Gothic" w:hAnsi="Century Gothic"/>
                <w:iCs/>
                <w:noProof/>
                <w:sz w:val="22"/>
                <w:szCs w:val="22"/>
              </w:rPr>
              <w:t>13.</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DÉCIMA TERCEIRA – DA EXTINÇÃO CONTRATUAL</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_Toc181376046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118</w:t>
            </w:r>
            <w:r w:rsidR="001B48DC" w:rsidRPr="001B48DC">
              <w:rPr>
                <w:noProof/>
                <w:webHidden/>
                <w:sz w:val="22"/>
                <w:szCs w:val="22"/>
              </w:rPr>
              <w:fldChar w:fldCharType="end"/>
            </w:r>
          </w:hyperlink>
        </w:p>
        <w:p w14:paraId="623A6EBF" w14:textId="2052D7E1" w:rsidR="001B48DC" w:rsidRPr="001B48DC" w:rsidRDefault="006A20E1">
          <w:pPr>
            <w:pStyle w:val="ndice1"/>
            <w:rPr>
              <w:rFonts w:asciiTheme="minorHAnsi" w:eastAsiaTheme="minorEastAsia" w:hAnsiTheme="minorHAnsi" w:cstheme="minorBidi"/>
              <w:noProof/>
              <w:sz w:val="22"/>
              <w:szCs w:val="22"/>
            </w:rPr>
          </w:pPr>
          <w:hyperlink w:anchor="_Toc181376047" w:history="1">
            <w:r w:rsidR="001B48DC" w:rsidRPr="001B48DC">
              <w:rPr>
                <w:rStyle w:val="Hiperligao"/>
                <w:rFonts w:ascii="Century Gothic" w:hAnsi="Century Gothic"/>
                <w:iCs/>
                <w:noProof/>
                <w:sz w:val="22"/>
                <w:szCs w:val="22"/>
              </w:rPr>
              <w:t>14.</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DÉCIMA QUARTA - DOTAÇÃO ORÇAMENTÁRIA</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_Toc181376047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119</w:t>
            </w:r>
            <w:r w:rsidR="001B48DC" w:rsidRPr="001B48DC">
              <w:rPr>
                <w:noProof/>
                <w:webHidden/>
                <w:sz w:val="22"/>
                <w:szCs w:val="22"/>
              </w:rPr>
              <w:fldChar w:fldCharType="end"/>
            </w:r>
          </w:hyperlink>
        </w:p>
        <w:p w14:paraId="76B78507" w14:textId="2D68B098" w:rsidR="001B48DC" w:rsidRPr="001B48DC" w:rsidRDefault="006A20E1">
          <w:pPr>
            <w:pStyle w:val="ndice1"/>
            <w:rPr>
              <w:rFonts w:asciiTheme="minorHAnsi" w:eastAsiaTheme="minorEastAsia" w:hAnsiTheme="minorHAnsi" w:cstheme="minorBidi"/>
              <w:noProof/>
              <w:sz w:val="22"/>
              <w:szCs w:val="22"/>
            </w:rPr>
          </w:pPr>
          <w:hyperlink w:anchor="_Toc181376048" w:history="1">
            <w:r w:rsidR="001B48DC" w:rsidRPr="001B48DC">
              <w:rPr>
                <w:rStyle w:val="Hiperligao"/>
                <w:rFonts w:ascii="Century Gothic" w:hAnsi="Century Gothic"/>
                <w:iCs/>
                <w:noProof/>
                <w:sz w:val="22"/>
                <w:szCs w:val="22"/>
              </w:rPr>
              <w:t>15.</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DÉCIMA QUINTA – DOS CASOS OMISSOS</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_Toc181376048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119</w:t>
            </w:r>
            <w:r w:rsidR="001B48DC" w:rsidRPr="001B48DC">
              <w:rPr>
                <w:noProof/>
                <w:webHidden/>
                <w:sz w:val="22"/>
                <w:szCs w:val="22"/>
              </w:rPr>
              <w:fldChar w:fldCharType="end"/>
            </w:r>
          </w:hyperlink>
        </w:p>
        <w:p w14:paraId="79775B92" w14:textId="5BC46541" w:rsidR="001B48DC" w:rsidRPr="001B48DC" w:rsidRDefault="006A20E1">
          <w:pPr>
            <w:pStyle w:val="ndice1"/>
            <w:rPr>
              <w:rFonts w:asciiTheme="minorHAnsi" w:eastAsiaTheme="minorEastAsia" w:hAnsiTheme="minorHAnsi" w:cstheme="minorBidi"/>
              <w:noProof/>
              <w:sz w:val="22"/>
              <w:szCs w:val="22"/>
            </w:rPr>
          </w:pPr>
          <w:hyperlink w:anchor="_Toc181376049" w:history="1">
            <w:r w:rsidR="001B48DC" w:rsidRPr="001B48DC">
              <w:rPr>
                <w:rStyle w:val="Hiperligao"/>
                <w:rFonts w:ascii="Century Gothic" w:hAnsi="Century Gothic"/>
                <w:iCs/>
                <w:noProof/>
                <w:sz w:val="22"/>
                <w:szCs w:val="22"/>
              </w:rPr>
              <w:t>16.</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DÉCIMA SEXTA – ALTERAÇÕES</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_Toc181376049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120</w:t>
            </w:r>
            <w:r w:rsidR="001B48DC" w:rsidRPr="001B48DC">
              <w:rPr>
                <w:noProof/>
                <w:webHidden/>
                <w:sz w:val="22"/>
                <w:szCs w:val="22"/>
              </w:rPr>
              <w:fldChar w:fldCharType="end"/>
            </w:r>
          </w:hyperlink>
        </w:p>
        <w:p w14:paraId="7300DDF5" w14:textId="7002B62D" w:rsidR="001B48DC" w:rsidRPr="001B48DC" w:rsidRDefault="006A20E1">
          <w:pPr>
            <w:pStyle w:val="ndice1"/>
            <w:rPr>
              <w:rFonts w:asciiTheme="minorHAnsi" w:eastAsiaTheme="minorEastAsia" w:hAnsiTheme="minorHAnsi" w:cstheme="minorBidi"/>
              <w:noProof/>
              <w:sz w:val="22"/>
              <w:szCs w:val="22"/>
            </w:rPr>
          </w:pPr>
          <w:hyperlink w:anchor="_Toc181376050" w:history="1">
            <w:r w:rsidR="001B48DC" w:rsidRPr="001B48DC">
              <w:rPr>
                <w:rStyle w:val="Hiperligao"/>
                <w:rFonts w:ascii="Century Gothic" w:hAnsi="Century Gothic"/>
                <w:noProof/>
                <w:sz w:val="22"/>
                <w:szCs w:val="22"/>
              </w:rPr>
              <w:t>17.</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noProof/>
                <w:sz w:val="22"/>
                <w:szCs w:val="22"/>
              </w:rPr>
              <w:t>CLÁUSULA DÉCIMA SÉTIMA – DA PROTEÇÃO DE DADOS</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_Toc181376050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120</w:t>
            </w:r>
            <w:r w:rsidR="001B48DC" w:rsidRPr="001B48DC">
              <w:rPr>
                <w:noProof/>
                <w:webHidden/>
                <w:sz w:val="22"/>
                <w:szCs w:val="22"/>
              </w:rPr>
              <w:fldChar w:fldCharType="end"/>
            </w:r>
          </w:hyperlink>
        </w:p>
        <w:p w14:paraId="034FEBD4" w14:textId="7E1D2BCB" w:rsidR="001B48DC" w:rsidRPr="001B48DC" w:rsidRDefault="006A20E1">
          <w:pPr>
            <w:pStyle w:val="ndice1"/>
            <w:rPr>
              <w:rFonts w:asciiTheme="minorHAnsi" w:eastAsiaTheme="minorEastAsia" w:hAnsiTheme="minorHAnsi" w:cstheme="minorBidi"/>
              <w:noProof/>
              <w:sz w:val="22"/>
              <w:szCs w:val="22"/>
            </w:rPr>
          </w:pPr>
          <w:hyperlink w:anchor="_Toc181376051" w:history="1">
            <w:r w:rsidR="001B48DC" w:rsidRPr="001B48DC">
              <w:rPr>
                <w:rStyle w:val="Hiperligao"/>
                <w:rFonts w:ascii="Century Gothic" w:hAnsi="Century Gothic"/>
                <w:iCs/>
                <w:noProof/>
                <w:sz w:val="22"/>
                <w:szCs w:val="22"/>
              </w:rPr>
              <w:t>18.</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DÉCIMA OITAVA – PUBLICAÇÃO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_Toc181376051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120</w:t>
            </w:r>
            <w:r w:rsidR="001B48DC" w:rsidRPr="001B48DC">
              <w:rPr>
                <w:noProof/>
                <w:webHidden/>
                <w:sz w:val="22"/>
                <w:szCs w:val="22"/>
              </w:rPr>
              <w:fldChar w:fldCharType="end"/>
            </w:r>
          </w:hyperlink>
        </w:p>
        <w:p w14:paraId="2C16E62E" w14:textId="2A95F838" w:rsidR="001B48DC" w:rsidRPr="001B48DC" w:rsidRDefault="006A20E1">
          <w:pPr>
            <w:pStyle w:val="ndice1"/>
            <w:rPr>
              <w:rFonts w:asciiTheme="minorHAnsi" w:eastAsiaTheme="minorEastAsia" w:hAnsiTheme="minorHAnsi" w:cstheme="minorBidi"/>
              <w:noProof/>
              <w:sz w:val="22"/>
              <w:szCs w:val="22"/>
            </w:rPr>
          </w:pPr>
          <w:hyperlink w:anchor="_Toc181376052" w:history="1">
            <w:r w:rsidR="001B48DC" w:rsidRPr="001B48DC">
              <w:rPr>
                <w:rStyle w:val="Hiperligao"/>
                <w:rFonts w:ascii="Century Gothic" w:hAnsi="Century Gothic"/>
                <w:iCs/>
                <w:noProof/>
                <w:sz w:val="22"/>
                <w:szCs w:val="22"/>
              </w:rPr>
              <w:t>19.</w:t>
            </w:r>
            <w:r w:rsidR="001B48DC" w:rsidRPr="001B48DC">
              <w:rPr>
                <w:rFonts w:asciiTheme="minorHAnsi" w:eastAsiaTheme="minorEastAsia" w:hAnsiTheme="minorHAnsi" w:cstheme="minorBidi"/>
                <w:noProof/>
                <w:sz w:val="22"/>
                <w:szCs w:val="22"/>
              </w:rPr>
              <w:tab/>
            </w:r>
            <w:r w:rsidR="001B48DC" w:rsidRPr="001B48DC">
              <w:rPr>
                <w:rStyle w:val="Hiperligao"/>
                <w:rFonts w:ascii="Century Gothic" w:hAnsi="Century Gothic"/>
                <w:iCs/>
                <w:noProof/>
                <w:sz w:val="22"/>
                <w:szCs w:val="22"/>
              </w:rPr>
              <w:t>CLÁUSULA DÉCIMA NONA – FORO</w:t>
            </w:r>
            <w:r w:rsidR="001B48DC" w:rsidRPr="001B48DC">
              <w:rPr>
                <w:noProof/>
                <w:webHidden/>
                <w:sz w:val="22"/>
                <w:szCs w:val="22"/>
              </w:rPr>
              <w:tab/>
            </w:r>
            <w:r w:rsidR="001B48DC" w:rsidRPr="001B48DC">
              <w:rPr>
                <w:noProof/>
                <w:webHidden/>
                <w:sz w:val="22"/>
                <w:szCs w:val="22"/>
              </w:rPr>
              <w:fldChar w:fldCharType="begin"/>
            </w:r>
            <w:r w:rsidR="001B48DC" w:rsidRPr="001B48DC">
              <w:rPr>
                <w:noProof/>
                <w:webHidden/>
                <w:sz w:val="22"/>
                <w:szCs w:val="22"/>
              </w:rPr>
              <w:instrText xml:space="preserve"> PAGEREF _Toc181376052 \h </w:instrText>
            </w:r>
            <w:r w:rsidR="001B48DC" w:rsidRPr="001B48DC">
              <w:rPr>
                <w:noProof/>
                <w:webHidden/>
                <w:sz w:val="22"/>
                <w:szCs w:val="22"/>
              </w:rPr>
            </w:r>
            <w:r w:rsidR="001B48DC" w:rsidRPr="001B48DC">
              <w:rPr>
                <w:noProof/>
                <w:webHidden/>
                <w:sz w:val="22"/>
                <w:szCs w:val="22"/>
              </w:rPr>
              <w:fldChar w:fldCharType="separate"/>
            </w:r>
            <w:r w:rsidR="002B6881">
              <w:rPr>
                <w:noProof/>
                <w:webHidden/>
                <w:sz w:val="22"/>
                <w:szCs w:val="22"/>
              </w:rPr>
              <w:t>120</w:t>
            </w:r>
            <w:r w:rsidR="001B48DC" w:rsidRPr="001B48DC">
              <w:rPr>
                <w:noProof/>
                <w:webHidden/>
                <w:sz w:val="22"/>
                <w:szCs w:val="22"/>
              </w:rPr>
              <w:fldChar w:fldCharType="end"/>
            </w:r>
          </w:hyperlink>
        </w:p>
        <w:p w14:paraId="71DA22AB" w14:textId="0589351B" w:rsidR="00413BAA" w:rsidRPr="008E0732" w:rsidRDefault="00413BAA" w:rsidP="00300F30">
          <w:pPr>
            <w:shd w:val="clear" w:color="auto" w:fill="FFFFFF" w:themeFill="background1"/>
            <w:spacing w:after="120" w:line="276" w:lineRule="auto"/>
            <w:rPr>
              <w:rFonts w:ascii="Century Gothic" w:hAnsi="Century Gothic" w:cs="Arial"/>
              <w:b/>
              <w:bCs/>
            </w:rPr>
          </w:pPr>
          <w:r w:rsidRPr="001B48DC">
            <w:rPr>
              <w:rFonts w:ascii="Century Gothic" w:hAnsi="Century Gothic" w:cs="Arial"/>
              <w:b/>
              <w:bCs/>
              <w:sz w:val="22"/>
              <w:szCs w:val="22"/>
            </w:rPr>
            <w:fldChar w:fldCharType="end"/>
          </w:r>
        </w:p>
      </w:sdtContent>
    </w:sdt>
    <w:p w14:paraId="0D0586B0" w14:textId="5E2FBE26" w:rsidR="00832E5C" w:rsidRPr="008E0732" w:rsidRDefault="00832E5C" w:rsidP="00300F30">
      <w:pPr>
        <w:widowControl w:val="0"/>
        <w:shd w:val="clear" w:color="auto" w:fill="FFFFFF" w:themeFill="background1"/>
        <w:spacing w:after="120" w:line="276" w:lineRule="auto"/>
        <w:rPr>
          <w:rFonts w:ascii="Century Gothic" w:hAnsi="Century Gothic" w:cs="Arial"/>
          <w:b/>
          <w:bCs/>
        </w:rPr>
      </w:pPr>
    </w:p>
    <w:p w14:paraId="6242F5B4" w14:textId="77777777" w:rsidR="00F7020A" w:rsidRDefault="00F7020A" w:rsidP="00300F30">
      <w:pPr>
        <w:widowControl w:val="0"/>
        <w:spacing w:after="120" w:line="276" w:lineRule="auto"/>
        <w:ind w:firstLine="567"/>
        <w:jc w:val="center"/>
        <w:rPr>
          <w:rFonts w:ascii="Century Gothic" w:hAnsi="Century Gothic" w:cs="Times New Roman"/>
          <w:b/>
          <w:bCs/>
        </w:rPr>
      </w:pPr>
      <w:bookmarkStart w:id="0" w:name="_Hlk168904280"/>
    </w:p>
    <w:p w14:paraId="14ED6BE3" w14:textId="2C1950F1" w:rsidR="002B4058" w:rsidRPr="008E0732" w:rsidRDefault="003C7A23" w:rsidP="00300F30">
      <w:pPr>
        <w:widowControl w:val="0"/>
        <w:spacing w:after="120" w:line="276" w:lineRule="auto"/>
        <w:ind w:firstLine="567"/>
        <w:jc w:val="center"/>
        <w:rPr>
          <w:rFonts w:ascii="Century Gothic" w:eastAsia="Times New Roman" w:hAnsi="Century Gothic" w:cs="Times New Roman"/>
          <w:b/>
        </w:rPr>
      </w:pPr>
      <w:r w:rsidRPr="008E0732">
        <w:rPr>
          <w:rFonts w:ascii="Century Gothic" w:hAnsi="Century Gothic" w:cs="Times New Roman"/>
          <w:b/>
          <w:bCs/>
        </w:rPr>
        <w:t>EDITAL</w:t>
      </w:r>
      <w:r w:rsidR="002B4058" w:rsidRPr="008E0732">
        <w:rPr>
          <w:rFonts w:ascii="Century Gothic" w:hAnsi="Century Gothic" w:cs="Times New Roman"/>
          <w:b/>
          <w:bCs/>
          <w:i/>
          <w:iCs/>
        </w:rPr>
        <w:t xml:space="preserve"> DE </w:t>
      </w:r>
      <w:r w:rsidR="002B4058" w:rsidRPr="008E0732">
        <w:rPr>
          <w:rFonts w:ascii="Century Gothic" w:hAnsi="Century Gothic" w:cs="Times New Roman"/>
          <w:b/>
        </w:rPr>
        <w:t xml:space="preserve">CONCORRÊNCIA Nº </w:t>
      </w:r>
      <w:r w:rsidR="003C322E" w:rsidRPr="008E0732">
        <w:rPr>
          <w:rFonts w:ascii="Century Gothic" w:hAnsi="Century Gothic" w:cs="Times New Roman"/>
          <w:b/>
        </w:rPr>
        <w:t>03/2024</w:t>
      </w:r>
    </w:p>
    <w:p w14:paraId="1CC7C9FE" w14:textId="0E26AD71" w:rsidR="003C7A23" w:rsidRPr="008E0732" w:rsidRDefault="003C7A23" w:rsidP="00300F30">
      <w:pPr>
        <w:widowControl w:val="0"/>
        <w:spacing w:after="120" w:line="276" w:lineRule="auto"/>
        <w:ind w:firstLine="567"/>
        <w:jc w:val="center"/>
        <w:rPr>
          <w:rFonts w:ascii="Century Gothic" w:hAnsi="Century Gothic" w:cs="Times New Roman"/>
          <w:b/>
          <w:bCs/>
        </w:rPr>
      </w:pPr>
      <w:r w:rsidRPr="008E0732">
        <w:rPr>
          <w:rFonts w:ascii="Century Gothic" w:hAnsi="Century Gothic" w:cs="Times New Roman"/>
          <w:b/>
          <w:bCs/>
        </w:rPr>
        <w:t>Processo Administrativo n°</w:t>
      </w:r>
      <w:r w:rsidR="00B415BB" w:rsidRPr="008E0732">
        <w:rPr>
          <w:rFonts w:ascii="Century Gothic" w:hAnsi="Century Gothic" w:cs="Times New Roman"/>
          <w:b/>
          <w:bCs/>
        </w:rPr>
        <w:t xml:space="preserve"> </w:t>
      </w:r>
      <w:r w:rsidR="00DA571D" w:rsidRPr="008E0732">
        <w:rPr>
          <w:rFonts w:ascii="Century Gothic" w:hAnsi="Century Gothic" w:cs="Times New Roman"/>
          <w:b/>
          <w:bCs/>
        </w:rPr>
        <w:t xml:space="preserve">20/2024 </w:t>
      </w:r>
    </w:p>
    <w:bookmarkEnd w:id="0"/>
    <w:p w14:paraId="189F9374" w14:textId="4D8D6469" w:rsidR="003C7A23" w:rsidRPr="008E0732" w:rsidRDefault="003C7A23" w:rsidP="00300F30">
      <w:pPr>
        <w:widowControl w:val="0"/>
        <w:snapToGrid w:val="0"/>
        <w:spacing w:after="120" w:line="276" w:lineRule="auto"/>
        <w:ind w:firstLine="567"/>
        <w:jc w:val="both"/>
        <w:rPr>
          <w:rFonts w:ascii="Century Gothic" w:eastAsia="Times New Roman" w:hAnsi="Century Gothic" w:cs="Times New Roman"/>
        </w:rPr>
      </w:pPr>
      <w:r w:rsidRPr="008E0732">
        <w:rPr>
          <w:rFonts w:ascii="Century Gothic" w:hAnsi="Century Gothic" w:cs="Times New Roman"/>
        </w:rPr>
        <w:t>Torna-se público que o(a)</w:t>
      </w:r>
      <w:r w:rsidR="002A3C36" w:rsidRPr="008E0732">
        <w:rPr>
          <w:rFonts w:ascii="Century Gothic" w:hAnsi="Century Gothic" w:cs="Times New Roman"/>
        </w:rPr>
        <w:t xml:space="preserve"> Município de Itacarambi-MG</w:t>
      </w:r>
      <w:r w:rsidRPr="008E0732">
        <w:rPr>
          <w:rFonts w:ascii="Century Gothic" w:hAnsi="Century Gothic" w:cs="Times New Roman"/>
        </w:rPr>
        <w:t>, sediado(a)</w:t>
      </w:r>
      <w:r w:rsidR="002A3C36" w:rsidRPr="008E0732">
        <w:rPr>
          <w:rFonts w:ascii="Century Gothic" w:hAnsi="Century Gothic" w:cs="Times New Roman"/>
        </w:rPr>
        <w:t xml:space="preserve"> Praça Adolfo de Oliveira S/N, </w:t>
      </w:r>
      <w:r w:rsidR="005B0070" w:rsidRPr="008E0732">
        <w:rPr>
          <w:rFonts w:ascii="Century Gothic" w:hAnsi="Century Gothic" w:cs="Times New Roman"/>
        </w:rPr>
        <w:t>por meio do(a)</w:t>
      </w:r>
      <w:r w:rsidR="0050588E" w:rsidRPr="008E0732">
        <w:rPr>
          <w:rFonts w:ascii="Century Gothic" w:hAnsi="Century Gothic" w:cs="Times New Roman"/>
        </w:rPr>
        <w:t xml:space="preserve">,  prefeita </w:t>
      </w:r>
      <w:r w:rsidR="00EB79B2" w:rsidRPr="008E0732">
        <w:rPr>
          <w:rFonts w:ascii="Century Gothic" w:hAnsi="Century Gothic" w:cs="Times New Roman"/>
        </w:rPr>
        <w:t>municipal</w:t>
      </w:r>
      <w:r w:rsidR="0050588E" w:rsidRPr="008E0732">
        <w:rPr>
          <w:rFonts w:ascii="Century Gothic" w:hAnsi="Century Gothic" w:cs="Times New Roman"/>
        </w:rPr>
        <w:t xml:space="preserve"> a </w:t>
      </w:r>
      <w:proofErr w:type="spellStart"/>
      <w:r w:rsidR="0050588E" w:rsidRPr="008E0732">
        <w:rPr>
          <w:rFonts w:ascii="Century Gothic" w:hAnsi="Century Gothic" w:cs="Times New Roman"/>
        </w:rPr>
        <w:t>Srª</w:t>
      </w:r>
      <w:proofErr w:type="spellEnd"/>
      <w:r w:rsidR="0050588E" w:rsidRPr="008E0732">
        <w:rPr>
          <w:rFonts w:ascii="Century Gothic" w:hAnsi="Century Gothic" w:cs="Times New Roman"/>
        </w:rPr>
        <w:t xml:space="preserve"> Nívea Maria de Oliveira,</w:t>
      </w:r>
      <w:r w:rsidR="005B0070" w:rsidRPr="008E0732">
        <w:rPr>
          <w:rFonts w:ascii="Century Gothic" w:hAnsi="Century Gothic" w:cs="Times New Roman"/>
        </w:rPr>
        <w:t xml:space="preserve"> </w:t>
      </w:r>
      <w:r w:rsidRPr="008E0732">
        <w:rPr>
          <w:rFonts w:ascii="Century Gothic" w:hAnsi="Century Gothic" w:cs="Times New Roman"/>
        </w:rPr>
        <w:t>realizará licitação,</w:t>
      </w:r>
      <w:r w:rsidR="00912AEC" w:rsidRPr="008E0732">
        <w:rPr>
          <w:rFonts w:ascii="Century Gothic" w:hAnsi="Century Gothic" w:cs="Times New Roman"/>
        </w:rPr>
        <w:t xml:space="preserve"> </w:t>
      </w:r>
      <w:r w:rsidRPr="008E0732">
        <w:rPr>
          <w:rFonts w:ascii="Century Gothic" w:hAnsi="Century Gothic" w:cs="Times New Roman"/>
        </w:rPr>
        <w:t xml:space="preserve">na modalidade </w:t>
      </w:r>
      <w:r w:rsidR="00CE4F0C" w:rsidRPr="008E0732">
        <w:rPr>
          <w:rFonts w:ascii="Century Gothic" w:hAnsi="Century Gothic" w:cs="Times New Roman"/>
        </w:rPr>
        <w:t>CONCORRÊNCIA</w:t>
      </w:r>
      <w:r w:rsidRPr="008E0732">
        <w:rPr>
          <w:rFonts w:ascii="Century Gothic" w:hAnsi="Century Gothic" w:cs="Times New Roman"/>
        </w:rPr>
        <w:t>, na forma ELETRÔNICA,</w:t>
      </w:r>
      <w:r w:rsidRPr="008E0732">
        <w:rPr>
          <w:rFonts w:ascii="Century Gothic" w:eastAsia="Times New Roman" w:hAnsi="Century Gothic" w:cs="Times New Roman"/>
        </w:rPr>
        <w:t xml:space="preserve"> </w:t>
      </w:r>
      <w:r w:rsidR="00611315" w:rsidRPr="008E0732">
        <w:rPr>
          <w:rFonts w:ascii="Century Gothic" w:eastAsia="Times New Roman" w:hAnsi="Century Gothic" w:cs="Times New Roman"/>
        </w:rPr>
        <w:t xml:space="preserve">no modo de disputa aberto, e critério de julgamento </w:t>
      </w:r>
      <w:r w:rsidR="0050588E" w:rsidRPr="008E0732">
        <w:rPr>
          <w:rFonts w:ascii="Century Gothic" w:eastAsia="Times New Roman" w:hAnsi="Century Gothic" w:cs="Times New Roman"/>
        </w:rPr>
        <w:t>MENOR PREÇO,  no regime de execução EMPREITADA POR PREÇO</w:t>
      </w:r>
      <w:r w:rsidR="00961CED">
        <w:rPr>
          <w:rFonts w:ascii="Century Gothic" w:eastAsia="Times New Roman" w:hAnsi="Century Gothic" w:cs="Times New Roman"/>
        </w:rPr>
        <w:t xml:space="preserve"> POR LOTE</w:t>
      </w:r>
      <w:r w:rsidR="0050588E" w:rsidRPr="008E0732">
        <w:rPr>
          <w:rFonts w:ascii="Century Gothic" w:eastAsia="Times New Roman" w:hAnsi="Century Gothic" w:cs="Times New Roman"/>
        </w:rPr>
        <w:t xml:space="preserve">, </w:t>
      </w:r>
      <w:r w:rsidRPr="008E0732">
        <w:rPr>
          <w:rFonts w:ascii="Century Gothic" w:hAnsi="Century Gothic" w:cs="Times New Roman"/>
        </w:rPr>
        <w:t xml:space="preserve">nos termos da </w:t>
      </w:r>
      <w:hyperlink r:id="rId11" w:history="1">
        <w:r w:rsidRPr="008E0732">
          <w:rPr>
            <w:rStyle w:val="Hiperligao"/>
            <w:rFonts w:ascii="Century Gothic" w:hAnsi="Century Gothic" w:cs="Times New Roman"/>
            <w:color w:val="auto"/>
          </w:rPr>
          <w:t>Lei nº</w:t>
        </w:r>
        <w:r w:rsidR="008132DB">
          <w:rPr>
            <w:rStyle w:val="Hiperligao"/>
            <w:rFonts w:ascii="Century Gothic" w:hAnsi="Century Gothic" w:cs="Times New Roman"/>
            <w:color w:val="auto"/>
          </w:rPr>
          <w:t xml:space="preserve"> </w:t>
        </w:r>
        <w:r w:rsidRPr="008E0732">
          <w:rPr>
            <w:rStyle w:val="Hiperligao"/>
            <w:rFonts w:ascii="Century Gothic" w:hAnsi="Century Gothic" w:cs="Times New Roman"/>
            <w:color w:val="auto"/>
          </w:rPr>
          <w:t>14.133, de 2021</w:t>
        </w:r>
      </w:hyperlink>
      <w:r w:rsidRPr="008E0732">
        <w:rPr>
          <w:rFonts w:ascii="Century Gothic" w:hAnsi="Century Gothic" w:cs="Times New Roman"/>
        </w:rPr>
        <w:t>,</w:t>
      </w:r>
      <w:r w:rsidR="00912AEC" w:rsidRPr="008E0732">
        <w:rPr>
          <w:rFonts w:ascii="Century Gothic" w:hAnsi="Century Gothic" w:cs="Times New Roman"/>
        </w:rPr>
        <w:t xml:space="preserve"> do Decreto </w:t>
      </w:r>
      <w:r w:rsidR="002A3C36" w:rsidRPr="008E0732">
        <w:rPr>
          <w:rFonts w:ascii="Century Gothic" w:hAnsi="Century Gothic" w:cs="Times New Roman"/>
        </w:rPr>
        <w:t xml:space="preserve"> municipal </w:t>
      </w:r>
      <w:r w:rsidR="00912AEC" w:rsidRPr="008E0732">
        <w:rPr>
          <w:rFonts w:ascii="Century Gothic" w:hAnsi="Century Gothic" w:cs="Times New Roman"/>
        </w:rPr>
        <w:t>n</w:t>
      </w:r>
      <w:r w:rsidR="002A3C36" w:rsidRPr="008E0732">
        <w:rPr>
          <w:rFonts w:ascii="Century Gothic" w:hAnsi="Century Gothic" w:cs="Times New Roman"/>
        </w:rPr>
        <w:t>º 67</w:t>
      </w:r>
      <w:r w:rsidR="00B415BB" w:rsidRPr="008E0732">
        <w:rPr>
          <w:rFonts w:ascii="Century Gothic" w:hAnsi="Century Gothic" w:cs="Times New Roman"/>
        </w:rPr>
        <w:t xml:space="preserve"> de 28 de dezembro de 2023, e </w:t>
      </w:r>
      <w:r w:rsidRPr="008E0732">
        <w:rPr>
          <w:rFonts w:ascii="Century Gothic" w:hAnsi="Century Gothic" w:cs="Times New Roman"/>
        </w:rPr>
        <w:t xml:space="preserve"> demais legislação aplicável e, ainda, de acordo com as condições estabelecidas neste Edital</w:t>
      </w:r>
      <w:r w:rsidRPr="008E0732">
        <w:rPr>
          <w:rFonts w:ascii="Century Gothic" w:eastAsia="Times New Roman" w:hAnsi="Century Gothic" w:cs="Times New Roman"/>
        </w:rPr>
        <w:t>.</w:t>
      </w:r>
    </w:p>
    <w:p w14:paraId="1790CAAA" w14:textId="77777777" w:rsidR="005B0070" w:rsidRPr="008E0732" w:rsidRDefault="005B0070" w:rsidP="00300F30">
      <w:pPr>
        <w:widowControl w:val="0"/>
        <w:snapToGrid w:val="0"/>
        <w:spacing w:after="120" w:line="276" w:lineRule="auto"/>
        <w:ind w:firstLine="1418"/>
        <w:jc w:val="both"/>
        <w:rPr>
          <w:rFonts w:ascii="Century Gothic" w:eastAsia="Times New Roman" w:hAnsi="Century Gothic" w:cs="Times New Roman"/>
        </w:rPr>
      </w:pPr>
    </w:p>
    <w:p w14:paraId="00B217AE" w14:textId="606BA5CA" w:rsidR="003C7A23" w:rsidRPr="008E0732" w:rsidRDefault="003C7A23" w:rsidP="00300F30">
      <w:pPr>
        <w:pStyle w:val="Nivel01"/>
        <w:keepNext w:val="0"/>
        <w:keepLines w:val="0"/>
        <w:widowControl w:val="0"/>
        <w:numPr>
          <w:ilvl w:val="0"/>
          <w:numId w:val="41"/>
        </w:numPr>
        <w:spacing w:before="0" w:after="120" w:line="276" w:lineRule="auto"/>
        <w:ind w:left="426" w:hanging="426"/>
        <w:rPr>
          <w:rFonts w:ascii="Century Gothic" w:hAnsi="Century Gothic" w:cs="Times New Roman"/>
          <w:sz w:val="24"/>
          <w:szCs w:val="24"/>
          <w:lang w:eastAsia="en-US"/>
        </w:rPr>
      </w:pPr>
      <w:bookmarkStart w:id="1" w:name="_Toc176361567"/>
      <w:bookmarkStart w:id="2" w:name="_Toc178149083"/>
      <w:bookmarkStart w:id="3" w:name="_Toc181375979"/>
      <w:r w:rsidRPr="008E0732">
        <w:rPr>
          <w:rFonts w:ascii="Century Gothic" w:hAnsi="Century Gothic" w:cs="Times New Roman"/>
          <w:sz w:val="24"/>
          <w:szCs w:val="24"/>
          <w:lang w:eastAsia="en-US"/>
        </w:rPr>
        <w:t xml:space="preserve">DO </w:t>
      </w:r>
      <w:r w:rsidRPr="008E0732">
        <w:rPr>
          <w:rFonts w:ascii="Century Gothic" w:hAnsi="Century Gothic" w:cs="Times New Roman"/>
          <w:sz w:val="24"/>
          <w:szCs w:val="24"/>
        </w:rPr>
        <w:t>OBJETO</w:t>
      </w:r>
      <w:bookmarkEnd w:id="1"/>
      <w:bookmarkEnd w:id="2"/>
      <w:bookmarkEnd w:id="3"/>
    </w:p>
    <w:p w14:paraId="4B43170C" w14:textId="5F9F0F98" w:rsidR="003C7A23" w:rsidRPr="008E0732" w:rsidRDefault="003C7A23" w:rsidP="00300F30">
      <w:pPr>
        <w:pStyle w:val="PargrafodaLista"/>
        <w:widowControl w:val="0"/>
        <w:numPr>
          <w:ilvl w:val="1"/>
          <w:numId w:val="42"/>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objeto da presente licitação é a </w:t>
      </w:r>
      <w:r w:rsidR="00B772B0">
        <w:rPr>
          <w:rFonts w:ascii="Century Gothic" w:hAnsi="Century Gothic" w:cs="Times New Roman"/>
        </w:rPr>
        <w:t>CONTRATAÇÃO DE EMPRESA DE PAVIMENTAÇÃO ASFÁLTICA NAS VIAS (BECO AUGUSTO ÂNGELO, RUA MARIA CAMPOS, RUA ANDRESA, RUA MANOEL JORGE LIMA) NA COMUNIDADE DE FABIÃO II E ESTRADA DA COMUNIDADE MEIOS</w:t>
      </w:r>
      <w:r w:rsidR="001927BA" w:rsidRPr="008E0732">
        <w:rPr>
          <w:rFonts w:ascii="Century Gothic" w:hAnsi="Century Gothic" w:cs="Times New Roman"/>
        </w:rPr>
        <w:t xml:space="preserve">, </w:t>
      </w:r>
      <w:r w:rsidRPr="008E0732">
        <w:rPr>
          <w:rFonts w:ascii="Century Gothic" w:hAnsi="Century Gothic" w:cs="Times New Roman"/>
        </w:rPr>
        <w:t>conforme condições, quantidades e exigências estabelecidas neste Edital e seus anexos.</w:t>
      </w:r>
    </w:p>
    <w:p w14:paraId="44D0263B" w14:textId="5719B187" w:rsidR="003C7A23" w:rsidRDefault="003C7A23" w:rsidP="00300F30">
      <w:pPr>
        <w:pStyle w:val="Nvel2-Red"/>
        <w:widowControl w:val="0"/>
        <w:numPr>
          <w:ilvl w:val="1"/>
          <w:numId w:val="42"/>
        </w:numPr>
        <w:spacing w:before="0"/>
        <w:ind w:left="567" w:hanging="567"/>
        <w:rPr>
          <w:rFonts w:ascii="Century Gothic" w:hAnsi="Century Gothic" w:cs="Times New Roman"/>
          <w:i w:val="0"/>
          <w:iCs w:val="0"/>
          <w:color w:val="auto"/>
          <w:sz w:val="24"/>
          <w:szCs w:val="24"/>
        </w:rPr>
      </w:pPr>
      <w:r w:rsidRPr="008E0732">
        <w:rPr>
          <w:rFonts w:ascii="Century Gothic" w:hAnsi="Century Gothic" w:cs="Times New Roman"/>
          <w:i w:val="0"/>
          <w:iCs w:val="0"/>
          <w:color w:val="auto"/>
          <w:sz w:val="24"/>
          <w:szCs w:val="24"/>
        </w:rPr>
        <w:t xml:space="preserve">A licitação será realizada em </w:t>
      </w:r>
      <w:r w:rsidR="00197B03" w:rsidRPr="008E0732">
        <w:rPr>
          <w:rFonts w:ascii="Century Gothic" w:hAnsi="Century Gothic" w:cs="Times New Roman"/>
          <w:i w:val="0"/>
          <w:iCs w:val="0"/>
          <w:color w:val="auto"/>
          <w:sz w:val="24"/>
          <w:szCs w:val="24"/>
        </w:rPr>
        <w:t xml:space="preserve">menor </w:t>
      </w:r>
      <w:r w:rsidR="00A833C9" w:rsidRPr="008E0732">
        <w:rPr>
          <w:rFonts w:ascii="Century Gothic" w:hAnsi="Century Gothic" w:cs="Times New Roman"/>
          <w:i w:val="0"/>
          <w:iCs w:val="0"/>
          <w:color w:val="auto"/>
          <w:sz w:val="24"/>
          <w:szCs w:val="24"/>
        </w:rPr>
        <w:t xml:space="preserve">Valor </w:t>
      </w:r>
      <w:r w:rsidR="009A487E">
        <w:rPr>
          <w:rFonts w:ascii="Century Gothic" w:hAnsi="Century Gothic" w:cs="Times New Roman"/>
          <w:i w:val="0"/>
          <w:iCs w:val="0"/>
          <w:color w:val="auto"/>
          <w:sz w:val="24"/>
          <w:szCs w:val="24"/>
        </w:rPr>
        <w:t>por lotes</w:t>
      </w:r>
      <w:r w:rsidRPr="008E0732">
        <w:rPr>
          <w:rFonts w:ascii="Century Gothic" w:hAnsi="Century Gothic" w:cs="Times New Roman"/>
          <w:i w:val="0"/>
          <w:iCs w:val="0"/>
          <w:color w:val="auto"/>
          <w:sz w:val="24"/>
          <w:szCs w:val="24"/>
        </w:rPr>
        <w:t>, formados</w:t>
      </w:r>
      <w:r w:rsidR="008132DB">
        <w:rPr>
          <w:rFonts w:ascii="Century Gothic" w:hAnsi="Century Gothic" w:cs="Times New Roman"/>
          <w:i w:val="0"/>
          <w:iCs w:val="0"/>
          <w:color w:val="auto"/>
          <w:sz w:val="24"/>
          <w:szCs w:val="24"/>
        </w:rPr>
        <w:t xml:space="preserve"> por 40 itens do lote 01 e 31 itens do lote 02</w:t>
      </w:r>
      <w:r w:rsidRPr="008E0732">
        <w:rPr>
          <w:rFonts w:ascii="Century Gothic" w:hAnsi="Century Gothic" w:cs="Times New Roman"/>
          <w:i w:val="0"/>
          <w:iCs w:val="0"/>
          <w:color w:val="auto"/>
          <w:sz w:val="24"/>
          <w:szCs w:val="24"/>
        </w:rPr>
        <w:t xml:space="preserve">, conforme tabela constante no </w:t>
      </w:r>
      <w:r w:rsidR="00B95264" w:rsidRPr="008E0732">
        <w:rPr>
          <w:rFonts w:ascii="Century Gothic" w:hAnsi="Century Gothic" w:cs="Times New Roman"/>
          <w:i w:val="0"/>
          <w:iCs w:val="0"/>
          <w:color w:val="auto"/>
          <w:sz w:val="24"/>
          <w:szCs w:val="24"/>
        </w:rPr>
        <w:t>Projeto Básico</w:t>
      </w:r>
      <w:r w:rsidRPr="008E0732">
        <w:rPr>
          <w:rFonts w:ascii="Century Gothic" w:hAnsi="Century Gothic" w:cs="Times New Roman"/>
          <w:i w:val="0"/>
          <w:iCs w:val="0"/>
          <w:color w:val="auto"/>
          <w:sz w:val="24"/>
          <w:szCs w:val="24"/>
        </w:rPr>
        <w:t>, devendo o licitante oferecer proposta para todos os itens que o compõem.</w:t>
      </w:r>
    </w:p>
    <w:p w14:paraId="1421B4A3" w14:textId="77777777" w:rsidR="005B0070" w:rsidRPr="008E0732" w:rsidRDefault="005B0070" w:rsidP="00300F30">
      <w:pPr>
        <w:pStyle w:val="Nvel2-Red"/>
        <w:widowControl w:val="0"/>
        <w:spacing w:before="0"/>
        <w:rPr>
          <w:rFonts w:ascii="Century Gothic" w:hAnsi="Century Gothic" w:cs="Times New Roman"/>
          <w:i w:val="0"/>
          <w:iCs w:val="0"/>
          <w:color w:val="auto"/>
          <w:sz w:val="24"/>
          <w:szCs w:val="24"/>
        </w:rPr>
      </w:pPr>
    </w:p>
    <w:p w14:paraId="362AFB15" w14:textId="1CDDA425" w:rsidR="003C7A23" w:rsidRPr="008E0732" w:rsidRDefault="003C7A23" w:rsidP="00300F30">
      <w:pPr>
        <w:pStyle w:val="Nivel01"/>
        <w:keepNext w:val="0"/>
        <w:keepLines w:val="0"/>
        <w:widowControl w:val="0"/>
        <w:numPr>
          <w:ilvl w:val="0"/>
          <w:numId w:val="42"/>
        </w:numPr>
        <w:spacing w:before="0" w:after="120" w:line="276" w:lineRule="auto"/>
        <w:rPr>
          <w:rFonts w:ascii="Century Gothic" w:hAnsi="Century Gothic" w:cs="Times New Roman"/>
          <w:sz w:val="24"/>
          <w:szCs w:val="24"/>
        </w:rPr>
      </w:pPr>
      <w:bookmarkStart w:id="4" w:name="_Toc176361568"/>
      <w:bookmarkStart w:id="5" w:name="_Toc178149084"/>
      <w:bookmarkStart w:id="6" w:name="_Toc181375980"/>
      <w:r w:rsidRPr="008E0732">
        <w:rPr>
          <w:rFonts w:ascii="Century Gothic" w:hAnsi="Century Gothic" w:cs="Times New Roman"/>
          <w:sz w:val="24"/>
          <w:szCs w:val="24"/>
        </w:rPr>
        <w:t>DA PARTICIPAÇÃO NA LICITAÇÃO</w:t>
      </w:r>
      <w:bookmarkEnd w:id="4"/>
      <w:bookmarkEnd w:id="5"/>
      <w:bookmarkEnd w:id="6"/>
    </w:p>
    <w:p w14:paraId="12D30459" w14:textId="77777777" w:rsidR="001927BA" w:rsidRPr="008E0732" w:rsidRDefault="001927BA" w:rsidP="00300F30">
      <w:pPr>
        <w:pStyle w:val="PargrafodaLista"/>
        <w:widowControl w:val="0"/>
        <w:numPr>
          <w:ilvl w:val="0"/>
          <w:numId w:val="1"/>
        </w:numPr>
        <w:tabs>
          <w:tab w:val="left" w:pos="567"/>
        </w:tabs>
        <w:spacing w:after="120" w:line="276" w:lineRule="auto"/>
        <w:ind w:left="0" w:firstLine="0"/>
        <w:contextualSpacing w:val="0"/>
        <w:jc w:val="both"/>
        <w:outlineLvl w:val="0"/>
        <w:rPr>
          <w:rFonts w:ascii="Century Gothic" w:eastAsiaTheme="majorEastAsia" w:hAnsi="Century Gothic" w:cs="Arial"/>
          <w:b/>
          <w:bCs/>
          <w:vanish/>
        </w:rPr>
      </w:pPr>
      <w:bookmarkStart w:id="7" w:name="_Toc176162766"/>
      <w:bookmarkStart w:id="8" w:name="_Toc176244242"/>
      <w:bookmarkStart w:id="9" w:name="_Toc176331605"/>
      <w:bookmarkStart w:id="10" w:name="_Toc176331666"/>
      <w:bookmarkStart w:id="11" w:name="_Toc176331727"/>
      <w:bookmarkStart w:id="12" w:name="_Toc176361507"/>
      <w:bookmarkStart w:id="13" w:name="_Toc176361569"/>
      <w:bookmarkStart w:id="14" w:name="_Toc176362936"/>
      <w:bookmarkStart w:id="15" w:name="_Toc176363004"/>
      <w:bookmarkStart w:id="16" w:name="_Toc176363500"/>
      <w:bookmarkStart w:id="17" w:name="_Toc176363817"/>
      <w:bookmarkStart w:id="18" w:name="_Toc176367684"/>
      <w:bookmarkStart w:id="19" w:name="_Toc176369225"/>
      <w:bookmarkStart w:id="20" w:name="_Toc176875008"/>
      <w:bookmarkStart w:id="21" w:name="_Toc178085501"/>
      <w:bookmarkStart w:id="22" w:name="_Toc178145151"/>
      <w:bookmarkStart w:id="23" w:name="_Toc178147590"/>
      <w:bookmarkStart w:id="24" w:name="_Toc178149085"/>
      <w:bookmarkStart w:id="25" w:name="_Toc179186378"/>
      <w:bookmarkStart w:id="26" w:name="_Toc179186498"/>
      <w:bookmarkStart w:id="27" w:name="_Toc181372978"/>
      <w:bookmarkStart w:id="28" w:name="_Toc181373051"/>
      <w:bookmarkStart w:id="29" w:name="_Toc181375981"/>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60230E27" w14:textId="77777777" w:rsidR="001927BA" w:rsidRPr="008E0732" w:rsidRDefault="001927BA" w:rsidP="00300F30">
      <w:pPr>
        <w:pStyle w:val="PargrafodaLista"/>
        <w:widowControl w:val="0"/>
        <w:numPr>
          <w:ilvl w:val="0"/>
          <w:numId w:val="1"/>
        </w:numPr>
        <w:tabs>
          <w:tab w:val="left" w:pos="567"/>
        </w:tabs>
        <w:spacing w:after="120" w:line="276" w:lineRule="auto"/>
        <w:ind w:left="0" w:firstLine="0"/>
        <w:contextualSpacing w:val="0"/>
        <w:jc w:val="both"/>
        <w:outlineLvl w:val="0"/>
        <w:rPr>
          <w:rFonts w:ascii="Century Gothic" w:eastAsiaTheme="majorEastAsia" w:hAnsi="Century Gothic" w:cs="Arial"/>
          <w:b/>
          <w:bCs/>
          <w:vanish/>
        </w:rPr>
      </w:pPr>
      <w:bookmarkStart w:id="30" w:name="_Toc176162767"/>
      <w:bookmarkStart w:id="31" w:name="_Toc176244243"/>
      <w:bookmarkStart w:id="32" w:name="_Toc176331606"/>
      <w:bookmarkStart w:id="33" w:name="_Toc176331667"/>
      <w:bookmarkStart w:id="34" w:name="_Toc176331728"/>
      <w:bookmarkStart w:id="35" w:name="_Toc176361508"/>
      <w:bookmarkStart w:id="36" w:name="_Toc176361570"/>
      <w:bookmarkStart w:id="37" w:name="_Toc176362937"/>
      <w:bookmarkStart w:id="38" w:name="_Toc176363005"/>
      <w:bookmarkStart w:id="39" w:name="_Toc176363501"/>
      <w:bookmarkStart w:id="40" w:name="_Toc176363818"/>
      <w:bookmarkStart w:id="41" w:name="_Toc176367685"/>
      <w:bookmarkStart w:id="42" w:name="_Toc176369226"/>
      <w:bookmarkStart w:id="43" w:name="_Toc176875009"/>
      <w:bookmarkStart w:id="44" w:name="_Toc178085502"/>
      <w:bookmarkStart w:id="45" w:name="_Toc178145152"/>
      <w:bookmarkStart w:id="46" w:name="_Toc178147591"/>
      <w:bookmarkStart w:id="47" w:name="_Toc178149086"/>
      <w:bookmarkStart w:id="48" w:name="_Toc179186379"/>
      <w:bookmarkStart w:id="49" w:name="_Toc179186499"/>
      <w:bookmarkStart w:id="50" w:name="_Toc181372979"/>
      <w:bookmarkStart w:id="51" w:name="_Toc181373052"/>
      <w:bookmarkStart w:id="52" w:name="_Toc18137598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6E6BC824" w14:textId="77777777" w:rsidR="00424F82" w:rsidRPr="008E0732" w:rsidRDefault="00424F82" w:rsidP="00451E31">
      <w:pPr>
        <w:pStyle w:val="PargrafodaLista"/>
        <w:widowControl w:val="0"/>
        <w:numPr>
          <w:ilvl w:val="0"/>
          <w:numId w:val="59"/>
        </w:numPr>
        <w:spacing w:after="120" w:line="276" w:lineRule="auto"/>
        <w:contextualSpacing w:val="0"/>
        <w:jc w:val="both"/>
        <w:rPr>
          <w:rFonts w:ascii="Century Gothic" w:hAnsi="Century Gothic" w:cs="Arial"/>
          <w:vanish/>
        </w:rPr>
      </w:pPr>
    </w:p>
    <w:p w14:paraId="284BBD7F" w14:textId="77777777" w:rsidR="00424F82" w:rsidRPr="008E0732" w:rsidRDefault="00424F82" w:rsidP="00451E31">
      <w:pPr>
        <w:pStyle w:val="PargrafodaLista"/>
        <w:widowControl w:val="0"/>
        <w:numPr>
          <w:ilvl w:val="0"/>
          <w:numId w:val="59"/>
        </w:numPr>
        <w:spacing w:after="120" w:line="276" w:lineRule="auto"/>
        <w:contextualSpacing w:val="0"/>
        <w:jc w:val="both"/>
        <w:rPr>
          <w:rFonts w:ascii="Century Gothic" w:hAnsi="Century Gothic" w:cs="Arial"/>
          <w:vanish/>
        </w:rPr>
      </w:pPr>
    </w:p>
    <w:p w14:paraId="29EF2255" w14:textId="660B3D03" w:rsidR="003C7A23" w:rsidRPr="008E0732" w:rsidRDefault="003C7A23" w:rsidP="00451E31">
      <w:pPr>
        <w:pStyle w:val="Nivel2"/>
        <w:widowControl w:val="0"/>
        <w:numPr>
          <w:ilvl w:val="1"/>
          <w:numId w:val="59"/>
        </w:numPr>
        <w:spacing w:before="0"/>
        <w:ind w:left="432"/>
        <w:rPr>
          <w:rFonts w:ascii="Century Gothic" w:hAnsi="Century Gothic"/>
          <w:color w:val="auto"/>
          <w:sz w:val="24"/>
          <w:szCs w:val="24"/>
        </w:rPr>
      </w:pPr>
      <w:r w:rsidRPr="008E0732">
        <w:rPr>
          <w:rFonts w:ascii="Century Gothic" w:hAnsi="Century Gothic"/>
          <w:color w:val="auto"/>
          <w:sz w:val="24"/>
          <w:szCs w:val="24"/>
        </w:rPr>
        <w:t xml:space="preserve">Poderão participar </w:t>
      </w:r>
      <w:r w:rsidR="00196741" w:rsidRPr="008E0732">
        <w:rPr>
          <w:rFonts w:ascii="Century Gothic" w:hAnsi="Century Gothic"/>
          <w:color w:val="auto"/>
          <w:sz w:val="24"/>
          <w:szCs w:val="24"/>
        </w:rPr>
        <w:t>desta licitação</w:t>
      </w:r>
      <w:r w:rsidRPr="008E0732">
        <w:rPr>
          <w:rFonts w:ascii="Century Gothic" w:hAnsi="Century Gothic"/>
          <w:color w:val="auto"/>
          <w:sz w:val="24"/>
          <w:szCs w:val="24"/>
        </w:rPr>
        <w:t xml:space="preserve"> os interessados que estiverem previamente credenciados no Sistema de Cadastramento Unificado de Fornecedores - SICAF</w:t>
      </w:r>
      <w:r w:rsidR="007E440B" w:rsidRPr="008E0732">
        <w:rPr>
          <w:rFonts w:ascii="Century Gothic" w:hAnsi="Century Gothic"/>
          <w:color w:val="auto"/>
          <w:sz w:val="24"/>
          <w:szCs w:val="24"/>
        </w:rPr>
        <w:t xml:space="preserve"> </w:t>
      </w:r>
      <w:r w:rsidR="008065E3" w:rsidRPr="008E0732">
        <w:rPr>
          <w:rFonts w:ascii="Century Gothic" w:hAnsi="Century Gothic"/>
          <w:color w:val="auto"/>
          <w:sz w:val="24"/>
          <w:szCs w:val="24"/>
        </w:rPr>
        <w:t>e</w:t>
      </w:r>
      <w:r w:rsidR="009D6C7F" w:rsidRPr="008E0732">
        <w:rPr>
          <w:rFonts w:ascii="Century Gothic" w:hAnsi="Century Gothic"/>
          <w:color w:val="auto"/>
          <w:sz w:val="24"/>
          <w:szCs w:val="24"/>
        </w:rPr>
        <w:t>/ou</w:t>
      </w:r>
      <w:r w:rsidRPr="008E0732">
        <w:rPr>
          <w:rFonts w:ascii="Century Gothic" w:hAnsi="Century Gothic"/>
          <w:color w:val="auto"/>
          <w:sz w:val="24"/>
          <w:szCs w:val="24"/>
        </w:rPr>
        <w:t xml:space="preserve"> no Sistema Compras </w:t>
      </w:r>
      <w:r w:rsidR="007E440B" w:rsidRPr="008E0732">
        <w:rPr>
          <w:rFonts w:ascii="Century Gothic" w:hAnsi="Century Gothic"/>
          <w:color w:val="auto"/>
          <w:sz w:val="24"/>
          <w:szCs w:val="24"/>
        </w:rPr>
        <w:t xml:space="preserve">Br. </w:t>
      </w:r>
      <w:r w:rsidRPr="008E0732">
        <w:rPr>
          <w:rFonts w:ascii="Century Gothic" w:hAnsi="Century Gothic"/>
          <w:color w:val="auto"/>
          <w:sz w:val="24"/>
          <w:szCs w:val="24"/>
        </w:rPr>
        <w:t>(</w:t>
      </w:r>
      <w:hyperlink r:id="rId12" w:history="1">
        <w:r w:rsidR="00643755" w:rsidRPr="008E0732">
          <w:rPr>
            <w:rStyle w:val="Hiperligao"/>
            <w:rFonts w:ascii="Century Gothic" w:hAnsi="Century Gothic" w:cs="Times New Roman"/>
            <w:color w:val="auto"/>
            <w:sz w:val="24"/>
            <w:szCs w:val="24"/>
          </w:rPr>
          <w:t>https://comprasbr.com.br/</w:t>
        </w:r>
      </w:hyperlink>
      <w:r w:rsidRPr="008E0732">
        <w:rPr>
          <w:rFonts w:ascii="Century Gothic" w:hAnsi="Century Gothic"/>
          <w:color w:val="auto"/>
          <w:sz w:val="24"/>
          <w:szCs w:val="24"/>
        </w:rPr>
        <w:t>).</w:t>
      </w:r>
    </w:p>
    <w:p w14:paraId="5604E69A" w14:textId="70C4422E" w:rsidR="003C7A23" w:rsidRPr="008E0732" w:rsidRDefault="003C7A23" w:rsidP="00451E31">
      <w:pPr>
        <w:pStyle w:val="Nivel3"/>
        <w:widowControl w:val="0"/>
        <w:numPr>
          <w:ilvl w:val="2"/>
          <w:numId w:val="59"/>
        </w:numPr>
        <w:spacing w:before="0"/>
        <w:rPr>
          <w:rFonts w:ascii="Century Gothic" w:hAnsi="Century Gothic" w:cs="Times New Roman"/>
          <w:color w:val="auto"/>
          <w:sz w:val="24"/>
          <w:szCs w:val="24"/>
        </w:rPr>
      </w:pPr>
      <w:bookmarkStart w:id="53" w:name="_Hlk177568435"/>
      <w:r w:rsidRPr="008E0732">
        <w:rPr>
          <w:rFonts w:ascii="Century Gothic" w:hAnsi="Century Gothic" w:cs="Times New Roman"/>
          <w:color w:val="auto"/>
          <w:sz w:val="24"/>
          <w:szCs w:val="24"/>
        </w:rPr>
        <w:t xml:space="preserve">Os interessados deverão atender às condições exigidas no cadastramento no </w:t>
      </w:r>
      <w:proofErr w:type="spellStart"/>
      <w:r w:rsidRPr="008E0732">
        <w:rPr>
          <w:rFonts w:ascii="Century Gothic" w:hAnsi="Century Gothic" w:cs="Times New Roman"/>
          <w:color w:val="auto"/>
          <w:sz w:val="24"/>
          <w:szCs w:val="24"/>
        </w:rPr>
        <w:t>Sicaf</w:t>
      </w:r>
      <w:proofErr w:type="spellEnd"/>
      <w:r w:rsidRPr="008E0732">
        <w:rPr>
          <w:rFonts w:ascii="Century Gothic" w:hAnsi="Century Gothic" w:cs="Times New Roman"/>
          <w:color w:val="auto"/>
          <w:sz w:val="24"/>
          <w:szCs w:val="24"/>
        </w:rPr>
        <w:t xml:space="preserve"> </w:t>
      </w:r>
      <w:r w:rsidR="007669D5" w:rsidRPr="008E0732">
        <w:rPr>
          <w:rFonts w:ascii="Century Gothic" w:hAnsi="Century Gothic" w:cs="Times New Roman"/>
          <w:color w:val="auto"/>
          <w:sz w:val="24"/>
          <w:szCs w:val="24"/>
        </w:rPr>
        <w:t>e</w:t>
      </w:r>
      <w:r w:rsidR="009D6C7F" w:rsidRPr="008E0732">
        <w:rPr>
          <w:rFonts w:ascii="Century Gothic" w:hAnsi="Century Gothic" w:cs="Times New Roman"/>
          <w:color w:val="auto"/>
          <w:sz w:val="24"/>
          <w:szCs w:val="24"/>
        </w:rPr>
        <w:t>/ou</w:t>
      </w:r>
      <w:r w:rsidR="00A7221D" w:rsidRPr="008E0732">
        <w:rPr>
          <w:rFonts w:ascii="Century Gothic" w:hAnsi="Century Gothic" w:cs="Times New Roman"/>
          <w:color w:val="auto"/>
          <w:sz w:val="24"/>
          <w:szCs w:val="24"/>
        </w:rPr>
        <w:t xml:space="preserve"> no Sistema Compras Br. (</w:t>
      </w:r>
      <w:hyperlink r:id="rId13" w:history="1">
        <w:r w:rsidR="00AD7ACC" w:rsidRPr="008E0732">
          <w:rPr>
            <w:rStyle w:val="Hiperligao"/>
            <w:rFonts w:ascii="Century Gothic" w:hAnsi="Century Gothic" w:cs="Times New Roman"/>
            <w:color w:val="auto"/>
            <w:sz w:val="24"/>
            <w:szCs w:val="24"/>
          </w:rPr>
          <w:t>https://comprasbr.com.br/</w:t>
        </w:r>
      </w:hyperlink>
      <w:r w:rsidR="00AD7ACC" w:rsidRPr="008E0732">
        <w:rPr>
          <w:rFonts w:ascii="Century Gothic" w:hAnsi="Century Gothic" w:cs="Times New Roman"/>
          <w:color w:val="auto"/>
          <w:sz w:val="24"/>
          <w:szCs w:val="24"/>
        </w:rPr>
        <w:t>.</w:t>
      </w:r>
      <w:r w:rsidR="00A7221D" w:rsidRPr="008E0732">
        <w:rPr>
          <w:rFonts w:ascii="Century Gothic" w:hAnsi="Century Gothic" w:cs="Times New Roman"/>
          <w:color w:val="auto"/>
          <w:sz w:val="24"/>
          <w:szCs w:val="24"/>
        </w:rPr>
        <w:t xml:space="preserve">) </w:t>
      </w:r>
      <w:r w:rsidR="007669D5" w:rsidRPr="008E0732">
        <w:rPr>
          <w:rFonts w:ascii="Century Gothic" w:hAnsi="Century Gothic" w:cs="Times New Roman"/>
          <w:color w:val="auto"/>
          <w:sz w:val="24"/>
          <w:szCs w:val="24"/>
        </w:rPr>
        <w:t xml:space="preserve">até </w:t>
      </w:r>
      <w:r w:rsidRPr="008E0732">
        <w:rPr>
          <w:rFonts w:ascii="Century Gothic" w:hAnsi="Century Gothic" w:cs="Times New Roman"/>
          <w:color w:val="auto"/>
          <w:sz w:val="24"/>
          <w:szCs w:val="24"/>
        </w:rPr>
        <w:t>à data</w:t>
      </w:r>
      <w:r w:rsidR="007669D5" w:rsidRPr="008E0732">
        <w:rPr>
          <w:rFonts w:ascii="Century Gothic" w:hAnsi="Century Gothic" w:cs="Times New Roman"/>
          <w:color w:val="auto"/>
          <w:sz w:val="24"/>
          <w:szCs w:val="24"/>
        </w:rPr>
        <w:t xml:space="preserve"> e horário</w:t>
      </w:r>
      <w:r w:rsidR="00576D52" w:rsidRPr="008E0732">
        <w:rPr>
          <w:rFonts w:ascii="Century Gothic" w:hAnsi="Century Gothic" w:cs="Times New Roman"/>
          <w:color w:val="auto"/>
          <w:sz w:val="24"/>
          <w:szCs w:val="24"/>
        </w:rPr>
        <w:t xml:space="preserve"> limite</w:t>
      </w:r>
      <w:r w:rsidR="007669D5"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prevista para recebimento das propostas.</w:t>
      </w:r>
    </w:p>
    <w:bookmarkEnd w:id="53"/>
    <w:p w14:paraId="150F85FA" w14:textId="404B2DC7" w:rsidR="003C7A23" w:rsidRPr="008E0732" w:rsidRDefault="003C7A23" w:rsidP="00451E31">
      <w:pPr>
        <w:pStyle w:val="Nivel2"/>
        <w:widowControl w:val="0"/>
        <w:numPr>
          <w:ilvl w:val="1"/>
          <w:numId w:val="59"/>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 licitante responsabiliza-se exclusiva e formalmente pelas transações efetuadas em seu nome, assume como firmes e verdadeiras suas </w:t>
      </w:r>
      <w:r w:rsidRPr="008E0732">
        <w:rPr>
          <w:rFonts w:ascii="Century Gothic" w:hAnsi="Century Gothic" w:cs="Times New Roman"/>
          <w:color w:val="auto"/>
          <w:sz w:val="24"/>
          <w:szCs w:val="24"/>
        </w:rPr>
        <w:lastRenderedPageBreak/>
        <w:t>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5764E2">
        <w:rPr>
          <w:rFonts w:ascii="Century Gothic" w:hAnsi="Century Gothic" w:cs="Times New Roman"/>
          <w:color w:val="auto"/>
          <w:sz w:val="24"/>
          <w:szCs w:val="24"/>
        </w:rPr>
        <w:t>.</w:t>
      </w:r>
    </w:p>
    <w:p w14:paraId="0F938E1B" w14:textId="77777777" w:rsidR="003C7A23" w:rsidRPr="008E0732" w:rsidRDefault="003C7A23" w:rsidP="00451E31">
      <w:pPr>
        <w:pStyle w:val="Nivel2"/>
        <w:widowControl w:val="0"/>
        <w:numPr>
          <w:ilvl w:val="1"/>
          <w:numId w:val="59"/>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8E0732" w:rsidRDefault="003C7A23" w:rsidP="00451E31">
      <w:pPr>
        <w:pStyle w:val="Nivel2"/>
        <w:widowControl w:val="0"/>
        <w:numPr>
          <w:ilvl w:val="1"/>
          <w:numId w:val="59"/>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 não observância do disposto no item anterior poderá ensejar desclassificação no momento da habilitação.</w:t>
      </w:r>
    </w:p>
    <w:p w14:paraId="0B654A1B" w14:textId="5AD7C5E1" w:rsidR="003C7A23" w:rsidRPr="008E0732" w:rsidRDefault="00256AF6" w:rsidP="00451E31">
      <w:pPr>
        <w:pStyle w:val="Nvel2-Red"/>
        <w:widowControl w:val="0"/>
        <w:numPr>
          <w:ilvl w:val="1"/>
          <w:numId w:val="59"/>
        </w:numPr>
        <w:spacing w:before="0"/>
        <w:ind w:left="567" w:hanging="567"/>
        <w:rPr>
          <w:rFonts w:ascii="Century Gothic" w:eastAsia="Times New Roman" w:hAnsi="Century Gothic" w:cs="Times New Roman"/>
          <w:i w:val="0"/>
          <w:iCs w:val="0"/>
          <w:color w:val="auto"/>
          <w:sz w:val="24"/>
          <w:szCs w:val="24"/>
        </w:rPr>
      </w:pPr>
      <w:r w:rsidRPr="008E0732">
        <w:rPr>
          <w:rFonts w:ascii="Century Gothic" w:hAnsi="Century Gothic" w:cs="Times New Roman"/>
          <w:i w:val="0"/>
          <w:iCs w:val="0"/>
          <w:color w:val="auto"/>
          <w:sz w:val="24"/>
          <w:szCs w:val="24"/>
        </w:rPr>
        <w:t xml:space="preserve">Para fins de aplicação da Lei Complementar nº 123/2006, os Microempreendedores Individuais – MEI, Microempresas (ME) e as Empresas de Pequeno Porte (EPP), qualificados como tais nos termos dos artigos 18-A e 3º da Lei Complementar nº 123/2006 com redação dada pela Lei Complementar nº 147/2014 farão jus aos mesmos benefícios, </w:t>
      </w:r>
    </w:p>
    <w:p w14:paraId="47D8A6FB" w14:textId="77777777" w:rsidR="003C7A23" w:rsidRPr="008E0732" w:rsidRDefault="003C7A23" w:rsidP="00451E31">
      <w:pPr>
        <w:pStyle w:val="Nvel3-R"/>
        <w:widowControl w:val="0"/>
        <w:numPr>
          <w:ilvl w:val="2"/>
          <w:numId w:val="59"/>
        </w:numPr>
        <w:spacing w:before="0"/>
        <w:rPr>
          <w:rFonts w:ascii="Century Gothic" w:hAnsi="Century Gothic" w:cs="Times New Roman"/>
          <w:i w:val="0"/>
          <w:iCs w:val="0"/>
          <w:color w:val="auto"/>
          <w:sz w:val="24"/>
          <w:szCs w:val="24"/>
        </w:rPr>
      </w:pPr>
      <w:bookmarkStart w:id="54" w:name="_Ref117015508"/>
      <w:r w:rsidRPr="008E0732">
        <w:rPr>
          <w:rFonts w:ascii="Century Gothic" w:hAnsi="Century Gothic" w:cs="Times New Roman"/>
          <w:i w:val="0"/>
          <w:iCs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4"/>
    </w:p>
    <w:p w14:paraId="0E744A58" w14:textId="700933D7" w:rsidR="003C7A23" w:rsidRPr="008E0732" w:rsidRDefault="003C7A23" w:rsidP="00451E31">
      <w:pPr>
        <w:pStyle w:val="Nivel2"/>
        <w:widowControl w:val="0"/>
        <w:numPr>
          <w:ilvl w:val="1"/>
          <w:numId w:val="59"/>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 xml:space="preserve">Será concedido tratamento favorecido para as microempresas e empresas de pequeno porte, e para o microempreendedor individual - MEI, nos limites previstos da </w:t>
      </w:r>
      <w:hyperlink r:id="rId14" w:history="1">
        <w:r w:rsidRPr="008E0732">
          <w:rPr>
            <w:rStyle w:val="Hiperligao"/>
            <w:rFonts w:ascii="Century Gothic" w:hAnsi="Century Gothic" w:cs="Times New Roman"/>
            <w:color w:val="auto"/>
            <w:sz w:val="24"/>
            <w:szCs w:val="24"/>
          </w:rPr>
          <w:t>Lei Complementar nº 123, de 2006</w:t>
        </w:r>
      </w:hyperlink>
      <w:r w:rsidR="00D433A0" w:rsidRPr="008E0732">
        <w:rPr>
          <w:rFonts w:ascii="Century Gothic" w:hAnsi="Century Gothic" w:cs="Times New Roman"/>
          <w:color w:val="auto"/>
          <w:sz w:val="24"/>
          <w:szCs w:val="24"/>
        </w:rPr>
        <w:t xml:space="preserve"> e do Decreto n.º 8.538, de 2015.</w:t>
      </w:r>
    </w:p>
    <w:p w14:paraId="1E54BE7B" w14:textId="77777777" w:rsidR="003C7A23" w:rsidRPr="008E0732" w:rsidRDefault="003C7A23" w:rsidP="00451E31">
      <w:pPr>
        <w:pStyle w:val="Nivel2"/>
        <w:widowControl w:val="0"/>
        <w:numPr>
          <w:ilvl w:val="1"/>
          <w:numId w:val="59"/>
        </w:numPr>
        <w:spacing w:before="0"/>
        <w:ind w:left="567" w:hanging="567"/>
        <w:rPr>
          <w:rFonts w:ascii="Century Gothic" w:hAnsi="Century Gothic" w:cs="Times New Roman"/>
          <w:color w:val="auto"/>
          <w:sz w:val="24"/>
          <w:szCs w:val="24"/>
        </w:rPr>
      </w:pPr>
      <w:bookmarkStart w:id="55" w:name="_Ref117000692"/>
      <w:r w:rsidRPr="008E0732">
        <w:rPr>
          <w:rFonts w:ascii="Century Gothic" w:hAnsi="Century Gothic" w:cs="Times New Roman"/>
          <w:color w:val="auto"/>
          <w:sz w:val="24"/>
          <w:szCs w:val="24"/>
        </w:rPr>
        <w:t>Não poderão disputar esta licitação:</w:t>
      </w:r>
      <w:bookmarkEnd w:id="55"/>
    </w:p>
    <w:p w14:paraId="341C241D" w14:textId="77777777" w:rsidR="003C7A23" w:rsidRPr="008E0732" w:rsidRDefault="003C7A23" w:rsidP="00451E31">
      <w:pPr>
        <w:pStyle w:val="Nivel3"/>
        <w:widowControl w:val="0"/>
        <w:numPr>
          <w:ilvl w:val="2"/>
          <w:numId w:val="59"/>
        </w:numPr>
        <w:spacing w:before="0"/>
        <w:rPr>
          <w:rFonts w:ascii="Century Gothic" w:hAnsi="Century Gothic" w:cs="Times New Roman"/>
          <w:color w:val="auto"/>
          <w:sz w:val="24"/>
          <w:szCs w:val="24"/>
        </w:rPr>
      </w:pPr>
      <w:bookmarkStart w:id="56" w:name="_Ref113883338"/>
      <w:r w:rsidRPr="008E0732">
        <w:rPr>
          <w:rFonts w:ascii="Century Gothic" w:hAnsi="Century Gothic" w:cs="Times New Roman"/>
          <w:color w:val="auto"/>
          <w:sz w:val="24"/>
          <w:szCs w:val="24"/>
        </w:rPr>
        <w:t>aquele que não atenda às condições deste Edital e seu(s) anexo(s);</w:t>
      </w:r>
    </w:p>
    <w:p w14:paraId="36A2458D" w14:textId="77777777" w:rsidR="003C7A23" w:rsidRPr="008E0732" w:rsidRDefault="003C7A23" w:rsidP="00451E31">
      <w:pPr>
        <w:pStyle w:val="Nivel3"/>
        <w:widowControl w:val="0"/>
        <w:numPr>
          <w:ilvl w:val="2"/>
          <w:numId w:val="59"/>
        </w:numPr>
        <w:spacing w:before="0"/>
        <w:rPr>
          <w:rFonts w:ascii="Century Gothic" w:hAnsi="Century Gothic" w:cs="Times New Roman"/>
          <w:color w:val="auto"/>
          <w:sz w:val="24"/>
          <w:szCs w:val="24"/>
        </w:rPr>
      </w:pPr>
      <w:bookmarkStart w:id="57" w:name="_Ref114659912"/>
      <w:r w:rsidRPr="008E0732">
        <w:rPr>
          <w:rFonts w:ascii="Century Gothic" w:hAnsi="Century Gothic" w:cs="Times New Roman"/>
          <w:color w:val="auto"/>
          <w:sz w:val="24"/>
          <w:szCs w:val="24"/>
        </w:rPr>
        <w:t>autor do anteprojeto, do projeto básico ou do projeto executivo, pessoa física ou jurídica, quando a licitação versar sobre serviços ou fornecimento de bens a ele relacionados;</w:t>
      </w:r>
      <w:bookmarkEnd w:id="56"/>
      <w:bookmarkEnd w:id="57"/>
    </w:p>
    <w:p w14:paraId="6DC6280C" w14:textId="77777777" w:rsidR="00BF4003" w:rsidRPr="008E0732" w:rsidRDefault="00BF4003" w:rsidP="00451E31">
      <w:pPr>
        <w:pStyle w:val="Nivel3"/>
        <w:widowControl w:val="0"/>
        <w:numPr>
          <w:ilvl w:val="2"/>
          <w:numId w:val="59"/>
        </w:numPr>
        <w:spacing w:before="0"/>
        <w:rPr>
          <w:rFonts w:ascii="Century Gothic" w:hAnsi="Century Gothic"/>
          <w:color w:val="auto"/>
          <w:sz w:val="24"/>
          <w:szCs w:val="24"/>
        </w:rPr>
      </w:pPr>
      <w:r w:rsidRPr="008E0732">
        <w:rPr>
          <w:rFonts w:ascii="Century Gothic" w:hAnsi="Century Gothic"/>
          <w:color w:val="auto"/>
          <w:sz w:val="24"/>
          <w:szCs w:val="24"/>
        </w:rPr>
        <w:t xml:space="preserve">empresa, isoladamente ou em consórcio, responsável pela elaboração do projeto básico ou do projeto executivo, ou empresa da qual o autor do projeto seja dirigente, gerente, </w:t>
      </w:r>
      <w:r w:rsidRPr="008E0732">
        <w:rPr>
          <w:rFonts w:ascii="Century Gothic" w:hAnsi="Century Gothic"/>
          <w:color w:val="auto"/>
          <w:sz w:val="24"/>
          <w:szCs w:val="24"/>
        </w:rPr>
        <w:lastRenderedPageBreak/>
        <w:t xml:space="preserve">controlador, acionista ou detentor de mais de 5% (cinco por cento) do capital com direito a voto, responsável técnico ou subcontratado, quando a licitação versar sobre serviços ou fornecimento de bens a ela necessários; </w:t>
      </w:r>
    </w:p>
    <w:p w14:paraId="2DCC2174" w14:textId="77777777" w:rsidR="003C7A23" w:rsidRPr="008E0732" w:rsidRDefault="003C7A23" w:rsidP="00451E31">
      <w:pPr>
        <w:pStyle w:val="Nivel3"/>
        <w:widowControl w:val="0"/>
        <w:numPr>
          <w:ilvl w:val="2"/>
          <w:numId w:val="59"/>
        </w:numPr>
        <w:spacing w:before="0"/>
        <w:rPr>
          <w:rFonts w:ascii="Century Gothic" w:hAnsi="Century Gothic" w:cs="Times New Roman"/>
          <w:color w:val="auto"/>
          <w:sz w:val="24"/>
          <w:szCs w:val="24"/>
        </w:rPr>
      </w:pPr>
      <w:bookmarkStart w:id="58" w:name="_Ref113883003"/>
      <w:r w:rsidRPr="008E0732">
        <w:rPr>
          <w:rFonts w:ascii="Century Gothic" w:hAnsi="Century Gothic" w:cs="Times New Roman"/>
          <w:color w:val="auto"/>
          <w:sz w:val="24"/>
          <w:szCs w:val="24"/>
        </w:rPr>
        <w:t>pessoa física ou jurídica que se encontre, ao tempo da licitação, impossibilitada de participar da licitação em decorrência de sanção que lhe foi imposta;</w:t>
      </w:r>
      <w:bookmarkEnd w:id="58"/>
    </w:p>
    <w:p w14:paraId="0B2C2940" w14:textId="77777777" w:rsidR="003C7A23" w:rsidRPr="008E0732" w:rsidRDefault="003C7A23" w:rsidP="00451E31">
      <w:pPr>
        <w:pStyle w:val="Nivel3"/>
        <w:widowControl w:val="0"/>
        <w:numPr>
          <w:ilvl w:val="2"/>
          <w:numId w:val="59"/>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8E0732" w:rsidRDefault="003C7A23" w:rsidP="00451E31">
      <w:pPr>
        <w:pStyle w:val="Nivel3"/>
        <w:widowControl w:val="0"/>
        <w:numPr>
          <w:ilvl w:val="2"/>
          <w:numId w:val="59"/>
        </w:numPr>
        <w:spacing w:before="0"/>
        <w:rPr>
          <w:rFonts w:ascii="Century Gothic" w:hAnsi="Century Gothic" w:cs="Times New Roman"/>
          <w:color w:val="auto"/>
          <w:sz w:val="24"/>
          <w:szCs w:val="24"/>
        </w:rPr>
      </w:pPr>
      <w:bookmarkStart w:id="59" w:name="_Ref113883579"/>
      <w:r w:rsidRPr="008E0732">
        <w:rPr>
          <w:rFonts w:ascii="Century Gothic" w:hAnsi="Century Gothic" w:cs="Times New Roman"/>
          <w:color w:val="auto"/>
          <w:sz w:val="24"/>
          <w:szCs w:val="24"/>
        </w:rPr>
        <w:t>empresas controladoras, controladas ou coligadas, nos termos da Lei nº 6.404, de 15 de dezembro de 1976, concorrendo entre si;</w:t>
      </w:r>
      <w:bookmarkEnd w:id="59"/>
    </w:p>
    <w:p w14:paraId="3620BBE9" w14:textId="77777777" w:rsidR="003C7A23" w:rsidRPr="008E0732" w:rsidRDefault="003C7A23" w:rsidP="00451E31">
      <w:pPr>
        <w:pStyle w:val="Nivel3"/>
        <w:widowControl w:val="0"/>
        <w:numPr>
          <w:ilvl w:val="2"/>
          <w:numId w:val="59"/>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3250D15" w14:textId="520B9550" w:rsidR="009A3B5C" w:rsidRPr="008E0732" w:rsidRDefault="009A3B5C" w:rsidP="00451E31">
      <w:pPr>
        <w:pStyle w:val="Nivel3"/>
        <w:widowControl w:val="0"/>
        <w:numPr>
          <w:ilvl w:val="2"/>
          <w:numId w:val="59"/>
        </w:numPr>
        <w:spacing w:before="0"/>
        <w:rPr>
          <w:rFonts w:ascii="Century Gothic" w:hAnsi="Century Gothic" w:cs="Times New Roman"/>
          <w:color w:val="auto"/>
          <w:sz w:val="24"/>
          <w:szCs w:val="24"/>
        </w:rPr>
      </w:pPr>
      <w:r w:rsidRPr="008E0732">
        <w:rPr>
          <w:rFonts w:ascii="Century Gothic" w:hAnsi="Century Gothic"/>
          <w:color w:val="auto"/>
          <w:sz w:val="24"/>
          <w:szCs w:val="24"/>
        </w:rPr>
        <w:t>Consórcio de empresas, independentemente de sua forma de constituição,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na Concorrência em tela.</w:t>
      </w:r>
      <w:r w:rsidR="00C447E5" w:rsidRPr="008E0732">
        <w:rPr>
          <w:rFonts w:ascii="Century Gothic" w:hAnsi="Century Gothic"/>
          <w:color w:val="auto"/>
          <w:sz w:val="24"/>
          <w:szCs w:val="24"/>
        </w:rPr>
        <w:t xml:space="preserve"> </w:t>
      </w:r>
      <w:r w:rsidRPr="008E0732">
        <w:rPr>
          <w:rFonts w:ascii="Century Gothic" w:hAnsi="Century Gothic"/>
          <w:color w:val="auto"/>
          <w:sz w:val="24"/>
          <w:szCs w:val="24"/>
        </w:rPr>
        <w:t xml:space="preserve"> </w:t>
      </w:r>
    </w:p>
    <w:p w14:paraId="45C4D5E6" w14:textId="06EEF966" w:rsidR="0095467D" w:rsidRPr="008E0732" w:rsidRDefault="0095467D" w:rsidP="00451E31">
      <w:pPr>
        <w:pStyle w:val="Nvel2-Red"/>
        <w:widowControl w:val="0"/>
        <w:numPr>
          <w:ilvl w:val="2"/>
          <w:numId w:val="59"/>
        </w:numPr>
        <w:autoSpaceDE w:val="0"/>
        <w:autoSpaceDN w:val="0"/>
        <w:adjustRightInd w:val="0"/>
        <w:spacing w:before="0"/>
        <w:rPr>
          <w:rFonts w:ascii="Century Gothic" w:hAnsi="Century Gothic" w:cs="Times New Roman"/>
          <w:i w:val="0"/>
          <w:iCs w:val="0"/>
          <w:color w:val="auto"/>
          <w:sz w:val="24"/>
          <w:szCs w:val="24"/>
        </w:rPr>
      </w:pPr>
      <w:r w:rsidRPr="008E0732">
        <w:rPr>
          <w:rFonts w:ascii="Century Gothic" w:hAnsi="Century Gothic"/>
          <w:i w:val="0"/>
          <w:iCs w:val="0"/>
          <w:color w:val="auto"/>
          <w:sz w:val="24"/>
          <w:szCs w:val="24"/>
        </w:rPr>
        <w:t>O presente edital não prevê as condições de participação de empresas reunidas em consórcio, vez que a experiência prática demonstra que as licitações que permitem essa participação são aquelas que envolvem serviços de grande vulto e/ou de alta complexidade técnica</w:t>
      </w:r>
      <w:r w:rsidR="00C447E5" w:rsidRPr="008E0732">
        <w:rPr>
          <w:rFonts w:ascii="Century Gothic" w:hAnsi="Century Gothic"/>
          <w:i w:val="0"/>
          <w:iCs w:val="0"/>
          <w:color w:val="auto"/>
          <w:sz w:val="24"/>
          <w:szCs w:val="24"/>
        </w:rPr>
        <w:t>, o que não se aplica nesse caso tendo em vista que o valor desta em considerado baixo.</w:t>
      </w:r>
    </w:p>
    <w:p w14:paraId="744F5045" w14:textId="77777777" w:rsidR="00DF1118" w:rsidRPr="008E0732" w:rsidRDefault="00511EC0" w:rsidP="00451E31">
      <w:pPr>
        <w:pStyle w:val="Nivel3"/>
        <w:widowControl w:val="0"/>
        <w:numPr>
          <w:ilvl w:val="2"/>
          <w:numId w:val="59"/>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lastRenderedPageBreak/>
        <w:t>O</w:t>
      </w:r>
      <w:r w:rsidR="003C7A23" w:rsidRPr="008E0732">
        <w:rPr>
          <w:rFonts w:ascii="Century Gothic" w:hAnsi="Century Gothic" w:cs="Times New Roman"/>
          <w:color w:val="auto"/>
          <w:sz w:val="24"/>
          <w:szCs w:val="24"/>
        </w:rPr>
        <w:t>rganizações da Sociedade Civil de Interesse Público - OSCIP, atuando nessa condição;</w:t>
      </w:r>
    </w:p>
    <w:p w14:paraId="31AD2F7E" w14:textId="5491B165" w:rsidR="002A0765" w:rsidRPr="008E0732" w:rsidRDefault="002A0765" w:rsidP="00451E31">
      <w:pPr>
        <w:pStyle w:val="Nivel3"/>
        <w:widowControl w:val="0"/>
        <w:numPr>
          <w:ilvl w:val="2"/>
          <w:numId w:val="59"/>
        </w:numPr>
        <w:spacing w:before="0"/>
        <w:rPr>
          <w:rFonts w:ascii="Century Gothic" w:hAnsi="Century Gothic" w:cs="Times New Roman"/>
          <w:color w:val="auto"/>
          <w:sz w:val="24"/>
          <w:szCs w:val="24"/>
        </w:rPr>
      </w:pPr>
      <w:r w:rsidRPr="008E0732">
        <w:rPr>
          <w:rFonts w:ascii="Century Gothic" w:hAnsi="Century Gothic"/>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8E0732">
          <w:rPr>
            <w:rStyle w:val="Hiperligao"/>
            <w:rFonts w:ascii="Century Gothic" w:hAnsi="Century Gothic"/>
            <w:color w:val="auto"/>
            <w:sz w:val="24"/>
            <w:szCs w:val="24"/>
          </w:rPr>
          <w:t>§ 1º do art. 9º da Lei nº 14.133, de 2021</w:t>
        </w:r>
      </w:hyperlink>
      <w:r w:rsidRPr="008E0732">
        <w:rPr>
          <w:rFonts w:ascii="Century Gothic" w:hAnsi="Century Gothic"/>
          <w:color w:val="auto"/>
          <w:sz w:val="24"/>
          <w:szCs w:val="24"/>
        </w:rPr>
        <w:t>.</w:t>
      </w:r>
    </w:p>
    <w:p w14:paraId="7CFCE0BB" w14:textId="4C4ABC72" w:rsidR="003C7A23" w:rsidRPr="008E0732" w:rsidRDefault="003C7A23" w:rsidP="00451E31">
      <w:pPr>
        <w:pStyle w:val="Nivel2"/>
        <w:widowControl w:val="0"/>
        <w:numPr>
          <w:ilvl w:val="1"/>
          <w:numId w:val="59"/>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 impedimento de que trata o item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_Ref113883003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2.7.4</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C772EF8" w:rsidR="003C7A23" w:rsidRPr="008E0732" w:rsidRDefault="003C7A23" w:rsidP="00451E31">
      <w:pPr>
        <w:pStyle w:val="Nivel2"/>
        <w:widowControl w:val="0"/>
        <w:numPr>
          <w:ilvl w:val="1"/>
          <w:numId w:val="59"/>
        </w:numPr>
        <w:spacing w:before="0"/>
        <w:ind w:left="567" w:hanging="567"/>
        <w:rPr>
          <w:rFonts w:ascii="Century Gothic" w:hAnsi="Century Gothic" w:cs="Times New Roman"/>
          <w:color w:val="auto"/>
          <w:sz w:val="24"/>
          <w:szCs w:val="24"/>
        </w:rPr>
      </w:pPr>
      <w:bookmarkStart w:id="60" w:name="art14§2"/>
      <w:bookmarkEnd w:id="60"/>
      <w:r w:rsidRPr="008E0732">
        <w:rPr>
          <w:rFonts w:ascii="Century Gothic" w:hAnsi="Century Gothic" w:cs="Times New Roman"/>
          <w:color w:val="auto"/>
          <w:sz w:val="24"/>
          <w:szCs w:val="24"/>
        </w:rPr>
        <w:t xml:space="preserve">A critério da Administração e exclusivamente a seu serviço, o autor dos projetos e a empresa a que se referem os itens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_Ref114659912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2.7.2</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e </w:t>
      </w:r>
      <w:r w:rsidR="00CA6940" w:rsidRPr="008E0732">
        <w:rPr>
          <w:rFonts w:ascii="Century Gothic" w:hAnsi="Century Gothic" w:cs="Times New Roman"/>
          <w:color w:val="auto"/>
          <w:sz w:val="24"/>
          <w:szCs w:val="24"/>
        </w:rPr>
        <w:t xml:space="preserve">2.9.3, </w:t>
      </w:r>
      <w:r w:rsidRPr="008E0732">
        <w:rPr>
          <w:rFonts w:ascii="Century Gothic" w:hAnsi="Century Gothic" w:cs="Times New Roman"/>
          <w:color w:val="auto"/>
          <w:sz w:val="24"/>
          <w:szCs w:val="24"/>
        </w:rPr>
        <w:t xml:space="preserve">poderão participar no apoio das atividades de planejamento da contratação, de execução da licitação ou de gestão do contrato, desde que sob supervisão exclusiva de agentes públicos do </w:t>
      </w:r>
      <w:r w:rsidR="00C7027C" w:rsidRPr="008E0732">
        <w:rPr>
          <w:rFonts w:ascii="Century Gothic" w:hAnsi="Century Gothic" w:cs="Times New Roman"/>
          <w:color w:val="auto"/>
          <w:sz w:val="24"/>
          <w:szCs w:val="24"/>
        </w:rPr>
        <w:t>município de Itacarambi-MG</w:t>
      </w:r>
      <w:r w:rsidRPr="008E0732">
        <w:rPr>
          <w:rFonts w:ascii="Century Gothic" w:hAnsi="Century Gothic" w:cs="Times New Roman"/>
          <w:color w:val="auto"/>
          <w:sz w:val="24"/>
          <w:szCs w:val="24"/>
        </w:rPr>
        <w:t>.</w:t>
      </w:r>
    </w:p>
    <w:p w14:paraId="05C5E780" w14:textId="77777777" w:rsidR="003C7A23" w:rsidRPr="008E0732" w:rsidRDefault="003C7A23" w:rsidP="00451E31">
      <w:pPr>
        <w:pStyle w:val="Nivel2"/>
        <w:widowControl w:val="0"/>
        <w:numPr>
          <w:ilvl w:val="1"/>
          <w:numId w:val="59"/>
        </w:numPr>
        <w:spacing w:before="0"/>
        <w:ind w:left="567" w:hanging="567"/>
        <w:rPr>
          <w:rFonts w:ascii="Century Gothic" w:hAnsi="Century Gothic" w:cs="Times New Roman"/>
          <w:color w:val="auto"/>
          <w:sz w:val="24"/>
          <w:szCs w:val="24"/>
        </w:rPr>
      </w:pPr>
      <w:bookmarkStart w:id="61" w:name="art14§3"/>
      <w:bookmarkEnd w:id="61"/>
      <w:r w:rsidRPr="008E0732">
        <w:rPr>
          <w:rFonts w:ascii="Century Gothic" w:hAnsi="Century Gothic" w:cs="Times New Roman"/>
          <w:color w:val="auto"/>
          <w:sz w:val="24"/>
          <w:szCs w:val="24"/>
        </w:rPr>
        <w:t>Equiparam-se aos autores do projeto as empresas integrantes do mesmo grupo econômico.</w:t>
      </w:r>
    </w:p>
    <w:p w14:paraId="144ECC01" w14:textId="3073C1B7" w:rsidR="003C7A23" w:rsidRPr="008E0732" w:rsidRDefault="003C7A23" w:rsidP="00451E31">
      <w:pPr>
        <w:pStyle w:val="Nivel2"/>
        <w:widowControl w:val="0"/>
        <w:numPr>
          <w:ilvl w:val="1"/>
          <w:numId w:val="59"/>
        </w:numPr>
        <w:spacing w:before="0"/>
        <w:ind w:left="567" w:hanging="567"/>
        <w:rPr>
          <w:rFonts w:ascii="Century Gothic" w:hAnsi="Century Gothic" w:cs="Times New Roman"/>
          <w:color w:val="auto"/>
          <w:sz w:val="24"/>
          <w:szCs w:val="24"/>
        </w:rPr>
      </w:pPr>
      <w:bookmarkStart w:id="62" w:name="art14§4"/>
      <w:bookmarkEnd w:id="62"/>
      <w:r w:rsidRPr="008E0732">
        <w:rPr>
          <w:rFonts w:ascii="Century Gothic" w:hAnsi="Century Gothic" w:cs="Times New Roman"/>
          <w:color w:val="auto"/>
          <w:sz w:val="24"/>
          <w:szCs w:val="24"/>
        </w:rPr>
        <w:t xml:space="preserve">O disposto nos itens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_Ref114659912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2.7.2</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e</w:t>
      </w:r>
      <w:r w:rsidR="00CA6940" w:rsidRPr="008E0732">
        <w:rPr>
          <w:rFonts w:ascii="Century Gothic" w:hAnsi="Century Gothic" w:cs="Times New Roman"/>
          <w:color w:val="auto"/>
          <w:sz w:val="24"/>
          <w:szCs w:val="24"/>
        </w:rPr>
        <w:t xml:space="preserve"> 2.</w:t>
      </w:r>
      <w:r w:rsidR="00DF1118" w:rsidRPr="008E0732">
        <w:rPr>
          <w:rFonts w:ascii="Century Gothic" w:hAnsi="Century Gothic" w:cs="Times New Roman"/>
          <w:color w:val="auto"/>
          <w:sz w:val="24"/>
          <w:szCs w:val="24"/>
        </w:rPr>
        <w:t>7</w:t>
      </w:r>
      <w:r w:rsidR="00CA6940" w:rsidRPr="008E0732">
        <w:rPr>
          <w:rFonts w:ascii="Century Gothic" w:hAnsi="Century Gothic" w:cs="Times New Roman"/>
          <w:color w:val="auto"/>
          <w:sz w:val="24"/>
          <w:szCs w:val="24"/>
        </w:rPr>
        <w:t>.3,</w:t>
      </w:r>
      <w:r w:rsidRPr="008E0732">
        <w:rPr>
          <w:rFonts w:ascii="Century Gothic" w:hAnsi="Century Gothic"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6C73F5A8" w:rsidR="003C7A23" w:rsidRPr="008E0732" w:rsidRDefault="003C7A23" w:rsidP="00451E31">
      <w:pPr>
        <w:pStyle w:val="Nivel2"/>
        <w:widowControl w:val="0"/>
        <w:numPr>
          <w:ilvl w:val="1"/>
          <w:numId w:val="59"/>
        </w:numPr>
        <w:spacing w:before="0"/>
        <w:ind w:left="567" w:hanging="567"/>
        <w:rPr>
          <w:rFonts w:ascii="Century Gothic" w:hAnsi="Century Gothic" w:cs="Times New Roman"/>
          <w:color w:val="auto"/>
          <w:sz w:val="24"/>
          <w:szCs w:val="24"/>
        </w:rPr>
      </w:pPr>
      <w:bookmarkStart w:id="63" w:name="art14§5"/>
      <w:bookmarkEnd w:id="63"/>
      <w:r w:rsidRPr="008E0732">
        <w:rPr>
          <w:rFonts w:ascii="Century Gothic" w:hAnsi="Century Gothic" w:cs="Times New Roman"/>
          <w:color w:val="auto"/>
          <w:sz w:val="24"/>
          <w:szCs w:val="24"/>
        </w:rPr>
        <w:t xml:space="preserve">A vedação de que trata o item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_Ref113962336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b/>
          <w:bCs/>
          <w:color w:val="auto"/>
          <w:sz w:val="24"/>
          <w:szCs w:val="24"/>
          <w:lang w:val="pt-PT"/>
        </w:rPr>
        <w:t>Erro! A origem da referência não foi encontrada.</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FD40BD" w14:textId="77777777" w:rsidR="005B0070" w:rsidRPr="008E0732" w:rsidRDefault="005B0070" w:rsidP="00300F30">
      <w:pPr>
        <w:pStyle w:val="Nivel2"/>
        <w:widowControl w:val="0"/>
        <w:spacing w:before="0"/>
        <w:ind w:left="567" w:hanging="567"/>
        <w:rPr>
          <w:rFonts w:ascii="Century Gothic" w:hAnsi="Century Gothic" w:cs="Times New Roman"/>
          <w:color w:val="auto"/>
          <w:sz w:val="24"/>
          <w:szCs w:val="24"/>
        </w:rPr>
      </w:pPr>
    </w:p>
    <w:p w14:paraId="4B0879D9" w14:textId="55D1C770" w:rsidR="003C7A23" w:rsidRPr="008E0732" w:rsidRDefault="003C7A23" w:rsidP="00451E31">
      <w:pPr>
        <w:pStyle w:val="Nivel01"/>
        <w:keepNext w:val="0"/>
        <w:keepLines w:val="0"/>
        <w:widowControl w:val="0"/>
        <w:numPr>
          <w:ilvl w:val="0"/>
          <w:numId w:val="58"/>
        </w:numPr>
        <w:spacing w:before="0" w:after="120" w:line="276" w:lineRule="auto"/>
        <w:ind w:left="567" w:hanging="567"/>
        <w:rPr>
          <w:rFonts w:ascii="Century Gothic" w:hAnsi="Century Gothic" w:cs="Times New Roman"/>
          <w:sz w:val="24"/>
          <w:szCs w:val="24"/>
        </w:rPr>
      </w:pPr>
      <w:bookmarkStart w:id="64" w:name="_Toc176361571"/>
      <w:bookmarkStart w:id="65" w:name="_Toc178149087"/>
      <w:bookmarkStart w:id="66" w:name="_Toc181375983"/>
      <w:r w:rsidRPr="008E0732">
        <w:rPr>
          <w:rFonts w:ascii="Century Gothic" w:hAnsi="Century Gothic" w:cs="Times New Roman"/>
          <w:sz w:val="24"/>
          <w:szCs w:val="24"/>
        </w:rPr>
        <w:t>DA APRESENTAÇÃO DA PROPOSTA E D</w:t>
      </w:r>
      <w:r w:rsidR="00D01906">
        <w:rPr>
          <w:rFonts w:ascii="Century Gothic" w:hAnsi="Century Gothic" w:cs="Times New Roman"/>
          <w:sz w:val="24"/>
          <w:szCs w:val="24"/>
        </w:rPr>
        <w:t>AS DECLARAÇÕES</w:t>
      </w:r>
      <w:bookmarkEnd w:id="64"/>
      <w:bookmarkEnd w:id="65"/>
      <w:bookmarkEnd w:id="66"/>
    </w:p>
    <w:p w14:paraId="292DF329" w14:textId="77777777" w:rsidR="004259EC" w:rsidRPr="008E0732" w:rsidRDefault="004259EC" w:rsidP="00451E31">
      <w:pPr>
        <w:pStyle w:val="PargrafodaLista"/>
        <w:widowControl w:val="0"/>
        <w:numPr>
          <w:ilvl w:val="0"/>
          <w:numId w:val="60"/>
        </w:numPr>
        <w:spacing w:after="120" w:line="276" w:lineRule="auto"/>
        <w:contextualSpacing w:val="0"/>
        <w:jc w:val="both"/>
        <w:rPr>
          <w:rFonts w:ascii="Century Gothic" w:hAnsi="Century Gothic" w:cs="Times New Roman"/>
          <w:vanish/>
        </w:rPr>
      </w:pPr>
      <w:bookmarkStart w:id="67" w:name="_Ref113886867"/>
    </w:p>
    <w:p w14:paraId="4FEDBE19" w14:textId="77777777" w:rsidR="004259EC" w:rsidRPr="008E0732" w:rsidRDefault="004259EC" w:rsidP="00451E31">
      <w:pPr>
        <w:pStyle w:val="PargrafodaLista"/>
        <w:widowControl w:val="0"/>
        <w:numPr>
          <w:ilvl w:val="0"/>
          <w:numId w:val="60"/>
        </w:numPr>
        <w:spacing w:after="120" w:line="276" w:lineRule="auto"/>
        <w:contextualSpacing w:val="0"/>
        <w:jc w:val="both"/>
        <w:rPr>
          <w:rFonts w:ascii="Century Gothic" w:hAnsi="Century Gothic" w:cs="Times New Roman"/>
          <w:vanish/>
        </w:rPr>
      </w:pPr>
    </w:p>
    <w:p w14:paraId="72EAD08C" w14:textId="77777777" w:rsidR="004259EC" w:rsidRPr="008E0732" w:rsidRDefault="004259EC" w:rsidP="00451E31">
      <w:pPr>
        <w:pStyle w:val="PargrafodaLista"/>
        <w:widowControl w:val="0"/>
        <w:numPr>
          <w:ilvl w:val="0"/>
          <w:numId w:val="60"/>
        </w:numPr>
        <w:spacing w:after="120" w:line="276" w:lineRule="auto"/>
        <w:contextualSpacing w:val="0"/>
        <w:jc w:val="both"/>
        <w:rPr>
          <w:rFonts w:ascii="Century Gothic" w:hAnsi="Century Gothic" w:cs="Times New Roman"/>
          <w:vanish/>
        </w:rPr>
      </w:pPr>
    </w:p>
    <w:p w14:paraId="61BB0621" w14:textId="6EA2B446" w:rsidR="003F3FB4" w:rsidRPr="008E0732" w:rsidRDefault="003C7A23" w:rsidP="00451E31">
      <w:pPr>
        <w:pStyle w:val="Nivel2"/>
        <w:widowControl w:val="0"/>
        <w:numPr>
          <w:ilvl w:val="1"/>
          <w:numId w:val="60"/>
        </w:numPr>
        <w:spacing w:before="0"/>
        <w:ind w:left="432"/>
        <w:rPr>
          <w:rFonts w:ascii="Century Gothic" w:hAnsi="Century Gothic" w:cs="Times New Roman"/>
          <w:color w:val="auto"/>
          <w:sz w:val="24"/>
          <w:szCs w:val="24"/>
        </w:rPr>
      </w:pPr>
      <w:r w:rsidRPr="008E0732">
        <w:rPr>
          <w:rFonts w:ascii="Century Gothic" w:hAnsi="Century Gothic" w:cs="Times New Roman"/>
          <w:color w:val="auto"/>
          <w:sz w:val="24"/>
          <w:szCs w:val="24"/>
        </w:rPr>
        <w:t>Os licitantes encaminharão, exclusivamente por meio do sistema eletrônico</w:t>
      </w:r>
      <w:r w:rsidR="00643755" w:rsidRPr="008E0732">
        <w:rPr>
          <w:rFonts w:ascii="Century Gothic" w:hAnsi="Century Gothic" w:cs="Times New Roman"/>
          <w:color w:val="auto"/>
          <w:sz w:val="24"/>
          <w:szCs w:val="24"/>
        </w:rPr>
        <w:t xml:space="preserve"> </w:t>
      </w:r>
      <w:r w:rsidR="00AD7ACC" w:rsidRPr="008E0732">
        <w:rPr>
          <w:rFonts w:ascii="Century Gothic" w:hAnsi="Century Gothic" w:cs="Times New Roman"/>
          <w:color w:val="auto"/>
          <w:sz w:val="24"/>
          <w:szCs w:val="24"/>
        </w:rPr>
        <w:t>compras</w:t>
      </w:r>
      <w:r w:rsidR="00643755" w:rsidRPr="008E0732">
        <w:rPr>
          <w:rFonts w:ascii="Century Gothic" w:hAnsi="Century Gothic" w:cs="Times New Roman"/>
          <w:color w:val="auto"/>
          <w:sz w:val="24"/>
          <w:szCs w:val="24"/>
        </w:rPr>
        <w:t xml:space="preserve"> </w:t>
      </w:r>
      <w:r w:rsidR="00AD7ACC" w:rsidRPr="008E0732">
        <w:rPr>
          <w:rFonts w:ascii="Century Gothic" w:hAnsi="Century Gothic" w:cs="Times New Roman"/>
          <w:color w:val="auto"/>
          <w:sz w:val="24"/>
          <w:szCs w:val="24"/>
        </w:rPr>
        <w:t xml:space="preserve">Br no endereço: </w:t>
      </w:r>
      <w:hyperlink r:id="rId16" w:history="1">
        <w:r w:rsidR="00AD7ACC" w:rsidRPr="008E0732">
          <w:rPr>
            <w:rStyle w:val="Hiperligao"/>
            <w:rFonts w:ascii="Century Gothic" w:hAnsi="Century Gothic" w:cs="Times New Roman"/>
            <w:color w:val="auto"/>
            <w:sz w:val="24"/>
            <w:szCs w:val="24"/>
          </w:rPr>
          <w:t>https://comprasbr.com.br/</w:t>
        </w:r>
      </w:hyperlink>
      <w:r w:rsidR="00AD7ACC"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 xml:space="preserve"> a </w:t>
      </w:r>
      <w:r w:rsidRPr="008E0732">
        <w:rPr>
          <w:rFonts w:ascii="Century Gothic" w:hAnsi="Century Gothic" w:cs="Times New Roman"/>
          <w:color w:val="auto"/>
          <w:sz w:val="24"/>
          <w:szCs w:val="24"/>
        </w:rPr>
        <w:lastRenderedPageBreak/>
        <w:t>proposta com o preço, conforme o critério de julgamento adotado neste Edital, até a data e o horário estabelecidos para abertura da sessão pública.</w:t>
      </w:r>
      <w:bookmarkEnd w:id="67"/>
    </w:p>
    <w:p w14:paraId="2C96B06F" w14:textId="77777777" w:rsidR="00296A54" w:rsidRPr="008E0732" w:rsidRDefault="00296A54" w:rsidP="00451E31">
      <w:pPr>
        <w:pStyle w:val="Nivel2"/>
        <w:widowControl w:val="0"/>
        <w:numPr>
          <w:ilvl w:val="1"/>
          <w:numId w:val="60"/>
        </w:numPr>
        <w:spacing w:before="0"/>
        <w:ind w:left="567" w:hanging="567"/>
        <w:rPr>
          <w:rFonts w:ascii="Century Gothic" w:hAnsi="Century Gothic"/>
          <w:color w:val="auto"/>
          <w:sz w:val="24"/>
          <w:szCs w:val="24"/>
        </w:rPr>
      </w:pPr>
      <w:bookmarkStart w:id="68" w:name="_Ref113968921"/>
      <w:r w:rsidRPr="008E0732">
        <w:rPr>
          <w:rFonts w:ascii="Century Gothic" w:hAnsi="Century Gothic"/>
          <w:color w:val="auto"/>
          <w:sz w:val="24"/>
          <w:szCs w:val="24"/>
        </w:rPr>
        <w:t>No cadastramento da proposta inicial, o licitante declarará, em campo próprio do sistema, que:</w:t>
      </w:r>
      <w:bookmarkEnd w:id="68"/>
    </w:p>
    <w:p w14:paraId="7ADA87BF" w14:textId="2B3E41F2" w:rsidR="00296A54" w:rsidRPr="008E0732" w:rsidRDefault="00296A54" w:rsidP="00451E31">
      <w:pPr>
        <w:pStyle w:val="Nivel3"/>
        <w:widowControl w:val="0"/>
        <w:numPr>
          <w:ilvl w:val="2"/>
          <w:numId w:val="60"/>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B33BD91" w14:textId="64EA3869" w:rsidR="00296A54" w:rsidRPr="008E0732" w:rsidRDefault="00296A54" w:rsidP="00451E31">
      <w:pPr>
        <w:pStyle w:val="Nivel3"/>
        <w:widowControl w:val="0"/>
        <w:numPr>
          <w:ilvl w:val="2"/>
          <w:numId w:val="60"/>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8E0732">
          <w:rPr>
            <w:rStyle w:val="Hiperligao"/>
            <w:rFonts w:ascii="Century Gothic" w:hAnsi="Century Gothic"/>
            <w:color w:val="auto"/>
            <w:sz w:val="24"/>
            <w:szCs w:val="24"/>
          </w:rPr>
          <w:t>artigo 7°, XXXIII, da Constituição</w:t>
        </w:r>
      </w:hyperlink>
      <w:r w:rsidRPr="008E0732">
        <w:rPr>
          <w:rFonts w:ascii="Century Gothic" w:hAnsi="Century Gothic"/>
          <w:color w:val="auto"/>
          <w:sz w:val="24"/>
          <w:szCs w:val="24"/>
        </w:rPr>
        <w:t>;</w:t>
      </w:r>
    </w:p>
    <w:p w14:paraId="0906A539" w14:textId="0883072A" w:rsidR="002A700E" w:rsidRPr="008E0732" w:rsidRDefault="00296A54" w:rsidP="00451E31">
      <w:pPr>
        <w:pStyle w:val="Nivel3"/>
        <w:widowControl w:val="0"/>
        <w:numPr>
          <w:ilvl w:val="2"/>
          <w:numId w:val="60"/>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 xml:space="preserve">não possui empregados executando trabalho degradante ou forçado, observando o disposto nos </w:t>
      </w:r>
      <w:hyperlink r:id="rId18" w:history="1">
        <w:r w:rsidRPr="008E0732">
          <w:rPr>
            <w:rStyle w:val="Hiperligao"/>
            <w:rFonts w:ascii="Century Gothic" w:hAnsi="Century Gothic"/>
            <w:color w:val="auto"/>
            <w:sz w:val="24"/>
            <w:szCs w:val="24"/>
          </w:rPr>
          <w:t>incisos III e IV do art. 1º e no inciso III do art. 5º da Constituição Federal</w:t>
        </w:r>
      </w:hyperlink>
      <w:r w:rsidRPr="008E0732">
        <w:rPr>
          <w:rFonts w:ascii="Century Gothic" w:hAnsi="Century Gothic"/>
          <w:color w:val="auto"/>
          <w:sz w:val="24"/>
          <w:szCs w:val="24"/>
        </w:rPr>
        <w:t>;</w:t>
      </w:r>
    </w:p>
    <w:p w14:paraId="652D174E" w14:textId="77777777" w:rsidR="002A700E" w:rsidRPr="008E0732" w:rsidRDefault="00296A54" w:rsidP="00451E31">
      <w:pPr>
        <w:pStyle w:val="Nivel3"/>
        <w:widowControl w:val="0"/>
        <w:numPr>
          <w:ilvl w:val="2"/>
          <w:numId w:val="60"/>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cumpre as exigências de reserva de cargos para pessoa com deficiência e para reabilitado da Previdência Social, previstas em lei e em outras normas específicas.</w:t>
      </w:r>
    </w:p>
    <w:p w14:paraId="6BFCC593" w14:textId="178EAEAA" w:rsidR="002A700E" w:rsidRPr="008E0732" w:rsidRDefault="00A63F01" w:rsidP="00451E31">
      <w:pPr>
        <w:pStyle w:val="Nivel3"/>
        <w:widowControl w:val="0"/>
        <w:numPr>
          <w:ilvl w:val="2"/>
          <w:numId w:val="60"/>
        </w:numPr>
        <w:spacing w:before="0"/>
        <w:ind w:left="1134" w:hanging="567"/>
        <w:rPr>
          <w:rFonts w:ascii="Century Gothic" w:hAnsi="Century Gothic"/>
          <w:color w:val="auto"/>
          <w:sz w:val="24"/>
          <w:szCs w:val="24"/>
        </w:rPr>
      </w:pPr>
      <w:r w:rsidRPr="008E0732">
        <w:rPr>
          <w:rFonts w:ascii="Century Gothic" w:hAnsi="Century Gothic" w:cs="Times New Roman"/>
          <w:color w:val="auto"/>
          <w:sz w:val="24"/>
          <w:szCs w:val="24"/>
          <w:lang w:eastAsia="en-US"/>
        </w:rPr>
        <w:t>q</w:t>
      </w:r>
      <w:r w:rsidR="007C55A6" w:rsidRPr="008E0732">
        <w:rPr>
          <w:rFonts w:ascii="Century Gothic" w:hAnsi="Century Gothic" w:cs="Times New Roman"/>
          <w:color w:val="auto"/>
          <w:sz w:val="24"/>
          <w:szCs w:val="24"/>
          <w:lang w:eastAsia="en-US"/>
        </w:rPr>
        <w:t>ue não incorro nas condições impeditivas do art. 14 da Lei Federal nº 14.133/21.</w:t>
      </w:r>
    </w:p>
    <w:p w14:paraId="5CE8160B" w14:textId="64A49DF7" w:rsidR="002A700E" w:rsidRPr="008E0732" w:rsidRDefault="007C55A6" w:rsidP="00451E31">
      <w:pPr>
        <w:pStyle w:val="Nivel3"/>
        <w:widowControl w:val="0"/>
        <w:numPr>
          <w:ilvl w:val="2"/>
          <w:numId w:val="60"/>
        </w:numPr>
        <w:spacing w:before="0"/>
        <w:ind w:left="1134" w:hanging="567"/>
        <w:rPr>
          <w:rFonts w:ascii="Century Gothic" w:hAnsi="Century Gothic"/>
          <w:color w:val="auto"/>
          <w:sz w:val="24"/>
          <w:szCs w:val="24"/>
        </w:rPr>
      </w:pPr>
      <w:r w:rsidRPr="008E0732">
        <w:rPr>
          <w:rFonts w:ascii="Century Gothic" w:hAnsi="Century Gothic" w:cs="Times New Roman"/>
          <w:color w:val="auto"/>
          <w:sz w:val="24"/>
          <w:szCs w:val="24"/>
          <w:lang w:eastAsia="en-US"/>
        </w:rPr>
        <w:t>que atendo aos requisitos de habilitação, conforme disposto no art. 63, inciso I, da Lei Federal nº 14.133/21.</w:t>
      </w:r>
    </w:p>
    <w:p w14:paraId="42D7492F" w14:textId="77777777" w:rsidR="002A700E" w:rsidRPr="008E0732" w:rsidRDefault="007C55A6" w:rsidP="00451E31">
      <w:pPr>
        <w:pStyle w:val="Nivel3"/>
        <w:widowControl w:val="0"/>
        <w:numPr>
          <w:ilvl w:val="2"/>
          <w:numId w:val="60"/>
        </w:numPr>
        <w:spacing w:before="0"/>
        <w:ind w:left="1134" w:hanging="567"/>
        <w:rPr>
          <w:rFonts w:ascii="Century Gothic" w:hAnsi="Century Gothic"/>
          <w:color w:val="auto"/>
          <w:sz w:val="24"/>
          <w:szCs w:val="24"/>
        </w:rPr>
      </w:pPr>
      <w:r w:rsidRPr="008E0732">
        <w:rPr>
          <w:rFonts w:ascii="Century Gothic" w:hAnsi="Century Gothic" w:cs="Times New Roman"/>
          <w:color w:val="auto"/>
          <w:sz w:val="24"/>
          <w:szCs w:val="24"/>
          <w:lang w:eastAsia="en-US"/>
        </w:rPr>
        <w:t>que cumpro as exigências de reserva de cargos para pessoa com deficiência e para reabilitado da Previdência Social, previstas em lei e em outras normas específicas, conforme art. 63, inciso IV, da Lei Federal nº 14.133/21.</w:t>
      </w:r>
    </w:p>
    <w:p w14:paraId="2D19AF07" w14:textId="77777777" w:rsidR="002A700E" w:rsidRPr="008E0732" w:rsidRDefault="007C55A6" w:rsidP="00451E31">
      <w:pPr>
        <w:pStyle w:val="Nivel3"/>
        <w:widowControl w:val="0"/>
        <w:numPr>
          <w:ilvl w:val="2"/>
          <w:numId w:val="60"/>
        </w:numPr>
        <w:spacing w:before="0"/>
        <w:ind w:left="1134" w:hanging="567"/>
        <w:rPr>
          <w:rFonts w:ascii="Century Gothic" w:hAnsi="Century Gothic"/>
          <w:color w:val="auto"/>
          <w:sz w:val="24"/>
          <w:szCs w:val="24"/>
        </w:rPr>
      </w:pPr>
      <w:r w:rsidRPr="008E0732">
        <w:rPr>
          <w:rFonts w:ascii="Century Gothic" w:hAnsi="Century Gothic" w:cs="Times New Roman"/>
          <w:color w:val="auto"/>
          <w:sz w:val="24"/>
          <w:szCs w:val="24"/>
          <w:lang w:eastAsia="en-US"/>
        </w:rPr>
        <w:t>que a proposta apresentada para essa licitação está em conformidade com as exigências do instrumento convocatório e me responsabilizo pela veracidade e autenticidade dos documentos apresentados.</w:t>
      </w:r>
    </w:p>
    <w:p w14:paraId="3D9EF547" w14:textId="77777777" w:rsidR="002A700E" w:rsidRPr="008E0732" w:rsidRDefault="007C55A6" w:rsidP="00451E31">
      <w:pPr>
        <w:pStyle w:val="Nivel3"/>
        <w:widowControl w:val="0"/>
        <w:numPr>
          <w:ilvl w:val="2"/>
          <w:numId w:val="60"/>
        </w:numPr>
        <w:spacing w:before="0"/>
        <w:ind w:left="1134" w:hanging="567"/>
        <w:rPr>
          <w:rFonts w:ascii="Century Gothic" w:hAnsi="Century Gothic"/>
          <w:color w:val="auto"/>
          <w:sz w:val="24"/>
          <w:szCs w:val="24"/>
        </w:rPr>
      </w:pPr>
      <w:r w:rsidRPr="008E0732">
        <w:rPr>
          <w:rFonts w:ascii="Century Gothic" w:hAnsi="Century Gothic" w:cs="Times New Roman"/>
          <w:color w:val="auto"/>
          <w:sz w:val="24"/>
          <w:szCs w:val="24"/>
          <w:lang w:eastAsia="en-US"/>
        </w:rPr>
        <w:t xml:space="preserve">que minha proposta econômica compreendem a integralidade </w:t>
      </w:r>
      <w:r w:rsidRPr="008E0732">
        <w:rPr>
          <w:rFonts w:ascii="Century Gothic" w:hAnsi="Century Gothic" w:cs="Times New Roman"/>
          <w:color w:val="auto"/>
          <w:sz w:val="24"/>
          <w:szCs w:val="24"/>
          <w:lang w:eastAsia="en-US"/>
        </w:rPr>
        <w:lastRenderedPageBreak/>
        <w:t>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8314C5F" w14:textId="597B975B" w:rsidR="00551C30" w:rsidRPr="008E0732" w:rsidRDefault="002A700E" w:rsidP="00451E31">
      <w:pPr>
        <w:pStyle w:val="Nivel3"/>
        <w:widowControl w:val="0"/>
        <w:numPr>
          <w:ilvl w:val="2"/>
          <w:numId w:val="60"/>
        </w:numPr>
        <w:spacing w:before="0"/>
        <w:ind w:left="1134" w:hanging="567"/>
        <w:rPr>
          <w:rFonts w:ascii="Century Gothic" w:hAnsi="Century Gothic"/>
          <w:color w:val="auto"/>
          <w:sz w:val="24"/>
          <w:szCs w:val="24"/>
        </w:rPr>
      </w:pPr>
      <w:r w:rsidRPr="008E0732">
        <w:rPr>
          <w:rFonts w:ascii="Century Gothic" w:hAnsi="Century Gothic" w:cs="Times New Roman"/>
          <w:color w:val="auto"/>
          <w:sz w:val="24"/>
          <w:szCs w:val="24"/>
          <w:lang w:eastAsia="en-US"/>
        </w:rPr>
        <w:t>q</w:t>
      </w:r>
      <w:r w:rsidR="007C55A6" w:rsidRPr="008E0732">
        <w:rPr>
          <w:rFonts w:ascii="Century Gothic" w:hAnsi="Century Gothic" w:cs="Times New Roman"/>
          <w:color w:val="auto"/>
          <w:sz w:val="24"/>
          <w:szCs w:val="24"/>
          <w:lang w:eastAsia="en-US"/>
        </w:rPr>
        <w:t>ue estou ciente do edital e concordo com as condições locais para o cumprimento das obrigações objeto da licitação, conforme o art. 67, inciso VI, da Lei Federal nº 14.133/21;</w:t>
      </w:r>
    </w:p>
    <w:p w14:paraId="0B8FC62C" w14:textId="47767675" w:rsidR="00C61FFB" w:rsidRPr="008E0732" w:rsidRDefault="00C61FFB" w:rsidP="00451E31">
      <w:pPr>
        <w:pStyle w:val="Nivel2"/>
        <w:widowControl w:val="0"/>
        <w:numPr>
          <w:ilvl w:val="1"/>
          <w:numId w:val="60"/>
        </w:numPr>
        <w:spacing w:before="0"/>
        <w:ind w:left="567" w:hanging="567"/>
        <w:rPr>
          <w:rFonts w:ascii="Century Gothic" w:hAnsi="Century Gothic" w:cs="Times New Roman"/>
          <w:color w:val="auto"/>
          <w:sz w:val="24"/>
          <w:szCs w:val="24"/>
        </w:rPr>
      </w:pPr>
      <w:bookmarkStart w:id="69" w:name="_Ref117000019"/>
      <w:r w:rsidRPr="008E0732">
        <w:rPr>
          <w:rFonts w:ascii="Century Gothic" w:hAnsi="Century Gothic" w:cs="Times New Roman"/>
          <w:color w:val="auto"/>
          <w:sz w:val="24"/>
          <w:szCs w:val="24"/>
        </w:rPr>
        <w:t xml:space="preserve">O fornecedor enquadrado como microempresa, empresa de pequeno porte, deverá declarar, ainda, que cumpre os requisitos estabelecidos </w:t>
      </w:r>
      <w:r w:rsidR="00BD6822" w:rsidRPr="008E0732">
        <w:rPr>
          <w:rFonts w:ascii="Century Gothic" w:hAnsi="Century Gothic" w:cs="Times New Roman"/>
          <w:sz w:val="24"/>
          <w:szCs w:val="24"/>
        </w:rPr>
        <w:t xml:space="preserve">no </w:t>
      </w:r>
      <w:hyperlink r:id="rId19" w:anchor="art3" w:history="1">
        <w:r w:rsidR="00BD6822" w:rsidRPr="008E0732">
          <w:rPr>
            <w:rStyle w:val="Hiperligao"/>
            <w:rFonts w:ascii="Century Gothic" w:hAnsi="Century Gothic" w:cs="Times New Roman"/>
            <w:sz w:val="24"/>
            <w:szCs w:val="24"/>
          </w:rPr>
          <w:t>artigo 3° da Lei Complementar nº 123, de 2006</w:t>
        </w:r>
      </w:hyperlink>
      <w:r w:rsidRPr="008E0732">
        <w:rPr>
          <w:rFonts w:ascii="Century Gothic" w:hAnsi="Century Gothic" w:cs="Times New Roman"/>
          <w:color w:val="auto"/>
          <w:sz w:val="24"/>
          <w:szCs w:val="24"/>
        </w:rPr>
        <w:t xml:space="preserve">, estando apto a usufruir do tratamento favorecido estabelecido em seus </w:t>
      </w:r>
      <w:bookmarkEnd w:id="69"/>
      <w:r w:rsidR="00BD6822" w:rsidRPr="008E0732">
        <w:fldChar w:fldCharType="begin"/>
      </w:r>
      <w:r w:rsidR="00BD6822" w:rsidRPr="008E0732">
        <w:rPr>
          <w:rFonts w:ascii="Century Gothic" w:hAnsi="Century Gothic" w:cs="Times New Roman"/>
          <w:sz w:val="24"/>
          <w:szCs w:val="24"/>
        </w:rPr>
        <w:instrText>HYPERLINK "https://www.planalto.gov.br/ccivil_03/leis/lcp/lcp123.htm" \l "art42"</w:instrText>
      </w:r>
      <w:r w:rsidR="00BD6822" w:rsidRPr="008E0732">
        <w:fldChar w:fldCharType="separate"/>
      </w:r>
      <w:proofErr w:type="spellStart"/>
      <w:r w:rsidR="00BD6822" w:rsidRPr="008E0732">
        <w:rPr>
          <w:rStyle w:val="Hiperligao"/>
          <w:rFonts w:ascii="Century Gothic" w:hAnsi="Century Gothic" w:cs="Times New Roman"/>
          <w:sz w:val="24"/>
          <w:szCs w:val="24"/>
        </w:rPr>
        <w:t>arts</w:t>
      </w:r>
      <w:proofErr w:type="spellEnd"/>
      <w:r w:rsidR="00BD6822" w:rsidRPr="008E0732">
        <w:rPr>
          <w:rStyle w:val="Hiperligao"/>
          <w:rFonts w:ascii="Century Gothic" w:hAnsi="Century Gothic" w:cs="Times New Roman"/>
          <w:sz w:val="24"/>
          <w:szCs w:val="24"/>
        </w:rPr>
        <w:t>. 42 a 49</w:t>
      </w:r>
      <w:r w:rsidR="00BD6822" w:rsidRPr="008E0732">
        <w:rPr>
          <w:rStyle w:val="Hiperligao"/>
          <w:rFonts w:ascii="Century Gothic" w:hAnsi="Century Gothic" w:cs="Times New Roman"/>
          <w:sz w:val="24"/>
          <w:szCs w:val="24"/>
        </w:rPr>
        <w:fldChar w:fldCharType="end"/>
      </w:r>
      <w:r w:rsidR="00BD6822" w:rsidRPr="008E0732">
        <w:rPr>
          <w:rFonts w:ascii="Century Gothic" w:hAnsi="Century Gothic" w:cs="Times New Roman"/>
          <w:sz w:val="24"/>
          <w:szCs w:val="24"/>
        </w:rPr>
        <w:t xml:space="preserve">, observado o disposto nos </w:t>
      </w:r>
      <w:hyperlink r:id="rId20" w:anchor="art4§1" w:history="1">
        <w:bookmarkStart w:id="70" w:name="_Hlk178773544"/>
        <w:r w:rsidR="00BD6822" w:rsidRPr="008E0732">
          <w:rPr>
            <w:rStyle w:val="Hiperligao"/>
            <w:rFonts w:ascii="Century Gothic" w:hAnsi="Century Gothic" w:cs="Times New Roman"/>
            <w:sz w:val="24"/>
            <w:szCs w:val="24"/>
          </w:rPr>
          <w:t>§§ 1º ao 3º do art. 4º, da Lei n.º 14.133, de 2021</w:t>
        </w:r>
        <w:bookmarkEnd w:id="70"/>
        <w:r w:rsidR="00BD6822" w:rsidRPr="008E0732">
          <w:rPr>
            <w:rStyle w:val="Hiperligao"/>
            <w:rFonts w:ascii="Century Gothic" w:hAnsi="Century Gothic" w:cs="Times New Roman"/>
            <w:sz w:val="24"/>
            <w:szCs w:val="24"/>
          </w:rPr>
          <w:t>.</w:t>
        </w:r>
      </w:hyperlink>
    </w:p>
    <w:p w14:paraId="25B22A2D" w14:textId="06A9C09A" w:rsidR="00C61FFB" w:rsidRPr="008E0732" w:rsidRDefault="00C61FFB" w:rsidP="00451E31">
      <w:pPr>
        <w:pStyle w:val="Nivel2"/>
        <w:widowControl w:val="0"/>
        <w:numPr>
          <w:ilvl w:val="1"/>
          <w:numId w:val="60"/>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 falsidade da declaração de que trata os itens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_Ref113968921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3.2</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ou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_Ref117000019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3.3</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sujeitará o licitante às sanções previstas </w:t>
      </w:r>
      <w:r w:rsidR="00BD6822" w:rsidRPr="008E0732">
        <w:rPr>
          <w:rFonts w:ascii="Century Gothic" w:hAnsi="Century Gothic" w:cs="Times New Roman"/>
          <w:sz w:val="24"/>
          <w:szCs w:val="24"/>
        </w:rPr>
        <w:t xml:space="preserve">na </w:t>
      </w:r>
      <w:hyperlink r:id="rId21" w:history="1">
        <w:r w:rsidR="00BD6822" w:rsidRPr="008E0732">
          <w:rPr>
            <w:rStyle w:val="Hiperligao"/>
            <w:rFonts w:ascii="Century Gothic" w:hAnsi="Century Gothic" w:cs="Times New Roman"/>
            <w:sz w:val="24"/>
            <w:szCs w:val="24"/>
          </w:rPr>
          <w:t>Lei nº 14.133, de 2021</w:t>
        </w:r>
      </w:hyperlink>
      <w:r w:rsidRPr="008E0732">
        <w:rPr>
          <w:rFonts w:ascii="Century Gothic" w:hAnsi="Century Gothic" w:cs="Times New Roman"/>
          <w:color w:val="auto"/>
          <w:sz w:val="24"/>
          <w:szCs w:val="24"/>
        </w:rPr>
        <w:t>, e neste Edital.</w:t>
      </w:r>
    </w:p>
    <w:p w14:paraId="41C25A60" w14:textId="712B5ADC" w:rsidR="003F3FB4" w:rsidRPr="008E0732" w:rsidRDefault="003F3FB4" w:rsidP="00451E31">
      <w:pPr>
        <w:pStyle w:val="Nivel2"/>
        <w:widowControl w:val="0"/>
        <w:numPr>
          <w:ilvl w:val="1"/>
          <w:numId w:val="60"/>
        </w:numPr>
        <w:spacing w:before="0"/>
        <w:ind w:left="567" w:hanging="567"/>
        <w:rPr>
          <w:rFonts w:ascii="Century Gothic" w:hAnsi="Century Gothic" w:cs="Times New Roman"/>
          <w:color w:val="auto"/>
          <w:sz w:val="24"/>
          <w:szCs w:val="24"/>
        </w:rPr>
      </w:pPr>
      <w:r w:rsidRPr="008E0732">
        <w:rPr>
          <w:rFonts w:ascii="Century Gothic" w:hAnsi="Century Gothic"/>
          <w:color w:val="auto"/>
          <w:sz w:val="24"/>
          <w:szCs w:val="24"/>
        </w:rPr>
        <w:t>As propostas registradas no Sistema NÃO DEVEM CONTER NENHUMA IDENTIFICAÇÃO DA EMPRESA PROPONENTE, visando atender o princípio da impessoalidade e preservar o sigilo das propostas. Em caso de identificação da licitante na proposta registrada, esta será DESCLASSIFICADA pela</w:t>
      </w:r>
      <w:r w:rsidR="000B3281" w:rsidRPr="008E0732">
        <w:rPr>
          <w:rFonts w:ascii="Century Gothic" w:hAnsi="Century Gothic"/>
          <w:color w:val="auto"/>
          <w:sz w:val="24"/>
          <w:szCs w:val="24"/>
        </w:rPr>
        <w:t xml:space="preserve"> Comissão de contratação</w:t>
      </w:r>
      <w:r w:rsidRPr="008E0732">
        <w:rPr>
          <w:rFonts w:ascii="Century Gothic" w:hAnsi="Century Gothic"/>
          <w:color w:val="auto"/>
          <w:sz w:val="24"/>
          <w:szCs w:val="24"/>
        </w:rPr>
        <w:t xml:space="preserve">.  </w:t>
      </w:r>
    </w:p>
    <w:p w14:paraId="5B2AE238" w14:textId="4556B3C9" w:rsidR="003F3FB4" w:rsidRPr="008E0732" w:rsidRDefault="003F3FB4" w:rsidP="00451E31">
      <w:pPr>
        <w:pStyle w:val="Nivel2"/>
        <w:widowControl w:val="0"/>
        <w:numPr>
          <w:ilvl w:val="1"/>
          <w:numId w:val="60"/>
        </w:numPr>
        <w:spacing w:before="0"/>
        <w:ind w:left="567" w:hanging="567"/>
        <w:rPr>
          <w:rFonts w:ascii="Century Gothic" w:hAnsi="Century Gothic" w:cs="Times New Roman"/>
          <w:color w:val="auto"/>
          <w:sz w:val="24"/>
          <w:szCs w:val="24"/>
        </w:rPr>
      </w:pPr>
      <w:r w:rsidRPr="008E0732">
        <w:rPr>
          <w:rFonts w:ascii="Century Gothic" w:hAnsi="Century Gothic"/>
          <w:color w:val="auto"/>
          <w:sz w:val="24"/>
          <w:szCs w:val="24"/>
        </w:rPr>
        <w:t xml:space="preserve">O licitante deverá obedecer rigorosamente aos termos deste Edital e seus anexos. Em caso de discordância existente entre as especificações deste objeto descritas no PORTAL e as especificações constantes do Anexo I - Projeto Básico, prevalecerão as últimas.  </w:t>
      </w:r>
    </w:p>
    <w:p w14:paraId="0BA35920" w14:textId="77777777" w:rsidR="003C7A23" w:rsidRPr="008E0732" w:rsidRDefault="003C7A23" w:rsidP="00451E31">
      <w:pPr>
        <w:pStyle w:val="Nivel2"/>
        <w:widowControl w:val="0"/>
        <w:numPr>
          <w:ilvl w:val="1"/>
          <w:numId w:val="60"/>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8E0732" w:rsidRDefault="003C7A23" w:rsidP="00451E31">
      <w:pPr>
        <w:pStyle w:val="Nivel2"/>
        <w:widowControl w:val="0"/>
        <w:numPr>
          <w:ilvl w:val="1"/>
          <w:numId w:val="60"/>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8E0732" w:rsidRDefault="003C7A23" w:rsidP="00451E31">
      <w:pPr>
        <w:pStyle w:val="Nivel2"/>
        <w:widowControl w:val="0"/>
        <w:numPr>
          <w:ilvl w:val="1"/>
          <w:numId w:val="60"/>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Serão disponibilizados para acesso público os documentos que compõem a proposta dos licitantes convocados para apresentação de propostas, após a fase de envio de lances.</w:t>
      </w:r>
    </w:p>
    <w:p w14:paraId="48B1F343" w14:textId="77777777" w:rsidR="003C7A23" w:rsidRPr="008E0732" w:rsidRDefault="003C7A23" w:rsidP="00451E31">
      <w:pPr>
        <w:pStyle w:val="Nivel2"/>
        <w:widowControl w:val="0"/>
        <w:numPr>
          <w:ilvl w:val="1"/>
          <w:numId w:val="60"/>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Caberá ao licitante interessado em participar da licitação acompanhar </w:t>
      </w:r>
      <w:r w:rsidRPr="008E0732">
        <w:rPr>
          <w:rFonts w:ascii="Century Gothic" w:hAnsi="Century Gothic" w:cs="Times New Roman"/>
          <w:color w:val="auto"/>
          <w:sz w:val="24"/>
          <w:szCs w:val="24"/>
        </w:rPr>
        <w:lastRenderedPageBreak/>
        <w:t>as operações no sistema eletrônico durante o processo licitatório e se responsabilizar pelo ônus decorrente da perda de negócios diante da inobservância de mensagens emitidas pela Administração ou de sua desconexão.</w:t>
      </w:r>
    </w:p>
    <w:p w14:paraId="6F05381A" w14:textId="368B9DE6" w:rsidR="00D7313C" w:rsidRPr="008E0732" w:rsidRDefault="003C7A23" w:rsidP="00451E31">
      <w:pPr>
        <w:pStyle w:val="Nivel2"/>
        <w:widowControl w:val="0"/>
        <w:numPr>
          <w:ilvl w:val="1"/>
          <w:numId w:val="60"/>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 licitante deverá comunicar imediatamente ao provedor do sistema qualquer acontecimento que possa comprometer o sigilo ou a segurança, para imediato bloqueio de acess</w:t>
      </w:r>
      <w:r w:rsidR="000C4E94" w:rsidRPr="008E0732">
        <w:rPr>
          <w:rFonts w:ascii="Century Gothic" w:hAnsi="Century Gothic" w:cs="Times New Roman"/>
          <w:color w:val="auto"/>
          <w:sz w:val="24"/>
          <w:szCs w:val="24"/>
        </w:rPr>
        <w:t>o.</w:t>
      </w:r>
    </w:p>
    <w:p w14:paraId="2535597F" w14:textId="77777777" w:rsidR="005B0070" w:rsidRPr="008E0732" w:rsidRDefault="005B0070" w:rsidP="00300F30">
      <w:pPr>
        <w:pStyle w:val="Nivel2"/>
        <w:widowControl w:val="0"/>
        <w:spacing w:before="0"/>
        <w:ind w:left="567" w:hanging="567"/>
        <w:rPr>
          <w:rFonts w:ascii="Century Gothic" w:hAnsi="Century Gothic" w:cs="Times New Roman"/>
          <w:color w:val="auto"/>
          <w:sz w:val="24"/>
          <w:szCs w:val="24"/>
        </w:rPr>
      </w:pPr>
    </w:p>
    <w:p w14:paraId="5F186EB9" w14:textId="743115BE" w:rsidR="003C7A23" w:rsidRPr="008E0732" w:rsidRDefault="003C7A23" w:rsidP="00451E31">
      <w:pPr>
        <w:pStyle w:val="Nivel01"/>
        <w:keepNext w:val="0"/>
        <w:keepLines w:val="0"/>
        <w:widowControl w:val="0"/>
        <w:numPr>
          <w:ilvl w:val="0"/>
          <w:numId w:val="58"/>
        </w:numPr>
        <w:tabs>
          <w:tab w:val="clear" w:pos="567"/>
          <w:tab w:val="left" w:pos="1276"/>
        </w:tabs>
        <w:spacing w:before="0" w:after="120" w:line="276" w:lineRule="auto"/>
        <w:ind w:left="567" w:hanging="567"/>
        <w:rPr>
          <w:rFonts w:ascii="Century Gothic" w:hAnsi="Century Gothic" w:cs="Times New Roman"/>
          <w:sz w:val="24"/>
          <w:szCs w:val="24"/>
        </w:rPr>
      </w:pPr>
      <w:bookmarkStart w:id="71" w:name="_Toc176361572"/>
      <w:bookmarkStart w:id="72" w:name="_Toc178149088"/>
      <w:bookmarkStart w:id="73" w:name="_Toc181375984"/>
      <w:r w:rsidRPr="008E0732">
        <w:rPr>
          <w:rFonts w:ascii="Century Gothic" w:hAnsi="Century Gothic" w:cs="Times New Roman"/>
          <w:sz w:val="24"/>
          <w:szCs w:val="24"/>
        </w:rPr>
        <w:t>DO PREENCHIMENTO DA PROPOSTA</w:t>
      </w:r>
      <w:bookmarkEnd w:id="71"/>
      <w:bookmarkEnd w:id="72"/>
      <w:bookmarkEnd w:id="73"/>
    </w:p>
    <w:p w14:paraId="3EC2FB86" w14:textId="77777777" w:rsidR="004259EC" w:rsidRPr="008E0732" w:rsidRDefault="004259EC" w:rsidP="00451E31">
      <w:pPr>
        <w:pStyle w:val="PargrafodaLista"/>
        <w:widowControl w:val="0"/>
        <w:numPr>
          <w:ilvl w:val="0"/>
          <w:numId w:val="61"/>
        </w:numPr>
        <w:spacing w:after="120" w:line="276" w:lineRule="auto"/>
        <w:contextualSpacing w:val="0"/>
        <w:jc w:val="both"/>
        <w:rPr>
          <w:rFonts w:ascii="Century Gothic" w:hAnsi="Century Gothic" w:cs="Times New Roman"/>
          <w:vanish/>
        </w:rPr>
      </w:pPr>
    </w:p>
    <w:p w14:paraId="5ABCD2DF" w14:textId="77777777" w:rsidR="004259EC" w:rsidRPr="008E0732" w:rsidRDefault="004259EC" w:rsidP="00451E31">
      <w:pPr>
        <w:pStyle w:val="PargrafodaLista"/>
        <w:widowControl w:val="0"/>
        <w:numPr>
          <w:ilvl w:val="0"/>
          <w:numId w:val="61"/>
        </w:numPr>
        <w:spacing w:after="120" w:line="276" w:lineRule="auto"/>
        <w:contextualSpacing w:val="0"/>
        <w:jc w:val="both"/>
        <w:rPr>
          <w:rFonts w:ascii="Century Gothic" w:hAnsi="Century Gothic" w:cs="Times New Roman"/>
          <w:vanish/>
        </w:rPr>
      </w:pPr>
    </w:p>
    <w:p w14:paraId="2FEE49DF" w14:textId="77777777" w:rsidR="004259EC" w:rsidRPr="008E0732" w:rsidRDefault="004259EC" w:rsidP="00451E31">
      <w:pPr>
        <w:pStyle w:val="PargrafodaLista"/>
        <w:widowControl w:val="0"/>
        <w:numPr>
          <w:ilvl w:val="0"/>
          <w:numId w:val="61"/>
        </w:numPr>
        <w:spacing w:after="120" w:line="276" w:lineRule="auto"/>
        <w:contextualSpacing w:val="0"/>
        <w:jc w:val="both"/>
        <w:rPr>
          <w:rFonts w:ascii="Century Gothic" w:hAnsi="Century Gothic" w:cs="Times New Roman"/>
          <w:vanish/>
        </w:rPr>
      </w:pPr>
    </w:p>
    <w:p w14:paraId="5DB1A622" w14:textId="77777777" w:rsidR="004259EC" w:rsidRPr="008E0732" w:rsidRDefault="004259EC" w:rsidP="00451E31">
      <w:pPr>
        <w:pStyle w:val="PargrafodaLista"/>
        <w:widowControl w:val="0"/>
        <w:numPr>
          <w:ilvl w:val="0"/>
          <w:numId w:val="61"/>
        </w:numPr>
        <w:spacing w:after="120" w:line="276" w:lineRule="auto"/>
        <w:contextualSpacing w:val="0"/>
        <w:jc w:val="both"/>
        <w:rPr>
          <w:rFonts w:ascii="Century Gothic" w:hAnsi="Century Gothic" w:cs="Times New Roman"/>
          <w:vanish/>
        </w:rPr>
      </w:pPr>
    </w:p>
    <w:p w14:paraId="475CA631" w14:textId="6394C760" w:rsidR="003C7A23" w:rsidRPr="008E0732" w:rsidRDefault="003C7A23" w:rsidP="00451E31">
      <w:pPr>
        <w:pStyle w:val="Nivel2"/>
        <w:widowControl w:val="0"/>
        <w:numPr>
          <w:ilvl w:val="1"/>
          <w:numId w:val="61"/>
        </w:numPr>
        <w:spacing w:before="0"/>
        <w:ind w:left="432"/>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O licitante deverá enviar sua proposta mediante o preenchimento, no sistema eletrônico, dos seguintes campos:</w:t>
      </w:r>
    </w:p>
    <w:p w14:paraId="486090B9" w14:textId="3172493E" w:rsidR="003C7A23" w:rsidRPr="008E0732" w:rsidRDefault="008426C2" w:rsidP="00451E31">
      <w:pPr>
        <w:pStyle w:val="Nvel3-R"/>
        <w:widowControl w:val="0"/>
        <w:numPr>
          <w:ilvl w:val="2"/>
          <w:numId w:val="61"/>
        </w:numPr>
        <w:spacing w:before="0"/>
        <w:rPr>
          <w:rFonts w:ascii="Century Gothic" w:hAnsi="Century Gothic" w:cs="Times New Roman"/>
          <w:i w:val="0"/>
          <w:iCs w:val="0"/>
          <w:color w:val="auto"/>
          <w:sz w:val="24"/>
          <w:szCs w:val="24"/>
        </w:rPr>
      </w:pPr>
      <w:r w:rsidRPr="008E0732">
        <w:rPr>
          <w:rFonts w:ascii="Century Gothic" w:hAnsi="Century Gothic" w:cs="Times New Roman"/>
          <w:i w:val="0"/>
          <w:iCs w:val="0"/>
          <w:color w:val="auto"/>
          <w:sz w:val="24"/>
          <w:szCs w:val="24"/>
        </w:rPr>
        <w:t>Valor unitário e total</w:t>
      </w:r>
      <w:r w:rsidR="003C7A23" w:rsidRPr="008E0732">
        <w:rPr>
          <w:rFonts w:ascii="Century Gothic" w:hAnsi="Century Gothic" w:cs="Times New Roman"/>
          <w:i w:val="0"/>
          <w:iCs w:val="0"/>
          <w:color w:val="auto"/>
          <w:sz w:val="24"/>
          <w:szCs w:val="24"/>
        </w:rPr>
        <w:t xml:space="preserve"> do item;</w:t>
      </w:r>
    </w:p>
    <w:p w14:paraId="0DE727B7" w14:textId="39B088B4" w:rsidR="003C7A23" w:rsidRPr="008E0732" w:rsidRDefault="003C7A23" w:rsidP="00451E31">
      <w:pPr>
        <w:pStyle w:val="Nivel3"/>
        <w:widowControl w:val="0"/>
        <w:numPr>
          <w:ilvl w:val="2"/>
          <w:numId w:val="61"/>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Marca</w:t>
      </w:r>
      <w:r w:rsidR="0076383B" w:rsidRPr="008E0732">
        <w:rPr>
          <w:rFonts w:ascii="Century Gothic" w:hAnsi="Century Gothic" w:cs="Times New Roman"/>
          <w:color w:val="auto"/>
          <w:sz w:val="24"/>
          <w:szCs w:val="24"/>
        </w:rPr>
        <w:t>/ Modelo (conforme o caso)</w:t>
      </w:r>
    </w:p>
    <w:p w14:paraId="77EB4808" w14:textId="71B74774" w:rsidR="003C7A23" w:rsidRPr="008E0732" w:rsidRDefault="003C7A23" w:rsidP="00451E31">
      <w:pPr>
        <w:pStyle w:val="Nvel3-R"/>
        <w:widowControl w:val="0"/>
        <w:numPr>
          <w:ilvl w:val="2"/>
          <w:numId w:val="61"/>
        </w:numPr>
        <w:spacing w:before="0"/>
        <w:rPr>
          <w:rFonts w:ascii="Century Gothic" w:hAnsi="Century Gothic" w:cs="Times New Roman"/>
          <w:i w:val="0"/>
          <w:iCs w:val="0"/>
          <w:color w:val="auto"/>
          <w:sz w:val="24"/>
          <w:szCs w:val="24"/>
        </w:rPr>
      </w:pPr>
      <w:r w:rsidRPr="008E0732">
        <w:rPr>
          <w:rFonts w:ascii="Century Gothic" w:hAnsi="Century Gothic" w:cs="Times New Roman"/>
          <w:i w:val="0"/>
          <w:iCs w:val="0"/>
          <w:color w:val="auto"/>
          <w:sz w:val="24"/>
          <w:szCs w:val="24"/>
        </w:rPr>
        <w:t xml:space="preserve">Fabricante; </w:t>
      </w:r>
    </w:p>
    <w:p w14:paraId="1F3D1A17" w14:textId="2A5FF4B3" w:rsidR="0076383B" w:rsidRPr="008E0732" w:rsidRDefault="0076383B" w:rsidP="00451E31">
      <w:pPr>
        <w:pStyle w:val="Nvel3-R"/>
        <w:widowControl w:val="0"/>
        <w:numPr>
          <w:ilvl w:val="2"/>
          <w:numId w:val="61"/>
        </w:numPr>
        <w:spacing w:before="0"/>
        <w:rPr>
          <w:rFonts w:ascii="Century Gothic" w:hAnsi="Century Gothic" w:cs="Times New Roman"/>
          <w:i w:val="0"/>
          <w:iCs w:val="0"/>
          <w:color w:val="auto"/>
          <w:sz w:val="24"/>
          <w:szCs w:val="24"/>
        </w:rPr>
      </w:pPr>
      <w:r w:rsidRPr="008E0732">
        <w:rPr>
          <w:rFonts w:ascii="Century Gothic" w:hAnsi="Century Gothic"/>
          <w:i w:val="0"/>
          <w:iCs w:val="0"/>
          <w:color w:val="auto"/>
          <w:sz w:val="24"/>
          <w:szCs w:val="24"/>
        </w:rPr>
        <w:t xml:space="preserve">Quantidade cotada, devendo respeitar os quantitativos descritos na planilha orçamentária licitada;   </w:t>
      </w:r>
    </w:p>
    <w:p w14:paraId="425B21C7" w14:textId="77777777" w:rsidR="008C55CC" w:rsidRPr="008E0732" w:rsidRDefault="003C7A23" w:rsidP="00451E31">
      <w:pPr>
        <w:pStyle w:val="Nivel2"/>
        <w:widowControl w:val="0"/>
        <w:numPr>
          <w:ilvl w:val="1"/>
          <w:numId w:val="61"/>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8489C75" w14:textId="0E5C0B5B" w:rsidR="00AA6A2B" w:rsidRPr="008E0732" w:rsidRDefault="00AA6A2B" w:rsidP="00451E31">
      <w:pPr>
        <w:pStyle w:val="Nivel2"/>
        <w:widowControl w:val="0"/>
        <w:numPr>
          <w:ilvl w:val="1"/>
          <w:numId w:val="61"/>
        </w:numPr>
        <w:spacing w:before="0"/>
        <w:ind w:left="567" w:hanging="567"/>
        <w:rPr>
          <w:rFonts w:ascii="Century Gothic" w:hAnsi="Century Gothic" w:cs="Times New Roman"/>
          <w:color w:val="auto"/>
          <w:sz w:val="24"/>
          <w:szCs w:val="24"/>
        </w:rPr>
      </w:pPr>
      <w:r w:rsidRPr="008E0732">
        <w:rPr>
          <w:rFonts w:ascii="Century Gothic" w:hAnsi="Century Gothic"/>
          <w:color w:val="auto"/>
          <w:sz w:val="24"/>
          <w:szCs w:val="24"/>
        </w:rPr>
        <w:t>A proposta comercia</w:t>
      </w:r>
      <w:r w:rsidR="00927522" w:rsidRPr="008E0732">
        <w:rPr>
          <w:rFonts w:ascii="Century Gothic" w:hAnsi="Century Gothic"/>
          <w:color w:val="auto"/>
          <w:sz w:val="24"/>
          <w:szCs w:val="24"/>
        </w:rPr>
        <w:t>l</w:t>
      </w:r>
      <w:r w:rsidR="00B10403" w:rsidRPr="008E0732">
        <w:rPr>
          <w:rFonts w:ascii="Century Gothic" w:hAnsi="Century Gothic"/>
          <w:color w:val="auto"/>
          <w:sz w:val="24"/>
          <w:szCs w:val="24"/>
        </w:rPr>
        <w:t>, não</w:t>
      </w:r>
      <w:r w:rsidRPr="008E0732">
        <w:rPr>
          <w:rFonts w:ascii="Century Gothic" w:hAnsi="Century Gothic"/>
          <w:color w:val="auto"/>
          <w:sz w:val="24"/>
          <w:szCs w:val="24"/>
        </w:rPr>
        <w:t xml:space="preserve"> poderá exceder o valor estimado</w:t>
      </w:r>
      <w:r w:rsidR="003D7575" w:rsidRPr="008E0732">
        <w:rPr>
          <w:rFonts w:ascii="Century Gothic" w:hAnsi="Century Gothic"/>
          <w:color w:val="auto"/>
          <w:sz w:val="24"/>
          <w:szCs w:val="24"/>
        </w:rPr>
        <w:t>.</w:t>
      </w:r>
      <w:r w:rsidR="001E61AF" w:rsidRPr="008E0732">
        <w:rPr>
          <w:rFonts w:ascii="Century Gothic" w:hAnsi="Century Gothic" w:cs="Times New Roman"/>
          <w:b/>
          <w:bCs/>
          <w:color w:val="auto"/>
          <w:sz w:val="24"/>
          <w:szCs w:val="24"/>
        </w:rPr>
        <w:t xml:space="preserve"> </w:t>
      </w:r>
    </w:p>
    <w:p w14:paraId="2BC0672E" w14:textId="77777777" w:rsidR="003C7A23" w:rsidRPr="008E0732" w:rsidRDefault="003C7A23" w:rsidP="00451E31">
      <w:pPr>
        <w:pStyle w:val="Nivel2"/>
        <w:widowControl w:val="0"/>
        <w:numPr>
          <w:ilvl w:val="1"/>
          <w:numId w:val="61"/>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8E0732" w:rsidRDefault="003C7A23" w:rsidP="00451E31">
      <w:pPr>
        <w:pStyle w:val="Nivel2"/>
        <w:widowControl w:val="0"/>
        <w:numPr>
          <w:ilvl w:val="1"/>
          <w:numId w:val="61"/>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8E0732" w:rsidRDefault="003C7A23" w:rsidP="00451E31">
      <w:pPr>
        <w:pStyle w:val="Nivel2"/>
        <w:widowControl w:val="0"/>
        <w:numPr>
          <w:ilvl w:val="1"/>
          <w:numId w:val="61"/>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Independentemente do percentual de tributo inserido na planilha, no pagamento serão retidos na fonte os percentuais estabelecidos na legislação vigente.</w:t>
      </w:r>
    </w:p>
    <w:p w14:paraId="14944244" w14:textId="5619F103" w:rsidR="007841D8" w:rsidRPr="008E0732" w:rsidRDefault="007841D8" w:rsidP="00451E31">
      <w:pPr>
        <w:pStyle w:val="Nvel2-Red"/>
        <w:widowControl w:val="0"/>
        <w:numPr>
          <w:ilvl w:val="1"/>
          <w:numId w:val="61"/>
        </w:numPr>
        <w:spacing w:before="0"/>
        <w:ind w:left="567" w:hanging="567"/>
        <w:rPr>
          <w:rFonts w:ascii="Century Gothic" w:hAnsi="Century Gothic" w:cs="Times New Roman"/>
          <w:i w:val="0"/>
          <w:iCs w:val="0"/>
          <w:color w:val="auto"/>
          <w:sz w:val="24"/>
          <w:szCs w:val="24"/>
        </w:rPr>
      </w:pPr>
      <w:r w:rsidRPr="008E0732">
        <w:rPr>
          <w:rFonts w:ascii="Century Gothic" w:hAnsi="Century Gothic" w:cs="Times New Roman"/>
          <w:i w:val="0"/>
          <w:iCs w:val="0"/>
          <w:color w:val="auto"/>
          <w:sz w:val="24"/>
          <w:szCs w:val="24"/>
        </w:rPr>
        <w:t>Na presente licitação, a Microempresa e a Empresa de Pequeno Porte poderão se beneficiar do regime de tributação pelo Simples Nacional.</w:t>
      </w:r>
    </w:p>
    <w:p w14:paraId="3230F41D" w14:textId="52D33CAB" w:rsidR="003C7A23" w:rsidRPr="008E0732" w:rsidRDefault="003C7A23" w:rsidP="00451E31">
      <w:pPr>
        <w:pStyle w:val="Nivel2"/>
        <w:widowControl w:val="0"/>
        <w:numPr>
          <w:ilvl w:val="1"/>
          <w:numId w:val="61"/>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 apresentação das propostas implica obrigatoriedade do </w:t>
      </w:r>
      <w:r w:rsidRPr="008E0732">
        <w:rPr>
          <w:rFonts w:ascii="Century Gothic" w:hAnsi="Century Gothic" w:cs="Times New Roman"/>
          <w:color w:val="auto"/>
          <w:sz w:val="24"/>
          <w:szCs w:val="24"/>
        </w:rPr>
        <w:lastRenderedPageBreak/>
        <w:t xml:space="preserve">cumprimento das disposições nelas contidas, em conformidade com o que dispõe o </w:t>
      </w:r>
      <w:r w:rsidR="00B95264" w:rsidRPr="008E0732">
        <w:rPr>
          <w:rFonts w:ascii="Century Gothic" w:hAnsi="Century Gothic" w:cs="Times New Roman"/>
          <w:color w:val="auto"/>
          <w:sz w:val="24"/>
          <w:szCs w:val="24"/>
        </w:rPr>
        <w:t>Projeto Básico</w:t>
      </w:r>
      <w:r w:rsidRPr="008E0732">
        <w:rPr>
          <w:rFonts w:ascii="Century Gothic" w:hAnsi="Century Gothic" w:cs="Times New Roman"/>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12312C54" w:rsidR="003C7A23" w:rsidRPr="008E0732" w:rsidRDefault="003C7A23" w:rsidP="00451E31">
      <w:pPr>
        <w:pStyle w:val="Nivel2"/>
        <w:widowControl w:val="0"/>
        <w:numPr>
          <w:ilvl w:val="1"/>
          <w:numId w:val="61"/>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 prazo de validade da proposta não será inferior </w:t>
      </w:r>
      <w:r w:rsidRPr="008E0732">
        <w:rPr>
          <w:rFonts w:ascii="Century Gothic" w:hAnsi="Century Gothic" w:cs="Times New Roman"/>
          <w:b/>
          <w:bCs/>
          <w:color w:val="auto"/>
          <w:sz w:val="24"/>
          <w:szCs w:val="24"/>
        </w:rPr>
        <w:t xml:space="preserve">a </w:t>
      </w:r>
      <w:r w:rsidR="00E40F88" w:rsidRPr="008E0732">
        <w:rPr>
          <w:rFonts w:ascii="Century Gothic" w:hAnsi="Century Gothic" w:cs="Times New Roman"/>
          <w:b/>
          <w:bCs/>
          <w:color w:val="auto"/>
          <w:sz w:val="24"/>
          <w:szCs w:val="24"/>
        </w:rPr>
        <w:t>60</w:t>
      </w:r>
      <w:r w:rsidRPr="008E0732">
        <w:rPr>
          <w:rFonts w:ascii="Century Gothic" w:hAnsi="Century Gothic" w:cs="Times New Roman"/>
          <w:b/>
          <w:bCs/>
          <w:color w:val="auto"/>
          <w:sz w:val="24"/>
          <w:szCs w:val="24"/>
        </w:rPr>
        <w:t xml:space="preserve"> (</w:t>
      </w:r>
      <w:r w:rsidR="00E40F88" w:rsidRPr="008E0732">
        <w:rPr>
          <w:rFonts w:ascii="Century Gothic" w:hAnsi="Century Gothic" w:cs="Times New Roman"/>
          <w:b/>
          <w:bCs/>
          <w:color w:val="auto"/>
          <w:sz w:val="24"/>
          <w:szCs w:val="24"/>
        </w:rPr>
        <w:t>sessenta</w:t>
      </w:r>
      <w:r w:rsidRPr="008E0732">
        <w:rPr>
          <w:rFonts w:ascii="Century Gothic" w:hAnsi="Century Gothic" w:cs="Times New Roman"/>
          <w:b/>
          <w:bCs/>
          <w:color w:val="auto"/>
          <w:sz w:val="24"/>
          <w:szCs w:val="24"/>
        </w:rPr>
        <w:t>) dias,</w:t>
      </w:r>
      <w:r w:rsidRPr="008E0732">
        <w:rPr>
          <w:rFonts w:ascii="Century Gothic" w:hAnsi="Century Gothic" w:cs="Times New Roman"/>
          <w:color w:val="auto"/>
          <w:sz w:val="24"/>
          <w:szCs w:val="24"/>
        </w:rPr>
        <w:t xml:space="preserve"> a contar da data de sua apresentação.</w:t>
      </w:r>
    </w:p>
    <w:p w14:paraId="7FDC09DC" w14:textId="77777777" w:rsidR="003C7A23" w:rsidRPr="008E0732" w:rsidRDefault="003C7A23" w:rsidP="00451E31">
      <w:pPr>
        <w:pStyle w:val="Nivel2"/>
        <w:widowControl w:val="0"/>
        <w:numPr>
          <w:ilvl w:val="1"/>
          <w:numId w:val="61"/>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Os licitantes devem respeitar os preços máximos estabelecidos nas normas de regência de contratações públicas federais, quando participarem de licitações públicas;</w:t>
      </w:r>
    </w:p>
    <w:p w14:paraId="58D4DF33" w14:textId="76AA8875" w:rsidR="003C7A23" w:rsidRPr="008E0732" w:rsidRDefault="003C7A23" w:rsidP="00451E31">
      <w:pPr>
        <w:pStyle w:val="Nivel2"/>
        <w:widowControl w:val="0"/>
        <w:numPr>
          <w:ilvl w:val="1"/>
          <w:numId w:val="61"/>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 xml:space="preserve">O descumprimento das regras supramencionadas pela Administração por parte dos contratados pode ensejar a responsabilização pelo </w:t>
      </w:r>
      <w:r w:rsidR="0066116E" w:rsidRPr="008E0732">
        <w:rPr>
          <w:rFonts w:ascii="Century Gothic" w:hAnsi="Century Gothic" w:cs="Times New Roman"/>
          <w:color w:val="auto"/>
          <w:sz w:val="24"/>
          <w:szCs w:val="24"/>
        </w:rPr>
        <w:t xml:space="preserve">Tribunal de Contas de Minas Gerais </w:t>
      </w:r>
      <w:r w:rsidRPr="008E0732">
        <w:rPr>
          <w:rFonts w:ascii="Century Gothic" w:hAnsi="Century Gothic" w:cs="Times New Roman"/>
          <w:color w:val="auto"/>
          <w:sz w:val="24"/>
          <w:szCs w:val="24"/>
        </w:rPr>
        <w:t xml:space="preserve">e, após o devido processo legal, gerar as seguintes consequências: assinatura de prazo para a adoção das medidas necessárias ao exato cumprimento da lei, nos termos do </w:t>
      </w:r>
      <w:hyperlink r:id="rId22" w:history="1">
        <w:r w:rsidRPr="008E0732">
          <w:rPr>
            <w:rStyle w:val="Hiperligao"/>
            <w:rFonts w:ascii="Century Gothic" w:hAnsi="Century Gothic" w:cs="Times New Roman"/>
            <w:color w:val="auto"/>
            <w:sz w:val="24"/>
            <w:szCs w:val="24"/>
          </w:rPr>
          <w:t>art. 71, inciso IX, da Constituição</w:t>
        </w:r>
      </w:hyperlink>
      <w:r w:rsidRPr="008E0732">
        <w:rPr>
          <w:rFonts w:ascii="Century Gothic" w:hAnsi="Century Gothic"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p w14:paraId="1FD7A5BB" w14:textId="77777777" w:rsidR="005B0070" w:rsidRPr="008E0732" w:rsidRDefault="005B0070" w:rsidP="00300F30">
      <w:pPr>
        <w:pStyle w:val="Nivel2"/>
        <w:widowControl w:val="0"/>
        <w:spacing w:before="0"/>
        <w:ind w:left="567" w:hanging="567"/>
        <w:rPr>
          <w:rFonts w:ascii="Century Gothic" w:eastAsia="Times New Roman" w:hAnsi="Century Gothic" w:cs="Times New Roman"/>
          <w:color w:val="auto"/>
          <w:sz w:val="24"/>
          <w:szCs w:val="24"/>
        </w:rPr>
      </w:pPr>
    </w:p>
    <w:p w14:paraId="79839FDC" w14:textId="2476F9AF" w:rsidR="003C7A23" w:rsidRPr="008E0732" w:rsidRDefault="003C7A23" w:rsidP="00451E31">
      <w:pPr>
        <w:pStyle w:val="Nivel01"/>
        <w:keepNext w:val="0"/>
        <w:keepLines w:val="0"/>
        <w:widowControl w:val="0"/>
        <w:numPr>
          <w:ilvl w:val="0"/>
          <w:numId w:val="58"/>
        </w:numPr>
        <w:spacing w:before="0" w:after="120" w:line="276" w:lineRule="auto"/>
        <w:ind w:left="567" w:hanging="567"/>
        <w:rPr>
          <w:rFonts w:ascii="Century Gothic" w:hAnsi="Century Gothic" w:cs="Times New Roman"/>
          <w:sz w:val="24"/>
          <w:szCs w:val="24"/>
        </w:rPr>
      </w:pPr>
      <w:bookmarkStart w:id="74" w:name="_Toc176361573"/>
      <w:bookmarkStart w:id="75" w:name="_Toc178149089"/>
      <w:bookmarkStart w:id="76" w:name="_Toc181375985"/>
      <w:r w:rsidRPr="008E0732">
        <w:rPr>
          <w:rFonts w:ascii="Century Gothic" w:hAnsi="Century Gothic" w:cs="Times New Roman"/>
          <w:sz w:val="24"/>
          <w:szCs w:val="24"/>
        </w:rPr>
        <w:t>DA ABERTURA DA SESSÃO, CLASSIFICAÇÃO DAS PROPOSTAS E FORMULAÇÃO DE LANCES</w:t>
      </w:r>
      <w:bookmarkStart w:id="77" w:name="_Hlk114646655"/>
      <w:bookmarkEnd w:id="74"/>
      <w:bookmarkEnd w:id="75"/>
      <w:bookmarkEnd w:id="76"/>
    </w:p>
    <w:p w14:paraId="1DDC3CF7" w14:textId="77777777" w:rsidR="00411309" w:rsidRPr="008E0732" w:rsidRDefault="00411309" w:rsidP="00451E31">
      <w:pPr>
        <w:pStyle w:val="PargrafodaLista"/>
        <w:widowControl w:val="0"/>
        <w:numPr>
          <w:ilvl w:val="0"/>
          <w:numId w:val="62"/>
        </w:numPr>
        <w:spacing w:after="120" w:line="276" w:lineRule="auto"/>
        <w:contextualSpacing w:val="0"/>
        <w:jc w:val="both"/>
        <w:rPr>
          <w:rFonts w:ascii="Century Gothic" w:hAnsi="Century Gothic" w:cs="Times New Roman"/>
          <w:vanish/>
        </w:rPr>
      </w:pPr>
    </w:p>
    <w:p w14:paraId="2BFE147F" w14:textId="77777777" w:rsidR="00411309" w:rsidRPr="008E0732" w:rsidRDefault="00411309" w:rsidP="00451E31">
      <w:pPr>
        <w:pStyle w:val="PargrafodaLista"/>
        <w:widowControl w:val="0"/>
        <w:numPr>
          <w:ilvl w:val="0"/>
          <w:numId w:val="62"/>
        </w:numPr>
        <w:spacing w:after="120" w:line="276" w:lineRule="auto"/>
        <w:contextualSpacing w:val="0"/>
        <w:jc w:val="both"/>
        <w:rPr>
          <w:rFonts w:ascii="Century Gothic" w:hAnsi="Century Gothic" w:cs="Times New Roman"/>
          <w:vanish/>
        </w:rPr>
      </w:pPr>
    </w:p>
    <w:p w14:paraId="396C5C27" w14:textId="77777777" w:rsidR="00411309" w:rsidRPr="008E0732" w:rsidRDefault="00411309" w:rsidP="00451E31">
      <w:pPr>
        <w:pStyle w:val="PargrafodaLista"/>
        <w:widowControl w:val="0"/>
        <w:numPr>
          <w:ilvl w:val="0"/>
          <w:numId w:val="62"/>
        </w:numPr>
        <w:spacing w:after="120" w:line="276" w:lineRule="auto"/>
        <w:contextualSpacing w:val="0"/>
        <w:jc w:val="both"/>
        <w:rPr>
          <w:rFonts w:ascii="Century Gothic" w:hAnsi="Century Gothic" w:cs="Times New Roman"/>
          <w:vanish/>
        </w:rPr>
      </w:pPr>
    </w:p>
    <w:p w14:paraId="6FFC5324" w14:textId="77777777" w:rsidR="00411309" w:rsidRPr="008E0732" w:rsidRDefault="00411309" w:rsidP="00451E31">
      <w:pPr>
        <w:pStyle w:val="PargrafodaLista"/>
        <w:widowControl w:val="0"/>
        <w:numPr>
          <w:ilvl w:val="0"/>
          <w:numId w:val="62"/>
        </w:numPr>
        <w:spacing w:after="120" w:line="276" w:lineRule="auto"/>
        <w:contextualSpacing w:val="0"/>
        <w:jc w:val="both"/>
        <w:rPr>
          <w:rFonts w:ascii="Century Gothic" w:hAnsi="Century Gothic" w:cs="Times New Roman"/>
          <w:vanish/>
        </w:rPr>
      </w:pPr>
    </w:p>
    <w:p w14:paraId="4AC1AA99" w14:textId="77777777" w:rsidR="00411309" w:rsidRPr="008E0732" w:rsidRDefault="00411309" w:rsidP="00451E31">
      <w:pPr>
        <w:pStyle w:val="PargrafodaLista"/>
        <w:widowControl w:val="0"/>
        <w:numPr>
          <w:ilvl w:val="0"/>
          <w:numId w:val="62"/>
        </w:numPr>
        <w:spacing w:after="120" w:line="276" w:lineRule="auto"/>
        <w:contextualSpacing w:val="0"/>
        <w:jc w:val="both"/>
        <w:rPr>
          <w:rFonts w:ascii="Century Gothic" w:hAnsi="Century Gothic" w:cs="Times New Roman"/>
          <w:vanish/>
        </w:rPr>
      </w:pPr>
    </w:p>
    <w:p w14:paraId="4998B02F" w14:textId="3E0E6EE9" w:rsidR="003C7A23" w:rsidRPr="008E0732" w:rsidRDefault="003C7A23" w:rsidP="00451E31">
      <w:pPr>
        <w:pStyle w:val="Nivel2"/>
        <w:widowControl w:val="0"/>
        <w:numPr>
          <w:ilvl w:val="1"/>
          <w:numId w:val="62"/>
        </w:numPr>
        <w:spacing w:before="0"/>
        <w:ind w:left="432"/>
        <w:rPr>
          <w:rFonts w:ascii="Century Gothic" w:hAnsi="Century Gothic" w:cs="Times New Roman"/>
          <w:color w:val="auto"/>
          <w:sz w:val="24"/>
          <w:szCs w:val="24"/>
        </w:rPr>
      </w:pPr>
      <w:r w:rsidRPr="008E0732">
        <w:rPr>
          <w:rFonts w:ascii="Century Gothic" w:hAnsi="Century Gothic" w:cs="Times New Roman"/>
          <w:color w:val="auto"/>
          <w:sz w:val="24"/>
          <w:szCs w:val="24"/>
        </w:rPr>
        <w:t>A abertura da presente licitação dar-se-á automaticamente em sessão pública, por meio de sistema eletrônico, na data, horário e local indicados neste Edital.</w:t>
      </w:r>
    </w:p>
    <w:p w14:paraId="01ABDF42" w14:textId="77777777"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Os licitantes poderão retirar ou substituir a proposta ou os documentos de habilitação, quando for o caso, anteriormente inseridos no sistema, até a abertura da sessão pública.</w:t>
      </w:r>
    </w:p>
    <w:p w14:paraId="0068F72A" w14:textId="3D1A50D1"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 sistema disponibilizará campo próprio para troca de mensagens entre </w:t>
      </w:r>
      <w:r w:rsidR="000B3281" w:rsidRPr="008E0732">
        <w:rPr>
          <w:rFonts w:ascii="Century Gothic" w:hAnsi="Century Gothic" w:cs="Times New Roman"/>
          <w:color w:val="auto"/>
          <w:sz w:val="24"/>
          <w:szCs w:val="24"/>
        </w:rPr>
        <w:t>a Comissão</w:t>
      </w:r>
      <w:r w:rsidR="000B3281" w:rsidRPr="008E0732">
        <w:rPr>
          <w:rFonts w:ascii="Century Gothic" w:hAnsi="Century Gothic"/>
          <w:color w:val="auto"/>
          <w:sz w:val="24"/>
          <w:szCs w:val="24"/>
        </w:rPr>
        <w:t xml:space="preserve"> de contratação</w:t>
      </w:r>
      <w:r w:rsidR="000B3281" w:rsidRPr="008E0732">
        <w:rPr>
          <w:rFonts w:ascii="Century Gothic" w:hAnsi="Century Gothic" w:cs="Times New Roman"/>
          <w:color w:val="auto"/>
          <w:sz w:val="24"/>
          <w:szCs w:val="24"/>
        </w:rPr>
        <w:t xml:space="preserve"> </w:t>
      </w:r>
      <w:r w:rsidR="00331E38" w:rsidRPr="008E0732">
        <w:rPr>
          <w:rFonts w:ascii="Century Gothic" w:hAnsi="Century Gothic" w:cs="Times New Roman"/>
          <w:color w:val="auto"/>
          <w:sz w:val="24"/>
          <w:szCs w:val="24"/>
        </w:rPr>
        <w:t>e</w:t>
      </w:r>
      <w:r w:rsidRPr="008E0732">
        <w:rPr>
          <w:rFonts w:ascii="Century Gothic" w:hAnsi="Century Gothic" w:cs="Times New Roman"/>
          <w:color w:val="auto"/>
          <w:sz w:val="24"/>
          <w:szCs w:val="24"/>
        </w:rPr>
        <w:t xml:space="preserve"> os licitantes.</w:t>
      </w:r>
    </w:p>
    <w:p w14:paraId="55DEB6A9" w14:textId="77777777"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2848AAE"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 lance deverá ser ofertado pelo</w:t>
      </w:r>
      <w:r w:rsidR="00197B03" w:rsidRPr="008E0732">
        <w:rPr>
          <w:rFonts w:ascii="Century Gothic" w:hAnsi="Century Gothic" w:cs="Times New Roman"/>
          <w:color w:val="auto"/>
          <w:sz w:val="24"/>
          <w:szCs w:val="24"/>
        </w:rPr>
        <w:t xml:space="preserve"> menor</w:t>
      </w:r>
      <w:r w:rsidRPr="008E0732">
        <w:rPr>
          <w:rFonts w:ascii="Century Gothic" w:hAnsi="Century Gothic" w:cs="Times New Roman"/>
          <w:color w:val="auto"/>
          <w:sz w:val="24"/>
          <w:szCs w:val="24"/>
        </w:rPr>
        <w:t xml:space="preserve"> valor </w:t>
      </w:r>
      <w:r w:rsidR="00E426B3">
        <w:rPr>
          <w:rFonts w:ascii="Century Gothic" w:hAnsi="Century Gothic" w:cs="Times New Roman"/>
          <w:color w:val="auto"/>
          <w:sz w:val="24"/>
          <w:szCs w:val="24"/>
        </w:rPr>
        <w:t>por lote</w:t>
      </w:r>
      <w:r w:rsidR="0037703F" w:rsidRPr="008E0732">
        <w:rPr>
          <w:rFonts w:ascii="Century Gothic" w:hAnsi="Century Gothic" w:cs="Times New Roman"/>
          <w:color w:val="auto"/>
          <w:sz w:val="24"/>
          <w:szCs w:val="24"/>
        </w:rPr>
        <w:t>.</w:t>
      </w:r>
    </w:p>
    <w:p w14:paraId="6584CB20" w14:textId="77777777"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lastRenderedPageBreak/>
        <w:t>Os licitantes poderão oferecer lances sucessivos, observando o horário fixado para abertura da sessão e as regras estabelecidas no Edital.</w:t>
      </w:r>
    </w:p>
    <w:p w14:paraId="32718210" w14:textId="5CB6164C"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 licitante somente poderá oferecer lance </w:t>
      </w:r>
      <w:r w:rsidRPr="008E0732">
        <w:rPr>
          <w:rFonts w:ascii="Century Gothic" w:hAnsi="Century Gothic" w:cs="Times New Roman"/>
          <w:iCs/>
          <w:color w:val="auto"/>
          <w:sz w:val="24"/>
          <w:szCs w:val="24"/>
        </w:rPr>
        <w:t>de</w:t>
      </w:r>
      <w:r w:rsidRPr="008E0732">
        <w:rPr>
          <w:rFonts w:ascii="Century Gothic" w:hAnsi="Century Gothic" w:cs="Times New Roman"/>
          <w:b/>
          <w:bCs/>
          <w:iCs/>
          <w:color w:val="auto"/>
          <w:sz w:val="24"/>
          <w:szCs w:val="24"/>
        </w:rPr>
        <w:t xml:space="preserve"> valor inferior</w:t>
      </w:r>
      <w:r w:rsidRPr="008E0732">
        <w:rPr>
          <w:rFonts w:ascii="Century Gothic" w:hAnsi="Century Gothic" w:cs="Times New Roman"/>
          <w:color w:val="auto"/>
          <w:sz w:val="24"/>
          <w:szCs w:val="24"/>
        </w:rPr>
        <w:t xml:space="preserve"> ao último por ele ofertado e registrado pelo sistema. </w:t>
      </w:r>
    </w:p>
    <w:p w14:paraId="479767D2" w14:textId="51A61E17" w:rsidR="003C7A23" w:rsidRPr="008E0732" w:rsidRDefault="003C7A23" w:rsidP="00451E31">
      <w:pPr>
        <w:pStyle w:val="Nivel2"/>
        <w:widowControl w:val="0"/>
        <w:numPr>
          <w:ilvl w:val="1"/>
          <w:numId w:val="62"/>
        </w:numPr>
        <w:spacing w:before="0"/>
        <w:ind w:left="567" w:hanging="567"/>
        <w:rPr>
          <w:rFonts w:ascii="Century Gothic" w:hAnsi="Century Gothic" w:cs="Times New Roman"/>
          <w:b/>
          <w:bCs/>
          <w:color w:val="auto"/>
          <w:sz w:val="24"/>
          <w:szCs w:val="24"/>
        </w:rPr>
      </w:pPr>
      <w:r w:rsidRPr="008E0732">
        <w:rPr>
          <w:rFonts w:ascii="Century Gothic" w:hAnsi="Century Gothic" w:cs="Times New Roman"/>
          <w:color w:val="auto"/>
          <w:sz w:val="24"/>
          <w:szCs w:val="24"/>
        </w:rPr>
        <w:t xml:space="preserve">O intervalo mínimo de diferença de valores ou percentuais entre os lances, que incidirá tanto em relação aos lances intermediários quanto em relação à proposta que cobrir a melhor oferta deverá ser </w:t>
      </w:r>
      <w:r w:rsidRPr="008E0732">
        <w:rPr>
          <w:rFonts w:ascii="Century Gothic" w:hAnsi="Century Gothic" w:cs="Times New Roman"/>
          <w:b/>
          <w:bCs/>
          <w:color w:val="auto"/>
          <w:sz w:val="24"/>
          <w:szCs w:val="24"/>
        </w:rPr>
        <w:t xml:space="preserve">de </w:t>
      </w:r>
      <w:r w:rsidR="000A1886" w:rsidRPr="008E0732">
        <w:rPr>
          <w:rFonts w:ascii="Century Gothic" w:hAnsi="Century Gothic" w:cs="Times New Roman"/>
          <w:b/>
          <w:bCs/>
          <w:color w:val="auto"/>
          <w:sz w:val="24"/>
          <w:szCs w:val="24"/>
        </w:rPr>
        <w:t xml:space="preserve">R$ </w:t>
      </w:r>
      <w:r w:rsidR="006F09D4" w:rsidRPr="008E0732">
        <w:rPr>
          <w:rFonts w:ascii="Century Gothic" w:hAnsi="Century Gothic" w:cs="Times New Roman"/>
          <w:b/>
          <w:bCs/>
          <w:color w:val="auto"/>
          <w:sz w:val="24"/>
          <w:szCs w:val="24"/>
        </w:rPr>
        <w:t>1</w:t>
      </w:r>
      <w:r w:rsidR="005D15BE" w:rsidRPr="008E0732">
        <w:rPr>
          <w:rFonts w:ascii="Century Gothic" w:hAnsi="Century Gothic" w:cs="Times New Roman"/>
          <w:b/>
          <w:bCs/>
          <w:color w:val="auto"/>
          <w:sz w:val="24"/>
          <w:szCs w:val="24"/>
        </w:rPr>
        <w:t>0</w:t>
      </w:r>
      <w:r w:rsidR="000A1886" w:rsidRPr="008E0732">
        <w:rPr>
          <w:rFonts w:ascii="Century Gothic" w:hAnsi="Century Gothic" w:cs="Times New Roman"/>
          <w:b/>
          <w:bCs/>
          <w:color w:val="auto"/>
          <w:sz w:val="24"/>
          <w:szCs w:val="24"/>
        </w:rPr>
        <w:t>,00</w:t>
      </w:r>
      <w:r w:rsidRPr="008E0732">
        <w:rPr>
          <w:rFonts w:ascii="Century Gothic" w:hAnsi="Century Gothic" w:cs="Times New Roman"/>
          <w:b/>
          <w:bCs/>
          <w:color w:val="auto"/>
          <w:sz w:val="24"/>
          <w:szCs w:val="24"/>
        </w:rPr>
        <w:t xml:space="preserve"> (</w:t>
      </w:r>
      <w:r w:rsidR="006F09D4" w:rsidRPr="008E0732">
        <w:rPr>
          <w:rFonts w:ascii="Century Gothic" w:hAnsi="Century Gothic" w:cs="Times New Roman"/>
          <w:b/>
          <w:bCs/>
          <w:color w:val="auto"/>
          <w:sz w:val="24"/>
          <w:szCs w:val="24"/>
        </w:rPr>
        <w:t>dez</w:t>
      </w:r>
      <w:r w:rsidR="000A1886" w:rsidRPr="008E0732">
        <w:rPr>
          <w:rFonts w:ascii="Century Gothic" w:hAnsi="Century Gothic" w:cs="Times New Roman"/>
          <w:b/>
          <w:bCs/>
          <w:color w:val="auto"/>
          <w:sz w:val="24"/>
          <w:szCs w:val="24"/>
        </w:rPr>
        <w:t xml:space="preserve"> Reais</w:t>
      </w:r>
      <w:r w:rsidRPr="008E0732">
        <w:rPr>
          <w:rFonts w:ascii="Century Gothic" w:hAnsi="Century Gothic" w:cs="Times New Roman"/>
          <w:b/>
          <w:bCs/>
          <w:color w:val="auto"/>
          <w:sz w:val="24"/>
          <w:szCs w:val="24"/>
        </w:rPr>
        <w:t>).</w:t>
      </w:r>
    </w:p>
    <w:p w14:paraId="61B5EA04" w14:textId="77777777"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 procedimento seguirá de acordo com o modo de disputa adotado.</w:t>
      </w:r>
    </w:p>
    <w:p w14:paraId="295E04E1" w14:textId="1CFF330D" w:rsidR="003C7A23" w:rsidRPr="008E0732" w:rsidRDefault="00D23D90" w:rsidP="00451E31">
      <w:pPr>
        <w:pStyle w:val="Nivel2"/>
        <w:widowControl w:val="0"/>
        <w:numPr>
          <w:ilvl w:val="1"/>
          <w:numId w:val="62"/>
        </w:numPr>
        <w:spacing w:before="0"/>
        <w:ind w:left="567" w:hanging="567"/>
        <w:rPr>
          <w:rFonts w:ascii="Century Gothic" w:hAnsi="Century Gothic" w:cs="Times New Roman"/>
          <w:color w:val="auto"/>
          <w:sz w:val="24"/>
          <w:szCs w:val="24"/>
        </w:rPr>
      </w:pPr>
      <w:bookmarkStart w:id="78" w:name="_Hlk113697759"/>
      <w:r w:rsidRPr="008E0732">
        <w:rPr>
          <w:rFonts w:ascii="Century Gothic" w:hAnsi="Century Gothic" w:cs="Times New Roman"/>
          <w:color w:val="auto"/>
          <w:sz w:val="24"/>
          <w:szCs w:val="24"/>
        </w:rPr>
        <w:t>Será</w:t>
      </w:r>
      <w:r w:rsidR="003C7A23" w:rsidRPr="008E0732">
        <w:rPr>
          <w:rFonts w:ascii="Century Gothic" w:hAnsi="Century Gothic" w:cs="Times New Roman"/>
          <w:color w:val="auto"/>
          <w:sz w:val="24"/>
          <w:szCs w:val="24"/>
        </w:rPr>
        <w:t xml:space="preserve"> adotado para o envio de lances </w:t>
      </w:r>
      <w:r w:rsidR="0036649B" w:rsidRPr="008E0732">
        <w:rPr>
          <w:rFonts w:ascii="Century Gothic" w:hAnsi="Century Gothic" w:cs="Times New Roman"/>
          <w:color w:val="auto"/>
          <w:sz w:val="24"/>
          <w:szCs w:val="24"/>
        </w:rPr>
        <w:t xml:space="preserve">na licitação </w:t>
      </w:r>
      <w:r w:rsidR="003C7A23" w:rsidRPr="008E0732">
        <w:rPr>
          <w:rFonts w:ascii="Century Gothic" w:hAnsi="Century Gothic" w:cs="Times New Roman"/>
          <w:color w:val="auto"/>
          <w:sz w:val="24"/>
          <w:szCs w:val="24"/>
        </w:rPr>
        <w:t xml:space="preserve">o </w:t>
      </w:r>
      <w:r w:rsidR="003C7A23" w:rsidRPr="008E0732">
        <w:rPr>
          <w:rFonts w:ascii="Century Gothic" w:hAnsi="Century Gothic" w:cs="Times New Roman"/>
          <w:b/>
          <w:bCs/>
          <w:color w:val="auto"/>
          <w:sz w:val="24"/>
          <w:szCs w:val="24"/>
        </w:rPr>
        <w:t>modo de disputa “aberto”,</w:t>
      </w:r>
      <w:r w:rsidR="003C7A23" w:rsidRPr="008E0732">
        <w:rPr>
          <w:rFonts w:ascii="Century Gothic" w:hAnsi="Century Gothic" w:cs="Times New Roman"/>
          <w:color w:val="auto"/>
          <w:sz w:val="24"/>
          <w:szCs w:val="24"/>
        </w:rPr>
        <w:t xml:space="preserve"> os licitantes apresentarão lances públicos e sucessivos, com prorrogações.</w:t>
      </w:r>
    </w:p>
    <w:p w14:paraId="16EDF4CC" w14:textId="77777777"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bookmarkStart w:id="79" w:name="_Hlk113697816"/>
      <w:bookmarkEnd w:id="78"/>
      <w:r w:rsidRPr="008E0732">
        <w:rPr>
          <w:rFonts w:ascii="Century Gothic" w:hAnsi="Century Gothic"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48819F2B"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Definida a melhor proposta, se a diferença em relação à proposta classificada em segundo lugar for de pelo menos 5% (cinco por cento), </w:t>
      </w:r>
      <w:r w:rsidR="000B3281" w:rsidRPr="008E0732">
        <w:rPr>
          <w:rFonts w:ascii="Century Gothic" w:hAnsi="Century Gothic" w:cs="Times New Roman"/>
          <w:color w:val="auto"/>
          <w:sz w:val="24"/>
          <w:szCs w:val="24"/>
        </w:rPr>
        <w:t>a Comissão</w:t>
      </w:r>
      <w:r w:rsidR="000B3281" w:rsidRPr="008E0732">
        <w:rPr>
          <w:rFonts w:ascii="Century Gothic" w:hAnsi="Century Gothic"/>
          <w:color w:val="auto"/>
          <w:sz w:val="24"/>
          <w:szCs w:val="24"/>
        </w:rPr>
        <w:t xml:space="preserve"> de contratação</w:t>
      </w:r>
      <w:r w:rsidRPr="008E0732">
        <w:rPr>
          <w:rFonts w:ascii="Century Gothic" w:hAnsi="Century Gothic" w:cs="Times New Roman"/>
          <w:color w:val="auto"/>
          <w:sz w:val="24"/>
          <w:szCs w:val="24"/>
        </w:rPr>
        <w:t>, poderá admitir o reinício da disputa aberta, para a definição das demais colocações.</w:t>
      </w:r>
    </w:p>
    <w:p w14:paraId="2CA8F5DF" w14:textId="77777777"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Após o reinício previsto no item supra, os licitantes serão convocados para apresentar lances intermediários.</w:t>
      </w:r>
      <w:bookmarkStart w:id="80" w:name="_Hlk113631522"/>
      <w:bookmarkEnd w:id="79"/>
    </w:p>
    <w:bookmarkEnd w:id="80"/>
    <w:p w14:paraId="4EB05735" w14:textId="77777777"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Após o término dos prazos estabelecidos nos subitens anteriores, o sistema ordenará e divulgará os lances segundo a ordem crescente de valores.</w:t>
      </w:r>
    </w:p>
    <w:p w14:paraId="5E0E6DBC" w14:textId="77777777"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lastRenderedPageBreak/>
        <w:t xml:space="preserve">Não serão aceitos dois ou mais lances de mesmo valor, prevalecendo aquele que for recebido e registrado em primeiro lugar. </w:t>
      </w:r>
    </w:p>
    <w:p w14:paraId="184C8AAC" w14:textId="77777777" w:rsidR="00C41D8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Durante o transcurso da sessão pública, os licitantes serão informados, em tempo real, do valor do menor lance registrado, vedada a identificação do licitante.</w:t>
      </w:r>
    </w:p>
    <w:p w14:paraId="64789E90" w14:textId="21A6D52B"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No caso de desconexão com </w:t>
      </w:r>
      <w:r w:rsidR="00677552" w:rsidRPr="008E0732">
        <w:rPr>
          <w:rFonts w:ascii="Century Gothic" w:hAnsi="Century Gothic" w:cs="Times New Roman"/>
          <w:color w:val="auto"/>
          <w:sz w:val="24"/>
          <w:szCs w:val="24"/>
        </w:rPr>
        <w:t>a</w:t>
      </w:r>
      <w:r w:rsidRPr="008E0732">
        <w:rPr>
          <w:rFonts w:ascii="Century Gothic" w:hAnsi="Century Gothic" w:cs="Times New Roman"/>
          <w:color w:val="auto"/>
          <w:sz w:val="24"/>
          <w:szCs w:val="24"/>
        </w:rPr>
        <w:t xml:space="preserve"> </w:t>
      </w:r>
      <w:r w:rsidR="000B3281" w:rsidRPr="008E0732">
        <w:rPr>
          <w:rFonts w:ascii="Century Gothic" w:hAnsi="Century Gothic"/>
          <w:color w:val="auto"/>
          <w:sz w:val="24"/>
          <w:szCs w:val="24"/>
        </w:rPr>
        <w:t xml:space="preserve">Comissão de </w:t>
      </w:r>
      <w:r w:rsidR="00213149" w:rsidRPr="008E0732">
        <w:rPr>
          <w:rFonts w:ascii="Century Gothic" w:hAnsi="Century Gothic"/>
          <w:color w:val="auto"/>
          <w:sz w:val="24"/>
          <w:szCs w:val="24"/>
        </w:rPr>
        <w:t>C</w:t>
      </w:r>
      <w:r w:rsidR="000B3281" w:rsidRPr="008E0732">
        <w:rPr>
          <w:rFonts w:ascii="Century Gothic" w:hAnsi="Century Gothic"/>
          <w:color w:val="auto"/>
          <w:sz w:val="24"/>
          <w:szCs w:val="24"/>
        </w:rPr>
        <w:t>ontratação</w:t>
      </w:r>
      <w:r w:rsidRPr="008E0732">
        <w:rPr>
          <w:rFonts w:ascii="Century Gothic" w:hAnsi="Century Gothic" w:cs="Times New Roman"/>
          <w:color w:val="auto"/>
          <w:sz w:val="24"/>
          <w:szCs w:val="24"/>
        </w:rPr>
        <w:t>, no decorrer da etapa competitiva</w:t>
      </w:r>
      <w:r w:rsidR="0036649B" w:rsidRPr="008E0732">
        <w:rPr>
          <w:rFonts w:ascii="Century Gothic" w:hAnsi="Century Gothic" w:cs="Times New Roman"/>
          <w:color w:val="auto"/>
          <w:sz w:val="24"/>
          <w:szCs w:val="24"/>
        </w:rPr>
        <w:t xml:space="preserve"> da licitação</w:t>
      </w:r>
      <w:r w:rsidRPr="008E0732">
        <w:rPr>
          <w:rFonts w:ascii="Century Gothic" w:hAnsi="Century Gothic" w:cs="Times New Roman"/>
          <w:color w:val="auto"/>
          <w:sz w:val="24"/>
          <w:szCs w:val="24"/>
        </w:rPr>
        <w:t xml:space="preserve">, o sistema eletrônico poderá permanecer acessível aos licitantes para a recepção dos lances. </w:t>
      </w:r>
    </w:p>
    <w:p w14:paraId="0267EEC1" w14:textId="49F9A3B4"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Quando a desconexão do sistema eletrônico para </w:t>
      </w:r>
      <w:r w:rsidR="000B3281" w:rsidRPr="008E0732">
        <w:rPr>
          <w:rFonts w:ascii="Century Gothic" w:hAnsi="Century Gothic" w:cs="Times New Roman"/>
          <w:color w:val="auto"/>
          <w:sz w:val="24"/>
          <w:szCs w:val="24"/>
        </w:rPr>
        <w:t>a</w:t>
      </w:r>
      <w:r w:rsidRPr="008E0732">
        <w:rPr>
          <w:rFonts w:ascii="Century Gothic" w:hAnsi="Century Gothic" w:cs="Times New Roman"/>
          <w:color w:val="auto"/>
          <w:sz w:val="24"/>
          <w:szCs w:val="24"/>
        </w:rPr>
        <w:t xml:space="preserve"> </w:t>
      </w:r>
      <w:r w:rsidR="000B3281" w:rsidRPr="008E0732">
        <w:rPr>
          <w:rFonts w:ascii="Century Gothic" w:hAnsi="Century Gothic"/>
          <w:color w:val="auto"/>
          <w:sz w:val="24"/>
          <w:szCs w:val="24"/>
        </w:rPr>
        <w:t>Comissão de contratação</w:t>
      </w:r>
      <w:r w:rsidR="00331E38" w:rsidRPr="008E0732">
        <w:rPr>
          <w:rFonts w:ascii="Century Gothic" w:hAnsi="Century Gothic" w:cs="Times New Roman"/>
          <w:color w:val="auto"/>
          <w:sz w:val="24"/>
          <w:szCs w:val="24"/>
        </w:rPr>
        <w:t xml:space="preserve"> persistir</w:t>
      </w:r>
      <w:r w:rsidRPr="008E0732">
        <w:rPr>
          <w:rFonts w:ascii="Century Gothic" w:hAnsi="Century Gothic" w:cs="Times New Roman"/>
          <w:color w:val="auto"/>
          <w:sz w:val="24"/>
          <w:szCs w:val="24"/>
        </w:rPr>
        <w:t xml:space="preserve"> por tempo superior a dez minutos, a sessão pública será suspensa e reiniciada somente após decorridas vinte e quatro horas da comunicação do fato</w:t>
      </w:r>
      <w:r w:rsidR="00D620E4" w:rsidRPr="008E0732">
        <w:rPr>
          <w:rFonts w:ascii="Century Gothic" w:hAnsi="Century Gothic" w:cs="Times New Roman"/>
          <w:color w:val="auto"/>
          <w:sz w:val="24"/>
          <w:szCs w:val="24"/>
        </w:rPr>
        <w:t xml:space="preserve"> pel</w:t>
      </w:r>
      <w:r w:rsidR="000B3281" w:rsidRPr="008E0732">
        <w:rPr>
          <w:rFonts w:ascii="Century Gothic" w:hAnsi="Century Gothic" w:cs="Times New Roman"/>
          <w:color w:val="auto"/>
          <w:sz w:val="24"/>
          <w:szCs w:val="24"/>
        </w:rPr>
        <w:t xml:space="preserve">a </w:t>
      </w:r>
      <w:r w:rsidR="000B3281" w:rsidRPr="008E0732">
        <w:rPr>
          <w:rFonts w:ascii="Century Gothic" w:hAnsi="Century Gothic"/>
          <w:color w:val="auto"/>
          <w:sz w:val="24"/>
          <w:szCs w:val="24"/>
        </w:rPr>
        <w:t>Comissão de contratação</w:t>
      </w:r>
      <w:r w:rsidR="00D620E4" w:rsidRPr="008E0732">
        <w:rPr>
          <w:rFonts w:ascii="Century Gothic" w:hAnsi="Century Gothic" w:cs="Times New Roman"/>
          <w:color w:val="auto"/>
          <w:sz w:val="24"/>
          <w:szCs w:val="24"/>
        </w:rPr>
        <w:t xml:space="preserve"> </w:t>
      </w:r>
      <w:r w:rsidR="00331E38" w:rsidRPr="008E0732">
        <w:rPr>
          <w:rFonts w:ascii="Century Gothic" w:hAnsi="Century Gothic" w:cs="Times New Roman"/>
          <w:color w:val="auto"/>
          <w:sz w:val="24"/>
          <w:szCs w:val="24"/>
        </w:rPr>
        <w:t>aos</w:t>
      </w:r>
      <w:r w:rsidRPr="008E0732">
        <w:rPr>
          <w:rFonts w:ascii="Century Gothic" w:hAnsi="Century Gothic" w:cs="Times New Roman"/>
          <w:color w:val="auto"/>
          <w:sz w:val="24"/>
          <w:szCs w:val="24"/>
        </w:rPr>
        <w:t xml:space="preserve"> participantes, no sítio eletrônico utilizado para divulgação.</w:t>
      </w:r>
    </w:p>
    <w:p w14:paraId="683F1FED" w14:textId="77777777"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Caso o licitante não apresente lances, concorrerá com o valor de sua proposta.</w:t>
      </w:r>
    </w:p>
    <w:p w14:paraId="58B8C1AE" w14:textId="073DA732"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eastAsia="Zurich BT" w:hAnsi="Century Gothic" w:cs="Times New Roman"/>
          <w:color w:val="auto"/>
          <w:sz w:val="24"/>
          <w:szCs w:val="24"/>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bookmarkStart w:id="81" w:name="_Hlk167369716"/>
      <w:r w:rsidR="00500B38" w:rsidRPr="008E0732">
        <w:fldChar w:fldCharType="begin"/>
      </w:r>
      <w:r w:rsidR="00500B38" w:rsidRPr="008E0732">
        <w:rPr>
          <w:rFonts w:ascii="Century Gothic" w:hAnsi="Century Gothic" w:cs="Times New Roman"/>
          <w:color w:val="auto"/>
          <w:sz w:val="24"/>
          <w:szCs w:val="24"/>
        </w:rPr>
        <w:instrText xml:space="preserve"> HYPERLINK "https://www.planalto.gov.br/ccivil_03/leis/lcp/lcp123.htm" \l "art44" </w:instrText>
      </w:r>
      <w:r w:rsidR="00500B38" w:rsidRPr="008E0732">
        <w:fldChar w:fldCharType="separate"/>
      </w:r>
      <w:proofErr w:type="spellStart"/>
      <w:r w:rsidRPr="008E0732">
        <w:rPr>
          <w:rStyle w:val="Hiperligao"/>
          <w:rFonts w:ascii="Century Gothic" w:eastAsia="Zurich BT" w:hAnsi="Century Gothic" w:cs="Times New Roman"/>
          <w:color w:val="auto"/>
          <w:sz w:val="24"/>
          <w:szCs w:val="24"/>
        </w:rPr>
        <w:t>arts</w:t>
      </w:r>
      <w:proofErr w:type="spellEnd"/>
      <w:r w:rsidRPr="008E0732">
        <w:rPr>
          <w:rStyle w:val="Hiperligao"/>
          <w:rFonts w:ascii="Century Gothic" w:eastAsia="Zurich BT" w:hAnsi="Century Gothic" w:cs="Times New Roman"/>
          <w:color w:val="auto"/>
          <w:sz w:val="24"/>
          <w:szCs w:val="24"/>
        </w:rPr>
        <w:t>. 44 e 45 da Lei Complementar nº 123, de 2006</w:t>
      </w:r>
      <w:r w:rsidR="00500B38" w:rsidRPr="008E0732">
        <w:rPr>
          <w:rStyle w:val="Hiperligao"/>
          <w:rFonts w:ascii="Century Gothic" w:eastAsia="Zurich BT" w:hAnsi="Century Gothic" w:cs="Times New Roman"/>
          <w:color w:val="auto"/>
          <w:sz w:val="24"/>
          <w:szCs w:val="24"/>
        </w:rPr>
        <w:fldChar w:fldCharType="end"/>
      </w:r>
      <w:bookmarkEnd w:id="81"/>
      <w:r w:rsidRPr="008E0732">
        <w:rPr>
          <w:rFonts w:ascii="Century Gothic" w:eastAsia="Zurich BT" w:hAnsi="Century Gothic" w:cs="Times New Roman"/>
          <w:color w:val="auto"/>
          <w:sz w:val="24"/>
          <w:szCs w:val="24"/>
        </w:rPr>
        <w:t xml:space="preserve">, regulamentada pelo </w:t>
      </w:r>
      <w:hyperlink r:id="rId23" w:history="1">
        <w:r w:rsidRPr="008E0732">
          <w:rPr>
            <w:rStyle w:val="Hiperligao"/>
            <w:rFonts w:ascii="Century Gothic" w:eastAsia="Zurich BT" w:hAnsi="Century Gothic" w:cs="Times New Roman"/>
            <w:color w:val="auto"/>
            <w:sz w:val="24"/>
            <w:szCs w:val="24"/>
          </w:rPr>
          <w:t>Decreto nº 8.538, de 2015</w:t>
        </w:r>
      </w:hyperlink>
      <w:r w:rsidRPr="008E0732">
        <w:rPr>
          <w:rFonts w:ascii="Century Gothic" w:eastAsia="Zurich BT" w:hAnsi="Century Gothic" w:cs="Times New Roman"/>
          <w:color w:val="auto"/>
          <w:sz w:val="24"/>
          <w:szCs w:val="24"/>
        </w:rPr>
        <w:t>.</w:t>
      </w:r>
    </w:p>
    <w:p w14:paraId="42EB2759" w14:textId="0C1C3CC9"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Nessas condições, as propostas de </w:t>
      </w:r>
      <w:r w:rsidRPr="008E0732">
        <w:rPr>
          <w:rFonts w:ascii="Century Gothic" w:eastAsia="Zurich BT" w:hAnsi="Century Gothic" w:cs="Times New Roman"/>
          <w:color w:val="auto"/>
          <w:sz w:val="24"/>
          <w:szCs w:val="24"/>
        </w:rPr>
        <w:t xml:space="preserve">microempresas e empresas de pequeno porte </w:t>
      </w:r>
      <w:r w:rsidRPr="008E0732">
        <w:rPr>
          <w:rFonts w:ascii="Century Gothic" w:hAnsi="Century Gothic" w:cs="Times New Roman"/>
          <w:color w:val="auto"/>
          <w:sz w:val="24"/>
          <w:szCs w:val="24"/>
        </w:rPr>
        <w:t xml:space="preserve">que se encontrarem na faixa de até </w:t>
      </w:r>
      <w:r w:rsidR="00913A5C" w:rsidRPr="008E0732">
        <w:rPr>
          <w:rFonts w:ascii="Century Gothic" w:hAnsi="Century Gothic" w:cs="Times New Roman"/>
          <w:color w:val="auto"/>
          <w:sz w:val="24"/>
          <w:szCs w:val="24"/>
        </w:rPr>
        <w:t>10</w:t>
      </w:r>
      <w:r w:rsidRPr="008E0732">
        <w:rPr>
          <w:rFonts w:ascii="Century Gothic" w:hAnsi="Century Gothic" w:cs="Times New Roman"/>
          <w:color w:val="auto"/>
          <w:sz w:val="24"/>
          <w:szCs w:val="24"/>
        </w:rPr>
        <w:t>% (</w:t>
      </w:r>
      <w:r w:rsidR="00913A5C" w:rsidRPr="008E0732">
        <w:rPr>
          <w:rFonts w:ascii="Century Gothic" w:hAnsi="Century Gothic" w:cs="Times New Roman"/>
          <w:color w:val="auto"/>
          <w:sz w:val="24"/>
          <w:szCs w:val="24"/>
        </w:rPr>
        <w:t>dez</w:t>
      </w:r>
      <w:r w:rsidRPr="008E0732">
        <w:rPr>
          <w:rFonts w:ascii="Century Gothic" w:hAnsi="Century Gothic" w:cs="Times New Roman"/>
          <w:color w:val="auto"/>
          <w:sz w:val="24"/>
          <w:szCs w:val="24"/>
        </w:rPr>
        <w:t xml:space="preserve"> por cento) acima da melhor proposta ou melhor lance serão consideradas empatadas com a primeira colocada.</w:t>
      </w:r>
    </w:p>
    <w:p w14:paraId="525153D4" w14:textId="77777777"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6453DCB"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Caso a </w:t>
      </w:r>
      <w:r w:rsidRPr="008E0732">
        <w:rPr>
          <w:rFonts w:ascii="Century Gothic" w:eastAsia="Zurich BT" w:hAnsi="Century Gothic" w:cs="Times New Roman"/>
          <w:color w:val="auto"/>
          <w:sz w:val="24"/>
          <w:szCs w:val="24"/>
        </w:rPr>
        <w:t>microempresa ou a empresa de pequeno porte</w:t>
      </w:r>
      <w:r w:rsidRPr="008E0732">
        <w:rPr>
          <w:rFonts w:ascii="Century Gothic" w:hAnsi="Century Gothic" w:cs="Times New Roman"/>
          <w:color w:val="auto"/>
          <w:sz w:val="24"/>
          <w:szCs w:val="24"/>
        </w:rPr>
        <w:t xml:space="preserve"> melhor classificada desista ou não se manifeste no prazo estabelecido, serão convocadas as demais licitantes </w:t>
      </w:r>
      <w:r w:rsidRPr="008E0732">
        <w:rPr>
          <w:rFonts w:ascii="Century Gothic" w:eastAsia="Zurich BT" w:hAnsi="Century Gothic" w:cs="Times New Roman"/>
          <w:color w:val="auto"/>
          <w:sz w:val="24"/>
          <w:szCs w:val="24"/>
        </w:rPr>
        <w:t>microempresa e empresa de pequeno porte</w:t>
      </w:r>
      <w:r w:rsidRPr="008E0732">
        <w:rPr>
          <w:rFonts w:ascii="Century Gothic" w:hAnsi="Century Gothic" w:cs="Times New Roman"/>
          <w:color w:val="auto"/>
          <w:sz w:val="24"/>
          <w:szCs w:val="24"/>
        </w:rPr>
        <w:t xml:space="preserve"> que se encontrem naquele intervalo de </w:t>
      </w:r>
      <w:r w:rsidR="00913A5C" w:rsidRPr="008E0732">
        <w:rPr>
          <w:rFonts w:ascii="Century Gothic" w:hAnsi="Century Gothic" w:cs="Times New Roman"/>
          <w:color w:val="auto"/>
          <w:sz w:val="24"/>
          <w:szCs w:val="24"/>
        </w:rPr>
        <w:t>10</w:t>
      </w:r>
      <w:r w:rsidRPr="008E0732">
        <w:rPr>
          <w:rFonts w:ascii="Century Gothic" w:hAnsi="Century Gothic" w:cs="Times New Roman"/>
          <w:color w:val="auto"/>
          <w:sz w:val="24"/>
          <w:szCs w:val="24"/>
        </w:rPr>
        <w:t>% (</w:t>
      </w:r>
      <w:r w:rsidR="00913A5C" w:rsidRPr="008E0732">
        <w:rPr>
          <w:rFonts w:ascii="Century Gothic" w:hAnsi="Century Gothic" w:cs="Times New Roman"/>
          <w:color w:val="auto"/>
          <w:sz w:val="24"/>
          <w:szCs w:val="24"/>
        </w:rPr>
        <w:t>dez</w:t>
      </w:r>
      <w:r w:rsidRPr="008E0732">
        <w:rPr>
          <w:rFonts w:ascii="Century Gothic" w:hAnsi="Century Gothic" w:cs="Times New Roman"/>
          <w:color w:val="auto"/>
          <w:sz w:val="24"/>
          <w:szCs w:val="24"/>
        </w:rPr>
        <w:t xml:space="preserve"> por cento), na ordem de classificação, para o exercício do mesmo direito, no prazo estabelecido no subitem anterior.</w:t>
      </w:r>
    </w:p>
    <w:p w14:paraId="32E41523" w14:textId="77777777"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5BFF76" w14:textId="6343D8AB"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Havendo eventual empate entre propostas ou lances, o critério de desempate será aquele previsto no </w:t>
      </w:r>
      <w:hyperlink r:id="rId24" w:anchor="art60" w:history="1">
        <w:r w:rsidRPr="008E0732">
          <w:rPr>
            <w:rStyle w:val="Hiperligao"/>
            <w:rFonts w:ascii="Century Gothic" w:eastAsia="Arial" w:hAnsi="Century Gothic" w:cs="Times New Roman"/>
            <w:color w:val="auto"/>
            <w:sz w:val="24"/>
            <w:szCs w:val="24"/>
          </w:rPr>
          <w:t>art</w:t>
        </w:r>
        <w:r w:rsidRPr="008E0732">
          <w:rPr>
            <w:rStyle w:val="Hiperligao"/>
            <w:rFonts w:ascii="Century Gothic" w:hAnsi="Century Gothic" w:cs="Times New Roman"/>
            <w:color w:val="auto"/>
            <w:sz w:val="24"/>
            <w:szCs w:val="24"/>
          </w:rPr>
          <w:t>. 60 da Lei nº 14.133, de 2021</w:t>
        </w:r>
      </w:hyperlink>
      <w:r w:rsidRPr="008E0732">
        <w:rPr>
          <w:rFonts w:ascii="Century Gothic" w:hAnsi="Century Gothic" w:cs="Times New Roman"/>
          <w:color w:val="auto"/>
          <w:sz w:val="24"/>
          <w:szCs w:val="24"/>
        </w:rPr>
        <w:t>, nesta ordem:</w:t>
      </w:r>
    </w:p>
    <w:p w14:paraId="5261E65D" w14:textId="77777777" w:rsidR="00D7296A" w:rsidRPr="008E0732" w:rsidRDefault="00D7296A" w:rsidP="00451E31">
      <w:pPr>
        <w:pStyle w:val="Nivel4"/>
        <w:widowControl w:val="0"/>
        <w:numPr>
          <w:ilvl w:val="2"/>
          <w:numId w:val="62"/>
        </w:numPr>
        <w:spacing w:before="0"/>
        <w:rPr>
          <w:rFonts w:ascii="Century Gothic" w:hAnsi="Century Gothic"/>
          <w:sz w:val="24"/>
          <w:szCs w:val="24"/>
        </w:rPr>
      </w:pPr>
      <w:r w:rsidRPr="008E0732">
        <w:rPr>
          <w:rFonts w:ascii="Century Gothic" w:hAnsi="Century Gothic"/>
          <w:sz w:val="24"/>
          <w:szCs w:val="24"/>
        </w:rPr>
        <w:t>disputa final, hipótese em que os licitantes empatados poderão apresentar nova proposta em ato contínuo à classificação;</w:t>
      </w:r>
    </w:p>
    <w:p w14:paraId="10CF6BC8" w14:textId="77777777" w:rsidR="00D7296A" w:rsidRPr="008E0732" w:rsidRDefault="00D7296A" w:rsidP="00451E31">
      <w:pPr>
        <w:pStyle w:val="Nivel4"/>
        <w:widowControl w:val="0"/>
        <w:numPr>
          <w:ilvl w:val="2"/>
          <w:numId w:val="62"/>
        </w:numPr>
        <w:spacing w:before="0"/>
        <w:rPr>
          <w:rFonts w:ascii="Century Gothic" w:hAnsi="Century Gothic"/>
          <w:sz w:val="24"/>
          <w:szCs w:val="24"/>
        </w:rPr>
      </w:pPr>
      <w:r w:rsidRPr="008E0732">
        <w:rPr>
          <w:rFonts w:ascii="Century Gothic" w:hAnsi="Century Gothic"/>
          <w:sz w:val="24"/>
          <w:szCs w:val="24"/>
        </w:rPr>
        <w:t>avaliação do desempenho contratual prévio dos licitantes, para a qual deverão preferencialmente ser utilizados registros cadastrais para efeito de atesto de cumprimento de obrigações previstos nesta Lei;</w:t>
      </w:r>
    </w:p>
    <w:p w14:paraId="0066A403" w14:textId="77777777" w:rsidR="00D7296A" w:rsidRPr="008E0732" w:rsidRDefault="00D7296A" w:rsidP="00451E31">
      <w:pPr>
        <w:pStyle w:val="Nivel4"/>
        <w:widowControl w:val="0"/>
        <w:numPr>
          <w:ilvl w:val="2"/>
          <w:numId w:val="62"/>
        </w:numPr>
        <w:spacing w:before="0"/>
        <w:rPr>
          <w:rFonts w:ascii="Century Gothic" w:hAnsi="Century Gothic"/>
          <w:sz w:val="24"/>
          <w:szCs w:val="24"/>
        </w:rPr>
      </w:pPr>
      <w:r w:rsidRPr="008E0732">
        <w:rPr>
          <w:rFonts w:ascii="Century Gothic" w:hAnsi="Century Gothic"/>
          <w:sz w:val="24"/>
          <w:szCs w:val="24"/>
        </w:rPr>
        <w:t>desenvolvimento pelo licitante de ações de equidade entre homens e mulheres no ambiente de trabalho, conforme regulamento;</w:t>
      </w:r>
    </w:p>
    <w:p w14:paraId="7CAEBE15" w14:textId="77777777" w:rsidR="00D7296A" w:rsidRPr="008E0732" w:rsidRDefault="00D7296A" w:rsidP="00451E31">
      <w:pPr>
        <w:pStyle w:val="Nivel4"/>
        <w:widowControl w:val="0"/>
        <w:numPr>
          <w:ilvl w:val="2"/>
          <w:numId w:val="62"/>
        </w:numPr>
        <w:spacing w:before="0"/>
        <w:rPr>
          <w:rFonts w:ascii="Century Gothic" w:hAnsi="Century Gothic"/>
          <w:sz w:val="24"/>
          <w:szCs w:val="24"/>
        </w:rPr>
      </w:pPr>
      <w:r w:rsidRPr="008E0732">
        <w:rPr>
          <w:rFonts w:ascii="Century Gothic" w:hAnsi="Century Gothic"/>
          <w:sz w:val="24"/>
          <w:szCs w:val="24"/>
        </w:rPr>
        <w:t>desenvolvimento pelo licitante de programa de integridade, conforme orientações dos órgãos de controle.</w:t>
      </w:r>
    </w:p>
    <w:p w14:paraId="56BF3845" w14:textId="77777777" w:rsidR="00D7296A" w:rsidRPr="008E0732" w:rsidRDefault="00D7296A" w:rsidP="00451E31">
      <w:pPr>
        <w:pStyle w:val="Nivel3"/>
        <w:widowControl w:val="0"/>
        <w:numPr>
          <w:ilvl w:val="2"/>
          <w:numId w:val="62"/>
        </w:numPr>
        <w:spacing w:before="0"/>
        <w:rPr>
          <w:rFonts w:ascii="Century Gothic" w:hAnsi="Century Gothic"/>
          <w:color w:val="auto"/>
          <w:sz w:val="24"/>
          <w:szCs w:val="24"/>
        </w:rPr>
      </w:pPr>
      <w:r w:rsidRPr="008E0732">
        <w:rPr>
          <w:rFonts w:ascii="Century Gothic" w:hAnsi="Century Gothic"/>
          <w:color w:val="auto"/>
          <w:sz w:val="24"/>
          <w:szCs w:val="24"/>
        </w:rPr>
        <w:t>Persistindo o empate, será assegurada preferência, sucessivamente, aos bens e serviços produzidos ou prestados por:</w:t>
      </w:r>
    </w:p>
    <w:p w14:paraId="00DE950C" w14:textId="77777777" w:rsidR="00D7296A" w:rsidRPr="008E0732" w:rsidRDefault="00D7296A" w:rsidP="00451E31">
      <w:pPr>
        <w:pStyle w:val="Nivel4"/>
        <w:widowControl w:val="0"/>
        <w:numPr>
          <w:ilvl w:val="2"/>
          <w:numId w:val="62"/>
        </w:numPr>
        <w:spacing w:before="0"/>
        <w:rPr>
          <w:rFonts w:ascii="Century Gothic" w:hAnsi="Century Gothic"/>
          <w:sz w:val="24"/>
          <w:szCs w:val="24"/>
        </w:rPr>
      </w:pPr>
      <w:bookmarkStart w:id="82" w:name="art60§1i"/>
      <w:bookmarkEnd w:id="82"/>
      <w:r w:rsidRPr="008E0732">
        <w:rPr>
          <w:rFonts w:ascii="Century Gothic" w:hAnsi="Century Gothic"/>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608A900" w14:textId="77777777" w:rsidR="00D7296A" w:rsidRPr="008E0732" w:rsidRDefault="00D7296A" w:rsidP="00451E31">
      <w:pPr>
        <w:pStyle w:val="Nivel4"/>
        <w:widowControl w:val="0"/>
        <w:numPr>
          <w:ilvl w:val="2"/>
          <w:numId w:val="62"/>
        </w:numPr>
        <w:spacing w:before="0"/>
        <w:rPr>
          <w:rFonts w:ascii="Century Gothic" w:hAnsi="Century Gothic"/>
          <w:sz w:val="24"/>
          <w:szCs w:val="24"/>
        </w:rPr>
      </w:pPr>
      <w:bookmarkStart w:id="83" w:name="art60§1ii"/>
      <w:bookmarkEnd w:id="83"/>
      <w:r w:rsidRPr="008E0732">
        <w:rPr>
          <w:rFonts w:ascii="Century Gothic" w:hAnsi="Century Gothic"/>
          <w:sz w:val="24"/>
          <w:szCs w:val="24"/>
        </w:rPr>
        <w:t>empresas brasileiras;</w:t>
      </w:r>
    </w:p>
    <w:p w14:paraId="45485552" w14:textId="77777777" w:rsidR="00D7296A" w:rsidRPr="008E0732" w:rsidRDefault="00D7296A" w:rsidP="00451E31">
      <w:pPr>
        <w:pStyle w:val="Nivel4"/>
        <w:widowControl w:val="0"/>
        <w:numPr>
          <w:ilvl w:val="2"/>
          <w:numId w:val="62"/>
        </w:numPr>
        <w:spacing w:before="0"/>
        <w:rPr>
          <w:rFonts w:ascii="Century Gothic" w:hAnsi="Century Gothic"/>
          <w:sz w:val="24"/>
          <w:szCs w:val="24"/>
        </w:rPr>
      </w:pPr>
      <w:bookmarkStart w:id="84" w:name="art60§1iii"/>
      <w:bookmarkEnd w:id="84"/>
      <w:r w:rsidRPr="008E0732">
        <w:rPr>
          <w:rFonts w:ascii="Century Gothic" w:hAnsi="Century Gothic"/>
          <w:sz w:val="24"/>
          <w:szCs w:val="24"/>
        </w:rPr>
        <w:t>empresas que invistam em pesquisa e no desenvolvimento de tecnologia no País;</w:t>
      </w:r>
    </w:p>
    <w:p w14:paraId="02FDF499" w14:textId="3CDBF81B" w:rsidR="00D7296A" w:rsidRPr="008E0732" w:rsidRDefault="00D7296A" w:rsidP="00451E31">
      <w:pPr>
        <w:pStyle w:val="Nivel4"/>
        <w:widowControl w:val="0"/>
        <w:numPr>
          <w:ilvl w:val="2"/>
          <w:numId w:val="62"/>
        </w:numPr>
        <w:spacing w:before="0"/>
        <w:rPr>
          <w:rFonts w:ascii="Century Gothic" w:hAnsi="Century Gothic"/>
          <w:sz w:val="24"/>
          <w:szCs w:val="24"/>
        </w:rPr>
      </w:pPr>
      <w:bookmarkStart w:id="85" w:name="art60§1iv"/>
      <w:bookmarkEnd w:id="85"/>
      <w:r w:rsidRPr="008E0732">
        <w:rPr>
          <w:rFonts w:ascii="Century Gothic" w:hAnsi="Century Gothic"/>
          <w:sz w:val="24"/>
          <w:szCs w:val="24"/>
        </w:rPr>
        <w:t>empresas que comprovem a prática de mitigação, nos termos da </w:t>
      </w:r>
      <w:hyperlink r:id="rId25" w:anchor=":~:text=LEI%20N%C2%BA%2012.187%2C%20DE%2029%20DE%20DEZEMBRO%20DE%202009.&amp;text=Institui%20a%20Pol%C3%ADtica%20Nacional%20sobre,PNMC%20e%20d%C3%A1%20outras%20provid%C3%AAncias." w:history="1">
        <w:r w:rsidRPr="008E0732">
          <w:rPr>
            <w:rStyle w:val="Hiperligao"/>
            <w:rFonts w:ascii="Century Gothic" w:hAnsi="Century Gothic"/>
            <w:color w:val="auto"/>
            <w:sz w:val="24"/>
            <w:szCs w:val="24"/>
          </w:rPr>
          <w:t>Lei nº 12.187, de 29 de dezembro de 2009</w:t>
        </w:r>
      </w:hyperlink>
      <w:r w:rsidRPr="008E0732">
        <w:rPr>
          <w:rFonts w:ascii="Century Gothic" w:hAnsi="Century Gothic"/>
          <w:sz w:val="24"/>
          <w:szCs w:val="24"/>
        </w:rPr>
        <w:t>.</w:t>
      </w:r>
    </w:p>
    <w:p w14:paraId="40D49C27" w14:textId="2304F7C4" w:rsidR="003C7A23" w:rsidRPr="008E0732" w:rsidRDefault="003C7A23" w:rsidP="00451E31">
      <w:pPr>
        <w:pStyle w:val="Nivel2"/>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Encerrada a etapa de envio de lances da sessão pública, na hipótese da proposta do primeiro colocado permanecer acima do preço máximo ou inferior ao desconto definido para a </w:t>
      </w:r>
      <w:r w:rsidR="00677552" w:rsidRPr="008E0732">
        <w:rPr>
          <w:rFonts w:ascii="Century Gothic" w:hAnsi="Century Gothic" w:cs="Times New Roman"/>
          <w:color w:val="auto"/>
          <w:sz w:val="24"/>
          <w:szCs w:val="24"/>
        </w:rPr>
        <w:t xml:space="preserve">contratação, a </w:t>
      </w:r>
      <w:r w:rsidR="00677552" w:rsidRPr="008E0732">
        <w:rPr>
          <w:rFonts w:ascii="Century Gothic" w:hAnsi="Century Gothic"/>
          <w:color w:val="auto"/>
          <w:sz w:val="24"/>
          <w:szCs w:val="24"/>
        </w:rPr>
        <w:lastRenderedPageBreak/>
        <w:t>Comissão de contratação</w:t>
      </w:r>
      <w:r w:rsidR="00677552" w:rsidRPr="008E0732">
        <w:rPr>
          <w:rFonts w:ascii="Century Gothic" w:hAnsi="Century Gothic" w:cs="Times New Roman"/>
          <w:color w:val="auto"/>
          <w:sz w:val="24"/>
          <w:szCs w:val="24"/>
        </w:rPr>
        <w:t xml:space="preserve"> </w:t>
      </w:r>
      <w:r w:rsidR="00D64A83" w:rsidRPr="008E0732">
        <w:rPr>
          <w:rFonts w:ascii="Century Gothic" w:hAnsi="Century Gothic" w:cs="Times New Roman"/>
          <w:color w:val="auto"/>
          <w:sz w:val="24"/>
          <w:szCs w:val="24"/>
        </w:rPr>
        <w:t>poderá</w:t>
      </w:r>
      <w:r w:rsidRPr="008E0732">
        <w:rPr>
          <w:rFonts w:ascii="Century Gothic" w:hAnsi="Century Gothic" w:cs="Times New Roman"/>
          <w:color w:val="auto"/>
          <w:sz w:val="24"/>
          <w:szCs w:val="24"/>
        </w:rPr>
        <w:t xml:space="preserve"> negociar condições mais vantajosas, após definido o resultado do julgamento.</w:t>
      </w:r>
    </w:p>
    <w:p w14:paraId="377762CE" w14:textId="77777777"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8E0732" w:rsidRDefault="003C7A23" w:rsidP="00451E31">
      <w:pPr>
        <w:pStyle w:val="Nivel3"/>
        <w:widowControl w:val="0"/>
        <w:numPr>
          <w:ilvl w:val="1"/>
          <w:numId w:val="62"/>
        </w:numPr>
        <w:spacing w:before="0"/>
        <w:ind w:left="567" w:hanging="567"/>
        <w:rPr>
          <w:rFonts w:ascii="Century Gothic" w:eastAsia="Times New Roman" w:hAnsi="Century Gothic" w:cs="Times New Roman"/>
          <w:color w:val="auto"/>
          <w:sz w:val="24"/>
          <w:szCs w:val="24"/>
        </w:rPr>
      </w:pPr>
      <w:r w:rsidRPr="008E0732">
        <w:rPr>
          <w:rFonts w:ascii="Century Gothic" w:eastAsia="Times New Roman" w:hAnsi="Century Gothic" w:cs="Times New Roman"/>
          <w:color w:val="auto"/>
          <w:sz w:val="24"/>
          <w:szCs w:val="24"/>
        </w:rPr>
        <w:t xml:space="preserve">A </w:t>
      </w:r>
      <w:r w:rsidRPr="008E0732">
        <w:rPr>
          <w:rFonts w:ascii="Century Gothic" w:hAnsi="Century Gothic" w:cs="Times New Roman"/>
          <w:color w:val="auto"/>
          <w:sz w:val="24"/>
          <w:szCs w:val="24"/>
        </w:rPr>
        <w:t>negociação será realizada por meio do sistema, podendo ser acompanhada pelos demais licitantes.</w:t>
      </w:r>
    </w:p>
    <w:p w14:paraId="420D4F72" w14:textId="3B12373E" w:rsidR="003C7A23" w:rsidRPr="008E0732" w:rsidRDefault="003C7A23"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 resultado da negociação será divulgado a todos os licitantes e anexado aos autos do processo licitatório</w:t>
      </w:r>
      <w:r w:rsidR="00DC7CC8" w:rsidRPr="008E0732">
        <w:rPr>
          <w:rFonts w:ascii="Century Gothic" w:hAnsi="Century Gothic" w:cs="Times New Roman"/>
          <w:color w:val="auto"/>
          <w:sz w:val="24"/>
          <w:szCs w:val="24"/>
        </w:rPr>
        <w:t>.</w:t>
      </w:r>
    </w:p>
    <w:p w14:paraId="13ADAEB2" w14:textId="4F6AC31B" w:rsidR="003C7A23" w:rsidRPr="008E0732" w:rsidRDefault="00677552"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 </w:t>
      </w:r>
      <w:r w:rsidRPr="008E0732">
        <w:rPr>
          <w:rFonts w:ascii="Century Gothic" w:hAnsi="Century Gothic"/>
          <w:color w:val="auto"/>
          <w:sz w:val="24"/>
          <w:szCs w:val="24"/>
        </w:rPr>
        <w:t>Comissão de contratação</w:t>
      </w:r>
      <w:r w:rsidR="004A5C90" w:rsidRPr="008E0732">
        <w:rPr>
          <w:rFonts w:ascii="Century Gothic" w:hAnsi="Century Gothic" w:cs="Times New Roman"/>
          <w:color w:val="auto"/>
          <w:sz w:val="24"/>
          <w:szCs w:val="24"/>
        </w:rPr>
        <w:t xml:space="preserve"> </w:t>
      </w:r>
      <w:r w:rsidR="003C7A23" w:rsidRPr="008E0732">
        <w:rPr>
          <w:rFonts w:ascii="Century Gothic" w:hAnsi="Century Gothic" w:cs="Times New Roman"/>
          <w:color w:val="auto"/>
          <w:sz w:val="24"/>
          <w:szCs w:val="24"/>
        </w:rPr>
        <w:t xml:space="preserve">solicitará ao licitante mais bem classificado que, no prazo de </w:t>
      </w:r>
      <w:r w:rsidR="0030481D" w:rsidRPr="008E0732">
        <w:rPr>
          <w:rFonts w:ascii="Century Gothic" w:hAnsi="Century Gothic" w:cs="Times New Roman"/>
          <w:color w:val="auto"/>
          <w:sz w:val="24"/>
          <w:szCs w:val="24"/>
        </w:rPr>
        <w:t>4</w:t>
      </w:r>
      <w:r w:rsidR="003C7A23" w:rsidRPr="008E0732">
        <w:rPr>
          <w:rFonts w:ascii="Century Gothic" w:hAnsi="Century Gothic" w:cs="Times New Roman"/>
          <w:color w:val="auto"/>
          <w:sz w:val="24"/>
          <w:szCs w:val="24"/>
        </w:rPr>
        <w:t xml:space="preserve"> (</w:t>
      </w:r>
      <w:r w:rsidR="00C0371B" w:rsidRPr="008E0732">
        <w:rPr>
          <w:rFonts w:ascii="Century Gothic" w:hAnsi="Century Gothic" w:cs="Times New Roman"/>
          <w:color w:val="auto"/>
          <w:sz w:val="24"/>
          <w:szCs w:val="24"/>
        </w:rPr>
        <w:t>quatro</w:t>
      </w:r>
      <w:r w:rsidR="003C7A23" w:rsidRPr="008E0732">
        <w:rPr>
          <w:rFonts w:ascii="Century Gothic" w:hAnsi="Century Gothic" w:cs="Times New Roman"/>
          <w:color w:val="auto"/>
          <w:sz w:val="24"/>
          <w:szCs w:val="24"/>
        </w:rPr>
        <w:t>) horas, envie a proposta adequada ao último lance ofertado após a negociação realizada, acompanhada, se for o caso, dos documentos complementares, quando necessários à confirmação daqueles exigidos neste Edital e já apresentados.</w:t>
      </w:r>
      <w:bookmarkStart w:id="86" w:name="_Hlk117016948"/>
    </w:p>
    <w:bookmarkEnd w:id="86"/>
    <w:p w14:paraId="4F1A98C2" w14:textId="64A48D32" w:rsidR="003C7A23" w:rsidRPr="008E0732" w:rsidRDefault="003C7A23" w:rsidP="00451E31">
      <w:pPr>
        <w:pStyle w:val="Nivel3"/>
        <w:widowControl w:val="0"/>
        <w:numPr>
          <w:ilvl w:val="1"/>
          <w:numId w:val="62"/>
        </w:numPr>
        <w:spacing w:before="0"/>
        <w:ind w:left="567" w:hanging="567"/>
        <w:rPr>
          <w:rFonts w:ascii="Century Gothic" w:hAnsi="Century Gothic" w:cs="Times New Roman"/>
          <w:iCs/>
          <w:color w:val="auto"/>
          <w:sz w:val="24"/>
          <w:szCs w:val="24"/>
        </w:rPr>
      </w:pPr>
      <w:r w:rsidRPr="008E0732">
        <w:rPr>
          <w:rFonts w:ascii="Century Gothic" w:hAnsi="Century Gothic" w:cs="Times New Roman"/>
          <w:color w:val="auto"/>
          <w:sz w:val="24"/>
          <w:szCs w:val="24"/>
        </w:rPr>
        <w:t xml:space="preserve">É facultado a </w:t>
      </w:r>
      <w:r w:rsidR="00677552" w:rsidRPr="008E0732">
        <w:rPr>
          <w:rFonts w:ascii="Century Gothic" w:hAnsi="Century Gothic"/>
          <w:color w:val="auto"/>
          <w:sz w:val="24"/>
          <w:szCs w:val="24"/>
        </w:rPr>
        <w:t>Comissão de contratação</w:t>
      </w:r>
      <w:r w:rsidR="00D64A83" w:rsidRPr="008E0732">
        <w:rPr>
          <w:rFonts w:ascii="Century Gothic" w:hAnsi="Century Gothic" w:cs="Times New Roman"/>
          <w:color w:val="auto"/>
          <w:sz w:val="24"/>
          <w:szCs w:val="24"/>
        </w:rPr>
        <w:t xml:space="preserve"> prorrogar</w:t>
      </w:r>
      <w:r w:rsidRPr="008E0732">
        <w:rPr>
          <w:rFonts w:ascii="Century Gothic" w:hAnsi="Century Gothic" w:cs="Times New Roman"/>
          <w:color w:val="auto"/>
          <w:sz w:val="24"/>
          <w:szCs w:val="24"/>
        </w:rPr>
        <w:t xml:space="preserve"> o prazo estabelecido, a partir de solicitação fundamentada feita no chat pelo licitante, antes de findo o prazo.</w:t>
      </w:r>
    </w:p>
    <w:p w14:paraId="4A633087" w14:textId="0A8334D7" w:rsidR="003C7A23" w:rsidRPr="008E0732" w:rsidRDefault="003C7A23" w:rsidP="00451E31">
      <w:pPr>
        <w:pStyle w:val="Nivel2"/>
        <w:widowControl w:val="0"/>
        <w:numPr>
          <w:ilvl w:val="1"/>
          <w:numId w:val="62"/>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 xml:space="preserve">Após a negociação do preço, </w:t>
      </w:r>
      <w:r w:rsidR="00677552" w:rsidRPr="008E0732">
        <w:rPr>
          <w:rFonts w:ascii="Century Gothic" w:hAnsi="Century Gothic" w:cs="Times New Roman"/>
          <w:color w:val="auto"/>
          <w:sz w:val="24"/>
          <w:szCs w:val="24"/>
        </w:rPr>
        <w:t>a Comissão</w:t>
      </w:r>
      <w:r w:rsidR="00677552" w:rsidRPr="008E0732">
        <w:rPr>
          <w:rFonts w:ascii="Century Gothic" w:hAnsi="Century Gothic"/>
          <w:color w:val="auto"/>
          <w:sz w:val="24"/>
          <w:szCs w:val="24"/>
        </w:rPr>
        <w:t xml:space="preserve"> de contratação</w:t>
      </w:r>
      <w:r w:rsidR="00037711"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iniciará a fase de aceitação e julgamento da proposta.</w:t>
      </w:r>
      <w:bookmarkEnd w:id="77"/>
    </w:p>
    <w:p w14:paraId="69A808E0" w14:textId="77777777" w:rsidR="00AE489A" w:rsidRPr="008E0732" w:rsidRDefault="00AE489A"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 licitante deverá encaminhar as planilhas com indicação dos quantitativos e dos custos unitários, o Cronograma Físico-Financeiro e Critérios de Pagamentos, bem como o detalhamento das bonificações e Despesas Indiretas (BDI) e dos Encargos Sociais (ES) nos formatos PDF (devidamente assinado pelo responsável técnico) e também em EXCEL (apenas para conferência, não é necessário assinatura).  </w:t>
      </w:r>
    </w:p>
    <w:p w14:paraId="6E695A68" w14:textId="214A529B" w:rsidR="00AE489A" w:rsidRPr="008E0732" w:rsidRDefault="00AE489A"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Na planilha orçamentária e na planilha de composição do BDI, a empresa deverá propor, respectivamente, valores para os preços unitários/totais e para os Benefícios e Despesas Indiretas (BDI) com duas casas decimais após a vírgula. Caso os valores mencionados sejam inseridos na planilha através de fórmulas, deverá ser utilizada a função arredondar do Microsoft Excel, limitando em duas casas decimais, para eliminar as divergências de arredondamento. Todos os preços unitários devem ser iguais ou inferiores em relação aos preços adotados pelo município; </w:t>
      </w:r>
    </w:p>
    <w:p w14:paraId="4A802009" w14:textId="77777777" w:rsidR="00AC7BB1" w:rsidRPr="008E0732" w:rsidRDefault="0026059B"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lastRenderedPageBreak/>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059C459" w14:textId="701F70A4" w:rsidR="00AC7BB1" w:rsidRPr="008E0732" w:rsidRDefault="00AC7BB1" w:rsidP="00451E31">
      <w:pPr>
        <w:pStyle w:val="Nivel3"/>
        <w:widowControl w:val="0"/>
        <w:numPr>
          <w:ilvl w:val="1"/>
          <w:numId w:val="62"/>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Havendo necessidade, a comissão de contratação suspenderá a sessão, informando no “chat” a nova data e horário para a sua continuidade. </w:t>
      </w:r>
    </w:p>
    <w:p w14:paraId="01313EC4" w14:textId="77777777" w:rsidR="004F6CC6" w:rsidRPr="008E0732" w:rsidRDefault="004F6CC6" w:rsidP="00300F30">
      <w:pPr>
        <w:pStyle w:val="Nivel3"/>
        <w:widowControl w:val="0"/>
        <w:spacing w:before="0"/>
        <w:ind w:left="567"/>
        <w:rPr>
          <w:rFonts w:ascii="Century Gothic" w:hAnsi="Century Gothic" w:cs="Times New Roman"/>
          <w:color w:val="auto"/>
          <w:sz w:val="24"/>
          <w:szCs w:val="24"/>
        </w:rPr>
      </w:pPr>
    </w:p>
    <w:p w14:paraId="5A499404" w14:textId="0702DAC9" w:rsidR="003C7A23" w:rsidRPr="008E0732" w:rsidRDefault="003C7A23" w:rsidP="00451E31">
      <w:pPr>
        <w:pStyle w:val="Nivel01"/>
        <w:keepNext w:val="0"/>
        <w:keepLines w:val="0"/>
        <w:widowControl w:val="0"/>
        <w:numPr>
          <w:ilvl w:val="0"/>
          <w:numId w:val="58"/>
        </w:numPr>
        <w:spacing w:before="0" w:after="120" w:line="276" w:lineRule="auto"/>
        <w:ind w:left="567" w:hanging="567"/>
        <w:rPr>
          <w:rFonts w:ascii="Century Gothic" w:hAnsi="Century Gothic" w:cs="Times New Roman"/>
          <w:sz w:val="24"/>
          <w:szCs w:val="24"/>
        </w:rPr>
      </w:pPr>
      <w:bookmarkStart w:id="87" w:name="_Toc176361574"/>
      <w:bookmarkStart w:id="88" w:name="_Toc178149090"/>
      <w:bookmarkStart w:id="89" w:name="_Toc181375986"/>
      <w:r w:rsidRPr="008E0732">
        <w:rPr>
          <w:rFonts w:ascii="Century Gothic" w:hAnsi="Century Gothic" w:cs="Times New Roman"/>
          <w:sz w:val="24"/>
          <w:szCs w:val="24"/>
        </w:rPr>
        <w:t>DA FASE DE JULGAMENTO</w:t>
      </w:r>
      <w:bookmarkEnd w:id="87"/>
      <w:bookmarkEnd w:id="88"/>
      <w:bookmarkEnd w:id="89"/>
    </w:p>
    <w:p w14:paraId="19EA9114" w14:textId="77777777" w:rsidR="00721975" w:rsidRPr="008E0732" w:rsidRDefault="00721975" w:rsidP="00451E31">
      <w:pPr>
        <w:pStyle w:val="PargrafodaLista"/>
        <w:widowControl w:val="0"/>
        <w:numPr>
          <w:ilvl w:val="0"/>
          <w:numId w:val="63"/>
        </w:numPr>
        <w:spacing w:after="120" w:line="276" w:lineRule="auto"/>
        <w:contextualSpacing w:val="0"/>
        <w:jc w:val="both"/>
        <w:rPr>
          <w:rFonts w:ascii="Century Gothic" w:hAnsi="Century Gothic" w:cs="Times New Roman"/>
          <w:vanish/>
        </w:rPr>
      </w:pPr>
      <w:bookmarkStart w:id="90" w:name="_Ref117019424"/>
    </w:p>
    <w:p w14:paraId="7D72C04C" w14:textId="77777777" w:rsidR="00721975" w:rsidRPr="008E0732" w:rsidRDefault="00721975" w:rsidP="00451E31">
      <w:pPr>
        <w:pStyle w:val="PargrafodaLista"/>
        <w:widowControl w:val="0"/>
        <w:numPr>
          <w:ilvl w:val="0"/>
          <w:numId w:val="63"/>
        </w:numPr>
        <w:spacing w:after="120" w:line="276" w:lineRule="auto"/>
        <w:contextualSpacing w:val="0"/>
        <w:jc w:val="both"/>
        <w:rPr>
          <w:rFonts w:ascii="Century Gothic" w:hAnsi="Century Gothic" w:cs="Times New Roman"/>
          <w:vanish/>
        </w:rPr>
      </w:pPr>
    </w:p>
    <w:p w14:paraId="0A33817C" w14:textId="77777777" w:rsidR="00721975" w:rsidRPr="008E0732" w:rsidRDefault="00721975" w:rsidP="00451E31">
      <w:pPr>
        <w:pStyle w:val="PargrafodaLista"/>
        <w:widowControl w:val="0"/>
        <w:numPr>
          <w:ilvl w:val="0"/>
          <w:numId w:val="63"/>
        </w:numPr>
        <w:spacing w:after="120" w:line="276" w:lineRule="auto"/>
        <w:contextualSpacing w:val="0"/>
        <w:jc w:val="both"/>
        <w:rPr>
          <w:rFonts w:ascii="Century Gothic" w:hAnsi="Century Gothic" w:cs="Times New Roman"/>
          <w:vanish/>
        </w:rPr>
      </w:pPr>
    </w:p>
    <w:p w14:paraId="6439DC10" w14:textId="77777777" w:rsidR="00721975" w:rsidRPr="008E0732" w:rsidRDefault="00721975" w:rsidP="00451E31">
      <w:pPr>
        <w:pStyle w:val="PargrafodaLista"/>
        <w:widowControl w:val="0"/>
        <w:numPr>
          <w:ilvl w:val="0"/>
          <w:numId w:val="63"/>
        </w:numPr>
        <w:spacing w:after="120" w:line="276" w:lineRule="auto"/>
        <w:contextualSpacing w:val="0"/>
        <w:jc w:val="both"/>
        <w:rPr>
          <w:rFonts w:ascii="Century Gothic" w:hAnsi="Century Gothic" w:cs="Times New Roman"/>
          <w:vanish/>
        </w:rPr>
      </w:pPr>
    </w:p>
    <w:p w14:paraId="41C0A1DF" w14:textId="77777777" w:rsidR="00721975" w:rsidRPr="008E0732" w:rsidRDefault="00721975" w:rsidP="00451E31">
      <w:pPr>
        <w:pStyle w:val="PargrafodaLista"/>
        <w:widowControl w:val="0"/>
        <w:numPr>
          <w:ilvl w:val="0"/>
          <w:numId w:val="63"/>
        </w:numPr>
        <w:spacing w:after="120" w:line="276" w:lineRule="auto"/>
        <w:contextualSpacing w:val="0"/>
        <w:jc w:val="both"/>
        <w:rPr>
          <w:rFonts w:ascii="Century Gothic" w:hAnsi="Century Gothic" w:cs="Times New Roman"/>
          <w:vanish/>
        </w:rPr>
      </w:pPr>
    </w:p>
    <w:p w14:paraId="50158F85" w14:textId="77777777" w:rsidR="00721975" w:rsidRPr="008E0732" w:rsidRDefault="00721975" w:rsidP="00451E31">
      <w:pPr>
        <w:pStyle w:val="PargrafodaLista"/>
        <w:widowControl w:val="0"/>
        <w:numPr>
          <w:ilvl w:val="0"/>
          <w:numId w:val="63"/>
        </w:numPr>
        <w:spacing w:after="120" w:line="276" w:lineRule="auto"/>
        <w:contextualSpacing w:val="0"/>
        <w:jc w:val="both"/>
        <w:rPr>
          <w:rFonts w:ascii="Century Gothic" w:hAnsi="Century Gothic" w:cs="Times New Roman"/>
          <w:vanish/>
        </w:rPr>
      </w:pPr>
    </w:p>
    <w:p w14:paraId="53C049A6" w14:textId="16885692" w:rsidR="003C7A23" w:rsidRPr="008E0732" w:rsidRDefault="003C7A23" w:rsidP="00451E31">
      <w:pPr>
        <w:pStyle w:val="Nivel2"/>
        <w:widowControl w:val="0"/>
        <w:numPr>
          <w:ilvl w:val="1"/>
          <w:numId w:val="63"/>
        </w:numPr>
        <w:spacing w:before="0"/>
        <w:ind w:left="432"/>
        <w:rPr>
          <w:rFonts w:ascii="Century Gothic" w:hAnsi="Century Gothic" w:cs="Times New Roman"/>
          <w:b/>
          <w:bCs/>
          <w:color w:val="auto"/>
          <w:sz w:val="24"/>
          <w:szCs w:val="24"/>
          <w:lang w:eastAsia="ar-SA"/>
        </w:rPr>
      </w:pPr>
      <w:r w:rsidRPr="008E0732">
        <w:rPr>
          <w:rFonts w:ascii="Century Gothic" w:hAnsi="Century Gothic" w:cs="Times New Roman"/>
          <w:color w:val="auto"/>
          <w:sz w:val="24"/>
          <w:szCs w:val="24"/>
        </w:rPr>
        <w:t xml:space="preserve">Encerrada a etapa de negociação, </w:t>
      </w:r>
      <w:r w:rsidR="00677552" w:rsidRPr="008E0732">
        <w:rPr>
          <w:rFonts w:ascii="Century Gothic" w:hAnsi="Century Gothic" w:cs="Times New Roman"/>
          <w:color w:val="auto"/>
          <w:sz w:val="24"/>
          <w:szCs w:val="24"/>
        </w:rPr>
        <w:t>a</w:t>
      </w:r>
      <w:r w:rsidRPr="008E0732">
        <w:rPr>
          <w:rFonts w:ascii="Century Gothic" w:hAnsi="Century Gothic" w:cs="Times New Roman"/>
          <w:color w:val="auto"/>
          <w:sz w:val="24"/>
          <w:szCs w:val="24"/>
        </w:rPr>
        <w:t xml:space="preserve"> </w:t>
      </w:r>
      <w:r w:rsidR="00677552" w:rsidRPr="008E0732">
        <w:rPr>
          <w:rFonts w:ascii="Century Gothic" w:hAnsi="Century Gothic"/>
          <w:color w:val="auto"/>
          <w:sz w:val="24"/>
          <w:szCs w:val="24"/>
        </w:rPr>
        <w:t>Comissão de contratação</w:t>
      </w:r>
      <w:r w:rsidR="00677552"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 xml:space="preserve">verificará se o licitante provisoriamente classificado em primeiro lugar atende às condições de participação no certame, conforme previsto no </w:t>
      </w:r>
      <w:hyperlink r:id="rId26" w:anchor="art14" w:history="1">
        <w:r w:rsidRPr="008E0732">
          <w:rPr>
            <w:rStyle w:val="Hiperligao"/>
            <w:rFonts w:ascii="Century Gothic" w:hAnsi="Century Gothic" w:cs="Times New Roman"/>
            <w:color w:val="auto"/>
            <w:sz w:val="24"/>
            <w:szCs w:val="24"/>
          </w:rPr>
          <w:t>art. 14 da Lei nº 14.133/2021</w:t>
        </w:r>
      </w:hyperlink>
      <w:r w:rsidRPr="008E0732">
        <w:rPr>
          <w:rFonts w:ascii="Century Gothic" w:hAnsi="Century Gothic" w:cs="Times New Roman"/>
          <w:color w:val="auto"/>
          <w:sz w:val="24"/>
          <w:szCs w:val="24"/>
        </w:rPr>
        <w:t xml:space="preserve">, legislação correlata e no item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_Ref117000692 \r \h </w:instrText>
      </w:r>
      <w:r w:rsidR="00F522F3" w:rsidRPr="008E0732">
        <w:rPr>
          <w:rFonts w:ascii="Century Gothic" w:hAnsi="Century Gothic" w:cs="Times New Roman"/>
          <w:color w:val="auto"/>
          <w:sz w:val="24"/>
          <w:szCs w:val="24"/>
        </w:rPr>
        <w:instrText xml:space="preserve">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2.7</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do edital, </w:t>
      </w:r>
      <w:bookmarkEnd w:id="90"/>
      <w:r w:rsidRPr="008E0732">
        <w:rPr>
          <w:rFonts w:ascii="Century Gothic" w:hAnsi="Century Gothic" w:cs="Times New Roman"/>
          <w:color w:val="auto"/>
          <w:sz w:val="24"/>
          <w:szCs w:val="24"/>
          <w:lang w:eastAsia="ar-SA"/>
        </w:rPr>
        <w:t>especialmente quanto à existência de sanção que impeça a participação no certame ou a futura contratação, mediante a consulta aos seguintes cadastros:</w:t>
      </w:r>
    </w:p>
    <w:p w14:paraId="12D64A3C" w14:textId="45837C92" w:rsidR="003C7A23" w:rsidRPr="008E0732" w:rsidRDefault="002515A6" w:rsidP="00451E31">
      <w:pPr>
        <w:pStyle w:val="Nivel3"/>
        <w:widowControl w:val="0"/>
        <w:numPr>
          <w:ilvl w:val="2"/>
          <w:numId w:val="63"/>
        </w:numPr>
        <w:spacing w:before="0"/>
        <w:rPr>
          <w:rFonts w:ascii="Century Gothic" w:hAnsi="Century Gothic" w:cs="Times New Roman"/>
          <w:color w:val="auto"/>
          <w:sz w:val="24"/>
          <w:szCs w:val="24"/>
          <w:lang w:eastAsia="ar-SA"/>
        </w:rPr>
      </w:pPr>
      <w:r w:rsidRPr="008E0732">
        <w:rPr>
          <w:rFonts w:ascii="Century Gothic" w:hAnsi="Century Gothic" w:cs="Times New Roman"/>
          <w:color w:val="auto"/>
          <w:sz w:val="24"/>
          <w:szCs w:val="24"/>
          <w:lang w:eastAsia="ar-SA"/>
        </w:rPr>
        <w:t>SICAF; ou</w:t>
      </w:r>
      <w:r w:rsidR="00A34E4F" w:rsidRPr="008E0732">
        <w:rPr>
          <w:rFonts w:ascii="Century Gothic" w:hAnsi="Century Gothic" w:cs="Times New Roman"/>
          <w:color w:val="auto"/>
          <w:sz w:val="24"/>
          <w:szCs w:val="24"/>
          <w:lang w:eastAsia="ar-SA"/>
        </w:rPr>
        <w:t xml:space="preserve"> sistema de </w:t>
      </w:r>
      <w:r w:rsidR="00D1736C" w:rsidRPr="008E0732">
        <w:rPr>
          <w:rFonts w:ascii="Century Gothic" w:hAnsi="Century Gothic" w:cs="Times New Roman"/>
          <w:color w:val="auto"/>
          <w:sz w:val="24"/>
          <w:szCs w:val="24"/>
          <w:lang w:eastAsia="ar-SA"/>
        </w:rPr>
        <w:t>C</w:t>
      </w:r>
      <w:r w:rsidR="00A34E4F" w:rsidRPr="008E0732">
        <w:rPr>
          <w:rFonts w:ascii="Century Gothic" w:hAnsi="Century Gothic" w:cs="Times New Roman"/>
          <w:color w:val="auto"/>
          <w:sz w:val="24"/>
          <w:szCs w:val="24"/>
          <w:lang w:eastAsia="ar-SA"/>
        </w:rPr>
        <w:t xml:space="preserve">ompras eletrônicas, Compra Br. </w:t>
      </w:r>
    </w:p>
    <w:p w14:paraId="41EAACF9" w14:textId="3783CECB" w:rsidR="003C7A23" w:rsidRPr="008E0732" w:rsidRDefault="003C7A23" w:rsidP="00451E31">
      <w:pPr>
        <w:pStyle w:val="Nivel3"/>
        <w:widowControl w:val="0"/>
        <w:numPr>
          <w:ilvl w:val="2"/>
          <w:numId w:val="63"/>
        </w:numPr>
        <w:spacing w:before="0"/>
        <w:rPr>
          <w:rFonts w:ascii="Century Gothic" w:hAnsi="Century Gothic" w:cs="Times New Roman"/>
          <w:color w:val="auto"/>
          <w:sz w:val="24"/>
          <w:szCs w:val="24"/>
          <w:lang w:eastAsia="ar-SA"/>
        </w:rPr>
      </w:pPr>
      <w:r w:rsidRPr="008E0732">
        <w:rPr>
          <w:rFonts w:ascii="Century Gothic" w:hAnsi="Century Gothic" w:cs="Times New Roman"/>
          <w:color w:val="auto"/>
          <w:sz w:val="24"/>
          <w:szCs w:val="24"/>
          <w:lang w:eastAsia="ar-SA"/>
        </w:rPr>
        <w:t>Cadastro Nacional de Empresas Inidôneas e Suspensas - CEIS, mantido pela Controladoria-Geral da União (</w:t>
      </w:r>
      <w:hyperlink r:id="rId27" w:history="1">
        <w:r w:rsidR="00611A86" w:rsidRPr="008E0732">
          <w:rPr>
            <w:rStyle w:val="Hiperligao"/>
            <w:rFonts w:ascii="Century Gothic" w:hAnsi="Century Gothic" w:cs="Times New Roman"/>
            <w:color w:val="auto"/>
            <w:sz w:val="24"/>
            <w:szCs w:val="24"/>
            <w:lang w:eastAsia="ar-SA"/>
          </w:rPr>
          <w:t>https://www.portaltransparencia.gov.br/sancoes/ceis</w:t>
        </w:r>
      </w:hyperlink>
      <w:r w:rsidRPr="008E0732">
        <w:rPr>
          <w:rFonts w:ascii="Century Gothic" w:hAnsi="Century Gothic" w:cs="Times New Roman"/>
          <w:color w:val="auto"/>
          <w:sz w:val="24"/>
          <w:szCs w:val="24"/>
          <w:lang w:eastAsia="ar-SA"/>
        </w:rPr>
        <w:t xml:space="preserve">); e </w:t>
      </w:r>
    </w:p>
    <w:p w14:paraId="62FAA9BE" w14:textId="56A10C13" w:rsidR="003C7A23" w:rsidRPr="008E0732" w:rsidRDefault="003C7A23" w:rsidP="00451E31">
      <w:pPr>
        <w:pStyle w:val="Nivel3"/>
        <w:widowControl w:val="0"/>
        <w:numPr>
          <w:ilvl w:val="2"/>
          <w:numId w:val="63"/>
        </w:numPr>
        <w:spacing w:before="0"/>
        <w:rPr>
          <w:rFonts w:ascii="Century Gothic" w:hAnsi="Century Gothic" w:cs="Times New Roman"/>
          <w:color w:val="auto"/>
          <w:sz w:val="24"/>
          <w:szCs w:val="24"/>
          <w:lang w:eastAsia="ar-SA"/>
        </w:rPr>
      </w:pPr>
      <w:r w:rsidRPr="008E0732">
        <w:rPr>
          <w:rFonts w:ascii="Century Gothic" w:hAnsi="Century Gothic" w:cs="Times New Roman"/>
          <w:color w:val="auto"/>
          <w:sz w:val="24"/>
          <w:szCs w:val="24"/>
          <w:lang w:eastAsia="ar-SA"/>
        </w:rPr>
        <w:t>Cadastro Nacional de Empresas Punidas – CNEP, mantido pela Controladoria-Geral da União (</w:t>
      </w:r>
      <w:hyperlink r:id="rId28" w:history="1">
        <w:r w:rsidR="00611A86" w:rsidRPr="008E0732">
          <w:rPr>
            <w:rStyle w:val="Hiperligao"/>
            <w:rFonts w:ascii="Century Gothic" w:hAnsi="Century Gothic" w:cs="Times New Roman"/>
            <w:color w:val="auto"/>
            <w:sz w:val="24"/>
            <w:szCs w:val="24"/>
            <w:lang w:eastAsia="ar-SA"/>
          </w:rPr>
          <w:t>https://www.portaltransparencia.gov.br/sancoes/cnep</w:t>
        </w:r>
      </w:hyperlink>
      <w:r w:rsidRPr="008E0732">
        <w:rPr>
          <w:rFonts w:ascii="Century Gothic" w:hAnsi="Century Gothic" w:cs="Times New Roman"/>
          <w:color w:val="auto"/>
          <w:sz w:val="24"/>
          <w:szCs w:val="24"/>
          <w:lang w:eastAsia="ar-SA"/>
        </w:rPr>
        <w:t>).</w:t>
      </w:r>
    </w:p>
    <w:p w14:paraId="78C24183" w14:textId="7B5915EE" w:rsidR="003C7A23" w:rsidRPr="008E0732" w:rsidRDefault="003C7A23" w:rsidP="00451E31">
      <w:pPr>
        <w:pStyle w:val="Nivel2"/>
        <w:widowControl w:val="0"/>
        <w:numPr>
          <w:ilvl w:val="2"/>
          <w:numId w:val="63"/>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8E0732">
          <w:rPr>
            <w:rStyle w:val="Hiperligao"/>
            <w:rFonts w:ascii="Century Gothic" w:hAnsi="Century Gothic" w:cs="Times New Roman"/>
            <w:color w:val="auto"/>
            <w:sz w:val="24"/>
            <w:szCs w:val="24"/>
          </w:rPr>
          <w:t>artigo 12 da Lei n° 8.429, de 1992</w:t>
        </w:r>
      </w:hyperlink>
      <w:r w:rsidRPr="008E0732">
        <w:rPr>
          <w:rFonts w:ascii="Century Gothic" w:hAnsi="Century Gothic" w:cs="Times New Roman"/>
          <w:color w:val="auto"/>
          <w:sz w:val="24"/>
          <w:szCs w:val="24"/>
        </w:rPr>
        <w:t>.</w:t>
      </w:r>
    </w:p>
    <w:p w14:paraId="4F584469" w14:textId="23AB5448" w:rsidR="003C7A23" w:rsidRPr="008E0732" w:rsidRDefault="003C7A23" w:rsidP="00451E31">
      <w:pPr>
        <w:pStyle w:val="Nivel2"/>
        <w:widowControl w:val="0"/>
        <w:numPr>
          <w:ilvl w:val="1"/>
          <w:numId w:val="63"/>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Caso conste na Consulta de Situação do licitante a existência de Ocorrências Impeditivas Indiretas, </w:t>
      </w:r>
      <w:r w:rsidR="00677552" w:rsidRPr="008E0732">
        <w:rPr>
          <w:rFonts w:ascii="Century Gothic" w:hAnsi="Century Gothic" w:cs="Times New Roman"/>
          <w:color w:val="auto"/>
          <w:sz w:val="24"/>
          <w:szCs w:val="24"/>
        </w:rPr>
        <w:t>a comissão de contratação</w:t>
      </w:r>
      <w:r w:rsidR="00D64A83" w:rsidRPr="008E0732">
        <w:rPr>
          <w:rFonts w:ascii="Century Gothic" w:hAnsi="Century Gothic" w:cs="Times New Roman"/>
          <w:color w:val="auto"/>
          <w:sz w:val="24"/>
          <w:szCs w:val="24"/>
        </w:rPr>
        <w:t xml:space="preserve"> diligenciará</w:t>
      </w:r>
      <w:r w:rsidRPr="008E0732">
        <w:rPr>
          <w:rFonts w:ascii="Century Gothic" w:hAnsi="Century Gothic" w:cs="Times New Roman"/>
          <w:color w:val="auto"/>
          <w:sz w:val="24"/>
          <w:szCs w:val="24"/>
        </w:rPr>
        <w:t xml:space="preserve"> para verificar se houve fraude por parte das empresas apontadas no Relatório de Ocorrências Impeditivas Indiretas. (</w:t>
      </w:r>
      <w:hyperlink r:id="rId30" w:anchor="art29" w:history="1">
        <w:r w:rsidRPr="008E0732">
          <w:rPr>
            <w:rStyle w:val="Hiperligao"/>
            <w:rFonts w:ascii="Century Gothic" w:hAnsi="Century Gothic" w:cs="Times New Roman"/>
            <w:color w:val="auto"/>
            <w:sz w:val="24"/>
            <w:szCs w:val="24"/>
          </w:rPr>
          <w:t xml:space="preserve">IN nº 3/2018, art. 29, </w:t>
        </w:r>
        <w:r w:rsidRPr="008E0732">
          <w:rPr>
            <w:rStyle w:val="Hiperligao"/>
            <w:rFonts w:ascii="Century Gothic" w:hAnsi="Century Gothic" w:cs="Times New Roman"/>
            <w:i/>
            <w:iCs/>
            <w:color w:val="auto"/>
            <w:sz w:val="24"/>
            <w:szCs w:val="24"/>
          </w:rPr>
          <w:t>caput</w:t>
        </w:r>
      </w:hyperlink>
      <w:r w:rsidRPr="008E0732">
        <w:rPr>
          <w:rFonts w:ascii="Century Gothic" w:hAnsi="Century Gothic" w:cs="Times New Roman"/>
          <w:color w:val="auto"/>
          <w:sz w:val="24"/>
          <w:szCs w:val="24"/>
        </w:rPr>
        <w:t>)</w:t>
      </w:r>
      <w:r w:rsidR="00927522" w:rsidRPr="008E0732">
        <w:rPr>
          <w:rFonts w:ascii="Century Gothic" w:hAnsi="Century Gothic" w:cs="Times New Roman"/>
          <w:color w:val="auto"/>
          <w:sz w:val="24"/>
          <w:szCs w:val="24"/>
        </w:rPr>
        <w:t>;</w:t>
      </w:r>
    </w:p>
    <w:p w14:paraId="084559DF" w14:textId="7ECD1BB4" w:rsidR="003C7A23" w:rsidRPr="008E0732" w:rsidRDefault="003C7A23" w:rsidP="00451E31">
      <w:pPr>
        <w:pStyle w:val="Nivel3"/>
        <w:widowControl w:val="0"/>
        <w:numPr>
          <w:ilvl w:val="1"/>
          <w:numId w:val="63"/>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 tentativa de burla será verificada por meio dos vínculos societários, linhas de fornecimento similares, dentre outros. (</w:t>
      </w:r>
      <w:hyperlink r:id="rId31" w:history="1">
        <w:r w:rsidRPr="008E0732">
          <w:rPr>
            <w:rStyle w:val="Hiperligao"/>
            <w:rFonts w:ascii="Century Gothic" w:hAnsi="Century Gothic" w:cs="Times New Roman"/>
            <w:color w:val="auto"/>
            <w:sz w:val="24"/>
            <w:szCs w:val="24"/>
          </w:rPr>
          <w:t>IN nº 3/2018, art. 29, §1º</w:t>
        </w:r>
      </w:hyperlink>
      <w:r w:rsidRPr="008E0732">
        <w:rPr>
          <w:rFonts w:ascii="Century Gothic" w:hAnsi="Century Gothic" w:cs="Times New Roman"/>
          <w:color w:val="auto"/>
          <w:sz w:val="24"/>
          <w:szCs w:val="24"/>
        </w:rPr>
        <w:t>).</w:t>
      </w:r>
    </w:p>
    <w:p w14:paraId="67957ECD" w14:textId="1DACC885" w:rsidR="003C7A23" w:rsidRPr="008E0732" w:rsidRDefault="003C7A23" w:rsidP="00451E31">
      <w:pPr>
        <w:pStyle w:val="Nivel3"/>
        <w:widowControl w:val="0"/>
        <w:numPr>
          <w:ilvl w:val="1"/>
          <w:numId w:val="63"/>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 licitante será convocado para manifestação previamente a uma </w:t>
      </w:r>
      <w:r w:rsidRPr="008E0732">
        <w:rPr>
          <w:rFonts w:ascii="Century Gothic" w:hAnsi="Century Gothic" w:cs="Times New Roman"/>
          <w:color w:val="auto"/>
          <w:sz w:val="24"/>
          <w:szCs w:val="24"/>
        </w:rPr>
        <w:lastRenderedPageBreak/>
        <w:t>eventual desclassificação. (</w:t>
      </w:r>
      <w:hyperlink r:id="rId32" w:history="1">
        <w:r w:rsidRPr="008E0732">
          <w:rPr>
            <w:rStyle w:val="Hiperligao"/>
            <w:rFonts w:ascii="Century Gothic" w:hAnsi="Century Gothic" w:cs="Times New Roman"/>
            <w:color w:val="auto"/>
            <w:sz w:val="24"/>
            <w:szCs w:val="24"/>
          </w:rPr>
          <w:t>IN nº 3/2018, art. 29, §2º</w:t>
        </w:r>
      </w:hyperlink>
      <w:r w:rsidRPr="008E0732">
        <w:rPr>
          <w:rFonts w:ascii="Century Gothic" w:hAnsi="Century Gothic" w:cs="Times New Roman"/>
          <w:color w:val="auto"/>
          <w:sz w:val="24"/>
          <w:szCs w:val="24"/>
        </w:rPr>
        <w:t>).</w:t>
      </w:r>
    </w:p>
    <w:p w14:paraId="6D2E608D" w14:textId="77777777" w:rsidR="003C7A23" w:rsidRPr="008E0732" w:rsidRDefault="003C7A23" w:rsidP="00451E31">
      <w:pPr>
        <w:pStyle w:val="Nivel3"/>
        <w:widowControl w:val="0"/>
        <w:numPr>
          <w:ilvl w:val="1"/>
          <w:numId w:val="63"/>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Constatada a existência de sanção, o licitante será reputado inabilitado, por falta de condição de participação.</w:t>
      </w:r>
    </w:p>
    <w:p w14:paraId="1C5C73A9" w14:textId="552D5EDA" w:rsidR="003C7A23" w:rsidRPr="008E0732" w:rsidRDefault="003C7A23" w:rsidP="00451E31">
      <w:pPr>
        <w:pStyle w:val="Nivel2"/>
        <w:widowControl w:val="0"/>
        <w:numPr>
          <w:ilvl w:val="1"/>
          <w:numId w:val="63"/>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Caso o licitante provisoriamente classificado em primeiro lugar tenha se utilizado de algum tratamento favorecido às ME/</w:t>
      </w:r>
      <w:proofErr w:type="spellStart"/>
      <w:r w:rsidRPr="008E0732">
        <w:rPr>
          <w:rFonts w:ascii="Century Gothic" w:hAnsi="Century Gothic" w:cs="Times New Roman"/>
          <w:color w:val="auto"/>
          <w:sz w:val="24"/>
          <w:szCs w:val="24"/>
        </w:rPr>
        <w:t>EPPs</w:t>
      </w:r>
      <w:proofErr w:type="spellEnd"/>
      <w:r w:rsidRPr="008E0732">
        <w:rPr>
          <w:rFonts w:ascii="Century Gothic" w:hAnsi="Century Gothic" w:cs="Times New Roman"/>
          <w:color w:val="auto"/>
          <w:sz w:val="24"/>
          <w:szCs w:val="24"/>
        </w:rPr>
        <w:t xml:space="preserve">, </w:t>
      </w:r>
      <w:r w:rsidR="00677552" w:rsidRPr="008E0732">
        <w:rPr>
          <w:rFonts w:ascii="Century Gothic" w:hAnsi="Century Gothic" w:cs="Times New Roman"/>
          <w:color w:val="auto"/>
          <w:sz w:val="24"/>
          <w:szCs w:val="24"/>
        </w:rPr>
        <w:t>a comissão de contratação</w:t>
      </w:r>
      <w:r w:rsidR="00037711"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 xml:space="preserve">verificará se faz jus ao benefício, em conformidade com os itens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_Ref117015508 \r \h </w:instrText>
      </w:r>
      <w:r w:rsidR="00F522F3" w:rsidRPr="008E0732">
        <w:rPr>
          <w:rFonts w:ascii="Century Gothic" w:hAnsi="Century Gothic" w:cs="Times New Roman"/>
          <w:color w:val="auto"/>
          <w:sz w:val="24"/>
          <w:szCs w:val="24"/>
        </w:rPr>
        <w:instrText xml:space="preserve">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2.5.1</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_Ref117000019 \r \h </w:instrText>
      </w:r>
      <w:r w:rsidR="00F522F3" w:rsidRPr="008E0732">
        <w:rPr>
          <w:rFonts w:ascii="Century Gothic" w:hAnsi="Century Gothic" w:cs="Times New Roman"/>
          <w:color w:val="auto"/>
          <w:sz w:val="24"/>
          <w:szCs w:val="24"/>
        </w:rPr>
        <w:instrText xml:space="preserve">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3.3</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deste edital.</w:t>
      </w:r>
    </w:p>
    <w:p w14:paraId="21CDEB78" w14:textId="6DCCB58D" w:rsidR="003C7A23" w:rsidRPr="008E0732" w:rsidRDefault="003C7A23" w:rsidP="00451E31">
      <w:pPr>
        <w:pStyle w:val="Nivel2"/>
        <w:widowControl w:val="0"/>
        <w:numPr>
          <w:ilvl w:val="1"/>
          <w:numId w:val="63"/>
        </w:numPr>
        <w:spacing w:before="0"/>
        <w:ind w:left="567" w:hanging="567"/>
        <w:rPr>
          <w:rFonts w:ascii="Century Gothic" w:hAnsi="Century Gothic" w:cs="Times New Roman"/>
          <w:b/>
          <w:color w:val="auto"/>
          <w:sz w:val="24"/>
          <w:szCs w:val="24"/>
        </w:rPr>
      </w:pPr>
      <w:r w:rsidRPr="008E0732">
        <w:rPr>
          <w:rFonts w:ascii="Century Gothic" w:hAnsi="Century Gothic" w:cs="Times New Roman"/>
          <w:color w:val="auto"/>
          <w:sz w:val="24"/>
          <w:szCs w:val="24"/>
        </w:rPr>
        <w:t xml:space="preserve">Verificadas as condições de participação e de utilização do tratamento favorecido, </w:t>
      </w:r>
      <w:r w:rsidR="00677552" w:rsidRPr="008E0732">
        <w:rPr>
          <w:rFonts w:ascii="Century Gothic" w:hAnsi="Century Gothic" w:cs="Times New Roman"/>
          <w:color w:val="auto"/>
          <w:sz w:val="24"/>
          <w:szCs w:val="24"/>
        </w:rPr>
        <w:t>a comissão de contratação</w:t>
      </w:r>
      <w:r w:rsidR="00421219"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 xml:space="preserve">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8E0732">
          <w:rPr>
            <w:rStyle w:val="Hiperligao"/>
            <w:rFonts w:ascii="Century Gothic" w:hAnsi="Century Gothic" w:cs="Times New Roman"/>
            <w:color w:val="auto"/>
            <w:sz w:val="24"/>
            <w:szCs w:val="24"/>
          </w:rPr>
          <w:t>artigo 29 a 35 da IN SEGES nº 73, de 30 de setembro de 2022</w:t>
        </w:r>
      </w:hyperlink>
      <w:r w:rsidRPr="008E0732">
        <w:rPr>
          <w:rFonts w:ascii="Century Gothic" w:hAnsi="Century Gothic" w:cs="Times New Roman"/>
          <w:color w:val="auto"/>
          <w:sz w:val="24"/>
          <w:szCs w:val="24"/>
        </w:rPr>
        <w:t>.</w:t>
      </w:r>
    </w:p>
    <w:p w14:paraId="73CF2299" w14:textId="77777777" w:rsidR="003C7A23" w:rsidRPr="008E0732" w:rsidRDefault="003C7A23" w:rsidP="00451E31">
      <w:pPr>
        <w:pStyle w:val="Nivel2"/>
        <w:widowControl w:val="0"/>
        <w:numPr>
          <w:ilvl w:val="1"/>
          <w:numId w:val="63"/>
        </w:numPr>
        <w:spacing w:before="0"/>
        <w:ind w:left="567" w:hanging="567"/>
        <w:rPr>
          <w:rFonts w:ascii="Century Gothic" w:hAnsi="Century Gothic" w:cs="Times New Roman"/>
          <w:b/>
          <w:color w:val="auto"/>
          <w:sz w:val="24"/>
          <w:szCs w:val="24"/>
        </w:rPr>
      </w:pPr>
      <w:r w:rsidRPr="008E0732">
        <w:rPr>
          <w:rFonts w:ascii="Century Gothic" w:hAnsi="Century Gothic" w:cs="Times New Roman"/>
          <w:color w:val="auto"/>
          <w:sz w:val="24"/>
          <w:szCs w:val="24"/>
        </w:rPr>
        <w:t xml:space="preserve">Será desclassificada a proposta vencedora que: </w:t>
      </w:r>
    </w:p>
    <w:p w14:paraId="6C6F36C6" w14:textId="77777777" w:rsidR="003C7A23" w:rsidRPr="008E0732" w:rsidRDefault="003C7A23" w:rsidP="00451E31">
      <w:pPr>
        <w:pStyle w:val="Nivel3"/>
        <w:widowControl w:val="0"/>
        <w:numPr>
          <w:ilvl w:val="2"/>
          <w:numId w:val="63"/>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contiver vícios insanáveis;</w:t>
      </w:r>
    </w:p>
    <w:p w14:paraId="0195390D" w14:textId="789EC815" w:rsidR="003C7A23" w:rsidRPr="008E0732" w:rsidRDefault="003C7A23" w:rsidP="00451E31">
      <w:pPr>
        <w:pStyle w:val="Nivel3"/>
        <w:widowControl w:val="0"/>
        <w:numPr>
          <w:ilvl w:val="2"/>
          <w:numId w:val="63"/>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não obedecer às especificações técnicas contidas no </w:t>
      </w:r>
      <w:r w:rsidR="00C5480A" w:rsidRPr="008E0732">
        <w:rPr>
          <w:rFonts w:ascii="Century Gothic" w:hAnsi="Century Gothic" w:cs="Times New Roman"/>
          <w:color w:val="auto"/>
          <w:sz w:val="24"/>
          <w:szCs w:val="24"/>
        </w:rPr>
        <w:t>Projeto Básico</w:t>
      </w:r>
      <w:r w:rsidRPr="008E0732">
        <w:rPr>
          <w:rFonts w:ascii="Century Gothic" w:hAnsi="Century Gothic" w:cs="Times New Roman"/>
          <w:color w:val="auto"/>
          <w:sz w:val="24"/>
          <w:szCs w:val="24"/>
        </w:rPr>
        <w:t>;</w:t>
      </w:r>
    </w:p>
    <w:p w14:paraId="54BA6995" w14:textId="77777777" w:rsidR="003C7A23" w:rsidRPr="008E0732" w:rsidRDefault="003C7A23" w:rsidP="00451E31">
      <w:pPr>
        <w:pStyle w:val="Nivel3"/>
        <w:widowControl w:val="0"/>
        <w:numPr>
          <w:ilvl w:val="2"/>
          <w:numId w:val="63"/>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apresentar preços inexequíveis ou permanecerem acima do preço máximo definido para a contratação;</w:t>
      </w:r>
    </w:p>
    <w:p w14:paraId="0E716C60" w14:textId="77777777" w:rsidR="003C7A23" w:rsidRPr="008E0732" w:rsidRDefault="003C7A23" w:rsidP="00451E31">
      <w:pPr>
        <w:pStyle w:val="Nivel3"/>
        <w:widowControl w:val="0"/>
        <w:numPr>
          <w:ilvl w:val="2"/>
          <w:numId w:val="63"/>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não tiverem sua exequibilidade demonstrada, quando exigido pela Administração;</w:t>
      </w:r>
    </w:p>
    <w:p w14:paraId="30574564" w14:textId="77777777" w:rsidR="003C7A23" w:rsidRPr="008E0732" w:rsidRDefault="003C7A23" w:rsidP="00451E31">
      <w:pPr>
        <w:pStyle w:val="Nivel3"/>
        <w:widowControl w:val="0"/>
        <w:numPr>
          <w:ilvl w:val="2"/>
          <w:numId w:val="63"/>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apresentar desconformidade com quaisquer outras exigências deste Edital ou seus anexos, desde que insanável.</w:t>
      </w:r>
    </w:p>
    <w:p w14:paraId="24C0F362" w14:textId="77777777" w:rsidR="003C7A23" w:rsidRPr="008E0732" w:rsidRDefault="003C7A23" w:rsidP="00451E31">
      <w:pPr>
        <w:pStyle w:val="Nivel2"/>
        <w:widowControl w:val="0"/>
        <w:numPr>
          <w:ilvl w:val="1"/>
          <w:numId w:val="63"/>
        </w:numPr>
        <w:spacing w:before="0"/>
        <w:ind w:left="567" w:hanging="567"/>
        <w:rPr>
          <w:rFonts w:ascii="Century Gothic" w:hAnsi="Century Gothic" w:cs="Times New Roman"/>
          <w:b/>
          <w:bCs/>
          <w:color w:val="auto"/>
          <w:sz w:val="24"/>
          <w:szCs w:val="24"/>
        </w:rPr>
      </w:pPr>
      <w:r w:rsidRPr="008E0732">
        <w:rPr>
          <w:rFonts w:ascii="Century Gothic" w:hAnsi="Century Gothic" w:cs="Times New Roman"/>
          <w:color w:val="auto"/>
          <w:sz w:val="24"/>
          <w:szCs w:val="24"/>
        </w:rPr>
        <w:t>Em contratação de serviços de engenharia, além das disposições acima, a análise de exequibilidade e sobrepreço considerará o seguinte:</w:t>
      </w:r>
    </w:p>
    <w:p w14:paraId="1945C235" w14:textId="0EB76024" w:rsidR="003C7A23" w:rsidRPr="008E0732" w:rsidRDefault="003C7A23" w:rsidP="00451E31">
      <w:pPr>
        <w:pStyle w:val="Nivel3"/>
        <w:widowControl w:val="0"/>
        <w:numPr>
          <w:ilvl w:val="2"/>
          <w:numId w:val="63"/>
        </w:numPr>
        <w:spacing w:before="0"/>
        <w:rPr>
          <w:rFonts w:ascii="Century Gothic" w:hAnsi="Century Gothic" w:cs="Times New Roman"/>
          <w:b/>
          <w:color w:val="auto"/>
          <w:sz w:val="24"/>
          <w:szCs w:val="24"/>
        </w:rPr>
      </w:pPr>
      <w:r w:rsidRPr="008E0732">
        <w:rPr>
          <w:rFonts w:ascii="Century Gothic" w:hAnsi="Century Gothic" w:cs="Times New Roman"/>
          <w:color w:val="auto"/>
          <w:sz w:val="24"/>
          <w:szCs w:val="24"/>
        </w:rPr>
        <w:t xml:space="preserve">Nos regimes de execução </w:t>
      </w:r>
      <w:r w:rsidR="009F09BC" w:rsidRPr="008E0732">
        <w:rPr>
          <w:rFonts w:ascii="Century Gothic" w:hAnsi="Century Gothic" w:cs="Times New Roman"/>
          <w:color w:val="auto"/>
          <w:sz w:val="24"/>
          <w:szCs w:val="24"/>
        </w:rPr>
        <w:t>empreitada</w:t>
      </w:r>
      <w:r w:rsidRPr="008E0732">
        <w:rPr>
          <w:rFonts w:ascii="Century Gothic" w:hAnsi="Century Gothic" w:cs="Times New Roman"/>
          <w:color w:val="auto"/>
          <w:sz w:val="24"/>
          <w:szCs w:val="24"/>
        </w:rPr>
        <w:t xml:space="preserve"> por</w:t>
      </w:r>
      <w:r w:rsidR="00197B03" w:rsidRPr="008E0732">
        <w:rPr>
          <w:rFonts w:ascii="Century Gothic" w:hAnsi="Century Gothic" w:cs="Times New Roman"/>
          <w:color w:val="auto"/>
          <w:sz w:val="24"/>
          <w:szCs w:val="24"/>
        </w:rPr>
        <w:t xml:space="preserve"> menor</w:t>
      </w:r>
      <w:r w:rsidRPr="008E0732">
        <w:rPr>
          <w:rFonts w:ascii="Century Gothic" w:hAnsi="Century Gothic" w:cs="Times New Roman"/>
          <w:color w:val="auto"/>
          <w:sz w:val="24"/>
          <w:szCs w:val="24"/>
        </w:rPr>
        <w:t xml:space="preserve"> preço</w:t>
      </w:r>
      <w:r w:rsidR="00961CED">
        <w:rPr>
          <w:rFonts w:ascii="Century Gothic" w:hAnsi="Century Gothic" w:cs="Times New Roman"/>
          <w:color w:val="auto"/>
          <w:sz w:val="24"/>
          <w:szCs w:val="24"/>
        </w:rPr>
        <w:t xml:space="preserve"> por lote</w:t>
      </w:r>
      <w:r w:rsidRPr="008E0732">
        <w:rPr>
          <w:rFonts w:ascii="Century Gothic" w:hAnsi="Century Gothic" w:cs="Times New Roman"/>
          <w:color w:val="auto"/>
          <w:sz w:val="24"/>
          <w:szCs w:val="24"/>
        </w:rPr>
        <w:t xml:space="preserve">, a caracterização do sobrepreço se dará pela superação do valor </w:t>
      </w:r>
      <w:r w:rsidR="00E426B3">
        <w:rPr>
          <w:rFonts w:ascii="Century Gothic" w:hAnsi="Century Gothic" w:cs="Times New Roman"/>
          <w:color w:val="auto"/>
          <w:sz w:val="24"/>
          <w:szCs w:val="24"/>
        </w:rPr>
        <w:t>total de lote</w:t>
      </w:r>
      <w:r w:rsidRPr="008E0732">
        <w:rPr>
          <w:rFonts w:ascii="Century Gothic" w:hAnsi="Century Gothic" w:cs="Times New Roman"/>
          <w:color w:val="auto"/>
          <w:sz w:val="24"/>
          <w:szCs w:val="24"/>
        </w:rPr>
        <w:t xml:space="preserve"> estimado;</w:t>
      </w:r>
    </w:p>
    <w:p w14:paraId="05E20F49" w14:textId="7C2A75C4" w:rsidR="003C7A23" w:rsidRPr="008E0732" w:rsidRDefault="00A803C5" w:rsidP="00451E31">
      <w:pPr>
        <w:pStyle w:val="Nivel3"/>
        <w:widowControl w:val="0"/>
        <w:numPr>
          <w:ilvl w:val="2"/>
          <w:numId w:val="63"/>
        </w:numPr>
        <w:spacing w:before="0"/>
        <w:rPr>
          <w:rFonts w:ascii="Century Gothic" w:hAnsi="Century Gothic" w:cs="Times New Roman"/>
          <w:b/>
          <w:bCs/>
          <w:color w:val="auto"/>
          <w:sz w:val="24"/>
          <w:szCs w:val="24"/>
        </w:rPr>
      </w:pPr>
      <w:r w:rsidRPr="008E0732">
        <w:rPr>
          <w:rFonts w:ascii="Century Gothic" w:hAnsi="Century Gothic" w:cs="Times New Roman"/>
          <w:color w:val="auto"/>
          <w:sz w:val="24"/>
          <w:szCs w:val="24"/>
        </w:rPr>
        <w:t>S</w:t>
      </w:r>
      <w:r w:rsidR="003C7A23" w:rsidRPr="008E0732">
        <w:rPr>
          <w:rFonts w:ascii="Century Gothic" w:hAnsi="Century Gothic" w:cs="Times New Roman"/>
          <w:color w:val="auto"/>
          <w:sz w:val="24"/>
          <w:szCs w:val="24"/>
        </w:rPr>
        <w:t>erão consideradas inexequíveis as propostas cujos valores forem inferiores a 75% (setenta e cinco por cento) do valor orçado pela Administração, independentemente do regime de execução</w:t>
      </w:r>
      <w:r w:rsidR="000A7355" w:rsidRPr="008E0732">
        <w:rPr>
          <w:rFonts w:ascii="Century Gothic" w:hAnsi="Century Gothic" w:cs="Times New Roman"/>
          <w:color w:val="auto"/>
          <w:sz w:val="24"/>
          <w:szCs w:val="24"/>
        </w:rPr>
        <w:t>, conforme art. 59, §4º da lei 14.133/2024.</w:t>
      </w:r>
    </w:p>
    <w:p w14:paraId="4C7119D8" w14:textId="77777777" w:rsidR="003C7A23" w:rsidRPr="008E0732" w:rsidRDefault="003C7A23" w:rsidP="00451E31">
      <w:pPr>
        <w:pStyle w:val="Nivel3"/>
        <w:widowControl w:val="0"/>
        <w:numPr>
          <w:ilvl w:val="2"/>
          <w:numId w:val="63"/>
        </w:numPr>
        <w:spacing w:before="0"/>
        <w:rPr>
          <w:rFonts w:ascii="Century Gothic" w:hAnsi="Century Gothic" w:cs="Times New Roman"/>
          <w:b/>
          <w:color w:val="auto"/>
          <w:sz w:val="24"/>
          <w:szCs w:val="24"/>
        </w:rPr>
      </w:pPr>
      <w:r w:rsidRPr="008E0732">
        <w:rPr>
          <w:rFonts w:ascii="Century Gothic" w:hAnsi="Century Gothic" w:cs="Times New Roman"/>
          <w:color w:val="auto"/>
          <w:sz w:val="24"/>
          <w:szCs w:val="24"/>
        </w:rPr>
        <w:t xml:space="preserve">Será exigida garantia adicional do licitante vencedor cuja proposta for inferior a 85% (oitenta e cinco por cento) do valor </w:t>
      </w:r>
      <w:r w:rsidRPr="008E0732">
        <w:rPr>
          <w:rFonts w:ascii="Century Gothic" w:hAnsi="Century Gothic" w:cs="Times New Roman"/>
          <w:color w:val="auto"/>
          <w:sz w:val="24"/>
          <w:szCs w:val="24"/>
        </w:rPr>
        <w:lastRenderedPageBreak/>
        <w:t>orçado pela Administração, equivalente à diferença entre este último e o valor da proposta, sem prejuízo das demais garantias exigíveis de acordo com a Lei.</w:t>
      </w:r>
    </w:p>
    <w:p w14:paraId="5EAC25D5" w14:textId="0BFFBC3A" w:rsidR="00EE7B09" w:rsidRPr="008E0732" w:rsidRDefault="003C7A23" w:rsidP="00451E31">
      <w:pPr>
        <w:pStyle w:val="Nivel2"/>
        <w:widowControl w:val="0"/>
        <w:numPr>
          <w:ilvl w:val="2"/>
          <w:numId w:val="63"/>
        </w:numPr>
        <w:spacing w:before="0"/>
        <w:rPr>
          <w:rFonts w:ascii="Century Gothic" w:hAnsi="Century Gothic" w:cs="Times New Roman"/>
          <w:b/>
          <w:color w:val="auto"/>
          <w:sz w:val="24"/>
          <w:szCs w:val="24"/>
        </w:rPr>
      </w:pPr>
      <w:r w:rsidRPr="008E0732">
        <w:rPr>
          <w:rFonts w:ascii="Century Gothic" w:hAnsi="Century Gothic" w:cs="Times New Roman"/>
          <w:color w:val="auto"/>
          <w:sz w:val="24"/>
          <w:szCs w:val="24"/>
        </w:rPr>
        <w:t>Se houver indícios de inexequibilidade da proposta de preço, ou em caso da necessidade de esclarecimentos complementares, poderão ser efetuadas diligências, para que a empresa comprove a exequibilidade</w:t>
      </w:r>
      <w:r w:rsidR="0036649B"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da</w:t>
      </w:r>
      <w:r w:rsidR="0036649B"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proposta.</w:t>
      </w:r>
    </w:p>
    <w:p w14:paraId="121FF720" w14:textId="4126EBF5" w:rsidR="00E04A22" w:rsidRPr="008E0732" w:rsidRDefault="00F647BC" w:rsidP="00451E31">
      <w:pPr>
        <w:pStyle w:val="Nivel2"/>
        <w:widowControl w:val="0"/>
        <w:numPr>
          <w:ilvl w:val="1"/>
          <w:numId w:val="63"/>
        </w:numPr>
        <w:spacing w:before="0"/>
        <w:ind w:left="567" w:hanging="567"/>
        <w:rPr>
          <w:rFonts w:ascii="Century Gothic" w:hAnsi="Century Gothic"/>
          <w:b/>
          <w:color w:val="auto"/>
          <w:sz w:val="24"/>
          <w:szCs w:val="24"/>
        </w:rPr>
      </w:pPr>
      <w:r w:rsidRPr="008E0732">
        <w:rPr>
          <w:rFonts w:ascii="Century Gothic" w:hAnsi="Century Gothic"/>
          <w:color w:val="auto"/>
          <w:sz w:val="24"/>
          <w:szCs w:val="24"/>
        </w:rPr>
        <w:t>Caso o custo</w:t>
      </w:r>
      <w:r w:rsidR="00E426B3">
        <w:rPr>
          <w:rFonts w:ascii="Century Gothic" w:hAnsi="Century Gothic"/>
          <w:color w:val="auto"/>
          <w:sz w:val="24"/>
          <w:szCs w:val="24"/>
        </w:rPr>
        <w:t xml:space="preserve"> do lote</w:t>
      </w:r>
      <w:r w:rsidRPr="008E0732">
        <w:rPr>
          <w:rFonts w:ascii="Century Gothic" w:hAnsi="Century Gothic"/>
          <w:color w:val="auto"/>
          <w:sz w:val="24"/>
          <w:szCs w:val="24"/>
        </w:rPr>
        <w:t xml:space="preserve">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36CAD4" w14:textId="0E0287CA" w:rsidR="00F647BC" w:rsidRPr="008E0732" w:rsidRDefault="00F647BC" w:rsidP="00451E31">
      <w:pPr>
        <w:pStyle w:val="Nivel2"/>
        <w:widowControl w:val="0"/>
        <w:numPr>
          <w:ilvl w:val="1"/>
          <w:numId w:val="63"/>
        </w:numPr>
        <w:spacing w:before="0"/>
        <w:ind w:left="567" w:hanging="567"/>
        <w:rPr>
          <w:rFonts w:ascii="Century Gothic" w:hAnsi="Century Gothic"/>
          <w:b/>
          <w:color w:val="auto"/>
          <w:sz w:val="24"/>
          <w:szCs w:val="24"/>
        </w:rPr>
      </w:pPr>
      <w:r w:rsidRPr="008E0732">
        <w:rPr>
          <w:rFonts w:ascii="Century Gothic" w:hAnsi="Century Gothic"/>
          <w:color w:val="auto"/>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E0732">
        <w:rPr>
          <w:rFonts w:ascii="Century Gothic" w:hAnsi="Century Gothic"/>
          <w:color w:val="auto"/>
          <w:sz w:val="24"/>
          <w:szCs w:val="24"/>
        </w:rPr>
        <w:t>semi-integrada</w:t>
      </w:r>
      <w:proofErr w:type="spellEnd"/>
      <w:r w:rsidRPr="008E0732">
        <w:rPr>
          <w:rFonts w:ascii="Century Gothic" w:hAnsi="Century Gothic"/>
          <w:color w:val="auto"/>
          <w:sz w:val="24"/>
          <w:szCs w:val="24"/>
        </w:rPr>
        <w:t xml:space="preserve"> e contratação integrada, exclusivamente para</w:t>
      </w:r>
      <w:r w:rsidR="001B33D0" w:rsidRPr="008E0732">
        <w:rPr>
          <w:rFonts w:ascii="Century Gothic" w:hAnsi="Century Gothic"/>
          <w:color w:val="auto"/>
          <w:sz w:val="24"/>
          <w:szCs w:val="24"/>
        </w:rPr>
        <w:t xml:space="preserve"> </w:t>
      </w:r>
      <w:r w:rsidRPr="008E0732">
        <w:rPr>
          <w:rFonts w:ascii="Century Gothic" w:hAnsi="Century Gothic"/>
          <w:color w:val="auto"/>
          <w:sz w:val="24"/>
          <w:szCs w:val="24"/>
        </w:rPr>
        <w:t>eventuais adequações indispensáveis no cronograma físico-financeiro e para balizar excepcional aditamento posterior do contrato.</w:t>
      </w:r>
    </w:p>
    <w:p w14:paraId="4C28A5E7" w14:textId="26628787" w:rsidR="003C7A23" w:rsidRPr="008E0732" w:rsidRDefault="003C7A23" w:rsidP="00451E31">
      <w:pPr>
        <w:pStyle w:val="PargrafodaLista"/>
        <w:widowControl w:val="0"/>
        <w:numPr>
          <w:ilvl w:val="1"/>
          <w:numId w:val="63"/>
        </w:numPr>
        <w:spacing w:after="120" w:line="276" w:lineRule="auto"/>
        <w:ind w:left="567" w:hanging="567"/>
        <w:contextualSpacing w:val="0"/>
        <w:jc w:val="both"/>
        <w:rPr>
          <w:rFonts w:ascii="Century Gothic" w:hAnsi="Century Gothic" w:cs="Times New Roman"/>
          <w:b/>
        </w:rPr>
      </w:pPr>
      <w:r w:rsidRPr="008E0732">
        <w:rPr>
          <w:rFonts w:ascii="Century Gothic" w:hAnsi="Century Gothic" w:cs="Times New Roman"/>
        </w:rPr>
        <w:t>Erros no preenchimento da planilha não constituem motivo para a desclassificação da proposta. A planilha poderá́ ser ajustada pelo fornecedor, no prazo indicado pelo sistema, desde que n</w:t>
      </w:r>
      <w:r w:rsidRPr="008E0732">
        <w:rPr>
          <w:rFonts w:ascii="Century Gothic" w:hAnsi="Century Gothic" w:cs="Century Gothic"/>
        </w:rPr>
        <w:t>ã</w:t>
      </w:r>
      <w:r w:rsidRPr="008E0732">
        <w:rPr>
          <w:rFonts w:ascii="Century Gothic" w:hAnsi="Century Gothic" w:cs="Times New Roman"/>
        </w:rPr>
        <w:t>o haja majora</w:t>
      </w:r>
      <w:r w:rsidRPr="008E0732">
        <w:rPr>
          <w:rFonts w:ascii="Century Gothic" w:hAnsi="Century Gothic" w:cs="Century Gothic"/>
        </w:rPr>
        <w:t>çã</w:t>
      </w:r>
      <w:r w:rsidRPr="008E0732">
        <w:rPr>
          <w:rFonts w:ascii="Century Gothic" w:hAnsi="Century Gothic" w:cs="Times New Roman"/>
        </w:rPr>
        <w:t>o do pre</w:t>
      </w:r>
      <w:r w:rsidRPr="008E0732">
        <w:rPr>
          <w:rFonts w:ascii="Century Gothic" w:hAnsi="Century Gothic" w:cs="Century Gothic"/>
        </w:rPr>
        <w:t>ç</w:t>
      </w:r>
      <w:r w:rsidRPr="008E0732">
        <w:rPr>
          <w:rFonts w:ascii="Century Gothic" w:hAnsi="Century Gothic" w:cs="Times New Roman"/>
        </w:rPr>
        <w:t>o</w:t>
      </w:r>
      <w:r w:rsidR="00D57A88" w:rsidRPr="008E0732">
        <w:rPr>
          <w:rFonts w:ascii="Century Gothic" w:hAnsi="Century Gothic" w:cs="Times New Roman"/>
        </w:rPr>
        <w:t xml:space="preserve"> e </w:t>
      </w:r>
      <w:r w:rsidR="0018388F" w:rsidRPr="008E0732">
        <w:rPr>
          <w:rFonts w:ascii="Century Gothic" w:hAnsi="Century Gothic" w:cs="Times New Roman"/>
        </w:rPr>
        <w:t xml:space="preserve">que </w:t>
      </w:r>
      <w:r w:rsidR="00D57A88" w:rsidRPr="008E0732">
        <w:rPr>
          <w:rFonts w:ascii="Century Gothic" w:hAnsi="Century Gothic" w:cs="Times New Roman"/>
        </w:rPr>
        <w:t>se comprove que este é o bastante para arcar com todos os custos da contratação;</w:t>
      </w:r>
    </w:p>
    <w:p w14:paraId="4E717186" w14:textId="77777777" w:rsidR="003C7A23" w:rsidRPr="008E0732" w:rsidRDefault="003C7A23" w:rsidP="00451E31">
      <w:pPr>
        <w:pStyle w:val="Nivel3"/>
        <w:widowControl w:val="0"/>
        <w:numPr>
          <w:ilvl w:val="1"/>
          <w:numId w:val="63"/>
        </w:numPr>
        <w:spacing w:before="0"/>
        <w:ind w:left="567" w:hanging="567"/>
        <w:rPr>
          <w:rFonts w:ascii="Century Gothic" w:hAnsi="Century Gothic" w:cs="Times New Roman"/>
          <w:b/>
          <w:color w:val="auto"/>
          <w:sz w:val="24"/>
          <w:szCs w:val="24"/>
        </w:rPr>
      </w:pPr>
      <w:r w:rsidRPr="008E0732">
        <w:rPr>
          <w:rFonts w:ascii="Century Gothic" w:hAnsi="Century Gothic" w:cs="Times New Roman"/>
          <w:color w:val="auto"/>
          <w:sz w:val="24"/>
          <w:szCs w:val="24"/>
        </w:rPr>
        <w:t>O ajuste de que trata este dispositivo se limita a sanar erros ou falhas que não alterem a substância das propostas;</w:t>
      </w:r>
    </w:p>
    <w:p w14:paraId="711CFD04" w14:textId="77777777" w:rsidR="003C7A23" w:rsidRPr="008E0732" w:rsidRDefault="003C7A23" w:rsidP="00451E31">
      <w:pPr>
        <w:pStyle w:val="Nivel3"/>
        <w:widowControl w:val="0"/>
        <w:numPr>
          <w:ilvl w:val="1"/>
          <w:numId w:val="63"/>
        </w:numPr>
        <w:spacing w:before="0"/>
        <w:ind w:left="567" w:hanging="567"/>
        <w:rPr>
          <w:rFonts w:ascii="Century Gothic" w:hAnsi="Century Gothic" w:cs="Times New Roman"/>
          <w:b/>
          <w:color w:val="auto"/>
          <w:sz w:val="24"/>
          <w:szCs w:val="24"/>
        </w:rPr>
      </w:pPr>
      <w:r w:rsidRPr="008E0732">
        <w:rPr>
          <w:rFonts w:ascii="Century Gothic" w:hAnsi="Century Gothic" w:cs="Times New Roman"/>
          <w:color w:val="auto"/>
          <w:sz w:val="24"/>
          <w:szCs w:val="24"/>
        </w:rPr>
        <w:t>Considera-se erro no preenchimento da planilha passível de correção a indicação de recolhimento de impostos e contribuições na forma do Simples Nacional, quando não cabível esse regime.</w:t>
      </w:r>
    </w:p>
    <w:p w14:paraId="54DA13B0" w14:textId="2866D2C5" w:rsidR="005A7699" w:rsidRPr="008E0732" w:rsidRDefault="005A7699" w:rsidP="00451E31">
      <w:pPr>
        <w:pStyle w:val="Nivel2"/>
        <w:widowControl w:val="0"/>
        <w:numPr>
          <w:ilvl w:val="1"/>
          <w:numId w:val="63"/>
        </w:numPr>
        <w:spacing w:before="0"/>
        <w:ind w:left="567" w:hanging="567"/>
        <w:rPr>
          <w:rFonts w:ascii="Century Gothic" w:hAnsi="Century Gothic" w:cs="Times New Roman"/>
          <w:b/>
          <w:color w:val="auto"/>
          <w:sz w:val="24"/>
          <w:szCs w:val="24"/>
        </w:rPr>
      </w:pPr>
      <w:r w:rsidRPr="008E0732">
        <w:rPr>
          <w:rFonts w:ascii="Century Gothic" w:hAnsi="Century Gothic" w:cs="Times New Roman"/>
          <w:color w:val="auto"/>
          <w:sz w:val="24"/>
          <w:szCs w:val="24"/>
          <w:lang w:eastAsia="en-US"/>
        </w:rPr>
        <w:t xml:space="preserve">Para fins de análise da proposta quanto ao cumprimento </w:t>
      </w:r>
      <w:r w:rsidRPr="008E0732">
        <w:rPr>
          <w:rFonts w:ascii="Century Gothic" w:hAnsi="Century Gothic" w:cs="Times New Roman"/>
          <w:color w:val="auto"/>
          <w:sz w:val="24"/>
          <w:szCs w:val="24"/>
        </w:rPr>
        <w:t>das</w:t>
      </w:r>
      <w:r w:rsidRPr="008E0732">
        <w:rPr>
          <w:rFonts w:ascii="Century Gothic" w:hAnsi="Century Gothic" w:cs="Times New Roman"/>
          <w:color w:val="auto"/>
          <w:sz w:val="24"/>
          <w:szCs w:val="24"/>
          <w:lang w:eastAsia="en-US"/>
        </w:rPr>
        <w:t xml:space="preserve"> especificações do objeto, poderá ser colhida a </w:t>
      </w:r>
      <w:r w:rsidRPr="008E0732">
        <w:rPr>
          <w:rFonts w:ascii="Century Gothic" w:hAnsi="Century Gothic" w:cs="Times New Roman"/>
          <w:color w:val="auto"/>
          <w:sz w:val="24"/>
          <w:szCs w:val="24"/>
        </w:rPr>
        <w:t>manifestação</w:t>
      </w:r>
      <w:r w:rsidRPr="008E0732">
        <w:rPr>
          <w:rFonts w:ascii="Century Gothic" w:hAnsi="Century Gothic" w:cs="Times New Roman"/>
          <w:color w:val="auto"/>
          <w:sz w:val="24"/>
          <w:szCs w:val="24"/>
          <w:lang w:eastAsia="en-US"/>
        </w:rPr>
        <w:t xml:space="preserve"> escrita do setor requisitante do serviço ou da área especializada no objeto.</w:t>
      </w:r>
    </w:p>
    <w:p w14:paraId="1348CD7E" w14:textId="77777777" w:rsidR="00B33AEA" w:rsidRPr="008E0732" w:rsidRDefault="00B33AEA" w:rsidP="00451E31">
      <w:pPr>
        <w:pStyle w:val="Nivel3"/>
        <w:widowControl w:val="0"/>
        <w:numPr>
          <w:ilvl w:val="1"/>
          <w:numId w:val="63"/>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lastRenderedPageBreak/>
        <w:t xml:space="preserve">A comissão de contratação poderá convocar o licitante para enviar documento digital complementar, por meio de funcionalidade disponível no sistema, no prazo de 04 (quatro) horas, sob pena de não aceitação da proposta.  </w:t>
      </w:r>
    </w:p>
    <w:p w14:paraId="6B000867" w14:textId="77777777" w:rsidR="00B33AEA" w:rsidRPr="008E0732" w:rsidRDefault="00B33AEA" w:rsidP="00451E31">
      <w:pPr>
        <w:pStyle w:val="Nivel3"/>
        <w:widowControl w:val="0"/>
        <w:numPr>
          <w:ilvl w:val="1"/>
          <w:numId w:val="63"/>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 prazo estabelecido poderá ser prorrogado pela comissão de contratação por solicitação escrita e justificada do licitante, formulada antes de findo o prazo, e formalmente aceita pela comissão de contratação.   </w:t>
      </w:r>
    </w:p>
    <w:p w14:paraId="69F878C1" w14:textId="77777777" w:rsidR="00F76AE7" w:rsidRPr="008E0732" w:rsidRDefault="00F76AE7" w:rsidP="00300F30">
      <w:pPr>
        <w:pStyle w:val="Nivel2"/>
        <w:widowControl w:val="0"/>
        <w:spacing w:before="0"/>
        <w:ind w:left="567" w:hanging="567"/>
        <w:rPr>
          <w:rFonts w:ascii="Century Gothic" w:hAnsi="Century Gothic" w:cs="Times New Roman"/>
          <w:b/>
          <w:color w:val="auto"/>
          <w:sz w:val="24"/>
          <w:szCs w:val="24"/>
        </w:rPr>
      </w:pPr>
    </w:p>
    <w:p w14:paraId="3C84D4EA" w14:textId="7C842B50" w:rsidR="003C7A23" w:rsidRPr="008E0732" w:rsidRDefault="003C7A23" w:rsidP="00451E31">
      <w:pPr>
        <w:pStyle w:val="Nivel01"/>
        <w:keepNext w:val="0"/>
        <w:keepLines w:val="0"/>
        <w:widowControl w:val="0"/>
        <w:numPr>
          <w:ilvl w:val="0"/>
          <w:numId w:val="58"/>
        </w:numPr>
        <w:spacing w:before="0" w:after="120" w:line="276" w:lineRule="auto"/>
        <w:ind w:left="567" w:hanging="567"/>
        <w:rPr>
          <w:rFonts w:ascii="Century Gothic" w:hAnsi="Century Gothic" w:cs="Times New Roman"/>
          <w:sz w:val="24"/>
          <w:szCs w:val="24"/>
        </w:rPr>
      </w:pPr>
      <w:bookmarkStart w:id="91" w:name="_Toc176361575"/>
      <w:bookmarkStart w:id="92" w:name="_Toc178149091"/>
      <w:bookmarkStart w:id="93" w:name="_Toc181375987"/>
      <w:r w:rsidRPr="008E0732">
        <w:rPr>
          <w:rFonts w:ascii="Century Gothic" w:hAnsi="Century Gothic" w:cs="Times New Roman"/>
          <w:sz w:val="24"/>
          <w:szCs w:val="24"/>
        </w:rPr>
        <w:t>DA FASE DE HABILITAÇÃO</w:t>
      </w:r>
      <w:bookmarkEnd w:id="91"/>
      <w:bookmarkEnd w:id="92"/>
      <w:bookmarkEnd w:id="93"/>
    </w:p>
    <w:p w14:paraId="3214291B" w14:textId="77777777" w:rsidR="00B42CF9" w:rsidRPr="008E0732" w:rsidRDefault="00B42CF9" w:rsidP="00451E31">
      <w:pPr>
        <w:pStyle w:val="PargrafodaLista"/>
        <w:widowControl w:val="0"/>
        <w:numPr>
          <w:ilvl w:val="0"/>
          <w:numId w:val="64"/>
        </w:numPr>
        <w:spacing w:after="120" w:line="276" w:lineRule="auto"/>
        <w:contextualSpacing w:val="0"/>
        <w:jc w:val="both"/>
        <w:rPr>
          <w:rFonts w:ascii="Century Gothic" w:hAnsi="Century Gothic" w:cs="Arial"/>
          <w:vanish/>
        </w:rPr>
      </w:pPr>
    </w:p>
    <w:p w14:paraId="3BB986FD" w14:textId="77777777" w:rsidR="00B42CF9" w:rsidRPr="008E0732" w:rsidRDefault="00B42CF9" w:rsidP="00451E31">
      <w:pPr>
        <w:pStyle w:val="PargrafodaLista"/>
        <w:widowControl w:val="0"/>
        <w:numPr>
          <w:ilvl w:val="0"/>
          <w:numId w:val="64"/>
        </w:numPr>
        <w:spacing w:after="120" w:line="276" w:lineRule="auto"/>
        <w:contextualSpacing w:val="0"/>
        <w:jc w:val="both"/>
        <w:rPr>
          <w:rFonts w:ascii="Century Gothic" w:hAnsi="Century Gothic" w:cs="Arial"/>
          <w:vanish/>
        </w:rPr>
      </w:pPr>
    </w:p>
    <w:p w14:paraId="5ADFD309" w14:textId="77777777" w:rsidR="00B42CF9" w:rsidRPr="008E0732" w:rsidRDefault="00B42CF9" w:rsidP="00451E31">
      <w:pPr>
        <w:pStyle w:val="PargrafodaLista"/>
        <w:widowControl w:val="0"/>
        <w:numPr>
          <w:ilvl w:val="0"/>
          <w:numId w:val="64"/>
        </w:numPr>
        <w:spacing w:after="120" w:line="276" w:lineRule="auto"/>
        <w:contextualSpacing w:val="0"/>
        <w:jc w:val="both"/>
        <w:rPr>
          <w:rFonts w:ascii="Century Gothic" w:hAnsi="Century Gothic" w:cs="Arial"/>
          <w:vanish/>
        </w:rPr>
      </w:pPr>
    </w:p>
    <w:p w14:paraId="110A0D71" w14:textId="77777777" w:rsidR="00B42CF9" w:rsidRPr="008E0732" w:rsidRDefault="00B42CF9" w:rsidP="00451E31">
      <w:pPr>
        <w:pStyle w:val="PargrafodaLista"/>
        <w:widowControl w:val="0"/>
        <w:numPr>
          <w:ilvl w:val="0"/>
          <w:numId w:val="64"/>
        </w:numPr>
        <w:spacing w:after="120" w:line="276" w:lineRule="auto"/>
        <w:contextualSpacing w:val="0"/>
        <w:jc w:val="both"/>
        <w:rPr>
          <w:rFonts w:ascii="Century Gothic" w:hAnsi="Century Gothic" w:cs="Arial"/>
          <w:vanish/>
        </w:rPr>
      </w:pPr>
    </w:p>
    <w:p w14:paraId="5A76BB53" w14:textId="77777777" w:rsidR="00B42CF9" w:rsidRPr="008E0732" w:rsidRDefault="00B42CF9" w:rsidP="00451E31">
      <w:pPr>
        <w:pStyle w:val="PargrafodaLista"/>
        <w:widowControl w:val="0"/>
        <w:numPr>
          <w:ilvl w:val="0"/>
          <w:numId w:val="64"/>
        </w:numPr>
        <w:spacing w:after="120" w:line="276" w:lineRule="auto"/>
        <w:contextualSpacing w:val="0"/>
        <w:jc w:val="both"/>
        <w:rPr>
          <w:rFonts w:ascii="Century Gothic" w:hAnsi="Century Gothic" w:cs="Arial"/>
          <w:vanish/>
        </w:rPr>
      </w:pPr>
    </w:p>
    <w:p w14:paraId="6C546DD8" w14:textId="77777777" w:rsidR="00B42CF9" w:rsidRPr="008E0732" w:rsidRDefault="00B42CF9" w:rsidP="00451E31">
      <w:pPr>
        <w:pStyle w:val="PargrafodaLista"/>
        <w:widowControl w:val="0"/>
        <w:numPr>
          <w:ilvl w:val="0"/>
          <w:numId w:val="64"/>
        </w:numPr>
        <w:spacing w:after="120" w:line="276" w:lineRule="auto"/>
        <w:contextualSpacing w:val="0"/>
        <w:jc w:val="both"/>
        <w:rPr>
          <w:rFonts w:ascii="Century Gothic" w:hAnsi="Century Gothic" w:cs="Arial"/>
          <w:vanish/>
        </w:rPr>
      </w:pPr>
    </w:p>
    <w:p w14:paraId="68A69DDA" w14:textId="77777777" w:rsidR="00B42CF9" w:rsidRPr="008E0732" w:rsidRDefault="00B42CF9" w:rsidP="00451E31">
      <w:pPr>
        <w:pStyle w:val="PargrafodaLista"/>
        <w:widowControl w:val="0"/>
        <w:numPr>
          <w:ilvl w:val="0"/>
          <w:numId w:val="64"/>
        </w:numPr>
        <w:spacing w:after="120" w:line="276" w:lineRule="auto"/>
        <w:contextualSpacing w:val="0"/>
        <w:jc w:val="both"/>
        <w:rPr>
          <w:rFonts w:ascii="Century Gothic" w:hAnsi="Century Gothic" w:cs="Arial"/>
          <w:vanish/>
        </w:rPr>
      </w:pPr>
    </w:p>
    <w:p w14:paraId="662CBABD" w14:textId="6083D478" w:rsidR="0044409F" w:rsidRPr="008E0732" w:rsidRDefault="0026059B" w:rsidP="00451E31">
      <w:pPr>
        <w:pStyle w:val="Nivel2"/>
        <w:widowControl w:val="0"/>
        <w:numPr>
          <w:ilvl w:val="1"/>
          <w:numId w:val="64"/>
        </w:numPr>
        <w:spacing w:before="0"/>
        <w:ind w:left="432"/>
        <w:rPr>
          <w:rFonts w:ascii="Century Gothic" w:hAnsi="Century Gothic" w:cs="Times New Roman"/>
          <w:color w:val="auto"/>
          <w:sz w:val="24"/>
          <w:szCs w:val="24"/>
        </w:rPr>
      </w:pPr>
      <w:r w:rsidRPr="008E0732">
        <w:rPr>
          <w:rFonts w:ascii="Century Gothic" w:hAnsi="Century Gothic"/>
          <w:color w:val="auto"/>
          <w:sz w:val="24"/>
          <w:szCs w:val="24"/>
        </w:rPr>
        <w:t>Os documentos previstos no Projeto Básico/</w:t>
      </w:r>
      <w:r w:rsidR="00D555D3" w:rsidRPr="008E0732">
        <w:rPr>
          <w:rFonts w:ascii="Century Gothic" w:hAnsi="Century Gothic"/>
          <w:color w:val="auto"/>
          <w:sz w:val="24"/>
          <w:szCs w:val="24"/>
        </w:rPr>
        <w:t>Projeto básico</w:t>
      </w:r>
      <w:r w:rsidRPr="008E0732">
        <w:rPr>
          <w:rFonts w:ascii="Century Gothic" w:hAnsi="Century Gothic"/>
          <w:color w:val="auto"/>
          <w:sz w:val="24"/>
          <w:szCs w:val="24"/>
        </w:rPr>
        <w:t xml:space="preserve">, necessários e suficientes para demonstrar a capacidade do licitante de realizar o objeto da licitação, serão exigidos para fins de habilitação, nos termos dos </w:t>
      </w:r>
      <w:hyperlink r:id="rId34" w:anchor="art62" w:history="1">
        <w:proofErr w:type="spellStart"/>
        <w:r w:rsidRPr="008E0732">
          <w:rPr>
            <w:rStyle w:val="Hiperligao"/>
            <w:rFonts w:ascii="Century Gothic" w:hAnsi="Century Gothic"/>
            <w:color w:val="auto"/>
            <w:sz w:val="24"/>
            <w:szCs w:val="24"/>
          </w:rPr>
          <w:t>arts</w:t>
        </w:r>
        <w:proofErr w:type="spellEnd"/>
        <w:r w:rsidRPr="008E0732">
          <w:rPr>
            <w:rStyle w:val="Hiperligao"/>
            <w:rFonts w:ascii="Century Gothic" w:hAnsi="Century Gothic"/>
            <w:color w:val="auto"/>
            <w:sz w:val="24"/>
            <w:szCs w:val="24"/>
          </w:rPr>
          <w:t>. 62 a 70 da Lei nº 14.133, de 2021</w:t>
        </w:r>
      </w:hyperlink>
      <w:r w:rsidR="003C7A23" w:rsidRPr="008E0732">
        <w:rPr>
          <w:rFonts w:ascii="Century Gothic" w:hAnsi="Century Gothic" w:cs="Times New Roman"/>
          <w:color w:val="auto"/>
          <w:sz w:val="24"/>
          <w:szCs w:val="24"/>
        </w:rPr>
        <w:t>.</w:t>
      </w:r>
    </w:p>
    <w:p w14:paraId="6ED6D6CE" w14:textId="401C6F65" w:rsidR="0044409F" w:rsidRPr="008E0732" w:rsidRDefault="0044409F" w:rsidP="00451E31">
      <w:pPr>
        <w:pStyle w:val="Nivel2"/>
        <w:widowControl w:val="0"/>
        <w:numPr>
          <w:ilvl w:val="1"/>
          <w:numId w:val="64"/>
        </w:numPr>
        <w:spacing w:before="0"/>
        <w:ind w:left="567" w:hanging="567"/>
        <w:rPr>
          <w:rFonts w:ascii="Century Gothic" w:hAnsi="Century Gothic" w:cs="Times New Roman"/>
          <w:b/>
          <w:bCs/>
          <w:color w:val="auto"/>
          <w:sz w:val="24"/>
          <w:szCs w:val="24"/>
        </w:rPr>
      </w:pPr>
      <w:r w:rsidRPr="008E0732">
        <w:rPr>
          <w:rFonts w:ascii="Century Gothic" w:hAnsi="Century Gothic" w:cs="Times New Roman"/>
          <w:b/>
          <w:bCs/>
          <w:color w:val="auto"/>
          <w:sz w:val="24"/>
          <w:szCs w:val="24"/>
        </w:rPr>
        <w:t xml:space="preserve">A Habilitação </w:t>
      </w:r>
      <w:r w:rsidR="00E80F64" w:rsidRPr="008E0732">
        <w:rPr>
          <w:rFonts w:ascii="Century Gothic" w:hAnsi="Century Gothic" w:cs="Times New Roman"/>
          <w:b/>
          <w:bCs/>
          <w:color w:val="auto"/>
          <w:sz w:val="24"/>
          <w:szCs w:val="24"/>
        </w:rPr>
        <w:t>jurídica</w:t>
      </w:r>
      <w:r w:rsidRPr="008E0732">
        <w:rPr>
          <w:rFonts w:ascii="Century Gothic" w:hAnsi="Century Gothic" w:cs="Times New Roman"/>
          <w:b/>
          <w:bCs/>
          <w:color w:val="auto"/>
          <w:sz w:val="24"/>
          <w:szCs w:val="24"/>
        </w:rPr>
        <w:t xml:space="preserve"> se</w:t>
      </w:r>
      <w:r w:rsidR="0094673E" w:rsidRPr="008E0732">
        <w:rPr>
          <w:rFonts w:ascii="Century Gothic" w:hAnsi="Century Gothic" w:cs="Times New Roman"/>
          <w:b/>
          <w:bCs/>
          <w:color w:val="auto"/>
          <w:sz w:val="24"/>
          <w:szCs w:val="24"/>
        </w:rPr>
        <w:t>rá</w:t>
      </w:r>
      <w:r w:rsidRPr="008E0732">
        <w:rPr>
          <w:rFonts w:ascii="Century Gothic" w:hAnsi="Century Gothic" w:cs="Times New Roman"/>
          <w:b/>
          <w:bCs/>
          <w:color w:val="auto"/>
          <w:sz w:val="24"/>
          <w:szCs w:val="24"/>
        </w:rPr>
        <w:t xml:space="preserve"> aferida mediante a verificação dos seguintes requisitos:</w:t>
      </w:r>
    </w:p>
    <w:p w14:paraId="10087335" w14:textId="77777777" w:rsidR="0044409F" w:rsidRPr="008E0732" w:rsidRDefault="0044409F" w:rsidP="00300F30">
      <w:pPr>
        <w:pStyle w:val="PargrafodaLista"/>
        <w:widowControl w:val="0"/>
        <w:numPr>
          <w:ilvl w:val="0"/>
          <w:numId w:val="21"/>
        </w:numPr>
        <w:spacing w:after="120" w:line="276" w:lineRule="auto"/>
        <w:ind w:left="567"/>
        <w:contextualSpacing w:val="0"/>
        <w:jc w:val="both"/>
        <w:rPr>
          <w:rFonts w:ascii="Century Gothic" w:hAnsi="Century Gothic" w:cs="Arial"/>
          <w:vanish/>
        </w:rPr>
      </w:pPr>
    </w:p>
    <w:p w14:paraId="2410A505" w14:textId="77777777" w:rsidR="0044409F" w:rsidRPr="008E0732" w:rsidRDefault="0044409F" w:rsidP="00300F30">
      <w:pPr>
        <w:pStyle w:val="PargrafodaLista"/>
        <w:widowControl w:val="0"/>
        <w:numPr>
          <w:ilvl w:val="0"/>
          <w:numId w:val="21"/>
        </w:numPr>
        <w:spacing w:after="120" w:line="276" w:lineRule="auto"/>
        <w:ind w:left="567"/>
        <w:contextualSpacing w:val="0"/>
        <w:jc w:val="both"/>
        <w:rPr>
          <w:rFonts w:ascii="Century Gothic" w:hAnsi="Century Gothic" w:cs="Arial"/>
          <w:vanish/>
        </w:rPr>
      </w:pPr>
    </w:p>
    <w:p w14:paraId="261D09D5" w14:textId="77777777" w:rsidR="0044409F" w:rsidRPr="008E0732" w:rsidRDefault="0044409F" w:rsidP="00300F30">
      <w:pPr>
        <w:pStyle w:val="PargrafodaLista"/>
        <w:widowControl w:val="0"/>
        <w:numPr>
          <w:ilvl w:val="0"/>
          <w:numId w:val="21"/>
        </w:numPr>
        <w:spacing w:after="120" w:line="276" w:lineRule="auto"/>
        <w:ind w:left="567"/>
        <w:contextualSpacing w:val="0"/>
        <w:jc w:val="both"/>
        <w:rPr>
          <w:rFonts w:ascii="Century Gothic" w:hAnsi="Century Gothic" w:cs="Arial"/>
          <w:vanish/>
        </w:rPr>
      </w:pPr>
    </w:p>
    <w:p w14:paraId="2E229067" w14:textId="77777777" w:rsidR="0044409F" w:rsidRPr="008E0732" w:rsidRDefault="0044409F" w:rsidP="00300F30">
      <w:pPr>
        <w:pStyle w:val="PargrafodaLista"/>
        <w:widowControl w:val="0"/>
        <w:numPr>
          <w:ilvl w:val="0"/>
          <w:numId w:val="21"/>
        </w:numPr>
        <w:spacing w:after="120" w:line="276" w:lineRule="auto"/>
        <w:ind w:left="567"/>
        <w:contextualSpacing w:val="0"/>
        <w:jc w:val="both"/>
        <w:rPr>
          <w:rFonts w:ascii="Century Gothic" w:hAnsi="Century Gothic" w:cs="Arial"/>
          <w:vanish/>
        </w:rPr>
      </w:pPr>
    </w:p>
    <w:p w14:paraId="53A39649" w14:textId="77777777" w:rsidR="0044409F" w:rsidRPr="008E0732" w:rsidRDefault="0044409F" w:rsidP="00300F30">
      <w:pPr>
        <w:pStyle w:val="PargrafodaLista"/>
        <w:widowControl w:val="0"/>
        <w:numPr>
          <w:ilvl w:val="0"/>
          <w:numId w:val="21"/>
        </w:numPr>
        <w:spacing w:after="120" w:line="276" w:lineRule="auto"/>
        <w:ind w:left="567"/>
        <w:contextualSpacing w:val="0"/>
        <w:jc w:val="both"/>
        <w:rPr>
          <w:rFonts w:ascii="Century Gothic" w:hAnsi="Century Gothic" w:cs="Arial"/>
          <w:vanish/>
        </w:rPr>
      </w:pPr>
    </w:p>
    <w:p w14:paraId="59AF97A4" w14:textId="77777777" w:rsidR="0044409F" w:rsidRPr="008E0732" w:rsidRDefault="0044409F" w:rsidP="00300F30">
      <w:pPr>
        <w:pStyle w:val="PargrafodaLista"/>
        <w:widowControl w:val="0"/>
        <w:numPr>
          <w:ilvl w:val="0"/>
          <w:numId w:val="21"/>
        </w:numPr>
        <w:spacing w:after="120" w:line="276" w:lineRule="auto"/>
        <w:ind w:left="567"/>
        <w:contextualSpacing w:val="0"/>
        <w:jc w:val="both"/>
        <w:rPr>
          <w:rFonts w:ascii="Century Gothic" w:hAnsi="Century Gothic" w:cs="Arial"/>
          <w:vanish/>
        </w:rPr>
      </w:pPr>
    </w:p>
    <w:p w14:paraId="3BA0C987" w14:textId="77777777" w:rsidR="0044409F" w:rsidRPr="008E0732" w:rsidRDefault="0044409F" w:rsidP="00300F30">
      <w:pPr>
        <w:pStyle w:val="PargrafodaLista"/>
        <w:widowControl w:val="0"/>
        <w:numPr>
          <w:ilvl w:val="0"/>
          <w:numId w:val="21"/>
        </w:numPr>
        <w:spacing w:after="120" w:line="276" w:lineRule="auto"/>
        <w:ind w:left="567"/>
        <w:contextualSpacing w:val="0"/>
        <w:jc w:val="both"/>
        <w:rPr>
          <w:rFonts w:ascii="Century Gothic" w:hAnsi="Century Gothic" w:cs="Arial"/>
          <w:vanish/>
        </w:rPr>
      </w:pPr>
    </w:p>
    <w:p w14:paraId="5A9752BD" w14:textId="77777777" w:rsidR="0044409F" w:rsidRPr="008E0732" w:rsidRDefault="0044409F" w:rsidP="00300F30">
      <w:pPr>
        <w:pStyle w:val="PargrafodaLista"/>
        <w:widowControl w:val="0"/>
        <w:numPr>
          <w:ilvl w:val="1"/>
          <w:numId w:val="21"/>
        </w:numPr>
        <w:spacing w:after="120" w:line="276" w:lineRule="auto"/>
        <w:ind w:left="567"/>
        <w:contextualSpacing w:val="0"/>
        <w:jc w:val="both"/>
        <w:rPr>
          <w:rFonts w:ascii="Century Gothic" w:hAnsi="Century Gothic" w:cs="Arial"/>
          <w:vanish/>
        </w:rPr>
      </w:pPr>
    </w:p>
    <w:p w14:paraId="1F5A771E" w14:textId="77777777" w:rsidR="0044409F" w:rsidRPr="008E0732" w:rsidRDefault="0044409F" w:rsidP="00300F30">
      <w:pPr>
        <w:pStyle w:val="PargrafodaLista"/>
        <w:widowControl w:val="0"/>
        <w:numPr>
          <w:ilvl w:val="1"/>
          <w:numId w:val="21"/>
        </w:numPr>
        <w:spacing w:after="120" w:line="276" w:lineRule="auto"/>
        <w:ind w:left="567"/>
        <w:contextualSpacing w:val="0"/>
        <w:jc w:val="both"/>
        <w:rPr>
          <w:rFonts w:ascii="Century Gothic" w:hAnsi="Century Gothic" w:cs="Arial"/>
          <w:vanish/>
        </w:rPr>
      </w:pPr>
    </w:p>
    <w:p w14:paraId="1C40C13E" w14:textId="21C04FEE" w:rsidR="0044409F" w:rsidRPr="008E0732" w:rsidRDefault="0044409F" w:rsidP="00300F30">
      <w:pPr>
        <w:pStyle w:val="Nivel2"/>
        <w:widowControl w:val="0"/>
        <w:numPr>
          <w:ilvl w:val="2"/>
          <w:numId w:val="21"/>
        </w:numPr>
        <w:spacing w:before="0"/>
        <w:ind w:left="1134"/>
        <w:rPr>
          <w:rFonts w:ascii="Century Gothic" w:hAnsi="Century Gothic" w:cs="Times New Roman"/>
          <w:color w:val="auto"/>
          <w:sz w:val="24"/>
          <w:szCs w:val="24"/>
        </w:rPr>
      </w:pPr>
      <w:r w:rsidRPr="008E0732">
        <w:rPr>
          <w:rFonts w:ascii="Century Gothic" w:hAnsi="Century Gothic"/>
          <w:color w:val="auto"/>
          <w:sz w:val="24"/>
          <w:szCs w:val="24"/>
        </w:rPr>
        <w:t xml:space="preserve">Certidão de registro comercial, no caso de empresa individual; </w:t>
      </w:r>
    </w:p>
    <w:p w14:paraId="5729BE2C" w14:textId="77777777" w:rsidR="0044409F" w:rsidRPr="008E0732" w:rsidRDefault="0044409F" w:rsidP="00300F30">
      <w:pPr>
        <w:pStyle w:val="Nivel2"/>
        <w:widowControl w:val="0"/>
        <w:numPr>
          <w:ilvl w:val="2"/>
          <w:numId w:val="21"/>
        </w:numPr>
        <w:spacing w:before="0"/>
        <w:ind w:left="1134"/>
        <w:rPr>
          <w:rFonts w:ascii="Century Gothic" w:hAnsi="Century Gothic" w:cs="Times New Roman"/>
          <w:color w:val="auto"/>
          <w:sz w:val="24"/>
          <w:szCs w:val="24"/>
        </w:rPr>
      </w:pPr>
      <w:r w:rsidRPr="008E0732">
        <w:rPr>
          <w:rFonts w:ascii="Century Gothic" w:hAnsi="Century Gothic"/>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(expedido pelo Registro de Comércio ou Junta Comercial);  </w:t>
      </w:r>
    </w:p>
    <w:p w14:paraId="5B4136AC" w14:textId="4DDABFE4" w:rsidR="0044409F" w:rsidRPr="008E0732" w:rsidRDefault="0044409F" w:rsidP="00300F30">
      <w:pPr>
        <w:pStyle w:val="Nivel2"/>
        <w:widowControl w:val="0"/>
        <w:numPr>
          <w:ilvl w:val="2"/>
          <w:numId w:val="21"/>
        </w:numPr>
        <w:spacing w:before="0"/>
        <w:ind w:left="1134"/>
        <w:rPr>
          <w:rFonts w:ascii="Century Gothic" w:hAnsi="Century Gothic" w:cs="Times New Roman"/>
          <w:color w:val="auto"/>
          <w:sz w:val="24"/>
          <w:szCs w:val="24"/>
        </w:rPr>
      </w:pPr>
      <w:r w:rsidRPr="008E0732">
        <w:rPr>
          <w:rFonts w:ascii="Century Gothic" w:hAnsi="Century Gothic"/>
          <w:color w:val="auto"/>
          <w:sz w:val="24"/>
          <w:szCs w:val="24"/>
        </w:rPr>
        <w:t xml:space="preserve"> Prova de inscrição do ato constitutivo, no caso de sociedades civis, acompanhada da prova de registro do ato de eleição da diretoria em exercício (expedida pelo Registro Civil de Pessoas Jurídicas); </w:t>
      </w:r>
    </w:p>
    <w:p w14:paraId="56B6BBEA" w14:textId="77777777" w:rsidR="00EB2111" w:rsidRPr="008E0732" w:rsidRDefault="00EB2111" w:rsidP="00451E31">
      <w:pPr>
        <w:pStyle w:val="PargrafodaLista"/>
        <w:widowControl w:val="0"/>
        <w:numPr>
          <w:ilvl w:val="0"/>
          <w:numId w:val="65"/>
        </w:numPr>
        <w:spacing w:after="120" w:line="276" w:lineRule="auto"/>
        <w:contextualSpacing w:val="0"/>
        <w:jc w:val="both"/>
        <w:rPr>
          <w:rFonts w:ascii="Century Gothic" w:hAnsi="Century Gothic" w:cs="Times New Roman"/>
          <w:b/>
          <w:bCs/>
          <w:vanish/>
        </w:rPr>
      </w:pPr>
    </w:p>
    <w:p w14:paraId="1D5D0E8A" w14:textId="77777777" w:rsidR="00EB2111" w:rsidRPr="008E0732" w:rsidRDefault="00EB2111" w:rsidP="00451E31">
      <w:pPr>
        <w:pStyle w:val="PargrafodaLista"/>
        <w:widowControl w:val="0"/>
        <w:numPr>
          <w:ilvl w:val="0"/>
          <w:numId w:val="65"/>
        </w:numPr>
        <w:spacing w:after="120" w:line="276" w:lineRule="auto"/>
        <w:contextualSpacing w:val="0"/>
        <w:jc w:val="both"/>
        <w:rPr>
          <w:rFonts w:ascii="Century Gothic" w:hAnsi="Century Gothic" w:cs="Times New Roman"/>
          <w:b/>
          <w:bCs/>
          <w:vanish/>
        </w:rPr>
      </w:pPr>
    </w:p>
    <w:p w14:paraId="1DA33243" w14:textId="77777777" w:rsidR="00EB2111" w:rsidRPr="008E0732" w:rsidRDefault="00EB2111" w:rsidP="00451E31">
      <w:pPr>
        <w:pStyle w:val="PargrafodaLista"/>
        <w:widowControl w:val="0"/>
        <w:numPr>
          <w:ilvl w:val="0"/>
          <w:numId w:val="65"/>
        </w:numPr>
        <w:spacing w:after="120" w:line="276" w:lineRule="auto"/>
        <w:contextualSpacing w:val="0"/>
        <w:jc w:val="both"/>
        <w:rPr>
          <w:rFonts w:ascii="Century Gothic" w:hAnsi="Century Gothic" w:cs="Times New Roman"/>
          <w:b/>
          <w:bCs/>
          <w:vanish/>
        </w:rPr>
      </w:pPr>
    </w:p>
    <w:p w14:paraId="61F089F1" w14:textId="77777777" w:rsidR="00EB2111" w:rsidRPr="008E0732" w:rsidRDefault="00EB2111" w:rsidP="00451E31">
      <w:pPr>
        <w:pStyle w:val="PargrafodaLista"/>
        <w:widowControl w:val="0"/>
        <w:numPr>
          <w:ilvl w:val="0"/>
          <w:numId w:val="65"/>
        </w:numPr>
        <w:spacing w:after="120" w:line="276" w:lineRule="auto"/>
        <w:contextualSpacing w:val="0"/>
        <w:jc w:val="both"/>
        <w:rPr>
          <w:rFonts w:ascii="Century Gothic" w:hAnsi="Century Gothic" w:cs="Times New Roman"/>
          <w:b/>
          <w:bCs/>
          <w:vanish/>
        </w:rPr>
      </w:pPr>
    </w:p>
    <w:p w14:paraId="734251FB" w14:textId="77777777" w:rsidR="00EB2111" w:rsidRPr="008E0732" w:rsidRDefault="00EB2111" w:rsidP="00451E31">
      <w:pPr>
        <w:pStyle w:val="PargrafodaLista"/>
        <w:widowControl w:val="0"/>
        <w:numPr>
          <w:ilvl w:val="0"/>
          <w:numId w:val="65"/>
        </w:numPr>
        <w:spacing w:after="120" w:line="276" w:lineRule="auto"/>
        <w:contextualSpacing w:val="0"/>
        <w:jc w:val="both"/>
        <w:rPr>
          <w:rFonts w:ascii="Century Gothic" w:hAnsi="Century Gothic" w:cs="Times New Roman"/>
          <w:b/>
          <w:bCs/>
          <w:vanish/>
        </w:rPr>
      </w:pPr>
    </w:p>
    <w:p w14:paraId="5FCE7633" w14:textId="77777777" w:rsidR="00EB2111" w:rsidRPr="008E0732" w:rsidRDefault="00EB2111" w:rsidP="00451E31">
      <w:pPr>
        <w:pStyle w:val="PargrafodaLista"/>
        <w:widowControl w:val="0"/>
        <w:numPr>
          <w:ilvl w:val="0"/>
          <w:numId w:val="65"/>
        </w:numPr>
        <w:spacing w:after="120" w:line="276" w:lineRule="auto"/>
        <w:contextualSpacing w:val="0"/>
        <w:jc w:val="both"/>
        <w:rPr>
          <w:rFonts w:ascii="Century Gothic" w:hAnsi="Century Gothic" w:cs="Times New Roman"/>
          <w:b/>
          <w:bCs/>
          <w:vanish/>
        </w:rPr>
      </w:pPr>
    </w:p>
    <w:p w14:paraId="2D2E6BAD" w14:textId="77777777" w:rsidR="00EB2111" w:rsidRPr="008E0732" w:rsidRDefault="00EB2111" w:rsidP="00451E31">
      <w:pPr>
        <w:pStyle w:val="PargrafodaLista"/>
        <w:widowControl w:val="0"/>
        <w:numPr>
          <w:ilvl w:val="0"/>
          <w:numId w:val="65"/>
        </w:numPr>
        <w:spacing w:after="120" w:line="276" w:lineRule="auto"/>
        <w:contextualSpacing w:val="0"/>
        <w:jc w:val="both"/>
        <w:rPr>
          <w:rFonts w:ascii="Century Gothic" w:hAnsi="Century Gothic" w:cs="Times New Roman"/>
          <w:b/>
          <w:bCs/>
          <w:vanish/>
        </w:rPr>
      </w:pPr>
    </w:p>
    <w:p w14:paraId="48973636" w14:textId="77777777" w:rsidR="00EB2111" w:rsidRPr="008E0732" w:rsidRDefault="00EB2111" w:rsidP="00451E31">
      <w:pPr>
        <w:pStyle w:val="PargrafodaLista"/>
        <w:widowControl w:val="0"/>
        <w:numPr>
          <w:ilvl w:val="1"/>
          <w:numId w:val="65"/>
        </w:numPr>
        <w:spacing w:after="120" w:line="276" w:lineRule="auto"/>
        <w:contextualSpacing w:val="0"/>
        <w:jc w:val="both"/>
        <w:rPr>
          <w:rFonts w:ascii="Century Gothic" w:hAnsi="Century Gothic" w:cs="Times New Roman"/>
          <w:b/>
          <w:bCs/>
          <w:vanish/>
        </w:rPr>
      </w:pPr>
    </w:p>
    <w:p w14:paraId="7839F721" w14:textId="77777777" w:rsidR="00EB2111" w:rsidRPr="008E0732" w:rsidRDefault="00EB2111" w:rsidP="00451E31">
      <w:pPr>
        <w:pStyle w:val="PargrafodaLista"/>
        <w:widowControl w:val="0"/>
        <w:numPr>
          <w:ilvl w:val="1"/>
          <w:numId w:val="65"/>
        </w:numPr>
        <w:spacing w:after="120" w:line="276" w:lineRule="auto"/>
        <w:contextualSpacing w:val="0"/>
        <w:jc w:val="both"/>
        <w:rPr>
          <w:rFonts w:ascii="Century Gothic" w:hAnsi="Century Gothic" w:cs="Times New Roman"/>
          <w:b/>
          <w:bCs/>
          <w:vanish/>
        </w:rPr>
      </w:pPr>
    </w:p>
    <w:p w14:paraId="443E2544" w14:textId="6C0789AF" w:rsidR="00180F71" w:rsidRPr="008E0732" w:rsidRDefault="00180F71" w:rsidP="00451E31">
      <w:pPr>
        <w:pStyle w:val="Nivel2"/>
        <w:widowControl w:val="0"/>
        <w:numPr>
          <w:ilvl w:val="1"/>
          <w:numId w:val="65"/>
        </w:numPr>
        <w:spacing w:before="0"/>
        <w:ind w:left="567" w:hanging="567"/>
        <w:rPr>
          <w:rFonts w:ascii="Century Gothic" w:hAnsi="Century Gothic" w:cs="Times New Roman"/>
          <w:b/>
          <w:bCs/>
          <w:color w:val="auto"/>
          <w:sz w:val="24"/>
          <w:szCs w:val="24"/>
        </w:rPr>
      </w:pPr>
      <w:r w:rsidRPr="008E0732">
        <w:rPr>
          <w:rFonts w:ascii="Century Gothic" w:hAnsi="Century Gothic" w:cs="Times New Roman"/>
          <w:b/>
          <w:bCs/>
          <w:color w:val="auto"/>
          <w:sz w:val="24"/>
          <w:szCs w:val="24"/>
        </w:rPr>
        <w:t xml:space="preserve">A </w:t>
      </w:r>
      <w:r w:rsidR="00DC0D41" w:rsidRPr="008E0732">
        <w:rPr>
          <w:rFonts w:ascii="Century Gothic" w:hAnsi="Century Gothic" w:cs="Times New Roman"/>
          <w:b/>
          <w:bCs/>
          <w:color w:val="auto"/>
          <w:sz w:val="24"/>
          <w:szCs w:val="24"/>
        </w:rPr>
        <w:t>Habilitação fiscal, social e trabalhista</w:t>
      </w:r>
      <w:r w:rsidRPr="008E0732">
        <w:rPr>
          <w:rFonts w:ascii="Century Gothic" w:hAnsi="Century Gothic" w:cs="Times New Roman"/>
          <w:b/>
          <w:bCs/>
          <w:color w:val="auto"/>
          <w:sz w:val="24"/>
          <w:szCs w:val="24"/>
        </w:rPr>
        <w:t xml:space="preserve"> serão aferidas mediante a verificação dos seguintes requisitos:</w:t>
      </w:r>
      <w:bookmarkStart w:id="94" w:name="art68i"/>
      <w:bookmarkEnd w:id="94"/>
    </w:p>
    <w:p w14:paraId="0C6F68C2" w14:textId="77777777" w:rsidR="008F2360" w:rsidRPr="008E0732" w:rsidRDefault="008F2360" w:rsidP="00451E31">
      <w:pPr>
        <w:pStyle w:val="PargrafodaLista"/>
        <w:widowControl w:val="0"/>
        <w:numPr>
          <w:ilvl w:val="0"/>
          <w:numId w:val="47"/>
        </w:numPr>
        <w:spacing w:after="120" w:line="276" w:lineRule="auto"/>
        <w:contextualSpacing w:val="0"/>
        <w:jc w:val="both"/>
        <w:rPr>
          <w:rFonts w:ascii="Century Gothic" w:hAnsi="Century Gothic" w:cs="Times New Roman"/>
          <w:vanish/>
        </w:rPr>
      </w:pPr>
    </w:p>
    <w:p w14:paraId="475E2ED6" w14:textId="77777777" w:rsidR="008F2360" w:rsidRPr="008E0732" w:rsidRDefault="008F2360" w:rsidP="00451E31">
      <w:pPr>
        <w:pStyle w:val="PargrafodaLista"/>
        <w:widowControl w:val="0"/>
        <w:numPr>
          <w:ilvl w:val="0"/>
          <w:numId w:val="47"/>
        </w:numPr>
        <w:spacing w:after="120" w:line="276" w:lineRule="auto"/>
        <w:contextualSpacing w:val="0"/>
        <w:jc w:val="both"/>
        <w:rPr>
          <w:rFonts w:ascii="Century Gothic" w:hAnsi="Century Gothic" w:cs="Times New Roman"/>
          <w:vanish/>
        </w:rPr>
      </w:pPr>
    </w:p>
    <w:p w14:paraId="08F69A87" w14:textId="77777777" w:rsidR="008F2360" w:rsidRPr="008E0732" w:rsidRDefault="008F2360" w:rsidP="00451E31">
      <w:pPr>
        <w:pStyle w:val="PargrafodaLista"/>
        <w:widowControl w:val="0"/>
        <w:numPr>
          <w:ilvl w:val="0"/>
          <w:numId w:val="47"/>
        </w:numPr>
        <w:spacing w:after="120" w:line="276" w:lineRule="auto"/>
        <w:contextualSpacing w:val="0"/>
        <w:jc w:val="both"/>
        <w:rPr>
          <w:rFonts w:ascii="Century Gothic" w:hAnsi="Century Gothic" w:cs="Times New Roman"/>
          <w:vanish/>
        </w:rPr>
      </w:pPr>
    </w:p>
    <w:p w14:paraId="5962EF7B" w14:textId="77777777" w:rsidR="008F2360" w:rsidRPr="008E0732" w:rsidRDefault="008F2360" w:rsidP="00451E31">
      <w:pPr>
        <w:pStyle w:val="PargrafodaLista"/>
        <w:widowControl w:val="0"/>
        <w:numPr>
          <w:ilvl w:val="0"/>
          <w:numId w:val="47"/>
        </w:numPr>
        <w:spacing w:after="120" w:line="276" w:lineRule="auto"/>
        <w:contextualSpacing w:val="0"/>
        <w:jc w:val="both"/>
        <w:rPr>
          <w:rFonts w:ascii="Century Gothic" w:hAnsi="Century Gothic" w:cs="Times New Roman"/>
          <w:vanish/>
        </w:rPr>
      </w:pPr>
    </w:p>
    <w:p w14:paraId="2506AD14" w14:textId="77777777" w:rsidR="008F2360" w:rsidRPr="008E0732" w:rsidRDefault="008F2360" w:rsidP="00451E31">
      <w:pPr>
        <w:pStyle w:val="PargrafodaLista"/>
        <w:widowControl w:val="0"/>
        <w:numPr>
          <w:ilvl w:val="0"/>
          <w:numId w:val="47"/>
        </w:numPr>
        <w:spacing w:after="120" w:line="276" w:lineRule="auto"/>
        <w:contextualSpacing w:val="0"/>
        <w:jc w:val="both"/>
        <w:rPr>
          <w:rFonts w:ascii="Century Gothic" w:hAnsi="Century Gothic" w:cs="Times New Roman"/>
          <w:vanish/>
        </w:rPr>
      </w:pPr>
    </w:p>
    <w:p w14:paraId="57E68231" w14:textId="77777777" w:rsidR="008F2360" w:rsidRPr="008E0732" w:rsidRDefault="008F2360" w:rsidP="00451E31">
      <w:pPr>
        <w:pStyle w:val="PargrafodaLista"/>
        <w:widowControl w:val="0"/>
        <w:numPr>
          <w:ilvl w:val="0"/>
          <w:numId w:val="47"/>
        </w:numPr>
        <w:spacing w:after="120" w:line="276" w:lineRule="auto"/>
        <w:contextualSpacing w:val="0"/>
        <w:jc w:val="both"/>
        <w:rPr>
          <w:rFonts w:ascii="Century Gothic" w:hAnsi="Century Gothic" w:cs="Times New Roman"/>
          <w:vanish/>
        </w:rPr>
      </w:pPr>
    </w:p>
    <w:p w14:paraId="25129213" w14:textId="77777777" w:rsidR="008F2360" w:rsidRPr="008E0732" w:rsidRDefault="008F2360" w:rsidP="00451E31">
      <w:pPr>
        <w:pStyle w:val="PargrafodaLista"/>
        <w:widowControl w:val="0"/>
        <w:numPr>
          <w:ilvl w:val="0"/>
          <w:numId w:val="47"/>
        </w:numPr>
        <w:spacing w:after="120" w:line="276" w:lineRule="auto"/>
        <w:contextualSpacing w:val="0"/>
        <w:jc w:val="both"/>
        <w:rPr>
          <w:rFonts w:ascii="Century Gothic" w:hAnsi="Century Gothic" w:cs="Times New Roman"/>
          <w:vanish/>
        </w:rPr>
      </w:pPr>
    </w:p>
    <w:p w14:paraId="7FAE0479" w14:textId="77777777" w:rsidR="008F2360" w:rsidRPr="008E0732" w:rsidRDefault="008F2360" w:rsidP="00451E31">
      <w:pPr>
        <w:pStyle w:val="PargrafodaLista"/>
        <w:widowControl w:val="0"/>
        <w:numPr>
          <w:ilvl w:val="1"/>
          <w:numId w:val="47"/>
        </w:numPr>
        <w:spacing w:after="120" w:line="276" w:lineRule="auto"/>
        <w:contextualSpacing w:val="0"/>
        <w:jc w:val="both"/>
        <w:rPr>
          <w:rFonts w:ascii="Century Gothic" w:hAnsi="Century Gothic" w:cs="Times New Roman"/>
          <w:vanish/>
        </w:rPr>
      </w:pPr>
    </w:p>
    <w:p w14:paraId="491A739B" w14:textId="77777777" w:rsidR="008F2360" w:rsidRPr="008E0732" w:rsidRDefault="008F2360" w:rsidP="00451E31">
      <w:pPr>
        <w:pStyle w:val="PargrafodaLista"/>
        <w:widowControl w:val="0"/>
        <w:numPr>
          <w:ilvl w:val="1"/>
          <w:numId w:val="47"/>
        </w:numPr>
        <w:spacing w:after="120" w:line="276" w:lineRule="auto"/>
        <w:contextualSpacing w:val="0"/>
        <w:jc w:val="both"/>
        <w:rPr>
          <w:rFonts w:ascii="Century Gothic" w:hAnsi="Century Gothic" w:cs="Times New Roman"/>
          <w:vanish/>
        </w:rPr>
      </w:pPr>
    </w:p>
    <w:p w14:paraId="0D9A1DEB" w14:textId="77777777" w:rsidR="008F2360" w:rsidRPr="008E0732" w:rsidRDefault="008F2360" w:rsidP="00451E31">
      <w:pPr>
        <w:pStyle w:val="PargrafodaLista"/>
        <w:widowControl w:val="0"/>
        <w:numPr>
          <w:ilvl w:val="1"/>
          <w:numId w:val="47"/>
        </w:numPr>
        <w:spacing w:after="120" w:line="276" w:lineRule="auto"/>
        <w:contextualSpacing w:val="0"/>
        <w:jc w:val="both"/>
        <w:rPr>
          <w:rFonts w:ascii="Century Gothic" w:hAnsi="Century Gothic" w:cs="Times New Roman"/>
          <w:vanish/>
        </w:rPr>
      </w:pPr>
    </w:p>
    <w:p w14:paraId="72785848" w14:textId="283E55CA" w:rsidR="00180F71" w:rsidRPr="008E0732" w:rsidRDefault="00DC0D41" w:rsidP="00451E31">
      <w:pPr>
        <w:pStyle w:val="Nivel2"/>
        <w:widowControl w:val="0"/>
        <w:numPr>
          <w:ilvl w:val="2"/>
          <w:numId w:val="47"/>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w:t>
      </w:r>
      <w:r w:rsidR="00180F71"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 xml:space="preserve">Prova de inscrição no </w:t>
      </w:r>
      <w:r w:rsidR="00180F71" w:rsidRPr="008E0732">
        <w:rPr>
          <w:rFonts w:ascii="Century Gothic" w:hAnsi="Century Gothic" w:cs="Times New Roman"/>
          <w:color w:val="auto"/>
          <w:sz w:val="24"/>
          <w:szCs w:val="24"/>
        </w:rPr>
        <w:t>Cadastro Nacional da Pessoa Jurídica (CNPJ);</w:t>
      </w:r>
      <w:bookmarkStart w:id="95" w:name="art68ii"/>
      <w:bookmarkEnd w:id="95"/>
    </w:p>
    <w:p w14:paraId="59A5AD38" w14:textId="683985D1" w:rsidR="00180F71" w:rsidRPr="008E0732" w:rsidRDefault="00180F71" w:rsidP="00451E31">
      <w:pPr>
        <w:pStyle w:val="Nivel2"/>
        <w:widowControl w:val="0"/>
        <w:numPr>
          <w:ilvl w:val="2"/>
          <w:numId w:val="47"/>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 </w:t>
      </w:r>
      <w:r w:rsidR="00B22D52" w:rsidRPr="008E0732">
        <w:rPr>
          <w:rFonts w:ascii="Century Gothic" w:hAnsi="Century Gothic" w:cs="Times New Roman"/>
          <w:color w:val="auto"/>
          <w:sz w:val="24"/>
          <w:szCs w:val="24"/>
        </w:rPr>
        <w:t>- Prova de</w:t>
      </w:r>
      <w:r w:rsidRPr="008E0732">
        <w:rPr>
          <w:rFonts w:ascii="Century Gothic" w:hAnsi="Century Gothic" w:cs="Times New Roman"/>
          <w:color w:val="auto"/>
          <w:sz w:val="24"/>
          <w:szCs w:val="24"/>
        </w:rPr>
        <w:t xml:space="preserve"> inscrição no cadastro de contribuintes estadual e/ou municipal, se houver, relativo ao domicílio ou sede do licitante, pertinente ao seu ramo de atividade e compatível com o objeto contratual;</w:t>
      </w:r>
      <w:bookmarkStart w:id="96" w:name="art68iii"/>
      <w:bookmarkEnd w:id="96"/>
    </w:p>
    <w:p w14:paraId="25889200" w14:textId="5C426C30" w:rsidR="00180F71" w:rsidRPr="008E0732" w:rsidRDefault="00180F71" w:rsidP="00451E31">
      <w:pPr>
        <w:pStyle w:val="Nivel2"/>
        <w:widowControl w:val="0"/>
        <w:numPr>
          <w:ilvl w:val="2"/>
          <w:numId w:val="47"/>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 - </w:t>
      </w:r>
      <w:r w:rsidR="00B22D52" w:rsidRPr="008E0732">
        <w:rPr>
          <w:rFonts w:ascii="Century Gothic" w:hAnsi="Century Gothic" w:cs="Times New Roman"/>
          <w:color w:val="auto"/>
          <w:sz w:val="24"/>
          <w:szCs w:val="24"/>
        </w:rPr>
        <w:t xml:space="preserve">Prova de </w:t>
      </w:r>
      <w:r w:rsidRPr="008E0732">
        <w:rPr>
          <w:rFonts w:ascii="Century Gothic" w:hAnsi="Century Gothic" w:cs="Times New Roman"/>
          <w:color w:val="auto"/>
          <w:sz w:val="24"/>
          <w:szCs w:val="24"/>
        </w:rPr>
        <w:t xml:space="preserve">regularidade perante a Fazenda federal, estadual e/ou municipal do domicílio ou sede do licitante, ou outra </w:t>
      </w:r>
      <w:r w:rsidRPr="008E0732">
        <w:rPr>
          <w:rFonts w:ascii="Century Gothic" w:hAnsi="Century Gothic" w:cs="Times New Roman"/>
          <w:color w:val="auto"/>
          <w:sz w:val="24"/>
          <w:szCs w:val="24"/>
        </w:rPr>
        <w:lastRenderedPageBreak/>
        <w:t>equivalente, na forma da lei;</w:t>
      </w:r>
      <w:bookmarkStart w:id="97" w:name="art68iv"/>
      <w:bookmarkEnd w:id="97"/>
    </w:p>
    <w:p w14:paraId="1DB5DDBB" w14:textId="33E6B909" w:rsidR="00180F71" w:rsidRPr="008E0732" w:rsidRDefault="00180F71" w:rsidP="00451E31">
      <w:pPr>
        <w:pStyle w:val="Nivel2"/>
        <w:widowControl w:val="0"/>
        <w:numPr>
          <w:ilvl w:val="2"/>
          <w:numId w:val="47"/>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 </w:t>
      </w:r>
      <w:r w:rsidR="00B22D52" w:rsidRPr="008E0732">
        <w:rPr>
          <w:rFonts w:ascii="Century Gothic" w:hAnsi="Century Gothic" w:cs="Times New Roman"/>
          <w:color w:val="auto"/>
          <w:sz w:val="24"/>
          <w:szCs w:val="24"/>
        </w:rPr>
        <w:t>Prova de</w:t>
      </w:r>
      <w:r w:rsidRPr="008E0732">
        <w:rPr>
          <w:rFonts w:ascii="Century Gothic" w:hAnsi="Century Gothic" w:cs="Times New Roman"/>
          <w:color w:val="auto"/>
          <w:sz w:val="24"/>
          <w:szCs w:val="24"/>
        </w:rPr>
        <w:t xml:space="preserve"> regularidade relativa à Seguridade Social e ao FGTS, que demonstre cumprimento dos encargos sociais instituídos por lei;</w:t>
      </w:r>
      <w:bookmarkStart w:id="98" w:name="art68v"/>
      <w:bookmarkEnd w:id="98"/>
    </w:p>
    <w:p w14:paraId="74F776CD" w14:textId="77777777" w:rsidR="00692E58" w:rsidRPr="008E0732" w:rsidRDefault="00180F71" w:rsidP="00451E31">
      <w:pPr>
        <w:pStyle w:val="Nivel2"/>
        <w:widowControl w:val="0"/>
        <w:numPr>
          <w:ilvl w:val="2"/>
          <w:numId w:val="47"/>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 </w:t>
      </w:r>
      <w:r w:rsidR="00B22D52" w:rsidRPr="008E0732">
        <w:rPr>
          <w:rFonts w:ascii="Century Gothic" w:hAnsi="Century Gothic" w:cs="Times New Roman"/>
          <w:color w:val="auto"/>
          <w:sz w:val="24"/>
          <w:szCs w:val="24"/>
        </w:rPr>
        <w:t>Prova de regularidade</w:t>
      </w:r>
      <w:r w:rsidRPr="008E0732">
        <w:rPr>
          <w:rFonts w:ascii="Century Gothic" w:hAnsi="Century Gothic" w:cs="Times New Roman"/>
          <w:color w:val="auto"/>
          <w:sz w:val="24"/>
          <w:szCs w:val="24"/>
        </w:rPr>
        <w:t xml:space="preserve"> perante a Justiça do Trabalho;</w:t>
      </w:r>
      <w:bookmarkStart w:id="99" w:name="art68vi"/>
      <w:bookmarkEnd w:id="99"/>
    </w:p>
    <w:p w14:paraId="605B6598" w14:textId="48B8CF59" w:rsidR="00180F71" w:rsidRPr="008E0732" w:rsidRDefault="00180F71" w:rsidP="00451E31">
      <w:pPr>
        <w:pStyle w:val="Nivel2"/>
        <w:widowControl w:val="0"/>
        <w:numPr>
          <w:ilvl w:val="2"/>
          <w:numId w:val="47"/>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 - </w:t>
      </w:r>
      <w:r w:rsidR="00B22D52" w:rsidRPr="008E0732">
        <w:rPr>
          <w:rFonts w:ascii="Century Gothic" w:hAnsi="Century Gothic" w:cs="Times New Roman"/>
          <w:color w:val="auto"/>
          <w:sz w:val="24"/>
          <w:szCs w:val="24"/>
        </w:rPr>
        <w:t>Prova de</w:t>
      </w:r>
      <w:r w:rsidRPr="008E0732">
        <w:rPr>
          <w:rFonts w:ascii="Century Gothic" w:hAnsi="Century Gothic" w:cs="Times New Roman"/>
          <w:color w:val="auto"/>
          <w:sz w:val="24"/>
          <w:szCs w:val="24"/>
        </w:rPr>
        <w:t xml:space="preserve"> cumprimento do disposto </w:t>
      </w:r>
      <w:r w:rsidR="00692E58" w:rsidRPr="008E0732">
        <w:rPr>
          <w:rFonts w:ascii="Century Gothic" w:hAnsi="Century Gothic" w:cs="Times New Roman"/>
          <w:sz w:val="24"/>
          <w:szCs w:val="24"/>
        </w:rPr>
        <w:t xml:space="preserve">no </w:t>
      </w:r>
      <w:hyperlink r:id="rId35" w:anchor="art7xxxiii" w:history="1">
        <w:r w:rsidR="00692E58" w:rsidRPr="008E0732">
          <w:rPr>
            <w:rStyle w:val="Hiperligao"/>
            <w:rFonts w:ascii="Century Gothic" w:hAnsi="Century Gothic" w:cs="Times New Roman"/>
            <w:sz w:val="24"/>
            <w:szCs w:val="24"/>
          </w:rPr>
          <w:t>inciso XXXIII do art. 7º da Constituição Federal.</w:t>
        </w:r>
      </w:hyperlink>
    </w:p>
    <w:p w14:paraId="31477387" w14:textId="77777777" w:rsidR="002F35AF" w:rsidRPr="008E0732" w:rsidRDefault="002F35AF" w:rsidP="00300F30">
      <w:pPr>
        <w:pStyle w:val="PargrafodaLista"/>
        <w:widowControl w:val="0"/>
        <w:numPr>
          <w:ilvl w:val="0"/>
          <w:numId w:val="19"/>
        </w:numPr>
        <w:spacing w:after="120" w:line="276" w:lineRule="auto"/>
        <w:ind w:left="567" w:hanging="567"/>
        <w:contextualSpacing w:val="0"/>
        <w:jc w:val="both"/>
        <w:rPr>
          <w:rFonts w:ascii="Century Gothic" w:hAnsi="Century Gothic" w:cs="Times New Roman"/>
          <w:b/>
          <w:bCs/>
          <w:vanish/>
        </w:rPr>
      </w:pPr>
    </w:p>
    <w:p w14:paraId="1DFFF535" w14:textId="77777777" w:rsidR="002F35AF" w:rsidRPr="008E0732" w:rsidRDefault="002F35AF" w:rsidP="00300F30">
      <w:pPr>
        <w:pStyle w:val="PargrafodaLista"/>
        <w:widowControl w:val="0"/>
        <w:numPr>
          <w:ilvl w:val="0"/>
          <w:numId w:val="19"/>
        </w:numPr>
        <w:spacing w:after="120" w:line="276" w:lineRule="auto"/>
        <w:ind w:left="567" w:hanging="567"/>
        <w:contextualSpacing w:val="0"/>
        <w:jc w:val="both"/>
        <w:rPr>
          <w:rFonts w:ascii="Century Gothic" w:hAnsi="Century Gothic" w:cs="Times New Roman"/>
          <w:b/>
          <w:bCs/>
          <w:vanish/>
        </w:rPr>
      </w:pPr>
    </w:p>
    <w:p w14:paraId="53124605" w14:textId="77777777" w:rsidR="002F35AF" w:rsidRPr="008E0732" w:rsidRDefault="002F35AF" w:rsidP="00300F30">
      <w:pPr>
        <w:pStyle w:val="PargrafodaLista"/>
        <w:widowControl w:val="0"/>
        <w:numPr>
          <w:ilvl w:val="0"/>
          <w:numId w:val="19"/>
        </w:numPr>
        <w:spacing w:after="120" w:line="276" w:lineRule="auto"/>
        <w:ind w:left="567" w:hanging="567"/>
        <w:contextualSpacing w:val="0"/>
        <w:jc w:val="both"/>
        <w:rPr>
          <w:rFonts w:ascii="Century Gothic" w:hAnsi="Century Gothic" w:cs="Times New Roman"/>
          <w:b/>
          <w:bCs/>
          <w:vanish/>
        </w:rPr>
      </w:pPr>
    </w:p>
    <w:p w14:paraId="63ED940C" w14:textId="77777777" w:rsidR="002F35AF" w:rsidRPr="008E0732" w:rsidRDefault="002F35AF" w:rsidP="00300F30">
      <w:pPr>
        <w:pStyle w:val="PargrafodaLista"/>
        <w:widowControl w:val="0"/>
        <w:numPr>
          <w:ilvl w:val="0"/>
          <w:numId w:val="19"/>
        </w:numPr>
        <w:spacing w:after="120" w:line="276" w:lineRule="auto"/>
        <w:ind w:left="567" w:hanging="567"/>
        <w:contextualSpacing w:val="0"/>
        <w:jc w:val="both"/>
        <w:rPr>
          <w:rFonts w:ascii="Century Gothic" w:hAnsi="Century Gothic" w:cs="Times New Roman"/>
          <w:b/>
          <w:bCs/>
          <w:vanish/>
        </w:rPr>
      </w:pPr>
    </w:p>
    <w:p w14:paraId="67365166" w14:textId="77777777" w:rsidR="002F35AF" w:rsidRPr="008E0732" w:rsidRDefault="002F35AF" w:rsidP="00300F30">
      <w:pPr>
        <w:pStyle w:val="PargrafodaLista"/>
        <w:widowControl w:val="0"/>
        <w:numPr>
          <w:ilvl w:val="0"/>
          <w:numId w:val="19"/>
        </w:numPr>
        <w:spacing w:after="120" w:line="276" w:lineRule="auto"/>
        <w:ind w:left="567" w:hanging="567"/>
        <w:contextualSpacing w:val="0"/>
        <w:jc w:val="both"/>
        <w:rPr>
          <w:rFonts w:ascii="Century Gothic" w:hAnsi="Century Gothic" w:cs="Times New Roman"/>
          <w:b/>
          <w:bCs/>
          <w:vanish/>
        </w:rPr>
      </w:pPr>
    </w:p>
    <w:p w14:paraId="3847236D" w14:textId="77777777" w:rsidR="002F35AF" w:rsidRPr="008E0732" w:rsidRDefault="002F35AF" w:rsidP="00300F30">
      <w:pPr>
        <w:pStyle w:val="PargrafodaLista"/>
        <w:widowControl w:val="0"/>
        <w:numPr>
          <w:ilvl w:val="0"/>
          <w:numId w:val="19"/>
        </w:numPr>
        <w:spacing w:after="120" w:line="276" w:lineRule="auto"/>
        <w:ind w:left="567" w:hanging="567"/>
        <w:contextualSpacing w:val="0"/>
        <w:jc w:val="both"/>
        <w:rPr>
          <w:rFonts w:ascii="Century Gothic" w:hAnsi="Century Gothic" w:cs="Times New Roman"/>
          <w:b/>
          <w:bCs/>
          <w:vanish/>
        </w:rPr>
      </w:pPr>
    </w:p>
    <w:p w14:paraId="1BED2227" w14:textId="77777777" w:rsidR="002F35AF" w:rsidRPr="008E0732" w:rsidRDefault="002F35AF" w:rsidP="00300F30">
      <w:pPr>
        <w:pStyle w:val="PargrafodaLista"/>
        <w:widowControl w:val="0"/>
        <w:numPr>
          <w:ilvl w:val="0"/>
          <w:numId w:val="19"/>
        </w:numPr>
        <w:spacing w:after="120" w:line="276" w:lineRule="auto"/>
        <w:ind w:left="567" w:hanging="567"/>
        <w:contextualSpacing w:val="0"/>
        <w:jc w:val="both"/>
        <w:rPr>
          <w:rFonts w:ascii="Century Gothic" w:hAnsi="Century Gothic" w:cs="Times New Roman"/>
          <w:b/>
          <w:bCs/>
          <w:vanish/>
        </w:rPr>
      </w:pPr>
    </w:p>
    <w:p w14:paraId="13964586" w14:textId="77777777" w:rsidR="002F35AF" w:rsidRPr="008E0732" w:rsidRDefault="002F35AF" w:rsidP="00300F30">
      <w:pPr>
        <w:pStyle w:val="PargrafodaLista"/>
        <w:widowControl w:val="0"/>
        <w:numPr>
          <w:ilvl w:val="1"/>
          <w:numId w:val="19"/>
        </w:numPr>
        <w:spacing w:after="120" w:line="276" w:lineRule="auto"/>
        <w:ind w:left="567" w:hanging="567"/>
        <w:contextualSpacing w:val="0"/>
        <w:jc w:val="both"/>
        <w:rPr>
          <w:rFonts w:ascii="Century Gothic" w:hAnsi="Century Gothic" w:cs="Times New Roman"/>
          <w:b/>
          <w:bCs/>
          <w:vanish/>
        </w:rPr>
      </w:pPr>
    </w:p>
    <w:p w14:paraId="21E61634" w14:textId="77777777" w:rsidR="002F35AF" w:rsidRPr="008E0732" w:rsidRDefault="002F35AF" w:rsidP="00300F30">
      <w:pPr>
        <w:pStyle w:val="PargrafodaLista"/>
        <w:widowControl w:val="0"/>
        <w:numPr>
          <w:ilvl w:val="1"/>
          <w:numId w:val="19"/>
        </w:numPr>
        <w:spacing w:after="120" w:line="276" w:lineRule="auto"/>
        <w:ind w:left="567" w:hanging="567"/>
        <w:contextualSpacing w:val="0"/>
        <w:jc w:val="both"/>
        <w:rPr>
          <w:rFonts w:ascii="Century Gothic" w:hAnsi="Century Gothic" w:cs="Times New Roman"/>
          <w:b/>
          <w:bCs/>
          <w:vanish/>
        </w:rPr>
      </w:pPr>
    </w:p>
    <w:p w14:paraId="652E10E6" w14:textId="77777777" w:rsidR="002F35AF" w:rsidRPr="008E0732" w:rsidRDefault="002F35AF" w:rsidP="00300F30">
      <w:pPr>
        <w:pStyle w:val="PargrafodaLista"/>
        <w:widowControl w:val="0"/>
        <w:numPr>
          <w:ilvl w:val="1"/>
          <w:numId w:val="19"/>
        </w:numPr>
        <w:spacing w:after="120" w:line="276" w:lineRule="auto"/>
        <w:ind w:left="567" w:hanging="567"/>
        <w:contextualSpacing w:val="0"/>
        <w:jc w:val="both"/>
        <w:rPr>
          <w:rFonts w:ascii="Century Gothic" w:hAnsi="Century Gothic" w:cs="Times New Roman"/>
          <w:b/>
          <w:bCs/>
          <w:vanish/>
        </w:rPr>
      </w:pPr>
    </w:p>
    <w:p w14:paraId="3008734A" w14:textId="12EE909A" w:rsidR="00813B07" w:rsidRPr="008E0732" w:rsidRDefault="00180F71" w:rsidP="00300F30">
      <w:pPr>
        <w:pStyle w:val="Nivel2"/>
        <w:widowControl w:val="0"/>
        <w:numPr>
          <w:ilvl w:val="1"/>
          <w:numId w:val="19"/>
        </w:numPr>
        <w:spacing w:before="0"/>
        <w:ind w:left="567" w:hanging="567"/>
        <w:rPr>
          <w:rFonts w:ascii="Century Gothic" w:hAnsi="Century Gothic" w:cs="Times New Roman"/>
          <w:b/>
          <w:bCs/>
          <w:color w:val="auto"/>
          <w:sz w:val="24"/>
          <w:szCs w:val="24"/>
        </w:rPr>
      </w:pPr>
      <w:r w:rsidRPr="008E0732">
        <w:rPr>
          <w:rFonts w:ascii="Century Gothic" w:hAnsi="Century Gothic" w:cs="Times New Roman"/>
          <w:b/>
          <w:bCs/>
          <w:color w:val="auto"/>
          <w:sz w:val="24"/>
          <w:szCs w:val="24"/>
        </w:rPr>
        <w:t>A documentação relativa à qualificação técnico-profissional e técnico-operacional será restrita a:</w:t>
      </w:r>
    </w:p>
    <w:p w14:paraId="59302C28" w14:textId="77777777" w:rsidR="008F2360" w:rsidRPr="008E0732" w:rsidRDefault="008F2360" w:rsidP="00451E31">
      <w:pPr>
        <w:pStyle w:val="PargrafodaLista"/>
        <w:widowControl w:val="0"/>
        <w:numPr>
          <w:ilvl w:val="0"/>
          <w:numId w:val="48"/>
        </w:numPr>
        <w:spacing w:after="120" w:line="276" w:lineRule="auto"/>
        <w:contextualSpacing w:val="0"/>
        <w:jc w:val="both"/>
        <w:rPr>
          <w:rFonts w:ascii="Century Gothic" w:hAnsi="Century Gothic" w:cs="Times New Roman"/>
          <w:vanish/>
        </w:rPr>
      </w:pPr>
      <w:bookmarkStart w:id="100" w:name="_Hlk176270241"/>
    </w:p>
    <w:p w14:paraId="27693CA9" w14:textId="77777777" w:rsidR="008F2360" w:rsidRPr="008E0732" w:rsidRDefault="008F2360" w:rsidP="00451E31">
      <w:pPr>
        <w:pStyle w:val="PargrafodaLista"/>
        <w:widowControl w:val="0"/>
        <w:numPr>
          <w:ilvl w:val="0"/>
          <w:numId w:val="48"/>
        </w:numPr>
        <w:spacing w:after="120" w:line="276" w:lineRule="auto"/>
        <w:contextualSpacing w:val="0"/>
        <w:jc w:val="both"/>
        <w:rPr>
          <w:rFonts w:ascii="Century Gothic" w:hAnsi="Century Gothic" w:cs="Times New Roman"/>
          <w:vanish/>
        </w:rPr>
      </w:pPr>
    </w:p>
    <w:p w14:paraId="07C53909" w14:textId="77777777" w:rsidR="008F2360" w:rsidRPr="008E0732" w:rsidRDefault="008F2360" w:rsidP="00451E31">
      <w:pPr>
        <w:pStyle w:val="PargrafodaLista"/>
        <w:widowControl w:val="0"/>
        <w:numPr>
          <w:ilvl w:val="0"/>
          <w:numId w:val="48"/>
        </w:numPr>
        <w:spacing w:after="120" w:line="276" w:lineRule="auto"/>
        <w:contextualSpacing w:val="0"/>
        <w:jc w:val="both"/>
        <w:rPr>
          <w:rFonts w:ascii="Century Gothic" w:hAnsi="Century Gothic" w:cs="Times New Roman"/>
          <w:vanish/>
        </w:rPr>
      </w:pPr>
    </w:p>
    <w:p w14:paraId="415F2988" w14:textId="77777777" w:rsidR="008F2360" w:rsidRPr="008E0732" w:rsidRDefault="008F2360" w:rsidP="00451E31">
      <w:pPr>
        <w:pStyle w:val="PargrafodaLista"/>
        <w:widowControl w:val="0"/>
        <w:numPr>
          <w:ilvl w:val="0"/>
          <w:numId w:val="48"/>
        </w:numPr>
        <w:spacing w:after="120" w:line="276" w:lineRule="auto"/>
        <w:contextualSpacing w:val="0"/>
        <w:jc w:val="both"/>
        <w:rPr>
          <w:rFonts w:ascii="Century Gothic" w:hAnsi="Century Gothic" w:cs="Times New Roman"/>
          <w:vanish/>
        </w:rPr>
      </w:pPr>
    </w:p>
    <w:p w14:paraId="1237336E" w14:textId="77777777" w:rsidR="008F2360" w:rsidRPr="008E0732" w:rsidRDefault="008F2360" w:rsidP="00451E31">
      <w:pPr>
        <w:pStyle w:val="PargrafodaLista"/>
        <w:widowControl w:val="0"/>
        <w:numPr>
          <w:ilvl w:val="0"/>
          <w:numId w:val="48"/>
        </w:numPr>
        <w:spacing w:after="120" w:line="276" w:lineRule="auto"/>
        <w:contextualSpacing w:val="0"/>
        <w:jc w:val="both"/>
        <w:rPr>
          <w:rFonts w:ascii="Century Gothic" w:hAnsi="Century Gothic" w:cs="Times New Roman"/>
          <w:vanish/>
        </w:rPr>
      </w:pPr>
    </w:p>
    <w:p w14:paraId="671C9C6C" w14:textId="77777777" w:rsidR="008F2360" w:rsidRPr="008E0732" w:rsidRDefault="008F2360" w:rsidP="00451E31">
      <w:pPr>
        <w:pStyle w:val="PargrafodaLista"/>
        <w:widowControl w:val="0"/>
        <w:numPr>
          <w:ilvl w:val="0"/>
          <w:numId w:val="48"/>
        </w:numPr>
        <w:spacing w:after="120" w:line="276" w:lineRule="auto"/>
        <w:contextualSpacing w:val="0"/>
        <w:jc w:val="both"/>
        <w:rPr>
          <w:rFonts w:ascii="Century Gothic" w:hAnsi="Century Gothic" w:cs="Times New Roman"/>
          <w:vanish/>
        </w:rPr>
      </w:pPr>
    </w:p>
    <w:p w14:paraId="4117F796" w14:textId="77777777" w:rsidR="008F2360" w:rsidRPr="008E0732" w:rsidRDefault="008F2360" w:rsidP="00451E31">
      <w:pPr>
        <w:pStyle w:val="PargrafodaLista"/>
        <w:widowControl w:val="0"/>
        <w:numPr>
          <w:ilvl w:val="0"/>
          <w:numId w:val="48"/>
        </w:numPr>
        <w:spacing w:after="120" w:line="276" w:lineRule="auto"/>
        <w:contextualSpacing w:val="0"/>
        <w:jc w:val="both"/>
        <w:rPr>
          <w:rFonts w:ascii="Century Gothic" w:hAnsi="Century Gothic" w:cs="Times New Roman"/>
          <w:vanish/>
        </w:rPr>
      </w:pPr>
    </w:p>
    <w:p w14:paraId="4A738E7C" w14:textId="77777777" w:rsidR="008F2360" w:rsidRPr="008E0732" w:rsidRDefault="008F2360" w:rsidP="00451E31">
      <w:pPr>
        <w:pStyle w:val="PargrafodaLista"/>
        <w:widowControl w:val="0"/>
        <w:numPr>
          <w:ilvl w:val="1"/>
          <w:numId w:val="48"/>
        </w:numPr>
        <w:spacing w:after="120" w:line="276" w:lineRule="auto"/>
        <w:contextualSpacing w:val="0"/>
        <w:jc w:val="both"/>
        <w:rPr>
          <w:rFonts w:ascii="Century Gothic" w:hAnsi="Century Gothic" w:cs="Times New Roman"/>
          <w:vanish/>
        </w:rPr>
      </w:pPr>
    </w:p>
    <w:p w14:paraId="54F19BFC" w14:textId="77777777" w:rsidR="008F2360" w:rsidRPr="008E0732" w:rsidRDefault="008F2360" w:rsidP="00451E31">
      <w:pPr>
        <w:pStyle w:val="PargrafodaLista"/>
        <w:widowControl w:val="0"/>
        <w:numPr>
          <w:ilvl w:val="1"/>
          <w:numId w:val="48"/>
        </w:numPr>
        <w:spacing w:after="120" w:line="276" w:lineRule="auto"/>
        <w:contextualSpacing w:val="0"/>
        <w:jc w:val="both"/>
        <w:rPr>
          <w:rFonts w:ascii="Century Gothic" w:hAnsi="Century Gothic" w:cs="Times New Roman"/>
          <w:vanish/>
        </w:rPr>
      </w:pPr>
    </w:p>
    <w:p w14:paraId="34DA700E" w14:textId="77777777" w:rsidR="008F2360" w:rsidRPr="008E0732" w:rsidRDefault="008F2360" w:rsidP="00451E31">
      <w:pPr>
        <w:pStyle w:val="PargrafodaLista"/>
        <w:widowControl w:val="0"/>
        <w:numPr>
          <w:ilvl w:val="1"/>
          <w:numId w:val="48"/>
        </w:numPr>
        <w:spacing w:after="120" w:line="276" w:lineRule="auto"/>
        <w:contextualSpacing w:val="0"/>
        <w:jc w:val="both"/>
        <w:rPr>
          <w:rFonts w:ascii="Century Gothic" w:hAnsi="Century Gothic" w:cs="Times New Roman"/>
          <w:vanish/>
        </w:rPr>
      </w:pPr>
    </w:p>
    <w:p w14:paraId="77B71E11" w14:textId="77777777" w:rsidR="008F2360" w:rsidRPr="008E0732" w:rsidRDefault="008F2360" w:rsidP="00451E31">
      <w:pPr>
        <w:pStyle w:val="PargrafodaLista"/>
        <w:widowControl w:val="0"/>
        <w:numPr>
          <w:ilvl w:val="1"/>
          <w:numId w:val="48"/>
        </w:numPr>
        <w:spacing w:after="120" w:line="276" w:lineRule="auto"/>
        <w:contextualSpacing w:val="0"/>
        <w:jc w:val="both"/>
        <w:rPr>
          <w:rFonts w:ascii="Century Gothic" w:hAnsi="Century Gothic" w:cs="Times New Roman"/>
          <w:vanish/>
        </w:rPr>
      </w:pPr>
    </w:p>
    <w:p w14:paraId="6F080E7F" w14:textId="77777777" w:rsidR="00700DC8" w:rsidRPr="008E0732" w:rsidRDefault="00700DC8" w:rsidP="00451E31">
      <w:pPr>
        <w:pStyle w:val="PargrafodaLista"/>
        <w:widowControl w:val="0"/>
        <w:numPr>
          <w:ilvl w:val="0"/>
          <w:numId w:val="54"/>
        </w:numPr>
        <w:tabs>
          <w:tab w:val="left" w:pos="993"/>
        </w:tabs>
        <w:spacing w:after="120" w:line="276" w:lineRule="auto"/>
        <w:contextualSpacing w:val="0"/>
        <w:jc w:val="both"/>
        <w:rPr>
          <w:rFonts w:ascii="Century Gothic" w:hAnsi="Century Gothic" w:cs="Arial"/>
          <w:vanish/>
        </w:rPr>
      </w:pPr>
      <w:bookmarkStart w:id="101" w:name="_Ref123202723"/>
    </w:p>
    <w:p w14:paraId="48C0DF7D" w14:textId="77777777" w:rsidR="00700DC8" w:rsidRPr="008E0732" w:rsidRDefault="00700DC8" w:rsidP="00451E31">
      <w:pPr>
        <w:pStyle w:val="PargrafodaLista"/>
        <w:widowControl w:val="0"/>
        <w:numPr>
          <w:ilvl w:val="0"/>
          <w:numId w:val="54"/>
        </w:numPr>
        <w:tabs>
          <w:tab w:val="left" w:pos="993"/>
        </w:tabs>
        <w:spacing w:after="120" w:line="276" w:lineRule="auto"/>
        <w:contextualSpacing w:val="0"/>
        <w:jc w:val="both"/>
        <w:rPr>
          <w:rFonts w:ascii="Century Gothic" w:hAnsi="Century Gothic" w:cs="Arial"/>
          <w:vanish/>
        </w:rPr>
      </w:pPr>
    </w:p>
    <w:p w14:paraId="09415220" w14:textId="77777777" w:rsidR="00700DC8" w:rsidRPr="008E0732" w:rsidRDefault="00700DC8" w:rsidP="00451E31">
      <w:pPr>
        <w:pStyle w:val="PargrafodaLista"/>
        <w:widowControl w:val="0"/>
        <w:numPr>
          <w:ilvl w:val="0"/>
          <w:numId w:val="54"/>
        </w:numPr>
        <w:tabs>
          <w:tab w:val="left" w:pos="993"/>
        </w:tabs>
        <w:spacing w:after="120" w:line="276" w:lineRule="auto"/>
        <w:contextualSpacing w:val="0"/>
        <w:jc w:val="both"/>
        <w:rPr>
          <w:rFonts w:ascii="Century Gothic" w:hAnsi="Century Gothic" w:cs="Arial"/>
          <w:vanish/>
        </w:rPr>
      </w:pPr>
    </w:p>
    <w:p w14:paraId="36AE89E2" w14:textId="77777777" w:rsidR="00700DC8" w:rsidRPr="008E0732" w:rsidRDefault="00700DC8" w:rsidP="00451E31">
      <w:pPr>
        <w:pStyle w:val="PargrafodaLista"/>
        <w:widowControl w:val="0"/>
        <w:numPr>
          <w:ilvl w:val="0"/>
          <w:numId w:val="54"/>
        </w:numPr>
        <w:tabs>
          <w:tab w:val="left" w:pos="993"/>
        </w:tabs>
        <w:spacing w:after="120" w:line="276" w:lineRule="auto"/>
        <w:contextualSpacing w:val="0"/>
        <w:jc w:val="both"/>
        <w:rPr>
          <w:rFonts w:ascii="Century Gothic" w:hAnsi="Century Gothic" w:cs="Arial"/>
          <w:vanish/>
        </w:rPr>
      </w:pPr>
    </w:p>
    <w:p w14:paraId="6A9925B2" w14:textId="77777777" w:rsidR="00700DC8" w:rsidRPr="008E0732" w:rsidRDefault="00700DC8" w:rsidP="00451E31">
      <w:pPr>
        <w:pStyle w:val="PargrafodaLista"/>
        <w:widowControl w:val="0"/>
        <w:numPr>
          <w:ilvl w:val="0"/>
          <w:numId w:val="54"/>
        </w:numPr>
        <w:tabs>
          <w:tab w:val="left" w:pos="993"/>
        </w:tabs>
        <w:spacing w:after="120" w:line="276" w:lineRule="auto"/>
        <w:contextualSpacing w:val="0"/>
        <w:jc w:val="both"/>
        <w:rPr>
          <w:rFonts w:ascii="Century Gothic" w:hAnsi="Century Gothic" w:cs="Arial"/>
          <w:vanish/>
        </w:rPr>
      </w:pPr>
    </w:p>
    <w:p w14:paraId="37E593E2" w14:textId="77777777" w:rsidR="00700DC8" w:rsidRPr="008E0732" w:rsidRDefault="00700DC8" w:rsidP="00451E31">
      <w:pPr>
        <w:pStyle w:val="PargrafodaLista"/>
        <w:widowControl w:val="0"/>
        <w:numPr>
          <w:ilvl w:val="0"/>
          <w:numId w:val="54"/>
        </w:numPr>
        <w:tabs>
          <w:tab w:val="left" w:pos="993"/>
        </w:tabs>
        <w:spacing w:after="120" w:line="276" w:lineRule="auto"/>
        <w:contextualSpacing w:val="0"/>
        <w:jc w:val="both"/>
        <w:rPr>
          <w:rFonts w:ascii="Century Gothic" w:hAnsi="Century Gothic" w:cs="Arial"/>
          <w:vanish/>
        </w:rPr>
      </w:pPr>
    </w:p>
    <w:p w14:paraId="787F70B1" w14:textId="77777777" w:rsidR="00700DC8" w:rsidRPr="008E0732" w:rsidRDefault="00700DC8" w:rsidP="00451E31">
      <w:pPr>
        <w:pStyle w:val="PargrafodaLista"/>
        <w:widowControl w:val="0"/>
        <w:numPr>
          <w:ilvl w:val="0"/>
          <w:numId w:val="54"/>
        </w:numPr>
        <w:tabs>
          <w:tab w:val="left" w:pos="993"/>
        </w:tabs>
        <w:spacing w:after="120" w:line="276" w:lineRule="auto"/>
        <w:contextualSpacing w:val="0"/>
        <w:jc w:val="both"/>
        <w:rPr>
          <w:rFonts w:ascii="Century Gothic" w:hAnsi="Century Gothic" w:cs="Arial"/>
          <w:vanish/>
        </w:rPr>
      </w:pPr>
    </w:p>
    <w:p w14:paraId="1971F55A" w14:textId="77777777" w:rsidR="00700DC8" w:rsidRPr="008E0732" w:rsidRDefault="00700DC8" w:rsidP="00451E31">
      <w:pPr>
        <w:pStyle w:val="PargrafodaLista"/>
        <w:widowControl w:val="0"/>
        <w:numPr>
          <w:ilvl w:val="1"/>
          <w:numId w:val="54"/>
        </w:numPr>
        <w:tabs>
          <w:tab w:val="left" w:pos="993"/>
        </w:tabs>
        <w:spacing w:after="120" w:line="276" w:lineRule="auto"/>
        <w:contextualSpacing w:val="0"/>
        <w:jc w:val="both"/>
        <w:rPr>
          <w:rFonts w:ascii="Century Gothic" w:hAnsi="Century Gothic" w:cs="Arial"/>
          <w:vanish/>
        </w:rPr>
      </w:pPr>
    </w:p>
    <w:p w14:paraId="40E875F0" w14:textId="77777777" w:rsidR="00700DC8" w:rsidRPr="008E0732" w:rsidRDefault="00700DC8" w:rsidP="00451E31">
      <w:pPr>
        <w:pStyle w:val="PargrafodaLista"/>
        <w:widowControl w:val="0"/>
        <w:numPr>
          <w:ilvl w:val="1"/>
          <w:numId w:val="54"/>
        </w:numPr>
        <w:tabs>
          <w:tab w:val="left" w:pos="993"/>
        </w:tabs>
        <w:spacing w:after="120" w:line="276" w:lineRule="auto"/>
        <w:contextualSpacing w:val="0"/>
        <w:jc w:val="both"/>
        <w:rPr>
          <w:rFonts w:ascii="Century Gothic" w:hAnsi="Century Gothic" w:cs="Arial"/>
          <w:vanish/>
        </w:rPr>
      </w:pPr>
    </w:p>
    <w:p w14:paraId="199DD4C3" w14:textId="77777777" w:rsidR="00700DC8" w:rsidRPr="008E0732" w:rsidRDefault="00700DC8" w:rsidP="00451E31">
      <w:pPr>
        <w:pStyle w:val="PargrafodaLista"/>
        <w:widowControl w:val="0"/>
        <w:numPr>
          <w:ilvl w:val="1"/>
          <w:numId w:val="54"/>
        </w:numPr>
        <w:tabs>
          <w:tab w:val="left" w:pos="993"/>
        </w:tabs>
        <w:spacing w:after="120" w:line="276" w:lineRule="auto"/>
        <w:contextualSpacing w:val="0"/>
        <w:jc w:val="both"/>
        <w:rPr>
          <w:rFonts w:ascii="Century Gothic" w:hAnsi="Century Gothic" w:cs="Arial"/>
          <w:vanish/>
        </w:rPr>
      </w:pPr>
    </w:p>
    <w:p w14:paraId="0323EA13" w14:textId="77777777" w:rsidR="00700DC8" w:rsidRPr="008E0732" w:rsidRDefault="00700DC8" w:rsidP="00451E31">
      <w:pPr>
        <w:pStyle w:val="PargrafodaLista"/>
        <w:widowControl w:val="0"/>
        <w:numPr>
          <w:ilvl w:val="1"/>
          <w:numId w:val="54"/>
        </w:numPr>
        <w:tabs>
          <w:tab w:val="left" w:pos="993"/>
        </w:tabs>
        <w:spacing w:after="120" w:line="276" w:lineRule="auto"/>
        <w:contextualSpacing w:val="0"/>
        <w:jc w:val="both"/>
        <w:rPr>
          <w:rFonts w:ascii="Century Gothic" w:hAnsi="Century Gothic" w:cs="Arial"/>
          <w:vanish/>
        </w:rPr>
      </w:pPr>
    </w:p>
    <w:bookmarkEnd w:id="101"/>
    <w:p w14:paraId="2F06316F" w14:textId="77777777" w:rsidR="00D01906" w:rsidRPr="00D01906" w:rsidRDefault="00D01906" w:rsidP="00D01906">
      <w:pPr>
        <w:pStyle w:val="PargrafodaLista"/>
        <w:widowControl w:val="0"/>
        <w:numPr>
          <w:ilvl w:val="0"/>
          <w:numId w:val="53"/>
        </w:numPr>
        <w:spacing w:after="120" w:line="276" w:lineRule="auto"/>
        <w:contextualSpacing w:val="0"/>
        <w:jc w:val="both"/>
        <w:rPr>
          <w:rFonts w:ascii="Century Gothic" w:hAnsi="Century Gothic" w:cs="Arial"/>
          <w:vanish/>
        </w:rPr>
      </w:pPr>
    </w:p>
    <w:p w14:paraId="5EED87F3" w14:textId="77777777" w:rsidR="00D01906" w:rsidRPr="00D01906" w:rsidRDefault="00D01906" w:rsidP="00D01906">
      <w:pPr>
        <w:pStyle w:val="PargrafodaLista"/>
        <w:widowControl w:val="0"/>
        <w:numPr>
          <w:ilvl w:val="0"/>
          <w:numId w:val="53"/>
        </w:numPr>
        <w:spacing w:after="120" w:line="276" w:lineRule="auto"/>
        <w:contextualSpacing w:val="0"/>
        <w:jc w:val="both"/>
        <w:rPr>
          <w:rFonts w:ascii="Century Gothic" w:hAnsi="Century Gothic" w:cs="Arial"/>
          <w:vanish/>
        </w:rPr>
      </w:pPr>
    </w:p>
    <w:p w14:paraId="6D805DCE" w14:textId="77777777" w:rsidR="00D01906" w:rsidRPr="00D01906" w:rsidRDefault="00D01906" w:rsidP="00D01906">
      <w:pPr>
        <w:pStyle w:val="PargrafodaLista"/>
        <w:widowControl w:val="0"/>
        <w:numPr>
          <w:ilvl w:val="0"/>
          <w:numId w:val="53"/>
        </w:numPr>
        <w:spacing w:after="120" w:line="276" w:lineRule="auto"/>
        <w:contextualSpacing w:val="0"/>
        <w:jc w:val="both"/>
        <w:rPr>
          <w:rFonts w:ascii="Century Gothic" w:hAnsi="Century Gothic" w:cs="Arial"/>
          <w:vanish/>
        </w:rPr>
      </w:pPr>
    </w:p>
    <w:p w14:paraId="1C5CB279" w14:textId="77777777" w:rsidR="00D01906" w:rsidRPr="00D01906" w:rsidRDefault="00D01906" w:rsidP="00D01906">
      <w:pPr>
        <w:pStyle w:val="PargrafodaLista"/>
        <w:widowControl w:val="0"/>
        <w:numPr>
          <w:ilvl w:val="0"/>
          <w:numId w:val="53"/>
        </w:numPr>
        <w:spacing w:after="120" w:line="276" w:lineRule="auto"/>
        <w:contextualSpacing w:val="0"/>
        <w:jc w:val="both"/>
        <w:rPr>
          <w:rFonts w:ascii="Century Gothic" w:hAnsi="Century Gothic" w:cs="Arial"/>
          <w:vanish/>
        </w:rPr>
      </w:pPr>
    </w:p>
    <w:p w14:paraId="0B31D639" w14:textId="77777777" w:rsidR="00D01906" w:rsidRPr="00D01906" w:rsidRDefault="00D01906" w:rsidP="00D01906">
      <w:pPr>
        <w:pStyle w:val="PargrafodaLista"/>
        <w:widowControl w:val="0"/>
        <w:numPr>
          <w:ilvl w:val="0"/>
          <w:numId w:val="53"/>
        </w:numPr>
        <w:spacing w:after="120" w:line="276" w:lineRule="auto"/>
        <w:contextualSpacing w:val="0"/>
        <w:jc w:val="both"/>
        <w:rPr>
          <w:rFonts w:ascii="Century Gothic" w:hAnsi="Century Gothic" w:cs="Arial"/>
          <w:vanish/>
        </w:rPr>
      </w:pPr>
    </w:p>
    <w:p w14:paraId="5A1851FC" w14:textId="77777777" w:rsidR="00D01906" w:rsidRPr="00D01906" w:rsidRDefault="00D01906" w:rsidP="00D01906">
      <w:pPr>
        <w:pStyle w:val="PargrafodaLista"/>
        <w:widowControl w:val="0"/>
        <w:numPr>
          <w:ilvl w:val="0"/>
          <w:numId w:val="53"/>
        </w:numPr>
        <w:spacing w:after="120" w:line="276" w:lineRule="auto"/>
        <w:contextualSpacing w:val="0"/>
        <w:jc w:val="both"/>
        <w:rPr>
          <w:rFonts w:ascii="Century Gothic" w:hAnsi="Century Gothic" w:cs="Arial"/>
          <w:vanish/>
        </w:rPr>
      </w:pPr>
    </w:p>
    <w:p w14:paraId="202A0435" w14:textId="77777777" w:rsidR="00D01906" w:rsidRPr="00D01906" w:rsidRDefault="00D01906" w:rsidP="00D01906">
      <w:pPr>
        <w:pStyle w:val="PargrafodaLista"/>
        <w:widowControl w:val="0"/>
        <w:numPr>
          <w:ilvl w:val="0"/>
          <w:numId w:val="53"/>
        </w:numPr>
        <w:spacing w:after="120" w:line="276" w:lineRule="auto"/>
        <w:contextualSpacing w:val="0"/>
        <w:jc w:val="both"/>
        <w:rPr>
          <w:rFonts w:ascii="Century Gothic" w:hAnsi="Century Gothic" w:cs="Arial"/>
          <w:vanish/>
        </w:rPr>
      </w:pPr>
    </w:p>
    <w:p w14:paraId="46AEF00D" w14:textId="77777777" w:rsidR="00D01906" w:rsidRPr="00D01906" w:rsidRDefault="00D01906" w:rsidP="00D01906">
      <w:pPr>
        <w:pStyle w:val="PargrafodaLista"/>
        <w:widowControl w:val="0"/>
        <w:numPr>
          <w:ilvl w:val="1"/>
          <w:numId w:val="53"/>
        </w:numPr>
        <w:spacing w:after="120" w:line="276" w:lineRule="auto"/>
        <w:contextualSpacing w:val="0"/>
        <w:jc w:val="both"/>
        <w:rPr>
          <w:rFonts w:ascii="Century Gothic" w:hAnsi="Century Gothic" w:cs="Arial"/>
          <w:vanish/>
        </w:rPr>
      </w:pPr>
    </w:p>
    <w:p w14:paraId="570D40BA" w14:textId="77777777" w:rsidR="00D01906" w:rsidRPr="00D01906" w:rsidRDefault="00D01906" w:rsidP="00D01906">
      <w:pPr>
        <w:pStyle w:val="PargrafodaLista"/>
        <w:widowControl w:val="0"/>
        <w:numPr>
          <w:ilvl w:val="1"/>
          <w:numId w:val="53"/>
        </w:numPr>
        <w:spacing w:after="120" w:line="276" w:lineRule="auto"/>
        <w:contextualSpacing w:val="0"/>
        <w:jc w:val="both"/>
        <w:rPr>
          <w:rFonts w:ascii="Century Gothic" w:hAnsi="Century Gothic" w:cs="Arial"/>
          <w:vanish/>
        </w:rPr>
      </w:pPr>
    </w:p>
    <w:p w14:paraId="675DF34C" w14:textId="77777777" w:rsidR="00D01906" w:rsidRPr="00D01906" w:rsidRDefault="00D01906" w:rsidP="00D01906">
      <w:pPr>
        <w:pStyle w:val="PargrafodaLista"/>
        <w:widowControl w:val="0"/>
        <w:numPr>
          <w:ilvl w:val="1"/>
          <w:numId w:val="53"/>
        </w:numPr>
        <w:spacing w:after="120" w:line="276" w:lineRule="auto"/>
        <w:contextualSpacing w:val="0"/>
        <w:jc w:val="both"/>
        <w:rPr>
          <w:rFonts w:ascii="Century Gothic" w:hAnsi="Century Gothic" w:cs="Arial"/>
          <w:vanish/>
        </w:rPr>
      </w:pPr>
    </w:p>
    <w:p w14:paraId="5EB4BAFB" w14:textId="77777777" w:rsidR="00D01906" w:rsidRPr="00D01906" w:rsidRDefault="00D01906" w:rsidP="00D01906">
      <w:pPr>
        <w:pStyle w:val="PargrafodaLista"/>
        <w:widowControl w:val="0"/>
        <w:numPr>
          <w:ilvl w:val="1"/>
          <w:numId w:val="53"/>
        </w:numPr>
        <w:spacing w:after="120" w:line="276" w:lineRule="auto"/>
        <w:contextualSpacing w:val="0"/>
        <w:jc w:val="both"/>
        <w:rPr>
          <w:rFonts w:ascii="Century Gothic" w:hAnsi="Century Gothic" w:cs="Arial"/>
          <w:vanish/>
        </w:rPr>
      </w:pPr>
    </w:p>
    <w:p w14:paraId="7D1D4239" w14:textId="1A4B8833" w:rsidR="002C26E4" w:rsidRPr="008E0732" w:rsidRDefault="002C26E4" w:rsidP="00D01906">
      <w:pPr>
        <w:pStyle w:val="Nivel2"/>
        <w:widowControl w:val="0"/>
        <w:numPr>
          <w:ilvl w:val="2"/>
          <w:numId w:val="53"/>
        </w:numPr>
        <w:spacing w:before="0"/>
        <w:ind w:left="1071"/>
        <w:rPr>
          <w:rFonts w:ascii="Century Gothic" w:hAnsi="Century Gothic"/>
          <w:color w:val="auto"/>
          <w:sz w:val="24"/>
          <w:szCs w:val="24"/>
        </w:rPr>
      </w:pPr>
      <w:r w:rsidRPr="008E0732">
        <w:rPr>
          <w:rFonts w:ascii="Century Gothic" w:hAnsi="Century Gothic"/>
          <w:color w:val="auto"/>
          <w:sz w:val="24"/>
          <w:szCs w:val="24"/>
        </w:rPr>
        <w:t xml:space="preserve"> Apresentação de profissional, devidamente registrado no conselho profissional competente, detentor de atestado de responsabilidade técnica por execução de obra ou serviço de características semelhantes, para fins de contratação;</w:t>
      </w:r>
      <w:bookmarkStart w:id="102" w:name="art67ii"/>
      <w:bookmarkEnd w:id="102"/>
    </w:p>
    <w:p w14:paraId="668286C8" w14:textId="77777777" w:rsidR="002C26E4" w:rsidRPr="008E0732" w:rsidRDefault="002C26E4" w:rsidP="00451E31">
      <w:pPr>
        <w:pStyle w:val="Nivel2"/>
        <w:widowControl w:val="0"/>
        <w:numPr>
          <w:ilvl w:val="2"/>
          <w:numId w:val="53"/>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Registro ou inscrição na entidade profissional competente;</w:t>
      </w:r>
      <w:bookmarkStart w:id="103" w:name="art67vi"/>
      <w:bookmarkEnd w:id="103"/>
    </w:p>
    <w:p w14:paraId="5A748E66" w14:textId="77777777" w:rsidR="00D01906" w:rsidRPr="00D01906" w:rsidRDefault="00D01906" w:rsidP="00D01906">
      <w:pPr>
        <w:pStyle w:val="PargrafodaLista"/>
        <w:widowControl w:val="0"/>
        <w:numPr>
          <w:ilvl w:val="2"/>
          <w:numId w:val="48"/>
        </w:numPr>
        <w:spacing w:after="120" w:line="276" w:lineRule="auto"/>
        <w:contextualSpacing w:val="0"/>
        <w:jc w:val="both"/>
        <w:rPr>
          <w:rFonts w:ascii="Century Gothic" w:hAnsi="Century Gothic" w:cs="Times New Roman"/>
          <w:vanish/>
        </w:rPr>
      </w:pPr>
    </w:p>
    <w:p w14:paraId="27FAA1C7" w14:textId="77777777" w:rsidR="00D01906" w:rsidRPr="00D01906" w:rsidRDefault="00D01906" w:rsidP="00D01906">
      <w:pPr>
        <w:pStyle w:val="PargrafodaLista"/>
        <w:widowControl w:val="0"/>
        <w:numPr>
          <w:ilvl w:val="2"/>
          <w:numId w:val="48"/>
        </w:numPr>
        <w:spacing w:after="120" w:line="276" w:lineRule="auto"/>
        <w:contextualSpacing w:val="0"/>
        <w:jc w:val="both"/>
        <w:rPr>
          <w:rFonts w:ascii="Century Gothic" w:hAnsi="Century Gothic" w:cs="Times New Roman"/>
          <w:vanish/>
        </w:rPr>
      </w:pPr>
    </w:p>
    <w:p w14:paraId="6790C7E4" w14:textId="4487C76E" w:rsidR="008F2360" w:rsidRPr="008E0732" w:rsidRDefault="00813B07" w:rsidP="00D01906">
      <w:pPr>
        <w:pStyle w:val="Nivel2"/>
        <w:widowControl w:val="0"/>
        <w:numPr>
          <w:ilvl w:val="2"/>
          <w:numId w:val="48"/>
        </w:numPr>
        <w:spacing w:before="0"/>
        <w:ind w:left="1071"/>
        <w:rPr>
          <w:rStyle w:val="Hiperligao"/>
          <w:rFonts w:ascii="Century Gothic" w:hAnsi="Century Gothic" w:cs="Times New Roman"/>
          <w:color w:val="auto"/>
          <w:sz w:val="24"/>
          <w:szCs w:val="24"/>
        </w:rPr>
      </w:pPr>
      <w:r w:rsidRPr="008E0732">
        <w:rPr>
          <w:rFonts w:ascii="Century Gothic" w:hAnsi="Century Gothic" w:cs="Times New Roman"/>
          <w:color w:val="auto"/>
          <w:sz w:val="24"/>
          <w:szCs w:val="24"/>
        </w:rPr>
        <w:t xml:space="preserve">- atestado regularmente emitidos pelo conselho profissional competente, que demonstrem capacidade operacional na execução de serviços similares de complexidade tecnológica e operacional equivalente ou superior, bem como documentos comprobatórios emitidos na forma do </w:t>
      </w:r>
      <w:hyperlink r:id="rId36" w:anchor="art88§3" w:history="1">
        <w:r w:rsidRPr="008E0732">
          <w:rPr>
            <w:rStyle w:val="Hiperligao"/>
            <w:rFonts w:ascii="Century Gothic" w:hAnsi="Century Gothic" w:cs="Times New Roman"/>
            <w:color w:val="auto"/>
            <w:sz w:val="24"/>
            <w:szCs w:val="24"/>
          </w:rPr>
          <w:t>§ 3º do art. 88 desta Lei;</w:t>
        </w:r>
      </w:hyperlink>
      <w:bookmarkStart w:id="104" w:name="art67iii"/>
      <w:bookmarkEnd w:id="104"/>
    </w:p>
    <w:p w14:paraId="2823B549" w14:textId="77777777" w:rsidR="00F2234C" w:rsidRPr="008E0732" w:rsidRDefault="004319C1" w:rsidP="00451E31">
      <w:pPr>
        <w:pStyle w:val="Nivel2"/>
        <w:numPr>
          <w:ilvl w:val="2"/>
          <w:numId w:val="48"/>
        </w:numPr>
        <w:spacing w:before="0"/>
        <w:ind w:left="1134" w:hanging="567"/>
        <w:rPr>
          <w:rFonts w:ascii="Century Gothic" w:hAnsi="Century Gothic" w:cs="Times New Roman"/>
          <w:color w:val="000080"/>
          <w:sz w:val="24"/>
          <w:szCs w:val="24"/>
          <w:u w:val="single"/>
        </w:rPr>
      </w:pPr>
      <w:r w:rsidRPr="008E0732">
        <w:rPr>
          <w:rFonts w:ascii="Century Gothic" w:hAnsi="Century Gothic" w:cs="Times New Roman"/>
          <w:color w:val="auto"/>
          <w:sz w:val="24"/>
          <w:szCs w:val="24"/>
        </w:rPr>
        <w:t>A exigência de atestados será restrita às parcelas de maior relevância, assim consideradas</w:t>
      </w:r>
      <w:r w:rsidR="00BE4C77" w:rsidRPr="008E0732">
        <w:rPr>
          <w:rFonts w:ascii="Century Gothic" w:hAnsi="Century Gothic" w:cs="Times New Roman"/>
          <w:color w:val="auto"/>
          <w:sz w:val="24"/>
          <w:szCs w:val="24"/>
        </w:rPr>
        <w:t>:</w:t>
      </w:r>
      <w:r w:rsidR="00071C21" w:rsidRPr="008E0732">
        <w:rPr>
          <w:rFonts w:ascii="Century Gothic" w:hAnsi="Century Gothic" w:cs="Times New Roman"/>
          <w:color w:val="auto"/>
          <w:sz w:val="24"/>
          <w:szCs w:val="24"/>
        </w:rPr>
        <w:t xml:space="preserve"> a</w:t>
      </w:r>
      <w:r w:rsidRPr="008E0732">
        <w:rPr>
          <w:rFonts w:ascii="Century Gothic" w:hAnsi="Century Gothic" w:cs="Times New Roman"/>
          <w:color w:val="auto"/>
          <w:sz w:val="24"/>
          <w:szCs w:val="24"/>
        </w:rPr>
        <w:t xml:space="preserve"> </w:t>
      </w:r>
      <w:r w:rsidR="00F2234C" w:rsidRPr="008E0732">
        <w:rPr>
          <w:rFonts w:ascii="Century Gothic" w:eastAsia="Times New Roman" w:hAnsi="Century Gothic" w:cs="Times New Roman"/>
          <w:sz w:val="24"/>
          <w:szCs w:val="24"/>
        </w:rPr>
        <w:t>EXECUÇÃO E APLICAÇÃO DE CONCRETO BETUMINOSO USINADO A QUENTE (CBUQ), EXECUÇÃO DE SARJETA;</w:t>
      </w:r>
    </w:p>
    <w:p w14:paraId="6AAFBCCB" w14:textId="7CEE6E95" w:rsidR="005D190E" w:rsidRPr="008E0732" w:rsidRDefault="004319C1" w:rsidP="00451E31">
      <w:pPr>
        <w:pStyle w:val="Nivel2"/>
        <w:widowControl w:val="0"/>
        <w:numPr>
          <w:ilvl w:val="2"/>
          <w:numId w:val="49"/>
        </w:numPr>
        <w:spacing w:before="0"/>
        <w:ind w:left="1701" w:hanging="567"/>
        <w:rPr>
          <w:rFonts w:ascii="Century Gothic" w:hAnsi="Century Gothic" w:cs="Times New Roman"/>
          <w:color w:val="auto"/>
          <w:sz w:val="24"/>
          <w:szCs w:val="24"/>
          <w:u w:val="single"/>
        </w:rPr>
      </w:pPr>
      <w:r w:rsidRPr="008E0732">
        <w:rPr>
          <w:rFonts w:ascii="Century Gothic" w:hAnsi="Century Gothic" w:cs="Times New Roman"/>
          <w:color w:val="auto"/>
          <w:sz w:val="24"/>
          <w:szCs w:val="24"/>
        </w:rPr>
        <w:t>Observado o disposto no caput, será exig</w:t>
      </w:r>
      <w:r w:rsidR="00BE4C77" w:rsidRPr="008E0732">
        <w:rPr>
          <w:rFonts w:ascii="Century Gothic" w:hAnsi="Century Gothic" w:cs="Times New Roman"/>
          <w:color w:val="auto"/>
          <w:sz w:val="24"/>
          <w:szCs w:val="24"/>
        </w:rPr>
        <w:t>ida</w:t>
      </w:r>
      <w:r w:rsidRPr="008E0732">
        <w:rPr>
          <w:rFonts w:ascii="Century Gothic" w:hAnsi="Century Gothic" w:cs="Times New Roman"/>
          <w:color w:val="auto"/>
          <w:sz w:val="24"/>
          <w:szCs w:val="24"/>
        </w:rPr>
        <w:t xml:space="preserve"> de atestados com quantidades mínimas de 50% (cinquenta por cento) das parcelas de que trata o referido parágrafo</w:t>
      </w:r>
      <w:r w:rsidR="005D190E" w:rsidRPr="008E0732">
        <w:rPr>
          <w:rFonts w:ascii="Century Gothic" w:hAnsi="Century Gothic" w:cs="Times New Roman"/>
          <w:color w:val="auto"/>
          <w:sz w:val="24"/>
          <w:szCs w:val="24"/>
        </w:rPr>
        <w:t>.</w:t>
      </w:r>
    </w:p>
    <w:p w14:paraId="75FE97BF" w14:textId="51147041" w:rsidR="00E55BA2" w:rsidRPr="008E0732" w:rsidRDefault="004319C1" w:rsidP="00451E31">
      <w:pPr>
        <w:pStyle w:val="Nivel2"/>
        <w:widowControl w:val="0"/>
        <w:numPr>
          <w:ilvl w:val="2"/>
          <w:numId w:val="48"/>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Os profissionais indicados pelo licitante na forma dos incisos I e III do caput</w:t>
      </w:r>
      <w:r w:rsidR="006935AD" w:rsidRPr="008E0732">
        <w:rPr>
          <w:rFonts w:ascii="Century Gothic" w:hAnsi="Century Gothic" w:cs="Times New Roman"/>
          <w:color w:val="auto"/>
          <w:sz w:val="24"/>
          <w:szCs w:val="24"/>
        </w:rPr>
        <w:t>,</w:t>
      </w:r>
      <w:r w:rsidR="001407CA"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deverão participar da obra ou serviço objeto da licitação, e será admitida a sua substituição por profissionais de experiência equivalente ou superior, desde que aprovada pela Administração.</w:t>
      </w:r>
      <w:bookmarkStart w:id="105" w:name="art67§7"/>
      <w:bookmarkEnd w:id="105"/>
    </w:p>
    <w:p w14:paraId="1A50D232" w14:textId="77777777" w:rsidR="00E55BA2" w:rsidRPr="008E0732" w:rsidRDefault="00E55BA2" w:rsidP="00451E31">
      <w:pPr>
        <w:pStyle w:val="Nivel2"/>
        <w:widowControl w:val="0"/>
        <w:numPr>
          <w:ilvl w:val="2"/>
          <w:numId w:val="48"/>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 comprovação do vínculo empregatício do(s) profissional(ais) será feita mediante cópia da Carteira Profissional de Trabalho, da Ficha de Registro de Empregados (FRE) ou contrato de prestação de serviços dentro da legislação civil comum, que demonstrem a identificação do(s) profissional(ais) ou, ainda, de declaração de </w:t>
      </w:r>
      <w:r w:rsidRPr="008E0732">
        <w:rPr>
          <w:rFonts w:ascii="Century Gothic" w:hAnsi="Century Gothic" w:cs="Times New Roman"/>
          <w:color w:val="auto"/>
          <w:sz w:val="24"/>
          <w:szCs w:val="24"/>
        </w:rPr>
        <w:lastRenderedPageBreak/>
        <w:t>contratação futura do profissional detentor do atestado apresentado desde que acompanhada da anuência deste;</w:t>
      </w:r>
    </w:p>
    <w:p w14:paraId="7BC6B405" w14:textId="0A2B7B05" w:rsidR="00E55BA2" w:rsidRPr="008E0732" w:rsidRDefault="00E55BA2" w:rsidP="00451E31">
      <w:pPr>
        <w:pStyle w:val="Nivel2"/>
        <w:widowControl w:val="0"/>
        <w:numPr>
          <w:ilvl w:val="2"/>
          <w:numId w:val="48"/>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Não será permitido apresentar comprovação de vínculo de um mesmo profissional em mais de uma licitante, sob pena de inabilitação de ambas.</w:t>
      </w:r>
    </w:p>
    <w:p w14:paraId="48FC890C" w14:textId="77777777" w:rsidR="00D65EB2" w:rsidRPr="008E0732" w:rsidRDefault="00D65EB2" w:rsidP="00451E31">
      <w:pPr>
        <w:pStyle w:val="Nivel2"/>
        <w:widowControl w:val="0"/>
        <w:numPr>
          <w:ilvl w:val="2"/>
          <w:numId w:val="48"/>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Será admitida a exigência da relação dos compromissos assumidos pelo licitante que importem em diminuição da disponibilidade do pessoal técnico referido nos incisos I e III do caput deste artigo.</w:t>
      </w:r>
    </w:p>
    <w:p w14:paraId="6AE2C2C2" w14:textId="77777777" w:rsidR="00BE7983" w:rsidRPr="008E0732" w:rsidRDefault="004319C1" w:rsidP="00451E31">
      <w:pPr>
        <w:pStyle w:val="Nivel2"/>
        <w:widowControl w:val="0"/>
        <w:numPr>
          <w:ilvl w:val="2"/>
          <w:numId w:val="48"/>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Sociedades empresárias estrangeiras atenderão à exigência prevista no inciso V do caput deste artigo por meio da apresentação, no momento da assinatura do contrato, da solicitação de registro perante a entidade profissional competente no Brasil.</w:t>
      </w:r>
      <w:bookmarkStart w:id="106" w:name="art67§8"/>
      <w:bookmarkEnd w:id="106"/>
    </w:p>
    <w:bookmarkEnd w:id="100"/>
    <w:p w14:paraId="2F42A03D" w14:textId="77777777" w:rsidR="000F00AB" w:rsidRPr="008E0732" w:rsidRDefault="000F00AB" w:rsidP="00300F30">
      <w:pPr>
        <w:pStyle w:val="PargrafodaLista"/>
        <w:widowControl w:val="0"/>
        <w:numPr>
          <w:ilvl w:val="0"/>
          <w:numId w:val="20"/>
        </w:numPr>
        <w:spacing w:after="120" w:line="276" w:lineRule="auto"/>
        <w:contextualSpacing w:val="0"/>
        <w:jc w:val="both"/>
        <w:rPr>
          <w:rFonts w:ascii="Century Gothic" w:hAnsi="Century Gothic" w:cs="Times New Roman"/>
          <w:b/>
          <w:bCs/>
          <w:vanish/>
        </w:rPr>
      </w:pPr>
    </w:p>
    <w:p w14:paraId="5FDD66CD" w14:textId="77777777" w:rsidR="000F00AB" w:rsidRPr="008E0732" w:rsidRDefault="000F00AB" w:rsidP="00300F30">
      <w:pPr>
        <w:pStyle w:val="PargrafodaLista"/>
        <w:widowControl w:val="0"/>
        <w:numPr>
          <w:ilvl w:val="0"/>
          <w:numId w:val="20"/>
        </w:numPr>
        <w:spacing w:after="120" w:line="276" w:lineRule="auto"/>
        <w:contextualSpacing w:val="0"/>
        <w:jc w:val="both"/>
        <w:rPr>
          <w:rFonts w:ascii="Century Gothic" w:hAnsi="Century Gothic" w:cs="Times New Roman"/>
          <w:b/>
          <w:bCs/>
          <w:vanish/>
        </w:rPr>
      </w:pPr>
    </w:p>
    <w:p w14:paraId="47EF29E0" w14:textId="77777777" w:rsidR="000F00AB" w:rsidRPr="008E0732" w:rsidRDefault="000F00AB" w:rsidP="00300F30">
      <w:pPr>
        <w:pStyle w:val="PargrafodaLista"/>
        <w:widowControl w:val="0"/>
        <w:numPr>
          <w:ilvl w:val="0"/>
          <w:numId w:val="20"/>
        </w:numPr>
        <w:spacing w:after="120" w:line="276" w:lineRule="auto"/>
        <w:contextualSpacing w:val="0"/>
        <w:jc w:val="both"/>
        <w:rPr>
          <w:rFonts w:ascii="Century Gothic" w:hAnsi="Century Gothic" w:cs="Times New Roman"/>
          <w:b/>
          <w:bCs/>
          <w:vanish/>
        </w:rPr>
      </w:pPr>
    </w:p>
    <w:p w14:paraId="040526F4" w14:textId="77777777" w:rsidR="000F00AB" w:rsidRPr="008E0732" w:rsidRDefault="000F00AB" w:rsidP="00300F30">
      <w:pPr>
        <w:pStyle w:val="PargrafodaLista"/>
        <w:widowControl w:val="0"/>
        <w:numPr>
          <w:ilvl w:val="0"/>
          <w:numId w:val="20"/>
        </w:numPr>
        <w:spacing w:after="120" w:line="276" w:lineRule="auto"/>
        <w:contextualSpacing w:val="0"/>
        <w:jc w:val="both"/>
        <w:rPr>
          <w:rFonts w:ascii="Century Gothic" w:hAnsi="Century Gothic" w:cs="Times New Roman"/>
          <w:b/>
          <w:bCs/>
          <w:vanish/>
        </w:rPr>
      </w:pPr>
    </w:p>
    <w:p w14:paraId="1DDC9B68" w14:textId="77777777" w:rsidR="000F00AB" w:rsidRPr="008E0732" w:rsidRDefault="000F00AB" w:rsidP="00300F30">
      <w:pPr>
        <w:pStyle w:val="PargrafodaLista"/>
        <w:widowControl w:val="0"/>
        <w:numPr>
          <w:ilvl w:val="0"/>
          <w:numId w:val="20"/>
        </w:numPr>
        <w:spacing w:after="120" w:line="276" w:lineRule="auto"/>
        <w:contextualSpacing w:val="0"/>
        <w:jc w:val="both"/>
        <w:rPr>
          <w:rFonts w:ascii="Century Gothic" w:hAnsi="Century Gothic" w:cs="Times New Roman"/>
          <w:b/>
          <w:bCs/>
          <w:vanish/>
        </w:rPr>
      </w:pPr>
    </w:p>
    <w:p w14:paraId="1D6A870E" w14:textId="77777777" w:rsidR="000F00AB" w:rsidRPr="008E0732" w:rsidRDefault="000F00AB" w:rsidP="00300F30">
      <w:pPr>
        <w:pStyle w:val="PargrafodaLista"/>
        <w:widowControl w:val="0"/>
        <w:numPr>
          <w:ilvl w:val="0"/>
          <w:numId w:val="20"/>
        </w:numPr>
        <w:spacing w:after="120" w:line="276" w:lineRule="auto"/>
        <w:contextualSpacing w:val="0"/>
        <w:jc w:val="both"/>
        <w:rPr>
          <w:rFonts w:ascii="Century Gothic" w:hAnsi="Century Gothic" w:cs="Times New Roman"/>
          <w:b/>
          <w:bCs/>
          <w:vanish/>
        </w:rPr>
      </w:pPr>
    </w:p>
    <w:p w14:paraId="1C07BF3C" w14:textId="77777777" w:rsidR="000F00AB" w:rsidRPr="008E0732" w:rsidRDefault="000F00AB" w:rsidP="00300F30">
      <w:pPr>
        <w:pStyle w:val="PargrafodaLista"/>
        <w:widowControl w:val="0"/>
        <w:numPr>
          <w:ilvl w:val="0"/>
          <w:numId w:val="20"/>
        </w:numPr>
        <w:spacing w:after="120" w:line="276" w:lineRule="auto"/>
        <w:contextualSpacing w:val="0"/>
        <w:jc w:val="both"/>
        <w:rPr>
          <w:rFonts w:ascii="Century Gothic" w:hAnsi="Century Gothic" w:cs="Times New Roman"/>
          <w:b/>
          <w:bCs/>
          <w:vanish/>
        </w:rPr>
      </w:pPr>
    </w:p>
    <w:p w14:paraId="650EB655" w14:textId="77777777" w:rsidR="000F00AB" w:rsidRPr="008E0732" w:rsidRDefault="000F00AB" w:rsidP="00300F30">
      <w:pPr>
        <w:pStyle w:val="PargrafodaLista"/>
        <w:widowControl w:val="0"/>
        <w:numPr>
          <w:ilvl w:val="1"/>
          <w:numId w:val="20"/>
        </w:numPr>
        <w:spacing w:after="120" w:line="276" w:lineRule="auto"/>
        <w:contextualSpacing w:val="0"/>
        <w:jc w:val="both"/>
        <w:rPr>
          <w:rFonts w:ascii="Century Gothic" w:hAnsi="Century Gothic" w:cs="Times New Roman"/>
          <w:b/>
          <w:bCs/>
          <w:vanish/>
        </w:rPr>
      </w:pPr>
    </w:p>
    <w:p w14:paraId="42855BC5" w14:textId="77777777" w:rsidR="000F00AB" w:rsidRPr="008E0732" w:rsidRDefault="000F00AB" w:rsidP="00300F30">
      <w:pPr>
        <w:pStyle w:val="PargrafodaLista"/>
        <w:widowControl w:val="0"/>
        <w:numPr>
          <w:ilvl w:val="1"/>
          <w:numId w:val="20"/>
        </w:numPr>
        <w:spacing w:after="120" w:line="276" w:lineRule="auto"/>
        <w:contextualSpacing w:val="0"/>
        <w:jc w:val="both"/>
        <w:rPr>
          <w:rFonts w:ascii="Century Gothic" w:hAnsi="Century Gothic" w:cs="Times New Roman"/>
          <w:b/>
          <w:bCs/>
          <w:vanish/>
        </w:rPr>
      </w:pPr>
    </w:p>
    <w:p w14:paraId="5675F4D0" w14:textId="77777777" w:rsidR="000F00AB" w:rsidRPr="008E0732" w:rsidRDefault="000F00AB" w:rsidP="00300F30">
      <w:pPr>
        <w:pStyle w:val="PargrafodaLista"/>
        <w:widowControl w:val="0"/>
        <w:numPr>
          <w:ilvl w:val="1"/>
          <w:numId w:val="20"/>
        </w:numPr>
        <w:spacing w:after="120" w:line="276" w:lineRule="auto"/>
        <w:contextualSpacing w:val="0"/>
        <w:jc w:val="both"/>
        <w:rPr>
          <w:rFonts w:ascii="Century Gothic" w:hAnsi="Century Gothic" w:cs="Times New Roman"/>
          <w:b/>
          <w:bCs/>
          <w:vanish/>
        </w:rPr>
      </w:pPr>
    </w:p>
    <w:p w14:paraId="0A671A40" w14:textId="77777777" w:rsidR="000F00AB" w:rsidRPr="008E0732" w:rsidRDefault="000F00AB" w:rsidP="00300F30">
      <w:pPr>
        <w:pStyle w:val="PargrafodaLista"/>
        <w:widowControl w:val="0"/>
        <w:numPr>
          <w:ilvl w:val="1"/>
          <w:numId w:val="20"/>
        </w:numPr>
        <w:spacing w:after="120" w:line="276" w:lineRule="auto"/>
        <w:contextualSpacing w:val="0"/>
        <w:jc w:val="both"/>
        <w:rPr>
          <w:rFonts w:ascii="Century Gothic" w:hAnsi="Century Gothic" w:cs="Times New Roman"/>
          <w:b/>
          <w:bCs/>
          <w:vanish/>
        </w:rPr>
      </w:pPr>
    </w:p>
    <w:p w14:paraId="377E9ADC" w14:textId="063DC2CE" w:rsidR="00DC0D41" w:rsidRPr="008E0732" w:rsidRDefault="00DC0D41" w:rsidP="00300F30">
      <w:pPr>
        <w:pStyle w:val="NormalWeb"/>
        <w:widowControl w:val="0"/>
        <w:numPr>
          <w:ilvl w:val="1"/>
          <w:numId w:val="20"/>
        </w:numPr>
        <w:spacing w:before="0" w:beforeAutospacing="0" w:after="120" w:afterAutospacing="0" w:line="276" w:lineRule="auto"/>
        <w:ind w:left="432"/>
        <w:jc w:val="both"/>
        <w:rPr>
          <w:rFonts w:ascii="Century Gothic" w:hAnsi="Century Gothic"/>
          <w:b/>
          <w:bCs/>
        </w:rPr>
      </w:pPr>
      <w:r w:rsidRPr="008E0732">
        <w:rPr>
          <w:rFonts w:ascii="Century Gothic" w:hAnsi="Century Gothic"/>
          <w:b/>
          <w:bCs/>
        </w:rPr>
        <w:t>Quanto a</w:t>
      </w:r>
      <w:r w:rsidR="00311042" w:rsidRPr="008E0732">
        <w:rPr>
          <w:rFonts w:ascii="Century Gothic" w:hAnsi="Century Gothic"/>
          <w:b/>
          <w:bCs/>
        </w:rPr>
        <w:t xml:space="preserve"> habilitação econômico-financeira</w:t>
      </w:r>
      <w:bookmarkStart w:id="107" w:name="art69i"/>
      <w:bookmarkEnd w:id="107"/>
      <w:r w:rsidRPr="008E0732">
        <w:rPr>
          <w:rFonts w:ascii="Century Gothic" w:hAnsi="Century Gothic"/>
          <w:b/>
          <w:bCs/>
        </w:rPr>
        <w:t>:</w:t>
      </w:r>
    </w:p>
    <w:p w14:paraId="47044EA3" w14:textId="77777777" w:rsidR="000F00AB" w:rsidRPr="008E0732" w:rsidRDefault="000F00AB" w:rsidP="00451E31">
      <w:pPr>
        <w:pStyle w:val="PargrafodaLista"/>
        <w:widowControl w:val="0"/>
        <w:numPr>
          <w:ilvl w:val="0"/>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24F2330A" w14:textId="77777777" w:rsidR="000F00AB" w:rsidRPr="008E0732" w:rsidRDefault="000F00AB" w:rsidP="00451E31">
      <w:pPr>
        <w:pStyle w:val="PargrafodaLista"/>
        <w:widowControl w:val="0"/>
        <w:numPr>
          <w:ilvl w:val="0"/>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6E45802C" w14:textId="77777777" w:rsidR="000F00AB" w:rsidRPr="008E0732" w:rsidRDefault="000F00AB" w:rsidP="00451E31">
      <w:pPr>
        <w:pStyle w:val="PargrafodaLista"/>
        <w:widowControl w:val="0"/>
        <w:numPr>
          <w:ilvl w:val="0"/>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3A6FA23E" w14:textId="77777777" w:rsidR="000F00AB" w:rsidRPr="008E0732" w:rsidRDefault="000F00AB" w:rsidP="00451E31">
      <w:pPr>
        <w:pStyle w:val="PargrafodaLista"/>
        <w:widowControl w:val="0"/>
        <w:numPr>
          <w:ilvl w:val="0"/>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6384E110" w14:textId="77777777" w:rsidR="000F00AB" w:rsidRPr="008E0732" w:rsidRDefault="000F00AB" w:rsidP="00451E31">
      <w:pPr>
        <w:pStyle w:val="PargrafodaLista"/>
        <w:widowControl w:val="0"/>
        <w:numPr>
          <w:ilvl w:val="0"/>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50F6D345" w14:textId="77777777" w:rsidR="000F00AB" w:rsidRPr="008E0732" w:rsidRDefault="000F00AB" w:rsidP="00451E31">
      <w:pPr>
        <w:pStyle w:val="PargrafodaLista"/>
        <w:widowControl w:val="0"/>
        <w:numPr>
          <w:ilvl w:val="0"/>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1B3ABD5F" w14:textId="77777777" w:rsidR="000F00AB" w:rsidRPr="008E0732" w:rsidRDefault="000F00AB" w:rsidP="00451E31">
      <w:pPr>
        <w:pStyle w:val="PargrafodaLista"/>
        <w:widowControl w:val="0"/>
        <w:numPr>
          <w:ilvl w:val="0"/>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36D79FAB" w14:textId="77777777" w:rsidR="000F00AB" w:rsidRPr="008E0732" w:rsidRDefault="000F00AB" w:rsidP="00451E31">
      <w:pPr>
        <w:pStyle w:val="PargrafodaLista"/>
        <w:widowControl w:val="0"/>
        <w:numPr>
          <w:ilvl w:val="1"/>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0BA01FC5" w14:textId="77777777" w:rsidR="000F00AB" w:rsidRPr="008E0732" w:rsidRDefault="000F00AB" w:rsidP="00451E31">
      <w:pPr>
        <w:pStyle w:val="PargrafodaLista"/>
        <w:widowControl w:val="0"/>
        <w:numPr>
          <w:ilvl w:val="1"/>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3950A2D2" w14:textId="77777777" w:rsidR="000F00AB" w:rsidRPr="008E0732" w:rsidRDefault="000F00AB" w:rsidP="00451E31">
      <w:pPr>
        <w:pStyle w:val="PargrafodaLista"/>
        <w:widowControl w:val="0"/>
        <w:numPr>
          <w:ilvl w:val="1"/>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728BD351" w14:textId="77777777" w:rsidR="000F00AB" w:rsidRPr="008E0732" w:rsidRDefault="000F00AB" w:rsidP="00451E31">
      <w:pPr>
        <w:pStyle w:val="PargrafodaLista"/>
        <w:widowControl w:val="0"/>
        <w:numPr>
          <w:ilvl w:val="1"/>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421A4180" w14:textId="77777777" w:rsidR="000F00AB" w:rsidRPr="008E0732" w:rsidRDefault="000F00AB" w:rsidP="00451E31">
      <w:pPr>
        <w:pStyle w:val="PargrafodaLista"/>
        <w:widowControl w:val="0"/>
        <w:numPr>
          <w:ilvl w:val="1"/>
          <w:numId w:val="50"/>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782D2B6D" w14:textId="7936B066" w:rsidR="00DC0D41" w:rsidRPr="008E0732" w:rsidRDefault="00DC0D41" w:rsidP="00451E31">
      <w:pPr>
        <w:pStyle w:val="PargrafodaLista"/>
        <w:widowControl w:val="0"/>
        <w:numPr>
          <w:ilvl w:val="2"/>
          <w:numId w:val="50"/>
        </w:numPr>
        <w:tabs>
          <w:tab w:val="left" w:pos="709"/>
        </w:tabs>
        <w:autoSpaceDE w:val="0"/>
        <w:autoSpaceDN w:val="0"/>
        <w:adjustRightInd w:val="0"/>
        <w:spacing w:after="120" w:line="276" w:lineRule="auto"/>
        <w:ind w:left="1134" w:hanging="567"/>
        <w:contextualSpacing w:val="0"/>
        <w:jc w:val="both"/>
        <w:rPr>
          <w:rFonts w:ascii="Century Gothic" w:hAnsi="Century Gothic" w:cs="CIDFont+F6"/>
          <w:lang w:eastAsia="en-US"/>
        </w:rPr>
      </w:pPr>
      <w:bookmarkStart w:id="108" w:name="_Hlk178068544"/>
      <w:r w:rsidRPr="008E0732">
        <w:rPr>
          <w:rFonts w:ascii="Century Gothic" w:hAnsi="Century Gothic" w:cs="CIDFont+F6"/>
          <w:lang w:eastAsia="en-US"/>
        </w:rPr>
        <w:t>Certidão Negativa de falência, de concordata, de recuperação judicial ou extrajudicial, expedida pelo distribuidor da sede da empresa, datado dos últimos 60 (sessenta) dias, ou que esteja dentro do prazo de validade.</w:t>
      </w:r>
    </w:p>
    <w:p w14:paraId="4629BC37" w14:textId="11B58EC9" w:rsidR="00DC0D41" w:rsidRPr="008E0732" w:rsidRDefault="00DC0D41" w:rsidP="00451E31">
      <w:pPr>
        <w:pStyle w:val="PargrafodaLista"/>
        <w:widowControl w:val="0"/>
        <w:numPr>
          <w:ilvl w:val="2"/>
          <w:numId w:val="50"/>
        </w:numPr>
        <w:autoSpaceDE w:val="0"/>
        <w:autoSpaceDN w:val="0"/>
        <w:adjustRightInd w:val="0"/>
        <w:spacing w:after="120" w:line="276" w:lineRule="auto"/>
        <w:ind w:left="1134" w:hanging="567"/>
        <w:contextualSpacing w:val="0"/>
        <w:jc w:val="both"/>
        <w:rPr>
          <w:rFonts w:ascii="Century Gothic" w:hAnsi="Century Gothic" w:cs="CIDFont+F6"/>
          <w:lang w:eastAsia="en-US"/>
        </w:rPr>
      </w:pPr>
      <w:r w:rsidRPr="008E0732">
        <w:rPr>
          <w:rFonts w:ascii="Century Gothic" w:hAnsi="Century Gothic" w:cs="CIDFont+F6"/>
          <w:lang w:eastAsia="en-US"/>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w:t>
      </w:r>
      <w:r w:rsidR="000F00AB" w:rsidRPr="008E0732">
        <w:rPr>
          <w:rFonts w:ascii="Century Gothic" w:hAnsi="Century Gothic" w:cs="CIDFont+F6"/>
          <w:lang w:eastAsia="en-US"/>
        </w:rPr>
        <w:t xml:space="preserve"> </w:t>
      </w:r>
      <w:r w:rsidRPr="008E0732">
        <w:rPr>
          <w:rFonts w:ascii="Century Gothic" w:hAnsi="Century Gothic" w:cs="CIDFont+F6"/>
          <w:lang w:eastAsia="en-US"/>
        </w:rPr>
        <w:t>requisitos de habilitação.</w:t>
      </w:r>
    </w:p>
    <w:bookmarkEnd w:id="108"/>
    <w:p w14:paraId="6824C3FA" w14:textId="77777777" w:rsidR="000F00AB" w:rsidRPr="008E0732" w:rsidRDefault="000F00AB" w:rsidP="00300F30">
      <w:pPr>
        <w:pStyle w:val="PargrafodaLista"/>
        <w:widowControl w:val="0"/>
        <w:tabs>
          <w:tab w:val="left" w:pos="709"/>
        </w:tabs>
        <w:autoSpaceDE w:val="0"/>
        <w:autoSpaceDN w:val="0"/>
        <w:adjustRightInd w:val="0"/>
        <w:spacing w:after="120" w:line="276" w:lineRule="auto"/>
        <w:ind w:left="567"/>
        <w:contextualSpacing w:val="0"/>
        <w:jc w:val="both"/>
        <w:rPr>
          <w:rFonts w:ascii="Century Gothic" w:hAnsi="Century Gothic" w:cs="CIDFont+F6"/>
          <w:lang w:eastAsia="en-US"/>
        </w:rPr>
      </w:pPr>
    </w:p>
    <w:p w14:paraId="26428F0F" w14:textId="77777777" w:rsidR="000F00AB" w:rsidRPr="008E0732" w:rsidRDefault="000F00AB" w:rsidP="00451E31">
      <w:pPr>
        <w:pStyle w:val="PargrafodaLista"/>
        <w:widowControl w:val="0"/>
        <w:numPr>
          <w:ilvl w:val="0"/>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0AC933F3" w14:textId="77777777" w:rsidR="000F00AB" w:rsidRPr="008E0732" w:rsidRDefault="000F00AB" w:rsidP="00451E31">
      <w:pPr>
        <w:pStyle w:val="PargrafodaLista"/>
        <w:widowControl w:val="0"/>
        <w:numPr>
          <w:ilvl w:val="0"/>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549F00EA" w14:textId="77777777" w:rsidR="000F00AB" w:rsidRPr="008E0732" w:rsidRDefault="000F00AB" w:rsidP="00451E31">
      <w:pPr>
        <w:pStyle w:val="PargrafodaLista"/>
        <w:widowControl w:val="0"/>
        <w:numPr>
          <w:ilvl w:val="0"/>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6F5B93A5" w14:textId="77777777" w:rsidR="000F00AB" w:rsidRPr="008E0732" w:rsidRDefault="000F00AB" w:rsidP="00451E31">
      <w:pPr>
        <w:pStyle w:val="PargrafodaLista"/>
        <w:widowControl w:val="0"/>
        <w:numPr>
          <w:ilvl w:val="0"/>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45388393" w14:textId="77777777" w:rsidR="000F00AB" w:rsidRPr="008E0732" w:rsidRDefault="000F00AB" w:rsidP="00451E31">
      <w:pPr>
        <w:pStyle w:val="PargrafodaLista"/>
        <w:widowControl w:val="0"/>
        <w:numPr>
          <w:ilvl w:val="0"/>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709FF253" w14:textId="77777777" w:rsidR="000F00AB" w:rsidRPr="008E0732" w:rsidRDefault="000F00AB" w:rsidP="00451E31">
      <w:pPr>
        <w:pStyle w:val="PargrafodaLista"/>
        <w:widowControl w:val="0"/>
        <w:numPr>
          <w:ilvl w:val="0"/>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4B510591" w14:textId="77777777" w:rsidR="000F00AB" w:rsidRPr="008E0732" w:rsidRDefault="000F00AB" w:rsidP="00451E31">
      <w:pPr>
        <w:pStyle w:val="PargrafodaLista"/>
        <w:widowControl w:val="0"/>
        <w:numPr>
          <w:ilvl w:val="0"/>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4715E934" w14:textId="77777777" w:rsidR="000F00AB" w:rsidRPr="008E0732" w:rsidRDefault="000F00AB" w:rsidP="00451E31">
      <w:pPr>
        <w:pStyle w:val="PargrafodaLista"/>
        <w:widowControl w:val="0"/>
        <w:numPr>
          <w:ilvl w:val="1"/>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551FA947" w14:textId="77777777" w:rsidR="000F00AB" w:rsidRPr="008E0732" w:rsidRDefault="000F00AB" w:rsidP="00451E31">
      <w:pPr>
        <w:pStyle w:val="PargrafodaLista"/>
        <w:widowControl w:val="0"/>
        <w:numPr>
          <w:ilvl w:val="1"/>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3ED31062" w14:textId="77777777" w:rsidR="000F00AB" w:rsidRPr="008E0732" w:rsidRDefault="000F00AB" w:rsidP="00451E31">
      <w:pPr>
        <w:pStyle w:val="PargrafodaLista"/>
        <w:widowControl w:val="0"/>
        <w:numPr>
          <w:ilvl w:val="1"/>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1ED9EE4C" w14:textId="77777777" w:rsidR="000F00AB" w:rsidRPr="008E0732" w:rsidRDefault="000F00AB" w:rsidP="00451E31">
      <w:pPr>
        <w:pStyle w:val="PargrafodaLista"/>
        <w:widowControl w:val="0"/>
        <w:numPr>
          <w:ilvl w:val="1"/>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3856BC48" w14:textId="77777777" w:rsidR="000F00AB" w:rsidRPr="008E0732" w:rsidRDefault="000F00AB" w:rsidP="00451E31">
      <w:pPr>
        <w:pStyle w:val="PargrafodaLista"/>
        <w:widowControl w:val="0"/>
        <w:numPr>
          <w:ilvl w:val="1"/>
          <w:numId w:val="51"/>
        </w:numPr>
        <w:tabs>
          <w:tab w:val="left" w:pos="709"/>
        </w:tabs>
        <w:autoSpaceDE w:val="0"/>
        <w:autoSpaceDN w:val="0"/>
        <w:adjustRightInd w:val="0"/>
        <w:spacing w:after="120" w:line="276" w:lineRule="auto"/>
        <w:contextualSpacing w:val="0"/>
        <w:jc w:val="both"/>
        <w:rPr>
          <w:rFonts w:ascii="Century Gothic" w:hAnsi="Century Gothic" w:cs="CIDFont+F6"/>
          <w:vanish/>
          <w:lang w:eastAsia="en-US"/>
        </w:rPr>
      </w:pPr>
    </w:p>
    <w:p w14:paraId="3C307449" w14:textId="29979C5F" w:rsidR="000F00AB" w:rsidRPr="008E0732" w:rsidRDefault="000F00AB" w:rsidP="00451E31">
      <w:pPr>
        <w:pStyle w:val="PargrafodaLista"/>
        <w:widowControl w:val="0"/>
        <w:numPr>
          <w:ilvl w:val="1"/>
          <w:numId w:val="51"/>
        </w:numPr>
        <w:tabs>
          <w:tab w:val="left" w:pos="709"/>
        </w:tabs>
        <w:autoSpaceDE w:val="0"/>
        <w:autoSpaceDN w:val="0"/>
        <w:adjustRightInd w:val="0"/>
        <w:spacing w:after="120" w:line="276" w:lineRule="auto"/>
        <w:ind w:left="567" w:hanging="567"/>
        <w:contextualSpacing w:val="0"/>
        <w:jc w:val="both"/>
        <w:rPr>
          <w:rFonts w:ascii="Century Gothic" w:hAnsi="Century Gothic" w:cs="CIDFont+F6"/>
          <w:b/>
          <w:bCs/>
          <w:lang w:eastAsia="en-US"/>
        </w:rPr>
      </w:pPr>
      <w:r w:rsidRPr="008E0732">
        <w:rPr>
          <w:rFonts w:ascii="Century Gothic" w:hAnsi="Century Gothic" w:cs="CIDFont+F6"/>
          <w:b/>
          <w:bCs/>
          <w:lang w:eastAsia="en-US"/>
        </w:rPr>
        <w:t>Considerações gerais de Habilitação:</w:t>
      </w:r>
    </w:p>
    <w:p w14:paraId="41448315" w14:textId="77777777" w:rsidR="00F7015C" w:rsidRPr="008E0732" w:rsidRDefault="00F7015C" w:rsidP="00451E31">
      <w:pPr>
        <w:pStyle w:val="PargrafodaLista"/>
        <w:widowControl w:val="0"/>
        <w:numPr>
          <w:ilvl w:val="1"/>
          <w:numId w:val="50"/>
        </w:numPr>
        <w:spacing w:after="120" w:line="276" w:lineRule="auto"/>
        <w:contextualSpacing w:val="0"/>
        <w:jc w:val="both"/>
        <w:rPr>
          <w:rFonts w:ascii="Century Gothic" w:hAnsi="Century Gothic" w:cs="Times New Roman"/>
          <w:vanish/>
        </w:rPr>
      </w:pPr>
      <w:bookmarkStart w:id="109" w:name="art69§1"/>
      <w:bookmarkStart w:id="110" w:name="art69§4"/>
      <w:bookmarkEnd w:id="109"/>
      <w:bookmarkEnd w:id="110"/>
    </w:p>
    <w:p w14:paraId="11457BFC" w14:textId="298F401C" w:rsidR="00023FDC" w:rsidRPr="008E0732" w:rsidRDefault="00023FDC" w:rsidP="00451E31">
      <w:pPr>
        <w:pStyle w:val="Nivel3"/>
        <w:widowControl w:val="0"/>
        <w:numPr>
          <w:ilvl w:val="2"/>
          <w:numId w:val="50"/>
        </w:numPr>
        <w:spacing w:before="0"/>
        <w:ind w:left="1134" w:hanging="567"/>
        <w:rPr>
          <w:rFonts w:ascii="Century Gothic" w:hAnsi="Century Gothic" w:cs="Times New Roman"/>
          <w:i/>
          <w:iCs/>
          <w:color w:val="auto"/>
          <w:sz w:val="24"/>
          <w:szCs w:val="24"/>
        </w:rPr>
      </w:pPr>
      <w:r w:rsidRPr="008E0732">
        <w:rPr>
          <w:rFonts w:ascii="Century Gothic" w:hAnsi="Century Gothic" w:cs="Times New Roman"/>
          <w:color w:val="auto"/>
          <w:sz w:val="24"/>
          <w:szCs w:val="24"/>
        </w:rPr>
        <w:t xml:space="preserve">Os documentos exigidos para fins de habilitação deverão ser apresentados na Plataforma eletrônica Comprasbr no endereço: </w:t>
      </w:r>
      <w:hyperlink r:id="rId37" w:history="1">
        <w:r w:rsidRPr="008E0732">
          <w:rPr>
            <w:rStyle w:val="Hiperligao"/>
            <w:rFonts w:ascii="Century Gothic" w:hAnsi="Century Gothic" w:cs="Times New Roman"/>
            <w:color w:val="auto"/>
            <w:sz w:val="24"/>
            <w:szCs w:val="24"/>
          </w:rPr>
          <w:t>https://comprasbr.com.br/</w:t>
        </w:r>
      </w:hyperlink>
      <w:r w:rsidRPr="008E0732">
        <w:rPr>
          <w:rFonts w:ascii="Century Gothic" w:hAnsi="Century Gothic" w:cs="Times New Roman"/>
          <w:color w:val="auto"/>
          <w:sz w:val="24"/>
          <w:szCs w:val="24"/>
        </w:rPr>
        <w:t>.</w:t>
      </w:r>
    </w:p>
    <w:p w14:paraId="433C2C72" w14:textId="77777777" w:rsidR="00023FDC" w:rsidRPr="008E0732" w:rsidRDefault="00023FDC" w:rsidP="00451E31">
      <w:pPr>
        <w:pStyle w:val="Nivel2"/>
        <w:widowControl w:val="0"/>
        <w:numPr>
          <w:ilvl w:val="2"/>
          <w:numId w:val="50"/>
        </w:numPr>
        <w:spacing w:before="0"/>
        <w:ind w:left="1134" w:hanging="567"/>
        <w:rPr>
          <w:rFonts w:ascii="Century Gothic" w:hAnsi="Century Gothic"/>
          <w:i/>
          <w:color w:val="auto"/>
          <w:sz w:val="24"/>
          <w:szCs w:val="24"/>
        </w:rPr>
      </w:pPr>
      <w:r w:rsidRPr="008E0732">
        <w:rPr>
          <w:rFonts w:ascii="Century Gothic" w:hAnsi="Century Gothic"/>
          <w:color w:val="auto"/>
          <w:sz w:val="24"/>
          <w:szCs w:val="24"/>
        </w:rPr>
        <w:t>Os documentos exigidos para fins de habilitação poderão ser substituídos por registro cadastral no SICAF, desde que o registro tenha sido feito em obediência ao disposto na Lei nº 14.133/2021.</w:t>
      </w:r>
    </w:p>
    <w:p w14:paraId="1F834057" w14:textId="77777777" w:rsidR="00023FDC" w:rsidRPr="008E0732" w:rsidRDefault="00023FDC" w:rsidP="00451E31">
      <w:pPr>
        <w:pStyle w:val="PargrafodaLista"/>
        <w:widowControl w:val="0"/>
        <w:numPr>
          <w:ilvl w:val="2"/>
          <w:numId w:val="50"/>
        </w:numPr>
        <w:spacing w:after="120" w:line="276" w:lineRule="auto"/>
        <w:ind w:left="1134" w:hanging="567"/>
        <w:contextualSpacing w:val="0"/>
        <w:jc w:val="both"/>
        <w:rPr>
          <w:rFonts w:ascii="Century Gothic" w:hAnsi="Century Gothic" w:cs="Arial"/>
          <w:vanish/>
        </w:rPr>
      </w:pPr>
    </w:p>
    <w:p w14:paraId="2A155CAE" w14:textId="77777777" w:rsidR="00023FDC" w:rsidRPr="008E0732" w:rsidRDefault="00023FDC" w:rsidP="00451E31">
      <w:pPr>
        <w:pStyle w:val="PargrafodaLista"/>
        <w:widowControl w:val="0"/>
        <w:numPr>
          <w:ilvl w:val="2"/>
          <w:numId w:val="50"/>
        </w:numPr>
        <w:spacing w:after="120" w:line="276" w:lineRule="auto"/>
        <w:ind w:left="1134" w:hanging="567"/>
        <w:contextualSpacing w:val="0"/>
        <w:jc w:val="both"/>
        <w:rPr>
          <w:rFonts w:ascii="Century Gothic" w:hAnsi="Century Gothic" w:cs="Arial"/>
          <w:vanish/>
        </w:rPr>
      </w:pPr>
    </w:p>
    <w:p w14:paraId="32F55AB0" w14:textId="77777777" w:rsidR="00023FDC" w:rsidRPr="008E0732" w:rsidRDefault="00023FDC" w:rsidP="00451E31">
      <w:pPr>
        <w:pStyle w:val="PargrafodaLista"/>
        <w:widowControl w:val="0"/>
        <w:numPr>
          <w:ilvl w:val="2"/>
          <w:numId w:val="50"/>
        </w:numPr>
        <w:spacing w:after="120" w:line="276" w:lineRule="auto"/>
        <w:ind w:left="1134" w:hanging="567"/>
        <w:contextualSpacing w:val="0"/>
        <w:jc w:val="both"/>
        <w:rPr>
          <w:rFonts w:ascii="Century Gothic" w:hAnsi="Century Gothic" w:cs="Arial"/>
          <w:vanish/>
        </w:rPr>
      </w:pPr>
    </w:p>
    <w:p w14:paraId="6DD12A55" w14:textId="779B40C5" w:rsidR="003C7A23" w:rsidRPr="008E0732" w:rsidRDefault="003C7A23" w:rsidP="00451E31">
      <w:pPr>
        <w:pStyle w:val="Nivel2"/>
        <w:widowControl w:val="0"/>
        <w:numPr>
          <w:ilvl w:val="2"/>
          <w:numId w:val="50"/>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Será verificado se o licitante apresentou declaração de que atende aos requisitos de habilitação, e o declarante responderá </w:t>
      </w:r>
      <w:r w:rsidRPr="008E0732">
        <w:rPr>
          <w:rFonts w:ascii="Century Gothic" w:hAnsi="Century Gothic" w:cs="Times New Roman"/>
          <w:color w:val="auto"/>
          <w:sz w:val="24"/>
          <w:szCs w:val="24"/>
        </w:rPr>
        <w:lastRenderedPageBreak/>
        <w:t>pela veracidade das informações prestadas, na forma da lei (</w:t>
      </w:r>
      <w:hyperlink r:id="rId38" w:anchor="art63" w:history="1">
        <w:r w:rsidRPr="008E0732">
          <w:rPr>
            <w:rStyle w:val="Hiperligao"/>
            <w:rFonts w:ascii="Century Gothic" w:hAnsi="Century Gothic" w:cs="Times New Roman"/>
            <w:color w:val="auto"/>
            <w:sz w:val="24"/>
            <w:szCs w:val="24"/>
          </w:rPr>
          <w:t>art. 63, I, da Lei nº 14.133/2021</w:t>
        </w:r>
      </w:hyperlink>
      <w:r w:rsidRPr="008E0732">
        <w:rPr>
          <w:rFonts w:ascii="Century Gothic" w:hAnsi="Century Gothic" w:cs="Times New Roman"/>
          <w:color w:val="auto"/>
          <w:sz w:val="24"/>
          <w:szCs w:val="24"/>
        </w:rPr>
        <w:t>).</w:t>
      </w:r>
    </w:p>
    <w:p w14:paraId="3FC50509" w14:textId="77777777" w:rsidR="003C7A23" w:rsidRPr="008E0732" w:rsidRDefault="003C7A23" w:rsidP="00451E31">
      <w:pPr>
        <w:pStyle w:val="Nivel2"/>
        <w:widowControl w:val="0"/>
        <w:numPr>
          <w:ilvl w:val="2"/>
          <w:numId w:val="50"/>
        </w:numPr>
        <w:spacing w:before="0"/>
        <w:ind w:left="1134" w:hanging="567"/>
        <w:rPr>
          <w:rFonts w:ascii="Century Gothic" w:hAnsi="Century Gothic" w:cs="Times New Roman"/>
          <w:i/>
          <w:color w:val="auto"/>
          <w:sz w:val="24"/>
          <w:szCs w:val="24"/>
        </w:rPr>
      </w:pPr>
      <w:r w:rsidRPr="008E0732">
        <w:rPr>
          <w:rFonts w:ascii="Century Gothic" w:hAnsi="Century Gothic"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8E0732" w:rsidRDefault="003C7A23" w:rsidP="00451E31">
      <w:pPr>
        <w:pStyle w:val="Nivel2"/>
        <w:widowControl w:val="0"/>
        <w:numPr>
          <w:ilvl w:val="2"/>
          <w:numId w:val="50"/>
        </w:numPr>
        <w:spacing w:before="0"/>
        <w:ind w:left="1134" w:hanging="567"/>
        <w:rPr>
          <w:rFonts w:ascii="Century Gothic" w:hAnsi="Century Gothic" w:cs="Times New Roman"/>
          <w:i/>
          <w:color w:val="auto"/>
          <w:sz w:val="24"/>
          <w:szCs w:val="24"/>
        </w:rPr>
      </w:pPr>
      <w:bookmarkStart w:id="111" w:name="_Hlk167452689"/>
      <w:r w:rsidRPr="008E0732">
        <w:rPr>
          <w:rFonts w:ascii="Century Gothic" w:hAnsi="Century Gothic" w:cs="Times New Roman"/>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bookmarkEnd w:id="111"/>
    <w:p w14:paraId="4BA09E2E" w14:textId="77777777" w:rsidR="003C7A23" w:rsidRPr="008E0732" w:rsidRDefault="003C7A23" w:rsidP="00451E31">
      <w:pPr>
        <w:pStyle w:val="Nvel2-Red"/>
        <w:widowControl w:val="0"/>
        <w:numPr>
          <w:ilvl w:val="2"/>
          <w:numId w:val="50"/>
        </w:numPr>
        <w:spacing w:before="0"/>
        <w:ind w:left="1134" w:hanging="567"/>
        <w:rPr>
          <w:rFonts w:ascii="Century Gothic" w:hAnsi="Century Gothic" w:cs="Times New Roman"/>
          <w:i w:val="0"/>
          <w:iCs w:val="0"/>
          <w:color w:val="auto"/>
          <w:sz w:val="24"/>
          <w:szCs w:val="24"/>
        </w:rPr>
      </w:pPr>
      <w:r w:rsidRPr="008E0732">
        <w:rPr>
          <w:rFonts w:ascii="Century Gothic" w:hAnsi="Century Gothic" w:cs="Times New Roman"/>
          <w:i w:val="0"/>
          <w:iCs w:val="0"/>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6710898F" w:rsidR="003C7A23" w:rsidRPr="008E0732" w:rsidRDefault="003C7A23" w:rsidP="00451E31">
      <w:pPr>
        <w:pStyle w:val="Nvel3-R"/>
        <w:widowControl w:val="0"/>
        <w:numPr>
          <w:ilvl w:val="2"/>
          <w:numId w:val="50"/>
        </w:numPr>
        <w:spacing w:before="0"/>
        <w:ind w:left="1134" w:hanging="567"/>
        <w:rPr>
          <w:rFonts w:ascii="Century Gothic" w:hAnsi="Century Gothic" w:cs="Times New Roman"/>
          <w:i w:val="0"/>
          <w:iCs w:val="0"/>
          <w:color w:val="auto"/>
          <w:sz w:val="24"/>
          <w:szCs w:val="24"/>
        </w:rPr>
      </w:pPr>
      <w:r w:rsidRPr="008E0732">
        <w:rPr>
          <w:rFonts w:ascii="Century Gothic" w:hAnsi="Century Gothic" w:cs="Times New Roman"/>
          <w:i w:val="0"/>
          <w:iCs w:val="0"/>
          <w:color w:val="auto"/>
          <w:sz w:val="24"/>
          <w:szCs w:val="24"/>
        </w:rPr>
        <w:t xml:space="preserve">O licitante que optar por realizar vistoria prévia terá disponibilizado pela Administração data e horário exclusivos, a ser </w:t>
      </w:r>
      <w:r w:rsidR="00B7204F" w:rsidRPr="008E0732">
        <w:rPr>
          <w:rFonts w:ascii="Century Gothic" w:hAnsi="Century Gothic" w:cs="Times New Roman"/>
          <w:i w:val="0"/>
          <w:iCs w:val="0"/>
          <w:color w:val="auto"/>
          <w:sz w:val="24"/>
          <w:szCs w:val="24"/>
        </w:rPr>
        <w:t xml:space="preserve">agendado </w:t>
      </w:r>
      <w:r w:rsidR="00927522" w:rsidRPr="008E0732">
        <w:rPr>
          <w:rFonts w:ascii="Century Gothic" w:hAnsi="Century Gothic" w:cs="Times New Roman"/>
          <w:i w:val="0"/>
          <w:iCs w:val="0"/>
          <w:color w:val="auto"/>
          <w:sz w:val="24"/>
          <w:szCs w:val="24"/>
        </w:rPr>
        <w:t>pelos telefones</w:t>
      </w:r>
      <w:r w:rsidR="005D532B" w:rsidRPr="008E0732">
        <w:rPr>
          <w:rFonts w:ascii="Century Gothic" w:hAnsi="Century Gothic" w:cs="Times New Roman"/>
          <w:b/>
          <w:bCs/>
          <w:i w:val="0"/>
          <w:iCs w:val="0"/>
          <w:color w:val="auto"/>
          <w:sz w:val="24"/>
          <w:szCs w:val="24"/>
        </w:rPr>
        <w:t xml:space="preserve"> ou e-mail mencionados no item 7.10.4</w:t>
      </w:r>
      <w:r w:rsidR="00927522" w:rsidRPr="008E0732">
        <w:rPr>
          <w:rFonts w:ascii="Century Gothic" w:hAnsi="Century Gothic" w:cs="Times New Roman"/>
          <w:b/>
          <w:bCs/>
          <w:i w:val="0"/>
          <w:iCs w:val="0"/>
          <w:color w:val="auto"/>
          <w:sz w:val="24"/>
          <w:szCs w:val="24"/>
        </w:rPr>
        <w:t>, com</w:t>
      </w:r>
      <w:r w:rsidR="00372DB7" w:rsidRPr="008E0732">
        <w:rPr>
          <w:rFonts w:ascii="Century Gothic" w:hAnsi="Century Gothic" w:cs="Times New Roman"/>
          <w:b/>
          <w:bCs/>
          <w:i w:val="0"/>
          <w:iCs w:val="0"/>
          <w:color w:val="auto"/>
          <w:sz w:val="24"/>
          <w:szCs w:val="24"/>
        </w:rPr>
        <w:t xml:space="preserve"> o engenheiro Civil Francisco Luiz Rodrigues </w:t>
      </w:r>
      <w:proofErr w:type="spellStart"/>
      <w:r w:rsidR="00372DB7" w:rsidRPr="008E0732">
        <w:rPr>
          <w:rFonts w:ascii="Century Gothic" w:hAnsi="Century Gothic" w:cs="Times New Roman"/>
          <w:b/>
          <w:bCs/>
          <w:i w:val="0"/>
          <w:iCs w:val="0"/>
          <w:color w:val="auto"/>
          <w:sz w:val="24"/>
          <w:szCs w:val="24"/>
        </w:rPr>
        <w:t>N</w:t>
      </w:r>
      <w:r w:rsidR="00C91A7F" w:rsidRPr="008E0732">
        <w:rPr>
          <w:rFonts w:ascii="Century Gothic" w:hAnsi="Century Gothic" w:cs="Times New Roman"/>
          <w:b/>
          <w:bCs/>
          <w:i w:val="0"/>
          <w:iCs w:val="0"/>
          <w:color w:val="auto"/>
          <w:sz w:val="24"/>
          <w:szCs w:val="24"/>
        </w:rPr>
        <w:t>í</w:t>
      </w:r>
      <w:r w:rsidR="00372DB7" w:rsidRPr="008E0732">
        <w:rPr>
          <w:rFonts w:ascii="Century Gothic" w:hAnsi="Century Gothic" w:cs="Times New Roman"/>
          <w:b/>
          <w:bCs/>
          <w:i w:val="0"/>
          <w:iCs w:val="0"/>
          <w:color w:val="auto"/>
          <w:sz w:val="24"/>
          <w:szCs w:val="24"/>
        </w:rPr>
        <w:t>z</w:t>
      </w:r>
      <w:proofErr w:type="spellEnd"/>
      <w:r w:rsidR="00372DB7" w:rsidRPr="008E0732">
        <w:rPr>
          <w:rFonts w:ascii="Century Gothic" w:hAnsi="Century Gothic" w:cs="Times New Roman"/>
          <w:b/>
          <w:bCs/>
          <w:i w:val="0"/>
          <w:iCs w:val="0"/>
          <w:color w:val="auto"/>
          <w:sz w:val="24"/>
          <w:szCs w:val="24"/>
        </w:rPr>
        <w:t>, inscrito no CREA/MG 402 923/MG</w:t>
      </w:r>
      <w:r w:rsidR="00372DB7" w:rsidRPr="008E0732">
        <w:rPr>
          <w:rFonts w:ascii="Century Gothic" w:hAnsi="Century Gothic" w:cs="Times New Roman"/>
          <w:i w:val="0"/>
          <w:iCs w:val="0"/>
          <w:color w:val="auto"/>
          <w:sz w:val="24"/>
          <w:szCs w:val="24"/>
        </w:rPr>
        <w:t>, de</w:t>
      </w:r>
      <w:r w:rsidRPr="008E0732">
        <w:rPr>
          <w:rFonts w:ascii="Century Gothic" w:hAnsi="Century Gothic" w:cs="Times New Roman"/>
          <w:i w:val="0"/>
          <w:iCs w:val="0"/>
          <w:color w:val="auto"/>
          <w:sz w:val="24"/>
          <w:szCs w:val="24"/>
        </w:rPr>
        <w:t xml:space="preserve"> modo que seu agendamento não coincida com o agendamento de outros licitantes.</w:t>
      </w:r>
    </w:p>
    <w:p w14:paraId="261C57D2" w14:textId="077951A9" w:rsidR="00D65EB2" w:rsidRPr="000200D4" w:rsidRDefault="003C7A23" w:rsidP="00451E31">
      <w:pPr>
        <w:pStyle w:val="Nvel3-R"/>
        <w:widowControl w:val="0"/>
        <w:numPr>
          <w:ilvl w:val="2"/>
          <w:numId w:val="50"/>
        </w:numPr>
        <w:spacing w:before="0"/>
        <w:ind w:left="1134" w:hanging="567"/>
        <w:rPr>
          <w:rFonts w:ascii="Century Gothic" w:hAnsi="Century Gothic" w:cs="Times New Roman"/>
          <w:b/>
          <w:bCs/>
          <w:i w:val="0"/>
          <w:iCs w:val="0"/>
          <w:color w:val="auto"/>
          <w:sz w:val="24"/>
          <w:szCs w:val="24"/>
        </w:rPr>
      </w:pPr>
      <w:r w:rsidRPr="000200D4">
        <w:rPr>
          <w:rFonts w:ascii="Century Gothic" w:hAnsi="Century Gothic" w:cs="Times New Roman"/>
          <w:b/>
          <w:bCs/>
          <w:i w:val="0"/>
          <w:iCs w:val="0"/>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r w:rsidR="000200D4">
        <w:rPr>
          <w:rFonts w:ascii="Century Gothic" w:hAnsi="Century Gothic" w:cs="Times New Roman"/>
          <w:b/>
          <w:bCs/>
          <w:i w:val="0"/>
          <w:iCs w:val="0"/>
          <w:color w:val="auto"/>
          <w:sz w:val="24"/>
          <w:szCs w:val="24"/>
        </w:rPr>
        <w:t>, conforme modelo anexo</w:t>
      </w:r>
      <w:r w:rsidR="00A14BE8">
        <w:rPr>
          <w:rFonts w:ascii="Century Gothic" w:hAnsi="Century Gothic" w:cs="Times New Roman"/>
          <w:b/>
          <w:bCs/>
          <w:i w:val="0"/>
          <w:iCs w:val="0"/>
          <w:color w:val="auto"/>
          <w:sz w:val="24"/>
          <w:szCs w:val="24"/>
        </w:rPr>
        <w:t xml:space="preserve"> V.</w:t>
      </w:r>
    </w:p>
    <w:p w14:paraId="2461B123" w14:textId="77777777" w:rsidR="00D65EB2" w:rsidRPr="008E0732" w:rsidRDefault="00D65EB2" w:rsidP="00451E31">
      <w:pPr>
        <w:pStyle w:val="Nvel3-R"/>
        <w:widowControl w:val="0"/>
        <w:numPr>
          <w:ilvl w:val="2"/>
          <w:numId w:val="50"/>
        </w:numPr>
        <w:spacing w:before="0"/>
        <w:ind w:left="1134" w:hanging="567"/>
        <w:rPr>
          <w:rFonts w:ascii="Century Gothic" w:hAnsi="Century Gothic" w:cs="Times New Roman"/>
          <w:i w:val="0"/>
          <w:iCs w:val="0"/>
          <w:color w:val="auto"/>
          <w:sz w:val="24"/>
          <w:szCs w:val="24"/>
        </w:rPr>
      </w:pPr>
      <w:r w:rsidRPr="008E0732">
        <w:rPr>
          <w:rFonts w:ascii="Century Gothic" w:hAnsi="Century Gothic"/>
          <w:i w:val="0"/>
          <w:iCs w:val="0"/>
          <w:color w:val="auto"/>
          <w:sz w:val="24"/>
          <w:szCs w:val="24"/>
        </w:rPr>
        <w:t xml:space="preserve">A visita técnica é opcional, mas, não poderá o Licitante vencedor alegar posteriormente desconhecimento do local objeto da reforma/obra para se furtar às suas obrigações contratuais. </w:t>
      </w:r>
    </w:p>
    <w:p w14:paraId="01D66A03" w14:textId="381F0D05" w:rsidR="00D65EB2" w:rsidRPr="008E0732" w:rsidRDefault="00D65EB2" w:rsidP="00451E31">
      <w:pPr>
        <w:pStyle w:val="Nvel3-R"/>
        <w:widowControl w:val="0"/>
        <w:numPr>
          <w:ilvl w:val="2"/>
          <w:numId w:val="50"/>
        </w:numPr>
        <w:spacing w:before="0"/>
        <w:ind w:left="1134" w:hanging="567"/>
        <w:rPr>
          <w:rFonts w:ascii="Century Gothic" w:hAnsi="Century Gothic" w:cs="Times New Roman"/>
          <w:i w:val="0"/>
          <w:iCs w:val="0"/>
          <w:color w:val="auto"/>
          <w:sz w:val="24"/>
          <w:szCs w:val="24"/>
        </w:rPr>
      </w:pPr>
      <w:r w:rsidRPr="008E0732">
        <w:rPr>
          <w:rFonts w:ascii="Century Gothic" w:hAnsi="Century Gothic"/>
          <w:i w:val="0"/>
          <w:iCs w:val="0"/>
          <w:color w:val="auto"/>
          <w:sz w:val="24"/>
          <w:szCs w:val="24"/>
        </w:rPr>
        <w:t xml:space="preserve">A visita técnica poderá ser realizada entre os </w:t>
      </w:r>
      <w:r w:rsidRPr="008E0732">
        <w:rPr>
          <w:rFonts w:ascii="Century Gothic" w:hAnsi="Century Gothic"/>
          <w:b/>
          <w:bCs/>
          <w:i w:val="0"/>
          <w:iCs w:val="0"/>
          <w:color w:val="auto"/>
          <w:sz w:val="24"/>
          <w:szCs w:val="24"/>
        </w:rPr>
        <w:t xml:space="preserve">dias </w:t>
      </w:r>
      <w:r w:rsidR="005764E2">
        <w:rPr>
          <w:rFonts w:ascii="Century Gothic" w:hAnsi="Century Gothic"/>
          <w:b/>
          <w:bCs/>
          <w:i w:val="0"/>
          <w:iCs w:val="0"/>
          <w:color w:val="auto"/>
          <w:sz w:val="24"/>
          <w:szCs w:val="24"/>
        </w:rPr>
        <w:t>12</w:t>
      </w:r>
      <w:r w:rsidRPr="008E0732">
        <w:rPr>
          <w:rFonts w:ascii="Century Gothic" w:hAnsi="Century Gothic"/>
          <w:b/>
          <w:bCs/>
          <w:i w:val="0"/>
          <w:iCs w:val="0"/>
          <w:color w:val="auto"/>
          <w:sz w:val="24"/>
          <w:szCs w:val="24"/>
        </w:rPr>
        <w:t>/</w:t>
      </w:r>
      <w:r w:rsidR="00EB2111" w:rsidRPr="008E0732">
        <w:rPr>
          <w:rFonts w:ascii="Century Gothic" w:hAnsi="Century Gothic"/>
          <w:b/>
          <w:bCs/>
          <w:i w:val="0"/>
          <w:iCs w:val="0"/>
          <w:color w:val="auto"/>
          <w:sz w:val="24"/>
          <w:szCs w:val="24"/>
        </w:rPr>
        <w:t>1</w:t>
      </w:r>
      <w:r w:rsidR="00152F69">
        <w:rPr>
          <w:rFonts w:ascii="Century Gothic" w:hAnsi="Century Gothic"/>
          <w:b/>
          <w:bCs/>
          <w:i w:val="0"/>
          <w:iCs w:val="0"/>
          <w:color w:val="auto"/>
          <w:sz w:val="24"/>
          <w:szCs w:val="24"/>
        </w:rPr>
        <w:t>1</w:t>
      </w:r>
      <w:r w:rsidRPr="008E0732">
        <w:rPr>
          <w:rFonts w:ascii="Century Gothic" w:hAnsi="Century Gothic"/>
          <w:b/>
          <w:bCs/>
          <w:i w:val="0"/>
          <w:iCs w:val="0"/>
          <w:color w:val="auto"/>
          <w:sz w:val="24"/>
          <w:szCs w:val="24"/>
        </w:rPr>
        <w:t xml:space="preserve">/2024 à </w:t>
      </w:r>
      <w:r w:rsidR="00F7020A">
        <w:rPr>
          <w:rFonts w:ascii="Century Gothic" w:hAnsi="Century Gothic"/>
          <w:b/>
          <w:bCs/>
          <w:i w:val="0"/>
          <w:iCs w:val="0"/>
          <w:color w:val="auto"/>
          <w:sz w:val="24"/>
          <w:szCs w:val="24"/>
        </w:rPr>
        <w:t>2</w:t>
      </w:r>
      <w:r w:rsidR="005764E2">
        <w:rPr>
          <w:rFonts w:ascii="Century Gothic" w:hAnsi="Century Gothic"/>
          <w:b/>
          <w:bCs/>
          <w:i w:val="0"/>
          <w:iCs w:val="0"/>
          <w:color w:val="auto"/>
          <w:sz w:val="24"/>
          <w:szCs w:val="24"/>
        </w:rPr>
        <w:t>6</w:t>
      </w:r>
      <w:r w:rsidRPr="008E0732">
        <w:rPr>
          <w:rFonts w:ascii="Century Gothic" w:hAnsi="Century Gothic"/>
          <w:b/>
          <w:bCs/>
          <w:i w:val="0"/>
          <w:iCs w:val="0"/>
          <w:color w:val="auto"/>
          <w:sz w:val="24"/>
          <w:szCs w:val="24"/>
        </w:rPr>
        <w:t>/</w:t>
      </w:r>
      <w:r w:rsidR="004456FD" w:rsidRPr="008E0732">
        <w:rPr>
          <w:rFonts w:ascii="Century Gothic" w:hAnsi="Century Gothic"/>
          <w:b/>
          <w:bCs/>
          <w:i w:val="0"/>
          <w:iCs w:val="0"/>
          <w:color w:val="auto"/>
          <w:sz w:val="24"/>
          <w:szCs w:val="24"/>
        </w:rPr>
        <w:t>1</w:t>
      </w:r>
      <w:r w:rsidR="000A7355" w:rsidRPr="008E0732">
        <w:rPr>
          <w:rFonts w:ascii="Century Gothic" w:hAnsi="Century Gothic"/>
          <w:b/>
          <w:bCs/>
          <w:i w:val="0"/>
          <w:iCs w:val="0"/>
          <w:color w:val="auto"/>
          <w:sz w:val="24"/>
          <w:szCs w:val="24"/>
        </w:rPr>
        <w:t>1</w:t>
      </w:r>
      <w:r w:rsidRPr="008E0732">
        <w:rPr>
          <w:rFonts w:ascii="Century Gothic" w:hAnsi="Century Gothic"/>
          <w:b/>
          <w:bCs/>
          <w:i w:val="0"/>
          <w:iCs w:val="0"/>
          <w:color w:val="auto"/>
          <w:sz w:val="24"/>
          <w:szCs w:val="24"/>
        </w:rPr>
        <w:t>/2024,</w:t>
      </w:r>
      <w:r w:rsidRPr="008E0732">
        <w:rPr>
          <w:rFonts w:ascii="Century Gothic" w:hAnsi="Century Gothic"/>
          <w:i w:val="0"/>
          <w:iCs w:val="0"/>
          <w:color w:val="auto"/>
          <w:sz w:val="24"/>
          <w:szCs w:val="24"/>
        </w:rPr>
        <w:t xml:space="preserve"> das 12:00 às 17:00 horas (mediante agendamento prévio com antecedência mínima de 24h), através do </w:t>
      </w:r>
      <w:r w:rsidR="000F2273" w:rsidRPr="008E0732">
        <w:rPr>
          <w:rFonts w:ascii="Century Gothic" w:hAnsi="Century Gothic"/>
          <w:i w:val="0"/>
          <w:iCs w:val="0"/>
          <w:color w:val="auto"/>
          <w:sz w:val="24"/>
          <w:szCs w:val="24"/>
        </w:rPr>
        <w:t>e-mail</w:t>
      </w:r>
      <w:r w:rsidRPr="008E0732">
        <w:rPr>
          <w:rFonts w:ascii="Century Gothic" w:hAnsi="Century Gothic"/>
          <w:i w:val="0"/>
          <w:iCs w:val="0"/>
          <w:color w:val="auto"/>
          <w:sz w:val="24"/>
          <w:szCs w:val="24"/>
        </w:rPr>
        <w:t xml:space="preserve"> </w:t>
      </w:r>
      <w:hyperlink r:id="rId39" w:history="1">
        <w:r w:rsidR="00EF0B6A" w:rsidRPr="008E0732">
          <w:rPr>
            <w:rStyle w:val="Hiperligao"/>
            <w:rFonts w:ascii="Century Gothic" w:hAnsi="Century Gothic"/>
            <w:i w:val="0"/>
            <w:iCs w:val="0"/>
            <w:color w:val="auto"/>
            <w:sz w:val="24"/>
            <w:szCs w:val="24"/>
            <w:u w:val="none"/>
          </w:rPr>
          <w:t>tributacao@itacarambi.mg.gov.br</w:t>
        </w:r>
      </w:hyperlink>
      <w:r w:rsidR="000E2646" w:rsidRPr="008E0732">
        <w:rPr>
          <w:rFonts w:ascii="Century Gothic" w:hAnsi="Century Gothic"/>
          <w:i w:val="0"/>
          <w:iCs w:val="0"/>
          <w:color w:val="auto"/>
          <w:sz w:val="24"/>
          <w:szCs w:val="24"/>
        </w:rPr>
        <w:t>,</w:t>
      </w:r>
      <w:r w:rsidR="00EF0B6A" w:rsidRPr="008E0732">
        <w:rPr>
          <w:rFonts w:ascii="Century Gothic" w:hAnsi="Century Gothic"/>
          <w:i w:val="0"/>
          <w:iCs w:val="0"/>
          <w:color w:val="auto"/>
          <w:sz w:val="24"/>
          <w:szCs w:val="24"/>
        </w:rPr>
        <w:t xml:space="preserve"> </w:t>
      </w:r>
      <w:r w:rsidR="00853588" w:rsidRPr="008E0732">
        <w:rPr>
          <w:rFonts w:ascii="Century Gothic" w:hAnsi="Century Gothic"/>
          <w:i w:val="0"/>
          <w:iCs w:val="0"/>
          <w:color w:val="auto"/>
          <w:sz w:val="24"/>
          <w:szCs w:val="24"/>
        </w:rPr>
        <w:t>ou pelos</w:t>
      </w:r>
      <w:r w:rsidRPr="008E0732">
        <w:rPr>
          <w:rFonts w:ascii="Century Gothic" w:hAnsi="Century Gothic"/>
          <w:i w:val="0"/>
          <w:iCs w:val="0"/>
          <w:color w:val="auto"/>
          <w:sz w:val="24"/>
          <w:szCs w:val="24"/>
        </w:rPr>
        <w:t xml:space="preserve"> telefones (38) 9</w:t>
      </w:r>
      <w:r w:rsidR="000F2273" w:rsidRPr="008E0732">
        <w:rPr>
          <w:rFonts w:ascii="Century Gothic" w:hAnsi="Century Gothic"/>
          <w:i w:val="0"/>
          <w:iCs w:val="0"/>
          <w:color w:val="auto"/>
          <w:sz w:val="24"/>
          <w:szCs w:val="24"/>
        </w:rPr>
        <w:t>99121442</w:t>
      </w:r>
      <w:r w:rsidR="008278AD" w:rsidRPr="008E0732">
        <w:rPr>
          <w:rFonts w:ascii="Century Gothic" w:hAnsi="Century Gothic"/>
          <w:i w:val="0"/>
          <w:iCs w:val="0"/>
          <w:color w:val="auto"/>
          <w:sz w:val="24"/>
          <w:szCs w:val="24"/>
        </w:rPr>
        <w:t>/ (</w:t>
      </w:r>
      <w:r w:rsidRPr="008E0732">
        <w:rPr>
          <w:rFonts w:ascii="Century Gothic" w:hAnsi="Century Gothic"/>
          <w:i w:val="0"/>
          <w:iCs w:val="0"/>
          <w:color w:val="auto"/>
          <w:sz w:val="24"/>
          <w:szCs w:val="24"/>
        </w:rPr>
        <w:t>3</w:t>
      </w:r>
      <w:r w:rsidR="000F2273" w:rsidRPr="008E0732">
        <w:rPr>
          <w:rFonts w:ascii="Century Gothic" w:hAnsi="Century Gothic"/>
          <w:i w:val="0"/>
          <w:iCs w:val="0"/>
          <w:color w:val="auto"/>
          <w:sz w:val="24"/>
          <w:szCs w:val="24"/>
        </w:rPr>
        <w:t>8</w:t>
      </w:r>
      <w:r w:rsidRPr="008E0732">
        <w:rPr>
          <w:rFonts w:ascii="Century Gothic" w:hAnsi="Century Gothic"/>
          <w:i w:val="0"/>
          <w:iCs w:val="0"/>
          <w:color w:val="auto"/>
          <w:sz w:val="24"/>
          <w:szCs w:val="24"/>
        </w:rPr>
        <w:t>) 3</w:t>
      </w:r>
      <w:r w:rsidR="000F2273" w:rsidRPr="008E0732">
        <w:rPr>
          <w:rFonts w:ascii="Century Gothic" w:hAnsi="Century Gothic"/>
          <w:i w:val="0"/>
          <w:iCs w:val="0"/>
          <w:color w:val="auto"/>
          <w:sz w:val="24"/>
          <w:szCs w:val="24"/>
        </w:rPr>
        <w:t>6131464</w:t>
      </w:r>
      <w:r w:rsidRPr="008E0732">
        <w:rPr>
          <w:rFonts w:ascii="Century Gothic" w:hAnsi="Century Gothic"/>
          <w:i w:val="0"/>
          <w:iCs w:val="0"/>
          <w:color w:val="auto"/>
          <w:sz w:val="24"/>
          <w:szCs w:val="24"/>
        </w:rPr>
        <w:t xml:space="preserve"> </w:t>
      </w:r>
      <w:r w:rsidR="000F2273" w:rsidRPr="008E0732">
        <w:rPr>
          <w:rFonts w:ascii="Century Gothic" w:hAnsi="Century Gothic"/>
          <w:i w:val="0"/>
          <w:iCs w:val="0"/>
          <w:color w:val="auto"/>
          <w:sz w:val="24"/>
          <w:szCs w:val="24"/>
        </w:rPr>
        <w:t>(38) 99742-9831</w:t>
      </w:r>
      <w:r w:rsidR="00493B4A" w:rsidRPr="008E0732">
        <w:rPr>
          <w:rFonts w:ascii="Century Gothic" w:hAnsi="Century Gothic"/>
          <w:i w:val="0"/>
          <w:iCs w:val="0"/>
          <w:color w:val="auto"/>
          <w:sz w:val="24"/>
          <w:szCs w:val="24"/>
        </w:rPr>
        <w:t>.</w:t>
      </w:r>
    </w:p>
    <w:p w14:paraId="4D240E30" w14:textId="0DDC66A2" w:rsidR="003C7A23" w:rsidRPr="008E0732" w:rsidRDefault="003C7A23" w:rsidP="00451E31">
      <w:pPr>
        <w:pStyle w:val="Nivel3"/>
        <w:widowControl w:val="0"/>
        <w:numPr>
          <w:ilvl w:val="2"/>
          <w:numId w:val="50"/>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8E0732">
          <w:rPr>
            <w:rStyle w:val="Hiperligao"/>
            <w:rFonts w:ascii="Century Gothic" w:hAnsi="Century Gothic" w:cs="Times New Roman"/>
            <w:color w:val="auto"/>
            <w:sz w:val="24"/>
            <w:szCs w:val="24"/>
          </w:rPr>
          <w:t>IN nº 3/2018, art. 4º, §1º, e art. 6º, §4º</w:t>
        </w:r>
      </w:hyperlink>
      <w:r w:rsidRPr="008E0732">
        <w:rPr>
          <w:rFonts w:ascii="Century Gothic" w:hAnsi="Century Gothic" w:cs="Times New Roman"/>
          <w:color w:val="auto"/>
          <w:sz w:val="24"/>
          <w:szCs w:val="24"/>
        </w:rPr>
        <w:t>).</w:t>
      </w:r>
    </w:p>
    <w:p w14:paraId="7B41325B" w14:textId="5B5A113E" w:rsidR="003C7A23" w:rsidRPr="008E0732" w:rsidRDefault="003C7A23" w:rsidP="00451E31">
      <w:pPr>
        <w:pStyle w:val="Nivel2"/>
        <w:widowControl w:val="0"/>
        <w:numPr>
          <w:ilvl w:val="2"/>
          <w:numId w:val="50"/>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É de responsabilidade do licitante conferir a exatidão dos seus dados cadastrais no </w:t>
      </w:r>
      <w:r w:rsidR="00BB15F1" w:rsidRPr="008E0732">
        <w:rPr>
          <w:rFonts w:ascii="Century Gothic" w:hAnsi="Century Gothic" w:cs="Times New Roman"/>
          <w:color w:val="auto"/>
          <w:sz w:val="24"/>
          <w:szCs w:val="24"/>
        </w:rPr>
        <w:t>SICAF</w:t>
      </w:r>
      <w:r w:rsidRPr="008E0732">
        <w:rPr>
          <w:rFonts w:ascii="Century Gothic" w:hAnsi="Century Gothic" w:cs="Times New Roman"/>
          <w:color w:val="auto"/>
          <w:sz w:val="24"/>
          <w:szCs w:val="24"/>
        </w:rPr>
        <w:t xml:space="preserve"> </w:t>
      </w:r>
      <w:r w:rsidR="00A2384E" w:rsidRPr="008E0732">
        <w:rPr>
          <w:rFonts w:ascii="Century Gothic" w:hAnsi="Century Gothic" w:cs="Times New Roman"/>
          <w:color w:val="auto"/>
          <w:sz w:val="24"/>
          <w:szCs w:val="24"/>
        </w:rPr>
        <w:t>ou no cadastro da plataforma eletrônica Comprasbr, e de</w:t>
      </w:r>
      <w:r w:rsidRPr="008E0732">
        <w:rPr>
          <w:rFonts w:ascii="Century Gothic" w:hAnsi="Century Gothic" w:cs="Times New Roman"/>
          <w:color w:val="auto"/>
          <w:sz w:val="24"/>
          <w:szCs w:val="24"/>
        </w:rPr>
        <w:t xml:space="preserve"> mantê-los atualizados junto aos órgãos responsáveis pela informação, devendo proceder, imediatamente, à correção ou à alteração dos registros tão logo identifique incorreção ou aqueles se tornem desatualizados. (</w:t>
      </w:r>
      <w:hyperlink r:id="rId41" w:history="1">
        <w:r w:rsidRPr="008E0732">
          <w:rPr>
            <w:rStyle w:val="Hiperligao"/>
            <w:rFonts w:ascii="Century Gothic" w:hAnsi="Century Gothic" w:cs="Times New Roman"/>
            <w:color w:val="auto"/>
            <w:sz w:val="24"/>
            <w:szCs w:val="24"/>
          </w:rPr>
          <w:t xml:space="preserve">IN nº 3/2018, art. 7º, </w:t>
        </w:r>
        <w:r w:rsidRPr="008E0732">
          <w:rPr>
            <w:rStyle w:val="Hiperligao"/>
            <w:rFonts w:ascii="Century Gothic" w:hAnsi="Century Gothic" w:cs="Times New Roman"/>
            <w:i/>
            <w:iCs/>
            <w:color w:val="auto"/>
            <w:sz w:val="24"/>
            <w:szCs w:val="24"/>
          </w:rPr>
          <w:t>caput</w:t>
        </w:r>
      </w:hyperlink>
      <w:r w:rsidRPr="008E0732">
        <w:rPr>
          <w:rFonts w:ascii="Century Gothic" w:hAnsi="Century Gothic" w:cs="Times New Roman"/>
          <w:color w:val="auto"/>
          <w:sz w:val="24"/>
          <w:szCs w:val="24"/>
        </w:rPr>
        <w:t>).</w:t>
      </w:r>
    </w:p>
    <w:p w14:paraId="0F35D4FB" w14:textId="295460CD" w:rsidR="003C7A23" w:rsidRPr="008E0732" w:rsidRDefault="003C7A23" w:rsidP="00451E31">
      <w:pPr>
        <w:pStyle w:val="Nivel3"/>
        <w:widowControl w:val="0"/>
        <w:numPr>
          <w:ilvl w:val="2"/>
          <w:numId w:val="50"/>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A não observância do disposto no item anterior poderá ensejar desclassificação no momento da habilitação. (</w:t>
      </w:r>
      <w:hyperlink r:id="rId42" w:history="1">
        <w:r w:rsidRPr="008E0732">
          <w:rPr>
            <w:rStyle w:val="Hiperligao"/>
            <w:rFonts w:ascii="Century Gothic" w:hAnsi="Century Gothic" w:cs="Times New Roman"/>
            <w:color w:val="auto"/>
            <w:sz w:val="24"/>
            <w:szCs w:val="24"/>
          </w:rPr>
          <w:t>IN nº 3/2018, art. 7º, parágrafo único</w:t>
        </w:r>
      </w:hyperlink>
      <w:r w:rsidRPr="008E0732">
        <w:rPr>
          <w:rFonts w:ascii="Century Gothic" w:hAnsi="Century Gothic" w:cs="Times New Roman"/>
          <w:color w:val="auto"/>
          <w:sz w:val="24"/>
          <w:szCs w:val="24"/>
        </w:rPr>
        <w:t>).</w:t>
      </w:r>
    </w:p>
    <w:p w14:paraId="43F42D88" w14:textId="297D230C" w:rsidR="00D55D3E" w:rsidRPr="008E0732" w:rsidRDefault="003C7A23" w:rsidP="00451E31">
      <w:pPr>
        <w:pStyle w:val="Nivel2"/>
        <w:widowControl w:val="0"/>
        <w:numPr>
          <w:ilvl w:val="2"/>
          <w:numId w:val="50"/>
        </w:numPr>
        <w:spacing w:before="0"/>
        <w:ind w:left="1134" w:hanging="567"/>
        <w:rPr>
          <w:rFonts w:ascii="Century Gothic" w:hAnsi="Century Gothic" w:cs="Times New Roman"/>
          <w:i/>
          <w:iCs/>
          <w:color w:val="auto"/>
          <w:sz w:val="24"/>
          <w:szCs w:val="24"/>
        </w:rPr>
      </w:pPr>
      <w:r w:rsidRPr="008E0732">
        <w:rPr>
          <w:rFonts w:ascii="Century Gothic" w:hAnsi="Century Gothic" w:cs="Times New Roman"/>
          <w:color w:val="auto"/>
          <w:sz w:val="24"/>
          <w:szCs w:val="24"/>
        </w:rPr>
        <w:t>A verificação pel</w:t>
      </w:r>
      <w:r w:rsidR="00677552" w:rsidRPr="008E0732">
        <w:rPr>
          <w:rFonts w:ascii="Century Gothic" w:hAnsi="Century Gothic" w:cs="Times New Roman"/>
          <w:color w:val="auto"/>
          <w:sz w:val="24"/>
          <w:szCs w:val="24"/>
        </w:rPr>
        <w:t>a comissão de contratação</w:t>
      </w:r>
      <w:r w:rsidR="00EB02F5" w:rsidRPr="008E0732">
        <w:rPr>
          <w:rFonts w:ascii="Century Gothic" w:hAnsi="Century Gothic" w:cs="Times New Roman"/>
          <w:color w:val="auto"/>
          <w:sz w:val="24"/>
          <w:szCs w:val="24"/>
        </w:rPr>
        <w:t xml:space="preserve"> e equipe de apoio</w:t>
      </w:r>
      <w:r w:rsidRPr="008E0732">
        <w:rPr>
          <w:rFonts w:ascii="Century Gothic" w:hAnsi="Century Gothic" w:cs="Times New Roman"/>
          <w:color w:val="auto"/>
          <w:sz w:val="24"/>
          <w:szCs w:val="24"/>
        </w:rPr>
        <w:t>, em sítios eletrônicos oficiais de órgãos e entidades emissores de certidões constitui meio legal de prova, para fins de habilitação.</w:t>
      </w:r>
    </w:p>
    <w:p w14:paraId="49A7DA4B" w14:textId="7BB18A80" w:rsidR="008B7F38" w:rsidRPr="008E0732" w:rsidRDefault="008B7F38" w:rsidP="00451E31">
      <w:pPr>
        <w:pStyle w:val="Nivel3"/>
        <w:widowControl w:val="0"/>
        <w:numPr>
          <w:ilvl w:val="2"/>
          <w:numId w:val="50"/>
        </w:numPr>
        <w:spacing w:before="0"/>
        <w:ind w:left="1134" w:hanging="567"/>
        <w:rPr>
          <w:rFonts w:ascii="Century Gothic" w:hAnsi="Century Gothic"/>
          <w:i/>
          <w:iCs/>
          <w:color w:val="auto"/>
          <w:sz w:val="24"/>
          <w:szCs w:val="24"/>
        </w:rPr>
      </w:pPr>
      <w:bookmarkStart w:id="112" w:name="_Ref114663151"/>
      <w:r w:rsidRPr="008E0732">
        <w:rPr>
          <w:rFonts w:ascii="Century Gothic" w:hAnsi="Century Gothic"/>
          <w:color w:val="auto"/>
          <w:sz w:val="24"/>
          <w:szCs w:val="24"/>
        </w:rPr>
        <w:t xml:space="preserve">Os documentos exigidos para habilitação que não estejam contemplados no </w:t>
      </w:r>
      <w:proofErr w:type="spellStart"/>
      <w:r w:rsidRPr="008E0732">
        <w:rPr>
          <w:rFonts w:ascii="Century Gothic" w:hAnsi="Century Gothic"/>
          <w:color w:val="auto"/>
          <w:sz w:val="24"/>
          <w:szCs w:val="24"/>
        </w:rPr>
        <w:t>Sicaf</w:t>
      </w:r>
      <w:proofErr w:type="spellEnd"/>
      <w:r w:rsidRPr="008E0732">
        <w:rPr>
          <w:rFonts w:ascii="Century Gothic" w:hAnsi="Century Gothic"/>
          <w:color w:val="auto"/>
          <w:sz w:val="24"/>
          <w:szCs w:val="24"/>
        </w:rPr>
        <w:t xml:space="preserve"> serão enviados por meio do sistema, em formato digital, no prazo de </w:t>
      </w:r>
      <w:r w:rsidRPr="008E0732">
        <w:rPr>
          <w:rFonts w:ascii="Century Gothic" w:hAnsi="Century Gothic"/>
          <w:b/>
          <w:bCs/>
          <w:color w:val="auto"/>
          <w:sz w:val="24"/>
          <w:szCs w:val="24"/>
        </w:rPr>
        <w:t>04 (Quatro Horas]</w:t>
      </w:r>
      <w:r w:rsidRPr="008E0732">
        <w:rPr>
          <w:rFonts w:ascii="Century Gothic" w:hAnsi="Century Gothic"/>
          <w:color w:val="auto"/>
          <w:sz w:val="24"/>
          <w:szCs w:val="24"/>
        </w:rPr>
        <w:t>, prorrogável por igual período, contado da solicitação da Comissão de Contratação.</w:t>
      </w:r>
      <w:bookmarkEnd w:id="112"/>
    </w:p>
    <w:p w14:paraId="099011AC" w14:textId="77777777" w:rsidR="0073609C" w:rsidRPr="008E0732" w:rsidRDefault="0073609C" w:rsidP="00451E31">
      <w:pPr>
        <w:pStyle w:val="Nivel2"/>
        <w:widowControl w:val="0"/>
        <w:numPr>
          <w:ilvl w:val="2"/>
          <w:numId w:val="50"/>
        </w:numPr>
        <w:spacing w:before="0"/>
        <w:ind w:left="1134" w:hanging="567"/>
        <w:rPr>
          <w:rFonts w:ascii="Century Gothic" w:hAnsi="Century Gothic"/>
          <w:i/>
          <w:color w:val="auto"/>
          <w:sz w:val="24"/>
          <w:szCs w:val="24"/>
        </w:rPr>
      </w:pPr>
      <w:r w:rsidRPr="008E0732">
        <w:rPr>
          <w:rFonts w:ascii="Century Gothic" w:hAnsi="Century Gothic"/>
          <w:color w:val="auto"/>
          <w:sz w:val="24"/>
          <w:szCs w:val="24"/>
        </w:rPr>
        <w:t xml:space="preserve">A verificação no </w:t>
      </w:r>
      <w:proofErr w:type="spellStart"/>
      <w:r w:rsidRPr="008E0732">
        <w:rPr>
          <w:rFonts w:ascii="Century Gothic" w:hAnsi="Century Gothic"/>
          <w:color w:val="auto"/>
          <w:sz w:val="24"/>
          <w:szCs w:val="24"/>
        </w:rPr>
        <w:t>Sicaf</w:t>
      </w:r>
      <w:proofErr w:type="spellEnd"/>
      <w:r w:rsidRPr="008E0732">
        <w:rPr>
          <w:rFonts w:ascii="Century Gothic" w:hAnsi="Century Gothic"/>
          <w:color w:val="auto"/>
          <w:sz w:val="24"/>
          <w:szCs w:val="24"/>
        </w:rPr>
        <w:t xml:space="preserve"> ou a exigência dos documentos nele não contidos somente será feita em relação ao licitante vencedor.</w:t>
      </w:r>
    </w:p>
    <w:p w14:paraId="7702B844" w14:textId="534CE275" w:rsidR="0073609C" w:rsidRPr="008E0732" w:rsidRDefault="0073609C" w:rsidP="00451E31">
      <w:pPr>
        <w:pStyle w:val="Nivel3"/>
        <w:widowControl w:val="0"/>
        <w:numPr>
          <w:ilvl w:val="2"/>
          <w:numId w:val="50"/>
        </w:numPr>
        <w:spacing w:before="0"/>
        <w:ind w:left="1134" w:hanging="567"/>
        <w:rPr>
          <w:rFonts w:ascii="Century Gothic" w:hAnsi="Century Gothic"/>
          <w:i/>
          <w:color w:val="auto"/>
          <w:sz w:val="24"/>
          <w:szCs w:val="24"/>
        </w:rPr>
      </w:pPr>
      <w:r w:rsidRPr="008E0732">
        <w:rPr>
          <w:rFonts w:ascii="Century Gothic" w:hAnsi="Century Gothic"/>
          <w:color w:val="auto"/>
          <w:sz w:val="24"/>
          <w:szCs w:val="24"/>
        </w:rPr>
        <w:t>Os documentos relativos à regularidade fiscal que constem do Projeto Básico/</w:t>
      </w:r>
      <w:r w:rsidR="00D555D3" w:rsidRPr="008E0732">
        <w:rPr>
          <w:rFonts w:ascii="Century Gothic" w:hAnsi="Century Gothic"/>
          <w:color w:val="auto"/>
          <w:sz w:val="24"/>
          <w:szCs w:val="24"/>
        </w:rPr>
        <w:t>Projeto básico</w:t>
      </w:r>
      <w:r w:rsidRPr="008E0732">
        <w:rPr>
          <w:rFonts w:ascii="Century Gothic" w:hAnsi="Century Gothic"/>
          <w:color w:val="auto"/>
          <w:sz w:val="24"/>
          <w:szCs w:val="24"/>
        </w:rPr>
        <w:t xml:space="preserve"> somente serão exigidos, em qualquer caso, em momento posterior ao julgamento das propostas, e apenas do licitante mais bem classificado.</w:t>
      </w:r>
    </w:p>
    <w:p w14:paraId="3E63FF2A" w14:textId="77777777" w:rsidR="0073609C" w:rsidRPr="008E0732" w:rsidRDefault="0073609C" w:rsidP="00451E31">
      <w:pPr>
        <w:pStyle w:val="Nivel3"/>
        <w:widowControl w:val="0"/>
        <w:numPr>
          <w:ilvl w:val="2"/>
          <w:numId w:val="50"/>
        </w:numPr>
        <w:spacing w:before="0"/>
        <w:ind w:left="1134" w:hanging="567"/>
        <w:rPr>
          <w:rFonts w:ascii="Century Gothic" w:hAnsi="Century Gothic"/>
          <w:i/>
          <w:color w:val="auto"/>
          <w:sz w:val="24"/>
          <w:szCs w:val="24"/>
        </w:rPr>
      </w:pPr>
      <w:r w:rsidRPr="008E0732">
        <w:rPr>
          <w:rFonts w:ascii="Century Gothic" w:hAnsi="Century Gothic"/>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4B264D5F" w:rsidR="003C7A23" w:rsidRPr="008E0732" w:rsidRDefault="003C7A23" w:rsidP="00451E31">
      <w:pPr>
        <w:pStyle w:val="Nivel2"/>
        <w:widowControl w:val="0"/>
        <w:numPr>
          <w:ilvl w:val="2"/>
          <w:numId w:val="50"/>
        </w:numPr>
        <w:spacing w:before="0"/>
        <w:ind w:left="1134" w:hanging="567"/>
        <w:rPr>
          <w:rFonts w:ascii="Century Gothic" w:hAnsi="Century Gothic" w:cs="Times New Roman"/>
          <w:i/>
          <w:color w:val="auto"/>
          <w:sz w:val="24"/>
          <w:szCs w:val="24"/>
        </w:rPr>
      </w:pPr>
      <w:r w:rsidRPr="008E0732">
        <w:rPr>
          <w:rFonts w:ascii="Century Gothic" w:hAnsi="Century Gothic" w:cs="Times New Roman"/>
          <w:color w:val="auto"/>
          <w:sz w:val="24"/>
          <w:szCs w:val="24"/>
        </w:rPr>
        <w:t xml:space="preserve">Após a entrega dos documentos para habilitação, não será </w:t>
      </w:r>
      <w:r w:rsidRPr="008E0732">
        <w:rPr>
          <w:rFonts w:ascii="Century Gothic" w:hAnsi="Century Gothic" w:cs="Times New Roman"/>
          <w:color w:val="auto"/>
          <w:sz w:val="24"/>
          <w:szCs w:val="24"/>
        </w:rPr>
        <w:lastRenderedPageBreak/>
        <w:t>permitida a substituição ou a apresentação de novos documentos, salvo em sede de diligência, para (</w:t>
      </w:r>
      <w:hyperlink r:id="rId43" w:anchor="art64" w:history="1">
        <w:r w:rsidRPr="008E0732">
          <w:rPr>
            <w:rStyle w:val="Hiperligao"/>
            <w:rFonts w:ascii="Century Gothic" w:hAnsi="Century Gothic" w:cs="Times New Roman"/>
            <w:color w:val="auto"/>
            <w:sz w:val="24"/>
            <w:szCs w:val="24"/>
          </w:rPr>
          <w:t>Lei 14.133/21, art. 64</w:t>
        </w:r>
      </w:hyperlink>
      <w:r w:rsidRPr="008E0732">
        <w:rPr>
          <w:rFonts w:ascii="Century Gothic" w:hAnsi="Century Gothic" w:cs="Times New Roman"/>
          <w:color w:val="auto"/>
          <w:sz w:val="24"/>
          <w:szCs w:val="24"/>
        </w:rPr>
        <w:t xml:space="preserve">, e </w:t>
      </w:r>
      <w:hyperlink r:id="rId44" w:history="1">
        <w:r w:rsidRPr="008E0732">
          <w:rPr>
            <w:rStyle w:val="Hiperligao"/>
            <w:rFonts w:ascii="Century Gothic" w:hAnsi="Century Gothic" w:cs="Times New Roman"/>
            <w:color w:val="auto"/>
            <w:sz w:val="24"/>
            <w:szCs w:val="24"/>
          </w:rPr>
          <w:t>IN 73/2022, art. 39, §4º</w:t>
        </w:r>
      </w:hyperlink>
      <w:r w:rsidRPr="008E0732">
        <w:rPr>
          <w:rFonts w:ascii="Century Gothic" w:hAnsi="Century Gothic" w:cs="Times New Roman"/>
          <w:color w:val="auto"/>
          <w:sz w:val="24"/>
          <w:szCs w:val="24"/>
        </w:rPr>
        <w:t>):</w:t>
      </w:r>
    </w:p>
    <w:p w14:paraId="2F229CA0" w14:textId="77777777" w:rsidR="003C7A23" w:rsidRPr="008E0732" w:rsidRDefault="003C7A23" w:rsidP="00451E31">
      <w:pPr>
        <w:pStyle w:val="Nivel3"/>
        <w:widowControl w:val="0"/>
        <w:numPr>
          <w:ilvl w:val="2"/>
          <w:numId w:val="50"/>
        </w:numPr>
        <w:spacing w:before="0"/>
        <w:ind w:left="1134" w:hanging="567"/>
        <w:rPr>
          <w:rFonts w:ascii="Century Gothic" w:hAnsi="Century Gothic" w:cs="Times New Roman"/>
          <w:i/>
          <w:iCs/>
          <w:color w:val="auto"/>
          <w:sz w:val="24"/>
          <w:szCs w:val="24"/>
        </w:rPr>
      </w:pPr>
      <w:r w:rsidRPr="008E0732">
        <w:rPr>
          <w:rFonts w:ascii="Century Gothic" w:hAnsi="Century Gothic" w:cs="Times New Roman"/>
          <w:color w:val="auto"/>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8E0732" w:rsidRDefault="003C7A23" w:rsidP="00451E31">
      <w:pPr>
        <w:pStyle w:val="Nivel3"/>
        <w:widowControl w:val="0"/>
        <w:numPr>
          <w:ilvl w:val="2"/>
          <w:numId w:val="50"/>
        </w:numPr>
        <w:spacing w:before="0"/>
        <w:ind w:left="1134" w:hanging="567"/>
        <w:rPr>
          <w:rFonts w:ascii="Century Gothic" w:hAnsi="Century Gothic" w:cs="Times New Roman"/>
          <w:i/>
          <w:iCs/>
          <w:color w:val="auto"/>
          <w:sz w:val="24"/>
          <w:szCs w:val="24"/>
        </w:rPr>
      </w:pPr>
      <w:r w:rsidRPr="008E0732">
        <w:rPr>
          <w:rFonts w:ascii="Century Gothic" w:hAnsi="Century Gothic" w:cs="Times New Roman"/>
          <w:color w:val="auto"/>
          <w:sz w:val="24"/>
          <w:szCs w:val="24"/>
        </w:rPr>
        <w:t>atualização de documentos cuja validade tenha expirado após a data de recebimento das propostas;</w:t>
      </w:r>
    </w:p>
    <w:p w14:paraId="38CA540A" w14:textId="2C9B7C4D" w:rsidR="003C7A23" w:rsidRPr="008E0732" w:rsidRDefault="003C7A23" w:rsidP="00451E31">
      <w:pPr>
        <w:pStyle w:val="Nivel2"/>
        <w:widowControl w:val="0"/>
        <w:numPr>
          <w:ilvl w:val="2"/>
          <w:numId w:val="50"/>
        </w:numPr>
        <w:spacing w:before="0"/>
        <w:ind w:left="1134" w:hanging="567"/>
        <w:rPr>
          <w:rFonts w:ascii="Century Gothic" w:hAnsi="Century Gothic" w:cs="Times New Roman"/>
          <w:i/>
          <w:color w:val="auto"/>
          <w:sz w:val="24"/>
          <w:szCs w:val="24"/>
        </w:rPr>
      </w:pPr>
      <w:bookmarkStart w:id="113" w:name="_Ref114670319"/>
      <w:r w:rsidRPr="008E0732">
        <w:rPr>
          <w:rFonts w:ascii="Century Gothic" w:hAnsi="Century Gothic" w:cs="Times New Roman"/>
          <w:color w:val="auto"/>
          <w:sz w:val="24"/>
          <w:szCs w:val="24"/>
        </w:rPr>
        <w:t xml:space="preserve">Na análise dos documentos de habilitação, </w:t>
      </w:r>
      <w:r w:rsidR="00677552" w:rsidRPr="008E0732">
        <w:rPr>
          <w:rFonts w:ascii="Century Gothic" w:hAnsi="Century Gothic" w:cs="Times New Roman"/>
          <w:color w:val="auto"/>
          <w:sz w:val="24"/>
          <w:szCs w:val="24"/>
        </w:rPr>
        <w:t>a comissão de contratação</w:t>
      </w:r>
      <w:r w:rsidR="00EE4427" w:rsidRPr="008E0732">
        <w:rPr>
          <w:rFonts w:ascii="Century Gothic" w:hAnsi="Century Gothic" w:cs="Times New Roman"/>
          <w:color w:val="auto"/>
          <w:sz w:val="24"/>
          <w:szCs w:val="24"/>
        </w:rPr>
        <w:t xml:space="preserve"> e equipe de apoio</w:t>
      </w:r>
      <w:r w:rsidRPr="008E0732">
        <w:rPr>
          <w:rFonts w:ascii="Century Gothic" w:hAnsi="Century Gothic" w:cs="Times New Roman"/>
          <w:color w:val="auto"/>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8E0732">
        <w:rPr>
          <w:rFonts w:ascii="Century Gothic" w:hAnsi="Century Gothic" w:cs="Times New Roman"/>
          <w:color w:val="auto"/>
          <w:sz w:val="24"/>
          <w:szCs w:val="24"/>
        </w:rPr>
        <w:t>eﬁcácia</w:t>
      </w:r>
      <w:proofErr w:type="spellEnd"/>
      <w:r w:rsidR="00A25EF8"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para fins de habilitação e classificação.</w:t>
      </w:r>
      <w:bookmarkEnd w:id="113"/>
    </w:p>
    <w:p w14:paraId="4506CAE4" w14:textId="297370FD" w:rsidR="003C7A23" w:rsidRPr="008E0732" w:rsidRDefault="003C7A23" w:rsidP="00451E31">
      <w:pPr>
        <w:pStyle w:val="Nivel2"/>
        <w:widowControl w:val="0"/>
        <w:numPr>
          <w:ilvl w:val="2"/>
          <w:numId w:val="50"/>
        </w:numPr>
        <w:spacing w:before="0"/>
        <w:ind w:left="1134" w:hanging="567"/>
        <w:rPr>
          <w:rFonts w:ascii="Century Gothic" w:hAnsi="Century Gothic" w:cs="Times New Roman"/>
          <w:i/>
          <w:iCs/>
          <w:color w:val="auto"/>
          <w:sz w:val="24"/>
          <w:szCs w:val="24"/>
        </w:rPr>
      </w:pPr>
      <w:bookmarkStart w:id="114" w:name="_Ref114665528"/>
      <w:r w:rsidRPr="008E0732">
        <w:rPr>
          <w:rFonts w:ascii="Century Gothic" w:hAnsi="Century Gothic" w:cs="Times New Roman"/>
          <w:color w:val="auto"/>
          <w:sz w:val="24"/>
          <w:szCs w:val="24"/>
        </w:rPr>
        <w:t xml:space="preserve">Na hipótese de o licitante não atender às exigências para habilitação, </w:t>
      </w:r>
      <w:r w:rsidR="00677552" w:rsidRPr="008E0732">
        <w:rPr>
          <w:rFonts w:ascii="Century Gothic" w:hAnsi="Century Gothic" w:cs="Times New Roman"/>
          <w:color w:val="auto"/>
          <w:sz w:val="24"/>
          <w:szCs w:val="24"/>
        </w:rPr>
        <w:t>a comissão de contratação</w:t>
      </w:r>
      <w:r w:rsidR="00C5480A" w:rsidRPr="008E0732">
        <w:rPr>
          <w:rFonts w:ascii="Century Gothic" w:hAnsi="Century Gothic" w:cs="Times New Roman"/>
          <w:color w:val="auto"/>
          <w:sz w:val="24"/>
          <w:szCs w:val="24"/>
        </w:rPr>
        <w:t xml:space="preserve"> </w:t>
      </w:r>
      <w:r w:rsidR="00820A2A" w:rsidRPr="008E0732">
        <w:rPr>
          <w:rFonts w:ascii="Century Gothic" w:hAnsi="Century Gothic" w:cs="Times New Roman"/>
          <w:color w:val="auto"/>
          <w:sz w:val="24"/>
          <w:szCs w:val="24"/>
        </w:rPr>
        <w:t xml:space="preserve">e equipe de apoio, </w:t>
      </w:r>
      <w:r w:rsidRPr="008E0732">
        <w:rPr>
          <w:rFonts w:ascii="Century Gothic" w:hAnsi="Century Gothic" w:cs="Times New Roman"/>
          <w:color w:val="auto"/>
          <w:sz w:val="24"/>
          <w:szCs w:val="24"/>
        </w:rPr>
        <w:t xml:space="preserve">examinará a proposta subsequente e assim sucessivamente, na ordem de classificação, até a apuração de uma proposta que atenda ao presente edital, observado o </w:t>
      </w:r>
      <w:bookmarkEnd w:id="114"/>
      <w:r w:rsidR="00493B4A" w:rsidRPr="008E0732">
        <w:rPr>
          <w:rFonts w:ascii="Century Gothic" w:hAnsi="Century Gothic" w:cs="Times New Roman"/>
          <w:color w:val="auto"/>
          <w:sz w:val="24"/>
          <w:szCs w:val="24"/>
        </w:rPr>
        <w:t>prazo previsto</w:t>
      </w:r>
      <w:r w:rsidR="00622B17" w:rsidRPr="008E0732">
        <w:rPr>
          <w:rFonts w:ascii="Century Gothic" w:hAnsi="Century Gothic" w:cs="Times New Roman"/>
          <w:color w:val="auto"/>
          <w:sz w:val="24"/>
          <w:szCs w:val="24"/>
        </w:rPr>
        <w:t>.</w:t>
      </w:r>
    </w:p>
    <w:p w14:paraId="30A25CB4" w14:textId="5241CBA6" w:rsidR="003C7A23" w:rsidRPr="008E0732" w:rsidRDefault="003C7A23" w:rsidP="00451E31">
      <w:pPr>
        <w:pStyle w:val="Nivel2"/>
        <w:widowControl w:val="0"/>
        <w:numPr>
          <w:ilvl w:val="2"/>
          <w:numId w:val="50"/>
        </w:numPr>
        <w:spacing w:before="0"/>
        <w:ind w:left="1134" w:hanging="567"/>
        <w:rPr>
          <w:rFonts w:ascii="Century Gothic" w:hAnsi="Century Gothic" w:cs="Times New Roman"/>
          <w:i/>
          <w:color w:val="auto"/>
          <w:sz w:val="24"/>
          <w:szCs w:val="24"/>
        </w:rPr>
      </w:pPr>
      <w:bookmarkStart w:id="115" w:name="_Ref114665515"/>
      <w:r w:rsidRPr="008E0732">
        <w:rPr>
          <w:rFonts w:ascii="Century Gothic" w:hAnsi="Century Gothic"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115"/>
      <w:r w:rsidRPr="008E0732">
        <w:rPr>
          <w:rFonts w:ascii="Century Gothic" w:hAnsi="Century Gothic" w:cs="Times New Roman"/>
          <w:color w:val="auto"/>
          <w:sz w:val="24"/>
          <w:szCs w:val="24"/>
        </w:rPr>
        <w:t>.</w:t>
      </w:r>
    </w:p>
    <w:p w14:paraId="0DAAF9AF" w14:textId="17730430" w:rsidR="00293931" w:rsidRPr="008E0732" w:rsidRDefault="00293931" w:rsidP="00451E31">
      <w:pPr>
        <w:pStyle w:val="Nivel2"/>
        <w:widowControl w:val="0"/>
        <w:numPr>
          <w:ilvl w:val="2"/>
          <w:numId w:val="50"/>
        </w:numPr>
        <w:spacing w:before="0"/>
        <w:ind w:left="1134" w:hanging="567"/>
        <w:rPr>
          <w:rFonts w:ascii="Century Gothic" w:hAnsi="Century Gothic"/>
          <w:i/>
          <w:color w:val="auto"/>
          <w:sz w:val="24"/>
          <w:szCs w:val="24"/>
        </w:rPr>
      </w:pPr>
      <w:r w:rsidRPr="008E0732">
        <w:rPr>
          <w:rFonts w:ascii="Century Gothic" w:hAnsi="Century Gothic"/>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45" w:anchor="art4" w:history="1">
        <w:r w:rsidRPr="008E0732">
          <w:rPr>
            <w:rStyle w:val="Hiperligao"/>
            <w:rFonts w:ascii="Century Gothic" w:hAnsi="Century Gothic"/>
            <w:color w:val="auto"/>
            <w:sz w:val="24"/>
            <w:szCs w:val="24"/>
          </w:rPr>
          <w:t>art. 4º do Decreto nº 8.538/2015</w:t>
        </w:r>
      </w:hyperlink>
      <w:r w:rsidRPr="008E0732">
        <w:rPr>
          <w:rFonts w:ascii="Century Gothic" w:hAnsi="Century Gothic"/>
          <w:color w:val="auto"/>
          <w:sz w:val="24"/>
          <w:szCs w:val="24"/>
        </w:rPr>
        <w:t>).</w:t>
      </w:r>
    </w:p>
    <w:p w14:paraId="2B547D33" w14:textId="77777777" w:rsidR="00576BF8" w:rsidRPr="008E0732" w:rsidRDefault="00576BF8" w:rsidP="00300F30">
      <w:pPr>
        <w:widowControl w:val="0"/>
        <w:spacing w:after="120" w:line="276" w:lineRule="auto"/>
        <w:ind w:left="567" w:right="7" w:hanging="567"/>
        <w:rPr>
          <w:rFonts w:ascii="Century Gothic" w:hAnsi="Century Gothic"/>
        </w:rPr>
      </w:pPr>
    </w:p>
    <w:p w14:paraId="15DA29FA" w14:textId="5A6DC140" w:rsidR="003C7A23" w:rsidRPr="008E0732" w:rsidRDefault="003C7A23" w:rsidP="00451E31">
      <w:pPr>
        <w:pStyle w:val="Nivel01"/>
        <w:keepNext w:val="0"/>
        <w:keepLines w:val="0"/>
        <w:widowControl w:val="0"/>
        <w:numPr>
          <w:ilvl w:val="0"/>
          <w:numId w:val="50"/>
        </w:numPr>
        <w:spacing w:before="0" w:after="120" w:line="276" w:lineRule="auto"/>
        <w:ind w:left="567" w:hanging="567"/>
        <w:rPr>
          <w:rFonts w:ascii="Century Gothic" w:hAnsi="Century Gothic" w:cs="Times New Roman"/>
          <w:sz w:val="24"/>
          <w:szCs w:val="24"/>
        </w:rPr>
      </w:pPr>
      <w:bookmarkStart w:id="116" w:name="_Toc176361576"/>
      <w:bookmarkStart w:id="117" w:name="_Toc178149092"/>
      <w:bookmarkStart w:id="118" w:name="_Toc181375988"/>
      <w:r w:rsidRPr="008E0732">
        <w:rPr>
          <w:rFonts w:ascii="Century Gothic" w:hAnsi="Century Gothic" w:cs="Times New Roman"/>
          <w:sz w:val="24"/>
          <w:szCs w:val="24"/>
        </w:rPr>
        <w:t>DOS RECURSOS</w:t>
      </w:r>
      <w:bookmarkEnd w:id="116"/>
      <w:bookmarkEnd w:id="117"/>
      <w:bookmarkEnd w:id="118"/>
    </w:p>
    <w:p w14:paraId="7A3D312D" w14:textId="77777777" w:rsidR="004D4ECC" w:rsidRPr="008E0732" w:rsidRDefault="004D4ECC" w:rsidP="00451E31">
      <w:pPr>
        <w:pStyle w:val="PargrafodaLista"/>
        <w:widowControl w:val="0"/>
        <w:numPr>
          <w:ilvl w:val="0"/>
          <w:numId w:val="55"/>
        </w:numPr>
        <w:spacing w:after="120" w:line="276" w:lineRule="auto"/>
        <w:contextualSpacing w:val="0"/>
        <w:jc w:val="both"/>
        <w:rPr>
          <w:rFonts w:ascii="Century Gothic" w:hAnsi="Century Gothic" w:cs="Times New Roman"/>
          <w:vanish/>
        </w:rPr>
      </w:pPr>
    </w:p>
    <w:p w14:paraId="1458E1CE" w14:textId="77777777" w:rsidR="004D4ECC" w:rsidRPr="008E0732" w:rsidRDefault="004D4ECC" w:rsidP="00451E31">
      <w:pPr>
        <w:pStyle w:val="PargrafodaLista"/>
        <w:widowControl w:val="0"/>
        <w:numPr>
          <w:ilvl w:val="0"/>
          <w:numId w:val="55"/>
        </w:numPr>
        <w:spacing w:after="120" w:line="276" w:lineRule="auto"/>
        <w:contextualSpacing w:val="0"/>
        <w:jc w:val="both"/>
        <w:rPr>
          <w:rFonts w:ascii="Century Gothic" w:hAnsi="Century Gothic" w:cs="Times New Roman"/>
          <w:vanish/>
        </w:rPr>
      </w:pPr>
    </w:p>
    <w:p w14:paraId="69A69469" w14:textId="77777777" w:rsidR="004D4ECC" w:rsidRPr="008E0732" w:rsidRDefault="004D4ECC" w:rsidP="00451E31">
      <w:pPr>
        <w:pStyle w:val="PargrafodaLista"/>
        <w:widowControl w:val="0"/>
        <w:numPr>
          <w:ilvl w:val="0"/>
          <w:numId w:val="55"/>
        </w:numPr>
        <w:spacing w:after="120" w:line="276" w:lineRule="auto"/>
        <w:contextualSpacing w:val="0"/>
        <w:jc w:val="both"/>
        <w:rPr>
          <w:rFonts w:ascii="Century Gothic" w:hAnsi="Century Gothic" w:cs="Times New Roman"/>
          <w:vanish/>
        </w:rPr>
      </w:pPr>
    </w:p>
    <w:p w14:paraId="13108D0D" w14:textId="77777777" w:rsidR="004D4ECC" w:rsidRPr="008E0732" w:rsidRDefault="004D4ECC" w:rsidP="00451E31">
      <w:pPr>
        <w:pStyle w:val="PargrafodaLista"/>
        <w:widowControl w:val="0"/>
        <w:numPr>
          <w:ilvl w:val="0"/>
          <w:numId w:val="55"/>
        </w:numPr>
        <w:spacing w:after="120" w:line="276" w:lineRule="auto"/>
        <w:contextualSpacing w:val="0"/>
        <w:jc w:val="both"/>
        <w:rPr>
          <w:rFonts w:ascii="Century Gothic" w:hAnsi="Century Gothic" w:cs="Times New Roman"/>
          <w:vanish/>
        </w:rPr>
      </w:pPr>
    </w:p>
    <w:p w14:paraId="00280D6F" w14:textId="77777777" w:rsidR="004D4ECC" w:rsidRPr="008E0732" w:rsidRDefault="004D4ECC" w:rsidP="00451E31">
      <w:pPr>
        <w:pStyle w:val="PargrafodaLista"/>
        <w:widowControl w:val="0"/>
        <w:numPr>
          <w:ilvl w:val="0"/>
          <w:numId w:val="55"/>
        </w:numPr>
        <w:spacing w:after="120" w:line="276" w:lineRule="auto"/>
        <w:contextualSpacing w:val="0"/>
        <w:jc w:val="both"/>
        <w:rPr>
          <w:rFonts w:ascii="Century Gothic" w:hAnsi="Century Gothic" w:cs="Times New Roman"/>
          <w:vanish/>
        </w:rPr>
      </w:pPr>
    </w:p>
    <w:p w14:paraId="34B8D1EC" w14:textId="77777777" w:rsidR="004D4ECC" w:rsidRPr="008E0732" w:rsidRDefault="004D4ECC" w:rsidP="00451E31">
      <w:pPr>
        <w:pStyle w:val="PargrafodaLista"/>
        <w:widowControl w:val="0"/>
        <w:numPr>
          <w:ilvl w:val="0"/>
          <w:numId w:val="55"/>
        </w:numPr>
        <w:spacing w:after="120" w:line="276" w:lineRule="auto"/>
        <w:contextualSpacing w:val="0"/>
        <w:jc w:val="both"/>
        <w:rPr>
          <w:rFonts w:ascii="Century Gothic" w:hAnsi="Century Gothic" w:cs="Times New Roman"/>
          <w:vanish/>
        </w:rPr>
      </w:pPr>
    </w:p>
    <w:p w14:paraId="679F0B13" w14:textId="77777777" w:rsidR="004D4ECC" w:rsidRPr="008E0732" w:rsidRDefault="004D4ECC" w:rsidP="00451E31">
      <w:pPr>
        <w:pStyle w:val="PargrafodaLista"/>
        <w:widowControl w:val="0"/>
        <w:numPr>
          <w:ilvl w:val="0"/>
          <w:numId w:val="55"/>
        </w:numPr>
        <w:spacing w:after="120" w:line="276" w:lineRule="auto"/>
        <w:contextualSpacing w:val="0"/>
        <w:jc w:val="both"/>
        <w:rPr>
          <w:rFonts w:ascii="Century Gothic" w:hAnsi="Century Gothic" w:cs="Times New Roman"/>
          <w:vanish/>
        </w:rPr>
      </w:pPr>
    </w:p>
    <w:p w14:paraId="45831B6E" w14:textId="77777777" w:rsidR="004D4ECC" w:rsidRPr="008E0732" w:rsidRDefault="004D4ECC" w:rsidP="00451E31">
      <w:pPr>
        <w:pStyle w:val="PargrafodaLista"/>
        <w:widowControl w:val="0"/>
        <w:numPr>
          <w:ilvl w:val="0"/>
          <w:numId w:val="55"/>
        </w:numPr>
        <w:spacing w:after="120" w:line="276" w:lineRule="auto"/>
        <w:contextualSpacing w:val="0"/>
        <w:jc w:val="both"/>
        <w:rPr>
          <w:rFonts w:ascii="Century Gothic" w:hAnsi="Century Gothic" w:cs="Times New Roman"/>
          <w:vanish/>
        </w:rPr>
      </w:pPr>
    </w:p>
    <w:p w14:paraId="6D890939" w14:textId="327474A3"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6" w:anchor="art165" w:history="1">
        <w:r w:rsidRPr="008E0732">
          <w:rPr>
            <w:rStyle w:val="Hiperligao"/>
            <w:rFonts w:ascii="Century Gothic" w:hAnsi="Century Gothic" w:cs="Times New Roman"/>
            <w:color w:val="auto"/>
            <w:sz w:val="24"/>
            <w:szCs w:val="24"/>
          </w:rPr>
          <w:t>art. 165 da Lei nº 14.133, de 2021</w:t>
        </w:r>
      </w:hyperlink>
      <w:r w:rsidRPr="008E0732">
        <w:rPr>
          <w:rFonts w:ascii="Century Gothic" w:hAnsi="Century Gothic" w:cs="Times New Roman"/>
          <w:color w:val="auto"/>
          <w:sz w:val="24"/>
          <w:szCs w:val="24"/>
        </w:rPr>
        <w:t>.</w:t>
      </w:r>
    </w:p>
    <w:p w14:paraId="3D33D2C2"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 prazo recursal é de 3 (três) dias úteis, contados da data de intimação ou de lavratura da ata.</w:t>
      </w:r>
    </w:p>
    <w:p w14:paraId="08292A7B"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Quando o recurso apresentado impugnar o julgamento das propostas </w:t>
      </w:r>
      <w:r w:rsidRPr="008E0732">
        <w:rPr>
          <w:rFonts w:ascii="Century Gothic" w:hAnsi="Century Gothic" w:cs="Times New Roman"/>
          <w:color w:val="auto"/>
          <w:sz w:val="24"/>
          <w:szCs w:val="24"/>
        </w:rPr>
        <w:lastRenderedPageBreak/>
        <w:t>ou o ato de habilitação ou inabilitação do licitante:</w:t>
      </w:r>
    </w:p>
    <w:p w14:paraId="2E4F6788" w14:textId="0CD3B038" w:rsidR="003C7A23" w:rsidRPr="008E0732" w:rsidRDefault="003C7A23" w:rsidP="00451E31">
      <w:pPr>
        <w:pStyle w:val="Nivel3"/>
        <w:widowControl w:val="0"/>
        <w:numPr>
          <w:ilvl w:val="2"/>
          <w:numId w:val="55"/>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a intenção de recorrer deverá ser manifestada imediatamente, sob pena de preclusão;</w:t>
      </w:r>
    </w:p>
    <w:p w14:paraId="301C0007" w14:textId="123CEFAC" w:rsidR="00E16F8C" w:rsidRPr="008E0732" w:rsidRDefault="00E16F8C" w:rsidP="00451E31">
      <w:pPr>
        <w:pStyle w:val="Nivel3"/>
        <w:widowControl w:val="0"/>
        <w:numPr>
          <w:ilvl w:val="2"/>
          <w:numId w:val="55"/>
        </w:numPr>
        <w:spacing w:before="0"/>
        <w:rPr>
          <w:rFonts w:ascii="Century Gothic" w:hAnsi="Century Gothic" w:cs="Times New Roman"/>
          <w:b/>
          <w:bCs/>
          <w:color w:val="auto"/>
          <w:sz w:val="24"/>
          <w:szCs w:val="24"/>
        </w:rPr>
      </w:pPr>
      <w:r w:rsidRPr="008E0732">
        <w:rPr>
          <w:rFonts w:ascii="Century Gothic" w:hAnsi="Century Gothic" w:cs="Times New Roman"/>
          <w:color w:val="auto"/>
          <w:sz w:val="24"/>
          <w:szCs w:val="24"/>
        </w:rPr>
        <w:t xml:space="preserve">o prazo para a manifestação da intenção de recorrer será </w:t>
      </w:r>
      <w:r w:rsidR="005675C9" w:rsidRPr="008E0732">
        <w:rPr>
          <w:rFonts w:ascii="Century Gothic" w:hAnsi="Century Gothic" w:cs="Times New Roman"/>
          <w:color w:val="auto"/>
          <w:sz w:val="24"/>
          <w:szCs w:val="24"/>
        </w:rPr>
        <w:t>de</w:t>
      </w:r>
      <w:r w:rsidRPr="008E0732">
        <w:rPr>
          <w:rFonts w:ascii="Century Gothic" w:hAnsi="Century Gothic" w:cs="Times New Roman"/>
          <w:color w:val="auto"/>
          <w:sz w:val="24"/>
          <w:szCs w:val="24"/>
        </w:rPr>
        <w:t xml:space="preserve"> </w:t>
      </w:r>
      <w:r w:rsidRPr="008E0732">
        <w:rPr>
          <w:rFonts w:ascii="Century Gothic" w:hAnsi="Century Gothic" w:cs="Times New Roman"/>
          <w:b/>
          <w:bCs/>
          <w:color w:val="auto"/>
          <w:sz w:val="24"/>
          <w:szCs w:val="24"/>
        </w:rPr>
        <w:t>1</w:t>
      </w:r>
      <w:r w:rsidR="005675C9" w:rsidRPr="008E0732">
        <w:rPr>
          <w:rFonts w:ascii="Century Gothic" w:hAnsi="Century Gothic" w:cs="Times New Roman"/>
          <w:b/>
          <w:bCs/>
          <w:color w:val="auto"/>
          <w:sz w:val="24"/>
          <w:szCs w:val="24"/>
        </w:rPr>
        <w:t>5</w:t>
      </w:r>
      <w:r w:rsidRPr="008E0732">
        <w:rPr>
          <w:rFonts w:ascii="Century Gothic" w:hAnsi="Century Gothic" w:cs="Times New Roman"/>
          <w:b/>
          <w:bCs/>
          <w:color w:val="auto"/>
          <w:sz w:val="24"/>
          <w:szCs w:val="24"/>
        </w:rPr>
        <w:t xml:space="preserve"> </w:t>
      </w:r>
      <w:r w:rsidR="005675C9" w:rsidRPr="008E0732">
        <w:rPr>
          <w:rFonts w:ascii="Century Gothic" w:hAnsi="Century Gothic" w:cs="Times New Roman"/>
          <w:b/>
          <w:bCs/>
          <w:color w:val="auto"/>
          <w:sz w:val="24"/>
          <w:szCs w:val="24"/>
        </w:rPr>
        <w:t>(quinze</w:t>
      </w:r>
      <w:r w:rsidRPr="008E0732">
        <w:rPr>
          <w:rFonts w:ascii="Century Gothic" w:hAnsi="Century Gothic" w:cs="Times New Roman"/>
          <w:b/>
          <w:bCs/>
          <w:color w:val="auto"/>
          <w:sz w:val="24"/>
          <w:szCs w:val="24"/>
        </w:rPr>
        <w:t>) minutos.</w:t>
      </w:r>
    </w:p>
    <w:p w14:paraId="3743A4BF" w14:textId="77777777" w:rsidR="003C7A23" w:rsidRPr="008E0732" w:rsidRDefault="003C7A23" w:rsidP="00451E31">
      <w:pPr>
        <w:pStyle w:val="Nivel3"/>
        <w:widowControl w:val="0"/>
        <w:numPr>
          <w:ilvl w:val="2"/>
          <w:numId w:val="55"/>
        </w:numPr>
        <w:spacing w:before="0"/>
        <w:rPr>
          <w:rFonts w:ascii="Century Gothic" w:hAnsi="Century Gothic" w:cs="Times New Roman"/>
          <w:color w:val="auto"/>
          <w:sz w:val="24"/>
          <w:szCs w:val="24"/>
        </w:rPr>
      </w:pPr>
      <w:r w:rsidRPr="008E0732">
        <w:rPr>
          <w:rFonts w:ascii="Century Gothic" w:hAnsi="Century Gothic" w:cs="Times New Roman"/>
          <w:color w:val="auto"/>
          <w:sz w:val="24"/>
          <w:szCs w:val="24"/>
        </w:rPr>
        <w:t>o prazo para apresentação das razões recursais será iniciado na data de intimação ou de lavratura da ata de habilitação ou inabilitação;</w:t>
      </w:r>
    </w:p>
    <w:p w14:paraId="522F5186"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Os recursos deverão ser encaminhados em campo próprio do sistema.</w:t>
      </w:r>
    </w:p>
    <w:p w14:paraId="7C576EC6"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Os recursos interpostos fora do prazo não serão conhecidos. </w:t>
      </w:r>
    </w:p>
    <w:p w14:paraId="0AE7E747"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O acolhimento do recurso invalida tão somente os atos insuscetíveis de aproveitamento. </w:t>
      </w:r>
    </w:p>
    <w:p w14:paraId="4CCCD65E" w14:textId="38AB6AD4"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Os autos do processo</w:t>
      </w:r>
      <w:r w:rsidR="003D1A71" w:rsidRPr="008E0732">
        <w:rPr>
          <w:rFonts w:ascii="Century Gothic" w:hAnsi="Century Gothic" w:cs="Times New Roman"/>
          <w:color w:val="auto"/>
          <w:sz w:val="24"/>
          <w:szCs w:val="24"/>
        </w:rPr>
        <w:t>, salvo no tempo de sigilo do preço estimado,</w:t>
      </w:r>
      <w:r w:rsidRPr="008E0732">
        <w:rPr>
          <w:rFonts w:ascii="Century Gothic" w:hAnsi="Century Gothic" w:cs="Times New Roman"/>
          <w:color w:val="auto"/>
          <w:sz w:val="24"/>
          <w:szCs w:val="24"/>
        </w:rPr>
        <w:t xml:space="preserve"> permanecerão com vista franqueada aos interessados no sítio </w:t>
      </w:r>
      <w:r w:rsidR="003D1A71" w:rsidRPr="008E0732">
        <w:rPr>
          <w:rFonts w:ascii="Century Gothic" w:hAnsi="Century Gothic" w:cs="Times New Roman"/>
          <w:color w:val="auto"/>
          <w:sz w:val="24"/>
          <w:szCs w:val="24"/>
        </w:rPr>
        <w:t>eletrônico:</w:t>
      </w:r>
      <w:r w:rsidR="00C31DBC" w:rsidRPr="008E0732">
        <w:rPr>
          <w:rFonts w:ascii="Century Gothic" w:hAnsi="Century Gothic" w:cs="Times New Roman"/>
          <w:color w:val="auto"/>
          <w:sz w:val="24"/>
          <w:szCs w:val="24"/>
        </w:rPr>
        <w:t xml:space="preserve"> </w:t>
      </w:r>
      <w:hyperlink r:id="rId47" w:history="1">
        <w:r w:rsidR="00DB6857" w:rsidRPr="008E0732">
          <w:rPr>
            <w:rStyle w:val="Hiperligao"/>
            <w:rFonts w:ascii="Century Gothic" w:hAnsi="Century Gothic" w:cs="Times New Roman"/>
            <w:color w:val="auto"/>
            <w:sz w:val="24"/>
            <w:szCs w:val="24"/>
          </w:rPr>
          <w:t>https://comprasbr.com.br/</w:t>
        </w:r>
      </w:hyperlink>
      <w:r w:rsidR="00C31DBC" w:rsidRPr="008E0732">
        <w:rPr>
          <w:rFonts w:ascii="Century Gothic" w:hAnsi="Century Gothic" w:cs="Times New Roman"/>
          <w:color w:val="auto"/>
          <w:sz w:val="24"/>
          <w:szCs w:val="24"/>
        </w:rPr>
        <w:t>.</w:t>
      </w:r>
    </w:p>
    <w:p w14:paraId="4F4F5CBB" w14:textId="77777777" w:rsidR="00644512" w:rsidRPr="008E0732" w:rsidRDefault="00644512" w:rsidP="00300F30">
      <w:pPr>
        <w:pStyle w:val="Nivel2"/>
        <w:widowControl w:val="0"/>
        <w:spacing w:before="0"/>
        <w:ind w:left="567" w:hanging="567"/>
        <w:rPr>
          <w:rFonts w:ascii="Century Gothic" w:hAnsi="Century Gothic" w:cs="Times New Roman"/>
          <w:color w:val="auto"/>
          <w:sz w:val="24"/>
          <w:szCs w:val="24"/>
        </w:rPr>
      </w:pPr>
    </w:p>
    <w:p w14:paraId="6948A72B" w14:textId="4E9C4612" w:rsidR="003C7A23" w:rsidRPr="008E0732" w:rsidRDefault="003C7A23" w:rsidP="00451E31">
      <w:pPr>
        <w:pStyle w:val="Nivel01"/>
        <w:keepNext w:val="0"/>
        <w:keepLines w:val="0"/>
        <w:widowControl w:val="0"/>
        <w:numPr>
          <w:ilvl w:val="0"/>
          <w:numId w:val="55"/>
        </w:numPr>
        <w:spacing w:before="0" w:after="120" w:line="276" w:lineRule="auto"/>
        <w:rPr>
          <w:rFonts w:ascii="Century Gothic" w:hAnsi="Century Gothic" w:cs="Times New Roman"/>
          <w:sz w:val="24"/>
          <w:szCs w:val="24"/>
        </w:rPr>
      </w:pPr>
      <w:bookmarkStart w:id="119" w:name="_Toc176361577"/>
      <w:bookmarkStart w:id="120" w:name="_Toc178149093"/>
      <w:bookmarkStart w:id="121" w:name="_Toc181375989"/>
      <w:r w:rsidRPr="008E0732">
        <w:rPr>
          <w:rFonts w:ascii="Century Gothic" w:hAnsi="Century Gothic" w:cs="Times New Roman"/>
          <w:sz w:val="24"/>
          <w:szCs w:val="24"/>
        </w:rPr>
        <w:t>DAS INFRAÇÕES ADMINISTRATIVAS E SANÇÕES</w:t>
      </w:r>
      <w:bookmarkEnd w:id="119"/>
      <w:bookmarkEnd w:id="120"/>
      <w:bookmarkEnd w:id="121"/>
    </w:p>
    <w:p w14:paraId="36144D78"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Comete infração administrativa, nos termos da lei, o licitante que, com dolo ou culpa: </w:t>
      </w:r>
    </w:p>
    <w:p w14:paraId="43ECC717" w14:textId="6637D3A9"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bookmarkStart w:id="122" w:name="_Ref114668085"/>
      <w:bookmarkStart w:id="123" w:name="_Hlk114652595"/>
      <w:r w:rsidRPr="008E0732">
        <w:rPr>
          <w:rFonts w:ascii="Century Gothic" w:hAnsi="Century Gothic" w:cs="Times New Roman"/>
          <w:color w:val="auto"/>
          <w:sz w:val="24"/>
          <w:szCs w:val="24"/>
        </w:rPr>
        <w:t>deixar de entregar</w:t>
      </w:r>
      <w:r w:rsidR="00A312FD" w:rsidRPr="008E0732">
        <w:rPr>
          <w:rFonts w:ascii="Century Gothic" w:hAnsi="Century Gothic" w:cs="Times New Roman"/>
          <w:color w:val="auto"/>
          <w:sz w:val="24"/>
          <w:szCs w:val="24"/>
        </w:rPr>
        <w:t>/anexar</w:t>
      </w:r>
      <w:r w:rsidRPr="008E0732">
        <w:rPr>
          <w:rFonts w:ascii="Century Gothic" w:hAnsi="Century Gothic" w:cs="Times New Roman"/>
          <w:color w:val="auto"/>
          <w:sz w:val="24"/>
          <w:szCs w:val="24"/>
        </w:rPr>
        <w:t xml:space="preserve"> a documentação exigida para o certame ou não entregar qualquer documento que tenha sido solicitado pel</w:t>
      </w:r>
      <w:r w:rsidR="00677552" w:rsidRPr="008E0732">
        <w:rPr>
          <w:rFonts w:ascii="Century Gothic" w:hAnsi="Century Gothic" w:cs="Times New Roman"/>
          <w:color w:val="auto"/>
          <w:sz w:val="24"/>
          <w:szCs w:val="24"/>
        </w:rPr>
        <w:t>a comissão de contratação</w:t>
      </w:r>
      <w:r w:rsidR="00DB6857" w:rsidRPr="008E0732">
        <w:rPr>
          <w:rFonts w:ascii="Century Gothic" w:hAnsi="Century Gothic" w:cs="Times New Roman"/>
          <w:color w:val="auto"/>
          <w:sz w:val="24"/>
          <w:szCs w:val="24"/>
        </w:rPr>
        <w:t xml:space="preserve"> durante</w:t>
      </w:r>
      <w:r w:rsidRPr="008E0732">
        <w:rPr>
          <w:rFonts w:ascii="Century Gothic" w:hAnsi="Century Gothic" w:cs="Times New Roman"/>
          <w:color w:val="auto"/>
          <w:sz w:val="24"/>
          <w:szCs w:val="24"/>
        </w:rPr>
        <w:t xml:space="preserve"> o certame;</w:t>
      </w:r>
      <w:bookmarkEnd w:id="122"/>
    </w:p>
    <w:p w14:paraId="6D9E96AB" w14:textId="77777777"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bookmarkStart w:id="124" w:name="_Ref114668108"/>
      <w:r w:rsidRPr="008E0732">
        <w:rPr>
          <w:rFonts w:ascii="Century Gothic" w:hAnsi="Century Gothic" w:cs="Times New Roman"/>
          <w:color w:val="auto"/>
          <w:sz w:val="24"/>
          <w:szCs w:val="24"/>
        </w:rPr>
        <w:lastRenderedPageBreak/>
        <w:t>Salvo em decorrência de fato superveniente devidamente justificado, não mantiver a proposta em especial quando:</w:t>
      </w:r>
      <w:bookmarkEnd w:id="124"/>
    </w:p>
    <w:p w14:paraId="78070BBD" w14:textId="77777777" w:rsidR="003C7A23" w:rsidRPr="008E0732" w:rsidRDefault="003C7A23" w:rsidP="00451E31">
      <w:pPr>
        <w:pStyle w:val="Nivel4"/>
        <w:widowControl w:val="0"/>
        <w:numPr>
          <w:ilvl w:val="2"/>
          <w:numId w:val="55"/>
        </w:numPr>
        <w:spacing w:before="0"/>
        <w:ind w:left="1134" w:hanging="567"/>
        <w:rPr>
          <w:rFonts w:ascii="Century Gothic" w:hAnsi="Century Gothic" w:cs="Times New Roman"/>
          <w:sz w:val="24"/>
          <w:szCs w:val="24"/>
        </w:rPr>
      </w:pPr>
      <w:r w:rsidRPr="008E0732">
        <w:rPr>
          <w:rFonts w:ascii="Century Gothic" w:hAnsi="Century Gothic" w:cs="Times New Roman"/>
          <w:sz w:val="24"/>
          <w:szCs w:val="24"/>
        </w:rPr>
        <w:t xml:space="preserve">não enviar a proposta adequada ao último lance ofertado ou após a negociação; </w:t>
      </w:r>
    </w:p>
    <w:p w14:paraId="415A47F9" w14:textId="77777777" w:rsidR="003C7A23" w:rsidRPr="008E0732" w:rsidRDefault="003C7A23" w:rsidP="00451E31">
      <w:pPr>
        <w:pStyle w:val="Nivel4"/>
        <w:widowControl w:val="0"/>
        <w:numPr>
          <w:ilvl w:val="2"/>
          <w:numId w:val="55"/>
        </w:numPr>
        <w:spacing w:before="0"/>
        <w:ind w:left="1134" w:hanging="567"/>
        <w:rPr>
          <w:rFonts w:ascii="Century Gothic" w:hAnsi="Century Gothic" w:cs="Times New Roman"/>
          <w:sz w:val="24"/>
          <w:szCs w:val="24"/>
        </w:rPr>
      </w:pPr>
      <w:r w:rsidRPr="008E0732">
        <w:rPr>
          <w:rFonts w:ascii="Century Gothic" w:hAnsi="Century Gothic" w:cs="Times New Roman"/>
          <w:sz w:val="24"/>
          <w:szCs w:val="24"/>
        </w:rPr>
        <w:t xml:space="preserve">recusar-se a enviar o detalhamento da proposta quando exigível; </w:t>
      </w:r>
    </w:p>
    <w:p w14:paraId="3F87EE1A" w14:textId="4B650599" w:rsidR="003C7A23" w:rsidRPr="008E0732" w:rsidRDefault="003C7A23" w:rsidP="00451E31">
      <w:pPr>
        <w:pStyle w:val="Nivel4"/>
        <w:widowControl w:val="0"/>
        <w:numPr>
          <w:ilvl w:val="2"/>
          <w:numId w:val="55"/>
        </w:numPr>
        <w:spacing w:before="0"/>
        <w:ind w:left="1134" w:hanging="567"/>
        <w:rPr>
          <w:rFonts w:ascii="Century Gothic" w:hAnsi="Century Gothic" w:cs="Times New Roman"/>
          <w:sz w:val="24"/>
          <w:szCs w:val="24"/>
        </w:rPr>
      </w:pPr>
      <w:r w:rsidRPr="008E0732">
        <w:rPr>
          <w:rFonts w:ascii="Century Gothic" w:hAnsi="Century Gothic" w:cs="Times New Roman"/>
          <w:sz w:val="24"/>
          <w:szCs w:val="24"/>
        </w:rPr>
        <w:t xml:space="preserve">pedir para ser desclassificado quando encerrada a etapa competitiva; </w:t>
      </w:r>
    </w:p>
    <w:p w14:paraId="36F696FB" w14:textId="77777777" w:rsidR="00F7015C"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bookmarkStart w:id="125" w:name="_Ref114668139"/>
      <w:r w:rsidRPr="008E0732">
        <w:rPr>
          <w:rFonts w:ascii="Century Gothic" w:hAnsi="Century Gothic" w:cs="Times New Roman"/>
          <w:color w:val="auto"/>
          <w:sz w:val="24"/>
          <w:szCs w:val="24"/>
        </w:rPr>
        <w:t>não celebrar o contrato ou não entregar a documentação exigida para a contratação, quando convocado dentro do prazo de validade de sua proposta;</w:t>
      </w:r>
      <w:bookmarkEnd w:id="125"/>
    </w:p>
    <w:p w14:paraId="25346253" w14:textId="433081F6"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recusar-se, sem justificativa, a assinar o contrato, ou a aceitar ou retirar o instrumento equivalente no prazo estabelecido pela Administração;</w:t>
      </w:r>
    </w:p>
    <w:p w14:paraId="65ACC558" w14:textId="1EB50AC5"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bookmarkStart w:id="126" w:name="_Ref114668249"/>
      <w:r w:rsidRPr="008E0732">
        <w:rPr>
          <w:rFonts w:ascii="Century Gothic" w:hAnsi="Century Gothic" w:cs="Times New Roman"/>
          <w:color w:val="auto"/>
          <w:sz w:val="24"/>
          <w:szCs w:val="24"/>
        </w:rPr>
        <w:t>apresentar declaração ou documentação falsa exigida para o certame ou prestar declaração falsa durante a licitação</w:t>
      </w:r>
      <w:bookmarkEnd w:id="126"/>
      <w:r w:rsidR="00265B7A" w:rsidRPr="008E0732">
        <w:rPr>
          <w:rFonts w:ascii="Century Gothic" w:hAnsi="Century Gothic" w:cs="Times New Roman"/>
          <w:color w:val="auto"/>
          <w:sz w:val="24"/>
          <w:szCs w:val="24"/>
        </w:rPr>
        <w:t>;</w:t>
      </w:r>
    </w:p>
    <w:p w14:paraId="301BADD7" w14:textId="2996F155"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bookmarkStart w:id="127" w:name="_Ref114668245"/>
      <w:r w:rsidRPr="008E0732">
        <w:rPr>
          <w:rFonts w:ascii="Century Gothic" w:hAnsi="Century Gothic" w:cs="Times New Roman"/>
          <w:color w:val="auto"/>
          <w:sz w:val="24"/>
          <w:szCs w:val="24"/>
        </w:rPr>
        <w:t>fraudar a licitação</w:t>
      </w:r>
      <w:bookmarkEnd w:id="127"/>
      <w:r w:rsidR="00265B7A" w:rsidRPr="008E0732">
        <w:rPr>
          <w:rFonts w:ascii="Century Gothic" w:hAnsi="Century Gothic" w:cs="Times New Roman"/>
          <w:color w:val="auto"/>
          <w:sz w:val="24"/>
          <w:szCs w:val="24"/>
        </w:rPr>
        <w:t>;</w:t>
      </w:r>
    </w:p>
    <w:p w14:paraId="30E8E806" w14:textId="77777777"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bookmarkStart w:id="128" w:name="_Ref114668247"/>
      <w:r w:rsidRPr="008E0732">
        <w:rPr>
          <w:rFonts w:ascii="Century Gothic" w:hAnsi="Century Gothic" w:cs="Times New Roman"/>
          <w:color w:val="auto"/>
          <w:sz w:val="24"/>
          <w:szCs w:val="24"/>
        </w:rPr>
        <w:t>comportar-se de modo inidôneo ou cometer fraude de qualquer natureza, em especial quando:</w:t>
      </w:r>
      <w:bookmarkEnd w:id="128"/>
    </w:p>
    <w:p w14:paraId="69FD8D25" w14:textId="77777777" w:rsidR="003C7A23" w:rsidRPr="008E0732" w:rsidRDefault="003C7A23" w:rsidP="00451E31">
      <w:pPr>
        <w:pStyle w:val="Nivel4"/>
        <w:widowControl w:val="0"/>
        <w:numPr>
          <w:ilvl w:val="2"/>
          <w:numId w:val="55"/>
        </w:numPr>
        <w:spacing w:before="0"/>
        <w:ind w:left="1134" w:hanging="567"/>
        <w:rPr>
          <w:rFonts w:ascii="Century Gothic" w:hAnsi="Century Gothic" w:cs="Times New Roman"/>
          <w:sz w:val="24"/>
          <w:szCs w:val="24"/>
        </w:rPr>
      </w:pPr>
      <w:r w:rsidRPr="008E0732">
        <w:rPr>
          <w:rFonts w:ascii="Century Gothic" w:hAnsi="Century Gothic" w:cs="Times New Roman"/>
          <w:sz w:val="24"/>
          <w:szCs w:val="24"/>
        </w:rPr>
        <w:t xml:space="preserve">induzir deliberadamente a erro no julgamento; </w:t>
      </w:r>
    </w:p>
    <w:p w14:paraId="3F1CAA92" w14:textId="77777777" w:rsidR="003C7A23" w:rsidRPr="008E0732" w:rsidRDefault="003C7A23" w:rsidP="00451E31">
      <w:pPr>
        <w:pStyle w:val="Nivel4"/>
        <w:widowControl w:val="0"/>
        <w:numPr>
          <w:ilvl w:val="2"/>
          <w:numId w:val="55"/>
        </w:numPr>
        <w:spacing w:before="0"/>
        <w:ind w:left="1134" w:hanging="567"/>
        <w:rPr>
          <w:rFonts w:ascii="Century Gothic" w:hAnsi="Century Gothic" w:cs="Times New Roman"/>
          <w:sz w:val="24"/>
          <w:szCs w:val="24"/>
        </w:rPr>
      </w:pPr>
      <w:r w:rsidRPr="008E0732">
        <w:rPr>
          <w:rFonts w:ascii="Century Gothic" w:hAnsi="Century Gothic" w:cs="Times New Roman"/>
          <w:sz w:val="24"/>
          <w:szCs w:val="24"/>
        </w:rPr>
        <w:t xml:space="preserve">apresentar amostra falsificada ou deteriorada; </w:t>
      </w:r>
    </w:p>
    <w:p w14:paraId="49C86C9E" w14:textId="7D90F409"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bookmarkStart w:id="129" w:name="_Ref114668251"/>
      <w:r w:rsidRPr="008E0732">
        <w:rPr>
          <w:rFonts w:ascii="Century Gothic" w:hAnsi="Century Gothic" w:cs="Times New Roman"/>
          <w:color w:val="auto"/>
          <w:sz w:val="24"/>
          <w:szCs w:val="24"/>
        </w:rPr>
        <w:t>praticar atos ilícitos com vistas a frustrar os objetivos da licitação</w:t>
      </w:r>
      <w:bookmarkEnd w:id="129"/>
      <w:r w:rsidR="00F7015C" w:rsidRPr="008E0732">
        <w:rPr>
          <w:rFonts w:ascii="Century Gothic" w:hAnsi="Century Gothic" w:cs="Times New Roman"/>
          <w:color w:val="auto"/>
          <w:sz w:val="24"/>
          <w:szCs w:val="24"/>
        </w:rPr>
        <w:t>;</w:t>
      </w:r>
    </w:p>
    <w:p w14:paraId="28FBD17A" w14:textId="232E2A26"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bookmarkStart w:id="130" w:name="_Ref114668252"/>
      <w:r w:rsidRPr="008E0732">
        <w:rPr>
          <w:rFonts w:ascii="Century Gothic" w:hAnsi="Century Gothic" w:cs="Times New Roman"/>
          <w:color w:val="auto"/>
          <w:sz w:val="24"/>
          <w:szCs w:val="24"/>
        </w:rPr>
        <w:t xml:space="preserve">praticar ato lesivo previsto no </w:t>
      </w:r>
      <w:bookmarkStart w:id="131" w:name="_Hlk167817910"/>
      <w:r w:rsidRPr="008E0732">
        <w:fldChar w:fldCharType="begin"/>
      </w:r>
      <w:r w:rsidRPr="008E0732">
        <w:rPr>
          <w:rFonts w:ascii="Century Gothic" w:hAnsi="Century Gothic"/>
          <w:color w:val="auto"/>
          <w:sz w:val="24"/>
          <w:szCs w:val="24"/>
        </w:rPr>
        <w:instrText>HYPERLINK "https://www.planalto.gov.br/ccivil_03/_ato2011-2014/2013/lei/l12846.htm" \l "art5"</w:instrText>
      </w:r>
      <w:r w:rsidRPr="008E0732">
        <w:fldChar w:fldCharType="separate"/>
      </w:r>
      <w:r w:rsidRPr="008E0732">
        <w:rPr>
          <w:rStyle w:val="Hiperligao"/>
          <w:rFonts w:ascii="Century Gothic" w:hAnsi="Century Gothic" w:cs="Times New Roman"/>
          <w:color w:val="auto"/>
          <w:sz w:val="24"/>
          <w:szCs w:val="24"/>
        </w:rPr>
        <w:t>art. 5º da Lei n.º 12.846, de 2013</w:t>
      </w:r>
      <w:r w:rsidRPr="008E0732">
        <w:rPr>
          <w:rStyle w:val="Hiperligao"/>
          <w:rFonts w:ascii="Century Gothic" w:hAnsi="Century Gothic" w:cs="Times New Roman"/>
          <w:color w:val="auto"/>
          <w:sz w:val="24"/>
          <w:szCs w:val="24"/>
        </w:rPr>
        <w:fldChar w:fldCharType="end"/>
      </w:r>
      <w:bookmarkEnd w:id="131"/>
      <w:r w:rsidRPr="008E0732">
        <w:rPr>
          <w:rFonts w:ascii="Century Gothic" w:hAnsi="Century Gothic" w:cs="Times New Roman"/>
          <w:color w:val="auto"/>
          <w:sz w:val="24"/>
          <w:szCs w:val="24"/>
        </w:rPr>
        <w:t>.</w:t>
      </w:r>
      <w:bookmarkEnd w:id="130"/>
    </w:p>
    <w:bookmarkEnd w:id="123"/>
    <w:p w14:paraId="5F9FF442" w14:textId="3D13B332"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Com fulcro na </w:t>
      </w:r>
      <w:hyperlink r:id="rId48" w:history="1">
        <w:r w:rsidRPr="008E0732">
          <w:rPr>
            <w:rStyle w:val="Hiperligao"/>
            <w:rFonts w:ascii="Century Gothic" w:hAnsi="Century Gothic" w:cs="Times New Roman"/>
            <w:color w:val="auto"/>
            <w:sz w:val="24"/>
            <w:szCs w:val="24"/>
          </w:rPr>
          <w:t>Lei nº 14.133, de 2021</w:t>
        </w:r>
      </w:hyperlink>
      <w:r w:rsidRPr="008E0732">
        <w:rPr>
          <w:rFonts w:ascii="Century Gothic" w:hAnsi="Century Gothic" w:cs="Times New Roman"/>
          <w:color w:val="auto"/>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advertência; </w:t>
      </w:r>
    </w:p>
    <w:p w14:paraId="0D8A3A52" w14:textId="77777777"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multa;</w:t>
      </w:r>
    </w:p>
    <w:p w14:paraId="0AEC169D" w14:textId="63244A10"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impedimento de licitar e contratar</w:t>
      </w:r>
      <w:r w:rsidR="00717779" w:rsidRPr="008E0732">
        <w:rPr>
          <w:rFonts w:ascii="Century Gothic" w:hAnsi="Century Gothic" w:cs="Times New Roman"/>
          <w:color w:val="auto"/>
          <w:sz w:val="24"/>
          <w:szCs w:val="24"/>
        </w:rPr>
        <w:t>;</w:t>
      </w:r>
      <w:r w:rsidRPr="008E0732">
        <w:rPr>
          <w:rFonts w:ascii="Century Gothic" w:hAnsi="Century Gothic" w:cs="Times New Roman"/>
          <w:color w:val="auto"/>
          <w:sz w:val="24"/>
          <w:szCs w:val="24"/>
        </w:rPr>
        <w:t xml:space="preserve"> e</w:t>
      </w:r>
    </w:p>
    <w:p w14:paraId="1E2C28B4" w14:textId="77777777"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lastRenderedPageBreak/>
        <w:t>Na aplicação das sanções serão considerados:</w:t>
      </w:r>
    </w:p>
    <w:p w14:paraId="00F95BCE" w14:textId="77777777"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a natureza e a gravidade da infração cometida.</w:t>
      </w:r>
    </w:p>
    <w:p w14:paraId="7943935F" w14:textId="6DA72913"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as peculiaridades do caso concreto</w:t>
      </w:r>
      <w:r w:rsidR="00D9621C" w:rsidRPr="008E0732">
        <w:rPr>
          <w:rFonts w:ascii="Century Gothic" w:hAnsi="Century Gothic" w:cs="Times New Roman"/>
          <w:color w:val="auto"/>
          <w:sz w:val="24"/>
          <w:szCs w:val="24"/>
        </w:rPr>
        <w:t>;</w:t>
      </w:r>
    </w:p>
    <w:p w14:paraId="3079A3CB" w14:textId="40DF9CD6"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as circunstâncias agravantes ou atenuantes</w:t>
      </w:r>
      <w:r w:rsidR="00D9621C" w:rsidRPr="008E0732">
        <w:rPr>
          <w:rFonts w:ascii="Century Gothic" w:hAnsi="Century Gothic" w:cs="Times New Roman"/>
          <w:color w:val="auto"/>
          <w:sz w:val="24"/>
          <w:szCs w:val="24"/>
        </w:rPr>
        <w:t>;</w:t>
      </w:r>
    </w:p>
    <w:p w14:paraId="458D6090" w14:textId="5D909CF9"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os danos que dela provierem para a Administração Pública</w:t>
      </w:r>
      <w:r w:rsidR="00D9621C" w:rsidRPr="008E0732">
        <w:rPr>
          <w:rFonts w:ascii="Century Gothic" w:hAnsi="Century Gothic" w:cs="Times New Roman"/>
          <w:color w:val="auto"/>
          <w:sz w:val="24"/>
          <w:szCs w:val="24"/>
        </w:rPr>
        <w:t>;</w:t>
      </w:r>
    </w:p>
    <w:p w14:paraId="5BBE4888" w14:textId="77777777" w:rsidR="003C7A23" w:rsidRPr="008E0732" w:rsidRDefault="003C7A23" w:rsidP="00451E31">
      <w:pPr>
        <w:pStyle w:val="Nivel3"/>
        <w:widowControl w:val="0"/>
        <w:numPr>
          <w:ilvl w:val="2"/>
          <w:numId w:val="55"/>
        </w:numPr>
        <w:spacing w:before="0"/>
        <w:ind w:left="1134" w:hanging="567"/>
        <w:rPr>
          <w:rFonts w:ascii="Century Gothic" w:hAnsi="Century Gothic" w:cs="Times New Roman"/>
          <w:color w:val="auto"/>
          <w:sz w:val="24"/>
          <w:szCs w:val="24"/>
        </w:rPr>
      </w:pPr>
      <w:r w:rsidRPr="008E0732">
        <w:rPr>
          <w:rFonts w:ascii="Century Gothic" w:hAnsi="Century Gothic" w:cs="Times New Roman"/>
          <w:color w:val="auto"/>
          <w:sz w:val="24"/>
          <w:szCs w:val="24"/>
        </w:rPr>
        <w:t>a implantação ou o aperfeiçoamento de programa de integridade, conforme normas e orientações dos órgãos de controle.</w:t>
      </w:r>
    </w:p>
    <w:p w14:paraId="2DF1698A" w14:textId="3EE4DEF1"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 multa será recolhida em percentual de 0,5% a 30% incidente sobre o valor do contrato licitado, recolhida no prazo máximo de </w:t>
      </w:r>
      <w:r w:rsidR="009561B6" w:rsidRPr="008E0732">
        <w:rPr>
          <w:rFonts w:ascii="Century Gothic" w:hAnsi="Century Gothic" w:cs="Times New Roman"/>
          <w:color w:val="auto"/>
          <w:sz w:val="24"/>
          <w:szCs w:val="24"/>
        </w:rPr>
        <w:t>30</w:t>
      </w:r>
      <w:r w:rsidRPr="008E0732">
        <w:rPr>
          <w:rFonts w:ascii="Century Gothic" w:hAnsi="Century Gothic" w:cs="Times New Roman"/>
          <w:color w:val="auto"/>
          <w:sz w:val="24"/>
          <w:szCs w:val="24"/>
        </w:rPr>
        <w:t xml:space="preserve"> (</w:t>
      </w:r>
      <w:r w:rsidR="00441C98" w:rsidRPr="008E0732">
        <w:rPr>
          <w:rFonts w:ascii="Century Gothic" w:hAnsi="Century Gothic" w:cs="Times New Roman"/>
          <w:color w:val="auto"/>
          <w:sz w:val="24"/>
          <w:szCs w:val="24"/>
        </w:rPr>
        <w:t>t</w:t>
      </w:r>
      <w:r w:rsidR="009561B6" w:rsidRPr="008E0732">
        <w:rPr>
          <w:rFonts w:ascii="Century Gothic" w:hAnsi="Century Gothic" w:cs="Times New Roman"/>
          <w:color w:val="auto"/>
          <w:sz w:val="24"/>
          <w:szCs w:val="24"/>
        </w:rPr>
        <w:t>rinta</w:t>
      </w:r>
      <w:r w:rsidRPr="008E0732">
        <w:rPr>
          <w:rFonts w:ascii="Century Gothic" w:hAnsi="Century Gothic" w:cs="Times New Roman"/>
          <w:color w:val="auto"/>
          <w:sz w:val="24"/>
          <w:szCs w:val="24"/>
        </w:rPr>
        <w:t xml:space="preserve">) dias úteis, a contar da comunicação oficial. </w:t>
      </w:r>
    </w:p>
    <w:p w14:paraId="216AAEB3" w14:textId="2B06A4F7" w:rsidR="003C7A23" w:rsidRPr="008E0732" w:rsidRDefault="003C7A23" w:rsidP="00451E31">
      <w:pPr>
        <w:pStyle w:val="Nivel3"/>
        <w:widowControl w:val="0"/>
        <w:numPr>
          <w:ilvl w:val="1"/>
          <w:numId w:val="55"/>
        </w:numPr>
        <w:spacing w:before="0"/>
        <w:ind w:left="567" w:hanging="567"/>
        <w:rPr>
          <w:rFonts w:ascii="Century Gothic" w:hAnsi="Century Gothic" w:cs="Times New Roman"/>
          <w:color w:val="auto"/>
          <w:sz w:val="24"/>
          <w:szCs w:val="24"/>
        </w:rPr>
      </w:pPr>
      <w:bookmarkStart w:id="132" w:name="_Hlk113876035"/>
      <w:r w:rsidRPr="008E0732">
        <w:rPr>
          <w:rFonts w:ascii="Century Gothic" w:hAnsi="Century Gothic" w:cs="Times New Roman"/>
          <w:color w:val="auto"/>
          <w:sz w:val="24"/>
          <w:szCs w:val="24"/>
        </w:rPr>
        <w:t xml:space="preserve">Para as infrações previstas nos itens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_Ref114668085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9.1.1</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_Ref114668108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9.1.2</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_Ref114668139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9.1.6</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a multa será de 0,5% a 15% do valor do contrato licitado.</w:t>
      </w:r>
    </w:p>
    <w:bookmarkEnd w:id="132"/>
    <w:p w14:paraId="14BCBB28" w14:textId="447FBC04" w:rsidR="003C7A23" w:rsidRPr="008E0732" w:rsidRDefault="003C7A23" w:rsidP="00451E31">
      <w:pPr>
        <w:pStyle w:val="Nivel3"/>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Para as infrações previstas nos itens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_Ref114668249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9.1.8</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_Ref114668245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9.1.9</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_Ref114668247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9.1.10</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_Ref114668251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9.1.13</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_Ref114668252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9.1.14</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a multa será de 15% a 30% do valor do contrato licitado.</w:t>
      </w:r>
    </w:p>
    <w:p w14:paraId="6F92F65F" w14:textId="23D327DA"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As sanções de advertência, impedimento de licitar e contratar e declaração de inidoneidade para licitar ou contratar poderão ser aplicadas, cumulativamente, à penalidade de multa.</w:t>
      </w:r>
    </w:p>
    <w:p w14:paraId="7402801D"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Na aplicação da sanção de multa será facultada a defesa do interessado no prazo de 15 (quinze) dias úteis, contado da data de sua intimação.</w:t>
      </w:r>
    </w:p>
    <w:p w14:paraId="1EF9BE11" w14:textId="040FEF26"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 sanção de impedimento de licitar e contratar será aplicada ao responsável em decorrência das infrações administrativas relacionadas nos itens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_Ref114668085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9.1.1</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_Ref114668108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9.1.2</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_Ref114668139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9.1.6</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23DEF65"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Poderá ser aplicada ao responsável a sanção de declaração de inidoneidade para licitar ou contratar, em decorrência da prática das infrações dispostas nos itens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_Ref114668249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9.1.8</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_Ref114668245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9.1.9</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_Ref114668247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9.1.10</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_Ref114668251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9.1.13</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_Ref114668252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9.1.14</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bem como pelas infrações administrativas previstas nos itens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_Ref114668085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9.1.1</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_Ref114668108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9.1.2</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e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_Ref114668139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9.1.6</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que justifiquem a imposição de penalidade mais grave que a sanção de impedimento de licitar e contratar, cuja duração observará o prazo previsto no </w:t>
      </w:r>
      <w:hyperlink r:id="rId49" w:anchor="art156§5" w:history="1">
        <w:r w:rsidRPr="008E0732">
          <w:rPr>
            <w:rStyle w:val="Hiperligao"/>
            <w:rFonts w:ascii="Century Gothic" w:hAnsi="Century Gothic" w:cs="Times New Roman"/>
            <w:color w:val="auto"/>
            <w:sz w:val="24"/>
            <w:szCs w:val="24"/>
          </w:rPr>
          <w:t>art. 156, §5º, da Lei n.º 14.133/2021</w:t>
        </w:r>
      </w:hyperlink>
      <w:r w:rsidRPr="008E0732">
        <w:rPr>
          <w:rFonts w:ascii="Century Gothic" w:hAnsi="Century Gothic" w:cs="Times New Roman"/>
          <w:color w:val="auto"/>
          <w:sz w:val="24"/>
          <w:szCs w:val="24"/>
        </w:rPr>
        <w:t>.</w:t>
      </w:r>
    </w:p>
    <w:p w14:paraId="7A500125" w14:textId="063523B3"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lastRenderedPageBreak/>
        <w:t xml:space="preserve">A recusa injustificada do adjudicatário em assinar o contrato, ou em aceitar ou retirar o instrumento equivalente no prazo estabelecido pela Administração, descrita no item </w:t>
      </w:r>
      <w:r w:rsidRPr="008E0732">
        <w:rPr>
          <w:rFonts w:ascii="Century Gothic" w:hAnsi="Century Gothic" w:cs="Times New Roman"/>
          <w:color w:val="auto"/>
          <w:sz w:val="24"/>
          <w:szCs w:val="24"/>
        </w:rPr>
        <w:fldChar w:fldCharType="begin"/>
      </w:r>
      <w:r w:rsidRPr="008E0732">
        <w:rPr>
          <w:rFonts w:ascii="Century Gothic" w:hAnsi="Century Gothic" w:cs="Times New Roman"/>
          <w:color w:val="auto"/>
          <w:sz w:val="24"/>
          <w:szCs w:val="24"/>
        </w:rPr>
        <w:instrText xml:space="preserve"> REF _Ref114668139 \r \h  \* MERGEFORMAT </w:instrText>
      </w:r>
      <w:r w:rsidRPr="008E0732">
        <w:rPr>
          <w:rFonts w:ascii="Century Gothic" w:hAnsi="Century Gothic" w:cs="Times New Roman"/>
          <w:color w:val="auto"/>
          <w:sz w:val="24"/>
          <w:szCs w:val="24"/>
        </w:rPr>
      </w:r>
      <w:r w:rsidRPr="008E0732">
        <w:rPr>
          <w:rFonts w:ascii="Century Gothic" w:hAnsi="Century Gothic" w:cs="Times New Roman"/>
          <w:color w:val="auto"/>
          <w:sz w:val="24"/>
          <w:szCs w:val="24"/>
        </w:rPr>
        <w:fldChar w:fldCharType="separate"/>
      </w:r>
      <w:r w:rsidR="002B6881">
        <w:rPr>
          <w:rFonts w:ascii="Century Gothic" w:hAnsi="Century Gothic" w:cs="Times New Roman"/>
          <w:color w:val="auto"/>
          <w:sz w:val="24"/>
          <w:szCs w:val="24"/>
        </w:rPr>
        <w:t>9.1.6</w:t>
      </w:r>
      <w:r w:rsidRPr="008E0732">
        <w:rPr>
          <w:rFonts w:ascii="Century Gothic" w:hAnsi="Century Gothic" w:cs="Times New Roman"/>
          <w:color w:val="auto"/>
          <w:sz w:val="24"/>
          <w:szCs w:val="24"/>
        </w:rPr>
        <w:fldChar w:fldCharType="end"/>
      </w:r>
      <w:r w:rsidRPr="008E0732">
        <w:rPr>
          <w:rFonts w:ascii="Century Gothic" w:hAnsi="Century Gothic" w:cs="Times New Roman"/>
          <w:color w:val="auto"/>
          <w:sz w:val="24"/>
          <w:szCs w:val="24"/>
        </w:rPr>
        <w:t xml:space="preserve">, caracterizará o descumprimento total da obrigação assumida e o sujeitará às penalidades, nos termos do </w:t>
      </w:r>
      <w:hyperlink r:id="rId50" w:history="1">
        <w:r w:rsidRPr="008E0732">
          <w:rPr>
            <w:rStyle w:val="Hiperligao"/>
            <w:rFonts w:ascii="Century Gothic" w:hAnsi="Century Gothic" w:cs="Times New Roman"/>
            <w:color w:val="auto"/>
            <w:sz w:val="24"/>
            <w:szCs w:val="24"/>
          </w:rPr>
          <w:t>art. 45, §4º da IN SEGES/ME n.º 73, de 2022</w:t>
        </w:r>
      </w:hyperlink>
      <w:r w:rsidRPr="008E0732">
        <w:rPr>
          <w:rFonts w:ascii="Century Gothic" w:hAnsi="Century Gothic" w:cs="Times New Roman"/>
          <w:color w:val="auto"/>
          <w:sz w:val="24"/>
          <w:szCs w:val="24"/>
        </w:rPr>
        <w:t xml:space="preserve">. </w:t>
      </w:r>
    </w:p>
    <w:p w14:paraId="6A48DC94"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O recurso e o pedido de reconsideração terão efeito suspensivo do ato ou da decisão recorrida até que sobrevenha decisão final da autoridade competente.</w:t>
      </w:r>
    </w:p>
    <w:p w14:paraId="1846CF17" w14:textId="5D6583C1" w:rsidR="00EE4427" w:rsidRPr="008E0732" w:rsidRDefault="003C7A23" w:rsidP="00451E31">
      <w:pPr>
        <w:pStyle w:val="Nivel2"/>
        <w:widowControl w:val="0"/>
        <w:numPr>
          <w:ilvl w:val="1"/>
          <w:numId w:val="55"/>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 aplicação das sanções previstas neste edital não exclui, em hipótese alguma, a obrigação de reparação integral dos danos causados.</w:t>
      </w:r>
    </w:p>
    <w:p w14:paraId="717EBC7F" w14:textId="77777777" w:rsidR="00220C48" w:rsidRPr="008E0732" w:rsidRDefault="00220C48" w:rsidP="00300F30">
      <w:pPr>
        <w:pStyle w:val="Nivel01"/>
        <w:keepNext w:val="0"/>
        <w:keepLines w:val="0"/>
        <w:widowControl w:val="0"/>
        <w:spacing w:before="0" w:after="120" w:line="276" w:lineRule="auto"/>
        <w:ind w:left="567" w:hanging="567"/>
        <w:rPr>
          <w:rFonts w:ascii="Century Gothic" w:hAnsi="Century Gothic" w:cs="Times New Roman"/>
          <w:sz w:val="24"/>
          <w:szCs w:val="24"/>
        </w:rPr>
      </w:pPr>
    </w:p>
    <w:p w14:paraId="1286CD81" w14:textId="4E848960" w:rsidR="003C7A23" w:rsidRPr="008E0732" w:rsidRDefault="00AF06FF" w:rsidP="00300F30">
      <w:pPr>
        <w:pStyle w:val="Nivel01"/>
        <w:keepNext w:val="0"/>
        <w:keepLines w:val="0"/>
        <w:widowControl w:val="0"/>
        <w:numPr>
          <w:ilvl w:val="0"/>
          <w:numId w:val="22"/>
        </w:numPr>
        <w:spacing w:before="0" w:after="120" w:line="276" w:lineRule="auto"/>
        <w:ind w:left="567" w:hanging="567"/>
        <w:rPr>
          <w:rFonts w:ascii="Century Gothic" w:hAnsi="Century Gothic" w:cs="Times New Roman"/>
          <w:sz w:val="24"/>
          <w:szCs w:val="24"/>
        </w:rPr>
      </w:pPr>
      <w:r w:rsidRPr="008E0732">
        <w:rPr>
          <w:rFonts w:ascii="Century Gothic" w:hAnsi="Century Gothic" w:cs="Times New Roman"/>
          <w:sz w:val="24"/>
          <w:szCs w:val="24"/>
        </w:rPr>
        <w:t xml:space="preserve"> </w:t>
      </w:r>
      <w:bookmarkStart w:id="133" w:name="_Toc176361578"/>
      <w:bookmarkStart w:id="134" w:name="_Toc178149094"/>
      <w:bookmarkStart w:id="135" w:name="_Toc181375990"/>
      <w:r w:rsidR="003C7A23" w:rsidRPr="008E0732">
        <w:rPr>
          <w:rFonts w:ascii="Century Gothic" w:hAnsi="Century Gothic" w:cs="Times New Roman"/>
          <w:sz w:val="24"/>
          <w:szCs w:val="24"/>
        </w:rPr>
        <w:t>DA IMPUGNAÇÃO AO EDITAL E DO PEDIDO DE ESCLARECIMENTO</w:t>
      </w:r>
      <w:bookmarkEnd w:id="133"/>
      <w:bookmarkEnd w:id="134"/>
      <w:bookmarkEnd w:id="135"/>
    </w:p>
    <w:p w14:paraId="00815BF2" w14:textId="77777777" w:rsidR="00E96A61" w:rsidRPr="008E0732" w:rsidRDefault="00E96A61" w:rsidP="00300F30">
      <w:pPr>
        <w:pStyle w:val="PargrafodaLista"/>
        <w:widowControl w:val="0"/>
        <w:numPr>
          <w:ilvl w:val="0"/>
          <w:numId w:val="1"/>
        </w:numPr>
        <w:tabs>
          <w:tab w:val="left" w:pos="567"/>
        </w:tabs>
        <w:spacing w:after="120" w:line="276" w:lineRule="auto"/>
        <w:ind w:left="567" w:hanging="567"/>
        <w:contextualSpacing w:val="0"/>
        <w:jc w:val="both"/>
        <w:outlineLvl w:val="0"/>
        <w:rPr>
          <w:rFonts w:ascii="Century Gothic" w:eastAsiaTheme="majorEastAsia" w:hAnsi="Century Gothic" w:cs="Arial"/>
          <w:b/>
          <w:bCs/>
          <w:vanish/>
        </w:rPr>
      </w:pPr>
      <w:bookmarkStart w:id="136" w:name="_Toc176162016"/>
      <w:bookmarkStart w:id="137" w:name="_Toc176162776"/>
      <w:bookmarkStart w:id="138" w:name="_Toc176244252"/>
      <w:bookmarkStart w:id="139" w:name="_Toc176331615"/>
      <w:bookmarkStart w:id="140" w:name="_Toc176331676"/>
      <w:bookmarkStart w:id="141" w:name="_Toc176331737"/>
      <w:bookmarkStart w:id="142" w:name="_Toc176361517"/>
      <w:bookmarkStart w:id="143" w:name="_Toc176361579"/>
      <w:bookmarkStart w:id="144" w:name="_Toc176362946"/>
      <w:bookmarkStart w:id="145" w:name="_Toc176363014"/>
      <w:bookmarkStart w:id="146" w:name="_Toc176363510"/>
      <w:bookmarkStart w:id="147" w:name="_Toc176363827"/>
      <w:bookmarkStart w:id="148" w:name="_Toc176367694"/>
      <w:bookmarkStart w:id="149" w:name="_Toc176369235"/>
      <w:bookmarkStart w:id="150" w:name="_Toc176875018"/>
      <w:bookmarkStart w:id="151" w:name="_Toc178085511"/>
      <w:bookmarkStart w:id="152" w:name="_Toc178145161"/>
      <w:bookmarkStart w:id="153" w:name="_Toc178147600"/>
      <w:bookmarkStart w:id="154" w:name="_Toc178149095"/>
      <w:bookmarkStart w:id="155" w:name="_Toc179186388"/>
      <w:bookmarkStart w:id="156" w:name="_Toc179186508"/>
      <w:bookmarkStart w:id="157" w:name="_Toc181372988"/>
      <w:bookmarkStart w:id="158" w:name="_Toc181373061"/>
      <w:bookmarkStart w:id="159" w:name="_Toc181375991"/>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11C8359A" w14:textId="77777777" w:rsidR="004D4ECC" w:rsidRPr="008E0732" w:rsidRDefault="004D4ECC" w:rsidP="00451E31">
      <w:pPr>
        <w:pStyle w:val="PargrafodaLista"/>
        <w:widowControl w:val="0"/>
        <w:numPr>
          <w:ilvl w:val="0"/>
          <w:numId w:val="56"/>
        </w:numPr>
        <w:spacing w:after="120" w:line="276" w:lineRule="auto"/>
        <w:contextualSpacing w:val="0"/>
        <w:jc w:val="both"/>
        <w:rPr>
          <w:rFonts w:ascii="Century Gothic" w:hAnsi="Century Gothic" w:cs="Arial"/>
          <w:vanish/>
        </w:rPr>
      </w:pPr>
    </w:p>
    <w:p w14:paraId="15B41786" w14:textId="77777777" w:rsidR="004D4ECC" w:rsidRPr="008E0732" w:rsidRDefault="004D4ECC" w:rsidP="00451E31">
      <w:pPr>
        <w:pStyle w:val="PargrafodaLista"/>
        <w:widowControl w:val="0"/>
        <w:numPr>
          <w:ilvl w:val="0"/>
          <w:numId w:val="56"/>
        </w:numPr>
        <w:spacing w:after="120" w:line="276" w:lineRule="auto"/>
        <w:contextualSpacing w:val="0"/>
        <w:jc w:val="both"/>
        <w:rPr>
          <w:rFonts w:ascii="Century Gothic" w:hAnsi="Century Gothic" w:cs="Arial"/>
          <w:vanish/>
        </w:rPr>
      </w:pPr>
    </w:p>
    <w:p w14:paraId="7CC75ECB" w14:textId="77777777" w:rsidR="004D4ECC" w:rsidRPr="008E0732" w:rsidRDefault="004D4ECC" w:rsidP="00451E31">
      <w:pPr>
        <w:pStyle w:val="PargrafodaLista"/>
        <w:widowControl w:val="0"/>
        <w:numPr>
          <w:ilvl w:val="0"/>
          <w:numId w:val="56"/>
        </w:numPr>
        <w:spacing w:after="120" w:line="276" w:lineRule="auto"/>
        <w:contextualSpacing w:val="0"/>
        <w:jc w:val="both"/>
        <w:rPr>
          <w:rFonts w:ascii="Century Gothic" w:hAnsi="Century Gothic" w:cs="Arial"/>
          <w:vanish/>
        </w:rPr>
      </w:pPr>
    </w:p>
    <w:p w14:paraId="36D088B6" w14:textId="77777777" w:rsidR="004D4ECC" w:rsidRPr="008E0732" w:rsidRDefault="004D4ECC" w:rsidP="00451E31">
      <w:pPr>
        <w:pStyle w:val="PargrafodaLista"/>
        <w:widowControl w:val="0"/>
        <w:numPr>
          <w:ilvl w:val="0"/>
          <w:numId w:val="56"/>
        </w:numPr>
        <w:spacing w:after="120" w:line="276" w:lineRule="auto"/>
        <w:contextualSpacing w:val="0"/>
        <w:jc w:val="both"/>
        <w:rPr>
          <w:rFonts w:ascii="Century Gothic" w:hAnsi="Century Gothic" w:cs="Arial"/>
          <w:vanish/>
        </w:rPr>
      </w:pPr>
    </w:p>
    <w:p w14:paraId="63ACB1BC" w14:textId="77777777" w:rsidR="004D4ECC" w:rsidRPr="008E0732" w:rsidRDefault="004D4ECC" w:rsidP="00451E31">
      <w:pPr>
        <w:pStyle w:val="PargrafodaLista"/>
        <w:widowControl w:val="0"/>
        <w:numPr>
          <w:ilvl w:val="0"/>
          <w:numId w:val="56"/>
        </w:numPr>
        <w:spacing w:after="120" w:line="276" w:lineRule="auto"/>
        <w:contextualSpacing w:val="0"/>
        <w:jc w:val="both"/>
        <w:rPr>
          <w:rFonts w:ascii="Century Gothic" w:hAnsi="Century Gothic" w:cs="Arial"/>
          <w:vanish/>
        </w:rPr>
      </w:pPr>
    </w:p>
    <w:p w14:paraId="624EDE4C" w14:textId="77777777" w:rsidR="004D4ECC" w:rsidRPr="008E0732" w:rsidRDefault="004D4ECC" w:rsidP="00451E31">
      <w:pPr>
        <w:pStyle w:val="PargrafodaLista"/>
        <w:widowControl w:val="0"/>
        <w:numPr>
          <w:ilvl w:val="0"/>
          <w:numId w:val="56"/>
        </w:numPr>
        <w:spacing w:after="120" w:line="276" w:lineRule="auto"/>
        <w:contextualSpacing w:val="0"/>
        <w:jc w:val="both"/>
        <w:rPr>
          <w:rFonts w:ascii="Century Gothic" w:hAnsi="Century Gothic" w:cs="Arial"/>
          <w:vanish/>
        </w:rPr>
      </w:pPr>
    </w:p>
    <w:p w14:paraId="18A6FAA0" w14:textId="77777777" w:rsidR="004D4ECC" w:rsidRPr="008E0732" w:rsidRDefault="004D4ECC" w:rsidP="00451E31">
      <w:pPr>
        <w:pStyle w:val="PargrafodaLista"/>
        <w:widowControl w:val="0"/>
        <w:numPr>
          <w:ilvl w:val="0"/>
          <w:numId w:val="56"/>
        </w:numPr>
        <w:spacing w:after="120" w:line="276" w:lineRule="auto"/>
        <w:contextualSpacing w:val="0"/>
        <w:jc w:val="both"/>
        <w:rPr>
          <w:rFonts w:ascii="Century Gothic" w:hAnsi="Century Gothic" w:cs="Arial"/>
          <w:vanish/>
        </w:rPr>
      </w:pPr>
    </w:p>
    <w:p w14:paraId="0FCE5442" w14:textId="77777777" w:rsidR="004D4ECC" w:rsidRPr="008E0732" w:rsidRDefault="004D4ECC" w:rsidP="00451E31">
      <w:pPr>
        <w:pStyle w:val="PargrafodaLista"/>
        <w:widowControl w:val="0"/>
        <w:numPr>
          <w:ilvl w:val="0"/>
          <w:numId w:val="56"/>
        </w:numPr>
        <w:spacing w:after="120" w:line="276" w:lineRule="auto"/>
        <w:contextualSpacing w:val="0"/>
        <w:jc w:val="both"/>
        <w:rPr>
          <w:rFonts w:ascii="Century Gothic" w:hAnsi="Century Gothic" w:cs="Arial"/>
          <w:vanish/>
        </w:rPr>
      </w:pPr>
    </w:p>
    <w:p w14:paraId="3986D75C" w14:textId="77777777" w:rsidR="004D4ECC" w:rsidRPr="008E0732" w:rsidRDefault="004D4ECC" w:rsidP="00451E31">
      <w:pPr>
        <w:pStyle w:val="PargrafodaLista"/>
        <w:widowControl w:val="0"/>
        <w:numPr>
          <w:ilvl w:val="0"/>
          <w:numId w:val="56"/>
        </w:numPr>
        <w:spacing w:after="120" w:line="276" w:lineRule="auto"/>
        <w:contextualSpacing w:val="0"/>
        <w:jc w:val="both"/>
        <w:rPr>
          <w:rFonts w:ascii="Century Gothic" w:hAnsi="Century Gothic" w:cs="Arial"/>
          <w:vanish/>
        </w:rPr>
      </w:pPr>
    </w:p>
    <w:p w14:paraId="07FA68BE" w14:textId="77777777" w:rsidR="004D4ECC" w:rsidRPr="008E0732" w:rsidRDefault="004D4ECC" w:rsidP="00451E31">
      <w:pPr>
        <w:pStyle w:val="PargrafodaLista"/>
        <w:widowControl w:val="0"/>
        <w:numPr>
          <w:ilvl w:val="0"/>
          <w:numId w:val="56"/>
        </w:numPr>
        <w:spacing w:after="120" w:line="276" w:lineRule="auto"/>
        <w:contextualSpacing w:val="0"/>
        <w:jc w:val="both"/>
        <w:rPr>
          <w:rFonts w:ascii="Century Gothic" w:hAnsi="Century Gothic" w:cs="Arial"/>
          <w:vanish/>
        </w:rPr>
      </w:pPr>
    </w:p>
    <w:p w14:paraId="58868A7B" w14:textId="12224F64" w:rsidR="003C7A23" w:rsidRPr="008E0732" w:rsidRDefault="003C7A23" w:rsidP="00451E31">
      <w:pPr>
        <w:pStyle w:val="Nivel2"/>
        <w:widowControl w:val="0"/>
        <w:numPr>
          <w:ilvl w:val="1"/>
          <w:numId w:val="5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Qualquer pessoa é parte legítima para impugnar este Edital por irregularidade na aplicação da </w:t>
      </w:r>
      <w:hyperlink r:id="rId51" w:history="1">
        <w:r w:rsidRPr="008E0732">
          <w:rPr>
            <w:rStyle w:val="Hiperligao"/>
            <w:rFonts w:ascii="Century Gothic" w:hAnsi="Century Gothic" w:cs="Times New Roman"/>
            <w:color w:val="auto"/>
            <w:sz w:val="24"/>
            <w:szCs w:val="24"/>
          </w:rPr>
          <w:t>Lei nº 14.133, de 2021</w:t>
        </w:r>
      </w:hyperlink>
      <w:r w:rsidRPr="008E0732">
        <w:rPr>
          <w:rFonts w:ascii="Century Gothic" w:hAnsi="Century Gothic"/>
          <w:color w:val="auto"/>
          <w:sz w:val="24"/>
          <w:szCs w:val="24"/>
        </w:rPr>
        <w:t>, devendo protocolar o pedido até 3 (</w:t>
      </w:r>
      <w:r w:rsidR="004A0EA0" w:rsidRPr="008E0732">
        <w:rPr>
          <w:rFonts w:ascii="Century Gothic" w:hAnsi="Century Gothic"/>
          <w:color w:val="auto"/>
          <w:sz w:val="24"/>
          <w:szCs w:val="24"/>
        </w:rPr>
        <w:t>três</w:t>
      </w:r>
      <w:r w:rsidRPr="008E0732">
        <w:rPr>
          <w:rFonts w:ascii="Century Gothic" w:hAnsi="Century Gothic"/>
          <w:color w:val="auto"/>
          <w:sz w:val="24"/>
          <w:szCs w:val="24"/>
        </w:rPr>
        <w:t>) dias úteis antes da data da abertura do certame.</w:t>
      </w:r>
    </w:p>
    <w:p w14:paraId="3C7B6880" w14:textId="77777777" w:rsidR="003C7A23" w:rsidRPr="008E0732" w:rsidRDefault="003C7A23" w:rsidP="00451E31">
      <w:pPr>
        <w:pStyle w:val="Nivel2"/>
        <w:widowControl w:val="0"/>
        <w:numPr>
          <w:ilvl w:val="1"/>
          <w:numId w:val="56"/>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5BC85819" w14:textId="494C6F04" w:rsidR="00377321" w:rsidRPr="008E0732" w:rsidRDefault="003C7A23" w:rsidP="00451E31">
      <w:pPr>
        <w:pStyle w:val="Nivel2"/>
        <w:widowControl w:val="0"/>
        <w:numPr>
          <w:ilvl w:val="1"/>
          <w:numId w:val="56"/>
        </w:numPr>
        <w:spacing w:before="0"/>
        <w:ind w:left="567" w:hanging="567"/>
        <w:rPr>
          <w:rStyle w:val="Hiperligao"/>
          <w:rFonts w:ascii="Century Gothic" w:hAnsi="Century Gothic" w:cs="Times New Roman"/>
          <w:color w:val="auto"/>
          <w:sz w:val="24"/>
          <w:szCs w:val="24"/>
          <w:u w:val="none"/>
        </w:rPr>
      </w:pPr>
      <w:r w:rsidRPr="008E0732">
        <w:rPr>
          <w:rFonts w:ascii="Century Gothic" w:hAnsi="Century Gothic" w:cs="Times New Roman"/>
          <w:color w:val="auto"/>
          <w:sz w:val="24"/>
          <w:szCs w:val="24"/>
        </w:rPr>
        <w:t>A impugnação e o pedido de esclarecimento poderão ser realizados por forma eletrônica,</w:t>
      </w:r>
      <w:r w:rsidR="00377321" w:rsidRPr="008E0732">
        <w:rPr>
          <w:rFonts w:ascii="Century Gothic" w:hAnsi="Century Gothic" w:cs="Times New Roman"/>
          <w:color w:val="auto"/>
          <w:sz w:val="24"/>
          <w:szCs w:val="24"/>
        </w:rPr>
        <w:t xml:space="preserve"> </w:t>
      </w:r>
      <w:r w:rsidR="00CD1CB3" w:rsidRPr="008E0732">
        <w:rPr>
          <w:rFonts w:ascii="Century Gothic" w:hAnsi="Century Gothic" w:cs="Times New Roman"/>
          <w:color w:val="auto"/>
          <w:sz w:val="24"/>
          <w:szCs w:val="24"/>
        </w:rPr>
        <w:t>no Sistema de compras eletrônicas</w:t>
      </w:r>
      <w:r w:rsidRPr="008E0732">
        <w:rPr>
          <w:rFonts w:ascii="Century Gothic" w:hAnsi="Century Gothic" w:cs="Times New Roman"/>
          <w:color w:val="auto"/>
          <w:sz w:val="24"/>
          <w:szCs w:val="24"/>
        </w:rPr>
        <w:t xml:space="preserve"> </w:t>
      </w:r>
      <w:proofErr w:type="spellStart"/>
      <w:r w:rsidR="00CD1CB3" w:rsidRPr="008E0732">
        <w:rPr>
          <w:rFonts w:ascii="Century Gothic" w:hAnsi="Century Gothic" w:cs="Times New Roman"/>
          <w:color w:val="auto"/>
          <w:sz w:val="24"/>
          <w:szCs w:val="24"/>
        </w:rPr>
        <w:t>ComprasBr</w:t>
      </w:r>
      <w:proofErr w:type="spellEnd"/>
      <w:r w:rsidR="00CD1CB3" w:rsidRPr="008E0732">
        <w:rPr>
          <w:rFonts w:ascii="Century Gothic" w:hAnsi="Century Gothic" w:cs="Times New Roman"/>
          <w:color w:val="auto"/>
          <w:sz w:val="24"/>
          <w:szCs w:val="24"/>
        </w:rPr>
        <w:t>.</w:t>
      </w:r>
      <w:r w:rsidR="00CD1CB3" w:rsidRPr="008E0732">
        <w:rPr>
          <w:rFonts w:ascii="Century Gothic" w:hAnsi="Century Gothic" w:cs="Times New Roman"/>
          <w:i/>
          <w:iCs/>
          <w:color w:val="auto"/>
          <w:sz w:val="24"/>
          <w:szCs w:val="24"/>
        </w:rPr>
        <w:t xml:space="preserve"> </w:t>
      </w:r>
      <w:hyperlink r:id="rId52" w:history="1">
        <w:r w:rsidR="00CD1CB3" w:rsidRPr="008E0732">
          <w:rPr>
            <w:rStyle w:val="Hiperligao"/>
            <w:rFonts w:ascii="Century Gothic" w:hAnsi="Century Gothic" w:cs="Times New Roman"/>
            <w:color w:val="auto"/>
            <w:sz w:val="24"/>
            <w:szCs w:val="24"/>
          </w:rPr>
          <w:t>https://comprasbr.com.br/</w:t>
        </w:r>
      </w:hyperlink>
      <w:r w:rsidR="009D14F7" w:rsidRPr="008E0732">
        <w:rPr>
          <w:rStyle w:val="Hiperligao"/>
          <w:rFonts w:ascii="Century Gothic" w:hAnsi="Century Gothic" w:cs="Times New Roman"/>
          <w:color w:val="auto"/>
          <w:sz w:val="24"/>
          <w:szCs w:val="24"/>
        </w:rPr>
        <w:t>.</w:t>
      </w:r>
    </w:p>
    <w:p w14:paraId="3E0A3D98" w14:textId="62EEE55F" w:rsidR="00377321" w:rsidRPr="008E0732" w:rsidRDefault="00377321" w:rsidP="00451E31">
      <w:pPr>
        <w:pStyle w:val="Nivel2"/>
        <w:widowControl w:val="0"/>
        <w:numPr>
          <w:ilvl w:val="1"/>
          <w:numId w:val="56"/>
        </w:numPr>
        <w:spacing w:before="0"/>
        <w:ind w:left="567" w:hanging="567"/>
        <w:rPr>
          <w:rFonts w:ascii="Century Gothic" w:hAnsi="Century Gothic" w:cs="Times New Roman"/>
          <w:color w:val="auto"/>
          <w:sz w:val="24"/>
          <w:szCs w:val="24"/>
        </w:rPr>
      </w:pPr>
      <w:r w:rsidRPr="008E0732">
        <w:rPr>
          <w:rFonts w:ascii="Century Gothic" w:hAnsi="Century Gothic"/>
          <w:color w:val="auto"/>
          <w:sz w:val="24"/>
          <w:szCs w:val="24"/>
        </w:rPr>
        <w:t xml:space="preserve">As impugnações e pedidos de esclarecimentos realizados por outro meio não serão aceitas.  </w:t>
      </w:r>
    </w:p>
    <w:p w14:paraId="2B348ABF" w14:textId="77777777" w:rsidR="003C7A23" w:rsidRPr="008E0732" w:rsidRDefault="003C7A23" w:rsidP="00451E31">
      <w:pPr>
        <w:pStyle w:val="Nivel2"/>
        <w:widowControl w:val="0"/>
        <w:numPr>
          <w:ilvl w:val="1"/>
          <w:numId w:val="56"/>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As impugnações e pedidos de esclarecimentos não suspendem os prazos previstos no certame.</w:t>
      </w:r>
    </w:p>
    <w:p w14:paraId="19BB7923" w14:textId="5C1E021E" w:rsidR="003C7A23" w:rsidRPr="008E0732" w:rsidRDefault="003C7A23" w:rsidP="00451E31">
      <w:pPr>
        <w:pStyle w:val="Nivel2"/>
        <w:widowControl w:val="0"/>
        <w:numPr>
          <w:ilvl w:val="1"/>
          <w:numId w:val="56"/>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 concessão de efeito suspensivo à impugnação é medida excepcional e deverá ser motivada pel</w:t>
      </w:r>
      <w:r w:rsidR="00677552" w:rsidRPr="008E0732">
        <w:rPr>
          <w:rFonts w:ascii="Century Gothic" w:hAnsi="Century Gothic" w:cs="Times New Roman"/>
          <w:color w:val="auto"/>
          <w:sz w:val="24"/>
          <w:szCs w:val="24"/>
        </w:rPr>
        <w:t>a comissão de contratação</w:t>
      </w:r>
      <w:r w:rsidRPr="008E0732">
        <w:rPr>
          <w:rFonts w:ascii="Century Gothic" w:hAnsi="Century Gothic" w:cs="Times New Roman"/>
          <w:color w:val="auto"/>
          <w:sz w:val="24"/>
          <w:szCs w:val="24"/>
        </w:rPr>
        <w:t>, nos autos do processo de licitação.</w:t>
      </w:r>
    </w:p>
    <w:p w14:paraId="7EDB0B28" w14:textId="64EA8833" w:rsidR="003C7A23" w:rsidRPr="008E0732" w:rsidRDefault="003C7A23" w:rsidP="00451E31">
      <w:pPr>
        <w:pStyle w:val="Nivel2"/>
        <w:widowControl w:val="0"/>
        <w:numPr>
          <w:ilvl w:val="1"/>
          <w:numId w:val="56"/>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Acolhida a impugnação, será definida e publicada nova data para a realização do certame.</w:t>
      </w:r>
    </w:p>
    <w:p w14:paraId="5A7C75B2" w14:textId="77777777" w:rsidR="00EE4427" w:rsidRPr="008E0732" w:rsidRDefault="00EE4427" w:rsidP="00300F30">
      <w:pPr>
        <w:pStyle w:val="Nivel2"/>
        <w:widowControl w:val="0"/>
        <w:spacing w:before="0"/>
        <w:ind w:left="567" w:hanging="567"/>
        <w:rPr>
          <w:rFonts w:ascii="Century Gothic" w:hAnsi="Century Gothic" w:cs="Times New Roman"/>
          <w:color w:val="auto"/>
          <w:sz w:val="24"/>
          <w:szCs w:val="24"/>
        </w:rPr>
      </w:pPr>
      <w:bookmarkStart w:id="160" w:name="_Toc176244253"/>
      <w:bookmarkStart w:id="161" w:name="_Toc176331616"/>
      <w:bookmarkStart w:id="162" w:name="_Toc176331677"/>
      <w:bookmarkStart w:id="163" w:name="_Toc176331738"/>
      <w:bookmarkStart w:id="164" w:name="_Toc176361518"/>
      <w:bookmarkStart w:id="165" w:name="_Toc176361580"/>
      <w:bookmarkStart w:id="166" w:name="_Toc176362947"/>
      <w:bookmarkStart w:id="167" w:name="_Toc176363015"/>
      <w:bookmarkStart w:id="168" w:name="_Toc176363511"/>
      <w:bookmarkStart w:id="169" w:name="_Toc176363828"/>
      <w:bookmarkStart w:id="170" w:name="_Toc176367695"/>
      <w:bookmarkEnd w:id="160"/>
      <w:bookmarkEnd w:id="161"/>
      <w:bookmarkEnd w:id="162"/>
      <w:bookmarkEnd w:id="163"/>
      <w:bookmarkEnd w:id="164"/>
      <w:bookmarkEnd w:id="165"/>
      <w:bookmarkEnd w:id="166"/>
      <w:bookmarkEnd w:id="167"/>
      <w:bookmarkEnd w:id="168"/>
      <w:bookmarkEnd w:id="169"/>
      <w:bookmarkEnd w:id="170"/>
    </w:p>
    <w:p w14:paraId="5063925F" w14:textId="77777777" w:rsidR="00E96A61" w:rsidRPr="008E0732" w:rsidRDefault="00E96A61" w:rsidP="00300F30">
      <w:pPr>
        <w:pStyle w:val="PargrafodaLista"/>
        <w:widowControl w:val="0"/>
        <w:numPr>
          <w:ilvl w:val="0"/>
          <w:numId w:val="23"/>
        </w:numPr>
        <w:tabs>
          <w:tab w:val="left" w:pos="567"/>
        </w:tabs>
        <w:spacing w:after="120" w:line="276" w:lineRule="auto"/>
        <w:ind w:left="567" w:hanging="567"/>
        <w:contextualSpacing w:val="0"/>
        <w:jc w:val="both"/>
        <w:outlineLvl w:val="0"/>
        <w:rPr>
          <w:rFonts w:ascii="Century Gothic" w:eastAsiaTheme="majorEastAsia" w:hAnsi="Century Gothic" w:cs="Times New Roman"/>
          <w:b/>
          <w:bCs/>
          <w:vanish/>
        </w:rPr>
      </w:pPr>
      <w:bookmarkStart w:id="171" w:name="_Toc176369236"/>
      <w:bookmarkStart w:id="172" w:name="_Toc176875019"/>
      <w:bookmarkStart w:id="173" w:name="_Toc178085512"/>
      <w:bookmarkStart w:id="174" w:name="_Toc178145162"/>
      <w:bookmarkStart w:id="175" w:name="_Toc178147601"/>
      <w:bookmarkStart w:id="176" w:name="_Toc178149096"/>
      <w:bookmarkStart w:id="177" w:name="_Toc179186389"/>
      <w:bookmarkStart w:id="178" w:name="_Toc179186509"/>
      <w:bookmarkStart w:id="179" w:name="_Toc181372989"/>
      <w:bookmarkStart w:id="180" w:name="_Toc181373062"/>
      <w:bookmarkStart w:id="181" w:name="_Toc181375992"/>
      <w:bookmarkEnd w:id="171"/>
      <w:bookmarkEnd w:id="172"/>
      <w:bookmarkEnd w:id="173"/>
      <w:bookmarkEnd w:id="174"/>
      <w:bookmarkEnd w:id="175"/>
      <w:bookmarkEnd w:id="176"/>
      <w:bookmarkEnd w:id="177"/>
      <w:bookmarkEnd w:id="178"/>
      <w:bookmarkEnd w:id="179"/>
      <w:bookmarkEnd w:id="180"/>
      <w:bookmarkEnd w:id="181"/>
    </w:p>
    <w:p w14:paraId="07B153EF" w14:textId="77777777" w:rsidR="00E96A61" w:rsidRPr="008E0732" w:rsidRDefault="00E96A61" w:rsidP="00300F30">
      <w:pPr>
        <w:pStyle w:val="PargrafodaLista"/>
        <w:widowControl w:val="0"/>
        <w:numPr>
          <w:ilvl w:val="0"/>
          <w:numId w:val="23"/>
        </w:numPr>
        <w:tabs>
          <w:tab w:val="left" w:pos="567"/>
        </w:tabs>
        <w:spacing w:after="120" w:line="276" w:lineRule="auto"/>
        <w:ind w:left="567" w:hanging="567"/>
        <w:contextualSpacing w:val="0"/>
        <w:jc w:val="both"/>
        <w:outlineLvl w:val="0"/>
        <w:rPr>
          <w:rFonts w:ascii="Century Gothic" w:eastAsiaTheme="majorEastAsia" w:hAnsi="Century Gothic" w:cs="Times New Roman"/>
          <w:b/>
          <w:bCs/>
          <w:vanish/>
        </w:rPr>
      </w:pPr>
      <w:bookmarkStart w:id="182" w:name="_Toc176244254"/>
      <w:bookmarkStart w:id="183" w:name="_Toc176331617"/>
      <w:bookmarkStart w:id="184" w:name="_Toc176331678"/>
      <w:bookmarkStart w:id="185" w:name="_Toc176331739"/>
      <w:bookmarkStart w:id="186" w:name="_Toc176361519"/>
      <w:bookmarkStart w:id="187" w:name="_Toc176361581"/>
      <w:bookmarkStart w:id="188" w:name="_Toc176362948"/>
      <w:bookmarkStart w:id="189" w:name="_Toc176363016"/>
      <w:bookmarkStart w:id="190" w:name="_Toc176363512"/>
      <w:bookmarkStart w:id="191" w:name="_Toc176363829"/>
      <w:bookmarkStart w:id="192" w:name="_Toc176367696"/>
      <w:bookmarkStart w:id="193" w:name="_Toc176369237"/>
      <w:bookmarkStart w:id="194" w:name="_Toc176875020"/>
      <w:bookmarkStart w:id="195" w:name="_Toc178085513"/>
      <w:bookmarkStart w:id="196" w:name="_Toc178145163"/>
      <w:bookmarkStart w:id="197" w:name="_Toc178147602"/>
      <w:bookmarkStart w:id="198" w:name="_Toc178149097"/>
      <w:bookmarkStart w:id="199" w:name="_Toc179186390"/>
      <w:bookmarkStart w:id="200" w:name="_Toc179186510"/>
      <w:bookmarkStart w:id="201" w:name="_Toc181372990"/>
      <w:bookmarkStart w:id="202" w:name="_Toc181373063"/>
      <w:bookmarkStart w:id="203" w:name="_Toc181375993"/>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0E8FB4A4" w14:textId="77777777" w:rsidR="00E96A61" w:rsidRPr="008E0732" w:rsidRDefault="00E96A61" w:rsidP="00300F30">
      <w:pPr>
        <w:pStyle w:val="PargrafodaLista"/>
        <w:widowControl w:val="0"/>
        <w:numPr>
          <w:ilvl w:val="0"/>
          <w:numId w:val="23"/>
        </w:numPr>
        <w:tabs>
          <w:tab w:val="left" w:pos="567"/>
        </w:tabs>
        <w:spacing w:after="120" w:line="276" w:lineRule="auto"/>
        <w:ind w:left="567" w:hanging="567"/>
        <w:contextualSpacing w:val="0"/>
        <w:jc w:val="both"/>
        <w:outlineLvl w:val="0"/>
        <w:rPr>
          <w:rFonts w:ascii="Century Gothic" w:eastAsiaTheme="majorEastAsia" w:hAnsi="Century Gothic" w:cs="Times New Roman"/>
          <w:b/>
          <w:bCs/>
          <w:vanish/>
        </w:rPr>
      </w:pPr>
      <w:bookmarkStart w:id="204" w:name="_Toc176244255"/>
      <w:bookmarkStart w:id="205" w:name="_Toc176331618"/>
      <w:bookmarkStart w:id="206" w:name="_Toc176331679"/>
      <w:bookmarkStart w:id="207" w:name="_Toc176331740"/>
      <w:bookmarkStart w:id="208" w:name="_Toc176361520"/>
      <w:bookmarkStart w:id="209" w:name="_Toc176361582"/>
      <w:bookmarkStart w:id="210" w:name="_Toc176362949"/>
      <w:bookmarkStart w:id="211" w:name="_Toc176363017"/>
      <w:bookmarkStart w:id="212" w:name="_Toc176363513"/>
      <w:bookmarkStart w:id="213" w:name="_Toc176363830"/>
      <w:bookmarkStart w:id="214" w:name="_Toc176367697"/>
      <w:bookmarkStart w:id="215" w:name="_Toc176369238"/>
      <w:bookmarkStart w:id="216" w:name="_Toc176875021"/>
      <w:bookmarkStart w:id="217" w:name="_Toc178085514"/>
      <w:bookmarkStart w:id="218" w:name="_Toc178145164"/>
      <w:bookmarkStart w:id="219" w:name="_Toc178147603"/>
      <w:bookmarkStart w:id="220" w:name="_Toc178149098"/>
      <w:bookmarkStart w:id="221" w:name="_Toc179186391"/>
      <w:bookmarkStart w:id="222" w:name="_Toc179186511"/>
      <w:bookmarkStart w:id="223" w:name="_Toc181372991"/>
      <w:bookmarkStart w:id="224" w:name="_Toc181373064"/>
      <w:bookmarkStart w:id="225" w:name="_Toc181375994"/>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5631C359" w14:textId="77777777" w:rsidR="00E96A61" w:rsidRPr="008E0732" w:rsidRDefault="00E96A61" w:rsidP="00300F30">
      <w:pPr>
        <w:pStyle w:val="PargrafodaLista"/>
        <w:widowControl w:val="0"/>
        <w:numPr>
          <w:ilvl w:val="0"/>
          <w:numId w:val="23"/>
        </w:numPr>
        <w:tabs>
          <w:tab w:val="left" w:pos="567"/>
        </w:tabs>
        <w:spacing w:after="120" w:line="276" w:lineRule="auto"/>
        <w:ind w:left="567" w:hanging="567"/>
        <w:contextualSpacing w:val="0"/>
        <w:jc w:val="both"/>
        <w:outlineLvl w:val="0"/>
        <w:rPr>
          <w:rFonts w:ascii="Century Gothic" w:eastAsiaTheme="majorEastAsia" w:hAnsi="Century Gothic" w:cs="Times New Roman"/>
          <w:b/>
          <w:bCs/>
          <w:vanish/>
        </w:rPr>
      </w:pPr>
      <w:bookmarkStart w:id="226" w:name="_Toc176244256"/>
      <w:bookmarkStart w:id="227" w:name="_Toc176331619"/>
      <w:bookmarkStart w:id="228" w:name="_Toc176331680"/>
      <w:bookmarkStart w:id="229" w:name="_Toc176331741"/>
      <w:bookmarkStart w:id="230" w:name="_Toc176361521"/>
      <w:bookmarkStart w:id="231" w:name="_Toc176361583"/>
      <w:bookmarkStart w:id="232" w:name="_Toc176362950"/>
      <w:bookmarkStart w:id="233" w:name="_Toc176363018"/>
      <w:bookmarkStart w:id="234" w:name="_Toc176363514"/>
      <w:bookmarkStart w:id="235" w:name="_Toc176363831"/>
      <w:bookmarkStart w:id="236" w:name="_Toc176367698"/>
      <w:bookmarkStart w:id="237" w:name="_Toc176369239"/>
      <w:bookmarkStart w:id="238" w:name="_Toc176875022"/>
      <w:bookmarkStart w:id="239" w:name="_Toc178085515"/>
      <w:bookmarkStart w:id="240" w:name="_Toc178145165"/>
      <w:bookmarkStart w:id="241" w:name="_Toc178147604"/>
      <w:bookmarkStart w:id="242" w:name="_Toc178149099"/>
      <w:bookmarkStart w:id="243" w:name="_Toc179186392"/>
      <w:bookmarkStart w:id="244" w:name="_Toc179186512"/>
      <w:bookmarkStart w:id="245" w:name="_Toc181372992"/>
      <w:bookmarkStart w:id="246" w:name="_Toc181373065"/>
      <w:bookmarkStart w:id="247" w:name="_Toc18137599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3E3B8F18" w14:textId="77777777" w:rsidR="00E96A61" w:rsidRPr="008E0732" w:rsidRDefault="00E96A61" w:rsidP="00300F30">
      <w:pPr>
        <w:pStyle w:val="PargrafodaLista"/>
        <w:widowControl w:val="0"/>
        <w:numPr>
          <w:ilvl w:val="0"/>
          <w:numId w:val="23"/>
        </w:numPr>
        <w:tabs>
          <w:tab w:val="left" w:pos="567"/>
        </w:tabs>
        <w:spacing w:after="120" w:line="276" w:lineRule="auto"/>
        <w:ind w:left="567" w:hanging="567"/>
        <w:contextualSpacing w:val="0"/>
        <w:jc w:val="both"/>
        <w:outlineLvl w:val="0"/>
        <w:rPr>
          <w:rFonts w:ascii="Century Gothic" w:eastAsiaTheme="majorEastAsia" w:hAnsi="Century Gothic" w:cs="Times New Roman"/>
          <w:b/>
          <w:bCs/>
          <w:vanish/>
        </w:rPr>
      </w:pPr>
      <w:bookmarkStart w:id="248" w:name="_Toc176244257"/>
      <w:bookmarkStart w:id="249" w:name="_Toc176331620"/>
      <w:bookmarkStart w:id="250" w:name="_Toc176331681"/>
      <w:bookmarkStart w:id="251" w:name="_Toc176331742"/>
      <w:bookmarkStart w:id="252" w:name="_Toc176361522"/>
      <w:bookmarkStart w:id="253" w:name="_Toc176361584"/>
      <w:bookmarkStart w:id="254" w:name="_Toc176362951"/>
      <w:bookmarkStart w:id="255" w:name="_Toc176363019"/>
      <w:bookmarkStart w:id="256" w:name="_Toc176363515"/>
      <w:bookmarkStart w:id="257" w:name="_Toc176363832"/>
      <w:bookmarkStart w:id="258" w:name="_Toc176367699"/>
      <w:bookmarkStart w:id="259" w:name="_Toc176369240"/>
      <w:bookmarkStart w:id="260" w:name="_Toc176875023"/>
      <w:bookmarkStart w:id="261" w:name="_Toc178085516"/>
      <w:bookmarkStart w:id="262" w:name="_Toc178145166"/>
      <w:bookmarkStart w:id="263" w:name="_Toc178147605"/>
      <w:bookmarkStart w:id="264" w:name="_Toc178149100"/>
      <w:bookmarkStart w:id="265" w:name="_Toc179186393"/>
      <w:bookmarkStart w:id="266" w:name="_Toc179186513"/>
      <w:bookmarkStart w:id="267" w:name="_Toc181372993"/>
      <w:bookmarkStart w:id="268" w:name="_Toc181373066"/>
      <w:bookmarkStart w:id="269" w:name="_Toc181375996"/>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697D382D" w14:textId="77777777" w:rsidR="00E96A61" w:rsidRPr="008E0732" w:rsidRDefault="00E96A61" w:rsidP="00300F30">
      <w:pPr>
        <w:pStyle w:val="PargrafodaLista"/>
        <w:widowControl w:val="0"/>
        <w:numPr>
          <w:ilvl w:val="0"/>
          <w:numId w:val="23"/>
        </w:numPr>
        <w:tabs>
          <w:tab w:val="left" w:pos="567"/>
        </w:tabs>
        <w:spacing w:after="120" w:line="276" w:lineRule="auto"/>
        <w:ind w:left="567" w:hanging="567"/>
        <w:contextualSpacing w:val="0"/>
        <w:jc w:val="both"/>
        <w:outlineLvl w:val="0"/>
        <w:rPr>
          <w:rFonts w:ascii="Century Gothic" w:eastAsiaTheme="majorEastAsia" w:hAnsi="Century Gothic" w:cs="Times New Roman"/>
          <w:b/>
          <w:bCs/>
          <w:vanish/>
        </w:rPr>
      </w:pPr>
      <w:bookmarkStart w:id="270" w:name="_Toc176244258"/>
      <w:bookmarkStart w:id="271" w:name="_Toc176331621"/>
      <w:bookmarkStart w:id="272" w:name="_Toc176331682"/>
      <w:bookmarkStart w:id="273" w:name="_Toc176331743"/>
      <w:bookmarkStart w:id="274" w:name="_Toc176361523"/>
      <w:bookmarkStart w:id="275" w:name="_Toc176361585"/>
      <w:bookmarkStart w:id="276" w:name="_Toc176362952"/>
      <w:bookmarkStart w:id="277" w:name="_Toc176363020"/>
      <w:bookmarkStart w:id="278" w:name="_Toc176363516"/>
      <w:bookmarkStart w:id="279" w:name="_Toc176363833"/>
      <w:bookmarkStart w:id="280" w:name="_Toc176367700"/>
      <w:bookmarkStart w:id="281" w:name="_Toc176369241"/>
      <w:bookmarkStart w:id="282" w:name="_Toc176875024"/>
      <w:bookmarkStart w:id="283" w:name="_Toc178085517"/>
      <w:bookmarkStart w:id="284" w:name="_Toc178145167"/>
      <w:bookmarkStart w:id="285" w:name="_Toc178147606"/>
      <w:bookmarkStart w:id="286" w:name="_Toc178149101"/>
      <w:bookmarkStart w:id="287" w:name="_Toc179186394"/>
      <w:bookmarkStart w:id="288" w:name="_Toc179186514"/>
      <w:bookmarkStart w:id="289" w:name="_Toc181372994"/>
      <w:bookmarkStart w:id="290" w:name="_Toc181373067"/>
      <w:bookmarkStart w:id="291" w:name="_Toc181375997"/>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6B5C25B7" w14:textId="77777777" w:rsidR="00E96A61" w:rsidRPr="008E0732" w:rsidRDefault="00E96A61" w:rsidP="00300F30">
      <w:pPr>
        <w:pStyle w:val="PargrafodaLista"/>
        <w:widowControl w:val="0"/>
        <w:numPr>
          <w:ilvl w:val="0"/>
          <w:numId w:val="23"/>
        </w:numPr>
        <w:tabs>
          <w:tab w:val="left" w:pos="567"/>
        </w:tabs>
        <w:spacing w:after="120" w:line="276" w:lineRule="auto"/>
        <w:ind w:left="567" w:hanging="567"/>
        <w:contextualSpacing w:val="0"/>
        <w:jc w:val="both"/>
        <w:outlineLvl w:val="0"/>
        <w:rPr>
          <w:rFonts w:ascii="Century Gothic" w:eastAsiaTheme="majorEastAsia" w:hAnsi="Century Gothic" w:cs="Times New Roman"/>
          <w:b/>
          <w:bCs/>
          <w:vanish/>
        </w:rPr>
      </w:pPr>
      <w:bookmarkStart w:id="292" w:name="_Toc176244259"/>
      <w:bookmarkStart w:id="293" w:name="_Toc176331622"/>
      <w:bookmarkStart w:id="294" w:name="_Toc176331683"/>
      <w:bookmarkStart w:id="295" w:name="_Toc176331744"/>
      <w:bookmarkStart w:id="296" w:name="_Toc176361524"/>
      <w:bookmarkStart w:id="297" w:name="_Toc176361586"/>
      <w:bookmarkStart w:id="298" w:name="_Toc176362953"/>
      <w:bookmarkStart w:id="299" w:name="_Toc176363021"/>
      <w:bookmarkStart w:id="300" w:name="_Toc176363517"/>
      <w:bookmarkStart w:id="301" w:name="_Toc176363834"/>
      <w:bookmarkStart w:id="302" w:name="_Toc176367701"/>
      <w:bookmarkStart w:id="303" w:name="_Toc176369242"/>
      <w:bookmarkStart w:id="304" w:name="_Toc176875025"/>
      <w:bookmarkStart w:id="305" w:name="_Toc178085518"/>
      <w:bookmarkStart w:id="306" w:name="_Toc178145168"/>
      <w:bookmarkStart w:id="307" w:name="_Toc178147607"/>
      <w:bookmarkStart w:id="308" w:name="_Toc178149102"/>
      <w:bookmarkStart w:id="309" w:name="_Toc179186395"/>
      <w:bookmarkStart w:id="310" w:name="_Toc179186515"/>
      <w:bookmarkStart w:id="311" w:name="_Toc181372995"/>
      <w:bookmarkStart w:id="312" w:name="_Toc181373068"/>
      <w:bookmarkStart w:id="313" w:name="_Toc181375998"/>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626963B5" w14:textId="77777777" w:rsidR="00E96A61" w:rsidRPr="008E0732" w:rsidRDefault="00E96A61" w:rsidP="00300F30">
      <w:pPr>
        <w:pStyle w:val="PargrafodaLista"/>
        <w:widowControl w:val="0"/>
        <w:numPr>
          <w:ilvl w:val="0"/>
          <w:numId w:val="23"/>
        </w:numPr>
        <w:tabs>
          <w:tab w:val="left" w:pos="567"/>
        </w:tabs>
        <w:spacing w:after="120" w:line="276" w:lineRule="auto"/>
        <w:ind w:left="567" w:hanging="567"/>
        <w:contextualSpacing w:val="0"/>
        <w:jc w:val="both"/>
        <w:outlineLvl w:val="0"/>
        <w:rPr>
          <w:rFonts w:ascii="Century Gothic" w:eastAsiaTheme="majorEastAsia" w:hAnsi="Century Gothic" w:cs="Times New Roman"/>
          <w:b/>
          <w:bCs/>
          <w:vanish/>
        </w:rPr>
      </w:pPr>
      <w:bookmarkStart w:id="314" w:name="_Toc176244260"/>
      <w:bookmarkStart w:id="315" w:name="_Toc176331623"/>
      <w:bookmarkStart w:id="316" w:name="_Toc176331684"/>
      <w:bookmarkStart w:id="317" w:name="_Toc176331745"/>
      <w:bookmarkStart w:id="318" w:name="_Toc176361525"/>
      <w:bookmarkStart w:id="319" w:name="_Toc176361587"/>
      <w:bookmarkStart w:id="320" w:name="_Toc176362954"/>
      <w:bookmarkStart w:id="321" w:name="_Toc176363022"/>
      <w:bookmarkStart w:id="322" w:name="_Toc176363518"/>
      <w:bookmarkStart w:id="323" w:name="_Toc176363835"/>
      <w:bookmarkStart w:id="324" w:name="_Toc176367702"/>
      <w:bookmarkStart w:id="325" w:name="_Toc176369243"/>
      <w:bookmarkStart w:id="326" w:name="_Toc176875026"/>
      <w:bookmarkStart w:id="327" w:name="_Toc178085519"/>
      <w:bookmarkStart w:id="328" w:name="_Toc178145169"/>
      <w:bookmarkStart w:id="329" w:name="_Toc178147608"/>
      <w:bookmarkStart w:id="330" w:name="_Toc178149103"/>
      <w:bookmarkStart w:id="331" w:name="_Toc179186396"/>
      <w:bookmarkStart w:id="332" w:name="_Toc179186516"/>
      <w:bookmarkStart w:id="333" w:name="_Toc181372996"/>
      <w:bookmarkStart w:id="334" w:name="_Toc181373069"/>
      <w:bookmarkStart w:id="335" w:name="_Toc181375999"/>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59D34D9A" w14:textId="77777777" w:rsidR="00E96A61" w:rsidRPr="008E0732" w:rsidRDefault="00E96A61" w:rsidP="00300F30">
      <w:pPr>
        <w:pStyle w:val="PargrafodaLista"/>
        <w:widowControl w:val="0"/>
        <w:numPr>
          <w:ilvl w:val="0"/>
          <w:numId w:val="23"/>
        </w:numPr>
        <w:tabs>
          <w:tab w:val="left" w:pos="567"/>
        </w:tabs>
        <w:spacing w:after="120" w:line="276" w:lineRule="auto"/>
        <w:ind w:left="567" w:hanging="567"/>
        <w:contextualSpacing w:val="0"/>
        <w:jc w:val="both"/>
        <w:outlineLvl w:val="0"/>
        <w:rPr>
          <w:rFonts w:ascii="Century Gothic" w:eastAsiaTheme="majorEastAsia" w:hAnsi="Century Gothic" w:cs="Times New Roman"/>
          <w:b/>
          <w:bCs/>
          <w:vanish/>
        </w:rPr>
      </w:pPr>
      <w:bookmarkStart w:id="336" w:name="_Toc176244261"/>
      <w:bookmarkStart w:id="337" w:name="_Toc176331624"/>
      <w:bookmarkStart w:id="338" w:name="_Toc176331685"/>
      <w:bookmarkStart w:id="339" w:name="_Toc176331746"/>
      <w:bookmarkStart w:id="340" w:name="_Toc176361526"/>
      <w:bookmarkStart w:id="341" w:name="_Toc176361588"/>
      <w:bookmarkStart w:id="342" w:name="_Toc176362955"/>
      <w:bookmarkStart w:id="343" w:name="_Toc176363023"/>
      <w:bookmarkStart w:id="344" w:name="_Toc176363519"/>
      <w:bookmarkStart w:id="345" w:name="_Toc176363836"/>
      <w:bookmarkStart w:id="346" w:name="_Toc176367703"/>
      <w:bookmarkStart w:id="347" w:name="_Toc176369244"/>
      <w:bookmarkStart w:id="348" w:name="_Toc176875027"/>
      <w:bookmarkStart w:id="349" w:name="_Toc178085520"/>
      <w:bookmarkStart w:id="350" w:name="_Toc178145170"/>
      <w:bookmarkStart w:id="351" w:name="_Toc178147609"/>
      <w:bookmarkStart w:id="352" w:name="_Toc178149104"/>
      <w:bookmarkStart w:id="353" w:name="_Toc179186397"/>
      <w:bookmarkStart w:id="354" w:name="_Toc179186517"/>
      <w:bookmarkStart w:id="355" w:name="_Toc181372997"/>
      <w:bookmarkStart w:id="356" w:name="_Toc181373070"/>
      <w:bookmarkStart w:id="357" w:name="_Toc181376000"/>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4800D7BD" w14:textId="77777777" w:rsidR="00E96A61" w:rsidRPr="008E0732" w:rsidRDefault="00E96A61" w:rsidP="00300F30">
      <w:pPr>
        <w:pStyle w:val="PargrafodaLista"/>
        <w:widowControl w:val="0"/>
        <w:numPr>
          <w:ilvl w:val="0"/>
          <w:numId w:val="23"/>
        </w:numPr>
        <w:tabs>
          <w:tab w:val="left" w:pos="567"/>
        </w:tabs>
        <w:spacing w:after="120" w:line="276" w:lineRule="auto"/>
        <w:ind w:left="567" w:hanging="567"/>
        <w:contextualSpacing w:val="0"/>
        <w:jc w:val="both"/>
        <w:outlineLvl w:val="0"/>
        <w:rPr>
          <w:rFonts w:ascii="Century Gothic" w:eastAsiaTheme="majorEastAsia" w:hAnsi="Century Gothic" w:cs="Times New Roman"/>
          <w:b/>
          <w:bCs/>
          <w:vanish/>
        </w:rPr>
      </w:pPr>
      <w:bookmarkStart w:id="358" w:name="_Toc176244262"/>
      <w:bookmarkStart w:id="359" w:name="_Toc176331625"/>
      <w:bookmarkStart w:id="360" w:name="_Toc176331686"/>
      <w:bookmarkStart w:id="361" w:name="_Toc176331747"/>
      <w:bookmarkStart w:id="362" w:name="_Toc176361527"/>
      <w:bookmarkStart w:id="363" w:name="_Toc176361589"/>
      <w:bookmarkStart w:id="364" w:name="_Toc176362956"/>
      <w:bookmarkStart w:id="365" w:name="_Toc176363024"/>
      <w:bookmarkStart w:id="366" w:name="_Toc176363520"/>
      <w:bookmarkStart w:id="367" w:name="_Toc176363837"/>
      <w:bookmarkStart w:id="368" w:name="_Toc176367704"/>
      <w:bookmarkStart w:id="369" w:name="_Toc176369245"/>
      <w:bookmarkStart w:id="370" w:name="_Toc176875028"/>
      <w:bookmarkStart w:id="371" w:name="_Toc178085521"/>
      <w:bookmarkStart w:id="372" w:name="_Toc178145171"/>
      <w:bookmarkStart w:id="373" w:name="_Toc178147610"/>
      <w:bookmarkStart w:id="374" w:name="_Toc178149105"/>
      <w:bookmarkStart w:id="375" w:name="_Toc179186398"/>
      <w:bookmarkStart w:id="376" w:name="_Toc179186518"/>
      <w:bookmarkStart w:id="377" w:name="_Toc181372998"/>
      <w:bookmarkStart w:id="378" w:name="_Toc181373071"/>
      <w:bookmarkStart w:id="379" w:name="_Toc181376001"/>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3448077A" w14:textId="1A54F327" w:rsidR="003C7A23" w:rsidRPr="008E0732" w:rsidRDefault="003C7A23" w:rsidP="00300F30">
      <w:pPr>
        <w:pStyle w:val="Nivel01"/>
        <w:keepNext w:val="0"/>
        <w:keepLines w:val="0"/>
        <w:widowControl w:val="0"/>
        <w:numPr>
          <w:ilvl w:val="0"/>
          <w:numId w:val="23"/>
        </w:numPr>
        <w:spacing w:before="0" w:after="120" w:line="276" w:lineRule="auto"/>
        <w:ind w:left="567" w:hanging="567"/>
        <w:rPr>
          <w:rFonts w:ascii="Century Gothic" w:hAnsi="Century Gothic" w:cs="Times New Roman"/>
          <w:sz w:val="24"/>
          <w:szCs w:val="24"/>
        </w:rPr>
      </w:pPr>
      <w:bookmarkStart w:id="380" w:name="_Toc176361590"/>
      <w:bookmarkStart w:id="381" w:name="_Toc178149106"/>
      <w:bookmarkStart w:id="382" w:name="_Toc181376002"/>
      <w:r w:rsidRPr="008E0732">
        <w:rPr>
          <w:rFonts w:ascii="Century Gothic" w:hAnsi="Century Gothic" w:cs="Times New Roman"/>
          <w:sz w:val="24"/>
          <w:szCs w:val="24"/>
        </w:rPr>
        <w:t>DAS DISPOSIÇÕES GERAIS</w:t>
      </w:r>
      <w:bookmarkStart w:id="383" w:name="_Hlk82473550"/>
      <w:bookmarkEnd w:id="380"/>
      <w:bookmarkEnd w:id="381"/>
      <w:bookmarkEnd w:id="382"/>
    </w:p>
    <w:p w14:paraId="1F99DF80"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7C49B4DC"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17576065"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0D1AAE07"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47DB10A7"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2CB01FE0"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19E3097A"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3ADFB261"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327C8D0B"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5EB0981F"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2EF37AC4" w14:textId="77777777" w:rsidR="00E96A61" w:rsidRPr="008E0732" w:rsidRDefault="00E96A61" w:rsidP="00300F30">
      <w:pPr>
        <w:pStyle w:val="PargrafodaLista"/>
        <w:widowControl w:val="0"/>
        <w:numPr>
          <w:ilvl w:val="0"/>
          <w:numId w:val="24"/>
        </w:numPr>
        <w:spacing w:after="120" w:line="276" w:lineRule="auto"/>
        <w:ind w:left="567" w:hanging="567"/>
        <w:contextualSpacing w:val="0"/>
        <w:jc w:val="both"/>
        <w:rPr>
          <w:rFonts w:ascii="Century Gothic" w:hAnsi="Century Gothic" w:cs="Times New Roman"/>
          <w:vanish/>
        </w:rPr>
      </w:pPr>
    </w:p>
    <w:p w14:paraId="4A53963B" w14:textId="37C8D72C" w:rsidR="003C7A23" w:rsidRPr="008E0732" w:rsidRDefault="003C7A23" w:rsidP="00300F30">
      <w:pPr>
        <w:pStyle w:val="Nivel2"/>
        <w:widowControl w:val="0"/>
        <w:numPr>
          <w:ilvl w:val="1"/>
          <w:numId w:val="24"/>
        </w:numPr>
        <w:spacing w:before="0"/>
        <w:ind w:left="567" w:hanging="567"/>
        <w:rPr>
          <w:rFonts w:ascii="Century Gothic" w:hAnsi="Century Gothic" w:cs="Times New Roman"/>
          <w:color w:val="auto"/>
          <w:sz w:val="24"/>
          <w:szCs w:val="24"/>
        </w:rPr>
      </w:pPr>
      <w:r w:rsidRPr="008E0732">
        <w:rPr>
          <w:rFonts w:ascii="Century Gothic" w:hAnsi="Century Gothic" w:cs="Times New Roman"/>
          <w:color w:val="auto"/>
          <w:sz w:val="24"/>
          <w:szCs w:val="24"/>
        </w:rPr>
        <w:t>Será divulgada ata da sessão pública no sistema eletrônico.</w:t>
      </w:r>
    </w:p>
    <w:p w14:paraId="03B73725" w14:textId="7C369256" w:rsidR="003C7A23" w:rsidRPr="008E0732" w:rsidRDefault="003C7A23" w:rsidP="00300F30">
      <w:pPr>
        <w:pStyle w:val="Nivel2"/>
        <w:widowControl w:val="0"/>
        <w:numPr>
          <w:ilvl w:val="1"/>
          <w:numId w:val="24"/>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677552" w:rsidRPr="008E0732">
        <w:rPr>
          <w:rFonts w:ascii="Century Gothic" w:hAnsi="Century Gothic" w:cs="Times New Roman"/>
          <w:color w:val="auto"/>
          <w:sz w:val="24"/>
          <w:szCs w:val="24"/>
        </w:rPr>
        <w:t>a comissão de contratação</w:t>
      </w:r>
      <w:r w:rsidR="00115EE1" w:rsidRPr="008E0732">
        <w:rPr>
          <w:rFonts w:ascii="Century Gothic" w:hAnsi="Century Gothic" w:cs="Times New Roman"/>
          <w:color w:val="auto"/>
          <w:sz w:val="24"/>
          <w:szCs w:val="24"/>
        </w:rPr>
        <w:t>/ Comissão</w:t>
      </w:r>
      <w:r w:rsidRPr="008E0732">
        <w:rPr>
          <w:rFonts w:ascii="Century Gothic" w:hAnsi="Century Gothic" w:cs="Times New Roman"/>
          <w:color w:val="auto"/>
          <w:sz w:val="24"/>
          <w:szCs w:val="24"/>
        </w:rPr>
        <w:t>.</w:t>
      </w:r>
    </w:p>
    <w:p w14:paraId="26CB3486" w14:textId="77777777" w:rsidR="003C7A23" w:rsidRPr="008E0732" w:rsidRDefault="003C7A23" w:rsidP="00300F30">
      <w:pPr>
        <w:pStyle w:val="Nivel2"/>
        <w:widowControl w:val="0"/>
        <w:numPr>
          <w:ilvl w:val="1"/>
          <w:numId w:val="24"/>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Todas as referências de tempo no Edital, no aviso e durante a sessão pública observarão o horário de Brasília - DF.</w:t>
      </w:r>
    </w:p>
    <w:p w14:paraId="5CAAC75A" w14:textId="77777777" w:rsidR="003C7A23" w:rsidRPr="008E0732" w:rsidRDefault="003C7A23" w:rsidP="00300F30">
      <w:pPr>
        <w:pStyle w:val="Nivel2"/>
        <w:widowControl w:val="0"/>
        <w:numPr>
          <w:ilvl w:val="1"/>
          <w:numId w:val="24"/>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A homologação do resultado desta licitação não implicará direito à contratação.</w:t>
      </w:r>
    </w:p>
    <w:p w14:paraId="1EAEBD43" w14:textId="77777777" w:rsidR="003C7A23" w:rsidRPr="008E0732" w:rsidRDefault="003C7A23" w:rsidP="00300F30">
      <w:pPr>
        <w:pStyle w:val="Nivel2"/>
        <w:widowControl w:val="0"/>
        <w:numPr>
          <w:ilvl w:val="1"/>
          <w:numId w:val="24"/>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8E0732" w:rsidRDefault="003C7A23" w:rsidP="00300F30">
      <w:pPr>
        <w:pStyle w:val="Nivel2"/>
        <w:widowControl w:val="0"/>
        <w:numPr>
          <w:ilvl w:val="1"/>
          <w:numId w:val="24"/>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8E0732" w:rsidRDefault="003C7A23" w:rsidP="00300F30">
      <w:pPr>
        <w:pStyle w:val="Nivel2"/>
        <w:widowControl w:val="0"/>
        <w:numPr>
          <w:ilvl w:val="1"/>
          <w:numId w:val="24"/>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lastRenderedPageBreak/>
        <w:t>Na contagem dos prazos estabelecidos neste Edital e seus Anexos, excluir-se-á o dia do início e incluir-se-á o do vencimento. Só se iniciam e vencem os prazos em dias de expediente na Administração.</w:t>
      </w:r>
    </w:p>
    <w:p w14:paraId="3200564D" w14:textId="77777777" w:rsidR="003C7A23" w:rsidRPr="008E0732" w:rsidRDefault="003C7A23" w:rsidP="00300F30">
      <w:pPr>
        <w:pStyle w:val="Nivel2"/>
        <w:widowControl w:val="0"/>
        <w:numPr>
          <w:ilvl w:val="1"/>
          <w:numId w:val="24"/>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8E0732" w:rsidRDefault="003C7A23" w:rsidP="00300F30">
      <w:pPr>
        <w:pStyle w:val="Nivel2"/>
        <w:widowControl w:val="0"/>
        <w:numPr>
          <w:ilvl w:val="1"/>
          <w:numId w:val="24"/>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Em caso de divergência entre disposições deste Edital e de seus anexos ou demais peças que compõem o processo, prevalecerá as deste Edital.</w:t>
      </w:r>
    </w:p>
    <w:p w14:paraId="3B988FF6" w14:textId="3C47A2CB" w:rsidR="003C7A23" w:rsidRPr="008E0732" w:rsidRDefault="003C7A23" w:rsidP="00300F30">
      <w:pPr>
        <w:pStyle w:val="Nivel2"/>
        <w:widowControl w:val="0"/>
        <w:numPr>
          <w:ilvl w:val="1"/>
          <w:numId w:val="24"/>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 xml:space="preserve">O Edital e seus anexos estão disponíveis, na íntegra, no Portal </w:t>
      </w:r>
      <w:r w:rsidR="00C03964" w:rsidRPr="008E0732">
        <w:rPr>
          <w:rFonts w:ascii="Century Gothic" w:hAnsi="Century Gothic" w:cs="Times New Roman"/>
          <w:color w:val="auto"/>
          <w:sz w:val="24"/>
          <w:szCs w:val="24"/>
        </w:rPr>
        <w:t xml:space="preserve">de compras eletrônicas </w:t>
      </w:r>
      <w:hyperlink r:id="rId53" w:history="1">
        <w:r w:rsidR="00C03964" w:rsidRPr="008E0732">
          <w:rPr>
            <w:rStyle w:val="Hiperligao"/>
            <w:rFonts w:ascii="Century Gothic" w:hAnsi="Century Gothic" w:cs="Times New Roman"/>
            <w:color w:val="auto"/>
            <w:sz w:val="24"/>
            <w:szCs w:val="24"/>
          </w:rPr>
          <w:t>https://comprasbr.com.br/</w:t>
        </w:r>
      </w:hyperlink>
      <w:r w:rsidR="00C03964" w:rsidRPr="008E0732">
        <w:rPr>
          <w:rFonts w:ascii="Century Gothic" w:hAnsi="Century Gothic" w:cs="Times New Roman"/>
          <w:color w:val="auto"/>
          <w:sz w:val="24"/>
          <w:szCs w:val="24"/>
        </w:rPr>
        <w:t xml:space="preserve">. </w:t>
      </w:r>
      <w:r w:rsidRPr="008E0732">
        <w:rPr>
          <w:rFonts w:ascii="Century Gothic" w:hAnsi="Century Gothic" w:cs="Times New Roman"/>
          <w:color w:val="auto"/>
          <w:sz w:val="24"/>
          <w:szCs w:val="24"/>
        </w:rPr>
        <w:t xml:space="preserve">e </w:t>
      </w:r>
      <w:r w:rsidR="00C03964" w:rsidRPr="008E0732">
        <w:rPr>
          <w:rFonts w:ascii="Century Gothic" w:hAnsi="Century Gothic" w:cs="Times New Roman"/>
          <w:color w:val="auto"/>
          <w:sz w:val="24"/>
          <w:szCs w:val="24"/>
        </w:rPr>
        <w:t xml:space="preserve">no site oficial do município no </w:t>
      </w:r>
      <w:r w:rsidRPr="008E0732">
        <w:rPr>
          <w:rFonts w:ascii="Century Gothic" w:hAnsi="Century Gothic" w:cs="Times New Roman"/>
          <w:color w:val="auto"/>
          <w:sz w:val="24"/>
          <w:szCs w:val="24"/>
        </w:rPr>
        <w:t>endereço eletrônico</w:t>
      </w:r>
      <w:r w:rsidR="00A244D1" w:rsidRPr="008E0732">
        <w:rPr>
          <w:rFonts w:ascii="Century Gothic" w:hAnsi="Century Gothic" w:cs="Times New Roman"/>
          <w:color w:val="auto"/>
          <w:sz w:val="24"/>
          <w:szCs w:val="24"/>
        </w:rPr>
        <w:t xml:space="preserve">: </w:t>
      </w:r>
      <w:hyperlink r:id="rId54" w:history="1">
        <w:r w:rsidR="00A244D1" w:rsidRPr="008E0732">
          <w:rPr>
            <w:rStyle w:val="Hiperligao"/>
            <w:rFonts w:ascii="Century Gothic" w:hAnsi="Century Gothic" w:cs="Times New Roman"/>
            <w:color w:val="auto"/>
            <w:sz w:val="24"/>
            <w:szCs w:val="24"/>
          </w:rPr>
          <w:t>https://www.itacarambi.mg.gov.br/</w:t>
        </w:r>
      </w:hyperlink>
      <w:r w:rsidR="00A244D1" w:rsidRPr="008E0732">
        <w:rPr>
          <w:rFonts w:ascii="Century Gothic" w:hAnsi="Century Gothic" w:cs="Times New Roman"/>
          <w:color w:val="auto"/>
          <w:sz w:val="24"/>
          <w:szCs w:val="24"/>
        </w:rPr>
        <w:t xml:space="preserve">.  </w:t>
      </w:r>
    </w:p>
    <w:p w14:paraId="66D7AB8E" w14:textId="77777777" w:rsidR="003C7A23" w:rsidRPr="008E0732" w:rsidRDefault="003C7A23" w:rsidP="00300F30">
      <w:pPr>
        <w:pStyle w:val="Nivel2"/>
        <w:widowControl w:val="0"/>
        <w:numPr>
          <w:ilvl w:val="1"/>
          <w:numId w:val="24"/>
        </w:numPr>
        <w:spacing w:before="0"/>
        <w:ind w:left="567" w:hanging="567"/>
        <w:rPr>
          <w:rFonts w:ascii="Century Gothic" w:eastAsia="Times New Roman" w:hAnsi="Century Gothic" w:cs="Times New Roman"/>
          <w:color w:val="auto"/>
          <w:sz w:val="24"/>
          <w:szCs w:val="24"/>
        </w:rPr>
      </w:pPr>
      <w:r w:rsidRPr="008E0732">
        <w:rPr>
          <w:rFonts w:ascii="Century Gothic" w:hAnsi="Century Gothic" w:cs="Times New Roman"/>
          <w:color w:val="auto"/>
          <w:sz w:val="24"/>
          <w:szCs w:val="24"/>
        </w:rPr>
        <w:t>Integram este Edital, para todos os fins e efeitos, os seguintes anexos:</w:t>
      </w:r>
    </w:p>
    <w:p w14:paraId="01486C09"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131D53A2"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08A6D410"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50C17AEC"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69E28888"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40182393"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645FE64D"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4801882A"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6CAB77E8"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403EC125"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715E6C20" w14:textId="77777777" w:rsidR="00E96A61" w:rsidRPr="008E0732" w:rsidRDefault="00E96A61" w:rsidP="00300F30">
      <w:pPr>
        <w:pStyle w:val="PargrafodaLista"/>
        <w:widowControl w:val="0"/>
        <w:numPr>
          <w:ilvl w:val="0"/>
          <w:numId w:val="25"/>
        </w:numPr>
        <w:spacing w:after="120" w:line="276" w:lineRule="auto"/>
        <w:ind w:left="567"/>
        <w:contextualSpacing w:val="0"/>
        <w:jc w:val="both"/>
        <w:rPr>
          <w:rFonts w:ascii="Century Gothic" w:hAnsi="Century Gothic" w:cs="Times New Roman"/>
          <w:vanish/>
        </w:rPr>
      </w:pPr>
    </w:p>
    <w:p w14:paraId="613F8636"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4C9B0BA5"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5C9ABE8B"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2EAC795C"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286E62C2"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08F9D5CC"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501253B2"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2C9656AB"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57E86731"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66DCE7DD"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0417ABB1" w14:textId="77777777" w:rsidR="00E96A61" w:rsidRPr="008E0732" w:rsidRDefault="00E96A61" w:rsidP="00300F30">
      <w:pPr>
        <w:pStyle w:val="PargrafodaLista"/>
        <w:widowControl w:val="0"/>
        <w:numPr>
          <w:ilvl w:val="1"/>
          <w:numId w:val="25"/>
        </w:numPr>
        <w:spacing w:after="120" w:line="276" w:lineRule="auto"/>
        <w:ind w:left="567"/>
        <w:contextualSpacing w:val="0"/>
        <w:jc w:val="both"/>
        <w:rPr>
          <w:rFonts w:ascii="Century Gothic" w:hAnsi="Century Gothic" w:cs="Times New Roman"/>
          <w:vanish/>
        </w:rPr>
      </w:pPr>
    </w:p>
    <w:p w14:paraId="7ADD4298" w14:textId="43B7FAA7" w:rsidR="003C7A23" w:rsidRPr="008E0732" w:rsidRDefault="003C7A23" w:rsidP="00300F30">
      <w:pPr>
        <w:pStyle w:val="Nivel3"/>
        <w:widowControl w:val="0"/>
        <w:numPr>
          <w:ilvl w:val="2"/>
          <w:numId w:val="25"/>
        </w:numPr>
        <w:spacing w:before="0"/>
        <w:ind w:left="1134"/>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ANEXO I </w:t>
      </w:r>
      <w:r w:rsidR="00B95264" w:rsidRPr="008E0732">
        <w:rPr>
          <w:rFonts w:ascii="Century Gothic" w:hAnsi="Century Gothic" w:cs="Times New Roman"/>
          <w:color w:val="auto"/>
          <w:sz w:val="24"/>
          <w:szCs w:val="24"/>
        </w:rPr>
        <w:t>–</w:t>
      </w:r>
      <w:r w:rsidRPr="008E0732">
        <w:rPr>
          <w:rFonts w:ascii="Century Gothic" w:hAnsi="Century Gothic" w:cs="Times New Roman"/>
          <w:color w:val="auto"/>
          <w:sz w:val="24"/>
          <w:szCs w:val="24"/>
        </w:rPr>
        <w:t xml:space="preserve"> </w:t>
      </w:r>
      <w:r w:rsidR="00B95264" w:rsidRPr="008E0732">
        <w:rPr>
          <w:rFonts w:ascii="Century Gothic" w:hAnsi="Century Gothic" w:cs="Times New Roman"/>
          <w:color w:val="auto"/>
          <w:sz w:val="24"/>
          <w:szCs w:val="24"/>
        </w:rPr>
        <w:t>Projeto Básico</w:t>
      </w:r>
    </w:p>
    <w:p w14:paraId="503569D2" w14:textId="77777777" w:rsidR="008E3998" w:rsidRDefault="003C7A23" w:rsidP="008E3998">
      <w:pPr>
        <w:pStyle w:val="Nivel4"/>
        <w:widowControl w:val="0"/>
        <w:numPr>
          <w:ilvl w:val="3"/>
          <w:numId w:val="25"/>
        </w:numPr>
        <w:spacing w:before="0"/>
        <w:ind w:left="1134" w:hanging="567"/>
        <w:rPr>
          <w:rFonts w:ascii="Century Gothic" w:hAnsi="Century Gothic" w:cs="Times New Roman"/>
          <w:sz w:val="24"/>
          <w:szCs w:val="24"/>
        </w:rPr>
      </w:pPr>
      <w:r w:rsidRPr="008E0732">
        <w:rPr>
          <w:rFonts w:ascii="Century Gothic" w:hAnsi="Century Gothic" w:cs="Times New Roman"/>
          <w:sz w:val="24"/>
          <w:szCs w:val="24"/>
        </w:rPr>
        <w:t>Apêndice do Anexo I –</w:t>
      </w:r>
      <w:r w:rsidR="00B7442F" w:rsidRPr="008E0732">
        <w:rPr>
          <w:rFonts w:ascii="Century Gothic" w:hAnsi="Century Gothic" w:cs="Times New Roman"/>
          <w:sz w:val="24"/>
          <w:szCs w:val="24"/>
        </w:rPr>
        <w:t xml:space="preserve"> Projetos Executivo:</w:t>
      </w:r>
      <w:r w:rsidR="00317317" w:rsidRPr="008E0732">
        <w:rPr>
          <w:rFonts w:ascii="Century Gothic" w:hAnsi="Century Gothic" w:cs="Times New Roman"/>
          <w:sz w:val="24"/>
          <w:szCs w:val="24"/>
        </w:rPr>
        <w:t xml:space="preserve"> </w:t>
      </w:r>
      <w:r w:rsidR="003C76FF" w:rsidRPr="008E0732">
        <w:rPr>
          <w:rFonts w:ascii="Century Gothic" w:hAnsi="Century Gothic" w:cs="Times New Roman"/>
          <w:sz w:val="24"/>
          <w:szCs w:val="24"/>
        </w:rPr>
        <w:t>Especificações técnicas – Memorial descritivo</w:t>
      </w:r>
      <w:r w:rsidR="008E3998">
        <w:rPr>
          <w:rFonts w:ascii="Century Gothic" w:hAnsi="Century Gothic" w:cs="Times New Roman"/>
          <w:sz w:val="24"/>
          <w:szCs w:val="24"/>
        </w:rPr>
        <w:t>, Relatório fotográfico</w:t>
      </w:r>
    </w:p>
    <w:p w14:paraId="1550C386" w14:textId="4D7EC7FD" w:rsidR="003C7A23" w:rsidRPr="005A24F7" w:rsidRDefault="005A24F7" w:rsidP="005A24F7">
      <w:pPr>
        <w:pStyle w:val="Nivel4"/>
        <w:widowControl w:val="0"/>
        <w:numPr>
          <w:ilvl w:val="3"/>
          <w:numId w:val="25"/>
        </w:numPr>
        <w:spacing w:before="0"/>
        <w:ind w:left="1134" w:hanging="567"/>
        <w:rPr>
          <w:rFonts w:ascii="Century Gothic" w:hAnsi="Century Gothic" w:cs="Times New Roman"/>
          <w:sz w:val="24"/>
          <w:szCs w:val="24"/>
        </w:rPr>
      </w:pPr>
      <w:r w:rsidRPr="005A24F7">
        <w:rPr>
          <w:rFonts w:ascii="Century Gothic" w:hAnsi="Century Gothic"/>
          <w:bCs/>
          <w:sz w:val="24"/>
          <w:szCs w:val="24"/>
        </w:rPr>
        <w:t xml:space="preserve">ANEXO II - Declaração de cumprimento de requisitos para ME </w:t>
      </w:r>
      <w:r>
        <w:rPr>
          <w:rFonts w:ascii="Century Gothic" w:hAnsi="Century Gothic"/>
          <w:bCs/>
          <w:sz w:val="24"/>
          <w:szCs w:val="24"/>
        </w:rPr>
        <w:t>e</w:t>
      </w:r>
      <w:r w:rsidRPr="005A24F7">
        <w:rPr>
          <w:rFonts w:ascii="Century Gothic" w:hAnsi="Century Gothic"/>
          <w:bCs/>
          <w:sz w:val="24"/>
          <w:szCs w:val="24"/>
        </w:rPr>
        <w:t xml:space="preserve"> EPP e atendimento do</w:t>
      </w:r>
      <w:r w:rsidR="008E3998" w:rsidRPr="005A24F7">
        <w:rPr>
          <w:rFonts w:ascii="Century Gothic" w:hAnsi="Century Gothic"/>
          <w:bCs/>
          <w:sz w:val="24"/>
          <w:szCs w:val="24"/>
        </w:rPr>
        <w:t xml:space="preserve"> §2º DO ART. 4º DA LEI Nº 14.133/21</w:t>
      </w:r>
      <w:r w:rsidR="003C76FF" w:rsidRPr="005A24F7">
        <w:rPr>
          <w:rFonts w:ascii="Century Gothic" w:hAnsi="Century Gothic" w:cs="Times New Roman"/>
          <w:sz w:val="24"/>
          <w:szCs w:val="24"/>
        </w:rPr>
        <w:t xml:space="preserve"> </w:t>
      </w:r>
    </w:p>
    <w:p w14:paraId="2DDD2664" w14:textId="2E256280" w:rsidR="003C76FF" w:rsidRPr="008E0732" w:rsidRDefault="003C7A23" w:rsidP="00300F30">
      <w:pPr>
        <w:pStyle w:val="Nivel3"/>
        <w:widowControl w:val="0"/>
        <w:numPr>
          <w:ilvl w:val="2"/>
          <w:numId w:val="25"/>
        </w:numPr>
        <w:spacing w:before="0"/>
        <w:ind w:left="1134"/>
        <w:rPr>
          <w:rFonts w:ascii="Century Gothic" w:hAnsi="Century Gothic" w:cs="Times New Roman"/>
          <w:bCs/>
          <w:color w:val="auto"/>
          <w:sz w:val="24"/>
          <w:szCs w:val="24"/>
        </w:rPr>
      </w:pPr>
      <w:r w:rsidRPr="008E0732">
        <w:rPr>
          <w:rFonts w:ascii="Century Gothic" w:hAnsi="Century Gothic" w:cs="Times New Roman"/>
          <w:color w:val="auto"/>
          <w:sz w:val="24"/>
          <w:szCs w:val="24"/>
        </w:rPr>
        <w:t xml:space="preserve">ANEXO </w:t>
      </w:r>
      <w:r w:rsidR="00827209" w:rsidRPr="008E0732">
        <w:rPr>
          <w:rFonts w:ascii="Century Gothic" w:hAnsi="Century Gothic" w:cs="Times New Roman"/>
          <w:color w:val="auto"/>
          <w:sz w:val="24"/>
          <w:szCs w:val="24"/>
        </w:rPr>
        <w:t>I</w:t>
      </w:r>
      <w:r w:rsidR="00F71D00" w:rsidRPr="008E0732">
        <w:rPr>
          <w:rFonts w:ascii="Century Gothic" w:hAnsi="Century Gothic" w:cs="Times New Roman"/>
          <w:color w:val="auto"/>
          <w:sz w:val="24"/>
          <w:szCs w:val="24"/>
        </w:rPr>
        <w:t>I</w:t>
      </w:r>
      <w:r w:rsidR="008E3998">
        <w:rPr>
          <w:rFonts w:ascii="Century Gothic" w:hAnsi="Century Gothic" w:cs="Times New Roman"/>
          <w:color w:val="auto"/>
          <w:sz w:val="24"/>
          <w:szCs w:val="24"/>
        </w:rPr>
        <w:t>I</w:t>
      </w:r>
      <w:r w:rsidRPr="008E0732">
        <w:rPr>
          <w:rFonts w:ascii="Century Gothic" w:hAnsi="Century Gothic" w:cs="Times New Roman"/>
          <w:color w:val="auto"/>
          <w:sz w:val="24"/>
          <w:szCs w:val="24"/>
        </w:rPr>
        <w:t xml:space="preserve"> – </w:t>
      </w:r>
      <w:r w:rsidR="00F71D00" w:rsidRPr="008E0732">
        <w:rPr>
          <w:rFonts w:ascii="Century Gothic" w:hAnsi="Century Gothic" w:cs="Times New Roman"/>
          <w:color w:val="auto"/>
          <w:sz w:val="24"/>
          <w:szCs w:val="24"/>
        </w:rPr>
        <w:t xml:space="preserve">  </w:t>
      </w:r>
      <w:r w:rsidR="00F71D00" w:rsidRPr="008E0732">
        <w:rPr>
          <w:rFonts w:ascii="Century Gothic" w:eastAsia="Arial" w:hAnsi="Century Gothic" w:cs="Times New Roman"/>
          <w:bCs/>
          <w:color w:val="auto"/>
          <w:sz w:val="24"/>
          <w:szCs w:val="24"/>
        </w:rPr>
        <w:t>Modelo de</w:t>
      </w:r>
      <w:r w:rsidR="003C76FF" w:rsidRPr="008E0732">
        <w:rPr>
          <w:rFonts w:ascii="Century Gothic" w:eastAsia="Arial" w:hAnsi="Century Gothic" w:cs="Times New Roman"/>
          <w:bCs/>
          <w:color w:val="auto"/>
          <w:sz w:val="24"/>
          <w:szCs w:val="24"/>
        </w:rPr>
        <w:t xml:space="preserve"> </w:t>
      </w:r>
      <w:r w:rsidR="005342BD" w:rsidRPr="008E0732">
        <w:rPr>
          <w:rFonts w:ascii="Century Gothic" w:eastAsia="Arial" w:hAnsi="Century Gothic" w:cs="Times New Roman"/>
          <w:bCs/>
          <w:color w:val="auto"/>
          <w:sz w:val="24"/>
          <w:szCs w:val="24"/>
        </w:rPr>
        <w:t>Proposta de</w:t>
      </w:r>
      <w:r w:rsidR="003C76FF" w:rsidRPr="008E0732">
        <w:rPr>
          <w:rFonts w:ascii="Century Gothic" w:eastAsia="Arial" w:hAnsi="Century Gothic" w:cs="Times New Roman"/>
          <w:bCs/>
          <w:color w:val="auto"/>
          <w:sz w:val="24"/>
          <w:szCs w:val="24"/>
        </w:rPr>
        <w:t xml:space="preserve"> preço</w:t>
      </w:r>
    </w:p>
    <w:p w14:paraId="4B51D135" w14:textId="2BB86852" w:rsidR="00F71D00" w:rsidRPr="008E0732" w:rsidRDefault="00F71D00" w:rsidP="00300F30">
      <w:pPr>
        <w:pStyle w:val="Nivel3"/>
        <w:widowControl w:val="0"/>
        <w:numPr>
          <w:ilvl w:val="2"/>
          <w:numId w:val="25"/>
        </w:numPr>
        <w:spacing w:before="0"/>
        <w:ind w:left="1134"/>
        <w:rPr>
          <w:rFonts w:ascii="Century Gothic" w:hAnsi="Century Gothic" w:cs="Times New Roman"/>
          <w:bCs/>
          <w:color w:val="auto"/>
          <w:sz w:val="24"/>
          <w:szCs w:val="24"/>
        </w:rPr>
      </w:pPr>
      <w:r w:rsidRPr="008E0732">
        <w:rPr>
          <w:rFonts w:ascii="Century Gothic" w:eastAsia="Arial" w:hAnsi="Century Gothic" w:cs="Times New Roman"/>
          <w:bCs/>
          <w:color w:val="auto"/>
          <w:sz w:val="24"/>
          <w:szCs w:val="24"/>
        </w:rPr>
        <w:t xml:space="preserve"> </w:t>
      </w:r>
      <w:r w:rsidR="003C76FF" w:rsidRPr="008E0732">
        <w:rPr>
          <w:rFonts w:ascii="Century Gothic" w:eastAsia="Arial" w:hAnsi="Century Gothic" w:cs="Times New Roman"/>
          <w:bCs/>
          <w:color w:val="auto"/>
          <w:sz w:val="24"/>
          <w:szCs w:val="24"/>
        </w:rPr>
        <w:t>ANENO I</w:t>
      </w:r>
      <w:r w:rsidR="008E3998">
        <w:rPr>
          <w:rFonts w:ascii="Century Gothic" w:eastAsia="Arial" w:hAnsi="Century Gothic" w:cs="Times New Roman"/>
          <w:bCs/>
          <w:color w:val="auto"/>
          <w:sz w:val="24"/>
          <w:szCs w:val="24"/>
        </w:rPr>
        <w:t>V</w:t>
      </w:r>
      <w:r w:rsidR="003C76FF" w:rsidRPr="008E0732">
        <w:rPr>
          <w:rFonts w:ascii="Century Gothic" w:eastAsia="Arial" w:hAnsi="Century Gothic" w:cs="Times New Roman"/>
          <w:bCs/>
          <w:color w:val="auto"/>
          <w:sz w:val="24"/>
          <w:szCs w:val="24"/>
        </w:rPr>
        <w:t xml:space="preserve"> – Modelo de </w:t>
      </w:r>
      <w:r w:rsidR="005342BD" w:rsidRPr="008E0732">
        <w:rPr>
          <w:rFonts w:ascii="Century Gothic" w:eastAsia="Arial" w:hAnsi="Century Gothic" w:cs="Times New Roman"/>
          <w:bCs/>
          <w:color w:val="auto"/>
          <w:sz w:val="24"/>
          <w:szCs w:val="24"/>
        </w:rPr>
        <w:t>Declaração de visita técnica</w:t>
      </w:r>
      <w:r w:rsidR="003C76FF" w:rsidRPr="008E0732">
        <w:rPr>
          <w:rFonts w:ascii="Century Gothic" w:eastAsia="Arial" w:hAnsi="Century Gothic" w:cs="Times New Roman"/>
          <w:bCs/>
          <w:color w:val="auto"/>
          <w:sz w:val="24"/>
          <w:szCs w:val="24"/>
        </w:rPr>
        <w:t xml:space="preserve"> </w:t>
      </w:r>
    </w:p>
    <w:p w14:paraId="13AA0D1C" w14:textId="5C86D12D" w:rsidR="005342BD" w:rsidRPr="008E0732" w:rsidRDefault="005342BD" w:rsidP="00300F30">
      <w:pPr>
        <w:pStyle w:val="Nivel3"/>
        <w:widowControl w:val="0"/>
        <w:numPr>
          <w:ilvl w:val="2"/>
          <w:numId w:val="25"/>
        </w:numPr>
        <w:spacing w:before="0"/>
        <w:ind w:left="1134"/>
        <w:rPr>
          <w:rFonts w:ascii="Century Gothic" w:hAnsi="Century Gothic" w:cs="Times New Roman"/>
          <w:bCs/>
          <w:color w:val="auto"/>
          <w:sz w:val="24"/>
          <w:szCs w:val="24"/>
        </w:rPr>
      </w:pPr>
      <w:r w:rsidRPr="008E0732">
        <w:rPr>
          <w:rFonts w:ascii="Century Gothic" w:eastAsia="Arial" w:hAnsi="Century Gothic" w:cs="Times New Roman"/>
          <w:bCs/>
          <w:color w:val="auto"/>
          <w:sz w:val="24"/>
          <w:szCs w:val="24"/>
        </w:rPr>
        <w:t xml:space="preserve">ANENO V - Modelo de Declaração de Dispensa de visita técnica </w:t>
      </w:r>
    </w:p>
    <w:p w14:paraId="148026C9" w14:textId="3B139ED0" w:rsidR="00230592" w:rsidRPr="008E0732" w:rsidRDefault="00230592" w:rsidP="00300F30">
      <w:pPr>
        <w:pStyle w:val="Nivel3"/>
        <w:widowControl w:val="0"/>
        <w:numPr>
          <w:ilvl w:val="2"/>
          <w:numId w:val="25"/>
        </w:numPr>
        <w:spacing w:before="0"/>
        <w:ind w:left="1134"/>
        <w:rPr>
          <w:rFonts w:ascii="Century Gothic" w:hAnsi="Century Gothic" w:cs="Times New Roman"/>
          <w:color w:val="auto"/>
          <w:sz w:val="24"/>
          <w:szCs w:val="24"/>
        </w:rPr>
      </w:pPr>
      <w:r w:rsidRPr="008E0732">
        <w:rPr>
          <w:rFonts w:ascii="Century Gothic" w:hAnsi="Century Gothic" w:cs="Times New Roman"/>
          <w:color w:val="auto"/>
          <w:sz w:val="24"/>
          <w:szCs w:val="24"/>
        </w:rPr>
        <w:t xml:space="preserve">ANEXO </w:t>
      </w:r>
      <w:r w:rsidR="005342BD" w:rsidRPr="008E0732">
        <w:rPr>
          <w:rFonts w:ascii="Century Gothic" w:hAnsi="Century Gothic" w:cs="Times New Roman"/>
          <w:color w:val="auto"/>
          <w:sz w:val="24"/>
          <w:szCs w:val="24"/>
        </w:rPr>
        <w:t>V</w:t>
      </w:r>
      <w:r w:rsidR="008E3998">
        <w:rPr>
          <w:rFonts w:ascii="Century Gothic" w:hAnsi="Century Gothic" w:cs="Times New Roman"/>
          <w:color w:val="auto"/>
          <w:sz w:val="24"/>
          <w:szCs w:val="24"/>
        </w:rPr>
        <w:t>I</w:t>
      </w:r>
      <w:r w:rsidRPr="008E0732">
        <w:rPr>
          <w:rFonts w:ascii="Century Gothic" w:hAnsi="Century Gothic" w:cs="Times New Roman"/>
          <w:color w:val="auto"/>
          <w:sz w:val="24"/>
          <w:szCs w:val="24"/>
        </w:rPr>
        <w:t xml:space="preserve"> – Minuta de Termo de Contrato</w:t>
      </w:r>
    </w:p>
    <w:p w14:paraId="356D22E7" w14:textId="77777777" w:rsidR="003D1A71" w:rsidRPr="008E0732" w:rsidRDefault="003D1A71" w:rsidP="00300F30">
      <w:pPr>
        <w:widowControl w:val="0"/>
        <w:spacing w:after="120" w:line="276" w:lineRule="auto"/>
        <w:ind w:firstLine="567"/>
        <w:jc w:val="center"/>
        <w:rPr>
          <w:rFonts w:ascii="Century Gothic" w:eastAsia="MS Mincho" w:hAnsi="Century Gothic" w:cs="Times New Roman"/>
        </w:rPr>
      </w:pPr>
    </w:p>
    <w:p w14:paraId="1E809248" w14:textId="316808B6" w:rsidR="003C7A23" w:rsidRPr="008E0732" w:rsidRDefault="00A244D1" w:rsidP="00300F30">
      <w:pPr>
        <w:widowControl w:val="0"/>
        <w:spacing w:after="120" w:line="276" w:lineRule="auto"/>
        <w:ind w:firstLine="567"/>
        <w:jc w:val="center"/>
        <w:rPr>
          <w:rFonts w:ascii="Century Gothic" w:eastAsia="MS Mincho" w:hAnsi="Century Gothic" w:cs="Times New Roman"/>
        </w:rPr>
      </w:pPr>
      <w:r w:rsidRPr="008E0732">
        <w:rPr>
          <w:rFonts w:ascii="Century Gothic" w:eastAsia="MS Mincho" w:hAnsi="Century Gothic" w:cs="Times New Roman"/>
        </w:rPr>
        <w:t>Itacarambi-MG</w:t>
      </w:r>
      <w:r w:rsidR="003C7A23" w:rsidRPr="008E0732">
        <w:rPr>
          <w:rFonts w:ascii="Century Gothic" w:eastAsia="MS Mincho" w:hAnsi="Century Gothic" w:cs="Times New Roman"/>
        </w:rPr>
        <w:t xml:space="preserve">, </w:t>
      </w:r>
      <w:r w:rsidR="00642D58" w:rsidRPr="008E0732">
        <w:rPr>
          <w:rFonts w:ascii="Century Gothic" w:eastAsia="MS Mincho" w:hAnsi="Century Gothic" w:cs="Times New Roman"/>
        </w:rPr>
        <w:t>2</w:t>
      </w:r>
      <w:r w:rsidR="00645D80">
        <w:rPr>
          <w:rFonts w:ascii="Century Gothic" w:eastAsia="MS Mincho" w:hAnsi="Century Gothic" w:cs="Times New Roman"/>
        </w:rPr>
        <w:t>5</w:t>
      </w:r>
      <w:r w:rsidR="003C7A23" w:rsidRPr="008E0732">
        <w:rPr>
          <w:rFonts w:ascii="Century Gothic" w:eastAsia="MS Mincho" w:hAnsi="Century Gothic" w:cs="Times New Roman"/>
        </w:rPr>
        <w:t xml:space="preserve"> </w:t>
      </w:r>
      <w:r w:rsidRPr="008E0732">
        <w:rPr>
          <w:rFonts w:ascii="Century Gothic" w:eastAsia="MS Mincho" w:hAnsi="Century Gothic" w:cs="Times New Roman"/>
        </w:rPr>
        <w:t xml:space="preserve">de </w:t>
      </w:r>
      <w:r w:rsidR="00A14BE8">
        <w:rPr>
          <w:rFonts w:ascii="Century Gothic" w:eastAsia="MS Mincho" w:hAnsi="Century Gothic" w:cs="Times New Roman"/>
        </w:rPr>
        <w:t>outubro</w:t>
      </w:r>
      <w:r w:rsidRPr="008E0732">
        <w:rPr>
          <w:rFonts w:ascii="Century Gothic" w:eastAsia="MS Mincho" w:hAnsi="Century Gothic" w:cs="Times New Roman"/>
        </w:rPr>
        <w:t xml:space="preserve"> de 2024</w:t>
      </w:r>
    </w:p>
    <w:p w14:paraId="42DE9115" w14:textId="77777777" w:rsidR="00E96A61" w:rsidRPr="008E0732" w:rsidRDefault="00E96A61" w:rsidP="00300F30">
      <w:pPr>
        <w:widowControl w:val="0"/>
        <w:spacing w:after="120" w:line="276" w:lineRule="auto"/>
        <w:ind w:firstLine="567"/>
        <w:jc w:val="center"/>
        <w:rPr>
          <w:rFonts w:ascii="Century Gothic" w:eastAsia="MS Mincho" w:hAnsi="Century Gothic" w:cs="Times New Roman"/>
        </w:rPr>
      </w:pPr>
    </w:p>
    <w:p w14:paraId="450F74ED" w14:textId="4CF089AD" w:rsidR="00E42698" w:rsidRPr="008E0732" w:rsidRDefault="00A244D1" w:rsidP="00300F30">
      <w:pPr>
        <w:widowControl w:val="0"/>
        <w:spacing w:after="120" w:line="276" w:lineRule="auto"/>
        <w:ind w:firstLine="567"/>
        <w:jc w:val="center"/>
        <w:rPr>
          <w:rFonts w:ascii="Century Gothic" w:eastAsia="MS Mincho" w:hAnsi="Century Gothic" w:cs="Times New Roman"/>
        </w:rPr>
      </w:pPr>
      <w:r w:rsidRPr="008E0732">
        <w:rPr>
          <w:rFonts w:ascii="Century Gothic" w:eastAsia="MS Mincho" w:hAnsi="Century Gothic" w:cs="Times New Roman"/>
        </w:rPr>
        <w:t>__________________________________</w:t>
      </w:r>
    </w:p>
    <w:bookmarkEnd w:id="383"/>
    <w:p w14:paraId="025E3ADD" w14:textId="201728C9" w:rsidR="007A455D" w:rsidRPr="008E0732" w:rsidRDefault="00A244D1" w:rsidP="00300F30">
      <w:pPr>
        <w:widowControl w:val="0"/>
        <w:spacing w:after="120" w:line="276" w:lineRule="auto"/>
        <w:ind w:firstLine="567"/>
        <w:jc w:val="center"/>
        <w:rPr>
          <w:rFonts w:ascii="Century Gothic" w:eastAsia="MS Mincho" w:hAnsi="Century Gothic" w:cs="Times New Roman"/>
          <w:bCs/>
        </w:rPr>
      </w:pPr>
      <w:r w:rsidRPr="008E0732">
        <w:rPr>
          <w:rFonts w:ascii="Century Gothic" w:eastAsia="MS Mincho" w:hAnsi="Century Gothic" w:cs="Times New Roman"/>
          <w:bCs/>
        </w:rPr>
        <w:t>Nívea Maria de Oliveira</w:t>
      </w:r>
    </w:p>
    <w:p w14:paraId="54D086AC" w14:textId="2FDD47F3" w:rsidR="00432881" w:rsidRPr="008E0732" w:rsidRDefault="00A244D1" w:rsidP="00300F30">
      <w:pPr>
        <w:widowControl w:val="0"/>
        <w:spacing w:after="120" w:line="276" w:lineRule="auto"/>
        <w:ind w:firstLine="567"/>
        <w:jc w:val="center"/>
        <w:rPr>
          <w:rFonts w:ascii="Century Gothic" w:eastAsia="MS Mincho" w:hAnsi="Century Gothic" w:cs="Times New Roman"/>
          <w:bCs/>
        </w:rPr>
      </w:pPr>
      <w:r w:rsidRPr="008E0732">
        <w:rPr>
          <w:rFonts w:ascii="Century Gothic" w:eastAsia="MS Mincho" w:hAnsi="Century Gothic" w:cs="Times New Roman"/>
          <w:bCs/>
        </w:rPr>
        <w:t>Prefeita Municipal</w:t>
      </w:r>
    </w:p>
    <w:p w14:paraId="571E0081" w14:textId="77777777" w:rsidR="00465531" w:rsidRPr="008E0732" w:rsidRDefault="00465531" w:rsidP="00300F30">
      <w:pPr>
        <w:widowControl w:val="0"/>
        <w:spacing w:after="120" w:line="276" w:lineRule="auto"/>
        <w:ind w:firstLine="567"/>
        <w:jc w:val="center"/>
        <w:rPr>
          <w:rFonts w:ascii="Century Gothic" w:eastAsia="Calibri" w:hAnsi="Century Gothic" w:cs="Times New Roman"/>
          <w:b/>
        </w:rPr>
      </w:pPr>
    </w:p>
    <w:p w14:paraId="37EA7EF0" w14:textId="3A14930E" w:rsidR="00432881" w:rsidRPr="008E0732" w:rsidRDefault="00432881" w:rsidP="00300F30">
      <w:pPr>
        <w:widowControl w:val="0"/>
        <w:spacing w:after="120" w:line="276" w:lineRule="auto"/>
        <w:jc w:val="center"/>
        <w:rPr>
          <w:rFonts w:ascii="Century Gothic" w:eastAsia="Calibri" w:hAnsi="Century Gothic" w:cs="Times New Roman"/>
          <w:b/>
        </w:rPr>
      </w:pPr>
    </w:p>
    <w:p w14:paraId="4E89ED99" w14:textId="77777777" w:rsidR="00C959FE" w:rsidRPr="008E0732" w:rsidRDefault="00C959FE" w:rsidP="00300F30">
      <w:pPr>
        <w:widowControl w:val="0"/>
        <w:spacing w:after="120" w:line="276" w:lineRule="auto"/>
        <w:jc w:val="center"/>
        <w:rPr>
          <w:rFonts w:ascii="Century Gothic" w:eastAsia="Calibri" w:hAnsi="Century Gothic" w:cs="Times New Roman"/>
          <w:b/>
        </w:rPr>
      </w:pPr>
      <w:bookmarkStart w:id="384" w:name="_Hlk178154822"/>
    </w:p>
    <w:p w14:paraId="3094362D" w14:textId="77777777" w:rsidR="00CC495F" w:rsidRPr="008E0732" w:rsidRDefault="00CC495F" w:rsidP="00300F30">
      <w:pPr>
        <w:widowControl w:val="0"/>
        <w:spacing w:after="120" w:line="276" w:lineRule="auto"/>
        <w:jc w:val="center"/>
        <w:rPr>
          <w:rFonts w:ascii="Century Gothic" w:eastAsia="Calibri" w:hAnsi="Century Gothic" w:cs="Times New Roman"/>
          <w:b/>
        </w:rPr>
      </w:pPr>
    </w:p>
    <w:p w14:paraId="3371C773" w14:textId="77777777" w:rsidR="00CC495F" w:rsidRPr="008E0732" w:rsidRDefault="00CC495F" w:rsidP="00300F30">
      <w:pPr>
        <w:widowControl w:val="0"/>
        <w:spacing w:after="120" w:line="276" w:lineRule="auto"/>
        <w:jc w:val="center"/>
        <w:rPr>
          <w:rFonts w:ascii="Century Gothic" w:eastAsia="Calibri" w:hAnsi="Century Gothic" w:cs="Times New Roman"/>
          <w:b/>
        </w:rPr>
      </w:pPr>
    </w:p>
    <w:p w14:paraId="7DFB6C5D" w14:textId="17157A67" w:rsidR="00453396" w:rsidRPr="008E0732" w:rsidRDefault="00453396" w:rsidP="00300F30">
      <w:pPr>
        <w:pStyle w:val="Nivel01"/>
        <w:keepNext w:val="0"/>
        <w:keepLines w:val="0"/>
        <w:widowControl w:val="0"/>
        <w:spacing w:before="0" w:after="120" w:line="276" w:lineRule="auto"/>
        <w:jc w:val="center"/>
        <w:rPr>
          <w:rFonts w:ascii="Century Gothic" w:hAnsi="Century Gothic" w:cs="Times New Roman"/>
          <w:sz w:val="24"/>
          <w:szCs w:val="24"/>
        </w:rPr>
      </w:pPr>
      <w:bookmarkStart w:id="385" w:name="_Toc181376003"/>
      <w:bookmarkStart w:id="386" w:name="_Toc178149107"/>
      <w:bookmarkStart w:id="387" w:name="_Hlk82471863"/>
      <w:bookmarkStart w:id="388" w:name="_Toc176875030"/>
      <w:bookmarkStart w:id="389" w:name="_Toc178149147"/>
      <w:bookmarkStart w:id="390" w:name="_Hlk178158206"/>
      <w:bookmarkEnd w:id="384"/>
      <w:r w:rsidRPr="008E0732">
        <w:rPr>
          <w:rFonts w:ascii="Century Gothic" w:hAnsi="Century Gothic" w:cs="Times New Roman"/>
          <w:sz w:val="24"/>
          <w:szCs w:val="24"/>
        </w:rPr>
        <w:t>ANEXO I</w:t>
      </w:r>
      <w:bookmarkEnd w:id="385"/>
    </w:p>
    <w:p w14:paraId="6D7EB4DD" w14:textId="77777777" w:rsidR="007274DD" w:rsidRPr="008E0732" w:rsidRDefault="007274DD" w:rsidP="00DA571D">
      <w:pPr>
        <w:pStyle w:val="Nivel01"/>
        <w:keepNext w:val="0"/>
        <w:keepLines w:val="0"/>
        <w:widowControl w:val="0"/>
        <w:spacing w:before="0" w:after="120" w:line="276" w:lineRule="auto"/>
        <w:jc w:val="center"/>
        <w:rPr>
          <w:rFonts w:ascii="Century Gothic" w:hAnsi="Century Gothic" w:cs="Times New Roman"/>
          <w:sz w:val="24"/>
          <w:szCs w:val="24"/>
        </w:rPr>
      </w:pPr>
      <w:bookmarkStart w:id="391" w:name="_Toc181376004"/>
      <w:bookmarkEnd w:id="386"/>
      <w:bookmarkEnd w:id="387"/>
      <w:r w:rsidRPr="008E0732">
        <w:rPr>
          <w:rFonts w:ascii="Century Gothic" w:hAnsi="Century Gothic" w:cs="Times New Roman"/>
          <w:sz w:val="24"/>
          <w:szCs w:val="24"/>
        </w:rPr>
        <w:t>PROJETO BÁSICO</w:t>
      </w:r>
      <w:bookmarkEnd w:id="391"/>
    </w:p>
    <w:p w14:paraId="30ED6EEF" w14:textId="77777777" w:rsidR="007274DD" w:rsidRPr="008E0732" w:rsidRDefault="007274DD" w:rsidP="00451E31">
      <w:pPr>
        <w:pStyle w:val="Nivel01"/>
        <w:numPr>
          <w:ilvl w:val="0"/>
          <w:numId w:val="74"/>
        </w:numPr>
        <w:spacing w:before="0" w:after="120" w:line="276" w:lineRule="auto"/>
        <w:ind w:left="0" w:firstLine="0"/>
        <w:rPr>
          <w:rFonts w:ascii="Century Gothic" w:hAnsi="Century Gothic"/>
          <w:sz w:val="24"/>
          <w:szCs w:val="24"/>
        </w:rPr>
      </w:pPr>
      <w:bookmarkStart w:id="392" w:name="_Toc181376005"/>
      <w:r w:rsidRPr="008E0732">
        <w:rPr>
          <w:rFonts w:ascii="Century Gothic" w:hAnsi="Century Gothic"/>
          <w:sz w:val="24"/>
          <w:szCs w:val="24"/>
        </w:rPr>
        <w:t>CONDIÇÕES GERAIS DA CONTRATAÇÃO</w:t>
      </w:r>
      <w:bookmarkEnd w:id="392"/>
    </w:p>
    <w:p w14:paraId="1FC588FD" w14:textId="46E21148" w:rsidR="007274DD" w:rsidRPr="002D799A" w:rsidRDefault="007274DD" w:rsidP="002D799A">
      <w:pPr>
        <w:widowControl w:val="0"/>
        <w:spacing w:after="120" w:line="276" w:lineRule="auto"/>
        <w:jc w:val="both"/>
        <w:rPr>
          <w:rFonts w:ascii="Century Gothic" w:hAnsi="Century Gothic" w:cs="Times New Roman"/>
        </w:rPr>
      </w:pPr>
      <w:r w:rsidRPr="008E0732">
        <w:rPr>
          <w:rFonts w:ascii="Century Gothic" w:hAnsi="Century Gothic"/>
        </w:rPr>
        <w:t xml:space="preserve">Contratação de </w:t>
      </w:r>
      <w:r w:rsidR="002D799A" w:rsidRPr="008E0732">
        <w:rPr>
          <w:rFonts w:ascii="Century Gothic" w:hAnsi="Century Gothic" w:cs="Times New Roman"/>
        </w:rPr>
        <w:t xml:space="preserve">CONTRATAÇÃO DE EMPRESA DE PAVIMENTAÇÃO ASFÁLTICA NAS VIAS (BECO AUGUSTO ÂNGELO, RUA MARIA CAMPOS, RUA ANDRESA, RUA MANOEL JORGE LIMA) </w:t>
      </w:r>
      <w:r w:rsidR="002D799A">
        <w:rPr>
          <w:rFonts w:ascii="Century Gothic" w:hAnsi="Century Gothic" w:cs="Times New Roman"/>
        </w:rPr>
        <w:t xml:space="preserve">NA </w:t>
      </w:r>
      <w:r w:rsidR="002D799A" w:rsidRPr="008E0732">
        <w:rPr>
          <w:rFonts w:ascii="Century Gothic" w:hAnsi="Century Gothic" w:cs="Times New Roman"/>
        </w:rPr>
        <w:t>COMUNIDADE DE FABIÃO II E ESTRADA DA COMUNIDADE MEIOS</w:t>
      </w:r>
      <w:r w:rsidR="002D799A">
        <w:rPr>
          <w:rFonts w:ascii="Century Gothic" w:hAnsi="Century Gothic" w:cs="Times New Roman"/>
        </w:rPr>
        <w:t xml:space="preserve">, </w:t>
      </w:r>
      <w:r w:rsidRPr="008E0732">
        <w:rPr>
          <w:rFonts w:ascii="Century Gothic" w:hAnsi="Century Gothic"/>
        </w:rPr>
        <w:t>nos termos da tabela abaixo, conforme condições e exigências estabelecidas neste instrumento.</w:t>
      </w:r>
    </w:p>
    <w:p w14:paraId="7825144B" w14:textId="77777777" w:rsidR="007274DD" w:rsidRPr="008E0732" w:rsidRDefault="007274DD" w:rsidP="00300F30">
      <w:pPr>
        <w:widowControl w:val="0"/>
        <w:spacing w:after="120" w:line="276" w:lineRule="auto"/>
        <w:ind w:left="567" w:hanging="567"/>
        <w:jc w:val="center"/>
        <w:rPr>
          <w:rFonts w:ascii="Century Gothic" w:hAnsi="Century Gothic" w:cs="Times New Roman"/>
          <w:b/>
          <w:bCs/>
        </w:rPr>
      </w:pPr>
      <w:r w:rsidRPr="008E0732">
        <w:rPr>
          <w:rFonts w:ascii="Century Gothic" w:hAnsi="Century Gothic" w:cs="Times New Roman"/>
          <w:b/>
          <w:bCs/>
        </w:rPr>
        <w:t>LOTE 01 – VIAS DA COMUNIDADE FABIÃO</w:t>
      </w:r>
    </w:p>
    <w:tbl>
      <w:tblPr>
        <w:tblW w:w="940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3"/>
        <w:gridCol w:w="6618"/>
        <w:gridCol w:w="1017"/>
        <w:gridCol w:w="1204"/>
      </w:tblGrid>
      <w:tr w:rsidR="007274DD" w:rsidRPr="00F86B7E" w14:paraId="5EAAF83D" w14:textId="77777777" w:rsidTr="00D41137">
        <w:trPr>
          <w:trHeight w:val="20"/>
        </w:trPr>
        <w:tc>
          <w:tcPr>
            <w:tcW w:w="673" w:type="dxa"/>
            <w:shd w:val="clear" w:color="FFFF00" w:fill="FFFF00"/>
            <w:noWrap/>
            <w:vAlign w:val="center"/>
            <w:hideMark/>
          </w:tcPr>
          <w:p w14:paraId="41887EE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b/>
                <w:bCs/>
                <w:sz w:val="20"/>
                <w:szCs w:val="20"/>
              </w:rPr>
            </w:pPr>
            <w:r w:rsidRPr="00645D80">
              <w:rPr>
                <w:rFonts w:ascii="Century Gothic" w:eastAsia="Times New Roman" w:hAnsi="Century Gothic" w:cs="Times New Roman"/>
                <w:b/>
                <w:bCs/>
                <w:sz w:val="20"/>
                <w:szCs w:val="20"/>
              </w:rPr>
              <w:t>Item</w:t>
            </w:r>
          </w:p>
        </w:tc>
        <w:tc>
          <w:tcPr>
            <w:tcW w:w="6618" w:type="dxa"/>
            <w:shd w:val="clear" w:color="FFFF00" w:fill="FFFF00"/>
            <w:noWrap/>
            <w:vAlign w:val="center"/>
            <w:hideMark/>
          </w:tcPr>
          <w:p w14:paraId="2C792EEC" w14:textId="77777777" w:rsidR="007274DD" w:rsidRPr="00645D80" w:rsidRDefault="007274DD" w:rsidP="00F70240">
            <w:pPr>
              <w:widowControl w:val="0"/>
              <w:spacing w:after="120" w:line="276" w:lineRule="auto"/>
              <w:ind w:left="567" w:hanging="525"/>
              <w:jc w:val="center"/>
              <w:rPr>
                <w:rFonts w:ascii="Century Gothic" w:eastAsia="Times New Roman" w:hAnsi="Century Gothic" w:cs="Times New Roman"/>
                <w:b/>
                <w:bCs/>
                <w:sz w:val="20"/>
                <w:szCs w:val="20"/>
              </w:rPr>
            </w:pPr>
            <w:r w:rsidRPr="00645D80">
              <w:rPr>
                <w:rFonts w:ascii="Century Gothic" w:eastAsia="Times New Roman" w:hAnsi="Century Gothic" w:cs="Times New Roman"/>
                <w:b/>
                <w:bCs/>
                <w:sz w:val="20"/>
                <w:szCs w:val="20"/>
              </w:rPr>
              <w:t>Descrição</w:t>
            </w:r>
          </w:p>
        </w:tc>
        <w:tc>
          <w:tcPr>
            <w:tcW w:w="910" w:type="dxa"/>
            <w:shd w:val="clear" w:color="FFFF00" w:fill="FFFF00"/>
            <w:noWrap/>
            <w:vAlign w:val="center"/>
            <w:hideMark/>
          </w:tcPr>
          <w:p w14:paraId="4009E6C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b/>
                <w:bCs/>
                <w:sz w:val="20"/>
                <w:szCs w:val="20"/>
              </w:rPr>
            </w:pPr>
            <w:r w:rsidRPr="00645D80">
              <w:rPr>
                <w:rFonts w:ascii="Century Gothic" w:eastAsia="Times New Roman" w:hAnsi="Century Gothic" w:cs="Times New Roman"/>
                <w:b/>
                <w:bCs/>
                <w:sz w:val="20"/>
                <w:szCs w:val="20"/>
              </w:rPr>
              <w:t>UND</w:t>
            </w:r>
          </w:p>
        </w:tc>
        <w:tc>
          <w:tcPr>
            <w:tcW w:w="1204" w:type="dxa"/>
            <w:shd w:val="clear" w:color="FFFF00" w:fill="FFFF00"/>
            <w:noWrap/>
            <w:vAlign w:val="center"/>
            <w:hideMark/>
          </w:tcPr>
          <w:p w14:paraId="56E65DD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b/>
                <w:bCs/>
                <w:sz w:val="20"/>
                <w:szCs w:val="20"/>
              </w:rPr>
            </w:pPr>
            <w:proofErr w:type="spellStart"/>
            <w:r w:rsidRPr="00645D80">
              <w:rPr>
                <w:rFonts w:ascii="Century Gothic" w:eastAsia="Times New Roman" w:hAnsi="Century Gothic" w:cs="Times New Roman"/>
                <w:b/>
                <w:bCs/>
                <w:sz w:val="20"/>
                <w:szCs w:val="20"/>
              </w:rPr>
              <w:t>Qtde</w:t>
            </w:r>
            <w:proofErr w:type="spellEnd"/>
          </w:p>
        </w:tc>
      </w:tr>
      <w:tr w:rsidR="007274DD" w:rsidRPr="00F86B7E" w14:paraId="50FE8F76" w14:textId="77777777" w:rsidTr="00D41137">
        <w:trPr>
          <w:trHeight w:val="20"/>
        </w:trPr>
        <w:tc>
          <w:tcPr>
            <w:tcW w:w="673" w:type="dxa"/>
            <w:shd w:val="clear" w:color="auto" w:fill="auto"/>
            <w:noWrap/>
            <w:vAlign w:val="center"/>
            <w:hideMark/>
          </w:tcPr>
          <w:p w14:paraId="6002350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0001</w:t>
            </w:r>
          </w:p>
        </w:tc>
        <w:tc>
          <w:tcPr>
            <w:tcW w:w="6618" w:type="dxa"/>
            <w:shd w:val="clear" w:color="auto" w:fill="auto"/>
            <w:noWrap/>
            <w:vAlign w:val="center"/>
            <w:hideMark/>
          </w:tcPr>
          <w:p w14:paraId="4FB8DA21"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FORNECIMENTO E COLOCAÇÃO DE PLACA DE OBRA EM CHAPA GALVANIZADA #26, ESP. 0,45MM, DIMENSÃO (3X1,5) M, PLOTADA COM ADESIVO VINÍLICO, AFIXADA COM REBITES 4,8X40MM, EM ESTRUTURA METÁLICA DE METALON 20X20MM, ESP. 1,25MM, INCLUSIVE SUPORTE EM EUCALIPTO AUTOCLAVADO PINTADO COM TINTA PVA DUAS (2) DEMÃOS</w:t>
            </w:r>
          </w:p>
        </w:tc>
        <w:tc>
          <w:tcPr>
            <w:tcW w:w="910" w:type="dxa"/>
            <w:shd w:val="clear" w:color="auto" w:fill="auto"/>
            <w:noWrap/>
            <w:vAlign w:val="center"/>
            <w:hideMark/>
          </w:tcPr>
          <w:p w14:paraId="0195119D"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4ED15D8B"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1,00</w:t>
            </w:r>
          </w:p>
        </w:tc>
      </w:tr>
      <w:tr w:rsidR="007274DD" w:rsidRPr="00F86B7E" w14:paraId="31C876F4" w14:textId="77777777" w:rsidTr="00D41137">
        <w:trPr>
          <w:trHeight w:val="20"/>
        </w:trPr>
        <w:tc>
          <w:tcPr>
            <w:tcW w:w="673" w:type="dxa"/>
            <w:shd w:val="clear" w:color="auto" w:fill="auto"/>
            <w:noWrap/>
            <w:vAlign w:val="center"/>
            <w:hideMark/>
          </w:tcPr>
          <w:p w14:paraId="50D291B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0002</w:t>
            </w:r>
          </w:p>
        </w:tc>
        <w:tc>
          <w:tcPr>
            <w:tcW w:w="6618" w:type="dxa"/>
            <w:shd w:val="clear" w:color="auto" w:fill="auto"/>
            <w:noWrap/>
            <w:vAlign w:val="center"/>
            <w:hideMark/>
          </w:tcPr>
          <w:p w14:paraId="392DBA68"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MOBILIZAÇÃO E DESMOBILIZAÇÃO DA OBRA.</w:t>
            </w:r>
          </w:p>
        </w:tc>
        <w:tc>
          <w:tcPr>
            <w:tcW w:w="910" w:type="dxa"/>
            <w:shd w:val="clear" w:color="auto" w:fill="auto"/>
            <w:noWrap/>
            <w:vAlign w:val="center"/>
            <w:hideMark/>
          </w:tcPr>
          <w:p w14:paraId="2A54EAD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16C229C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1,00</w:t>
            </w:r>
          </w:p>
        </w:tc>
      </w:tr>
      <w:tr w:rsidR="007274DD" w:rsidRPr="00F86B7E" w14:paraId="209551AA" w14:textId="77777777" w:rsidTr="00D41137">
        <w:trPr>
          <w:trHeight w:val="20"/>
        </w:trPr>
        <w:tc>
          <w:tcPr>
            <w:tcW w:w="673" w:type="dxa"/>
            <w:shd w:val="clear" w:color="auto" w:fill="auto"/>
            <w:noWrap/>
            <w:vAlign w:val="center"/>
            <w:hideMark/>
          </w:tcPr>
          <w:p w14:paraId="72883E1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0003</w:t>
            </w:r>
          </w:p>
        </w:tc>
        <w:tc>
          <w:tcPr>
            <w:tcW w:w="6618" w:type="dxa"/>
            <w:shd w:val="clear" w:color="auto" w:fill="auto"/>
            <w:noWrap/>
            <w:vAlign w:val="center"/>
            <w:hideMark/>
          </w:tcPr>
          <w:p w14:paraId="6FC1DA54"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CANTEIRO DE OBRAS.</w:t>
            </w:r>
          </w:p>
        </w:tc>
        <w:tc>
          <w:tcPr>
            <w:tcW w:w="910" w:type="dxa"/>
            <w:shd w:val="clear" w:color="auto" w:fill="auto"/>
            <w:noWrap/>
            <w:vAlign w:val="center"/>
            <w:hideMark/>
          </w:tcPr>
          <w:p w14:paraId="7AE1C5B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426B11C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1,00</w:t>
            </w:r>
          </w:p>
        </w:tc>
      </w:tr>
      <w:tr w:rsidR="007274DD" w:rsidRPr="00F86B7E" w14:paraId="786E6AA2" w14:textId="77777777" w:rsidTr="00D41137">
        <w:trPr>
          <w:trHeight w:val="20"/>
        </w:trPr>
        <w:tc>
          <w:tcPr>
            <w:tcW w:w="673" w:type="dxa"/>
            <w:shd w:val="clear" w:color="auto" w:fill="auto"/>
            <w:noWrap/>
            <w:vAlign w:val="center"/>
            <w:hideMark/>
          </w:tcPr>
          <w:p w14:paraId="1B6AA8D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0004</w:t>
            </w:r>
          </w:p>
        </w:tc>
        <w:tc>
          <w:tcPr>
            <w:tcW w:w="6618" w:type="dxa"/>
            <w:shd w:val="clear" w:color="auto" w:fill="auto"/>
            <w:noWrap/>
            <w:vAlign w:val="center"/>
            <w:hideMark/>
          </w:tcPr>
          <w:p w14:paraId="65DC4840"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LOCAÇÃO DE PAVIMENTAÇÃO. AF_10/2018</w:t>
            </w:r>
          </w:p>
        </w:tc>
        <w:tc>
          <w:tcPr>
            <w:tcW w:w="910" w:type="dxa"/>
            <w:shd w:val="clear" w:color="auto" w:fill="auto"/>
            <w:noWrap/>
            <w:vAlign w:val="center"/>
            <w:hideMark/>
          </w:tcPr>
          <w:p w14:paraId="4ECC9AA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w:t>
            </w:r>
          </w:p>
        </w:tc>
        <w:tc>
          <w:tcPr>
            <w:tcW w:w="1204" w:type="dxa"/>
            <w:shd w:val="clear" w:color="auto" w:fill="auto"/>
            <w:noWrap/>
            <w:vAlign w:val="center"/>
            <w:hideMark/>
          </w:tcPr>
          <w:p w14:paraId="1A56365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55,00</w:t>
            </w:r>
          </w:p>
        </w:tc>
      </w:tr>
      <w:tr w:rsidR="007274DD" w:rsidRPr="00F86B7E" w14:paraId="5A0C54E1" w14:textId="77777777" w:rsidTr="00D41137">
        <w:trPr>
          <w:trHeight w:val="20"/>
        </w:trPr>
        <w:tc>
          <w:tcPr>
            <w:tcW w:w="673" w:type="dxa"/>
            <w:shd w:val="clear" w:color="auto" w:fill="auto"/>
            <w:noWrap/>
            <w:vAlign w:val="center"/>
            <w:hideMark/>
          </w:tcPr>
          <w:p w14:paraId="3EFDC54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0005</w:t>
            </w:r>
          </w:p>
        </w:tc>
        <w:tc>
          <w:tcPr>
            <w:tcW w:w="6618" w:type="dxa"/>
            <w:shd w:val="clear" w:color="auto" w:fill="auto"/>
            <w:noWrap/>
            <w:vAlign w:val="center"/>
            <w:hideMark/>
          </w:tcPr>
          <w:p w14:paraId="2887364D"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ESCAVAÇÃO HORIZONTAL EM SOLO DE 1A CATEGORIA COM TRATOR DE ESTEIRAS (170HP/LÂMINA: 5,20M3). AF_07/2020.</w:t>
            </w:r>
          </w:p>
        </w:tc>
        <w:tc>
          <w:tcPr>
            <w:tcW w:w="910" w:type="dxa"/>
            <w:shd w:val="clear" w:color="auto" w:fill="auto"/>
            <w:noWrap/>
            <w:vAlign w:val="center"/>
            <w:hideMark/>
          </w:tcPr>
          <w:p w14:paraId="663AF03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w:t>
            </w:r>
          </w:p>
        </w:tc>
        <w:tc>
          <w:tcPr>
            <w:tcW w:w="1204" w:type="dxa"/>
            <w:shd w:val="clear" w:color="auto" w:fill="auto"/>
            <w:noWrap/>
            <w:vAlign w:val="center"/>
            <w:hideMark/>
          </w:tcPr>
          <w:p w14:paraId="7E1DD89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560,77</w:t>
            </w:r>
          </w:p>
        </w:tc>
      </w:tr>
      <w:tr w:rsidR="007274DD" w:rsidRPr="00F86B7E" w14:paraId="50347547" w14:textId="77777777" w:rsidTr="00D41137">
        <w:trPr>
          <w:trHeight w:val="20"/>
        </w:trPr>
        <w:tc>
          <w:tcPr>
            <w:tcW w:w="673" w:type="dxa"/>
            <w:shd w:val="clear" w:color="auto" w:fill="auto"/>
            <w:noWrap/>
            <w:vAlign w:val="center"/>
            <w:hideMark/>
          </w:tcPr>
          <w:p w14:paraId="2621252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0006</w:t>
            </w:r>
          </w:p>
        </w:tc>
        <w:tc>
          <w:tcPr>
            <w:tcW w:w="6618" w:type="dxa"/>
            <w:shd w:val="clear" w:color="auto" w:fill="auto"/>
            <w:noWrap/>
            <w:vAlign w:val="center"/>
            <w:hideMark/>
          </w:tcPr>
          <w:p w14:paraId="609B8589"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10 M³, EM VIA URBANA EM REVESTIMENTO PRIMÁRIO (UNIDADE: M3XKM). AF_07/2020 (BOTA-FORA).</w:t>
            </w:r>
          </w:p>
        </w:tc>
        <w:tc>
          <w:tcPr>
            <w:tcW w:w="910" w:type="dxa"/>
            <w:shd w:val="clear" w:color="auto" w:fill="auto"/>
            <w:noWrap/>
            <w:vAlign w:val="center"/>
            <w:hideMark/>
          </w:tcPr>
          <w:p w14:paraId="495ECB5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54AB71A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560,77</w:t>
            </w:r>
          </w:p>
        </w:tc>
      </w:tr>
      <w:tr w:rsidR="007274DD" w:rsidRPr="00F86B7E" w14:paraId="2407E0D4" w14:textId="77777777" w:rsidTr="00D41137">
        <w:trPr>
          <w:trHeight w:val="20"/>
        </w:trPr>
        <w:tc>
          <w:tcPr>
            <w:tcW w:w="673" w:type="dxa"/>
            <w:shd w:val="clear" w:color="auto" w:fill="auto"/>
            <w:noWrap/>
            <w:vAlign w:val="center"/>
            <w:hideMark/>
          </w:tcPr>
          <w:p w14:paraId="0783FB9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0007</w:t>
            </w:r>
          </w:p>
        </w:tc>
        <w:tc>
          <w:tcPr>
            <w:tcW w:w="6618" w:type="dxa"/>
            <w:shd w:val="clear" w:color="auto" w:fill="auto"/>
            <w:noWrap/>
            <w:vAlign w:val="center"/>
            <w:hideMark/>
          </w:tcPr>
          <w:p w14:paraId="6D5683D3"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REGULARIZAÇÃO E COMPACTAÇÃO DE SUBLEITO DE SOLO PREDOMINANTEMENTE ARGILOSO. AF_11/2019 - MOVIMENTO DE TERRA - FABIÃO</w:t>
            </w:r>
          </w:p>
        </w:tc>
        <w:tc>
          <w:tcPr>
            <w:tcW w:w="910" w:type="dxa"/>
            <w:shd w:val="clear" w:color="auto" w:fill="auto"/>
            <w:noWrap/>
            <w:vAlign w:val="center"/>
            <w:hideMark/>
          </w:tcPr>
          <w:p w14:paraId="2B0C1E8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0AFCEC7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2.803,83</w:t>
            </w:r>
          </w:p>
        </w:tc>
      </w:tr>
      <w:tr w:rsidR="007274DD" w:rsidRPr="00F86B7E" w14:paraId="77041A6F" w14:textId="77777777" w:rsidTr="00D41137">
        <w:trPr>
          <w:trHeight w:val="20"/>
        </w:trPr>
        <w:tc>
          <w:tcPr>
            <w:tcW w:w="673" w:type="dxa"/>
            <w:shd w:val="clear" w:color="auto" w:fill="auto"/>
            <w:noWrap/>
            <w:vAlign w:val="center"/>
            <w:hideMark/>
          </w:tcPr>
          <w:p w14:paraId="5D48F1D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0008</w:t>
            </w:r>
          </w:p>
        </w:tc>
        <w:tc>
          <w:tcPr>
            <w:tcW w:w="6618" w:type="dxa"/>
            <w:shd w:val="clear" w:color="auto" w:fill="auto"/>
            <w:noWrap/>
            <w:vAlign w:val="center"/>
            <w:hideMark/>
          </w:tcPr>
          <w:p w14:paraId="5271BFBB"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"Base estabilizada granulo metricamente com mistura em usina de solo brita (30% - 70%), com material de jazida e brita produzida - compactado na energia modificada (Execução, incluído escavação e carga do material de jazida, fornecimento e carga da brita, exclui os transportes até a usina e pista)"</w:t>
            </w:r>
          </w:p>
        </w:tc>
        <w:tc>
          <w:tcPr>
            <w:tcW w:w="910" w:type="dxa"/>
            <w:shd w:val="clear" w:color="auto" w:fill="auto"/>
            <w:noWrap/>
            <w:vAlign w:val="center"/>
            <w:hideMark/>
          </w:tcPr>
          <w:p w14:paraId="70D55CD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w:t>
            </w:r>
          </w:p>
        </w:tc>
        <w:tc>
          <w:tcPr>
            <w:tcW w:w="1204" w:type="dxa"/>
            <w:shd w:val="clear" w:color="auto" w:fill="auto"/>
            <w:noWrap/>
            <w:vAlign w:val="center"/>
            <w:hideMark/>
          </w:tcPr>
          <w:p w14:paraId="4457CA9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420,57</w:t>
            </w:r>
          </w:p>
        </w:tc>
      </w:tr>
      <w:tr w:rsidR="007274DD" w:rsidRPr="00F86B7E" w14:paraId="13046300" w14:textId="77777777" w:rsidTr="00D41137">
        <w:trPr>
          <w:trHeight w:val="20"/>
        </w:trPr>
        <w:tc>
          <w:tcPr>
            <w:tcW w:w="673" w:type="dxa"/>
            <w:shd w:val="clear" w:color="auto" w:fill="auto"/>
            <w:noWrap/>
            <w:vAlign w:val="center"/>
            <w:hideMark/>
          </w:tcPr>
          <w:p w14:paraId="7376FFC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0009</w:t>
            </w:r>
          </w:p>
        </w:tc>
        <w:tc>
          <w:tcPr>
            <w:tcW w:w="6618" w:type="dxa"/>
            <w:shd w:val="clear" w:color="auto" w:fill="auto"/>
            <w:noWrap/>
            <w:vAlign w:val="center"/>
            <w:hideMark/>
          </w:tcPr>
          <w:p w14:paraId="373F14B0"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10 M³, EM VIA URBANA EM REVESTIMENTO PRIMÁRIO (UNIDADE: M3XKM). AF_07/2020 (BRITA)</w:t>
            </w:r>
          </w:p>
        </w:tc>
        <w:tc>
          <w:tcPr>
            <w:tcW w:w="910" w:type="dxa"/>
            <w:shd w:val="clear" w:color="auto" w:fill="auto"/>
            <w:noWrap/>
            <w:vAlign w:val="center"/>
            <w:hideMark/>
          </w:tcPr>
          <w:p w14:paraId="0A0981F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29CC05B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7.570,26</w:t>
            </w:r>
          </w:p>
        </w:tc>
      </w:tr>
      <w:tr w:rsidR="007274DD" w:rsidRPr="00F86B7E" w14:paraId="4875BB80" w14:textId="77777777" w:rsidTr="00D41137">
        <w:trPr>
          <w:trHeight w:val="20"/>
        </w:trPr>
        <w:tc>
          <w:tcPr>
            <w:tcW w:w="673" w:type="dxa"/>
            <w:shd w:val="clear" w:color="auto" w:fill="auto"/>
            <w:noWrap/>
            <w:vAlign w:val="center"/>
            <w:hideMark/>
          </w:tcPr>
          <w:p w14:paraId="2A56B3D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0010</w:t>
            </w:r>
          </w:p>
        </w:tc>
        <w:tc>
          <w:tcPr>
            <w:tcW w:w="6618" w:type="dxa"/>
            <w:shd w:val="clear" w:color="auto" w:fill="auto"/>
            <w:noWrap/>
            <w:vAlign w:val="center"/>
            <w:hideMark/>
          </w:tcPr>
          <w:p w14:paraId="5B3E2BD3"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 xml:space="preserve">TRANSPORTE COM CAMINHÃO BASCULANTE DE 10 M³, EM VIA URBANA EM REVESTIMENTO PRIMÁRIO (UNIDADE: M3XKM). AF_07/2020 </w:t>
            </w:r>
            <w:r w:rsidRPr="00645D80">
              <w:rPr>
                <w:rFonts w:ascii="Century Gothic" w:eastAsia="Times New Roman" w:hAnsi="Century Gothic" w:cs="Times New Roman"/>
                <w:sz w:val="20"/>
                <w:szCs w:val="20"/>
              </w:rPr>
              <w:lastRenderedPageBreak/>
              <w:t>(SOLO)</w:t>
            </w:r>
          </w:p>
        </w:tc>
        <w:tc>
          <w:tcPr>
            <w:tcW w:w="910" w:type="dxa"/>
            <w:shd w:val="clear" w:color="auto" w:fill="auto"/>
            <w:noWrap/>
            <w:vAlign w:val="center"/>
            <w:hideMark/>
          </w:tcPr>
          <w:p w14:paraId="7B242CF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lastRenderedPageBreak/>
              <w:t>M3XKM</w:t>
            </w:r>
          </w:p>
        </w:tc>
        <w:tc>
          <w:tcPr>
            <w:tcW w:w="1204" w:type="dxa"/>
            <w:shd w:val="clear" w:color="auto" w:fill="auto"/>
            <w:noWrap/>
            <w:vAlign w:val="center"/>
            <w:hideMark/>
          </w:tcPr>
          <w:p w14:paraId="35DF095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1.177,60</w:t>
            </w:r>
          </w:p>
        </w:tc>
      </w:tr>
      <w:tr w:rsidR="007274DD" w:rsidRPr="00F86B7E" w14:paraId="731F1C94" w14:textId="77777777" w:rsidTr="00D41137">
        <w:trPr>
          <w:trHeight w:val="20"/>
        </w:trPr>
        <w:tc>
          <w:tcPr>
            <w:tcW w:w="673" w:type="dxa"/>
            <w:shd w:val="clear" w:color="auto" w:fill="auto"/>
            <w:noWrap/>
            <w:vAlign w:val="center"/>
            <w:hideMark/>
          </w:tcPr>
          <w:p w14:paraId="67A6EB2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0011</w:t>
            </w:r>
          </w:p>
        </w:tc>
        <w:tc>
          <w:tcPr>
            <w:tcW w:w="6618" w:type="dxa"/>
            <w:shd w:val="clear" w:color="auto" w:fill="auto"/>
            <w:noWrap/>
            <w:vAlign w:val="center"/>
            <w:hideMark/>
          </w:tcPr>
          <w:p w14:paraId="09970B5C"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EXECUÇÃO DE IMPRIMAÇÃO COM ASFALTO DILUÍDO CM-30. AF_11/2019</w:t>
            </w:r>
          </w:p>
        </w:tc>
        <w:tc>
          <w:tcPr>
            <w:tcW w:w="910" w:type="dxa"/>
            <w:shd w:val="clear" w:color="auto" w:fill="auto"/>
            <w:noWrap/>
            <w:vAlign w:val="center"/>
            <w:hideMark/>
          </w:tcPr>
          <w:p w14:paraId="029B8F02"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24C9F74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2.475,03</w:t>
            </w:r>
          </w:p>
        </w:tc>
      </w:tr>
      <w:tr w:rsidR="007274DD" w:rsidRPr="00F86B7E" w14:paraId="130B372C" w14:textId="77777777" w:rsidTr="00D41137">
        <w:trPr>
          <w:trHeight w:val="20"/>
        </w:trPr>
        <w:tc>
          <w:tcPr>
            <w:tcW w:w="673" w:type="dxa"/>
            <w:shd w:val="clear" w:color="auto" w:fill="auto"/>
            <w:noWrap/>
            <w:vAlign w:val="center"/>
            <w:hideMark/>
          </w:tcPr>
          <w:p w14:paraId="0B9851C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0012</w:t>
            </w:r>
          </w:p>
        </w:tc>
        <w:tc>
          <w:tcPr>
            <w:tcW w:w="6618" w:type="dxa"/>
            <w:shd w:val="clear" w:color="auto" w:fill="auto"/>
            <w:noWrap/>
            <w:vAlign w:val="center"/>
            <w:hideMark/>
          </w:tcPr>
          <w:p w14:paraId="6D86FF02"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DE20000 L, EM VIA URBANA PAVIMENTADA, DMT ATÉ 30KM (UNIDADE: TXKM). AF_07/2020 (IMPRIMAÇÃO)</w:t>
            </w:r>
          </w:p>
        </w:tc>
        <w:tc>
          <w:tcPr>
            <w:tcW w:w="910" w:type="dxa"/>
            <w:shd w:val="clear" w:color="auto" w:fill="auto"/>
            <w:noWrap/>
            <w:vAlign w:val="center"/>
            <w:hideMark/>
          </w:tcPr>
          <w:p w14:paraId="6EF1F24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52E76B4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89,10</w:t>
            </w:r>
          </w:p>
        </w:tc>
      </w:tr>
      <w:tr w:rsidR="007274DD" w:rsidRPr="00F86B7E" w14:paraId="074901C4" w14:textId="77777777" w:rsidTr="00D41137">
        <w:trPr>
          <w:trHeight w:val="20"/>
        </w:trPr>
        <w:tc>
          <w:tcPr>
            <w:tcW w:w="673" w:type="dxa"/>
            <w:shd w:val="clear" w:color="auto" w:fill="auto"/>
            <w:noWrap/>
            <w:vAlign w:val="center"/>
            <w:hideMark/>
          </w:tcPr>
          <w:p w14:paraId="3050453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0013</w:t>
            </w:r>
          </w:p>
        </w:tc>
        <w:tc>
          <w:tcPr>
            <w:tcW w:w="6618" w:type="dxa"/>
            <w:shd w:val="clear" w:color="auto" w:fill="auto"/>
            <w:noWrap/>
            <w:vAlign w:val="center"/>
            <w:hideMark/>
          </w:tcPr>
          <w:p w14:paraId="127B10BE"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    20000 L, EM VIA URBANA PAVIMENTADA, ADICIONAL PARA DMT EXCEDENTE A 30KM (UNIDADE: TXKM). AF_07/2020 (IMPRIMAÇÃO)</w:t>
            </w:r>
          </w:p>
        </w:tc>
        <w:tc>
          <w:tcPr>
            <w:tcW w:w="910" w:type="dxa"/>
            <w:shd w:val="clear" w:color="auto" w:fill="auto"/>
            <w:noWrap/>
            <w:vAlign w:val="center"/>
            <w:hideMark/>
          </w:tcPr>
          <w:p w14:paraId="163DF562"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61FB787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1.811,72</w:t>
            </w:r>
          </w:p>
        </w:tc>
      </w:tr>
      <w:tr w:rsidR="007274DD" w:rsidRPr="00F86B7E" w14:paraId="33203836" w14:textId="77777777" w:rsidTr="00D41137">
        <w:trPr>
          <w:trHeight w:val="20"/>
        </w:trPr>
        <w:tc>
          <w:tcPr>
            <w:tcW w:w="673" w:type="dxa"/>
            <w:shd w:val="clear" w:color="auto" w:fill="auto"/>
            <w:noWrap/>
            <w:vAlign w:val="center"/>
            <w:hideMark/>
          </w:tcPr>
          <w:p w14:paraId="16D566D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0014</w:t>
            </w:r>
          </w:p>
        </w:tc>
        <w:tc>
          <w:tcPr>
            <w:tcW w:w="6618" w:type="dxa"/>
            <w:shd w:val="clear" w:color="auto" w:fill="auto"/>
            <w:noWrap/>
            <w:vAlign w:val="center"/>
            <w:hideMark/>
          </w:tcPr>
          <w:p w14:paraId="13D70725"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EXECUÇÃO DE PINTURA DE LIGAÇÃO COM EMULSÃO ASFÁLTICA RR-2C. AF_11/2019</w:t>
            </w:r>
          </w:p>
        </w:tc>
        <w:tc>
          <w:tcPr>
            <w:tcW w:w="910" w:type="dxa"/>
            <w:shd w:val="clear" w:color="auto" w:fill="auto"/>
            <w:noWrap/>
            <w:vAlign w:val="center"/>
            <w:hideMark/>
          </w:tcPr>
          <w:p w14:paraId="3B39E36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36D56213"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2.475,03</w:t>
            </w:r>
          </w:p>
        </w:tc>
      </w:tr>
      <w:tr w:rsidR="007274DD" w:rsidRPr="00F86B7E" w14:paraId="4295566E" w14:textId="77777777" w:rsidTr="00D41137">
        <w:trPr>
          <w:trHeight w:val="20"/>
        </w:trPr>
        <w:tc>
          <w:tcPr>
            <w:tcW w:w="673" w:type="dxa"/>
            <w:shd w:val="clear" w:color="auto" w:fill="auto"/>
            <w:noWrap/>
            <w:vAlign w:val="center"/>
            <w:hideMark/>
          </w:tcPr>
          <w:p w14:paraId="76194A2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0015</w:t>
            </w:r>
          </w:p>
        </w:tc>
        <w:tc>
          <w:tcPr>
            <w:tcW w:w="6618" w:type="dxa"/>
            <w:shd w:val="clear" w:color="auto" w:fill="auto"/>
            <w:noWrap/>
            <w:vAlign w:val="center"/>
            <w:hideMark/>
          </w:tcPr>
          <w:p w14:paraId="433DBE03"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DE20000 L, EM VIA URBANA PAVIMENTADA, DMT ATÉ 30KM (UNIDADE: TXKM). AF_07/2020 (PINTURA DE LIGAÇÃO)</w:t>
            </w:r>
          </w:p>
        </w:tc>
        <w:tc>
          <w:tcPr>
            <w:tcW w:w="910" w:type="dxa"/>
            <w:shd w:val="clear" w:color="auto" w:fill="auto"/>
            <w:noWrap/>
            <w:vAlign w:val="center"/>
            <w:hideMark/>
          </w:tcPr>
          <w:p w14:paraId="32AF53D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0B2FC49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37,13</w:t>
            </w:r>
          </w:p>
        </w:tc>
      </w:tr>
      <w:tr w:rsidR="007274DD" w:rsidRPr="00F86B7E" w14:paraId="24EC0049" w14:textId="77777777" w:rsidTr="00D41137">
        <w:trPr>
          <w:trHeight w:val="20"/>
        </w:trPr>
        <w:tc>
          <w:tcPr>
            <w:tcW w:w="673" w:type="dxa"/>
            <w:shd w:val="clear" w:color="auto" w:fill="auto"/>
            <w:noWrap/>
            <w:vAlign w:val="center"/>
            <w:hideMark/>
          </w:tcPr>
          <w:p w14:paraId="76218CA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0016</w:t>
            </w:r>
          </w:p>
        </w:tc>
        <w:tc>
          <w:tcPr>
            <w:tcW w:w="6618" w:type="dxa"/>
            <w:shd w:val="clear" w:color="auto" w:fill="auto"/>
            <w:noWrap/>
            <w:vAlign w:val="center"/>
            <w:hideMark/>
          </w:tcPr>
          <w:p w14:paraId="001EDD6F"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    20000 L, EM VIA URBANA PAVIMENTADA, ADICIONAL PARA DMT EXCEDENTE A 30KM (UNIDADE: TXKM). AF_07/2020 (PINTURA DE LIGAÇÃO)</w:t>
            </w:r>
          </w:p>
        </w:tc>
        <w:tc>
          <w:tcPr>
            <w:tcW w:w="910" w:type="dxa"/>
            <w:shd w:val="clear" w:color="auto" w:fill="auto"/>
            <w:noWrap/>
            <w:vAlign w:val="center"/>
            <w:hideMark/>
          </w:tcPr>
          <w:p w14:paraId="3B21A64B"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14F5633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754,88</w:t>
            </w:r>
          </w:p>
        </w:tc>
      </w:tr>
      <w:tr w:rsidR="007274DD" w:rsidRPr="00F86B7E" w14:paraId="6E053191" w14:textId="77777777" w:rsidTr="00D41137">
        <w:trPr>
          <w:trHeight w:val="20"/>
        </w:trPr>
        <w:tc>
          <w:tcPr>
            <w:tcW w:w="673" w:type="dxa"/>
            <w:shd w:val="clear" w:color="auto" w:fill="auto"/>
            <w:noWrap/>
            <w:vAlign w:val="center"/>
            <w:hideMark/>
          </w:tcPr>
          <w:p w14:paraId="0CD3B90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0017</w:t>
            </w:r>
          </w:p>
        </w:tc>
        <w:tc>
          <w:tcPr>
            <w:tcW w:w="6618" w:type="dxa"/>
            <w:shd w:val="clear" w:color="auto" w:fill="auto"/>
            <w:noWrap/>
            <w:vAlign w:val="center"/>
            <w:hideMark/>
          </w:tcPr>
          <w:p w14:paraId="316EFAF8"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 xml:space="preserve">EXECUÇÃO DE PAVIMENTO COM APLICAÇÃO DE CONCRETO ASFÁLTICO, CAMADA DE ROLAMENTO - EXCLUSIVE CARGA E TRANSPORTE. AF_11/2019:  </w:t>
            </w:r>
          </w:p>
        </w:tc>
        <w:tc>
          <w:tcPr>
            <w:tcW w:w="910" w:type="dxa"/>
            <w:shd w:val="clear" w:color="auto" w:fill="auto"/>
            <w:noWrap/>
            <w:vAlign w:val="center"/>
            <w:hideMark/>
          </w:tcPr>
          <w:p w14:paraId="099ECE5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w:t>
            </w:r>
          </w:p>
        </w:tc>
        <w:tc>
          <w:tcPr>
            <w:tcW w:w="1204" w:type="dxa"/>
            <w:shd w:val="clear" w:color="auto" w:fill="auto"/>
            <w:noWrap/>
            <w:vAlign w:val="center"/>
            <w:hideMark/>
          </w:tcPr>
          <w:p w14:paraId="2C5FB08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74,25</w:t>
            </w:r>
          </w:p>
        </w:tc>
      </w:tr>
      <w:tr w:rsidR="007274DD" w:rsidRPr="00F86B7E" w14:paraId="4C99920E" w14:textId="77777777" w:rsidTr="00D41137">
        <w:trPr>
          <w:trHeight w:val="20"/>
        </w:trPr>
        <w:tc>
          <w:tcPr>
            <w:tcW w:w="673" w:type="dxa"/>
            <w:shd w:val="clear" w:color="auto" w:fill="auto"/>
            <w:noWrap/>
            <w:vAlign w:val="center"/>
            <w:hideMark/>
          </w:tcPr>
          <w:p w14:paraId="584B7CC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0018</w:t>
            </w:r>
          </w:p>
        </w:tc>
        <w:tc>
          <w:tcPr>
            <w:tcW w:w="6618" w:type="dxa"/>
            <w:shd w:val="clear" w:color="auto" w:fill="auto"/>
            <w:noWrap/>
            <w:vAlign w:val="center"/>
            <w:hideMark/>
          </w:tcPr>
          <w:p w14:paraId="62FF27A0"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14 M³, EM VIA URBANA PAVIMENTADA, DMT ATÉ 30 KM (UNIDADE: M3XKM). AF_07/2020.</w:t>
            </w:r>
          </w:p>
        </w:tc>
        <w:tc>
          <w:tcPr>
            <w:tcW w:w="910" w:type="dxa"/>
            <w:shd w:val="clear" w:color="auto" w:fill="auto"/>
            <w:noWrap/>
            <w:vAlign w:val="center"/>
            <w:hideMark/>
          </w:tcPr>
          <w:p w14:paraId="71A0019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w:t>
            </w:r>
          </w:p>
        </w:tc>
        <w:tc>
          <w:tcPr>
            <w:tcW w:w="1204" w:type="dxa"/>
            <w:shd w:val="clear" w:color="auto" w:fill="auto"/>
            <w:noWrap/>
            <w:vAlign w:val="center"/>
            <w:hideMark/>
          </w:tcPr>
          <w:p w14:paraId="2269B6E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2.227,50</w:t>
            </w:r>
          </w:p>
        </w:tc>
      </w:tr>
      <w:tr w:rsidR="007274DD" w:rsidRPr="00F86B7E" w14:paraId="21C937F6" w14:textId="77777777" w:rsidTr="00D41137">
        <w:trPr>
          <w:trHeight w:val="20"/>
        </w:trPr>
        <w:tc>
          <w:tcPr>
            <w:tcW w:w="673" w:type="dxa"/>
            <w:shd w:val="clear" w:color="auto" w:fill="auto"/>
            <w:noWrap/>
            <w:vAlign w:val="center"/>
            <w:hideMark/>
          </w:tcPr>
          <w:p w14:paraId="3A85056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0019</w:t>
            </w:r>
          </w:p>
        </w:tc>
        <w:tc>
          <w:tcPr>
            <w:tcW w:w="6618" w:type="dxa"/>
            <w:shd w:val="clear" w:color="auto" w:fill="auto"/>
            <w:noWrap/>
            <w:vAlign w:val="center"/>
            <w:hideMark/>
          </w:tcPr>
          <w:p w14:paraId="1C2CB328"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14 M³, EM VIA URBANA PAVIMENTADA, ADICIONAL PARA DMT EXCEDENTE A 30 KM (UNIDADE: M3XKM). AF_07/2020 PAVIMENTAÇÃO</w:t>
            </w:r>
          </w:p>
        </w:tc>
        <w:tc>
          <w:tcPr>
            <w:tcW w:w="910" w:type="dxa"/>
            <w:shd w:val="clear" w:color="auto" w:fill="auto"/>
            <w:noWrap/>
            <w:vAlign w:val="center"/>
            <w:hideMark/>
          </w:tcPr>
          <w:p w14:paraId="79E1D99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6865BB2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14.850,00</w:t>
            </w:r>
          </w:p>
        </w:tc>
      </w:tr>
      <w:tr w:rsidR="007274DD" w:rsidRPr="00F86B7E" w14:paraId="289AD0C5" w14:textId="77777777" w:rsidTr="00D41137">
        <w:trPr>
          <w:trHeight w:val="20"/>
        </w:trPr>
        <w:tc>
          <w:tcPr>
            <w:tcW w:w="673" w:type="dxa"/>
            <w:shd w:val="clear" w:color="auto" w:fill="auto"/>
            <w:noWrap/>
            <w:vAlign w:val="center"/>
            <w:hideMark/>
          </w:tcPr>
          <w:p w14:paraId="3F7490B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0020</w:t>
            </w:r>
          </w:p>
        </w:tc>
        <w:tc>
          <w:tcPr>
            <w:tcW w:w="6618" w:type="dxa"/>
            <w:shd w:val="clear" w:color="auto" w:fill="auto"/>
            <w:noWrap/>
            <w:vAlign w:val="center"/>
            <w:hideMark/>
          </w:tcPr>
          <w:p w14:paraId="75E086BB"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GUIA (MEIO-FIO) E SARJETA CONJUGADOS DE CONCRETO, MOLDADA IN LOCO EM TRECHO RETO COM EXTRUSORA, 45 CM BASE (15 CM BASE DA GUIA + 30 CM BASE DA SARJETA) X 22 CM ALTURA. AF_06/2016</w:t>
            </w:r>
          </w:p>
        </w:tc>
        <w:tc>
          <w:tcPr>
            <w:tcW w:w="910" w:type="dxa"/>
            <w:shd w:val="clear" w:color="auto" w:fill="auto"/>
            <w:noWrap/>
            <w:vAlign w:val="center"/>
            <w:hideMark/>
          </w:tcPr>
          <w:p w14:paraId="419DB45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w:t>
            </w:r>
          </w:p>
        </w:tc>
        <w:tc>
          <w:tcPr>
            <w:tcW w:w="1204" w:type="dxa"/>
            <w:shd w:val="clear" w:color="auto" w:fill="auto"/>
            <w:noWrap/>
            <w:vAlign w:val="center"/>
            <w:hideMark/>
          </w:tcPr>
          <w:p w14:paraId="5A1D142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1.094,00</w:t>
            </w:r>
          </w:p>
        </w:tc>
      </w:tr>
      <w:tr w:rsidR="007274DD" w:rsidRPr="00F86B7E" w14:paraId="6A4F485A" w14:textId="77777777" w:rsidTr="00D41137">
        <w:trPr>
          <w:trHeight w:val="20"/>
        </w:trPr>
        <w:tc>
          <w:tcPr>
            <w:tcW w:w="673" w:type="dxa"/>
            <w:shd w:val="clear" w:color="auto" w:fill="auto"/>
            <w:noWrap/>
            <w:vAlign w:val="center"/>
            <w:hideMark/>
          </w:tcPr>
          <w:p w14:paraId="5647DCA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0021</w:t>
            </w:r>
          </w:p>
        </w:tc>
        <w:tc>
          <w:tcPr>
            <w:tcW w:w="6618" w:type="dxa"/>
            <w:shd w:val="clear" w:color="auto" w:fill="auto"/>
            <w:noWrap/>
            <w:vAlign w:val="center"/>
            <w:hideMark/>
          </w:tcPr>
          <w:p w14:paraId="1DE99AC9"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ASSENTAMENTO DE GUIA (MEIO-FIO) EM TRECHO RETO, CONFECCIONADA EM CONCRETO PRÉ-FABRICADO, DIMENSÕES 100X15X13X30 CM (COMPRIMENTO X BASE INFERIOR X BASE SUPERIOR X ALTURA), PARA VIAS URBANAS (USO VIÁRIO). AF_06/2016 (MEIO-FIO DE TRAVAMENTO)</w:t>
            </w:r>
          </w:p>
        </w:tc>
        <w:tc>
          <w:tcPr>
            <w:tcW w:w="910" w:type="dxa"/>
            <w:shd w:val="clear" w:color="auto" w:fill="auto"/>
            <w:noWrap/>
            <w:vAlign w:val="center"/>
            <w:hideMark/>
          </w:tcPr>
          <w:p w14:paraId="25E3E4D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w:t>
            </w:r>
          </w:p>
        </w:tc>
        <w:tc>
          <w:tcPr>
            <w:tcW w:w="1204" w:type="dxa"/>
            <w:shd w:val="clear" w:color="auto" w:fill="auto"/>
            <w:noWrap/>
            <w:vAlign w:val="center"/>
            <w:hideMark/>
          </w:tcPr>
          <w:p w14:paraId="32CFD5F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30,00</w:t>
            </w:r>
          </w:p>
        </w:tc>
      </w:tr>
      <w:tr w:rsidR="007274DD" w:rsidRPr="00F86B7E" w14:paraId="6E7CB57E" w14:textId="77777777" w:rsidTr="00D41137">
        <w:trPr>
          <w:trHeight w:val="20"/>
        </w:trPr>
        <w:tc>
          <w:tcPr>
            <w:tcW w:w="673" w:type="dxa"/>
            <w:shd w:val="clear" w:color="auto" w:fill="auto"/>
            <w:noWrap/>
            <w:vAlign w:val="center"/>
            <w:hideMark/>
          </w:tcPr>
          <w:p w14:paraId="7E97A1A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0022</w:t>
            </w:r>
          </w:p>
        </w:tc>
        <w:tc>
          <w:tcPr>
            <w:tcW w:w="6618" w:type="dxa"/>
            <w:shd w:val="clear" w:color="auto" w:fill="auto"/>
            <w:noWrap/>
            <w:vAlign w:val="center"/>
            <w:hideMark/>
          </w:tcPr>
          <w:p w14:paraId="1A2242CA"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 xml:space="preserve">"PINTURA EM CAIAÇÃO PARA AMBIENTE INTERNO, TRÊS (3) DEMÃOS, INCLUSIVE PIGMENTO E FIXADOR DE CAL":  </w:t>
            </w:r>
          </w:p>
        </w:tc>
        <w:tc>
          <w:tcPr>
            <w:tcW w:w="910" w:type="dxa"/>
            <w:shd w:val="clear" w:color="auto" w:fill="auto"/>
            <w:noWrap/>
            <w:vAlign w:val="center"/>
            <w:hideMark/>
          </w:tcPr>
          <w:p w14:paraId="2F690A3D"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6BBA8B3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371,96</w:t>
            </w:r>
          </w:p>
        </w:tc>
      </w:tr>
      <w:tr w:rsidR="007274DD" w:rsidRPr="00F86B7E" w14:paraId="4F85E51B" w14:textId="77777777" w:rsidTr="00D41137">
        <w:trPr>
          <w:trHeight w:val="20"/>
        </w:trPr>
        <w:tc>
          <w:tcPr>
            <w:tcW w:w="673" w:type="dxa"/>
            <w:shd w:val="clear" w:color="auto" w:fill="auto"/>
            <w:noWrap/>
            <w:vAlign w:val="center"/>
            <w:hideMark/>
          </w:tcPr>
          <w:p w14:paraId="414B993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0023</w:t>
            </w:r>
          </w:p>
        </w:tc>
        <w:tc>
          <w:tcPr>
            <w:tcW w:w="6618" w:type="dxa"/>
            <w:shd w:val="clear" w:color="auto" w:fill="auto"/>
            <w:noWrap/>
            <w:vAlign w:val="center"/>
            <w:hideMark/>
          </w:tcPr>
          <w:p w14:paraId="0C427362"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COMPACTAÇÃO MECÂNICA DE SOLO PARA EXECUÇÃO DE RADIER, PISO DE CONCRETOOU LAJE SOBRE SOLO, COM COMPACTADOR DE SOLOS TIPO PLACA VIBRATÓRIA. A F_09/2021</w:t>
            </w:r>
          </w:p>
        </w:tc>
        <w:tc>
          <w:tcPr>
            <w:tcW w:w="910" w:type="dxa"/>
            <w:shd w:val="clear" w:color="auto" w:fill="auto"/>
            <w:noWrap/>
            <w:vAlign w:val="center"/>
            <w:hideMark/>
          </w:tcPr>
          <w:p w14:paraId="6C512F3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018E6A0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581,84</w:t>
            </w:r>
          </w:p>
        </w:tc>
      </w:tr>
      <w:tr w:rsidR="007274DD" w:rsidRPr="00F86B7E" w14:paraId="02D09AAD" w14:textId="77777777" w:rsidTr="00D41137">
        <w:trPr>
          <w:trHeight w:val="20"/>
        </w:trPr>
        <w:tc>
          <w:tcPr>
            <w:tcW w:w="673" w:type="dxa"/>
            <w:shd w:val="clear" w:color="auto" w:fill="auto"/>
            <w:noWrap/>
            <w:vAlign w:val="center"/>
            <w:hideMark/>
          </w:tcPr>
          <w:p w14:paraId="5EB32BD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0024</w:t>
            </w:r>
          </w:p>
        </w:tc>
        <w:tc>
          <w:tcPr>
            <w:tcW w:w="6618" w:type="dxa"/>
            <w:shd w:val="clear" w:color="auto" w:fill="auto"/>
            <w:noWrap/>
            <w:vAlign w:val="center"/>
            <w:hideMark/>
          </w:tcPr>
          <w:p w14:paraId="1AA636D8"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 xml:space="preserve">EXECUÇÃO DE PAVIMENTO EM PISO INTERTRAVADO, COM BLOCO </w:t>
            </w:r>
            <w:r w:rsidRPr="00645D80">
              <w:rPr>
                <w:rFonts w:ascii="Century Gothic" w:eastAsia="Times New Roman" w:hAnsi="Century Gothic" w:cs="Times New Roman"/>
                <w:sz w:val="20"/>
                <w:szCs w:val="20"/>
              </w:rPr>
              <w:lastRenderedPageBreak/>
              <w:t>RETANGULAR COR NATURAL DE 20 X 10 CM, ESPESSURA 8 CM. AF_10/2022 **</w:t>
            </w:r>
          </w:p>
        </w:tc>
        <w:tc>
          <w:tcPr>
            <w:tcW w:w="910" w:type="dxa"/>
            <w:shd w:val="clear" w:color="auto" w:fill="auto"/>
            <w:noWrap/>
            <w:vAlign w:val="center"/>
            <w:hideMark/>
          </w:tcPr>
          <w:p w14:paraId="7592BE7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lastRenderedPageBreak/>
              <w:t>M2</w:t>
            </w:r>
          </w:p>
        </w:tc>
        <w:tc>
          <w:tcPr>
            <w:tcW w:w="1204" w:type="dxa"/>
            <w:shd w:val="clear" w:color="auto" w:fill="auto"/>
            <w:noWrap/>
            <w:vAlign w:val="center"/>
            <w:hideMark/>
          </w:tcPr>
          <w:p w14:paraId="19A24F8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581,84</w:t>
            </w:r>
          </w:p>
        </w:tc>
      </w:tr>
      <w:tr w:rsidR="007274DD" w:rsidRPr="00F86B7E" w14:paraId="1E9651C7" w14:textId="77777777" w:rsidTr="00D41137">
        <w:trPr>
          <w:trHeight w:val="20"/>
        </w:trPr>
        <w:tc>
          <w:tcPr>
            <w:tcW w:w="673" w:type="dxa"/>
            <w:shd w:val="clear" w:color="auto" w:fill="auto"/>
            <w:noWrap/>
            <w:vAlign w:val="center"/>
            <w:hideMark/>
          </w:tcPr>
          <w:p w14:paraId="17CA82AB"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0025</w:t>
            </w:r>
          </w:p>
        </w:tc>
        <w:tc>
          <w:tcPr>
            <w:tcW w:w="6618" w:type="dxa"/>
            <w:shd w:val="clear" w:color="auto" w:fill="auto"/>
            <w:noWrap/>
            <w:vAlign w:val="center"/>
            <w:hideMark/>
          </w:tcPr>
          <w:p w14:paraId="4F0386DB"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"LOCAÇÃO DE OBRA COM GABARITO DE TÁBUAS CORRIDAS PONTALETADAS A CADA 2,00M, REAPROVEITAMENTO (2X), INCLUSIVE ACOMPANHAMENTO DE EQUIPE TOPOGRÁFICA PARA MARCAÇÃO DE PONTO TOPOGRÁFICO"</w:t>
            </w:r>
          </w:p>
        </w:tc>
        <w:tc>
          <w:tcPr>
            <w:tcW w:w="910" w:type="dxa"/>
            <w:shd w:val="clear" w:color="auto" w:fill="auto"/>
            <w:noWrap/>
            <w:vAlign w:val="center"/>
            <w:hideMark/>
          </w:tcPr>
          <w:p w14:paraId="55595AE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w:t>
            </w:r>
          </w:p>
        </w:tc>
        <w:tc>
          <w:tcPr>
            <w:tcW w:w="1204" w:type="dxa"/>
            <w:shd w:val="clear" w:color="auto" w:fill="auto"/>
            <w:noWrap/>
            <w:vAlign w:val="center"/>
            <w:hideMark/>
          </w:tcPr>
          <w:p w14:paraId="6000ED23"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140,00</w:t>
            </w:r>
          </w:p>
        </w:tc>
      </w:tr>
      <w:tr w:rsidR="007274DD" w:rsidRPr="00F86B7E" w14:paraId="53147F3C" w14:textId="77777777" w:rsidTr="00D41137">
        <w:trPr>
          <w:trHeight w:val="20"/>
        </w:trPr>
        <w:tc>
          <w:tcPr>
            <w:tcW w:w="673" w:type="dxa"/>
            <w:shd w:val="clear" w:color="auto" w:fill="auto"/>
            <w:noWrap/>
            <w:vAlign w:val="center"/>
            <w:hideMark/>
          </w:tcPr>
          <w:p w14:paraId="07CBEEA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0026</w:t>
            </w:r>
          </w:p>
        </w:tc>
        <w:tc>
          <w:tcPr>
            <w:tcW w:w="6618" w:type="dxa"/>
            <w:shd w:val="clear" w:color="auto" w:fill="auto"/>
            <w:noWrap/>
            <w:vAlign w:val="center"/>
            <w:hideMark/>
          </w:tcPr>
          <w:p w14:paraId="358F285A"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ESCAVAÇÃO MECANIZADA DE VALA COM PROF. ATÉ 1,5 M (MÉDIA ENTRE MONTANTE E JUSANTE/UMA COMPOSIÇÃO POR TRECHO), COM ESCAVADEIRA HIDRÁULICA (0,8 M3), LARG. DE 1,5 M A 2,5 M, EM SOLO DE 1A CATEGORIA, EM LOCAIS COM ALTO NÍVEL DE INTERFERÊNCIA.AF_02/2021</w:t>
            </w:r>
          </w:p>
        </w:tc>
        <w:tc>
          <w:tcPr>
            <w:tcW w:w="910" w:type="dxa"/>
            <w:shd w:val="clear" w:color="auto" w:fill="auto"/>
            <w:noWrap/>
            <w:vAlign w:val="center"/>
            <w:hideMark/>
          </w:tcPr>
          <w:p w14:paraId="500BDA9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w:t>
            </w:r>
          </w:p>
        </w:tc>
        <w:tc>
          <w:tcPr>
            <w:tcW w:w="1204" w:type="dxa"/>
            <w:shd w:val="clear" w:color="auto" w:fill="auto"/>
            <w:noWrap/>
            <w:vAlign w:val="center"/>
            <w:hideMark/>
          </w:tcPr>
          <w:p w14:paraId="71CCA64B"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126,00</w:t>
            </w:r>
          </w:p>
        </w:tc>
      </w:tr>
      <w:tr w:rsidR="007274DD" w:rsidRPr="00F86B7E" w14:paraId="3FD6E8B8" w14:textId="77777777" w:rsidTr="00D41137">
        <w:trPr>
          <w:trHeight w:val="20"/>
        </w:trPr>
        <w:tc>
          <w:tcPr>
            <w:tcW w:w="673" w:type="dxa"/>
            <w:shd w:val="clear" w:color="auto" w:fill="auto"/>
            <w:noWrap/>
            <w:vAlign w:val="center"/>
            <w:hideMark/>
          </w:tcPr>
          <w:p w14:paraId="5462018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0027</w:t>
            </w:r>
          </w:p>
        </w:tc>
        <w:tc>
          <w:tcPr>
            <w:tcW w:w="6618" w:type="dxa"/>
            <w:shd w:val="clear" w:color="auto" w:fill="auto"/>
            <w:noWrap/>
            <w:vAlign w:val="center"/>
            <w:hideMark/>
          </w:tcPr>
          <w:p w14:paraId="4EE184FD"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LASTRO DE CONCRETO MAGRO, INCLUSIVE TRANSPORTE, LANÇAMENTO E ADENSAMENTO</w:t>
            </w:r>
          </w:p>
        </w:tc>
        <w:tc>
          <w:tcPr>
            <w:tcW w:w="910" w:type="dxa"/>
            <w:shd w:val="clear" w:color="auto" w:fill="auto"/>
            <w:noWrap/>
            <w:vAlign w:val="center"/>
            <w:hideMark/>
          </w:tcPr>
          <w:p w14:paraId="3CB7BBC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M³</w:t>
            </w:r>
          </w:p>
        </w:tc>
        <w:tc>
          <w:tcPr>
            <w:tcW w:w="1204" w:type="dxa"/>
            <w:shd w:val="clear" w:color="auto" w:fill="auto"/>
            <w:noWrap/>
            <w:vAlign w:val="center"/>
            <w:hideMark/>
          </w:tcPr>
          <w:p w14:paraId="6FAC4B7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4,20</w:t>
            </w:r>
          </w:p>
        </w:tc>
      </w:tr>
      <w:tr w:rsidR="007274DD" w:rsidRPr="00F86B7E" w14:paraId="02A5D160" w14:textId="77777777" w:rsidTr="00D41137">
        <w:trPr>
          <w:trHeight w:val="20"/>
        </w:trPr>
        <w:tc>
          <w:tcPr>
            <w:tcW w:w="673" w:type="dxa"/>
            <w:shd w:val="clear" w:color="auto" w:fill="auto"/>
            <w:noWrap/>
            <w:vAlign w:val="center"/>
            <w:hideMark/>
          </w:tcPr>
          <w:p w14:paraId="32AABD6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0028</w:t>
            </w:r>
          </w:p>
        </w:tc>
        <w:tc>
          <w:tcPr>
            <w:tcW w:w="6618" w:type="dxa"/>
            <w:shd w:val="clear" w:color="auto" w:fill="auto"/>
            <w:noWrap/>
            <w:vAlign w:val="center"/>
            <w:hideMark/>
          </w:tcPr>
          <w:p w14:paraId="5B2FE03E"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REATERRO MECANIZADO DE VALA COM RETROESCAVADEIRA (CAPACIDADE DA CAÇAMBA DA RETRO: 0,26 M³ / POTÊNCIA: 88 HP), LARGURA DE 0,8 A 1,5 M, PROFUNDIDADE DE 1,5 A 3,0 M, COM SOLO (SEM SUBSTITUIÇÃO) DE 1ª CATEGORIA EM LOCAIS COM BAIXO NÍVEL DE INTERFERÊNCIA. AF_04/2016</w:t>
            </w:r>
          </w:p>
        </w:tc>
        <w:tc>
          <w:tcPr>
            <w:tcW w:w="910" w:type="dxa"/>
            <w:shd w:val="clear" w:color="auto" w:fill="auto"/>
            <w:noWrap/>
            <w:vAlign w:val="center"/>
            <w:hideMark/>
          </w:tcPr>
          <w:p w14:paraId="56BA989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w:t>
            </w:r>
          </w:p>
        </w:tc>
        <w:tc>
          <w:tcPr>
            <w:tcW w:w="1204" w:type="dxa"/>
            <w:shd w:val="clear" w:color="auto" w:fill="auto"/>
            <w:noWrap/>
            <w:vAlign w:val="center"/>
            <w:hideMark/>
          </w:tcPr>
          <w:p w14:paraId="4F7CD28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126,00</w:t>
            </w:r>
          </w:p>
        </w:tc>
      </w:tr>
      <w:tr w:rsidR="007274DD" w:rsidRPr="00F86B7E" w14:paraId="028F19B6" w14:textId="77777777" w:rsidTr="00D41137">
        <w:trPr>
          <w:trHeight w:val="20"/>
        </w:trPr>
        <w:tc>
          <w:tcPr>
            <w:tcW w:w="673" w:type="dxa"/>
            <w:shd w:val="clear" w:color="auto" w:fill="auto"/>
            <w:noWrap/>
            <w:vAlign w:val="center"/>
            <w:hideMark/>
          </w:tcPr>
          <w:p w14:paraId="2E5E102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0029</w:t>
            </w:r>
          </w:p>
        </w:tc>
        <w:tc>
          <w:tcPr>
            <w:tcW w:w="6618" w:type="dxa"/>
            <w:shd w:val="clear" w:color="auto" w:fill="auto"/>
            <w:noWrap/>
            <w:vAlign w:val="center"/>
            <w:hideMark/>
          </w:tcPr>
          <w:p w14:paraId="699EEF41"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"BOCA DE LOBO SIMPLES (TIPO B - CONCRETO), QUADRO, GRELHA E CANTONEIRA, INCLUSIVE ESCAVAÇÃO, REATERRO E BOTAFORA"</w:t>
            </w:r>
          </w:p>
        </w:tc>
        <w:tc>
          <w:tcPr>
            <w:tcW w:w="910" w:type="dxa"/>
            <w:shd w:val="clear" w:color="auto" w:fill="auto"/>
            <w:noWrap/>
            <w:vAlign w:val="center"/>
            <w:hideMark/>
          </w:tcPr>
          <w:p w14:paraId="114D72D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633BA753"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2,00</w:t>
            </w:r>
          </w:p>
        </w:tc>
      </w:tr>
      <w:tr w:rsidR="007274DD" w:rsidRPr="00F86B7E" w14:paraId="0C7058BF" w14:textId="77777777" w:rsidTr="00D41137">
        <w:trPr>
          <w:trHeight w:val="20"/>
        </w:trPr>
        <w:tc>
          <w:tcPr>
            <w:tcW w:w="673" w:type="dxa"/>
            <w:shd w:val="clear" w:color="auto" w:fill="auto"/>
            <w:noWrap/>
            <w:vAlign w:val="center"/>
            <w:hideMark/>
          </w:tcPr>
          <w:p w14:paraId="46DA0693"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0030</w:t>
            </w:r>
          </w:p>
        </w:tc>
        <w:tc>
          <w:tcPr>
            <w:tcW w:w="6618" w:type="dxa"/>
            <w:shd w:val="clear" w:color="auto" w:fill="auto"/>
            <w:noWrap/>
            <w:vAlign w:val="center"/>
            <w:hideMark/>
          </w:tcPr>
          <w:p w14:paraId="353B1CBB"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"FORNECIMENTO E ASSENTAMENTO DE TUBO PVC RÍGIDO, DRENAGEM/PLUVIAL, PBV - SÉRIE NORMAL, DN 200 MM (8""), INCLUSIVE CONEXÕES"</w:t>
            </w:r>
          </w:p>
        </w:tc>
        <w:tc>
          <w:tcPr>
            <w:tcW w:w="910" w:type="dxa"/>
            <w:shd w:val="clear" w:color="auto" w:fill="auto"/>
            <w:noWrap/>
            <w:vAlign w:val="center"/>
            <w:hideMark/>
          </w:tcPr>
          <w:p w14:paraId="37CA0EE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w:t>
            </w:r>
          </w:p>
        </w:tc>
        <w:tc>
          <w:tcPr>
            <w:tcW w:w="1204" w:type="dxa"/>
            <w:shd w:val="clear" w:color="auto" w:fill="auto"/>
            <w:noWrap/>
            <w:vAlign w:val="center"/>
            <w:hideMark/>
          </w:tcPr>
          <w:p w14:paraId="5DAB372B"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140,00</w:t>
            </w:r>
          </w:p>
        </w:tc>
      </w:tr>
      <w:tr w:rsidR="007274DD" w:rsidRPr="00F86B7E" w14:paraId="30B79D6B" w14:textId="77777777" w:rsidTr="00D41137">
        <w:trPr>
          <w:trHeight w:val="20"/>
        </w:trPr>
        <w:tc>
          <w:tcPr>
            <w:tcW w:w="673" w:type="dxa"/>
            <w:shd w:val="clear" w:color="auto" w:fill="auto"/>
            <w:noWrap/>
            <w:vAlign w:val="center"/>
            <w:hideMark/>
          </w:tcPr>
          <w:p w14:paraId="4D094EF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0031</w:t>
            </w:r>
          </w:p>
        </w:tc>
        <w:tc>
          <w:tcPr>
            <w:tcW w:w="6618" w:type="dxa"/>
            <w:shd w:val="clear" w:color="auto" w:fill="auto"/>
            <w:noWrap/>
            <w:vAlign w:val="center"/>
            <w:hideMark/>
          </w:tcPr>
          <w:p w14:paraId="7927EAD7"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"CAIXA DE CAPTAÇÃO E DRENAGEM TIPO B (100 X 100 X 120 CM), D = 500 MM A 1500MM, INCLUSIVE ESCAVAÇÃO, REATERRO E BOTA FORA"</w:t>
            </w:r>
          </w:p>
        </w:tc>
        <w:tc>
          <w:tcPr>
            <w:tcW w:w="910" w:type="dxa"/>
            <w:shd w:val="clear" w:color="auto" w:fill="auto"/>
            <w:noWrap/>
            <w:vAlign w:val="center"/>
            <w:hideMark/>
          </w:tcPr>
          <w:p w14:paraId="0B693D62"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5F64951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3,00</w:t>
            </w:r>
          </w:p>
        </w:tc>
      </w:tr>
      <w:tr w:rsidR="007274DD" w:rsidRPr="00F86B7E" w14:paraId="169308E3" w14:textId="77777777" w:rsidTr="00D41137">
        <w:trPr>
          <w:trHeight w:val="20"/>
        </w:trPr>
        <w:tc>
          <w:tcPr>
            <w:tcW w:w="673" w:type="dxa"/>
            <w:shd w:val="clear" w:color="auto" w:fill="auto"/>
            <w:noWrap/>
            <w:vAlign w:val="center"/>
            <w:hideMark/>
          </w:tcPr>
          <w:p w14:paraId="0F1EEF7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0032</w:t>
            </w:r>
          </w:p>
        </w:tc>
        <w:tc>
          <w:tcPr>
            <w:tcW w:w="6618" w:type="dxa"/>
            <w:shd w:val="clear" w:color="auto" w:fill="auto"/>
            <w:noWrap/>
            <w:vAlign w:val="center"/>
            <w:hideMark/>
          </w:tcPr>
          <w:p w14:paraId="30D53053"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EXECUÇÃO DE PINTURA DE LIGAÇÃO COM EMULSÃO ASFÁLTICA RR-2C. AF_11/2019 -LOMBADAS **</w:t>
            </w:r>
          </w:p>
        </w:tc>
        <w:tc>
          <w:tcPr>
            <w:tcW w:w="910" w:type="dxa"/>
            <w:shd w:val="clear" w:color="auto" w:fill="auto"/>
            <w:noWrap/>
            <w:vAlign w:val="center"/>
            <w:hideMark/>
          </w:tcPr>
          <w:p w14:paraId="7DABAB4D"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3DD7B04B"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40,50</w:t>
            </w:r>
          </w:p>
        </w:tc>
      </w:tr>
      <w:tr w:rsidR="007274DD" w:rsidRPr="00F86B7E" w14:paraId="6D37F220" w14:textId="77777777" w:rsidTr="00D41137">
        <w:trPr>
          <w:trHeight w:val="20"/>
        </w:trPr>
        <w:tc>
          <w:tcPr>
            <w:tcW w:w="673" w:type="dxa"/>
            <w:shd w:val="clear" w:color="auto" w:fill="auto"/>
            <w:noWrap/>
            <w:vAlign w:val="center"/>
            <w:hideMark/>
          </w:tcPr>
          <w:p w14:paraId="21C8A59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0033</w:t>
            </w:r>
          </w:p>
        </w:tc>
        <w:tc>
          <w:tcPr>
            <w:tcW w:w="6618" w:type="dxa"/>
            <w:shd w:val="clear" w:color="auto" w:fill="auto"/>
            <w:noWrap/>
            <w:vAlign w:val="center"/>
            <w:hideMark/>
          </w:tcPr>
          <w:p w14:paraId="29844886"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DE20000 L, EM VIA URBANA PAVIMENTADA, DMT ATÉ 30KM (UNIDADE: TXKM). AF_07/2020 (PINTURA DE LIGAÇÃO) -LOMBADAS</w:t>
            </w:r>
          </w:p>
        </w:tc>
        <w:tc>
          <w:tcPr>
            <w:tcW w:w="910" w:type="dxa"/>
            <w:shd w:val="clear" w:color="auto" w:fill="auto"/>
            <w:noWrap/>
            <w:vAlign w:val="center"/>
            <w:hideMark/>
          </w:tcPr>
          <w:p w14:paraId="52DF13E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530B228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0,61</w:t>
            </w:r>
          </w:p>
        </w:tc>
      </w:tr>
      <w:tr w:rsidR="007274DD" w:rsidRPr="00F86B7E" w14:paraId="4DD7BD36" w14:textId="77777777" w:rsidTr="00D41137">
        <w:trPr>
          <w:trHeight w:val="20"/>
        </w:trPr>
        <w:tc>
          <w:tcPr>
            <w:tcW w:w="673" w:type="dxa"/>
            <w:shd w:val="clear" w:color="auto" w:fill="auto"/>
            <w:noWrap/>
            <w:vAlign w:val="center"/>
            <w:hideMark/>
          </w:tcPr>
          <w:p w14:paraId="16509D1B"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0034</w:t>
            </w:r>
          </w:p>
        </w:tc>
        <w:tc>
          <w:tcPr>
            <w:tcW w:w="6618" w:type="dxa"/>
            <w:shd w:val="clear" w:color="auto" w:fill="auto"/>
            <w:noWrap/>
            <w:vAlign w:val="center"/>
            <w:hideMark/>
          </w:tcPr>
          <w:p w14:paraId="2DA7C271"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    20000 L, EM VIA URBANA PAVIMENTADA, ADICIONAL PARA DMT EXCEDENTE A 30KM (UNIDADE: TXKM). AF_07/2020 (PINTURA DE LIGAÇÃO) LOMBADAS *</w:t>
            </w:r>
          </w:p>
        </w:tc>
        <w:tc>
          <w:tcPr>
            <w:tcW w:w="910" w:type="dxa"/>
            <w:shd w:val="clear" w:color="auto" w:fill="auto"/>
            <w:noWrap/>
            <w:vAlign w:val="center"/>
            <w:hideMark/>
          </w:tcPr>
          <w:p w14:paraId="17DB344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4F716FB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13,36</w:t>
            </w:r>
          </w:p>
        </w:tc>
      </w:tr>
      <w:tr w:rsidR="007274DD" w:rsidRPr="00F86B7E" w14:paraId="41A32DFA" w14:textId="77777777" w:rsidTr="00D41137">
        <w:trPr>
          <w:trHeight w:val="20"/>
        </w:trPr>
        <w:tc>
          <w:tcPr>
            <w:tcW w:w="673" w:type="dxa"/>
            <w:shd w:val="clear" w:color="auto" w:fill="auto"/>
            <w:noWrap/>
            <w:vAlign w:val="center"/>
            <w:hideMark/>
          </w:tcPr>
          <w:p w14:paraId="68829283"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0035</w:t>
            </w:r>
          </w:p>
        </w:tc>
        <w:tc>
          <w:tcPr>
            <w:tcW w:w="6618" w:type="dxa"/>
            <w:shd w:val="clear" w:color="auto" w:fill="auto"/>
            <w:noWrap/>
            <w:vAlign w:val="center"/>
            <w:hideMark/>
          </w:tcPr>
          <w:p w14:paraId="743B99E2"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EXECUÇÃO DE PAVIMENTO COM APLICAÇÃO DE CONCRETO ASFÁLTICO, CAMADA DE ROLAMENTO - EXCLUSIVE CARGA E TRANSPORTE. AF_11/2019 lombada</w:t>
            </w:r>
          </w:p>
        </w:tc>
        <w:tc>
          <w:tcPr>
            <w:tcW w:w="910" w:type="dxa"/>
            <w:shd w:val="clear" w:color="auto" w:fill="auto"/>
            <w:noWrap/>
            <w:vAlign w:val="center"/>
            <w:hideMark/>
          </w:tcPr>
          <w:p w14:paraId="2D8B5B5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w:t>
            </w:r>
          </w:p>
        </w:tc>
        <w:tc>
          <w:tcPr>
            <w:tcW w:w="1204" w:type="dxa"/>
            <w:shd w:val="clear" w:color="auto" w:fill="auto"/>
            <w:noWrap/>
            <w:vAlign w:val="center"/>
            <w:hideMark/>
          </w:tcPr>
          <w:p w14:paraId="563B727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3,24</w:t>
            </w:r>
          </w:p>
        </w:tc>
      </w:tr>
      <w:tr w:rsidR="007274DD" w:rsidRPr="00F86B7E" w14:paraId="6B724D90" w14:textId="77777777" w:rsidTr="00D41137">
        <w:trPr>
          <w:trHeight w:val="20"/>
        </w:trPr>
        <w:tc>
          <w:tcPr>
            <w:tcW w:w="673" w:type="dxa"/>
            <w:shd w:val="clear" w:color="auto" w:fill="auto"/>
            <w:noWrap/>
            <w:vAlign w:val="center"/>
            <w:hideMark/>
          </w:tcPr>
          <w:p w14:paraId="2C27952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0036</w:t>
            </w:r>
          </w:p>
        </w:tc>
        <w:tc>
          <w:tcPr>
            <w:tcW w:w="6618" w:type="dxa"/>
            <w:shd w:val="clear" w:color="auto" w:fill="auto"/>
            <w:noWrap/>
            <w:vAlign w:val="center"/>
            <w:hideMark/>
          </w:tcPr>
          <w:p w14:paraId="0590ED81"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14 M³, EM VIA URBANA PAVIMENTADA, DMT ATÉ 30 KM (UNIDADE: M3XKM). AF_07/2020 lombadas</w:t>
            </w:r>
          </w:p>
        </w:tc>
        <w:tc>
          <w:tcPr>
            <w:tcW w:w="910" w:type="dxa"/>
            <w:shd w:val="clear" w:color="auto" w:fill="auto"/>
            <w:noWrap/>
            <w:vAlign w:val="center"/>
            <w:hideMark/>
          </w:tcPr>
          <w:p w14:paraId="23F4318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6A1CBC5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97,20</w:t>
            </w:r>
          </w:p>
        </w:tc>
      </w:tr>
      <w:tr w:rsidR="007274DD" w:rsidRPr="00F86B7E" w14:paraId="12FAA9F0" w14:textId="77777777" w:rsidTr="00D41137">
        <w:trPr>
          <w:trHeight w:val="20"/>
        </w:trPr>
        <w:tc>
          <w:tcPr>
            <w:tcW w:w="673" w:type="dxa"/>
            <w:shd w:val="clear" w:color="auto" w:fill="auto"/>
            <w:noWrap/>
            <w:vAlign w:val="center"/>
            <w:hideMark/>
          </w:tcPr>
          <w:p w14:paraId="1B16861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lastRenderedPageBreak/>
              <w:t>0037</w:t>
            </w:r>
          </w:p>
        </w:tc>
        <w:tc>
          <w:tcPr>
            <w:tcW w:w="6618" w:type="dxa"/>
            <w:shd w:val="clear" w:color="auto" w:fill="auto"/>
            <w:noWrap/>
            <w:vAlign w:val="center"/>
            <w:hideMark/>
          </w:tcPr>
          <w:p w14:paraId="4A233F6E"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14 M³, EM VIA URBANA PAVIMENTADA, ADICIONAL PARA DMT EXCEDENTE A 30 KM (UNIDADE: M3XKM). AF_07/2020 lombadas</w:t>
            </w:r>
          </w:p>
        </w:tc>
        <w:tc>
          <w:tcPr>
            <w:tcW w:w="910" w:type="dxa"/>
            <w:shd w:val="clear" w:color="auto" w:fill="auto"/>
            <w:noWrap/>
            <w:vAlign w:val="center"/>
            <w:hideMark/>
          </w:tcPr>
          <w:p w14:paraId="45452A5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09761B1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398,52</w:t>
            </w:r>
          </w:p>
        </w:tc>
      </w:tr>
      <w:tr w:rsidR="007274DD" w:rsidRPr="00F86B7E" w14:paraId="09D3BB11" w14:textId="77777777" w:rsidTr="00D41137">
        <w:trPr>
          <w:trHeight w:val="20"/>
        </w:trPr>
        <w:tc>
          <w:tcPr>
            <w:tcW w:w="673" w:type="dxa"/>
            <w:shd w:val="clear" w:color="auto" w:fill="auto"/>
            <w:noWrap/>
            <w:vAlign w:val="center"/>
            <w:hideMark/>
          </w:tcPr>
          <w:p w14:paraId="3556087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0038</w:t>
            </w:r>
          </w:p>
        </w:tc>
        <w:tc>
          <w:tcPr>
            <w:tcW w:w="6618" w:type="dxa"/>
            <w:shd w:val="clear" w:color="auto" w:fill="auto"/>
            <w:noWrap/>
            <w:vAlign w:val="center"/>
            <w:hideMark/>
          </w:tcPr>
          <w:p w14:paraId="408FCAD8"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FORNECIMENTO E INSTALAÇÃO DE SUPORTE METÁLICO GALVANIZADO PARA PLACAS DE SINALIZAÇÃO, EM BASE DE CONCRETO, COM H= DE 2,0 M E DIÂMETRO DE 2''. AF_03/2022</w:t>
            </w:r>
          </w:p>
        </w:tc>
        <w:tc>
          <w:tcPr>
            <w:tcW w:w="910" w:type="dxa"/>
            <w:shd w:val="clear" w:color="auto" w:fill="auto"/>
            <w:noWrap/>
            <w:vAlign w:val="center"/>
            <w:hideMark/>
          </w:tcPr>
          <w:p w14:paraId="6765A5D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4198467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10,00</w:t>
            </w:r>
          </w:p>
        </w:tc>
      </w:tr>
      <w:tr w:rsidR="007274DD" w:rsidRPr="00F86B7E" w14:paraId="25D23D0C" w14:textId="77777777" w:rsidTr="00D41137">
        <w:trPr>
          <w:trHeight w:val="20"/>
        </w:trPr>
        <w:tc>
          <w:tcPr>
            <w:tcW w:w="673" w:type="dxa"/>
            <w:shd w:val="clear" w:color="auto" w:fill="auto"/>
            <w:noWrap/>
            <w:vAlign w:val="center"/>
            <w:hideMark/>
          </w:tcPr>
          <w:p w14:paraId="1ABC365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0039</w:t>
            </w:r>
          </w:p>
        </w:tc>
        <w:tc>
          <w:tcPr>
            <w:tcW w:w="6618" w:type="dxa"/>
            <w:shd w:val="clear" w:color="auto" w:fill="auto"/>
            <w:noWrap/>
            <w:vAlign w:val="center"/>
            <w:hideMark/>
          </w:tcPr>
          <w:p w14:paraId="417EA105"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FORNECIMENTO E INSTALAÇÃO DE PLACA DE SINALIZAÇÃO EM CHAPA DE AÇO EM SUPORTE METÁLICO. AF_03/2022</w:t>
            </w:r>
          </w:p>
        </w:tc>
        <w:tc>
          <w:tcPr>
            <w:tcW w:w="910" w:type="dxa"/>
            <w:shd w:val="clear" w:color="auto" w:fill="auto"/>
            <w:noWrap/>
            <w:vAlign w:val="center"/>
            <w:hideMark/>
          </w:tcPr>
          <w:p w14:paraId="31F413B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7BA5E1B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10,00</w:t>
            </w:r>
          </w:p>
        </w:tc>
      </w:tr>
      <w:tr w:rsidR="007274DD" w:rsidRPr="00F86B7E" w14:paraId="1FD237ED" w14:textId="77777777" w:rsidTr="00D41137">
        <w:trPr>
          <w:trHeight w:val="20"/>
        </w:trPr>
        <w:tc>
          <w:tcPr>
            <w:tcW w:w="673" w:type="dxa"/>
            <w:shd w:val="clear" w:color="auto" w:fill="auto"/>
            <w:noWrap/>
            <w:vAlign w:val="center"/>
            <w:hideMark/>
          </w:tcPr>
          <w:p w14:paraId="0D7CB52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0040</w:t>
            </w:r>
          </w:p>
        </w:tc>
        <w:tc>
          <w:tcPr>
            <w:tcW w:w="6618" w:type="dxa"/>
            <w:shd w:val="clear" w:color="auto" w:fill="auto"/>
            <w:noWrap/>
            <w:vAlign w:val="center"/>
            <w:hideMark/>
          </w:tcPr>
          <w:p w14:paraId="043D5635" w14:textId="77777777" w:rsidR="007274DD" w:rsidRPr="00645D80" w:rsidRDefault="007274DD" w:rsidP="00F70240">
            <w:pPr>
              <w:widowControl w:val="0"/>
              <w:spacing w:after="120" w:line="276" w:lineRule="auto"/>
              <w:ind w:hanging="525"/>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PINTURA DE FAIXA DE PEDESTRE OU ZEBRADA TINTA RETRORREFLETIVA A BASE DRESINA ACRÍLICA COM MICROESFERAS DE VIDRO, E = 30 CM, APLICAÇÃO MANUAL. AF_05/2021</w:t>
            </w:r>
          </w:p>
        </w:tc>
        <w:tc>
          <w:tcPr>
            <w:tcW w:w="910" w:type="dxa"/>
            <w:shd w:val="clear" w:color="auto" w:fill="auto"/>
            <w:noWrap/>
            <w:vAlign w:val="center"/>
            <w:hideMark/>
          </w:tcPr>
          <w:p w14:paraId="4020F0F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4AC9190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40,50</w:t>
            </w:r>
          </w:p>
        </w:tc>
      </w:tr>
    </w:tbl>
    <w:p w14:paraId="5EB847C7" w14:textId="77777777" w:rsidR="007274DD" w:rsidRPr="008E0732" w:rsidRDefault="007274DD" w:rsidP="00300F30">
      <w:pPr>
        <w:widowControl w:val="0"/>
        <w:spacing w:after="120" w:line="276" w:lineRule="auto"/>
        <w:ind w:left="567" w:hanging="567"/>
        <w:rPr>
          <w:rFonts w:ascii="Century Gothic" w:hAnsi="Century Gothic" w:cs="Times New Roman"/>
        </w:rPr>
      </w:pPr>
    </w:p>
    <w:p w14:paraId="5EA67E79" w14:textId="77777777" w:rsidR="007274DD" w:rsidRPr="008E0732" w:rsidRDefault="007274DD" w:rsidP="00300F30">
      <w:pPr>
        <w:widowControl w:val="0"/>
        <w:spacing w:after="120" w:line="276" w:lineRule="auto"/>
        <w:ind w:left="567" w:hanging="567"/>
        <w:jc w:val="center"/>
        <w:rPr>
          <w:rFonts w:ascii="Century Gothic" w:hAnsi="Century Gothic" w:cs="Times New Roman"/>
          <w:b/>
          <w:bCs/>
        </w:rPr>
      </w:pPr>
      <w:r w:rsidRPr="008E0732">
        <w:rPr>
          <w:rFonts w:ascii="Century Gothic" w:hAnsi="Century Gothic" w:cs="Times New Roman"/>
          <w:b/>
          <w:bCs/>
        </w:rPr>
        <w:t>LOTE 02 – ESTRADA PRINCIPAL DA COMUNIDADE DOS MEIOS</w:t>
      </w:r>
    </w:p>
    <w:tbl>
      <w:tblPr>
        <w:tblW w:w="928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6587"/>
        <w:gridCol w:w="965"/>
        <w:gridCol w:w="1204"/>
      </w:tblGrid>
      <w:tr w:rsidR="007274DD" w:rsidRPr="00F86B7E" w14:paraId="0F36D451" w14:textId="77777777" w:rsidTr="00D41137">
        <w:trPr>
          <w:trHeight w:val="20"/>
        </w:trPr>
        <w:tc>
          <w:tcPr>
            <w:tcW w:w="704" w:type="dxa"/>
            <w:shd w:val="clear" w:color="FFFF00" w:fill="FFFF00"/>
            <w:noWrap/>
            <w:vAlign w:val="center"/>
            <w:hideMark/>
          </w:tcPr>
          <w:p w14:paraId="344ED85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b/>
                <w:bCs/>
                <w:sz w:val="20"/>
                <w:szCs w:val="20"/>
              </w:rPr>
            </w:pPr>
            <w:r w:rsidRPr="00645D80">
              <w:rPr>
                <w:rFonts w:ascii="Century Gothic" w:eastAsia="Times New Roman" w:hAnsi="Century Gothic" w:cs="Times New Roman"/>
                <w:b/>
                <w:bCs/>
                <w:sz w:val="20"/>
                <w:szCs w:val="20"/>
              </w:rPr>
              <w:t>Item</w:t>
            </w:r>
          </w:p>
        </w:tc>
        <w:tc>
          <w:tcPr>
            <w:tcW w:w="6587" w:type="dxa"/>
            <w:shd w:val="clear" w:color="FFFF00" w:fill="FFFF00"/>
            <w:noWrap/>
            <w:vAlign w:val="center"/>
            <w:hideMark/>
          </w:tcPr>
          <w:p w14:paraId="4FCEB9D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b/>
                <w:bCs/>
                <w:sz w:val="20"/>
                <w:szCs w:val="20"/>
              </w:rPr>
            </w:pPr>
            <w:r w:rsidRPr="00645D80">
              <w:rPr>
                <w:rFonts w:ascii="Century Gothic" w:eastAsia="Times New Roman" w:hAnsi="Century Gothic" w:cs="Times New Roman"/>
                <w:b/>
                <w:bCs/>
                <w:sz w:val="20"/>
                <w:szCs w:val="20"/>
              </w:rPr>
              <w:t>Descrição</w:t>
            </w:r>
          </w:p>
        </w:tc>
        <w:tc>
          <w:tcPr>
            <w:tcW w:w="794" w:type="dxa"/>
            <w:shd w:val="clear" w:color="FFFF00" w:fill="FFFF00"/>
            <w:noWrap/>
            <w:vAlign w:val="center"/>
            <w:hideMark/>
          </w:tcPr>
          <w:p w14:paraId="48BCD323"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b/>
                <w:bCs/>
                <w:sz w:val="20"/>
                <w:szCs w:val="20"/>
              </w:rPr>
            </w:pPr>
            <w:r w:rsidRPr="00645D80">
              <w:rPr>
                <w:rFonts w:ascii="Century Gothic" w:eastAsia="Times New Roman" w:hAnsi="Century Gothic" w:cs="Times New Roman"/>
                <w:b/>
                <w:bCs/>
                <w:sz w:val="20"/>
                <w:szCs w:val="20"/>
              </w:rPr>
              <w:t>UND</w:t>
            </w:r>
          </w:p>
        </w:tc>
        <w:tc>
          <w:tcPr>
            <w:tcW w:w="1204" w:type="dxa"/>
            <w:shd w:val="clear" w:color="FFFF00" w:fill="FFFF00"/>
            <w:noWrap/>
            <w:vAlign w:val="center"/>
            <w:hideMark/>
          </w:tcPr>
          <w:p w14:paraId="0EFCB19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b/>
                <w:bCs/>
                <w:sz w:val="20"/>
                <w:szCs w:val="20"/>
              </w:rPr>
            </w:pPr>
            <w:proofErr w:type="spellStart"/>
            <w:r w:rsidRPr="00645D80">
              <w:rPr>
                <w:rFonts w:ascii="Century Gothic" w:eastAsia="Times New Roman" w:hAnsi="Century Gothic" w:cs="Times New Roman"/>
                <w:b/>
                <w:bCs/>
                <w:sz w:val="20"/>
                <w:szCs w:val="20"/>
              </w:rPr>
              <w:t>Qtde</w:t>
            </w:r>
            <w:proofErr w:type="spellEnd"/>
          </w:p>
        </w:tc>
      </w:tr>
      <w:tr w:rsidR="007274DD" w:rsidRPr="00F86B7E" w14:paraId="3DD78062" w14:textId="77777777" w:rsidTr="00D41137">
        <w:trPr>
          <w:trHeight w:val="20"/>
        </w:trPr>
        <w:tc>
          <w:tcPr>
            <w:tcW w:w="704" w:type="dxa"/>
            <w:shd w:val="clear" w:color="auto" w:fill="auto"/>
            <w:noWrap/>
            <w:vAlign w:val="center"/>
            <w:hideMark/>
          </w:tcPr>
          <w:p w14:paraId="457BD9B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0001</w:t>
            </w:r>
          </w:p>
        </w:tc>
        <w:tc>
          <w:tcPr>
            <w:tcW w:w="6587" w:type="dxa"/>
            <w:shd w:val="clear" w:color="auto" w:fill="auto"/>
            <w:noWrap/>
            <w:vAlign w:val="center"/>
            <w:hideMark/>
          </w:tcPr>
          <w:p w14:paraId="3B5BA3A9" w14:textId="46DECE4E"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FORNECIMENTO E COLOCAÇÃO DE PLACA DE OBRA EM CHAPA GALVANIZADA #26, ESP. 0,45MM, DIMENSÃO (3X1,5) M, PLOTADA COM ADESIVO VINÍLICO, AFIXADA COM REBITES 4,8X40MM, EM ESTRUTURA METÁLICA DE METALON 20X20MM, ESP. 1,25MM, INCLUSIVE SUPORTE EM EUCALIPTO AUTOCLAVADO PINTADO COM TINTA PVA DUAS (2) DEMÃOS -INSTALAÇÕES INICIAIS DA OBRA -MEIOS.: PAVIMENTAÇÃO EM CBUQ -COMUNIDADES DE MEIOS</w:t>
            </w:r>
          </w:p>
        </w:tc>
        <w:tc>
          <w:tcPr>
            <w:tcW w:w="794" w:type="dxa"/>
            <w:shd w:val="clear" w:color="auto" w:fill="auto"/>
            <w:noWrap/>
            <w:vAlign w:val="center"/>
            <w:hideMark/>
          </w:tcPr>
          <w:p w14:paraId="45A258F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003CF6D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1,00</w:t>
            </w:r>
          </w:p>
        </w:tc>
      </w:tr>
      <w:tr w:rsidR="007274DD" w:rsidRPr="00F86B7E" w14:paraId="653DBECB" w14:textId="77777777" w:rsidTr="00D41137">
        <w:trPr>
          <w:trHeight w:val="20"/>
        </w:trPr>
        <w:tc>
          <w:tcPr>
            <w:tcW w:w="704" w:type="dxa"/>
            <w:shd w:val="clear" w:color="auto" w:fill="auto"/>
            <w:noWrap/>
            <w:vAlign w:val="center"/>
            <w:hideMark/>
          </w:tcPr>
          <w:p w14:paraId="0F65125D"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0002</w:t>
            </w:r>
          </w:p>
        </w:tc>
        <w:tc>
          <w:tcPr>
            <w:tcW w:w="6587" w:type="dxa"/>
            <w:shd w:val="clear" w:color="auto" w:fill="auto"/>
            <w:noWrap/>
            <w:vAlign w:val="center"/>
            <w:hideMark/>
          </w:tcPr>
          <w:p w14:paraId="337E24B8"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MOBILIZAÇÃO E DESMOBILIZAÇÃO DA OBRA-INSTALAÇÕES INICIAIS DA OBRA -MEIOS1: PAVIMENTAÇÃO CBUQ</w:t>
            </w:r>
          </w:p>
        </w:tc>
        <w:tc>
          <w:tcPr>
            <w:tcW w:w="794" w:type="dxa"/>
            <w:shd w:val="clear" w:color="auto" w:fill="auto"/>
            <w:noWrap/>
            <w:vAlign w:val="center"/>
            <w:hideMark/>
          </w:tcPr>
          <w:p w14:paraId="095383C2"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63F265F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1,00</w:t>
            </w:r>
          </w:p>
        </w:tc>
      </w:tr>
      <w:tr w:rsidR="007274DD" w:rsidRPr="00F86B7E" w14:paraId="46826E9C" w14:textId="77777777" w:rsidTr="00D41137">
        <w:trPr>
          <w:trHeight w:val="20"/>
        </w:trPr>
        <w:tc>
          <w:tcPr>
            <w:tcW w:w="704" w:type="dxa"/>
            <w:shd w:val="clear" w:color="auto" w:fill="auto"/>
            <w:noWrap/>
            <w:vAlign w:val="center"/>
            <w:hideMark/>
          </w:tcPr>
          <w:p w14:paraId="0CCD4F5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0003</w:t>
            </w:r>
          </w:p>
        </w:tc>
        <w:tc>
          <w:tcPr>
            <w:tcW w:w="6587" w:type="dxa"/>
            <w:shd w:val="clear" w:color="auto" w:fill="auto"/>
            <w:noWrap/>
            <w:vAlign w:val="center"/>
            <w:hideMark/>
          </w:tcPr>
          <w:p w14:paraId="3B6944B3"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CANTEIRO DE OBRAS-INSTALAÇÕES INICIAIS DA OBRA -MEIOS: PAVIMENTAÇÃO CBUQ</w:t>
            </w:r>
          </w:p>
        </w:tc>
        <w:tc>
          <w:tcPr>
            <w:tcW w:w="794" w:type="dxa"/>
            <w:shd w:val="clear" w:color="auto" w:fill="auto"/>
            <w:noWrap/>
            <w:vAlign w:val="center"/>
            <w:hideMark/>
          </w:tcPr>
          <w:p w14:paraId="507D522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72C68FA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1,00</w:t>
            </w:r>
          </w:p>
        </w:tc>
      </w:tr>
      <w:tr w:rsidR="007274DD" w:rsidRPr="00F86B7E" w14:paraId="30BE140F" w14:textId="77777777" w:rsidTr="00D41137">
        <w:trPr>
          <w:trHeight w:val="20"/>
        </w:trPr>
        <w:tc>
          <w:tcPr>
            <w:tcW w:w="704" w:type="dxa"/>
            <w:shd w:val="clear" w:color="auto" w:fill="auto"/>
            <w:noWrap/>
            <w:vAlign w:val="center"/>
            <w:hideMark/>
          </w:tcPr>
          <w:p w14:paraId="14DA284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0004</w:t>
            </w:r>
          </w:p>
        </w:tc>
        <w:tc>
          <w:tcPr>
            <w:tcW w:w="6587" w:type="dxa"/>
            <w:shd w:val="clear" w:color="auto" w:fill="auto"/>
            <w:noWrap/>
            <w:vAlign w:val="center"/>
            <w:hideMark/>
          </w:tcPr>
          <w:p w14:paraId="1047B17E"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LOCAÇÃO DE PAVIMENTAÇÃO. AF_10/2018-INSTALAÇÕES INICIAIS DA OBRA -MEIOS: PAVIMENTAÇÃO CBUQ</w:t>
            </w:r>
          </w:p>
        </w:tc>
        <w:tc>
          <w:tcPr>
            <w:tcW w:w="794" w:type="dxa"/>
            <w:shd w:val="clear" w:color="auto" w:fill="auto"/>
            <w:noWrap/>
            <w:vAlign w:val="center"/>
            <w:hideMark/>
          </w:tcPr>
          <w:p w14:paraId="2970DAC2"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w:t>
            </w:r>
          </w:p>
        </w:tc>
        <w:tc>
          <w:tcPr>
            <w:tcW w:w="1204" w:type="dxa"/>
            <w:shd w:val="clear" w:color="auto" w:fill="auto"/>
            <w:noWrap/>
            <w:vAlign w:val="center"/>
            <w:hideMark/>
          </w:tcPr>
          <w:p w14:paraId="69850FD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50,00</w:t>
            </w:r>
          </w:p>
        </w:tc>
      </w:tr>
      <w:tr w:rsidR="007274DD" w:rsidRPr="00F86B7E" w14:paraId="23E4F059" w14:textId="77777777" w:rsidTr="00D41137">
        <w:trPr>
          <w:trHeight w:val="20"/>
        </w:trPr>
        <w:tc>
          <w:tcPr>
            <w:tcW w:w="704" w:type="dxa"/>
            <w:shd w:val="clear" w:color="auto" w:fill="auto"/>
            <w:noWrap/>
            <w:vAlign w:val="center"/>
            <w:hideMark/>
          </w:tcPr>
          <w:p w14:paraId="0714529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0005</w:t>
            </w:r>
          </w:p>
        </w:tc>
        <w:tc>
          <w:tcPr>
            <w:tcW w:w="6587" w:type="dxa"/>
            <w:shd w:val="clear" w:color="auto" w:fill="auto"/>
            <w:noWrap/>
            <w:vAlign w:val="center"/>
            <w:hideMark/>
          </w:tcPr>
          <w:p w14:paraId="31B0A40D"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ESCAVAÇÃO HORIZONTAL EM SOLO DE 1A CATEGORIA COM TRATOR DE ESTEIRAS (170HP/LÂMINA: 5,20M3). AF_07/2020-MOVIMENTO DE TERRA-MEIOS: PAVIMENTAÇÃO CBUQ</w:t>
            </w:r>
          </w:p>
        </w:tc>
        <w:tc>
          <w:tcPr>
            <w:tcW w:w="794" w:type="dxa"/>
            <w:shd w:val="clear" w:color="auto" w:fill="auto"/>
            <w:noWrap/>
            <w:vAlign w:val="center"/>
            <w:hideMark/>
          </w:tcPr>
          <w:p w14:paraId="6092479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w:t>
            </w:r>
          </w:p>
        </w:tc>
        <w:tc>
          <w:tcPr>
            <w:tcW w:w="1204" w:type="dxa"/>
            <w:shd w:val="clear" w:color="auto" w:fill="auto"/>
            <w:noWrap/>
            <w:vAlign w:val="center"/>
            <w:hideMark/>
          </w:tcPr>
          <w:p w14:paraId="66D2110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660,00</w:t>
            </w:r>
          </w:p>
        </w:tc>
      </w:tr>
      <w:tr w:rsidR="007274DD" w:rsidRPr="00F86B7E" w14:paraId="265A99D4" w14:textId="77777777" w:rsidTr="00D41137">
        <w:trPr>
          <w:trHeight w:val="20"/>
        </w:trPr>
        <w:tc>
          <w:tcPr>
            <w:tcW w:w="704" w:type="dxa"/>
            <w:shd w:val="clear" w:color="auto" w:fill="auto"/>
            <w:noWrap/>
            <w:vAlign w:val="center"/>
            <w:hideMark/>
          </w:tcPr>
          <w:p w14:paraId="20E54AE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0006</w:t>
            </w:r>
          </w:p>
        </w:tc>
        <w:tc>
          <w:tcPr>
            <w:tcW w:w="6587" w:type="dxa"/>
            <w:shd w:val="clear" w:color="auto" w:fill="auto"/>
            <w:noWrap/>
            <w:vAlign w:val="center"/>
            <w:hideMark/>
          </w:tcPr>
          <w:p w14:paraId="1776EE63"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10 M³, EM VIA URBANA EM REVESTIMENTO PRIMÁRIO (UNIDADE: M3XKM). AF_07/2020 (BOTA-FORA) -MOVIMENTO DE TERRA-MEIOS: PAVIMENTAÇÃO CBUQ</w:t>
            </w:r>
          </w:p>
        </w:tc>
        <w:tc>
          <w:tcPr>
            <w:tcW w:w="794" w:type="dxa"/>
            <w:shd w:val="clear" w:color="auto" w:fill="auto"/>
            <w:noWrap/>
            <w:vAlign w:val="center"/>
            <w:hideMark/>
          </w:tcPr>
          <w:p w14:paraId="48A4127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596582D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1.320,00</w:t>
            </w:r>
          </w:p>
        </w:tc>
      </w:tr>
      <w:tr w:rsidR="007274DD" w:rsidRPr="00F86B7E" w14:paraId="248BFD09" w14:textId="77777777" w:rsidTr="00D41137">
        <w:trPr>
          <w:trHeight w:val="20"/>
        </w:trPr>
        <w:tc>
          <w:tcPr>
            <w:tcW w:w="704" w:type="dxa"/>
            <w:shd w:val="clear" w:color="auto" w:fill="auto"/>
            <w:noWrap/>
            <w:vAlign w:val="center"/>
            <w:hideMark/>
          </w:tcPr>
          <w:p w14:paraId="7CCC144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0007</w:t>
            </w:r>
          </w:p>
        </w:tc>
        <w:tc>
          <w:tcPr>
            <w:tcW w:w="6587" w:type="dxa"/>
            <w:shd w:val="clear" w:color="auto" w:fill="auto"/>
            <w:noWrap/>
            <w:vAlign w:val="center"/>
            <w:hideMark/>
          </w:tcPr>
          <w:p w14:paraId="3C3400AD"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REGULARIZAÇÃO E COMPACTAÇÃO DE SUBLEITO DE SOLO PREDOMINANTEMENTE ARGILOSO. AF_11/2019MOVIMENTO DE TERRA-MOVIMENTO DE TERRA-MEIOS: PAVIMENTAÇÃO EM CBUQ</w:t>
            </w:r>
          </w:p>
        </w:tc>
        <w:tc>
          <w:tcPr>
            <w:tcW w:w="794" w:type="dxa"/>
            <w:shd w:val="clear" w:color="auto" w:fill="auto"/>
            <w:noWrap/>
            <w:vAlign w:val="center"/>
            <w:hideMark/>
          </w:tcPr>
          <w:p w14:paraId="320ACEE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63B15162"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3.300,00</w:t>
            </w:r>
          </w:p>
        </w:tc>
      </w:tr>
      <w:tr w:rsidR="007274DD" w:rsidRPr="00F86B7E" w14:paraId="10DF1776" w14:textId="77777777" w:rsidTr="00D41137">
        <w:trPr>
          <w:trHeight w:val="20"/>
        </w:trPr>
        <w:tc>
          <w:tcPr>
            <w:tcW w:w="704" w:type="dxa"/>
            <w:shd w:val="clear" w:color="auto" w:fill="auto"/>
            <w:noWrap/>
            <w:vAlign w:val="center"/>
            <w:hideMark/>
          </w:tcPr>
          <w:p w14:paraId="2977135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0008</w:t>
            </w:r>
          </w:p>
        </w:tc>
        <w:tc>
          <w:tcPr>
            <w:tcW w:w="6587" w:type="dxa"/>
            <w:shd w:val="clear" w:color="auto" w:fill="auto"/>
            <w:noWrap/>
            <w:vAlign w:val="center"/>
            <w:hideMark/>
          </w:tcPr>
          <w:p w14:paraId="582DDEF9"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 xml:space="preserve">Base estabilizada granulo metricamente com mistura em usina de solo brita (30% - 70%), com material de jazida e brita produzida - compactado na energia modificada (Execução, incluído </w:t>
            </w:r>
            <w:r w:rsidRPr="00645D80">
              <w:rPr>
                <w:rFonts w:ascii="Century Gothic" w:eastAsia="Times New Roman" w:hAnsi="Century Gothic" w:cs="Times New Roman"/>
                <w:sz w:val="20"/>
                <w:szCs w:val="20"/>
              </w:rPr>
              <w:lastRenderedPageBreak/>
              <w:t>escavação e carga do material de jazida, fornecimento e carga da brita, exclui os transportes até a usina e pista)-MOVIMENTO DE TERRA-MEIOS 1: PAVIMENTAÇÃO EM CBUQ</w:t>
            </w:r>
          </w:p>
        </w:tc>
        <w:tc>
          <w:tcPr>
            <w:tcW w:w="794" w:type="dxa"/>
            <w:shd w:val="clear" w:color="auto" w:fill="auto"/>
            <w:noWrap/>
            <w:vAlign w:val="center"/>
            <w:hideMark/>
          </w:tcPr>
          <w:p w14:paraId="72CFE5A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lastRenderedPageBreak/>
              <w:t>M3</w:t>
            </w:r>
          </w:p>
        </w:tc>
        <w:tc>
          <w:tcPr>
            <w:tcW w:w="1204" w:type="dxa"/>
            <w:shd w:val="clear" w:color="auto" w:fill="auto"/>
            <w:noWrap/>
            <w:vAlign w:val="center"/>
            <w:hideMark/>
          </w:tcPr>
          <w:p w14:paraId="2CAA006D"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495,00</w:t>
            </w:r>
          </w:p>
        </w:tc>
      </w:tr>
      <w:tr w:rsidR="007274DD" w:rsidRPr="00F86B7E" w14:paraId="111D7DA2" w14:textId="77777777" w:rsidTr="00D41137">
        <w:trPr>
          <w:trHeight w:val="20"/>
        </w:trPr>
        <w:tc>
          <w:tcPr>
            <w:tcW w:w="704" w:type="dxa"/>
            <w:shd w:val="clear" w:color="auto" w:fill="auto"/>
            <w:noWrap/>
            <w:vAlign w:val="center"/>
            <w:hideMark/>
          </w:tcPr>
          <w:p w14:paraId="5993D6B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0009</w:t>
            </w:r>
          </w:p>
        </w:tc>
        <w:tc>
          <w:tcPr>
            <w:tcW w:w="6587" w:type="dxa"/>
            <w:shd w:val="clear" w:color="auto" w:fill="auto"/>
            <w:noWrap/>
            <w:vAlign w:val="center"/>
            <w:hideMark/>
          </w:tcPr>
          <w:p w14:paraId="17A21ECD"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10 M³, EM VIA URBANA EM REVESTIMENTO PRIMÁRIO (UNIDADE: M3XKM). AF_07/2020 (BRITA)-MOVIMENTO DE TERRA-MEIOS: PAVIMENTAÇÃO EM CBUQ</w:t>
            </w:r>
          </w:p>
        </w:tc>
        <w:tc>
          <w:tcPr>
            <w:tcW w:w="794" w:type="dxa"/>
            <w:shd w:val="clear" w:color="auto" w:fill="auto"/>
            <w:noWrap/>
            <w:vAlign w:val="center"/>
            <w:hideMark/>
          </w:tcPr>
          <w:p w14:paraId="418467E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0F92E30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8.910,00</w:t>
            </w:r>
          </w:p>
        </w:tc>
      </w:tr>
      <w:tr w:rsidR="007274DD" w:rsidRPr="00F86B7E" w14:paraId="5C88ADC1" w14:textId="77777777" w:rsidTr="00D41137">
        <w:trPr>
          <w:trHeight w:val="20"/>
        </w:trPr>
        <w:tc>
          <w:tcPr>
            <w:tcW w:w="704" w:type="dxa"/>
            <w:shd w:val="clear" w:color="auto" w:fill="auto"/>
            <w:noWrap/>
            <w:vAlign w:val="center"/>
            <w:hideMark/>
          </w:tcPr>
          <w:p w14:paraId="336978C2"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0010</w:t>
            </w:r>
          </w:p>
        </w:tc>
        <w:tc>
          <w:tcPr>
            <w:tcW w:w="6587" w:type="dxa"/>
            <w:shd w:val="clear" w:color="auto" w:fill="auto"/>
            <w:noWrap/>
            <w:vAlign w:val="center"/>
            <w:hideMark/>
          </w:tcPr>
          <w:p w14:paraId="704A7A33"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10 M³, EM VIA URBANA EM REVESTIMENTO PRIMÁRIO (UNIDADE: M3XKM). AF_07/2020 (SOLO)-MOVIMENTO DE TERRA-MEIOS: PAVIMENTAÇÃO EM CBUQ</w:t>
            </w:r>
          </w:p>
        </w:tc>
        <w:tc>
          <w:tcPr>
            <w:tcW w:w="794" w:type="dxa"/>
            <w:shd w:val="clear" w:color="auto" w:fill="auto"/>
            <w:noWrap/>
            <w:vAlign w:val="center"/>
            <w:hideMark/>
          </w:tcPr>
          <w:p w14:paraId="743EDA8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2A53664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2.079,00</w:t>
            </w:r>
          </w:p>
        </w:tc>
      </w:tr>
      <w:tr w:rsidR="007274DD" w:rsidRPr="00F86B7E" w14:paraId="29A5A005" w14:textId="77777777" w:rsidTr="00D41137">
        <w:trPr>
          <w:trHeight w:val="20"/>
        </w:trPr>
        <w:tc>
          <w:tcPr>
            <w:tcW w:w="704" w:type="dxa"/>
            <w:shd w:val="clear" w:color="auto" w:fill="auto"/>
            <w:noWrap/>
            <w:vAlign w:val="center"/>
            <w:hideMark/>
          </w:tcPr>
          <w:p w14:paraId="027EA2C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0011</w:t>
            </w:r>
          </w:p>
        </w:tc>
        <w:tc>
          <w:tcPr>
            <w:tcW w:w="6587" w:type="dxa"/>
            <w:shd w:val="clear" w:color="auto" w:fill="auto"/>
            <w:noWrap/>
            <w:vAlign w:val="center"/>
            <w:hideMark/>
          </w:tcPr>
          <w:p w14:paraId="4F3761B7"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EXECUÇÃO DE IMPRIMAÇÃO COM ASFALTO DILUÍDO CM-30. AF_11/2019-PAVIMENTAÇÃO - MEIOS: PAVIMENTAÇÃO EM CBUQ</w:t>
            </w:r>
          </w:p>
        </w:tc>
        <w:tc>
          <w:tcPr>
            <w:tcW w:w="794" w:type="dxa"/>
            <w:shd w:val="clear" w:color="auto" w:fill="auto"/>
            <w:noWrap/>
            <w:vAlign w:val="center"/>
            <w:hideMark/>
          </w:tcPr>
          <w:p w14:paraId="1AAC96E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6A2507B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3.000,00</w:t>
            </w:r>
          </w:p>
        </w:tc>
      </w:tr>
      <w:tr w:rsidR="007274DD" w:rsidRPr="00F86B7E" w14:paraId="327AFD7B" w14:textId="77777777" w:rsidTr="00D41137">
        <w:trPr>
          <w:trHeight w:val="20"/>
        </w:trPr>
        <w:tc>
          <w:tcPr>
            <w:tcW w:w="704" w:type="dxa"/>
            <w:shd w:val="clear" w:color="auto" w:fill="auto"/>
            <w:noWrap/>
            <w:vAlign w:val="center"/>
            <w:hideMark/>
          </w:tcPr>
          <w:p w14:paraId="51F89D8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0012</w:t>
            </w:r>
          </w:p>
        </w:tc>
        <w:tc>
          <w:tcPr>
            <w:tcW w:w="6587" w:type="dxa"/>
            <w:shd w:val="clear" w:color="auto" w:fill="auto"/>
            <w:noWrap/>
            <w:vAlign w:val="center"/>
            <w:hideMark/>
          </w:tcPr>
          <w:p w14:paraId="49C14433"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DE20000 L, EM VIA URBANA PAVIMENTADA, DMT ATÉ 30KM (UNIDADE: TXKM). AF_07/2020 (IMPRIMAÇÃO)-PAVIMENTAÇÃO - MEIOS: PAVIMENTAÇÃO EM CBUQ</w:t>
            </w:r>
          </w:p>
        </w:tc>
        <w:tc>
          <w:tcPr>
            <w:tcW w:w="794" w:type="dxa"/>
            <w:shd w:val="clear" w:color="auto" w:fill="auto"/>
            <w:noWrap/>
            <w:vAlign w:val="center"/>
            <w:hideMark/>
          </w:tcPr>
          <w:p w14:paraId="16623CC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51C29FD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108,00</w:t>
            </w:r>
          </w:p>
        </w:tc>
      </w:tr>
      <w:tr w:rsidR="007274DD" w:rsidRPr="00F86B7E" w14:paraId="7C0C356D" w14:textId="77777777" w:rsidTr="00D41137">
        <w:trPr>
          <w:trHeight w:val="20"/>
        </w:trPr>
        <w:tc>
          <w:tcPr>
            <w:tcW w:w="704" w:type="dxa"/>
            <w:shd w:val="clear" w:color="auto" w:fill="auto"/>
            <w:noWrap/>
            <w:vAlign w:val="center"/>
            <w:hideMark/>
          </w:tcPr>
          <w:p w14:paraId="335B339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0013</w:t>
            </w:r>
          </w:p>
        </w:tc>
        <w:tc>
          <w:tcPr>
            <w:tcW w:w="6587" w:type="dxa"/>
            <w:shd w:val="clear" w:color="auto" w:fill="auto"/>
            <w:noWrap/>
            <w:vAlign w:val="center"/>
            <w:hideMark/>
          </w:tcPr>
          <w:p w14:paraId="4CD82FBB"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    20000 L, EM VIA URBANA PAVIMENTADA, ADICIONAL PARA DMT EXCEDENTE A 30KM (UNIDADE: TXKM). AF_07/2020 (IMPRIMAÇÃO)-PAVIMENTAÇÃO - MEIOS: PAVIMENTAÇÃO EM CBUQ</w:t>
            </w:r>
          </w:p>
        </w:tc>
        <w:tc>
          <w:tcPr>
            <w:tcW w:w="794" w:type="dxa"/>
            <w:shd w:val="clear" w:color="auto" w:fill="auto"/>
            <w:noWrap/>
            <w:vAlign w:val="center"/>
            <w:hideMark/>
          </w:tcPr>
          <w:p w14:paraId="1CABF20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0B70A8E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2.232,00</w:t>
            </w:r>
          </w:p>
        </w:tc>
      </w:tr>
      <w:tr w:rsidR="007274DD" w:rsidRPr="00F86B7E" w14:paraId="63387AB6" w14:textId="77777777" w:rsidTr="00D41137">
        <w:trPr>
          <w:trHeight w:val="20"/>
        </w:trPr>
        <w:tc>
          <w:tcPr>
            <w:tcW w:w="704" w:type="dxa"/>
            <w:shd w:val="clear" w:color="auto" w:fill="auto"/>
            <w:noWrap/>
            <w:vAlign w:val="center"/>
            <w:hideMark/>
          </w:tcPr>
          <w:p w14:paraId="7B6A877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0014</w:t>
            </w:r>
          </w:p>
        </w:tc>
        <w:tc>
          <w:tcPr>
            <w:tcW w:w="6587" w:type="dxa"/>
            <w:shd w:val="clear" w:color="auto" w:fill="auto"/>
            <w:noWrap/>
            <w:vAlign w:val="center"/>
            <w:hideMark/>
          </w:tcPr>
          <w:p w14:paraId="40DAC2CE"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EXECUÇÃO DE PINTURA DE LIGAÇÃO COM EMULSÃO ASFÁLTICA RR-2C. AF_11/2019-PAVIMENTAÇÃO - MEIOS: PAVIMENTAÇÃO EM CBUQ</w:t>
            </w:r>
          </w:p>
        </w:tc>
        <w:tc>
          <w:tcPr>
            <w:tcW w:w="794" w:type="dxa"/>
            <w:shd w:val="clear" w:color="auto" w:fill="auto"/>
            <w:noWrap/>
            <w:vAlign w:val="center"/>
            <w:hideMark/>
          </w:tcPr>
          <w:p w14:paraId="2370411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247CCFB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3.000,00</w:t>
            </w:r>
          </w:p>
        </w:tc>
      </w:tr>
      <w:tr w:rsidR="007274DD" w:rsidRPr="00F86B7E" w14:paraId="390969D5" w14:textId="77777777" w:rsidTr="00D41137">
        <w:trPr>
          <w:trHeight w:val="20"/>
        </w:trPr>
        <w:tc>
          <w:tcPr>
            <w:tcW w:w="704" w:type="dxa"/>
            <w:shd w:val="clear" w:color="auto" w:fill="auto"/>
            <w:noWrap/>
            <w:vAlign w:val="center"/>
            <w:hideMark/>
          </w:tcPr>
          <w:p w14:paraId="08C887E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0015</w:t>
            </w:r>
          </w:p>
        </w:tc>
        <w:tc>
          <w:tcPr>
            <w:tcW w:w="6587" w:type="dxa"/>
            <w:shd w:val="clear" w:color="auto" w:fill="auto"/>
            <w:noWrap/>
            <w:vAlign w:val="center"/>
            <w:hideMark/>
          </w:tcPr>
          <w:p w14:paraId="1012CFC9"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DE20000 L, EM VIA URBANA PAVIMENTADA, DMT ATÉ 30KM (UNIDADE: TXKM). AF_07/2020 (PINTURA DE LIGAÇÃO) - PAVIMENTAÇÃO - MEIOS - PINTURA: PAVIMENTAÇÃO EM CBUQ</w:t>
            </w:r>
          </w:p>
        </w:tc>
        <w:tc>
          <w:tcPr>
            <w:tcW w:w="794" w:type="dxa"/>
            <w:shd w:val="clear" w:color="auto" w:fill="auto"/>
            <w:noWrap/>
            <w:vAlign w:val="center"/>
            <w:hideMark/>
          </w:tcPr>
          <w:p w14:paraId="3CBA1934"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4A65A8C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45,00</w:t>
            </w:r>
          </w:p>
        </w:tc>
      </w:tr>
      <w:tr w:rsidR="007274DD" w:rsidRPr="00F86B7E" w14:paraId="707F7899" w14:textId="77777777" w:rsidTr="00D41137">
        <w:trPr>
          <w:trHeight w:val="20"/>
        </w:trPr>
        <w:tc>
          <w:tcPr>
            <w:tcW w:w="704" w:type="dxa"/>
            <w:shd w:val="clear" w:color="auto" w:fill="auto"/>
            <w:noWrap/>
            <w:vAlign w:val="center"/>
            <w:hideMark/>
          </w:tcPr>
          <w:p w14:paraId="392DF46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0016</w:t>
            </w:r>
          </w:p>
        </w:tc>
        <w:tc>
          <w:tcPr>
            <w:tcW w:w="6587" w:type="dxa"/>
            <w:shd w:val="clear" w:color="auto" w:fill="auto"/>
            <w:noWrap/>
            <w:vAlign w:val="center"/>
            <w:hideMark/>
          </w:tcPr>
          <w:p w14:paraId="3306266E"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    20000 L, EM VIA URBANA PAVIMENTADA, ADICIONAL PARA DMT EXCEDENTE A 30KM (UNIDADE: TXKM). AF_07/2020 (PINTURA DE LIGAÇÃO) -PAVIMENTAÇÃO - MEIOS -PINTURA: PAVIMENTAÇÃO EM CBUQ</w:t>
            </w:r>
          </w:p>
        </w:tc>
        <w:tc>
          <w:tcPr>
            <w:tcW w:w="794" w:type="dxa"/>
            <w:shd w:val="clear" w:color="auto" w:fill="auto"/>
            <w:noWrap/>
            <w:vAlign w:val="center"/>
            <w:hideMark/>
          </w:tcPr>
          <w:p w14:paraId="0DFD0BF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3FC12A4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930,00</w:t>
            </w:r>
          </w:p>
        </w:tc>
      </w:tr>
      <w:tr w:rsidR="007274DD" w:rsidRPr="00F86B7E" w14:paraId="22603315" w14:textId="77777777" w:rsidTr="00D41137">
        <w:trPr>
          <w:trHeight w:val="20"/>
        </w:trPr>
        <w:tc>
          <w:tcPr>
            <w:tcW w:w="704" w:type="dxa"/>
            <w:shd w:val="clear" w:color="auto" w:fill="auto"/>
            <w:noWrap/>
            <w:vAlign w:val="center"/>
            <w:hideMark/>
          </w:tcPr>
          <w:p w14:paraId="6542761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0017</w:t>
            </w:r>
          </w:p>
        </w:tc>
        <w:tc>
          <w:tcPr>
            <w:tcW w:w="6587" w:type="dxa"/>
            <w:shd w:val="clear" w:color="auto" w:fill="auto"/>
            <w:noWrap/>
            <w:vAlign w:val="center"/>
            <w:hideMark/>
          </w:tcPr>
          <w:p w14:paraId="41BA7CDF"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EXECUÇÃO DE PAVIMENTO COM APLICAÇÃO DE CONCRETO ASFÁLTICO, CAMADA DE ROLAMENTO - EXCLUSIVE CARGA E TRANSPORTE. AF_11/2019-PAVIMENTAÇÃO - MEIOS: PAVIMENTAÇÃO EM CBUQ</w:t>
            </w:r>
          </w:p>
        </w:tc>
        <w:tc>
          <w:tcPr>
            <w:tcW w:w="794" w:type="dxa"/>
            <w:shd w:val="clear" w:color="auto" w:fill="auto"/>
            <w:noWrap/>
            <w:vAlign w:val="center"/>
            <w:hideMark/>
          </w:tcPr>
          <w:p w14:paraId="2A55494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w:t>
            </w:r>
          </w:p>
        </w:tc>
        <w:tc>
          <w:tcPr>
            <w:tcW w:w="1204" w:type="dxa"/>
            <w:shd w:val="clear" w:color="auto" w:fill="auto"/>
            <w:noWrap/>
            <w:vAlign w:val="center"/>
            <w:hideMark/>
          </w:tcPr>
          <w:p w14:paraId="24E939E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90,00</w:t>
            </w:r>
          </w:p>
        </w:tc>
      </w:tr>
      <w:tr w:rsidR="007274DD" w:rsidRPr="00F86B7E" w14:paraId="60B3DC0E" w14:textId="77777777" w:rsidTr="00D41137">
        <w:trPr>
          <w:trHeight w:val="20"/>
        </w:trPr>
        <w:tc>
          <w:tcPr>
            <w:tcW w:w="704" w:type="dxa"/>
            <w:shd w:val="clear" w:color="auto" w:fill="auto"/>
            <w:noWrap/>
            <w:vAlign w:val="center"/>
            <w:hideMark/>
          </w:tcPr>
          <w:p w14:paraId="5F947B6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0018</w:t>
            </w:r>
          </w:p>
        </w:tc>
        <w:tc>
          <w:tcPr>
            <w:tcW w:w="6587" w:type="dxa"/>
            <w:shd w:val="clear" w:color="auto" w:fill="auto"/>
            <w:noWrap/>
            <w:vAlign w:val="center"/>
            <w:hideMark/>
          </w:tcPr>
          <w:p w14:paraId="5E4E0E67"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RANSPORTE COM CAMINHÃO BASCULANTE DE 14 M³, EM VIA URBANA PAVIMENTADA, DMT ATÉ 30 KM (UNIDADE: M3XKM). AF_07/2020-PAVIMENTAÇÃO - MEIOS: PAVIMENTAÇÃO EM CBUQ</w:t>
            </w:r>
          </w:p>
        </w:tc>
        <w:tc>
          <w:tcPr>
            <w:tcW w:w="794" w:type="dxa"/>
            <w:shd w:val="clear" w:color="auto" w:fill="auto"/>
            <w:noWrap/>
            <w:vAlign w:val="center"/>
            <w:hideMark/>
          </w:tcPr>
          <w:p w14:paraId="738B814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49EB3DE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2.700,00</w:t>
            </w:r>
          </w:p>
        </w:tc>
      </w:tr>
      <w:tr w:rsidR="007274DD" w:rsidRPr="00F86B7E" w14:paraId="15D787CE" w14:textId="77777777" w:rsidTr="00D41137">
        <w:trPr>
          <w:trHeight w:val="20"/>
        </w:trPr>
        <w:tc>
          <w:tcPr>
            <w:tcW w:w="704" w:type="dxa"/>
            <w:shd w:val="clear" w:color="auto" w:fill="auto"/>
            <w:noWrap/>
            <w:vAlign w:val="center"/>
            <w:hideMark/>
          </w:tcPr>
          <w:p w14:paraId="6F0DE3F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lastRenderedPageBreak/>
              <w:t>0019</w:t>
            </w:r>
          </w:p>
        </w:tc>
        <w:tc>
          <w:tcPr>
            <w:tcW w:w="6587" w:type="dxa"/>
            <w:shd w:val="clear" w:color="auto" w:fill="auto"/>
            <w:noWrap/>
            <w:vAlign w:val="center"/>
            <w:hideMark/>
          </w:tcPr>
          <w:p w14:paraId="02EE931C"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14 M³, EM VIA URBANA PAVIMENTADA, ADICIONAL PARA DMT EXCEDENTE A 30 KM (UNIDADE: M3XKM). AF_07/2020-PAVIMENTAÇÃO - MEIOS: PAVIMENTAÇÃO EM CBUQ</w:t>
            </w:r>
          </w:p>
        </w:tc>
        <w:tc>
          <w:tcPr>
            <w:tcW w:w="794" w:type="dxa"/>
            <w:shd w:val="clear" w:color="auto" w:fill="auto"/>
            <w:noWrap/>
            <w:vAlign w:val="center"/>
            <w:hideMark/>
          </w:tcPr>
          <w:p w14:paraId="158E44B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0DEE9BB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18.000,00</w:t>
            </w:r>
          </w:p>
        </w:tc>
      </w:tr>
      <w:tr w:rsidR="007274DD" w:rsidRPr="00F86B7E" w14:paraId="2F6B3353" w14:textId="77777777" w:rsidTr="00D41137">
        <w:trPr>
          <w:trHeight w:val="20"/>
        </w:trPr>
        <w:tc>
          <w:tcPr>
            <w:tcW w:w="704" w:type="dxa"/>
            <w:shd w:val="clear" w:color="auto" w:fill="auto"/>
            <w:noWrap/>
            <w:vAlign w:val="center"/>
            <w:hideMark/>
          </w:tcPr>
          <w:p w14:paraId="0881ADA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0020</w:t>
            </w:r>
          </w:p>
        </w:tc>
        <w:tc>
          <w:tcPr>
            <w:tcW w:w="6587" w:type="dxa"/>
            <w:shd w:val="clear" w:color="auto" w:fill="auto"/>
            <w:noWrap/>
            <w:vAlign w:val="center"/>
            <w:hideMark/>
          </w:tcPr>
          <w:p w14:paraId="71EF7B8A"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GUIA (MEIO-FIO) E SARJETA CONJUGADOS DE CONCRETO, MOLDADA IN LOCO EM TRECHO RETO COM EXTRUSORA, 45 CM BASE (15 CM BASE DA GUIA + 30 CM BASE DA SARJETA) X 22 CM ALTURA. AF_06/2016 -MEIO-FIO E DRENAGEM: PAVIMENTAÇÃO EM CBUQ</w:t>
            </w:r>
          </w:p>
        </w:tc>
        <w:tc>
          <w:tcPr>
            <w:tcW w:w="794" w:type="dxa"/>
            <w:shd w:val="clear" w:color="auto" w:fill="auto"/>
            <w:noWrap/>
            <w:vAlign w:val="center"/>
            <w:hideMark/>
          </w:tcPr>
          <w:p w14:paraId="0B634CDB"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w:t>
            </w:r>
          </w:p>
        </w:tc>
        <w:tc>
          <w:tcPr>
            <w:tcW w:w="1204" w:type="dxa"/>
            <w:shd w:val="clear" w:color="auto" w:fill="auto"/>
            <w:noWrap/>
            <w:vAlign w:val="center"/>
            <w:hideMark/>
          </w:tcPr>
          <w:p w14:paraId="7B881A7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1.000,00</w:t>
            </w:r>
          </w:p>
        </w:tc>
      </w:tr>
      <w:tr w:rsidR="007274DD" w:rsidRPr="00F86B7E" w14:paraId="6AC23345" w14:textId="77777777" w:rsidTr="00D41137">
        <w:trPr>
          <w:trHeight w:val="20"/>
        </w:trPr>
        <w:tc>
          <w:tcPr>
            <w:tcW w:w="704" w:type="dxa"/>
            <w:shd w:val="clear" w:color="auto" w:fill="auto"/>
            <w:noWrap/>
            <w:vAlign w:val="center"/>
            <w:hideMark/>
          </w:tcPr>
          <w:p w14:paraId="3E9CBBB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0021</w:t>
            </w:r>
          </w:p>
        </w:tc>
        <w:tc>
          <w:tcPr>
            <w:tcW w:w="6587" w:type="dxa"/>
            <w:shd w:val="clear" w:color="auto" w:fill="auto"/>
            <w:noWrap/>
            <w:vAlign w:val="center"/>
            <w:hideMark/>
          </w:tcPr>
          <w:p w14:paraId="1DDA16AD"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ASSENTAMENTO DE GUIA (MEIO-FIO) EM TRECHO RETO, CONFECCIONADA EM CONCRETO PRÉ-FABRICADO, DIMENSÕES 100X15X13X30 CM (COMPRIMENTO X BASE INFERIOR X BASE SUPERIOR X ALTURA), PARA VIAS URBANAS (USO VIÁRIO). AF_06/2016 (MEIO-FIO DE TRAVAMENTO) -MEIO-FIO E DRENAGEM: PAVIMENTAÇÃO EM CBUQ</w:t>
            </w:r>
          </w:p>
        </w:tc>
        <w:tc>
          <w:tcPr>
            <w:tcW w:w="794" w:type="dxa"/>
            <w:shd w:val="clear" w:color="auto" w:fill="auto"/>
            <w:noWrap/>
            <w:vAlign w:val="center"/>
            <w:hideMark/>
          </w:tcPr>
          <w:p w14:paraId="52A4B15B"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w:t>
            </w:r>
          </w:p>
        </w:tc>
        <w:tc>
          <w:tcPr>
            <w:tcW w:w="1204" w:type="dxa"/>
            <w:shd w:val="clear" w:color="auto" w:fill="auto"/>
            <w:noWrap/>
            <w:vAlign w:val="center"/>
            <w:hideMark/>
          </w:tcPr>
          <w:p w14:paraId="1334C6F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6,60</w:t>
            </w:r>
          </w:p>
        </w:tc>
      </w:tr>
      <w:tr w:rsidR="007274DD" w:rsidRPr="00F86B7E" w14:paraId="5C5A59AE" w14:textId="77777777" w:rsidTr="00D41137">
        <w:trPr>
          <w:trHeight w:val="20"/>
        </w:trPr>
        <w:tc>
          <w:tcPr>
            <w:tcW w:w="704" w:type="dxa"/>
            <w:shd w:val="clear" w:color="auto" w:fill="auto"/>
            <w:noWrap/>
            <w:vAlign w:val="center"/>
            <w:hideMark/>
          </w:tcPr>
          <w:p w14:paraId="3735BEB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0022</w:t>
            </w:r>
          </w:p>
        </w:tc>
        <w:tc>
          <w:tcPr>
            <w:tcW w:w="6587" w:type="dxa"/>
            <w:shd w:val="clear" w:color="auto" w:fill="auto"/>
            <w:noWrap/>
            <w:vAlign w:val="center"/>
            <w:hideMark/>
          </w:tcPr>
          <w:p w14:paraId="23E2A530"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PINTURA EM CAIAÇÃO PARA AMBIENTE INTERNO, TRÊS (3) DEMÃOS, INCLUSIVE PIGMENTO E FIXADOR DE CAL-MEIO-FIO E DRENAGEM: PAVIMENTAÇÃO EM CBUQ</w:t>
            </w:r>
          </w:p>
        </w:tc>
        <w:tc>
          <w:tcPr>
            <w:tcW w:w="794" w:type="dxa"/>
            <w:shd w:val="clear" w:color="auto" w:fill="auto"/>
            <w:noWrap/>
            <w:vAlign w:val="center"/>
            <w:hideMark/>
          </w:tcPr>
          <w:p w14:paraId="48E7DE1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023F959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340,00</w:t>
            </w:r>
          </w:p>
        </w:tc>
      </w:tr>
      <w:tr w:rsidR="007274DD" w:rsidRPr="00F86B7E" w14:paraId="3928BE78" w14:textId="77777777" w:rsidTr="00D41137">
        <w:trPr>
          <w:trHeight w:val="20"/>
        </w:trPr>
        <w:tc>
          <w:tcPr>
            <w:tcW w:w="704" w:type="dxa"/>
            <w:shd w:val="clear" w:color="auto" w:fill="auto"/>
            <w:noWrap/>
            <w:vAlign w:val="center"/>
            <w:hideMark/>
          </w:tcPr>
          <w:p w14:paraId="112F5F4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0023</w:t>
            </w:r>
          </w:p>
        </w:tc>
        <w:tc>
          <w:tcPr>
            <w:tcW w:w="6587" w:type="dxa"/>
            <w:shd w:val="clear" w:color="auto" w:fill="auto"/>
            <w:noWrap/>
            <w:vAlign w:val="center"/>
            <w:hideMark/>
          </w:tcPr>
          <w:p w14:paraId="6166E2F5"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EXECUÇÃO DE PINTURA DE LIGAÇÃO COM EMULSÃO ASFÁLTICA RR-2C. AF_11/2019-SINALIZAÇÃO E LOMBADAS: PAVIMENTAÇÃO EM CBUQ</w:t>
            </w:r>
          </w:p>
        </w:tc>
        <w:tc>
          <w:tcPr>
            <w:tcW w:w="794" w:type="dxa"/>
            <w:shd w:val="clear" w:color="auto" w:fill="auto"/>
            <w:noWrap/>
            <w:vAlign w:val="center"/>
            <w:hideMark/>
          </w:tcPr>
          <w:p w14:paraId="431DCBBD"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691DD95D"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54,00</w:t>
            </w:r>
          </w:p>
        </w:tc>
      </w:tr>
      <w:tr w:rsidR="007274DD" w:rsidRPr="00F86B7E" w14:paraId="1B863627" w14:textId="77777777" w:rsidTr="00D41137">
        <w:trPr>
          <w:trHeight w:val="20"/>
        </w:trPr>
        <w:tc>
          <w:tcPr>
            <w:tcW w:w="704" w:type="dxa"/>
            <w:shd w:val="clear" w:color="auto" w:fill="auto"/>
            <w:noWrap/>
            <w:vAlign w:val="center"/>
            <w:hideMark/>
          </w:tcPr>
          <w:p w14:paraId="6B1FDAD5"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0024</w:t>
            </w:r>
          </w:p>
        </w:tc>
        <w:tc>
          <w:tcPr>
            <w:tcW w:w="6587" w:type="dxa"/>
            <w:shd w:val="clear" w:color="auto" w:fill="auto"/>
            <w:noWrap/>
            <w:vAlign w:val="center"/>
            <w:hideMark/>
          </w:tcPr>
          <w:p w14:paraId="401B0408"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DE20000 L, EM VIA URBANA PAVIMENTADA, DMT ATÉ 30KM (UNIDADE: TXKM). AF_07/2020 (PINTURA DE LIGAÇÃO) -SINALIZAÇÃO E LOMBADAS: PAVIMENTAÇÃO CBUQ</w:t>
            </w:r>
          </w:p>
        </w:tc>
        <w:tc>
          <w:tcPr>
            <w:tcW w:w="794" w:type="dxa"/>
            <w:shd w:val="clear" w:color="auto" w:fill="auto"/>
            <w:noWrap/>
            <w:vAlign w:val="center"/>
            <w:hideMark/>
          </w:tcPr>
          <w:p w14:paraId="67767B0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475B7AE3"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0,81</w:t>
            </w:r>
          </w:p>
        </w:tc>
      </w:tr>
      <w:tr w:rsidR="007274DD" w:rsidRPr="00F86B7E" w14:paraId="163C57EC" w14:textId="77777777" w:rsidTr="00D41137">
        <w:trPr>
          <w:trHeight w:val="20"/>
        </w:trPr>
        <w:tc>
          <w:tcPr>
            <w:tcW w:w="704" w:type="dxa"/>
            <w:shd w:val="clear" w:color="auto" w:fill="auto"/>
            <w:noWrap/>
            <w:vAlign w:val="center"/>
            <w:hideMark/>
          </w:tcPr>
          <w:p w14:paraId="06D827ED"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0025</w:t>
            </w:r>
          </w:p>
        </w:tc>
        <w:tc>
          <w:tcPr>
            <w:tcW w:w="6587" w:type="dxa"/>
            <w:shd w:val="clear" w:color="auto" w:fill="auto"/>
            <w:noWrap/>
            <w:vAlign w:val="center"/>
            <w:hideMark/>
          </w:tcPr>
          <w:p w14:paraId="2D805397"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TANQUE DE TRANSPORTE DE MATERIAL ASFÁLTICO DE    20000 L, EM VIA URBANA PAVIMENTADA, ADICIONAL PARA DMT EXCEDENTE A 30KM (UNIDADE: TXKM). AF_07/2020 (PINTURA DE LIGAÇÃO) -SINALIZAÇÃO E LOMBADAS: PAVIMENTAÇÃO EM CBUQ</w:t>
            </w:r>
          </w:p>
        </w:tc>
        <w:tc>
          <w:tcPr>
            <w:tcW w:w="794" w:type="dxa"/>
            <w:shd w:val="clear" w:color="auto" w:fill="auto"/>
            <w:noWrap/>
            <w:vAlign w:val="center"/>
            <w:hideMark/>
          </w:tcPr>
          <w:p w14:paraId="2F138CF1"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proofErr w:type="spellStart"/>
            <w:r w:rsidRPr="00645D80">
              <w:rPr>
                <w:rFonts w:ascii="Century Gothic" w:eastAsia="Times New Roman" w:hAnsi="Century Gothic" w:cs="Times New Roman"/>
                <w:sz w:val="20"/>
                <w:szCs w:val="20"/>
              </w:rPr>
              <w:t>txkm</w:t>
            </w:r>
            <w:proofErr w:type="spellEnd"/>
          </w:p>
        </w:tc>
        <w:tc>
          <w:tcPr>
            <w:tcW w:w="1204" w:type="dxa"/>
            <w:shd w:val="clear" w:color="auto" w:fill="auto"/>
            <w:noWrap/>
            <w:vAlign w:val="center"/>
            <w:hideMark/>
          </w:tcPr>
          <w:p w14:paraId="1C12BF2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16,74</w:t>
            </w:r>
          </w:p>
        </w:tc>
      </w:tr>
      <w:tr w:rsidR="007274DD" w:rsidRPr="00F86B7E" w14:paraId="687C434E" w14:textId="77777777" w:rsidTr="00D41137">
        <w:trPr>
          <w:trHeight w:val="20"/>
        </w:trPr>
        <w:tc>
          <w:tcPr>
            <w:tcW w:w="704" w:type="dxa"/>
            <w:shd w:val="clear" w:color="auto" w:fill="auto"/>
            <w:noWrap/>
            <w:vAlign w:val="center"/>
            <w:hideMark/>
          </w:tcPr>
          <w:p w14:paraId="2405ABEA"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0026</w:t>
            </w:r>
          </w:p>
        </w:tc>
        <w:tc>
          <w:tcPr>
            <w:tcW w:w="6587" w:type="dxa"/>
            <w:shd w:val="clear" w:color="auto" w:fill="auto"/>
            <w:noWrap/>
            <w:vAlign w:val="center"/>
            <w:hideMark/>
          </w:tcPr>
          <w:p w14:paraId="08A0E5CF"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EXECUÇÃO DE PAVIMENTO COM APLICAÇÃO DE CONCRETO ASFÁLTICO, CAMADA DE ROLAMENTO - EXCLUSIVE CARGA E TRANSPORTE. AF_11/2019-SINALIZAÇÃO E LOMBADAS: PAVIMENTAÇÃO EM CBUQ</w:t>
            </w:r>
          </w:p>
        </w:tc>
        <w:tc>
          <w:tcPr>
            <w:tcW w:w="794" w:type="dxa"/>
            <w:shd w:val="clear" w:color="auto" w:fill="auto"/>
            <w:noWrap/>
            <w:vAlign w:val="center"/>
            <w:hideMark/>
          </w:tcPr>
          <w:p w14:paraId="1F9CF9B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w:t>
            </w:r>
          </w:p>
        </w:tc>
        <w:tc>
          <w:tcPr>
            <w:tcW w:w="1204" w:type="dxa"/>
            <w:shd w:val="clear" w:color="auto" w:fill="auto"/>
            <w:noWrap/>
            <w:vAlign w:val="center"/>
            <w:hideMark/>
          </w:tcPr>
          <w:p w14:paraId="642487D8"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4,32</w:t>
            </w:r>
          </w:p>
        </w:tc>
      </w:tr>
      <w:tr w:rsidR="007274DD" w:rsidRPr="00F86B7E" w14:paraId="2BF8C171" w14:textId="77777777" w:rsidTr="00D41137">
        <w:trPr>
          <w:trHeight w:val="20"/>
        </w:trPr>
        <w:tc>
          <w:tcPr>
            <w:tcW w:w="704" w:type="dxa"/>
            <w:shd w:val="clear" w:color="auto" w:fill="auto"/>
            <w:noWrap/>
            <w:vAlign w:val="center"/>
            <w:hideMark/>
          </w:tcPr>
          <w:p w14:paraId="022EFF60"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0027</w:t>
            </w:r>
          </w:p>
        </w:tc>
        <w:tc>
          <w:tcPr>
            <w:tcW w:w="6587" w:type="dxa"/>
            <w:shd w:val="clear" w:color="auto" w:fill="auto"/>
            <w:noWrap/>
            <w:vAlign w:val="center"/>
            <w:hideMark/>
          </w:tcPr>
          <w:p w14:paraId="6007B8E6"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14 M³, EM VIA URBANA PAVIMENTADA, DMT ATÉ 30 KM (UNIDADE: M3XKM). AF_07/2020-SINALIZAÇÃO E LOMBADAS: PAVIMENTAÇÃO EM CBUQ</w:t>
            </w:r>
          </w:p>
        </w:tc>
        <w:tc>
          <w:tcPr>
            <w:tcW w:w="794" w:type="dxa"/>
            <w:shd w:val="clear" w:color="auto" w:fill="auto"/>
            <w:noWrap/>
            <w:vAlign w:val="center"/>
            <w:hideMark/>
          </w:tcPr>
          <w:p w14:paraId="234D442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663C2232"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129,60</w:t>
            </w:r>
          </w:p>
        </w:tc>
      </w:tr>
      <w:tr w:rsidR="007274DD" w:rsidRPr="00F86B7E" w14:paraId="37028ED8" w14:textId="77777777" w:rsidTr="00D41137">
        <w:trPr>
          <w:trHeight w:val="20"/>
        </w:trPr>
        <w:tc>
          <w:tcPr>
            <w:tcW w:w="704" w:type="dxa"/>
            <w:shd w:val="clear" w:color="auto" w:fill="auto"/>
            <w:noWrap/>
            <w:vAlign w:val="center"/>
            <w:hideMark/>
          </w:tcPr>
          <w:p w14:paraId="0121C766"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0028</w:t>
            </w:r>
          </w:p>
        </w:tc>
        <w:tc>
          <w:tcPr>
            <w:tcW w:w="6587" w:type="dxa"/>
            <w:shd w:val="clear" w:color="auto" w:fill="auto"/>
            <w:noWrap/>
            <w:vAlign w:val="center"/>
            <w:hideMark/>
          </w:tcPr>
          <w:p w14:paraId="07EB4224"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TRANSPORTE COM CAMINHÃO BASCULANTE DE 14 M³, EM VIA URBANA PAVIMENTADA, ADICIONAL PARA DMT EXCEDENTE A 30 KM (UNIDADE: M3XKM). AF_07/2020-SINALIZAÇÃO E LOMBADAS: PAVIMEMTAÇÃO EM CBUQ</w:t>
            </w:r>
          </w:p>
        </w:tc>
        <w:tc>
          <w:tcPr>
            <w:tcW w:w="794" w:type="dxa"/>
            <w:shd w:val="clear" w:color="auto" w:fill="auto"/>
            <w:noWrap/>
            <w:vAlign w:val="center"/>
            <w:hideMark/>
          </w:tcPr>
          <w:p w14:paraId="67550763"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M3XKM</w:t>
            </w:r>
          </w:p>
        </w:tc>
        <w:tc>
          <w:tcPr>
            <w:tcW w:w="1204" w:type="dxa"/>
            <w:shd w:val="clear" w:color="auto" w:fill="auto"/>
            <w:noWrap/>
            <w:vAlign w:val="center"/>
            <w:hideMark/>
          </w:tcPr>
          <w:p w14:paraId="44096207"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864,00</w:t>
            </w:r>
          </w:p>
        </w:tc>
      </w:tr>
      <w:tr w:rsidR="007274DD" w:rsidRPr="00F86B7E" w14:paraId="37360C75" w14:textId="77777777" w:rsidTr="00D41137">
        <w:trPr>
          <w:trHeight w:val="20"/>
        </w:trPr>
        <w:tc>
          <w:tcPr>
            <w:tcW w:w="704" w:type="dxa"/>
            <w:shd w:val="clear" w:color="auto" w:fill="auto"/>
            <w:noWrap/>
            <w:vAlign w:val="center"/>
            <w:hideMark/>
          </w:tcPr>
          <w:p w14:paraId="782EC84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0029</w:t>
            </w:r>
          </w:p>
        </w:tc>
        <w:tc>
          <w:tcPr>
            <w:tcW w:w="6587" w:type="dxa"/>
            <w:shd w:val="clear" w:color="auto" w:fill="auto"/>
            <w:noWrap/>
            <w:vAlign w:val="center"/>
            <w:hideMark/>
          </w:tcPr>
          <w:p w14:paraId="35C788B8"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 xml:space="preserve">FORNECIMENTO E INSTALAÇÃO DE SUPORTE METÁLICO </w:t>
            </w:r>
            <w:r w:rsidRPr="00645D80">
              <w:rPr>
                <w:rFonts w:ascii="Century Gothic" w:eastAsia="Times New Roman" w:hAnsi="Century Gothic" w:cs="Times New Roman"/>
                <w:sz w:val="20"/>
                <w:szCs w:val="20"/>
              </w:rPr>
              <w:lastRenderedPageBreak/>
              <w:t>GALVANIZADO PARA PLACAS DE SINALIZAÇÃO, EM BASE DE CONCRETO, COM H= DE 2,0 M E DIÂMETRO DE 2''. AF_03/2022-SINALIZAÇÃO E LOMBADAS: PAVIMENTAÇÃO EM CBUQ</w:t>
            </w:r>
          </w:p>
        </w:tc>
        <w:tc>
          <w:tcPr>
            <w:tcW w:w="794" w:type="dxa"/>
            <w:shd w:val="clear" w:color="auto" w:fill="auto"/>
            <w:noWrap/>
            <w:vAlign w:val="center"/>
            <w:hideMark/>
          </w:tcPr>
          <w:p w14:paraId="42D4C4C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lastRenderedPageBreak/>
              <w:t>unidade</w:t>
            </w:r>
          </w:p>
        </w:tc>
        <w:tc>
          <w:tcPr>
            <w:tcW w:w="1204" w:type="dxa"/>
            <w:shd w:val="clear" w:color="auto" w:fill="auto"/>
            <w:noWrap/>
            <w:vAlign w:val="center"/>
            <w:hideMark/>
          </w:tcPr>
          <w:p w14:paraId="778EAAA9"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12,00</w:t>
            </w:r>
          </w:p>
        </w:tc>
      </w:tr>
      <w:tr w:rsidR="007274DD" w:rsidRPr="00F86B7E" w14:paraId="3F2D446F" w14:textId="77777777" w:rsidTr="00D41137">
        <w:trPr>
          <w:trHeight w:val="20"/>
        </w:trPr>
        <w:tc>
          <w:tcPr>
            <w:tcW w:w="704" w:type="dxa"/>
            <w:shd w:val="clear" w:color="auto" w:fill="auto"/>
            <w:noWrap/>
            <w:vAlign w:val="center"/>
            <w:hideMark/>
          </w:tcPr>
          <w:p w14:paraId="2F88B01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0030</w:t>
            </w:r>
          </w:p>
        </w:tc>
        <w:tc>
          <w:tcPr>
            <w:tcW w:w="6587" w:type="dxa"/>
            <w:shd w:val="clear" w:color="auto" w:fill="auto"/>
            <w:noWrap/>
            <w:vAlign w:val="center"/>
            <w:hideMark/>
          </w:tcPr>
          <w:p w14:paraId="29D8E037"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FORNECIMENTO E INSTALAÇÃO DE PLACA DE SINALIZAÇÃO EM CHAPA DE AÇO EM SUPORTE METÁLICO. AF_03/2022-SINALIZAÇÃO E LOMBADAS: PAVIMENTAÇÃO EM CBUQ</w:t>
            </w:r>
          </w:p>
        </w:tc>
        <w:tc>
          <w:tcPr>
            <w:tcW w:w="794" w:type="dxa"/>
            <w:shd w:val="clear" w:color="auto" w:fill="auto"/>
            <w:noWrap/>
            <w:vAlign w:val="center"/>
            <w:hideMark/>
          </w:tcPr>
          <w:p w14:paraId="001E60BF"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unidade</w:t>
            </w:r>
          </w:p>
        </w:tc>
        <w:tc>
          <w:tcPr>
            <w:tcW w:w="1204" w:type="dxa"/>
            <w:shd w:val="clear" w:color="auto" w:fill="auto"/>
            <w:noWrap/>
            <w:vAlign w:val="center"/>
            <w:hideMark/>
          </w:tcPr>
          <w:p w14:paraId="28722CC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12,00</w:t>
            </w:r>
          </w:p>
        </w:tc>
      </w:tr>
      <w:tr w:rsidR="007274DD" w:rsidRPr="00F86B7E" w14:paraId="782F4A29" w14:textId="77777777" w:rsidTr="00D41137">
        <w:trPr>
          <w:trHeight w:val="20"/>
        </w:trPr>
        <w:tc>
          <w:tcPr>
            <w:tcW w:w="704" w:type="dxa"/>
            <w:shd w:val="clear" w:color="auto" w:fill="auto"/>
            <w:noWrap/>
            <w:vAlign w:val="center"/>
            <w:hideMark/>
          </w:tcPr>
          <w:p w14:paraId="46A732A3"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0031</w:t>
            </w:r>
          </w:p>
        </w:tc>
        <w:tc>
          <w:tcPr>
            <w:tcW w:w="6587" w:type="dxa"/>
            <w:shd w:val="clear" w:color="auto" w:fill="auto"/>
            <w:noWrap/>
            <w:vAlign w:val="center"/>
            <w:hideMark/>
          </w:tcPr>
          <w:p w14:paraId="174E68AA" w14:textId="77777777" w:rsidR="007274DD" w:rsidRPr="00645D80" w:rsidRDefault="007274DD" w:rsidP="00300F30">
            <w:pPr>
              <w:widowControl w:val="0"/>
              <w:spacing w:after="120" w:line="276" w:lineRule="auto"/>
              <w:ind w:left="-3" w:hanging="3"/>
              <w:jc w:val="both"/>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PINTURA DE FAIXA DE PEDESTRE OU ZEBRADA TINTA RETRORREFLETIVA A BASE DRESINA ACRÍLICA COM MICROESFERAS DE VIDRO, E = 30 CM, APLICAÇÃO MANUAL. AF_05/2021-SINALIZAÇÃO E LOMBADAS: PAVIMENTAÇÃO EM CBUQ</w:t>
            </w:r>
          </w:p>
        </w:tc>
        <w:tc>
          <w:tcPr>
            <w:tcW w:w="794" w:type="dxa"/>
            <w:shd w:val="clear" w:color="auto" w:fill="auto"/>
            <w:noWrap/>
            <w:vAlign w:val="center"/>
            <w:hideMark/>
          </w:tcPr>
          <w:p w14:paraId="3612063E"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M2</w:t>
            </w:r>
          </w:p>
        </w:tc>
        <w:tc>
          <w:tcPr>
            <w:tcW w:w="1204" w:type="dxa"/>
            <w:shd w:val="clear" w:color="auto" w:fill="auto"/>
            <w:noWrap/>
            <w:vAlign w:val="center"/>
            <w:hideMark/>
          </w:tcPr>
          <w:p w14:paraId="6C86531C" w14:textId="77777777" w:rsidR="007274DD" w:rsidRPr="00645D80" w:rsidRDefault="007274DD" w:rsidP="00300F30">
            <w:pPr>
              <w:widowControl w:val="0"/>
              <w:spacing w:after="120" w:line="276" w:lineRule="auto"/>
              <w:ind w:left="567" w:hanging="567"/>
              <w:jc w:val="center"/>
              <w:rPr>
                <w:rFonts w:ascii="Century Gothic" w:eastAsia="Times New Roman" w:hAnsi="Century Gothic" w:cs="Times New Roman"/>
                <w:sz w:val="20"/>
                <w:szCs w:val="20"/>
              </w:rPr>
            </w:pPr>
            <w:r w:rsidRPr="00645D80">
              <w:rPr>
                <w:rFonts w:ascii="Century Gothic" w:eastAsia="Times New Roman" w:hAnsi="Century Gothic" w:cs="Times New Roman"/>
                <w:sz w:val="20"/>
                <w:szCs w:val="20"/>
              </w:rPr>
              <w:t>54,00</w:t>
            </w:r>
          </w:p>
        </w:tc>
      </w:tr>
    </w:tbl>
    <w:p w14:paraId="493D03CD" w14:textId="77777777" w:rsidR="007274DD" w:rsidRPr="008E0732" w:rsidRDefault="007274DD" w:rsidP="00300F30">
      <w:pPr>
        <w:widowControl w:val="0"/>
        <w:spacing w:after="120" w:line="276" w:lineRule="auto"/>
        <w:ind w:left="567" w:hanging="567"/>
        <w:rPr>
          <w:rFonts w:ascii="Century Gothic" w:hAnsi="Century Gothic"/>
        </w:rPr>
      </w:pPr>
    </w:p>
    <w:p w14:paraId="44C7A185" w14:textId="77777777" w:rsidR="007274DD" w:rsidRPr="008E0732" w:rsidRDefault="007274DD" w:rsidP="00451E31">
      <w:pPr>
        <w:pStyle w:val="PargrafodaLista"/>
        <w:widowControl w:val="0"/>
        <w:numPr>
          <w:ilvl w:val="0"/>
          <w:numId w:val="76"/>
        </w:numPr>
        <w:spacing w:after="120" w:line="276" w:lineRule="auto"/>
        <w:ind w:left="567" w:hanging="567"/>
        <w:contextualSpacing w:val="0"/>
        <w:rPr>
          <w:rFonts w:ascii="Century Gothic" w:hAnsi="Century Gothic"/>
          <w:vanish/>
        </w:rPr>
      </w:pPr>
    </w:p>
    <w:p w14:paraId="398C412F" w14:textId="77777777" w:rsidR="007274DD" w:rsidRPr="008E0732" w:rsidRDefault="007274DD" w:rsidP="00451E31">
      <w:pPr>
        <w:pStyle w:val="PargrafodaLista"/>
        <w:widowControl w:val="0"/>
        <w:numPr>
          <w:ilvl w:val="1"/>
          <w:numId w:val="76"/>
        </w:numPr>
        <w:spacing w:after="120" w:line="276" w:lineRule="auto"/>
        <w:ind w:left="567" w:hanging="567"/>
        <w:contextualSpacing w:val="0"/>
        <w:rPr>
          <w:rFonts w:ascii="Century Gothic" w:hAnsi="Century Gothic"/>
          <w:vanish/>
        </w:rPr>
      </w:pPr>
    </w:p>
    <w:p w14:paraId="54AD880E" w14:textId="4A7E90E4" w:rsidR="007274DD" w:rsidRPr="008E0732" w:rsidRDefault="007274DD" w:rsidP="00451E31">
      <w:pPr>
        <w:pStyle w:val="PargrafodaLista"/>
        <w:widowControl w:val="0"/>
        <w:numPr>
          <w:ilvl w:val="1"/>
          <w:numId w:val="76"/>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O(s) serviço(s) objeto desta contratação são caracterizados de natureza </w:t>
      </w:r>
      <w:r w:rsidR="00F70240">
        <w:rPr>
          <w:rFonts w:ascii="Century Gothic" w:hAnsi="Century Gothic" w:cs="Times New Roman"/>
        </w:rPr>
        <w:t>comum</w:t>
      </w:r>
      <w:r w:rsidRPr="008E0732">
        <w:rPr>
          <w:rFonts w:ascii="Century Gothic" w:hAnsi="Century Gothic" w:cs="Times New Roman"/>
        </w:rPr>
        <w:t xml:space="preserve"> conforme justificativa constante do Estudo Técnico Preliminar.</w:t>
      </w:r>
    </w:p>
    <w:p w14:paraId="20497514" w14:textId="0DF271DE" w:rsidR="007274DD" w:rsidRPr="008E0732" w:rsidRDefault="007274DD" w:rsidP="00451E31">
      <w:pPr>
        <w:pStyle w:val="PargrafodaLista"/>
        <w:widowControl w:val="0"/>
        <w:numPr>
          <w:ilvl w:val="1"/>
          <w:numId w:val="76"/>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prazo de vigência da contratação é de 4 (</w:t>
      </w:r>
      <w:r w:rsidR="00143D07">
        <w:rPr>
          <w:rFonts w:ascii="Century Gothic" w:hAnsi="Century Gothic" w:cs="Times New Roman"/>
        </w:rPr>
        <w:t>quatro</w:t>
      </w:r>
      <w:r w:rsidRPr="008E0732">
        <w:rPr>
          <w:rFonts w:ascii="Century Gothic" w:hAnsi="Century Gothic" w:cs="Times New Roman"/>
        </w:rPr>
        <w:t>) meses contados do(a) autorização da ordem de Serviço, na forma do artigo 105 da Lei n° 14.133, de 2021.</w:t>
      </w:r>
    </w:p>
    <w:p w14:paraId="3D1D3AA3" w14:textId="77777777" w:rsidR="007274DD" w:rsidRPr="008E0732" w:rsidRDefault="007274DD" w:rsidP="00451E31">
      <w:pPr>
        <w:pStyle w:val="PargrafodaLista"/>
        <w:widowControl w:val="0"/>
        <w:numPr>
          <w:ilvl w:val="1"/>
          <w:numId w:val="76"/>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contrato oferece maior detalhamento das regras que serão aplicadas em relação à vigência da contratação.</w:t>
      </w:r>
    </w:p>
    <w:p w14:paraId="255F45CD" w14:textId="77777777" w:rsidR="007274DD" w:rsidRPr="008E0732" w:rsidRDefault="007274DD" w:rsidP="00300F30">
      <w:pPr>
        <w:pStyle w:val="Nivel2"/>
        <w:widowControl w:val="0"/>
        <w:tabs>
          <w:tab w:val="left" w:pos="1134"/>
        </w:tabs>
        <w:spacing w:before="0"/>
        <w:ind w:left="567"/>
        <w:rPr>
          <w:rFonts w:ascii="Century Gothic" w:hAnsi="Century Gothic"/>
          <w:sz w:val="24"/>
          <w:szCs w:val="24"/>
        </w:rPr>
      </w:pPr>
    </w:p>
    <w:p w14:paraId="530580FE" w14:textId="77777777" w:rsidR="007274DD" w:rsidRPr="008E0732" w:rsidRDefault="007274DD" w:rsidP="00451E31">
      <w:pPr>
        <w:pStyle w:val="Nivel01"/>
        <w:numPr>
          <w:ilvl w:val="0"/>
          <w:numId w:val="74"/>
        </w:numPr>
        <w:spacing w:before="0" w:after="120" w:line="276" w:lineRule="auto"/>
        <w:ind w:left="0" w:firstLine="0"/>
        <w:rPr>
          <w:rFonts w:ascii="Century Gothic" w:hAnsi="Century Gothic"/>
          <w:sz w:val="24"/>
          <w:szCs w:val="24"/>
        </w:rPr>
      </w:pPr>
      <w:bookmarkStart w:id="393" w:name="_Toc178149109"/>
      <w:bookmarkStart w:id="394" w:name="_Hlk176251959"/>
      <w:bookmarkStart w:id="395" w:name="_Toc181376006"/>
      <w:r w:rsidRPr="008E0732">
        <w:rPr>
          <w:rFonts w:ascii="Century Gothic" w:hAnsi="Century Gothic"/>
          <w:sz w:val="24"/>
          <w:szCs w:val="24"/>
        </w:rPr>
        <w:t>FUNDAMENTAÇÃO E DESCRIÇÃO DA NECESSIDADE DA CONTRATAÇÃO</w:t>
      </w:r>
      <w:bookmarkEnd w:id="393"/>
      <w:bookmarkEnd w:id="394"/>
      <w:bookmarkEnd w:id="395"/>
    </w:p>
    <w:p w14:paraId="2E2CCC78" w14:textId="77777777" w:rsidR="002B55A7" w:rsidRPr="008E0732" w:rsidRDefault="002B55A7" w:rsidP="00451E31">
      <w:pPr>
        <w:pStyle w:val="PargrafodaLista"/>
        <w:numPr>
          <w:ilvl w:val="0"/>
          <w:numId w:val="78"/>
        </w:numPr>
        <w:spacing w:after="120" w:line="276" w:lineRule="auto"/>
        <w:contextualSpacing w:val="0"/>
        <w:jc w:val="both"/>
        <w:rPr>
          <w:rFonts w:ascii="Century Gothic" w:hAnsi="Century Gothic"/>
          <w:vanish/>
        </w:rPr>
      </w:pPr>
    </w:p>
    <w:p w14:paraId="0E5E3C07" w14:textId="77777777" w:rsidR="002B55A7" w:rsidRPr="008E0732" w:rsidRDefault="002B55A7" w:rsidP="00451E31">
      <w:pPr>
        <w:pStyle w:val="PargrafodaLista"/>
        <w:numPr>
          <w:ilvl w:val="0"/>
          <w:numId w:val="78"/>
        </w:numPr>
        <w:spacing w:after="120" w:line="276" w:lineRule="auto"/>
        <w:contextualSpacing w:val="0"/>
        <w:jc w:val="both"/>
        <w:rPr>
          <w:rFonts w:ascii="Century Gothic" w:hAnsi="Century Gothic"/>
          <w:vanish/>
        </w:rPr>
      </w:pPr>
    </w:p>
    <w:p w14:paraId="153280F8" w14:textId="07ACE1C7" w:rsidR="007274DD" w:rsidRPr="008E0732" w:rsidRDefault="007274DD" w:rsidP="00451E31">
      <w:pPr>
        <w:pStyle w:val="PargrafodaLista"/>
        <w:numPr>
          <w:ilvl w:val="1"/>
          <w:numId w:val="78"/>
        </w:numPr>
        <w:spacing w:after="120" w:line="276" w:lineRule="auto"/>
        <w:ind w:left="432"/>
        <w:contextualSpacing w:val="0"/>
        <w:jc w:val="both"/>
        <w:rPr>
          <w:rFonts w:ascii="Century Gothic" w:hAnsi="Century Gothic"/>
        </w:rPr>
      </w:pPr>
      <w:r w:rsidRPr="008E0732">
        <w:rPr>
          <w:rFonts w:ascii="Century Gothic" w:hAnsi="Century Gothic"/>
        </w:rPr>
        <w:t>A Fundamentação da Contratação e de seus quantitativos encontra-se pormenorizada em tópico específico dos Estudos Técnicos Preliminares, apêndice deste projeto básico.</w:t>
      </w:r>
    </w:p>
    <w:p w14:paraId="4D8A64C3" w14:textId="77777777" w:rsidR="007274DD" w:rsidRPr="008E0732" w:rsidRDefault="007274DD" w:rsidP="00451E31">
      <w:pPr>
        <w:pStyle w:val="PargrafodaLista"/>
        <w:numPr>
          <w:ilvl w:val="1"/>
          <w:numId w:val="78"/>
        </w:numPr>
        <w:spacing w:after="120" w:line="276" w:lineRule="auto"/>
        <w:ind w:left="567" w:hanging="567"/>
        <w:contextualSpacing w:val="0"/>
        <w:jc w:val="both"/>
        <w:rPr>
          <w:rFonts w:ascii="Century Gothic" w:hAnsi="Century Gothic"/>
        </w:rPr>
      </w:pPr>
      <w:bookmarkStart w:id="396" w:name="_Hlk178846592"/>
      <w:r w:rsidRPr="008E0732">
        <w:rPr>
          <w:rFonts w:ascii="Century Gothic" w:hAnsi="Century Gothic"/>
        </w:rPr>
        <w:t xml:space="preserve">Contratação de pavimentação de logradouros urbanos e Rurais do município de Itacarambi/MG, está devidamente prevista no Plano de Contratações Anual (PCA) de 2024 sob o nº 131, em conformidade com o Decreto nº 67, de 28 de dezembro de 2023, que estabelecem as diretrizes para o planejamento e execução das contratações públicas no município de Itacarambi/MG. A inclusão desta contratação no PCA reflete o compromisso da Administração Pública em garantir a transparência e a previsibilidade nos processos de aquisição, contribuindo para uma gestão eficiente e responsável dos recursos públicos. Para verificar a previsão da contratação proposta, é possível acessar o site oficial do Município de Itacarambi/MG, no endereço: </w:t>
      </w:r>
      <w:hyperlink r:id="rId55" w:tgtFrame="_new" w:history="1">
        <w:r w:rsidRPr="008E0732">
          <w:rPr>
            <w:rStyle w:val="Hiperligao"/>
            <w:rFonts w:ascii="Century Gothic" w:hAnsi="Century Gothic"/>
          </w:rPr>
          <w:t>https://www.itacarambi.mg.gov.br/</w:t>
        </w:r>
      </w:hyperlink>
      <w:r w:rsidRPr="008E0732">
        <w:rPr>
          <w:rFonts w:ascii="Century Gothic" w:hAnsi="Century Gothic"/>
        </w:rPr>
        <w:t>.</w:t>
      </w:r>
    </w:p>
    <w:bookmarkEnd w:id="396"/>
    <w:p w14:paraId="51486F4B" w14:textId="77777777" w:rsidR="007274DD" w:rsidRPr="008E0732" w:rsidRDefault="007274DD" w:rsidP="00300F30">
      <w:pPr>
        <w:pStyle w:val="Nivel2"/>
        <w:spacing w:before="0"/>
        <w:ind w:left="567"/>
        <w:rPr>
          <w:rFonts w:ascii="Century Gothic" w:hAnsi="Century Gothic"/>
          <w:sz w:val="24"/>
          <w:szCs w:val="24"/>
        </w:rPr>
      </w:pPr>
    </w:p>
    <w:p w14:paraId="62E28402" w14:textId="745A12C2" w:rsidR="007274DD" w:rsidRPr="008E0732" w:rsidRDefault="007274DD" w:rsidP="00451E31">
      <w:pPr>
        <w:pStyle w:val="Nivel01"/>
        <w:numPr>
          <w:ilvl w:val="0"/>
          <w:numId w:val="74"/>
        </w:numPr>
        <w:spacing w:before="0" w:after="120" w:line="276" w:lineRule="auto"/>
        <w:ind w:left="0" w:firstLine="0"/>
        <w:rPr>
          <w:rFonts w:ascii="Century Gothic" w:hAnsi="Century Gothic"/>
          <w:sz w:val="24"/>
          <w:szCs w:val="24"/>
        </w:rPr>
      </w:pPr>
      <w:bookmarkStart w:id="397" w:name="_Toc178149110"/>
      <w:bookmarkStart w:id="398" w:name="_Toc181376007"/>
      <w:r w:rsidRPr="008E0732">
        <w:rPr>
          <w:rFonts w:ascii="Century Gothic" w:hAnsi="Century Gothic"/>
          <w:sz w:val="24"/>
          <w:szCs w:val="24"/>
        </w:rPr>
        <w:lastRenderedPageBreak/>
        <w:t>DESCRIÇÃO DA SOLUÇÃO COMO UM TODO CONSIDERADO O CICLO DE VIDA DO OBJETO</w:t>
      </w:r>
      <w:bookmarkEnd w:id="397"/>
      <w:bookmarkEnd w:id="398"/>
      <w:r w:rsidR="00F70240">
        <w:rPr>
          <w:rFonts w:ascii="Century Gothic" w:hAnsi="Century Gothic"/>
          <w:sz w:val="24"/>
          <w:szCs w:val="24"/>
        </w:rPr>
        <w:t>.</w:t>
      </w:r>
      <w:r w:rsidRPr="008E0732">
        <w:rPr>
          <w:rFonts w:ascii="Century Gothic" w:hAnsi="Century Gothic"/>
          <w:sz w:val="24"/>
          <w:szCs w:val="24"/>
        </w:rPr>
        <w:t xml:space="preserve"> </w:t>
      </w:r>
      <w:bookmarkStart w:id="399" w:name="_Ref121236534"/>
    </w:p>
    <w:p w14:paraId="26EF32EB" w14:textId="77777777" w:rsidR="007274DD" w:rsidRPr="008E0732" w:rsidRDefault="007274DD" w:rsidP="00451E31">
      <w:pPr>
        <w:pStyle w:val="PargrafodaLista"/>
        <w:widowControl w:val="0"/>
        <w:numPr>
          <w:ilvl w:val="0"/>
          <w:numId w:val="73"/>
        </w:numPr>
        <w:tabs>
          <w:tab w:val="left" w:pos="1134"/>
        </w:tabs>
        <w:spacing w:after="120" w:line="276" w:lineRule="auto"/>
        <w:ind w:left="567" w:hanging="567"/>
        <w:contextualSpacing w:val="0"/>
        <w:jc w:val="both"/>
        <w:rPr>
          <w:rFonts w:ascii="Century Gothic" w:hAnsi="Century Gothic" w:cs="Times New Roman"/>
          <w:vanish/>
          <w:color w:val="000000"/>
          <w:lang w:eastAsia="en-US"/>
        </w:rPr>
      </w:pPr>
    </w:p>
    <w:p w14:paraId="785B2E1A" w14:textId="77777777" w:rsidR="002B55A7" w:rsidRPr="008E0732" w:rsidRDefault="002B55A7" w:rsidP="00451E31">
      <w:pPr>
        <w:pStyle w:val="PargrafodaLista"/>
        <w:numPr>
          <w:ilvl w:val="0"/>
          <w:numId w:val="79"/>
        </w:numPr>
        <w:spacing w:after="120" w:line="276" w:lineRule="auto"/>
        <w:contextualSpacing w:val="0"/>
        <w:jc w:val="both"/>
        <w:rPr>
          <w:rFonts w:ascii="Century Gothic" w:hAnsi="Century Gothic"/>
          <w:vanish/>
        </w:rPr>
      </w:pPr>
    </w:p>
    <w:p w14:paraId="1518FDF3" w14:textId="77777777" w:rsidR="002B55A7" w:rsidRPr="008E0732" w:rsidRDefault="002B55A7" w:rsidP="00451E31">
      <w:pPr>
        <w:pStyle w:val="PargrafodaLista"/>
        <w:numPr>
          <w:ilvl w:val="0"/>
          <w:numId w:val="79"/>
        </w:numPr>
        <w:spacing w:after="120" w:line="276" w:lineRule="auto"/>
        <w:contextualSpacing w:val="0"/>
        <w:jc w:val="both"/>
        <w:rPr>
          <w:rFonts w:ascii="Century Gothic" w:hAnsi="Century Gothic"/>
          <w:vanish/>
        </w:rPr>
      </w:pPr>
    </w:p>
    <w:p w14:paraId="101DE49A" w14:textId="77777777" w:rsidR="002B55A7" w:rsidRPr="008E0732" w:rsidRDefault="002B55A7" w:rsidP="00451E31">
      <w:pPr>
        <w:pStyle w:val="PargrafodaLista"/>
        <w:numPr>
          <w:ilvl w:val="0"/>
          <w:numId w:val="79"/>
        </w:numPr>
        <w:spacing w:after="120" w:line="276" w:lineRule="auto"/>
        <w:contextualSpacing w:val="0"/>
        <w:jc w:val="both"/>
        <w:rPr>
          <w:rFonts w:ascii="Century Gothic" w:hAnsi="Century Gothic"/>
          <w:vanish/>
        </w:rPr>
      </w:pPr>
    </w:p>
    <w:p w14:paraId="41813451" w14:textId="7AD31D74" w:rsidR="007274DD" w:rsidRPr="008E0732" w:rsidRDefault="007274DD" w:rsidP="00451E31">
      <w:pPr>
        <w:pStyle w:val="PargrafodaLista"/>
        <w:numPr>
          <w:ilvl w:val="1"/>
          <w:numId w:val="79"/>
        </w:numPr>
        <w:spacing w:after="120" w:line="276" w:lineRule="auto"/>
        <w:ind w:left="432"/>
        <w:contextualSpacing w:val="0"/>
        <w:jc w:val="both"/>
        <w:rPr>
          <w:rFonts w:ascii="Century Gothic" w:hAnsi="Century Gothic"/>
        </w:rPr>
      </w:pPr>
      <w:r w:rsidRPr="008E0732">
        <w:rPr>
          <w:rFonts w:ascii="Century Gothic" w:hAnsi="Century Gothic"/>
        </w:rPr>
        <w:t>A descrição da solução como um todo encontra-se pormenorizada em tópico específico dos Estudos Técnicos Preliminares, apêndice deste projeto básico.</w:t>
      </w:r>
      <w:bookmarkEnd w:id="399"/>
    </w:p>
    <w:p w14:paraId="14C0E431" w14:textId="77777777" w:rsidR="007274DD" w:rsidRPr="008E0732" w:rsidRDefault="007274DD" w:rsidP="00300F30">
      <w:pPr>
        <w:pStyle w:val="Nivel2"/>
        <w:widowControl w:val="0"/>
        <w:tabs>
          <w:tab w:val="left" w:pos="1134"/>
        </w:tabs>
        <w:spacing w:before="0"/>
        <w:ind w:left="567"/>
        <w:rPr>
          <w:rFonts w:ascii="Century Gothic" w:hAnsi="Century Gothic"/>
          <w:sz w:val="24"/>
          <w:szCs w:val="24"/>
        </w:rPr>
      </w:pPr>
    </w:p>
    <w:p w14:paraId="46FEDA55" w14:textId="77777777" w:rsidR="007274DD" w:rsidRPr="008E0732" w:rsidRDefault="007274DD" w:rsidP="00451E31">
      <w:pPr>
        <w:pStyle w:val="Nivel01"/>
        <w:numPr>
          <w:ilvl w:val="0"/>
          <w:numId w:val="74"/>
        </w:numPr>
        <w:spacing w:before="0" w:after="120" w:line="276" w:lineRule="auto"/>
        <w:ind w:left="0" w:firstLine="0"/>
        <w:rPr>
          <w:rFonts w:ascii="Century Gothic" w:hAnsi="Century Gothic"/>
          <w:sz w:val="24"/>
          <w:szCs w:val="24"/>
        </w:rPr>
      </w:pPr>
      <w:bookmarkStart w:id="400" w:name="_Toc178149111"/>
      <w:bookmarkStart w:id="401" w:name="_Toc181376008"/>
      <w:r w:rsidRPr="008E0732">
        <w:rPr>
          <w:rFonts w:ascii="Century Gothic" w:hAnsi="Century Gothic"/>
          <w:sz w:val="24"/>
          <w:szCs w:val="24"/>
        </w:rPr>
        <w:t>REQUISITOS DA CONTRATAÇÃO</w:t>
      </w:r>
      <w:bookmarkEnd w:id="400"/>
      <w:bookmarkEnd w:id="401"/>
      <w:r w:rsidRPr="008E0732">
        <w:rPr>
          <w:rFonts w:ascii="Century Gothic" w:hAnsi="Century Gothic"/>
          <w:sz w:val="24"/>
          <w:szCs w:val="24"/>
        </w:rPr>
        <w:t xml:space="preserve"> </w:t>
      </w:r>
    </w:p>
    <w:p w14:paraId="3A0AC100" w14:textId="77777777" w:rsidR="007274DD" w:rsidRPr="008E0732" w:rsidRDefault="007274DD" w:rsidP="00300F30">
      <w:pPr>
        <w:pStyle w:val="Nivel01"/>
        <w:spacing w:before="0" w:after="120" w:line="276" w:lineRule="auto"/>
        <w:ind w:left="567"/>
        <w:rPr>
          <w:rFonts w:ascii="Century Gothic" w:hAnsi="Century Gothic"/>
          <w:sz w:val="24"/>
          <w:szCs w:val="24"/>
        </w:rPr>
      </w:pPr>
      <w:bookmarkStart w:id="402" w:name="_Toc178145177"/>
      <w:bookmarkStart w:id="403" w:name="_Toc178147616"/>
      <w:bookmarkStart w:id="404" w:name="_Toc178149112"/>
      <w:bookmarkStart w:id="405" w:name="_Toc181376009"/>
      <w:r w:rsidRPr="008E0732">
        <w:rPr>
          <w:rFonts w:ascii="Century Gothic" w:hAnsi="Century Gothic"/>
          <w:sz w:val="24"/>
          <w:szCs w:val="24"/>
        </w:rPr>
        <w:t>Sustentabilidade</w:t>
      </w:r>
      <w:bookmarkEnd w:id="402"/>
      <w:bookmarkEnd w:id="403"/>
      <w:bookmarkEnd w:id="404"/>
      <w:bookmarkEnd w:id="405"/>
    </w:p>
    <w:p w14:paraId="499AF9D6" w14:textId="77777777" w:rsidR="007274DD" w:rsidRPr="008E0732" w:rsidRDefault="007274DD" w:rsidP="00451E31">
      <w:pPr>
        <w:pStyle w:val="PargrafodaLista"/>
        <w:widowControl w:val="0"/>
        <w:numPr>
          <w:ilvl w:val="0"/>
          <w:numId w:val="75"/>
        </w:numPr>
        <w:spacing w:after="120" w:line="276" w:lineRule="auto"/>
        <w:ind w:left="567" w:hanging="567"/>
        <w:contextualSpacing w:val="0"/>
        <w:jc w:val="both"/>
        <w:rPr>
          <w:rFonts w:ascii="Century Gothic" w:hAnsi="Century Gothic" w:cs="Times New Roman"/>
          <w:vanish/>
        </w:rPr>
      </w:pPr>
    </w:p>
    <w:p w14:paraId="596F629A" w14:textId="77777777" w:rsidR="007274DD" w:rsidRPr="008E0732" w:rsidRDefault="007274DD" w:rsidP="00451E31">
      <w:pPr>
        <w:pStyle w:val="PargrafodaLista"/>
        <w:widowControl w:val="0"/>
        <w:numPr>
          <w:ilvl w:val="0"/>
          <w:numId w:val="75"/>
        </w:numPr>
        <w:spacing w:after="120" w:line="276" w:lineRule="auto"/>
        <w:ind w:left="567" w:hanging="567"/>
        <w:contextualSpacing w:val="0"/>
        <w:jc w:val="both"/>
        <w:rPr>
          <w:rFonts w:ascii="Century Gothic" w:hAnsi="Century Gothic" w:cs="Times New Roman"/>
          <w:vanish/>
        </w:rPr>
      </w:pPr>
    </w:p>
    <w:p w14:paraId="2126A250" w14:textId="77777777" w:rsidR="007274DD" w:rsidRPr="008E0732" w:rsidRDefault="007274DD" w:rsidP="00451E31">
      <w:pPr>
        <w:pStyle w:val="PargrafodaLista"/>
        <w:widowControl w:val="0"/>
        <w:numPr>
          <w:ilvl w:val="0"/>
          <w:numId w:val="75"/>
        </w:numPr>
        <w:spacing w:after="120" w:line="276" w:lineRule="auto"/>
        <w:ind w:left="567" w:hanging="567"/>
        <w:contextualSpacing w:val="0"/>
        <w:jc w:val="both"/>
        <w:rPr>
          <w:rFonts w:ascii="Century Gothic" w:hAnsi="Century Gothic" w:cs="Times New Roman"/>
          <w:vanish/>
        </w:rPr>
      </w:pPr>
    </w:p>
    <w:p w14:paraId="622D8DE9" w14:textId="77777777" w:rsidR="007274DD" w:rsidRPr="008E0732" w:rsidRDefault="007274DD" w:rsidP="00451E31">
      <w:pPr>
        <w:pStyle w:val="PargrafodaLista"/>
        <w:widowControl w:val="0"/>
        <w:numPr>
          <w:ilvl w:val="0"/>
          <w:numId w:val="75"/>
        </w:numPr>
        <w:spacing w:after="120" w:line="276" w:lineRule="auto"/>
        <w:ind w:left="567" w:hanging="567"/>
        <w:contextualSpacing w:val="0"/>
        <w:jc w:val="both"/>
        <w:rPr>
          <w:rFonts w:ascii="Century Gothic" w:hAnsi="Century Gothic" w:cs="Times New Roman"/>
          <w:vanish/>
        </w:rPr>
      </w:pPr>
    </w:p>
    <w:p w14:paraId="08A9FBF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7C34D24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contratada deverá ter pleno conhecimento e se responsabilizar pelo trabalho seguro das pessoas envolvidas no manuseio de ferramentas, equipamentos e produtos inflamáveis, conforme legislação em vigor do Ministério do Trabalho.</w:t>
      </w:r>
    </w:p>
    <w:p w14:paraId="1174D96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Esta também se responsabilizará por ações e/ou omissões sobre os resíduos e rejeitos sólidos, líquidos e derivados, nos locais da obra, removendo e promovendo a devida destinação.</w:t>
      </w:r>
    </w:p>
    <w:p w14:paraId="4AC5CB0B" w14:textId="77777777" w:rsidR="007274DD" w:rsidRPr="008E0732" w:rsidRDefault="007274DD" w:rsidP="00300F30">
      <w:pPr>
        <w:pStyle w:val="Nivel01"/>
        <w:spacing w:before="0" w:after="120" w:line="276" w:lineRule="auto"/>
        <w:rPr>
          <w:rFonts w:ascii="Century Gothic" w:hAnsi="Century Gothic"/>
          <w:sz w:val="24"/>
          <w:szCs w:val="24"/>
        </w:rPr>
      </w:pPr>
      <w:bookmarkStart w:id="406" w:name="_Toc181376010"/>
      <w:r w:rsidRPr="008E0732">
        <w:rPr>
          <w:rFonts w:ascii="Century Gothic" w:hAnsi="Century Gothic"/>
          <w:sz w:val="24"/>
          <w:szCs w:val="24"/>
        </w:rPr>
        <w:t>Requisitos Técnicos da Contratação</w:t>
      </w:r>
      <w:bookmarkEnd w:id="406"/>
    </w:p>
    <w:p w14:paraId="210B316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Para uma compreensão completa das condições do local e uma avaliação precisa das necessidades para execução do objeto, é essencial realizar uma visita técnica presencial ao local, dada a amplitude da obra. Isso permitirá uma análise aprofundada do contexto e das condições específicas que afetam a execução da obra, garantindo um planejamento mais eficaz e uma implementação bem-sucedida do projeto.</w:t>
      </w:r>
    </w:p>
    <w:p w14:paraId="4573E090" w14:textId="450D6A35"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método de realização da obra será o da empreitada por preço</w:t>
      </w:r>
      <w:r w:rsidR="000E558E">
        <w:rPr>
          <w:rFonts w:ascii="Century Gothic" w:hAnsi="Century Gothic" w:cs="Times New Roman"/>
        </w:rPr>
        <w:t xml:space="preserve"> global</w:t>
      </w:r>
      <w:r w:rsidRPr="008E0732">
        <w:rPr>
          <w:rFonts w:ascii="Century Gothic" w:hAnsi="Century Gothic" w:cs="Times New Roman"/>
        </w:rPr>
        <w:t xml:space="preserve"> d</w:t>
      </w:r>
      <w:r w:rsidR="000E558E">
        <w:rPr>
          <w:rFonts w:ascii="Century Gothic" w:hAnsi="Century Gothic" w:cs="Times New Roman"/>
        </w:rPr>
        <w:t>o</w:t>
      </w:r>
      <w:r w:rsidRPr="008E0732">
        <w:rPr>
          <w:rFonts w:ascii="Century Gothic" w:hAnsi="Century Gothic" w:cs="Times New Roman"/>
        </w:rPr>
        <w:t xml:space="preserve"> lote, e a contratação pode ser considerada de natureza </w:t>
      </w:r>
      <w:r w:rsidR="00F70240">
        <w:rPr>
          <w:rFonts w:ascii="Century Gothic" w:hAnsi="Century Gothic" w:cs="Times New Roman"/>
        </w:rPr>
        <w:t>comum</w:t>
      </w:r>
      <w:r w:rsidRPr="008E0732">
        <w:rPr>
          <w:rFonts w:ascii="Century Gothic" w:hAnsi="Century Gothic" w:cs="Times New Roman"/>
        </w:rPr>
        <w:t xml:space="preserve">, uma vez que se trata de um serviço padronizado, desprovido de particularidades técnicas extraordinárias que demandem conhecimento altamente especializado. Contudo, é imperativo que a empresa demonstre sua experiência no setor, respaldada por atestados de capacidade técnica devidamente ratificados pelo conselho </w:t>
      </w:r>
      <w:r w:rsidRPr="008E0732">
        <w:rPr>
          <w:rFonts w:ascii="Century Gothic" w:hAnsi="Century Gothic" w:cs="Times New Roman"/>
        </w:rPr>
        <w:lastRenderedPageBreak/>
        <w:t>profissional.</w:t>
      </w:r>
    </w:p>
    <w:p w14:paraId="4882917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Para prestação dos serviços pretendidos os eventuais interessados deverão comprovar que atuam em ramo de atividade compatível com o objeto da licitação, bem como apresentar os seguintes documentos a título qualificação técnica, nos termos do art. 62, inciso II, da Lei Federal nº 14.133/2021:</w:t>
      </w:r>
    </w:p>
    <w:p w14:paraId="54141E5C" w14:textId="4BA6318D" w:rsidR="007274DD" w:rsidRPr="00600859" w:rsidRDefault="007274DD" w:rsidP="00600859">
      <w:pPr>
        <w:widowControl w:val="0"/>
        <w:spacing w:after="120" w:line="276" w:lineRule="auto"/>
        <w:jc w:val="both"/>
        <w:rPr>
          <w:rFonts w:ascii="Century Gothic" w:hAnsi="Century Gothic" w:cs="Times New Roman"/>
          <w:b/>
          <w:bCs/>
        </w:rPr>
      </w:pPr>
      <w:r w:rsidRPr="00600859">
        <w:rPr>
          <w:rFonts w:ascii="Century Gothic" w:hAnsi="Century Gothic" w:cs="Times New Roman"/>
          <w:b/>
          <w:bCs/>
        </w:rPr>
        <w:t xml:space="preserve">Certificado de registro (pessoa física): </w:t>
      </w:r>
    </w:p>
    <w:p w14:paraId="22DD80DF"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comprovar registro no Conselho de Arquitetura e Urbanismo (CAU) ou Conselho Regional de Engenharia e Agronomia (CREA) de todos os profissionais técnicos que participarão na condução dos serviços contratados, devendo constar no mínimo um Engenheiro Civil ou Arquiteto e Urbanista. </w:t>
      </w:r>
    </w:p>
    <w:p w14:paraId="33F2382B" w14:textId="7826FB9B" w:rsidR="007274DD" w:rsidRPr="008E0732" w:rsidRDefault="007274DD" w:rsidP="00300F30">
      <w:pPr>
        <w:pStyle w:val="PargrafodaLista"/>
        <w:widowControl w:val="0"/>
        <w:spacing w:after="120" w:line="276" w:lineRule="auto"/>
        <w:ind w:left="567" w:hanging="567"/>
        <w:contextualSpacing w:val="0"/>
        <w:jc w:val="both"/>
        <w:rPr>
          <w:rFonts w:ascii="Century Gothic" w:hAnsi="Century Gothic" w:cs="Times New Roman"/>
          <w:b/>
          <w:bCs/>
        </w:rPr>
      </w:pPr>
      <w:r w:rsidRPr="008E0732">
        <w:rPr>
          <w:rFonts w:ascii="Century Gothic" w:hAnsi="Century Gothic" w:cs="Times New Roman"/>
          <w:b/>
          <w:bCs/>
        </w:rPr>
        <w:t xml:space="preserve">Capacidade profissional (pessoa física): </w:t>
      </w:r>
    </w:p>
    <w:p w14:paraId="6E618CFB"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certidão de acervo técnico (CAT) do responsável técnico da licitante (devidamente atestado pelo CREA/CAU), que comprove execução de obra ou serviço de características semelhantes ao objeto licitado, devendo conter no mínimo: </w:t>
      </w:r>
    </w:p>
    <w:tbl>
      <w:tblPr>
        <w:tblW w:w="8926" w:type="dxa"/>
        <w:tblCellMar>
          <w:left w:w="70" w:type="dxa"/>
          <w:right w:w="70" w:type="dxa"/>
        </w:tblCellMar>
        <w:tblLook w:val="04A0" w:firstRow="1" w:lastRow="0" w:firstColumn="1" w:lastColumn="0" w:noHBand="0" w:noVBand="1"/>
      </w:tblPr>
      <w:tblGrid>
        <w:gridCol w:w="6516"/>
        <w:gridCol w:w="2410"/>
      </w:tblGrid>
      <w:tr w:rsidR="007274DD" w:rsidRPr="008E0732" w14:paraId="2AA35FD1" w14:textId="77777777" w:rsidTr="00D01906">
        <w:trPr>
          <w:trHeight w:val="2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6A5E57" w14:textId="77777777" w:rsidR="007274DD" w:rsidRPr="008E0732" w:rsidRDefault="007274DD" w:rsidP="00F86B7E">
            <w:pPr>
              <w:widowControl w:val="0"/>
              <w:spacing w:after="120" w:line="276" w:lineRule="auto"/>
              <w:ind w:firstLine="67"/>
              <w:jc w:val="both"/>
              <w:rPr>
                <w:rFonts w:ascii="Century Gothic" w:hAnsi="Century Gothic" w:cs="Times New Roman"/>
              </w:rPr>
            </w:pPr>
            <w:r w:rsidRPr="008E0732">
              <w:rPr>
                <w:rFonts w:ascii="Century Gothic" w:hAnsi="Century Gothic" w:cs="Times New Roman"/>
              </w:rPr>
              <w:t>Execução Recapeamento de Vias com Pavimentação em C.B.U. Q</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1EB1EB7A" w14:textId="77777777" w:rsidR="007274DD" w:rsidRPr="008E0732" w:rsidRDefault="007274DD" w:rsidP="00F86B7E">
            <w:pPr>
              <w:widowControl w:val="0"/>
              <w:spacing w:after="120" w:line="276" w:lineRule="auto"/>
              <w:jc w:val="both"/>
              <w:rPr>
                <w:rFonts w:ascii="Century Gothic" w:hAnsi="Century Gothic" w:cs="Times New Roman"/>
              </w:rPr>
            </w:pPr>
            <w:r w:rsidRPr="008E0732">
              <w:rPr>
                <w:rFonts w:ascii="Century Gothic" w:hAnsi="Century Gothic" w:cs="Times New Roman"/>
              </w:rPr>
              <w:t>Quantidade Mínima</w:t>
            </w:r>
          </w:p>
        </w:tc>
      </w:tr>
      <w:tr w:rsidR="007274DD" w:rsidRPr="008E0732" w14:paraId="0D6A5F2C" w14:textId="77777777" w:rsidTr="00F70240">
        <w:trPr>
          <w:trHeight w:val="2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9FAD1D" w14:textId="77777777" w:rsidR="007274DD" w:rsidRPr="008E0732" w:rsidRDefault="007274DD" w:rsidP="00F86B7E">
            <w:pPr>
              <w:widowControl w:val="0"/>
              <w:spacing w:after="120" w:line="276" w:lineRule="auto"/>
              <w:ind w:firstLine="67"/>
              <w:jc w:val="both"/>
              <w:rPr>
                <w:rFonts w:ascii="Century Gothic" w:hAnsi="Century Gothic" w:cs="Times New Roman"/>
              </w:rPr>
            </w:pPr>
            <w:r w:rsidRPr="008E0732">
              <w:rPr>
                <w:rFonts w:ascii="Century Gothic" w:hAnsi="Century Gothic" w:cs="Times New Roman"/>
              </w:rPr>
              <w:t>Execução Recapeamento de Vias com Pavimentação em C.B.U. Q</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00C129B9" w14:textId="77777777" w:rsidR="007274DD" w:rsidRPr="008E0732" w:rsidRDefault="007274DD" w:rsidP="00F70240">
            <w:pPr>
              <w:widowControl w:val="0"/>
              <w:spacing w:after="120" w:line="276" w:lineRule="auto"/>
              <w:jc w:val="center"/>
              <w:rPr>
                <w:rFonts w:ascii="Century Gothic" w:hAnsi="Century Gothic" w:cs="Times New Roman"/>
              </w:rPr>
            </w:pPr>
            <w:r w:rsidRPr="008E0732">
              <w:rPr>
                <w:rFonts w:ascii="Century Gothic" w:hAnsi="Century Gothic" w:cs="Times New Roman"/>
              </w:rPr>
              <w:t>50%</w:t>
            </w:r>
          </w:p>
        </w:tc>
      </w:tr>
    </w:tbl>
    <w:p w14:paraId="42B06219"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r w:rsidRPr="008E0732">
        <w:rPr>
          <w:rFonts w:ascii="Century Gothic" w:hAnsi="Century Gothic" w:cs="Times New Roman"/>
          <w:b/>
          <w:bCs/>
        </w:rPr>
        <w:t xml:space="preserve">Vínculo Empregatício: </w:t>
      </w:r>
    </w:p>
    <w:p w14:paraId="03B02CB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Apresentar comprovação de vínculo empregatício de cada profissional técnico que participará da condução dos serviços contratados. </w:t>
      </w:r>
    </w:p>
    <w:p w14:paraId="18AFC42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A comprovação do vínculo empregatício do(s) profissional(ais) será feita mediante cópia da Carteira Profissional de Trabalho, da Ficha de Registro de Empregados (FRE) ou contrato de prestação de serviços dentro da legislação civil comum, que demonstrem a identificação do(s) profissional(ais) ou, ainda, de declaração de contratação futura do profissional detentor do atestado apresentado desde que acompanhada da anuência deste; </w:t>
      </w:r>
    </w:p>
    <w:p w14:paraId="2A046F3F"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Os profissionais indicados deverão participar da execução dos serviços até a conclusão final do contrato, admitindo-se a substituição por profissionais de experiência equivalente ou superior, em condições idênticas de disponibilidade e dedicação aos trabalhos, desde que </w:t>
      </w:r>
      <w:r w:rsidRPr="008E0732">
        <w:rPr>
          <w:rFonts w:ascii="Century Gothic" w:hAnsi="Century Gothic" w:cs="Times New Roman"/>
        </w:rPr>
        <w:lastRenderedPageBreak/>
        <w:t xml:space="preserve">aprovada pela Fiscalização a comprovação de qualificação técnica exigida neste item; </w:t>
      </w:r>
    </w:p>
    <w:p w14:paraId="072C996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Não será permitido apresentar comprovação de vínculo de um mesmo profissional em mais de uma licitante, sob pena de inabilitação de ambas.</w:t>
      </w:r>
    </w:p>
    <w:p w14:paraId="550501BE"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07" w:name="_Toc178145178"/>
      <w:bookmarkStart w:id="408" w:name="_Toc178147617"/>
      <w:bookmarkStart w:id="409" w:name="_Toc178149113"/>
      <w:r w:rsidRPr="008E0732">
        <w:rPr>
          <w:rFonts w:ascii="Century Gothic" w:hAnsi="Century Gothic" w:cs="Times New Roman"/>
          <w:b/>
          <w:bCs/>
        </w:rPr>
        <w:t>Subcontratação</w:t>
      </w:r>
      <w:bookmarkEnd w:id="407"/>
      <w:bookmarkEnd w:id="408"/>
      <w:bookmarkEnd w:id="409"/>
    </w:p>
    <w:p w14:paraId="3C20B841"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Não é admitida a subcontratação do objeto contratual.</w:t>
      </w:r>
    </w:p>
    <w:p w14:paraId="4E497479"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10" w:name="_Toc178145179"/>
      <w:bookmarkStart w:id="411" w:name="_Toc178147618"/>
      <w:bookmarkStart w:id="412" w:name="_Toc178149114"/>
      <w:bookmarkStart w:id="413" w:name="_Hlk177053451"/>
      <w:r w:rsidRPr="008E0732">
        <w:rPr>
          <w:rFonts w:ascii="Century Gothic" w:hAnsi="Century Gothic" w:cs="Times New Roman"/>
          <w:b/>
          <w:bCs/>
        </w:rPr>
        <w:t>Garantia da contratação</w:t>
      </w:r>
      <w:bookmarkEnd w:id="410"/>
      <w:bookmarkEnd w:id="411"/>
      <w:bookmarkEnd w:id="412"/>
    </w:p>
    <w:p w14:paraId="73061E25" w14:textId="45318505"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bookmarkStart w:id="414" w:name="_Toc178145180"/>
      <w:bookmarkStart w:id="415" w:name="_Toc178147619"/>
      <w:bookmarkStart w:id="416" w:name="_Toc178149115"/>
      <w:bookmarkEnd w:id="413"/>
      <w:r w:rsidRPr="008E0732">
        <w:rPr>
          <w:rFonts w:ascii="Century Gothic" w:hAnsi="Century Gothic" w:cs="Times New Roman"/>
        </w:rPr>
        <w:t>O contratado apresentará, nos moldes</w:t>
      </w:r>
      <w:r w:rsidR="000E558E">
        <w:rPr>
          <w:rFonts w:ascii="Century Gothic" w:hAnsi="Century Gothic" w:cs="Times New Roman"/>
        </w:rPr>
        <w:t xml:space="preserve"> </w:t>
      </w:r>
      <w:r w:rsidR="000E558E" w:rsidRPr="008E0732">
        <w:rPr>
          <w:rFonts w:ascii="Century Gothic" w:hAnsi="Century Gothic"/>
        </w:rPr>
        <w:t>do</w:t>
      </w:r>
      <w:r w:rsidR="000E558E">
        <w:rPr>
          <w:rFonts w:ascii="Century Gothic" w:hAnsi="Century Gothic"/>
        </w:rPr>
        <w:t xml:space="preserve"> art. 96 da Lei 14.133/21</w:t>
      </w:r>
      <w:r w:rsidR="000E558E" w:rsidRPr="008E0732">
        <w:rPr>
          <w:rFonts w:ascii="Century Gothic" w:hAnsi="Century Gothic"/>
        </w:rPr>
        <w:t xml:space="preserve"> </w:t>
      </w:r>
      <w:r w:rsidR="000E558E">
        <w:rPr>
          <w:rFonts w:ascii="Century Gothic" w:hAnsi="Century Gothic"/>
        </w:rPr>
        <w:t>p</w:t>
      </w:r>
      <w:r w:rsidR="000E558E" w:rsidRPr="008E0732">
        <w:rPr>
          <w:rFonts w:ascii="Century Gothic" w:hAnsi="Century Gothic"/>
        </w:rPr>
        <w:t>ara</w:t>
      </w:r>
      <w:r w:rsidRPr="008E0732">
        <w:rPr>
          <w:rFonts w:ascii="Century Gothic" w:hAnsi="Century Gothic" w:cs="Times New Roman"/>
        </w:rPr>
        <w:t xml:space="preserve"> garantia do fiel cumprimento do Contrato, respondendo, inclusive, pelas multas eventualmente aplicadas e infringência de qualquer cláusula, até 10 (dez) dias após à assinatura da ordem de início dos serviços, a CONTRATADA, prestará garantia no valor correspondente a 5% (cinco por cento) do valor total do Contrato, junto à tesouraria da CONTRATANTE.</w:t>
      </w:r>
    </w:p>
    <w:p w14:paraId="5AB8561F" w14:textId="462BFF6E"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prazo de garantia contratual dos serviços é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CCCD620"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r w:rsidRPr="008E0732">
        <w:rPr>
          <w:rFonts w:ascii="Century Gothic" w:hAnsi="Century Gothic" w:cs="Times New Roman"/>
          <w:b/>
          <w:bCs/>
        </w:rPr>
        <w:t>Vistoria</w:t>
      </w:r>
      <w:bookmarkEnd w:id="414"/>
      <w:bookmarkEnd w:id="415"/>
      <w:bookmarkEnd w:id="416"/>
    </w:p>
    <w:p w14:paraId="093F74E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às 12:00 e das 14:00 às 17:00 horas (mediante agendamento prévio com antecedência mínima de 24h), através do e-mail: </w:t>
      </w:r>
      <w:hyperlink r:id="rId56" w:history="1">
        <w:r w:rsidRPr="008E0732">
          <w:rPr>
            <w:rFonts w:ascii="Century Gothic" w:hAnsi="Century Gothic"/>
          </w:rPr>
          <w:t>tributacao@itacarambi.mg.gov.br</w:t>
        </w:r>
      </w:hyperlink>
      <w:r w:rsidRPr="008E0732">
        <w:rPr>
          <w:rFonts w:ascii="Century Gothic" w:hAnsi="Century Gothic" w:cs="Times New Roman"/>
        </w:rPr>
        <w:t>, ou pelos telefones (38) 999121442/ (38) 36131464 (38) 99742-9831.</w:t>
      </w:r>
    </w:p>
    <w:p w14:paraId="62755FC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Serão disponibilizados data e horário diferentes aos interessados em realizar a vistoria prévia. </w:t>
      </w:r>
    </w:p>
    <w:p w14:paraId="4BE7E0D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Para a vistoria, o representante legal da empresa ou responsável técnico deverá estar devidamente identificado, apresentando documento de identidade civil e documento expedido pela empresa comprovando </w:t>
      </w:r>
      <w:r w:rsidRPr="008E0732">
        <w:rPr>
          <w:rFonts w:ascii="Century Gothic" w:hAnsi="Century Gothic" w:cs="Times New Roman"/>
        </w:rPr>
        <w:lastRenderedPageBreak/>
        <w:t xml:space="preserve">sua habilitação para a realização da vistoria. </w:t>
      </w:r>
    </w:p>
    <w:p w14:paraId="19A9242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8DD68D4"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licitante que optar por realizar vistoria prévia terá disponibilizado pela Administração data e horário exclusivos, a ser agendado pelos telefones ou e-mail com o engenheiro Civil Francisco Luiz Rodrigues </w:t>
      </w:r>
      <w:proofErr w:type="spellStart"/>
      <w:r w:rsidRPr="008E0732">
        <w:rPr>
          <w:rFonts w:ascii="Century Gothic" w:hAnsi="Century Gothic" w:cs="Times New Roman"/>
        </w:rPr>
        <w:t>Níz</w:t>
      </w:r>
      <w:proofErr w:type="spellEnd"/>
      <w:r w:rsidRPr="008E0732">
        <w:rPr>
          <w:rFonts w:ascii="Century Gothic" w:hAnsi="Century Gothic" w:cs="Times New Roman"/>
        </w:rPr>
        <w:t>, inscrito no CREA/MG 402 923/MG, de modo que seu agendamento não coincida com o agendamento de outros licitantes.</w:t>
      </w:r>
    </w:p>
    <w:p w14:paraId="310B536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A visita técnica é opcional, mas, não poderá o Licitante vencedor alegar posteriormente desconhecimento do local objeto da reforma/obra para se furtar às suas obrigações contratuais. </w:t>
      </w:r>
    </w:p>
    <w:p w14:paraId="1A8A52D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Caso o licitante opte por não realizar a vistoria, deverá prestar declaração formal assinada pelo responsável técnico do licitante acerca do conhecimento pleno das condições e peculiaridades da contratação.</w:t>
      </w:r>
    </w:p>
    <w:p w14:paraId="4799724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4C0E128" w14:textId="77777777" w:rsidR="007274DD" w:rsidRPr="008E0732" w:rsidRDefault="007274DD" w:rsidP="00300F30">
      <w:pPr>
        <w:widowControl w:val="0"/>
        <w:spacing w:after="120" w:line="276" w:lineRule="auto"/>
        <w:ind w:left="567" w:hanging="567"/>
        <w:jc w:val="both"/>
        <w:rPr>
          <w:rFonts w:ascii="Century Gothic" w:hAnsi="Century Gothic" w:cs="Times New Roman"/>
        </w:rPr>
      </w:pPr>
    </w:p>
    <w:p w14:paraId="568AA88D" w14:textId="77777777" w:rsidR="007274DD" w:rsidRPr="008E0732" w:rsidRDefault="007274DD" w:rsidP="00451E31">
      <w:pPr>
        <w:pStyle w:val="PargrafodaLista"/>
        <w:widowControl w:val="0"/>
        <w:numPr>
          <w:ilvl w:val="0"/>
          <w:numId w:val="75"/>
        </w:numPr>
        <w:spacing w:after="120" w:line="276" w:lineRule="auto"/>
        <w:ind w:left="567" w:hanging="567"/>
        <w:contextualSpacing w:val="0"/>
        <w:jc w:val="both"/>
        <w:rPr>
          <w:rFonts w:ascii="Century Gothic" w:hAnsi="Century Gothic" w:cs="Times New Roman"/>
          <w:b/>
          <w:bCs/>
        </w:rPr>
      </w:pPr>
      <w:bookmarkStart w:id="417" w:name="_Toc178149116"/>
      <w:r w:rsidRPr="008E0732">
        <w:rPr>
          <w:rFonts w:ascii="Century Gothic" w:hAnsi="Century Gothic" w:cs="Times New Roman"/>
          <w:b/>
          <w:bCs/>
        </w:rPr>
        <w:t>MODELO DE EXECUÇÃO DO OBJETO</w:t>
      </w:r>
      <w:bookmarkEnd w:id="417"/>
    </w:p>
    <w:p w14:paraId="20710E14"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Em até 05 dias úteis após a assinatura do contrato, a empresa deverá apresentar ART ou RRT de execução da obra;</w:t>
      </w:r>
    </w:p>
    <w:p w14:paraId="2C35DB7A"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Após a apresentação da ART ou RRT e da emissão da ordem de serviço, a empresa terá o prazo de 10 dias úteis para iniciar a execução da obra, observando o Projeto Executivo e o Cronograma físico-financeiro;</w:t>
      </w:r>
    </w:p>
    <w:p w14:paraId="2931925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projeto de Pavimentação asfáltica CBUQ e Execução de Sarjetas nas Ruas existentes (Beco Augusto Ângelo, Rua Maria Campos, Rua Andresa, Rua Manoel Jorge Lima) na comunidade de Fabião II e Estrada principal da comunidade de meios, conforme projeto anexo. </w:t>
      </w:r>
    </w:p>
    <w:p w14:paraId="6DC8D8B8"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As coordenadas aproximadas, do segmento Rua Beco Augusto Ângelo: </w:t>
      </w:r>
      <w:bookmarkStart w:id="418" w:name="_Hlk180763554"/>
    </w:p>
    <w:p w14:paraId="4D2EEA01"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bookmarkStart w:id="419" w:name="_Hlk177722514"/>
      <w:bookmarkEnd w:id="418"/>
      <w:r w:rsidRPr="008E0732">
        <w:rPr>
          <w:rFonts w:ascii="Century Gothic" w:hAnsi="Century Gothic" w:cs="Times New Roman"/>
        </w:rPr>
        <w:lastRenderedPageBreak/>
        <w:t>Ponto Inicial:</w:t>
      </w:r>
      <w:bookmarkEnd w:id="419"/>
      <w:r w:rsidRPr="008E0732">
        <w:rPr>
          <w:rFonts w:ascii="Century Gothic" w:hAnsi="Century Gothic" w:cs="Times New Roman"/>
        </w:rPr>
        <w:t>15°10'24.08"S, 44°10'37.21"O</w:t>
      </w:r>
    </w:p>
    <w:p w14:paraId="1BD3F637"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bookmarkStart w:id="420" w:name="_Hlk177719024"/>
      <w:r w:rsidRPr="008E0732">
        <w:rPr>
          <w:rFonts w:ascii="Century Gothic" w:hAnsi="Century Gothic" w:cs="Times New Roman"/>
        </w:rPr>
        <w:t xml:space="preserve">Ponto </w:t>
      </w:r>
      <w:bookmarkEnd w:id="420"/>
      <w:r w:rsidRPr="008E0732">
        <w:rPr>
          <w:rFonts w:ascii="Century Gothic" w:hAnsi="Century Gothic" w:cs="Times New Roman"/>
        </w:rPr>
        <w:t xml:space="preserve">Final: </w:t>
      </w:r>
      <w:bookmarkStart w:id="421" w:name="_Hlk179959837"/>
      <w:r w:rsidRPr="008E0732">
        <w:rPr>
          <w:rFonts w:ascii="Century Gothic" w:hAnsi="Century Gothic" w:cs="Times New Roman"/>
        </w:rPr>
        <w:t>15°10'25.91"S, 44°10'36.36"O</w:t>
      </w:r>
      <w:bookmarkEnd w:id="421"/>
    </w:p>
    <w:p w14:paraId="2D996B4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As coordenadas aproximadas, do segmento Rua Andresa:</w:t>
      </w:r>
    </w:p>
    <w:p w14:paraId="71B47D31"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Ponto Inicial: 15°10'25.91"S, 44°10'36.36"O</w:t>
      </w:r>
    </w:p>
    <w:p w14:paraId="3433C62D"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Ponto Final: 15°10'24.14"S 44°10'29.41"O</w:t>
      </w:r>
    </w:p>
    <w:p w14:paraId="41466C1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As coordenadas aproximadas, do segmento Rua Maria Campos:</w:t>
      </w:r>
    </w:p>
    <w:p w14:paraId="45AE5E1D"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Ponto Inicial: 15°10'22.56"S, 44°10'29.65"O</w:t>
      </w:r>
    </w:p>
    <w:p w14:paraId="4D5D669C"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Ponto Final: 15°10'26.33"S, 44°10'28.75"O</w:t>
      </w:r>
    </w:p>
    <w:p w14:paraId="133653FA"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As coordenadas aproximadas, do segmento Rua Manoel Jorge Lima:</w:t>
      </w:r>
    </w:p>
    <w:p w14:paraId="2640677A"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Ponto Inicial: 15°10'26.33"S, 44°10'28.75"O</w:t>
      </w:r>
    </w:p>
    <w:p w14:paraId="0FCE7C01"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Ponto Final: 15°10'27.22"S, 44°10'32.72"O</w:t>
      </w:r>
    </w:p>
    <w:p w14:paraId="7F77ED2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As coordenadas aproximadas, do segmento Rua Estrada Principal:</w:t>
      </w:r>
    </w:p>
    <w:p w14:paraId="36D2EE1B"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Ponto Inicial: 15° 5'34.80"S, 44° 5'17.94"O</w:t>
      </w:r>
    </w:p>
    <w:p w14:paraId="550546F7"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Ponto Final: 15°5'24.28"S, 44° 5'9.99"O</w:t>
      </w:r>
    </w:p>
    <w:p w14:paraId="46A2E663"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r w:rsidRPr="008E0732">
        <w:rPr>
          <w:rFonts w:ascii="Century Gothic" w:hAnsi="Century Gothic" w:cs="Times New Roman"/>
          <w:b/>
          <w:bCs/>
        </w:rPr>
        <w:t>Condições de execução:</w:t>
      </w:r>
    </w:p>
    <w:p w14:paraId="726D3DE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execução do objeto seguirá a seguinte dinâmica:</w:t>
      </w:r>
    </w:p>
    <w:p w14:paraId="63EBB96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Início da execução do objeto: 08 (oito) dias, da emissão da ordem de serviço;</w:t>
      </w:r>
    </w:p>
    <w:p w14:paraId="65339394"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Descrição detalhada dos métodos, rotinas, etapas, tecnologias procedimentos, frequência e periodicidade de execução do trabalho: (...)</w:t>
      </w:r>
    </w:p>
    <w:p w14:paraId="06B190B3"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Cronograma de realização dos serviços:</w:t>
      </w:r>
    </w:p>
    <w:p w14:paraId="6508E723"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r w:rsidRPr="008E0732">
        <w:rPr>
          <w:rFonts w:ascii="Century Gothic" w:hAnsi="Century Gothic" w:cs="Times New Roman"/>
          <w:b/>
          <w:bCs/>
        </w:rPr>
        <w:t>Materiais a serem disponibilizados:</w:t>
      </w:r>
    </w:p>
    <w:p w14:paraId="219807D4"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607108E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A empresa deverá disponibilizar, para o bom cumprimento do cronograma de obra, todo e qualquer tipo de materiais, equipamentos, </w:t>
      </w:r>
      <w:proofErr w:type="spellStart"/>
      <w:r w:rsidRPr="008E0732">
        <w:rPr>
          <w:rFonts w:ascii="Century Gothic" w:hAnsi="Century Gothic" w:cs="Times New Roman"/>
        </w:rPr>
        <w:t>EPI’s</w:t>
      </w:r>
      <w:proofErr w:type="spellEnd"/>
      <w:r w:rsidRPr="008E0732">
        <w:rPr>
          <w:rFonts w:ascii="Century Gothic" w:hAnsi="Century Gothic" w:cs="Times New Roman"/>
        </w:rPr>
        <w:t xml:space="preserve">, </w:t>
      </w:r>
      <w:proofErr w:type="spellStart"/>
      <w:r w:rsidRPr="008E0732">
        <w:rPr>
          <w:rFonts w:ascii="Century Gothic" w:hAnsi="Century Gothic" w:cs="Times New Roman"/>
        </w:rPr>
        <w:t>EPC’s</w:t>
      </w:r>
      <w:proofErr w:type="spellEnd"/>
      <w:r w:rsidRPr="008E0732">
        <w:rPr>
          <w:rFonts w:ascii="Century Gothic" w:hAnsi="Century Gothic" w:cs="Times New Roman"/>
        </w:rPr>
        <w:t>, ferramentas e utensílios, nas quantidades e qualidades necessárias, bem como promover as substituições de praxe;</w:t>
      </w:r>
    </w:p>
    <w:p w14:paraId="6B6EC12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lastRenderedPageBreak/>
        <w:t>As ferramentas deverão ser apropriadas ao uso a que se destinam, sendo proibido o emprego de ferramentas defeituosas ou improvisadas</w:t>
      </w:r>
    </w:p>
    <w:p w14:paraId="12F418EF"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 xml:space="preserve">Pá carregadeira </w:t>
      </w:r>
    </w:p>
    <w:p w14:paraId="396D4BBC"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 xml:space="preserve">Caminhão basculante </w:t>
      </w:r>
    </w:p>
    <w:p w14:paraId="30FF4D01"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Rolos compactadores tipos, liso vibratório e pneumático;</w:t>
      </w:r>
    </w:p>
    <w:p w14:paraId="4D39F3CF"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Motoniveladora pesada, equipada com escarificador;</w:t>
      </w:r>
    </w:p>
    <w:p w14:paraId="434B1AE0"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 xml:space="preserve">Carro tanque distribuidor de água </w:t>
      </w:r>
    </w:p>
    <w:p w14:paraId="3352D293"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Trator de pneus</w:t>
      </w:r>
    </w:p>
    <w:p w14:paraId="0B652B05"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 xml:space="preserve">Grade de discos; </w:t>
      </w:r>
    </w:p>
    <w:p w14:paraId="43301B95"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Caminhão espargidor</w:t>
      </w:r>
    </w:p>
    <w:p w14:paraId="279F08E2"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Betoneira</w:t>
      </w:r>
    </w:p>
    <w:p w14:paraId="1B249335" w14:textId="77777777" w:rsidR="007274DD" w:rsidRPr="008E0732" w:rsidRDefault="007274DD" w:rsidP="00451E31">
      <w:pPr>
        <w:pStyle w:val="PargrafodaLista"/>
        <w:widowControl w:val="0"/>
        <w:numPr>
          <w:ilvl w:val="2"/>
          <w:numId w:val="75"/>
        </w:numPr>
        <w:tabs>
          <w:tab w:val="left" w:pos="1560"/>
        </w:tabs>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Vassouras manual</w:t>
      </w:r>
    </w:p>
    <w:p w14:paraId="65300835" w14:textId="77777777" w:rsidR="007274DD" w:rsidRPr="008E0732" w:rsidRDefault="007274DD" w:rsidP="00451E31">
      <w:pPr>
        <w:pStyle w:val="PargrafodaLista"/>
        <w:widowControl w:val="0"/>
        <w:numPr>
          <w:ilvl w:val="2"/>
          <w:numId w:val="75"/>
        </w:numPr>
        <w:tabs>
          <w:tab w:val="left" w:pos="1560"/>
        </w:tabs>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Pá Mecânica</w:t>
      </w:r>
    </w:p>
    <w:p w14:paraId="7EB7BCA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Deverá a empresa exigir e cumprir os objetivos de Segurança do Trabalho em face de seus colaboradores;</w:t>
      </w:r>
    </w:p>
    <w:p w14:paraId="69CE60D6"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contratante, durante vistorias técnicas, poderá impedir que a empresa mantenha a operação de qualquer material que não atender às necessidades de produção, exigências técnicas e às condições exigidas no edital de licitação e/ou contrato, devendo a empresa, em até 05 dias, regularizar a irregularidade;</w:t>
      </w:r>
    </w:p>
    <w:p w14:paraId="2D65D4E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Na forma do art. 117 da NLLC, o acompanhamento e a fiscalização da execução da obra, em respeito ao Projeto Executivo e Cronograma físico-financeiro, consistem na verificação da conformidade da prestação dos serviços, dos materiais, técnicas e equipamentos empregados, de forma a assegurar o perfeito cumprimento do prévio ajuste contratual, que será exercido pelo gestor, fiscal e comissão fiscalizadora devidamente designada;</w:t>
      </w:r>
    </w:p>
    <w:p w14:paraId="36A454C4"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Caso haja descumprimento total ou parcial do contrato, a empresa estará sujeita a sanções administrativas, na forma dos </w:t>
      </w:r>
      <w:proofErr w:type="spellStart"/>
      <w:r w:rsidRPr="008E0732">
        <w:rPr>
          <w:rFonts w:ascii="Century Gothic" w:hAnsi="Century Gothic" w:cs="Times New Roman"/>
        </w:rPr>
        <w:t>arts</w:t>
      </w:r>
      <w:proofErr w:type="spellEnd"/>
      <w:r w:rsidRPr="008E0732">
        <w:rPr>
          <w:rFonts w:ascii="Century Gothic" w:hAnsi="Century Gothic" w:cs="Times New Roman"/>
        </w:rPr>
        <w:t>. 137 a 139 e 155 a 163 da NLLC;</w:t>
      </w:r>
    </w:p>
    <w:p w14:paraId="5954B04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Em casos excepcionais, documentados, justificados e previstos em leis, a empresa poderá apresentar argumentos quanto a execução contratual em índice menor de conformidade deste Projeto Básico, cujo </w:t>
      </w:r>
      <w:r w:rsidRPr="008E0732">
        <w:rPr>
          <w:rFonts w:ascii="Century Gothic" w:hAnsi="Century Gothic" w:cs="Times New Roman"/>
        </w:rPr>
        <w:lastRenderedPageBreak/>
        <w:t>deferimento, ou não, será analisado pelo gestor do contrato e comissão fiscalizadora em até 05 dias úteis;</w:t>
      </w:r>
    </w:p>
    <w:p w14:paraId="20FC76A8"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Caso, durante as fiscalizações cumpridas pelo contratante no local de execução da obra, não seja observado algum tipo de irregularidade, este fato não exclui e nem reduz a responsabilidade da empresa, inclusive perante terceiros, ainda que a irregularidade resultante de imperfeições técnicas, vícios redibitórios ou emprego de material inadequado ou de qualidade inferior, não podendo, também, ser utilizado como implicação de corresponsabilidade da contratante ou de seus agentes, gestores e fiscais, com fulcro no art. 120 da NLLC;</w:t>
      </w:r>
    </w:p>
    <w:p w14:paraId="1060C81A"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liberação da pista para tráfego deverá ocorrer no mínimo 2 horas após a conclusão dos serviços.</w:t>
      </w:r>
    </w:p>
    <w:p w14:paraId="6BE94258"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Após o término da execução completa da obra, a empresa fica responsável por remover todos os equipamentos, materiais, entulhos e estruturas provisórias, entregando o ambiente, e áreas contíguas, livres e em condições de limpeza e de uso imediato.</w:t>
      </w:r>
    </w:p>
    <w:p w14:paraId="6EA30CF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Não serão necessários procedimentos de transição e finalização do contrato devido às características do objeto.</w:t>
      </w:r>
    </w:p>
    <w:p w14:paraId="00349E2C" w14:textId="77777777" w:rsidR="007274DD" w:rsidRPr="008E0732" w:rsidRDefault="007274DD" w:rsidP="00300F30">
      <w:pPr>
        <w:widowControl w:val="0"/>
        <w:spacing w:after="120" w:line="276" w:lineRule="auto"/>
        <w:ind w:left="567" w:hanging="567"/>
        <w:jc w:val="both"/>
        <w:rPr>
          <w:rFonts w:ascii="Century Gothic" w:hAnsi="Century Gothic" w:cs="Times New Roman"/>
        </w:rPr>
      </w:pPr>
    </w:p>
    <w:p w14:paraId="7DA4B401" w14:textId="77777777" w:rsidR="007274DD" w:rsidRPr="008E0732" w:rsidRDefault="007274DD" w:rsidP="00451E31">
      <w:pPr>
        <w:pStyle w:val="PargrafodaLista"/>
        <w:widowControl w:val="0"/>
        <w:numPr>
          <w:ilvl w:val="0"/>
          <w:numId w:val="75"/>
        </w:numPr>
        <w:spacing w:after="120" w:line="276" w:lineRule="auto"/>
        <w:ind w:left="567" w:hanging="567"/>
        <w:contextualSpacing w:val="0"/>
        <w:jc w:val="both"/>
        <w:rPr>
          <w:rFonts w:ascii="Century Gothic" w:hAnsi="Century Gothic" w:cs="Times New Roman"/>
          <w:b/>
          <w:bCs/>
        </w:rPr>
      </w:pPr>
      <w:bookmarkStart w:id="422" w:name="_Toc178149123"/>
      <w:r w:rsidRPr="008E0732">
        <w:rPr>
          <w:rFonts w:ascii="Century Gothic" w:hAnsi="Century Gothic" w:cs="Times New Roman"/>
          <w:b/>
          <w:bCs/>
        </w:rPr>
        <w:t>MODELO DE GESTÃO DO CONTRATO</w:t>
      </w:r>
      <w:bookmarkEnd w:id="422"/>
    </w:p>
    <w:p w14:paraId="329A892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Para a fiscalização e gestão contratual, faz-se necessário que a equipe técnica do município esteja capacitada para atender as necessidades encontradas pela execução do objeto, sendo que, para gestão contratual, os servidores designados deverão possuir entendimento sobre a área em questão, bem como a fiscalização, que deverá ser feita por profissionais técnicos e capacitados, bem como um Engenheiro(a) Civil e/ou Arquiteto(a) e Urbanista, cadastrados no Conselho Regional de Engenharia e Agronomia – CREA e/ou no Conselho de Arquitetura e Urbanismo – CAU. </w:t>
      </w:r>
    </w:p>
    <w:p w14:paraId="6D8C1F3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Gestor do contrato – Carlos Venício Dourado; </w:t>
      </w:r>
    </w:p>
    <w:p w14:paraId="339570F8" w14:textId="77777777" w:rsidR="007274DD" w:rsidRPr="00285A4F"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u w:val="single"/>
        </w:rPr>
      </w:pPr>
      <w:r w:rsidRPr="00285A4F">
        <w:rPr>
          <w:rFonts w:ascii="Century Gothic" w:hAnsi="Century Gothic" w:cs="Times New Roman"/>
          <w:u w:val="single"/>
        </w:rPr>
        <w:t xml:space="preserve">Fiscal do contrato Francisco Luiz Rodrigues </w:t>
      </w:r>
      <w:proofErr w:type="spellStart"/>
      <w:r w:rsidRPr="00285A4F">
        <w:rPr>
          <w:rFonts w:ascii="Century Gothic" w:hAnsi="Century Gothic" w:cs="Times New Roman"/>
          <w:u w:val="single"/>
        </w:rPr>
        <w:t>Niz</w:t>
      </w:r>
      <w:proofErr w:type="spellEnd"/>
    </w:p>
    <w:p w14:paraId="071BAFB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contrato deverá ser executado fielmente pelas partes, de acordo com as cláusulas avençadas e as normas da </w:t>
      </w:r>
      <w:hyperlink r:id="rId57">
        <w:r w:rsidRPr="008E0732">
          <w:rPr>
            <w:rStyle w:val="Hiperligao"/>
            <w:rFonts w:ascii="Century Gothic" w:hAnsi="Century Gothic" w:cs="Times New Roman"/>
          </w:rPr>
          <w:t>Lei nº 14.133, de 2021</w:t>
        </w:r>
      </w:hyperlink>
      <w:r w:rsidRPr="008E0732">
        <w:rPr>
          <w:rFonts w:ascii="Century Gothic" w:hAnsi="Century Gothic" w:cs="Times New Roman"/>
        </w:rPr>
        <w:t>, e cada parte responderá pelas consequências de sua inexecução total ou parcial.</w:t>
      </w:r>
    </w:p>
    <w:p w14:paraId="4C31B0B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lastRenderedPageBreak/>
        <w:t>Em caso de impedimento, ordem de paralisação ou suspensão do contrato, o cronograma de execução será prorrogado automaticamente pelo tempo correspondente, anotadas tais circunstâncias mediante simples apostila.</w:t>
      </w:r>
    </w:p>
    <w:p w14:paraId="29561CA7"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As comunicações entre o órgão ou entidade e a contratada devem ser realizadas por escrito sempre que o ato exigir tal formalidade, admitindo-se o uso de mensagem eletrônica para esse fim.</w:t>
      </w:r>
    </w:p>
    <w:p w14:paraId="6795EBE9"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órgão ou entidade poderá convocar representante da empresa para adoção de providências que devam ser cumpridas de imediato.</w:t>
      </w:r>
    </w:p>
    <w:p w14:paraId="7D884127"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Após a assinatura do contrato,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F386A81"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23" w:name="_Toc178145189"/>
      <w:bookmarkStart w:id="424" w:name="_Toc178147628"/>
      <w:bookmarkStart w:id="425" w:name="_Toc178149124"/>
      <w:r w:rsidRPr="008E0732">
        <w:rPr>
          <w:rFonts w:ascii="Century Gothic" w:hAnsi="Century Gothic" w:cs="Times New Roman"/>
          <w:b/>
          <w:bCs/>
        </w:rPr>
        <w:t>Preposto</w:t>
      </w:r>
      <w:bookmarkEnd w:id="423"/>
      <w:bookmarkEnd w:id="424"/>
      <w:bookmarkEnd w:id="425"/>
      <w:r w:rsidRPr="008E0732">
        <w:rPr>
          <w:rFonts w:ascii="Century Gothic" w:hAnsi="Century Gothic" w:cs="Times New Roman"/>
          <w:b/>
          <w:bCs/>
        </w:rPr>
        <w:t>:</w:t>
      </w:r>
    </w:p>
    <w:p w14:paraId="625AC21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Contratada designará formalmente o preposto da empresa, antes do início da prestação dos serviços, indicando no instrumento os poderes e deveres em relação à execução do objeto contratado.</w:t>
      </w:r>
    </w:p>
    <w:p w14:paraId="4ED49D2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A Contratada deverá manter preposto da empresa no local da execução do objeto durante o período 02 (dois) meses. </w:t>
      </w:r>
    </w:p>
    <w:p w14:paraId="4D9D04B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Contratante poderá recusar, desde que justificadamente, a indicação ou a manutenção do preposto da empresa, hipótese em que a Contratada designará outro para o exercício da atividade.</w:t>
      </w:r>
    </w:p>
    <w:p w14:paraId="1BCA680D"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26" w:name="_Toc178145190"/>
      <w:bookmarkStart w:id="427" w:name="_Toc178147629"/>
      <w:bookmarkStart w:id="428" w:name="_Toc178149125"/>
      <w:r w:rsidRPr="008E0732">
        <w:rPr>
          <w:rFonts w:ascii="Century Gothic" w:hAnsi="Century Gothic" w:cs="Times New Roman"/>
          <w:b/>
          <w:bCs/>
        </w:rPr>
        <w:t>Fiscalização</w:t>
      </w:r>
      <w:bookmarkEnd w:id="426"/>
      <w:bookmarkEnd w:id="427"/>
      <w:bookmarkEnd w:id="428"/>
      <w:r w:rsidRPr="008E0732">
        <w:rPr>
          <w:rFonts w:ascii="Century Gothic" w:hAnsi="Century Gothic" w:cs="Times New Roman"/>
          <w:b/>
          <w:bCs/>
        </w:rPr>
        <w:t>:</w:t>
      </w:r>
    </w:p>
    <w:p w14:paraId="3F067B76"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execução do contrato deverá ser acompanhada e fiscalizada pelo(s) fiscal(</w:t>
      </w:r>
      <w:proofErr w:type="spellStart"/>
      <w:r w:rsidRPr="008E0732">
        <w:rPr>
          <w:rFonts w:ascii="Century Gothic" w:hAnsi="Century Gothic" w:cs="Times New Roman"/>
        </w:rPr>
        <w:t>is</w:t>
      </w:r>
      <w:proofErr w:type="spellEnd"/>
      <w:r w:rsidRPr="008E0732">
        <w:rPr>
          <w:rFonts w:ascii="Century Gothic" w:hAnsi="Century Gothic" w:cs="Times New Roman"/>
        </w:rPr>
        <w:t>) do contrato, ou pelos respectivos substitutos (Lei nº 14.133, de 2021, art. 117, caput).</w:t>
      </w:r>
    </w:p>
    <w:p w14:paraId="76BB354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bookmarkStart w:id="429" w:name="_Toc178145191"/>
      <w:bookmarkStart w:id="430" w:name="_Toc178147630"/>
      <w:bookmarkStart w:id="431" w:name="_Toc178149126"/>
      <w:r w:rsidRPr="008E0732">
        <w:rPr>
          <w:rFonts w:ascii="Century Gothic" w:hAnsi="Century Gothic" w:cs="Times New Roman"/>
        </w:rPr>
        <w:t>Fiscalização Técnica</w:t>
      </w:r>
      <w:bookmarkEnd w:id="429"/>
      <w:bookmarkEnd w:id="430"/>
      <w:bookmarkEnd w:id="431"/>
    </w:p>
    <w:p w14:paraId="06F8F091"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fiscal técnico do contrato acompanhará a execução do contrato, para que sejam cumpridas todas as condições estabelecidas no contrato, de modo a assegurar os melhores resultados para a Administração. (Decreto nº 11.246, de 2022, art. 22, VI);</w:t>
      </w:r>
    </w:p>
    <w:p w14:paraId="1731AEA3"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fiscal técnico do contrato anotará no histórico de gerenciamento do </w:t>
      </w:r>
      <w:r w:rsidRPr="008E0732">
        <w:rPr>
          <w:rFonts w:ascii="Century Gothic" w:hAnsi="Century Gothic" w:cs="Times New Roman"/>
        </w:rPr>
        <w:lastRenderedPageBreak/>
        <w:t>contrato todas as ocorrências relacionadas à execução do contrato, com a descrição do que for necessário para a regularização das faltas ou dos defeitos observados. (Lei nº 14.133, de 2021, art. 117, §1º e Decreto nº 11.246, de 2022, art. 22, II);</w:t>
      </w:r>
    </w:p>
    <w:p w14:paraId="68057363"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Identificada qualquer inexatidão ou irregularidade, o fiscal técnico do contrato emitirá notificações para a correção da execução do contrato, determinando prazo para a correção. (Decreto nº 11.246, de 2022, art. 22, III); </w:t>
      </w:r>
    </w:p>
    <w:p w14:paraId="34288471"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16DB6F9"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No caso de ocorrências que possam inviabilizar a execução do contrato nas datas aprazadas, o fiscal técnico do contrato comunicará o fato imediatamente ao gestor do contrato. (Decreto nº 11.246, de 2022, art. 22, V);</w:t>
      </w:r>
    </w:p>
    <w:p w14:paraId="391132B8"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fiscal técnico do contrato comunicará ao gestor do contrato, em tempo hábil, o término do contrato sob sua responsabilidade, com vistas à tempestiva renovação ou à prorrogação contratual (Decreto nº 11.246, de 2022, art. 22, VII).</w:t>
      </w:r>
    </w:p>
    <w:p w14:paraId="63D38286" w14:textId="77777777" w:rsidR="007274DD" w:rsidRPr="00285A4F"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u w:val="single"/>
        </w:rPr>
      </w:pPr>
      <w:bookmarkStart w:id="432" w:name="_Toc178145192"/>
      <w:bookmarkStart w:id="433" w:name="_Toc178147631"/>
      <w:bookmarkStart w:id="434" w:name="_Toc178149127"/>
      <w:r w:rsidRPr="00285A4F">
        <w:rPr>
          <w:rFonts w:ascii="Century Gothic" w:hAnsi="Century Gothic" w:cs="Times New Roman"/>
          <w:u w:val="single"/>
        </w:rPr>
        <w:t>Fiscalização Administrativa</w:t>
      </w:r>
      <w:bookmarkEnd w:id="432"/>
      <w:bookmarkEnd w:id="433"/>
      <w:bookmarkEnd w:id="434"/>
    </w:p>
    <w:p w14:paraId="44434C09"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64C8CAB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06149E7A" w14:textId="77777777" w:rsidR="007274DD" w:rsidRPr="008E0732" w:rsidRDefault="007274DD" w:rsidP="00300F30">
      <w:pPr>
        <w:widowControl w:val="0"/>
        <w:spacing w:after="120" w:line="276" w:lineRule="auto"/>
        <w:jc w:val="both"/>
        <w:rPr>
          <w:rFonts w:ascii="Century Gothic" w:hAnsi="Century Gothic" w:cs="Times New Roman"/>
          <w:b/>
          <w:bCs/>
        </w:rPr>
      </w:pPr>
      <w:bookmarkStart w:id="435" w:name="_Toc178145193"/>
      <w:bookmarkStart w:id="436" w:name="_Toc178147632"/>
      <w:bookmarkStart w:id="437" w:name="_Toc178149128"/>
      <w:r w:rsidRPr="008E0732">
        <w:rPr>
          <w:rFonts w:ascii="Century Gothic" w:hAnsi="Century Gothic" w:cs="Times New Roman"/>
          <w:b/>
          <w:bCs/>
        </w:rPr>
        <w:t>Gestor do Contrato</w:t>
      </w:r>
      <w:bookmarkEnd w:id="435"/>
      <w:bookmarkEnd w:id="436"/>
      <w:bookmarkEnd w:id="437"/>
    </w:p>
    <w:p w14:paraId="60106E4F"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w:t>
      </w:r>
      <w:r w:rsidRPr="008E0732">
        <w:rPr>
          <w:rFonts w:ascii="Century Gothic" w:hAnsi="Century Gothic" w:cs="Times New Roman"/>
        </w:rPr>
        <w:lastRenderedPageBreak/>
        <w:t>das alterações e das prorrogações contratuais, elaborando relatório com vistas à verificação da necessidade de adequações do contrato para fins de atendimento da finalidade da administração. (Decreto nº 11.246, de 2022, art. 21, IV).</w:t>
      </w:r>
    </w:p>
    <w:p w14:paraId="7164AB2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3E0805C9"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4D2D67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779B8D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53B5F43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667AEF7"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gestor do contrato deverá enviar a documentação pertinente ao setor de contratos para a formalização dos procedimentos de liquidação e pagamento, no valor dimensionado pela fiscalização e gestão nos termos do contrato.</w:t>
      </w:r>
    </w:p>
    <w:p w14:paraId="52AFF54C" w14:textId="77777777" w:rsidR="007274DD" w:rsidRPr="008E0732" w:rsidRDefault="007274DD" w:rsidP="00300F30">
      <w:pPr>
        <w:widowControl w:val="0"/>
        <w:spacing w:after="120" w:line="276" w:lineRule="auto"/>
        <w:ind w:left="567" w:hanging="567"/>
        <w:jc w:val="both"/>
        <w:rPr>
          <w:rFonts w:ascii="Century Gothic" w:hAnsi="Century Gothic" w:cs="Times New Roman"/>
        </w:rPr>
      </w:pPr>
    </w:p>
    <w:p w14:paraId="43624DF5" w14:textId="77777777" w:rsidR="007274DD" w:rsidRPr="008E0732" w:rsidRDefault="007274DD" w:rsidP="00451E31">
      <w:pPr>
        <w:pStyle w:val="PargrafodaLista"/>
        <w:widowControl w:val="0"/>
        <w:numPr>
          <w:ilvl w:val="0"/>
          <w:numId w:val="75"/>
        </w:numPr>
        <w:spacing w:after="120" w:line="276" w:lineRule="auto"/>
        <w:ind w:left="567" w:hanging="567"/>
        <w:contextualSpacing w:val="0"/>
        <w:jc w:val="both"/>
        <w:rPr>
          <w:rFonts w:ascii="Century Gothic" w:hAnsi="Century Gothic" w:cs="Times New Roman"/>
          <w:b/>
          <w:bCs/>
        </w:rPr>
      </w:pPr>
      <w:bookmarkStart w:id="438" w:name="_Toc178149129"/>
      <w:r w:rsidRPr="008E0732">
        <w:rPr>
          <w:rFonts w:ascii="Century Gothic" w:hAnsi="Century Gothic" w:cs="Times New Roman"/>
          <w:b/>
          <w:bCs/>
        </w:rPr>
        <w:lastRenderedPageBreak/>
        <w:t>CRITÉRIOS DE MEDIÇÃO E PAGAMENTO</w:t>
      </w:r>
      <w:bookmarkEnd w:id="438"/>
    </w:p>
    <w:p w14:paraId="09DBB415" w14:textId="77777777" w:rsidR="009572A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avaliação da execução do objeto utilizará o previsto no Cronograma Físico Financeiro.</w:t>
      </w:r>
    </w:p>
    <w:p w14:paraId="4C984439" w14:textId="77777777" w:rsidR="009572A2" w:rsidRPr="00D41137" w:rsidRDefault="009572A2" w:rsidP="009572A2">
      <w:pPr>
        <w:pStyle w:val="PargrafodaLista"/>
        <w:widowControl w:val="0"/>
        <w:numPr>
          <w:ilvl w:val="1"/>
          <w:numId w:val="75"/>
        </w:numPr>
        <w:spacing w:after="80" w:line="276" w:lineRule="auto"/>
        <w:jc w:val="both"/>
        <w:rPr>
          <w:rFonts w:ascii="Century Gothic" w:hAnsi="Century Gothic" w:cs="Times New Roman"/>
        </w:rPr>
      </w:pPr>
      <w:r w:rsidRPr="00D41137">
        <w:rPr>
          <w:rFonts w:ascii="Century Gothic" w:hAnsi="Century Gothic" w:cs="Times New Roman"/>
        </w:rPr>
        <w:t xml:space="preserve">A avaliação de obras de pavimentação pode ser feita por meio de ensaios de campo e do levantamento visual contínuo (LVC): </w:t>
      </w:r>
    </w:p>
    <w:p w14:paraId="087E1A33" w14:textId="77777777" w:rsidR="009572A2" w:rsidRPr="00D41137" w:rsidRDefault="009572A2" w:rsidP="009572A2">
      <w:pPr>
        <w:pStyle w:val="PargrafodaLista"/>
        <w:widowControl w:val="0"/>
        <w:spacing w:after="80" w:line="276" w:lineRule="auto"/>
        <w:ind w:left="792"/>
        <w:jc w:val="both"/>
        <w:rPr>
          <w:rFonts w:ascii="Century Gothic" w:hAnsi="Century Gothic" w:cs="Times New Roman"/>
        </w:rPr>
      </w:pPr>
    </w:p>
    <w:p w14:paraId="68BFC1AF" w14:textId="77777777" w:rsidR="009572A2" w:rsidRPr="00D41137" w:rsidRDefault="009572A2" w:rsidP="009572A2">
      <w:pPr>
        <w:pStyle w:val="PargrafodaLista"/>
        <w:widowControl w:val="0"/>
        <w:numPr>
          <w:ilvl w:val="2"/>
          <w:numId w:val="75"/>
        </w:numPr>
        <w:spacing w:after="80" w:line="276" w:lineRule="auto"/>
        <w:jc w:val="both"/>
        <w:rPr>
          <w:rFonts w:ascii="Century Gothic" w:hAnsi="Century Gothic" w:cs="Times New Roman"/>
        </w:rPr>
      </w:pPr>
      <w:r w:rsidRPr="00D41137">
        <w:rPr>
          <w:rFonts w:ascii="Century Gothic" w:hAnsi="Century Gothic" w:cs="Times New Roman"/>
        </w:rPr>
        <w:t xml:space="preserve">Realizados durante a execução da pavimentação, esses ensaios avaliam a qualidade das camadas construídas. Alguns dos principais ensaios são: granulometria, teor de umidade, compactação e resistência à compressão. </w:t>
      </w:r>
    </w:p>
    <w:p w14:paraId="1F764865" w14:textId="77777777" w:rsidR="009572A2" w:rsidRPr="00D41137" w:rsidRDefault="009572A2" w:rsidP="009572A2">
      <w:pPr>
        <w:pStyle w:val="PargrafodaLista"/>
        <w:widowControl w:val="0"/>
        <w:numPr>
          <w:ilvl w:val="2"/>
          <w:numId w:val="75"/>
        </w:numPr>
        <w:spacing w:after="80" w:line="276" w:lineRule="auto"/>
        <w:contextualSpacing w:val="0"/>
        <w:jc w:val="both"/>
        <w:rPr>
          <w:rFonts w:ascii="Century Gothic" w:hAnsi="Century Gothic" w:cs="Times New Roman"/>
        </w:rPr>
      </w:pPr>
      <w:r w:rsidRPr="00D41137">
        <w:rPr>
          <w:rFonts w:ascii="Century Gothic" w:hAnsi="Century Gothic" w:cs="Times New Roman"/>
        </w:rPr>
        <w:t xml:space="preserve">Esse método consiste em analisar a condição da superfície do pavimento por meio de um exame visual contínuo dos defeitos. O levantamento visual contínuo (LVC) é realizado por dois técnicos avaliadores em relatório próprio, sendo um deles o fiscal do contrato. </w:t>
      </w:r>
    </w:p>
    <w:p w14:paraId="17C3FACC" w14:textId="77777777" w:rsidR="009572A2" w:rsidRPr="00D41137" w:rsidRDefault="009572A2" w:rsidP="009572A2">
      <w:pPr>
        <w:pStyle w:val="PargrafodaLista"/>
        <w:widowControl w:val="0"/>
        <w:numPr>
          <w:ilvl w:val="2"/>
          <w:numId w:val="75"/>
        </w:numPr>
        <w:spacing w:after="80" w:line="276" w:lineRule="auto"/>
        <w:contextualSpacing w:val="0"/>
        <w:jc w:val="both"/>
        <w:rPr>
          <w:rFonts w:ascii="Century Gothic" w:hAnsi="Century Gothic" w:cs="Times New Roman"/>
        </w:rPr>
      </w:pPr>
      <w:r w:rsidRPr="00D41137">
        <w:rPr>
          <w:rFonts w:ascii="Century Gothic" w:hAnsi="Century Gothic" w:cs="Times New Roman"/>
        </w:rPr>
        <w:t xml:space="preserve">O gestor do contrato emitirá relatório da avaliação realizada pelos fiscais técnico,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7CF1B89"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D41137">
        <w:rPr>
          <w:rFonts w:ascii="Century Gothic" w:hAnsi="Century Gothic" w:cs="Times New Roman"/>
        </w:rPr>
        <w:t>Será indicada a retenção ou glosa no pagamento, proporcional à</w:t>
      </w:r>
      <w:r w:rsidRPr="008E0732">
        <w:rPr>
          <w:rFonts w:ascii="Century Gothic" w:hAnsi="Century Gothic" w:cs="Times New Roman"/>
        </w:rPr>
        <w:t xml:space="preserve"> irregularidade verificada, sem prejuízo das sanções cabíveis, caso se constate que a Contratada:</w:t>
      </w:r>
    </w:p>
    <w:p w14:paraId="6F6025D1" w14:textId="77777777" w:rsidR="007274DD" w:rsidRPr="008E0732" w:rsidRDefault="007274DD" w:rsidP="009572A2">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não produzir os resultados acordados,</w:t>
      </w:r>
    </w:p>
    <w:p w14:paraId="5697B4F7" w14:textId="77777777" w:rsidR="007274DD" w:rsidRPr="008E0732" w:rsidRDefault="007274DD" w:rsidP="009572A2">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deixar de executar, ou não executar com a qualidade mínima exigida as atividades contratadas; ou</w:t>
      </w:r>
    </w:p>
    <w:p w14:paraId="15065341" w14:textId="77777777" w:rsidR="007274DD" w:rsidRPr="008E0732" w:rsidRDefault="007274DD" w:rsidP="009572A2">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deixar de utilizar materiais e recursos humanos exigidos para a execução do serviço, ou utilizá-los com qualidade ou quantidade inferior à demandada.</w:t>
      </w:r>
    </w:p>
    <w:p w14:paraId="2EB4B131"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aferição da execução contratual para fins de pagamento considerará os seguintes critérios:</w:t>
      </w:r>
    </w:p>
    <w:p w14:paraId="64FE70B4" w14:textId="77777777" w:rsidR="007274DD" w:rsidRPr="008E0732" w:rsidRDefault="007274DD" w:rsidP="00451E31">
      <w:pPr>
        <w:pStyle w:val="PargrafodaLista"/>
        <w:widowControl w:val="0"/>
        <w:numPr>
          <w:ilvl w:val="2"/>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Nos termos do art. 140 e seguintes da NLLC, ao final de cada etapa efetivamente concluída da execução contratual, conforme previsto no Cronograma Físico-Financeiro, o contratado apresentará a medição </w:t>
      </w:r>
      <w:r w:rsidRPr="008E0732">
        <w:rPr>
          <w:rFonts w:ascii="Century Gothic" w:hAnsi="Century Gothic" w:cs="Times New Roman"/>
        </w:rPr>
        <w:lastRenderedPageBreak/>
        <w:t>prévia dos serviços executados no período, por meio de planilha e memória de cálculo detalhada, momento em que o gestor do contrato realizará a verificação técnico-administrativo e receberá provisoriamente o serviço;</w:t>
      </w:r>
    </w:p>
    <w:p w14:paraId="1036834F" w14:textId="01244E40"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39" w:name="_Toc178145195"/>
      <w:bookmarkStart w:id="440" w:name="_Toc178147634"/>
      <w:bookmarkStart w:id="441" w:name="_Toc178149130"/>
      <w:r w:rsidRPr="008E0732">
        <w:rPr>
          <w:rFonts w:ascii="Century Gothic" w:hAnsi="Century Gothic" w:cs="Times New Roman"/>
          <w:b/>
          <w:bCs/>
        </w:rPr>
        <w:t>Do recebimento</w:t>
      </w:r>
      <w:bookmarkEnd w:id="439"/>
      <w:bookmarkEnd w:id="440"/>
      <w:bookmarkEnd w:id="441"/>
      <w:r w:rsidR="002B55A7" w:rsidRPr="008E0732">
        <w:rPr>
          <w:rFonts w:ascii="Century Gothic" w:hAnsi="Century Gothic" w:cs="Times New Roman"/>
          <w:b/>
          <w:bCs/>
        </w:rPr>
        <w:t>:</w:t>
      </w:r>
    </w:p>
    <w:p w14:paraId="16581FFB"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Ao final de cada etapa da execução contratual, conforme previsto no Cronograma Físico-Financeiro, o Contratado apresentará a medição prévia dos serviços executados no período, por meio de planilha e memória de cálculo detalhada.</w:t>
      </w:r>
    </w:p>
    <w:p w14:paraId="4DCF8F17"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Uma etapa será considerada efetivamente concluída quando os serviços previstos para aquela etapa, no Cronograma Físico-Financeiro, estiverem executados em sua totalidade.</w:t>
      </w:r>
    </w:p>
    <w:p w14:paraId="2EB133F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contratado também apresentará, a cada medição, os documentos comprobatórios da procedência legal dos produtos e subprodutos florestais utilizados naquela etapa da execução contratual, quando for o caso.</w:t>
      </w:r>
    </w:p>
    <w:p w14:paraId="5F23063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Os serviços serão recebidos provisoriamente, no prazo de 30 (trinta) dias, pelos fiscais técnico e administrativo, mediante termos detalhados, quando verificado o cumprimento das exigências de caráter técnico e administrativo. (Art. 140, I, a, da Lei nº 14.133 e </w:t>
      </w:r>
      <w:proofErr w:type="spellStart"/>
      <w:r w:rsidRPr="008E0732">
        <w:rPr>
          <w:rFonts w:ascii="Century Gothic" w:hAnsi="Century Gothic" w:cs="Times New Roman"/>
        </w:rPr>
        <w:t>Arts</w:t>
      </w:r>
      <w:proofErr w:type="spellEnd"/>
      <w:r w:rsidRPr="008E0732">
        <w:rPr>
          <w:rFonts w:ascii="Century Gothic" w:hAnsi="Century Gothic" w:cs="Times New Roman"/>
        </w:rPr>
        <w:t>. 22, X e 23, X do Decreto nº 11.246, de 2022).</w:t>
      </w:r>
    </w:p>
    <w:p w14:paraId="5DB30988"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prazo da disposição acima será contado do recebimento de comunicação de cobrança oriunda do contratado com a comprovação da prestação dos serviços a que se referem a parcela a ser paga.</w:t>
      </w:r>
    </w:p>
    <w:p w14:paraId="3881892A"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fiscal técnico do contrato realizará o recebimento provisório do objeto do contrato mediante termo detalhado que comprove o cumprimento das exigências de caráter técnico. (Art. 22, X, Decreto nº 11.246, de 2022).</w:t>
      </w:r>
    </w:p>
    <w:p w14:paraId="5C77D32B"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fiscal administrativo do contrato realizará o recebimento provisório do objeto do contrato mediante termo detalhado que comprove o cumprimento das exigências de caráter administrativo. (Art. 23, X, Decreto nº 11.246, de 2022)</w:t>
      </w:r>
    </w:p>
    <w:p w14:paraId="7BECFA53"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fiscal setorial do contrato, quando houver, realizará o recebimento provisório sob o ponto de vista técnico e administrativo.</w:t>
      </w:r>
    </w:p>
    <w:p w14:paraId="4D4C3CF6"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Para efeito de recebimento provisório, ao final de cada período de </w:t>
      </w:r>
      <w:r w:rsidRPr="008E0732">
        <w:rPr>
          <w:rFonts w:ascii="Century Gothic" w:hAnsi="Century Gothic" w:cs="Times New Roman"/>
        </w:rPr>
        <w:lastRenderedPageBreak/>
        <w:t>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0CB781F"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Será considerado como ocorrido o recebimento provisório com a entrega do termo detalhado ou, em havendo mais de um a ser feito, com a entrega do último.</w:t>
      </w:r>
    </w:p>
    <w:p w14:paraId="18CBED1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2527AAB"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fiscalização não efetuará o ateste da última e/ou única medição de serviços até que sejam sanadas todas as eventuais pendências que possam vir a ser apontadas no Recebimento Provisório. (Art. 119 c/c art. 140 da Lei nº 14133, de 2021)</w:t>
      </w:r>
    </w:p>
    <w:p w14:paraId="1138E121"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recebimento provisório também ficará sujeito, quando cabível, à conclusão de todos os testes de campo e à entrega dos Manuais e Instruções exigíveis.</w:t>
      </w:r>
    </w:p>
    <w:p w14:paraId="4E217977"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Os serviços poderão ser rejeitados, no todo ou em parte, quando em desacordo com as especificações constantes neste projeto básico e na proposta, sem prejuízo da aplicação das penalidades.</w:t>
      </w:r>
    </w:p>
    <w:p w14:paraId="753DB93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BF6B3B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Os serviços serão recebidos definitivamente no prazo de 05 (cinco) anos, contados do recebimento provisório, por servidor ou comissão designada pela autoridade competente, após a verificação da qualidade e quantidade do serviço e consequente aceitação mediante termo detalhado, obedecendo os seguintes procedimentos:</w:t>
      </w:r>
    </w:p>
    <w:p w14:paraId="225A4E2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lastRenderedPageBreak/>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7D75D921"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D17BD74"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Emitir Termo Detalhado para efeito de recebimento definitivo dos serviços prestados, com base nos relatórios e documentações apresentadas; e</w:t>
      </w:r>
    </w:p>
    <w:p w14:paraId="02CBC55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Comunicar a empresa para que emita a Nota Fiscal ou Fatura, com o valor exato dimensionado pela fiscalização.</w:t>
      </w:r>
    </w:p>
    <w:p w14:paraId="5E5F396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Enviar a documentação pertinente ao setor de contratos para a formalização dos procedimentos de liquidação e pagamento, no valor dimensionado pela fiscalização e gestão.</w:t>
      </w:r>
    </w:p>
    <w:p w14:paraId="062B1718"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No caso de controvérsia sobre a execução do objeto, quanto à dimensão, qualidade e quantidade, deverá ser observado o teor do </w:t>
      </w:r>
      <w:hyperlink r:id="rId58" w:anchor="art143">
        <w:r w:rsidRPr="008E0732">
          <w:rPr>
            <w:rStyle w:val="Hiperligao"/>
            <w:rFonts w:ascii="Century Gothic" w:hAnsi="Century Gothic" w:cs="Times New Roman"/>
          </w:rPr>
          <w:t>art. 143 da Lei nº 14.133, de 2021</w:t>
        </w:r>
      </w:hyperlink>
      <w:r w:rsidRPr="008E0732">
        <w:rPr>
          <w:rFonts w:ascii="Century Gothic" w:hAnsi="Century Gothic" w:cs="Times New Roman"/>
        </w:rPr>
        <w:t xml:space="preserve">, comunicando-se à empresa para emissão de Nota Fiscal no que </w:t>
      </w:r>
      <w:proofErr w:type="spellStart"/>
      <w:r w:rsidRPr="008E0732">
        <w:rPr>
          <w:rFonts w:ascii="Century Gothic" w:hAnsi="Century Gothic" w:cs="Times New Roman"/>
        </w:rPr>
        <w:t>pertine</w:t>
      </w:r>
      <w:proofErr w:type="spellEnd"/>
      <w:r w:rsidRPr="008E0732">
        <w:rPr>
          <w:rFonts w:ascii="Century Gothic" w:hAnsi="Century Gothic" w:cs="Times New Roman"/>
        </w:rPr>
        <w:t xml:space="preserve"> à parcela incontroversa da execução do objeto, para efeito de liquidação e pagamento.</w:t>
      </w:r>
    </w:p>
    <w:p w14:paraId="3E21ADF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Nenhum prazo de recebimento ocorrerá enquanto pendente a solução, pelo contratado, de inconsistências verificadas na execução do objeto ou no instrumento de cobrança.</w:t>
      </w:r>
    </w:p>
    <w:p w14:paraId="2D1AAF33"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recebimento provisório ou definitivo não excluirá a responsabilidade civil pela solidez e pela segurança do serviço nem a responsabilidade ético-profissional pela perfeita execução do contrato.</w:t>
      </w:r>
    </w:p>
    <w:p w14:paraId="73BFF74A"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42" w:name="_Toc178145196"/>
      <w:bookmarkStart w:id="443" w:name="_Toc178147635"/>
      <w:bookmarkStart w:id="444" w:name="_Toc178149131"/>
      <w:r w:rsidRPr="008E0732">
        <w:rPr>
          <w:rFonts w:ascii="Century Gothic" w:hAnsi="Century Gothic" w:cs="Times New Roman"/>
          <w:b/>
          <w:bCs/>
        </w:rPr>
        <w:t>Liquidação</w:t>
      </w:r>
      <w:bookmarkEnd w:id="442"/>
      <w:bookmarkEnd w:id="443"/>
      <w:bookmarkEnd w:id="444"/>
    </w:p>
    <w:p w14:paraId="267EC1D4"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Recebida a Nota Fiscal ou documento de cobrança equivalente, correrá o prazo de dez dias úteis para fins de liquidação, na forma desta seção, prorrogáveis por igual período, nos termos do art. 7º, §2º da </w:t>
      </w:r>
      <w:r w:rsidRPr="008E0732">
        <w:rPr>
          <w:rFonts w:ascii="Century Gothic" w:hAnsi="Century Gothic" w:cs="Times New Roman"/>
        </w:rPr>
        <w:lastRenderedPageBreak/>
        <w:t>Instrução Normativa SEGES/ME nº 77/2022.</w:t>
      </w:r>
    </w:p>
    <w:p w14:paraId="67DEA3E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6341BB9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Para fins de liquidação, o setor competente deve verificar se a Nota Fiscal ou Fatura apresentada expressa os elementos necessários e essenciais do documento, tais como:</w:t>
      </w:r>
    </w:p>
    <w:p w14:paraId="6BC75DCF"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o prazo de validade;</w:t>
      </w:r>
    </w:p>
    <w:p w14:paraId="5A66BDFE"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a data da emissão;</w:t>
      </w:r>
    </w:p>
    <w:p w14:paraId="3293936A"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os dados do contrato e do órgão contratante;</w:t>
      </w:r>
    </w:p>
    <w:p w14:paraId="628B10B0"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o período respectivo de execução do contrato;</w:t>
      </w:r>
    </w:p>
    <w:p w14:paraId="0C0C1F36"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o valor a pagar; e</w:t>
      </w:r>
    </w:p>
    <w:p w14:paraId="481603FA"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eventual destaque do valor de retenções tributárias cabíveis.</w:t>
      </w:r>
    </w:p>
    <w:p w14:paraId="0FA371DA" w14:textId="77777777" w:rsidR="007274DD" w:rsidRPr="008E0732" w:rsidRDefault="007274DD" w:rsidP="00451E31">
      <w:pPr>
        <w:pStyle w:val="PargrafodaLista"/>
        <w:widowControl w:val="0"/>
        <w:numPr>
          <w:ilvl w:val="2"/>
          <w:numId w:val="75"/>
        </w:numPr>
        <w:spacing w:after="120" w:line="276" w:lineRule="auto"/>
        <w:ind w:left="1134" w:hanging="567"/>
        <w:contextualSpacing w:val="0"/>
        <w:jc w:val="both"/>
        <w:rPr>
          <w:rFonts w:ascii="Century Gothic" w:hAnsi="Century Gothic" w:cs="Times New Roman"/>
        </w:rPr>
      </w:pPr>
      <w:r w:rsidRPr="008E0732">
        <w:rPr>
          <w:rFonts w:ascii="Century Gothic" w:hAnsi="Century Gothic" w:cs="Times New Roman"/>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C537E7B"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7A27F6B1"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A2FE57A"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A8358DB"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BF493B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Persistindo a irregularidade, o contratante deverá adotar as medidas necessárias à rescisão contratual nos autos do processo administrativo correspondente, assegurada ao contratado a ampla defesa.</w:t>
      </w:r>
    </w:p>
    <w:p w14:paraId="60D48CC1"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Havendo a efetiva execução do objeto, os pagamentos serão realizados normalmente, até que se decida pela rescisão do contrato, caso o contratado não regularize sua situação junto ao SICAF. </w:t>
      </w:r>
    </w:p>
    <w:p w14:paraId="5528B2CF"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bookmarkStart w:id="445" w:name="_Toc178145197"/>
      <w:bookmarkStart w:id="446" w:name="_Toc178147636"/>
      <w:bookmarkStart w:id="447" w:name="_Toc178149132"/>
      <w:r w:rsidRPr="008E0732">
        <w:rPr>
          <w:rFonts w:ascii="Century Gothic" w:hAnsi="Century Gothic" w:cs="Times New Roman"/>
        </w:rPr>
        <w:t>Prazo de pagamento</w:t>
      </w:r>
      <w:bookmarkEnd w:id="445"/>
      <w:bookmarkEnd w:id="446"/>
      <w:bookmarkEnd w:id="447"/>
    </w:p>
    <w:p w14:paraId="1560A238"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pagamento será efetuado no prazo máximo de até dez dias úteis, contados da finalização da liquidação da despesa, conforme seção anterior, nos termos da Instrução Normativa SEGES/ME nº 77, de 2022.</w:t>
      </w:r>
    </w:p>
    <w:p w14:paraId="373BEADA"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No caso de atraso pelo Contratante, os valores devidos ao contratado serão atualizados monetariamente entre o termo final do prazo de pagamento até a data de sua efetiva realização, mediante aplicação do índice IPCA-E de correção monetária.</w:t>
      </w:r>
    </w:p>
    <w:p w14:paraId="10AD82FE"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48" w:name="_Toc178145198"/>
      <w:bookmarkStart w:id="449" w:name="_Toc178147637"/>
      <w:bookmarkStart w:id="450" w:name="_Toc178149133"/>
      <w:r w:rsidRPr="008E0732">
        <w:rPr>
          <w:rFonts w:ascii="Century Gothic" w:hAnsi="Century Gothic" w:cs="Times New Roman"/>
          <w:b/>
          <w:bCs/>
        </w:rPr>
        <w:t>Forma de pagamento</w:t>
      </w:r>
      <w:bookmarkEnd w:id="448"/>
      <w:bookmarkEnd w:id="449"/>
      <w:bookmarkEnd w:id="450"/>
    </w:p>
    <w:p w14:paraId="6B86FCE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pagamento será realizado através de ordem bancária, para crédito em banco, agência e conta corrente indicados pelo contratado.</w:t>
      </w:r>
    </w:p>
    <w:p w14:paraId="34A1E1D8"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Será considerada data do pagamento o dia em que constar como emitida a ordem bancária para pagamento.</w:t>
      </w:r>
    </w:p>
    <w:p w14:paraId="4161FBE7"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Quando do pagamento, será efetuada a retenção tributária prevista na legislação aplicável.</w:t>
      </w:r>
    </w:p>
    <w:p w14:paraId="67099DF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Independentemente do percentual de tributo inserido na planilha, quando houver, serão retidos na fonte, quando da realização do pagamento, os percentuais estabelecidos na legislação vigente.</w:t>
      </w:r>
    </w:p>
    <w:p w14:paraId="76FEE147"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w:t>
      </w:r>
      <w:r w:rsidRPr="008E0732">
        <w:rPr>
          <w:rFonts w:ascii="Century Gothic" w:hAnsi="Century Gothic" w:cs="Times New Roman"/>
        </w:rPr>
        <w:lastRenderedPageBreak/>
        <w:t>tratamento tributário favorecido previsto na referida Lei Complementar.</w:t>
      </w:r>
    </w:p>
    <w:p w14:paraId="2B154FFD" w14:textId="77777777" w:rsidR="007274DD" w:rsidRPr="008E0732" w:rsidRDefault="007274DD" w:rsidP="00300F30">
      <w:pPr>
        <w:widowControl w:val="0"/>
        <w:spacing w:after="120" w:line="276" w:lineRule="auto"/>
        <w:ind w:left="567" w:hanging="567"/>
        <w:jc w:val="both"/>
        <w:rPr>
          <w:rFonts w:ascii="Century Gothic" w:hAnsi="Century Gothic" w:cs="Times New Roman"/>
        </w:rPr>
      </w:pPr>
      <w:bookmarkStart w:id="451" w:name="_Toc178145199"/>
      <w:bookmarkStart w:id="452" w:name="_Toc178147638"/>
      <w:bookmarkStart w:id="453" w:name="_Toc178149134"/>
      <w:r w:rsidRPr="008E0732">
        <w:rPr>
          <w:rFonts w:ascii="Century Gothic" w:hAnsi="Century Gothic" w:cs="Times New Roman"/>
          <w:b/>
          <w:bCs/>
        </w:rPr>
        <w:t>Antecipação de pagamento</w:t>
      </w:r>
      <w:bookmarkEnd w:id="451"/>
      <w:bookmarkEnd w:id="452"/>
      <w:bookmarkEnd w:id="453"/>
    </w:p>
    <w:p w14:paraId="6BAA65AA"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A presente contratação não permite a antecipação de pagamento. </w:t>
      </w:r>
    </w:p>
    <w:p w14:paraId="030B12EA" w14:textId="77777777" w:rsidR="007274DD" w:rsidRPr="008E0732" w:rsidRDefault="007274DD" w:rsidP="00300F30">
      <w:pPr>
        <w:widowControl w:val="0"/>
        <w:spacing w:after="120" w:line="276" w:lineRule="auto"/>
        <w:ind w:left="567" w:hanging="567"/>
        <w:jc w:val="both"/>
        <w:rPr>
          <w:rFonts w:ascii="Century Gothic" w:hAnsi="Century Gothic" w:cs="Times New Roman"/>
        </w:rPr>
      </w:pPr>
    </w:p>
    <w:p w14:paraId="5AE13AB3" w14:textId="77777777" w:rsidR="007274DD" w:rsidRPr="008E0732" w:rsidRDefault="007274DD" w:rsidP="00451E31">
      <w:pPr>
        <w:pStyle w:val="PargrafodaLista"/>
        <w:widowControl w:val="0"/>
        <w:numPr>
          <w:ilvl w:val="0"/>
          <w:numId w:val="75"/>
        </w:numPr>
        <w:spacing w:after="120" w:line="276" w:lineRule="auto"/>
        <w:ind w:left="567" w:hanging="567"/>
        <w:contextualSpacing w:val="0"/>
        <w:jc w:val="both"/>
        <w:rPr>
          <w:rFonts w:ascii="Century Gothic" w:hAnsi="Century Gothic" w:cs="Times New Roman"/>
          <w:b/>
          <w:bCs/>
        </w:rPr>
      </w:pPr>
      <w:bookmarkStart w:id="454" w:name="_Toc178149135"/>
      <w:r w:rsidRPr="008E0732">
        <w:rPr>
          <w:rFonts w:ascii="Century Gothic" w:hAnsi="Century Gothic" w:cs="Times New Roman"/>
          <w:b/>
          <w:bCs/>
        </w:rPr>
        <w:t>FORMA E CRITÉRIOS DE SELEÇÃO DO FORNECEDOR E REGIME DE EXECUÇÃO</w:t>
      </w:r>
      <w:bookmarkEnd w:id="454"/>
      <w:r w:rsidRPr="008E0732">
        <w:rPr>
          <w:rFonts w:ascii="Century Gothic" w:hAnsi="Century Gothic" w:cs="Times New Roman"/>
          <w:b/>
          <w:bCs/>
        </w:rPr>
        <w:t>.</w:t>
      </w:r>
    </w:p>
    <w:p w14:paraId="0D95DEDE" w14:textId="77777777" w:rsidR="007274DD" w:rsidRPr="008E0732" w:rsidRDefault="007274DD" w:rsidP="00300F30">
      <w:pPr>
        <w:widowControl w:val="0"/>
        <w:spacing w:after="120" w:line="276" w:lineRule="auto"/>
        <w:ind w:left="567" w:hanging="567"/>
        <w:jc w:val="both"/>
        <w:rPr>
          <w:rFonts w:ascii="Century Gothic" w:hAnsi="Century Gothic" w:cs="Times New Roman"/>
        </w:rPr>
      </w:pPr>
      <w:bookmarkStart w:id="455" w:name="_Toc178145201"/>
      <w:bookmarkStart w:id="456" w:name="_Toc178147640"/>
      <w:bookmarkStart w:id="457" w:name="_Toc178149136"/>
      <w:r w:rsidRPr="008E0732">
        <w:rPr>
          <w:rFonts w:ascii="Century Gothic" w:hAnsi="Century Gothic" w:cs="Times New Roman"/>
          <w:b/>
          <w:bCs/>
        </w:rPr>
        <w:t>Forma de seleção e critério de julgamento da proposta</w:t>
      </w:r>
      <w:bookmarkEnd w:id="455"/>
      <w:bookmarkEnd w:id="456"/>
      <w:bookmarkEnd w:id="457"/>
    </w:p>
    <w:p w14:paraId="49939C1A"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fornecedor será selecionado por meio da realização de procedimento de LICITAÇÃO, na modalidade PREGÃO, sob a forma ELETRÔNICA, com adoção do critério de julgamento pelo [MENOR PREÇO]</w:t>
      </w:r>
    </w:p>
    <w:p w14:paraId="3ED866CA"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58" w:name="_Toc178145202"/>
      <w:bookmarkStart w:id="459" w:name="_Toc178147641"/>
      <w:bookmarkStart w:id="460" w:name="_Toc178149137"/>
      <w:r w:rsidRPr="008E0732">
        <w:rPr>
          <w:rFonts w:ascii="Century Gothic" w:hAnsi="Century Gothic" w:cs="Times New Roman"/>
          <w:b/>
          <w:bCs/>
        </w:rPr>
        <w:t>Regime de execução</w:t>
      </w:r>
      <w:bookmarkEnd w:id="458"/>
      <w:bookmarkEnd w:id="459"/>
      <w:bookmarkEnd w:id="460"/>
    </w:p>
    <w:p w14:paraId="0EEC28F4"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regime de execução do contrato será [EMPREITADA POR LOTE].</w:t>
      </w:r>
    </w:p>
    <w:p w14:paraId="14EBDCC1"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61" w:name="_Toc178145203"/>
      <w:bookmarkStart w:id="462" w:name="_Toc178147642"/>
      <w:bookmarkStart w:id="463" w:name="_Toc178149138"/>
      <w:r w:rsidRPr="008E0732">
        <w:rPr>
          <w:rFonts w:ascii="Century Gothic" w:hAnsi="Century Gothic" w:cs="Times New Roman"/>
          <w:b/>
          <w:bCs/>
        </w:rPr>
        <w:t>Critérios de aceitabilidade de preços</w:t>
      </w:r>
      <w:bookmarkEnd w:id="461"/>
      <w:bookmarkEnd w:id="462"/>
      <w:bookmarkEnd w:id="463"/>
    </w:p>
    <w:p w14:paraId="37808FD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Ressalvado o objeto ou parte dele sujeito ao regime de empreitada por preço unitário, o critério de aceitabilidade de preços será o valor global de cada lote estimado para a contratação.</w:t>
      </w:r>
    </w:p>
    <w:p w14:paraId="5A1BCA28"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 licitante que estiver mais bem colocado na disputa deverá apresentar à Administração, por meio eletrônico, planilha que contenha o preço global de cada lote, os quantitativos e os preços unitários tidos como relevantes, conforme modelo de planilha elaborada pela Administração, para efeito de avaliação de exequibilidade (art. 59, §3º, da Lei nº 14.133/2021);</w:t>
      </w:r>
    </w:p>
    <w:p w14:paraId="7727353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valor global do lote: conforme valor estimado da licitação</w:t>
      </w:r>
    </w:p>
    <w:p w14:paraId="3630C91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custos unitários relevantes: itens.</w:t>
      </w:r>
    </w:p>
    <w:p w14:paraId="089FFA16"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64" w:name="_Toc178145204"/>
      <w:bookmarkStart w:id="465" w:name="_Toc178147643"/>
      <w:bookmarkStart w:id="466" w:name="_Toc178149139"/>
      <w:r w:rsidRPr="008E0732">
        <w:rPr>
          <w:rFonts w:ascii="Century Gothic" w:hAnsi="Century Gothic" w:cs="Times New Roman"/>
          <w:b/>
          <w:bCs/>
        </w:rPr>
        <w:t>Exigências de habilitação</w:t>
      </w:r>
      <w:bookmarkEnd w:id="464"/>
      <w:bookmarkEnd w:id="465"/>
      <w:bookmarkEnd w:id="466"/>
    </w:p>
    <w:p w14:paraId="7C49D95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Para fins de habilitação, deverá o licitante comprovar os seguintes requisitos:</w:t>
      </w:r>
    </w:p>
    <w:p w14:paraId="38238CB0" w14:textId="77777777" w:rsidR="007274DD" w:rsidRPr="008E0732" w:rsidRDefault="007274DD" w:rsidP="00300F30">
      <w:pPr>
        <w:widowControl w:val="0"/>
        <w:spacing w:after="120" w:line="276" w:lineRule="auto"/>
        <w:ind w:left="567" w:hanging="567"/>
        <w:jc w:val="both"/>
        <w:rPr>
          <w:rFonts w:ascii="Century Gothic" w:hAnsi="Century Gothic" w:cs="Times New Roman"/>
          <w:b/>
          <w:bCs/>
          <w:u w:val="single"/>
        </w:rPr>
      </w:pPr>
      <w:bookmarkStart w:id="467" w:name="_Toc178145205"/>
      <w:bookmarkStart w:id="468" w:name="_Toc178147644"/>
      <w:bookmarkStart w:id="469" w:name="_Toc178149140"/>
      <w:r w:rsidRPr="008E0732">
        <w:rPr>
          <w:rFonts w:ascii="Century Gothic" w:hAnsi="Century Gothic" w:cs="Times New Roman"/>
          <w:b/>
          <w:bCs/>
          <w:u w:val="single"/>
        </w:rPr>
        <w:t>Habilitação jurídica</w:t>
      </w:r>
      <w:bookmarkEnd w:id="467"/>
      <w:bookmarkEnd w:id="468"/>
      <w:bookmarkEnd w:id="469"/>
    </w:p>
    <w:p w14:paraId="46D90AB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Empresário individual: inscrição no Registro Público de Empresas Mercantis, a cargo da Junta Comercial da respectiva sede; </w:t>
      </w:r>
    </w:p>
    <w:p w14:paraId="0F7BD81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Microempreendedor Individual - MEI: Certificado da Condição de Microempreendedor Individual - CCMEI, cuja aceitação ficará </w:t>
      </w:r>
      <w:r w:rsidRPr="008E0732">
        <w:rPr>
          <w:rFonts w:ascii="Century Gothic" w:hAnsi="Century Gothic" w:cs="Times New Roman"/>
        </w:rPr>
        <w:lastRenderedPageBreak/>
        <w:t xml:space="preserve">condicionada à verificação da autenticidade no sítio </w:t>
      </w:r>
      <w:hyperlink r:id="rId59" w:history="1">
        <w:r w:rsidRPr="008E0732">
          <w:rPr>
            <w:rStyle w:val="Hiperligao"/>
            <w:rFonts w:ascii="Century Gothic" w:hAnsi="Century Gothic" w:cs="Times New Roman"/>
          </w:rPr>
          <w:t>https://www.gov.br/empresas-e-negocios/pt-br/empreendedor</w:t>
        </w:r>
      </w:hyperlink>
      <w:r w:rsidRPr="008E0732">
        <w:rPr>
          <w:rFonts w:ascii="Century Gothic" w:hAnsi="Century Gothic" w:cs="Times New Roman"/>
        </w:rPr>
        <w:t xml:space="preserve">.; </w:t>
      </w:r>
    </w:p>
    <w:p w14:paraId="1D1E594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54C27B"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EB5A48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Sociedade simples: inscrição do ato constitutivo no Registro Civil de Pessoas Jurídicas do local de sua sede, acompanhada de documento comprobatório de seus administradores;</w:t>
      </w:r>
    </w:p>
    <w:p w14:paraId="5976941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70" w:name="_Int_ySfCXwr4"/>
      <w:r w:rsidRPr="008E0732">
        <w:rPr>
          <w:rFonts w:ascii="Century Gothic" w:hAnsi="Century Gothic" w:cs="Times New Roman"/>
        </w:rPr>
        <w:t>Mercantis onde</w:t>
      </w:r>
      <w:bookmarkEnd w:id="470"/>
      <w:r w:rsidRPr="008E0732">
        <w:rPr>
          <w:rFonts w:ascii="Century Gothic" w:hAnsi="Century Gothic" w:cs="Times New Roman"/>
        </w:rPr>
        <w:t xml:space="preserve"> opera, com averbação no Registro onde tem sede a matriz</w:t>
      </w:r>
      <w:bookmarkStart w:id="471" w:name="_Toc178145206"/>
      <w:bookmarkStart w:id="472" w:name="_Toc178147645"/>
      <w:bookmarkStart w:id="473" w:name="_Toc178149141"/>
    </w:p>
    <w:p w14:paraId="351BC1D2" w14:textId="77777777" w:rsidR="007274DD" w:rsidRPr="008E0732" w:rsidRDefault="007274DD" w:rsidP="00300F30">
      <w:pPr>
        <w:widowControl w:val="0"/>
        <w:spacing w:after="120" w:line="276" w:lineRule="auto"/>
        <w:ind w:left="567" w:hanging="567"/>
        <w:jc w:val="both"/>
        <w:rPr>
          <w:rFonts w:ascii="Century Gothic" w:hAnsi="Century Gothic" w:cs="Times New Roman"/>
          <w:b/>
          <w:bCs/>
          <w:u w:val="single"/>
        </w:rPr>
      </w:pPr>
      <w:r w:rsidRPr="008E0732">
        <w:rPr>
          <w:rFonts w:ascii="Century Gothic" w:hAnsi="Century Gothic" w:cs="Times New Roman"/>
          <w:b/>
          <w:bCs/>
          <w:u w:val="single"/>
        </w:rPr>
        <w:t>Habilitação fiscal, social e trabalhista</w:t>
      </w:r>
      <w:bookmarkEnd w:id="471"/>
      <w:bookmarkEnd w:id="472"/>
      <w:bookmarkEnd w:id="473"/>
    </w:p>
    <w:p w14:paraId="04E7671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Prova de inscrição no Cadastro Nacional de Pessoas Jurídicas ou no Cadastro de Pessoas Físicas, conforme o caso;</w:t>
      </w:r>
    </w:p>
    <w:p w14:paraId="3C6B848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3C6E87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Prova de regularidade com o Fundo de Garantia do Tempo de Serviço (FGTS);</w:t>
      </w:r>
    </w:p>
    <w:p w14:paraId="00D1A98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Prova de inexistência de débitos inadimplidos perante a Justiça do </w:t>
      </w:r>
      <w:r w:rsidRPr="008E0732">
        <w:rPr>
          <w:rFonts w:ascii="Century Gothic" w:hAnsi="Century Gothic" w:cs="Times New Roman"/>
        </w:rPr>
        <w:lastRenderedPageBreak/>
        <w:t xml:space="preserve">Trabalho, mediante a apresentação de certidão negativa ou positiva com efeito de negativa, nos termos do Título VII-A da Consolidação das Leis do Trabalho, aprovada pelo </w:t>
      </w:r>
      <w:hyperlink r:id="rId60">
        <w:r w:rsidRPr="008E0732">
          <w:rPr>
            <w:rStyle w:val="Hiperligao"/>
            <w:rFonts w:ascii="Century Gothic" w:hAnsi="Century Gothic" w:cs="Times New Roman"/>
          </w:rPr>
          <w:t>Decreto-Lei nº 5.452, de 1º de maio de 1943</w:t>
        </w:r>
      </w:hyperlink>
      <w:r w:rsidRPr="008E0732">
        <w:rPr>
          <w:rFonts w:ascii="Century Gothic" w:hAnsi="Century Gothic" w:cs="Times New Roman"/>
        </w:rPr>
        <w:t>;</w:t>
      </w:r>
    </w:p>
    <w:p w14:paraId="06624B29"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Prova de inscrição no cadastro de contribuintes Municipal relativo ao domicílio ou sede do fornecedor, pertinente ao seu ramo de atividade e compatível com o objeto contratual; </w:t>
      </w:r>
    </w:p>
    <w:p w14:paraId="03EA1B9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Prova de regularidade com a Fazenda Municipal e Estadual do domicílio ou sede do fornecedor, relativa à atividade em cujo exercício contrata ou concorre;</w:t>
      </w:r>
    </w:p>
    <w:p w14:paraId="47306D7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Caso o fornecedor seja considerado isento dos tributos relacionados ao objeto contratual, deverá comprovar tal condição mediante a apresentação de declaração da Fazenda respectiva do seu domicílio ou sede, ou outra equivalente, na forma da lei.</w:t>
      </w:r>
    </w:p>
    <w:p w14:paraId="27E34180"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bookmarkStart w:id="474" w:name="_Hlk121934117"/>
      <w:r w:rsidRPr="008E0732">
        <w:rPr>
          <w:rFonts w:ascii="Century Gothic" w:hAnsi="Century Gothic"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548B6A"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75" w:name="_Toc178145207"/>
      <w:bookmarkStart w:id="476" w:name="_Toc178147646"/>
      <w:bookmarkStart w:id="477" w:name="_Toc178149142"/>
      <w:bookmarkEnd w:id="474"/>
      <w:r w:rsidRPr="008E0732">
        <w:rPr>
          <w:rFonts w:ascii="Century Gothic" w:hAnsi="Century Gothic" w:cs="Times New Roman"/>
          <w:b/>
          <w:bCs/>
        </w:rPr>
        <w:t>Qualificação Econômico-Financeira</w:t>
      </w:r>
      <w:bookmarkEnd w:id="475"/>
      <w:bookmarkEnd w:id="476"/>
      <w:bookmarkEnd w:id="477"/>
    </w:p>
    <w:p w14:paraId="4A753906"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Certidão Negativa de falência, de concordata, de recuperação judicial ou extrajudicial, expedida pelo distribuidor da sede da empresa, datado dos últimos 60 (sessenta) dias, ou que esteja dentro do prazo de validade.</w:t>
      </w:r>
    </w:p>
    <w:p w14:paraId="0E197B04"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2910825" w14:textId="77777777" w:rsidR="007274DD" w:rsidRPr="008E0732" w:rsidRDefault="007274DD" w:rsidP="00300F30">
      <w:pPr>
        <w:widowControl w:val="0"/>
        <w:spacing w:after="120" w:line="276" w:lineRule="auto"/>
        <w:ind w:left="567" w:hanging="567"/>
        <w:jc w:val="both"/>
        <w:rPr>
          <w:rFonts w:ascii="Century Gothic" w:hAnsi="Century Gothic" w:cs="Times New Roman"/>
          <w:b/>
          <w:bCs/>
        </w:rPr>
      </w:pPr>
      <w:bookmarkStart w:id="478" w:name="_Toc178145208"/>
      <w:bookmarkStart w:id="479" w:name="_Toc178147647"/>
      <w:bookmarkStart w:id="480" w:name="_Toc178149143"/>
      <w:r w:rsidRPr="008E0732">
        <w:rPr>
          <w:rFonts w:ascii="Century Gothic" w:hAnsi="Century Gothic" w:cs="Times New Roman"/>
          <w:b/>
          <w:bCs/>
        </w:rPr>
        <w:t>Qualificação Técnica</w:t>
      </w:r>
      <w:bookmarkEnd w:id="478"/>
      <w:bookmarkEnd w:id="479"/>
      <w:bookmarkEnd w:id="480"/>
    </w:p>
    <w:p w14:paraId="10F2360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bookmarkStart w:id="481" w:name="_Hlk178068980"/>
      <w:bookmarkStart w:id="482" w:name="_Hlk178068864"/>
      <w:r w:rsidRPr="008E0732">
        <w:rPr>
          <w:rFonts w:ascii="Century Gothic" w:hAnsi="Century Gothic" w:cs="Times New Roman"/>
        </w:rPr>
        <w:t>Apresentação de profissional, devidamente registrado no conselho profissional competente, detentor de atestado de responsabilidade técnica por execução de obra ou serviço de características semelhantes, para fins de contratação;</w:t>
      </w:r>
    </w:p>
    <w:p w14:paraId="37107CE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Registro ou inscrição na entidade profissional competente;</w:t>
      </w:r>
    </w:p>
    <w:bookmarkEnd w:id="481"/>
    <w:p w14:paraId="0E953F4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atestado regularmente emitidos pelo conselho profissional competente, </w:t>
      </w:r>
      <w:r w:rsidRPr="008E0732">
        <w:rPr>
          <w:rFonts w:ascii="Century Gothic" w:hAnsi="Century Gothic" w:cs="Times New Roman"/>
        </w:rPr>
        <w:lastRenderedPageBreak/>
        <w:t xml:space="preserve">que demonstrem capacidade operacional na execução de serviços similares de complexidade tecnológica e operacional equivalente ou superior, bem como documentos comprobatórios emitidos na forma do </w:t>
      </w:r>
      <w:hyperlink r:id="rId61" w:anchor="art88§3" w:history="1">
        <w:r w:rsidRPr="008E0732">
          <w:rPr>
            <w:rStyle w:val="Hiperligao"/>
            <w:rFonts w:ascii="Century Gothic" w:hAnsi="Century Gothic" w:cs="Times New Roman"/>
          </w:rPr>
          <w:t>§ 3º do art. 88 desta Lei;</w:t>
        </w:r>
      </w:hyperlink>
    </w:p>
    <w:p w14:paraId="0EAA5773"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exigência de atestados será restrita às parcelas de maior relevância, assim consideradas: a Execução recapeamento asfáltico CBUQ;</w:t>
      </w:r>
    </w:p>
    <w:bookmarkEnd w:id="482"/>
    <w:p w14:paraId="37E98E86"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Observado o disposto no caput, será exigida de atestados com quantidades mínimas de 50% (cinquenta por cento) das parcelas de que trata o referido parágrafo.</w:t>
      </w:r>
    </w:p>
    <w:p w14:paraId="160D89EB"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Os profissionais indicados pelo licitante na forma dos incisos 8.25 e 8.27 do caput, deverão participar da obra ou serviço objeto da licitação, e será admitida a sua substituição por profissionais de experiência equivalente ou superior, desde que aprovada pela Administração.</w:t>
      </w:r>
    </w:p>
    <w:p w14:paraId="2070AAA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comprovação do vínculo empregatício do(s) profissional(ais) será feita mediante cópia da Carteira Profissional de Trabalho, da Ficha de Registro de Empregados (FRE) ou contrato de prestação de serviços dentro da legislação civil comum, que demonstrem a identificação do(s) profissional(ais) ou, ainda, de declaração de contratação futura do profissional detentor do atestado apresentado desde que acompanhada da anuência deste;</w:t>
      </w:r>
    </w:p>
    <w:p w14:paraId="1D50926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Não será permitido apresentar comprovação de vínculo de um mesmo profissional em mais de uma licitante, sob pena de inabilitação de ambas.</w:t>
      </w:r>
    </w:p>
    <w:p w14:paraId="370E48C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Será admitida a exigência da relação dos compromissos assumidos pelo licitante que importem em diminuição da disponibilidade do pessoal técnico referido nos incisos I e III do caput deste artigo.</w:t>
      </w:r>
    </w:p>
    <w:p w14:paraId="3A0B94D9"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Sociedades empresárias estrangeiras atenderão à exigência prevista no inciso V do caput deste artigo por meio da apresentação, no momento da assinatura do contrato, da solicitação de registro perante a entidade profissional competente no Brasil.</w:t>
      </w:r>
    </w:p>
    <w:p w14:paraId="695A2165" w14:textId="77777777" w:rsidR="007274DD" w:rsidRPr="008E0732" w:rsidRDefault="007274DD" w:rsidP="00300F30">
      <w:pPr>
        <w:widowControl w:val="0"/>
        <w:spacing w:after="120" w:line="276" w:lineRule="auto"/>
        <w:ind w:left="567" w:hanging="567"/>
        <w:jc w:val="both"/>
        <w:rPr>
          <w:rFonts w:ascii="Century Gothic" w:hAnsi="Century Gothic" w:cs="Times New Roman"/>
        </w:rPr>
      </w:pPr>
    </w:p>
    <w:p w14:paraId="41C0145B" w14:textId="77777777" w:rsidR="007274DD" w:rsidRPr="008E0732" w:rsidRDefault="007274DD" w:rsidP="00451E31">
      <w:pPr>
        <w:pStyle w:val="PargrafodaLista"/>
        <w:widowControl w:val="0"/>
        <w:numPr>
          <w:ilvl w:val="0"/>
          <w:numId w:val="75"/>
        </w:numPr>
        <w:spacing w:after="120" w:line="276" w:lineRule="auto"/>
        <w:ind w:left="567" w:hanging="567"/>
        <w:contextualSpacing w:val="0"/>
        <w:jc w:val="both"/>
        <w:rPr>
          <w:rFonts w:ascii="Century Gothic" w:hAnsi="Century Gothic" w:cs="Times New Roman"/>
        </w:rPr>
      </w:pPr>
      <w:bookmarkStart w:id="483" w:name="_Toc178149144"/>
      <w:r w:rsidRPr="008E0732">
        <w:rPr>
          <w:rFonts w:ascii="Century Gothic" w:hAnsi="Century Gothic" w:cs="Times New Roman"/>
          <w:b/>
          <w:bCs/>
        </w:rPr>
        <w:t>ESTIMATIVAS DO VALOR DA CONTRATAÇÃO</w:t>
      </w:r>
      <w:bookmarkEnd w:id="483"/>
    </w:p>
    <w:p w14:paraId="00D9B9C9"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custo estimado da contratação possui caráter sigiloso e não será tornado público antes de definido o resultado do julgamento das propostas. </w:t>
      </w:r>
    </w:p>
    <w:p w14:paraId="3BB8F583"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lastRenderedPageBreak/>
        <w:t>A estimativa de custo levou em consideração o risco envolvido na contratação e sua alocação entre contratante e contratado, conforme especificado na matriz de risco constante do Contrato.</w:t>
      </w:r>
    </w:p>
    <w:p w14:paraId="41AF83D9"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Justificativas do preço estimado sigiloso:</w:t>
      </w:r>
    </w:p>
    <w:p w14:paraId="0561F84C"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 </w:t>
      </w:r>
    </w:p>
    <w:p w14:paraId="1A7F34A2"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não divulgação do orçamento tem por objetivo evitar que as propostas/lances gravitem em torno do orçamento fixado pela administração. Essa medida deve se mostrar particularmente eficaz quando houver a ocorrência de lances abertos, pois, sem as balizas dos outros licitantes e do orçamento da administração, o competidor deve, já nessa etapa, oferecer um preço realmente competitivo e dentro do limite de sua capacidade de executar a avença com uma lucratividade adequada. Amplia-se assim, a competitividade do certame e 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w:t>
      </w:r>
    </w:p>
    <w:p w14:paraId="1D12E719"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Em relação a eventual violação do princípio da publicidade, explicitado no caput do art. 37 da Constituição Federal, deve-se lembrar o entendimento de que nenhum princípio constitucional é absoluto de forma que se deve buscar harmonizá-los na hipótese de eventual antagonismo entre dois princípios no caso o da publicidade em contraposição aos da eficiência elou da economicidade. Nesse contexto de ponderação de princípios, entende-se estar justificada a ausência temporária da divulgação do orçamento, pois amparada no </w:t>
      </w:r>
      <w:r w:rsidRPr="008E0732">
        <w:rPr>
          <w:rFonts w:ascii="Century Gothic" w:hAnsi="Century Gothic" w:cs="Times New Roman"/>
        </w:rPr>
        <w:lastRenderedPageBreak/>
        <w:t xml:space="preserve">princípio da busca da melhor proposta pela administração. Logo as principais razões do princípio da publicidade estarão atendidas, pois será garantida a transparência do procedimento licitatório com a divulgação do orçamento ao final do certame.  </w:t>
      </w:r>
    </w:p>
    <w:p w14:paraId="79385F0E"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Assim sendo, busca-se através do orçamento sigiloso a majoração da assertividade pela Administração, na escolha da contratada que sabendo dos riscos e complexidade do objeto, apresente proposta dentro da sua realidade para que tenha capacidade de honrar os compromissos assumidos na fase licitatória.  </w:t>
      </w:r>
    </w:p>
    <w:p w14:paraId="02A3860A" w14:textId="77777777" w:rsidR="007274DD" w:rsidRPr="008E0732" w:rsidRDefault="007274DD" w:rsidP="00300F30">
      <w:pPr>
        <w:widowControl w:val="0"/>
        <w:spacing w:after="120" w:line="276" w:lineRule="auto"/>
        <w:ind w:left="567" w:hanging="567"/>
        <w:jc w:val="both"/>
        <w:rPr>
          <w:rFonts w:ascii="Century Gothic" w:hAnsi="Century Gothic" w:cs="Times New Roman"/>
        </w:rPr>
      </w:pPr>
    </w:p>
    <w:p w14:paraId="5659DB1D" w14:textId="77777777" w:rsidR="007274DD" w:rsidRPr="008E0732" w:rsidRDefault="007274DD" w:rsidP="00451E31">
      <w:pPr>
        <w:pStyle w:val="PargrafodaLista"/>
        <w:widowControl w:val="0"/>
        <w:numPr>
          <w:ilvl w:val="0"/>
          <w:numId w:val="75"/>
        </w:numPr>
        <w:spacing w:after="120" w:line="276" w:lineRule="auto"/>
        <w:ind w:left="567" w:hanging="567"/>
        <w:contextualSpacing w:val="0"/>
        <w:jc w:val="both"/>
        <w:rPr>
          <w:rFonts w:ascii="Century Gothic" w:hAnsi="Century Gothic" w:cs="Times New Roman"/>
        </w:rPr>
      </w:pPr>
      <w:bookmarkStart w:id="484" w:name="_Toc178149145"/>
      <w:r w:rsidRPr="008E0732">
        <w:rPr>
          <w:rFonts w:ascii="Century Gothic" w:hAnsi="Century Gothic" w:cs="Times New Roman"/>
          <w:b/>
          <w:bCs/>
        </w:rPr>
        <w:t>ADEQUAÇÃO ORÇAMENTÁRIA</w:t>
      </w:r>
      <w:bookmarkEnd w:id="484"/>
    </w:p>
    <w:p w14:paraId="5037CB31"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As despesas decorrentes da presente contratação correrão à conta de recursos específicos consignados no Orçamento do Estado de Minas Gerais.</w:t>
      </w:r>
    </w:p>
    <w:p w14:paraId="077AF79D"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contratação será atendida pela seguinte dotação:</w:t>
      </w:r>
    </w:p>
    <w:tbl>
      <w:tblPr>
        <w:tblStyle w:val="TableGrid"/>
        <w:tblW w:w="8971" w:type="dxa"/>
        <w:tblInd w:w="0" w:type="dxa"/>
        <w:tblCellMar>
          <w:top w:w="44" w:type="dxa"/>
          <w:left w:w="40" w:type="dxa"/>
          <w:right w:w="55" w:type="dxa"/>
        </w:tblCellMar>
        <w:tblLook w:val="04A0" w:firstRow="1" w:lastRow="0" w:firstColumn="1" w:lastColumn="0" w:noHBand="0" w:noVBand="1"/>
      </w:tblPr>
      <w:tblGrid>
        <w:gridCol w:w="620"/>
        <w:gridCol w:w="2977"/>
        <w:gridCol w:w="2919"/>
        <w:gridCol w:w="2455"/>
      </w:tblGrid>
      <w:tr w:rsidR="007274DD" w:rsidRPr="008E0732" w14:paraId="13837B23" w14:textId="77777777" w:rsidTr="00096CA7">
        <w:trPr>
          <w:trHeight w:val="20"/>
        </w:trPr>
        <w:tc>
          <w:tcPr>
            <w:tcW w:w="620" w:type="dxa"/>
            <w:tcBorders>
              <w:top w:val="single" w:sz="4" w:space="0" w:color="000000"/>
              <w:left w:val="single" w:sz="4" w:space="0" w:color="000000"/>
              <w:bottom w:val="single" w:sz="4" w:space="0" w:color="000000"/>
              <w:right w:val="single" w:sz="4" w:space="0" w:color="000000"/>
            </w:tcBorders>
            <w:vAlign w:val="center"/>
          </w:tcPr>
          <w:p w14:paraId="1379E93A"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bookmarkStart w:id="485" w:name="_Hlk181285247"/>
            <w:r w:rsidRPr="008E0732">
              <w:rPr>
                <w:rFonts w:ascii="Century Gothic" w:eastAsia="Arial" w:hAnsi="Century Gothic" w:cs="Times New Roman"/>
                <w:b/>
                <w:sz w:val="20"/>
                <w:szCs w:val="20"/>
              </w:rPr>
              <w:t>Ficha</w:t>
            </w:r>
          </w:p>
        </w:tc>
        <w:tc>
          <w:tcPr>
            <w:tcW w:w="2977" w:type="dxa"/>
            <w:tcBorders>
              <w:top w:val="single" w:sz="4" w:space="0" w:color="000000"/>
              <w:left w:val="single" w:sz="4" w:space="0" w:color="000000"/>
              <w:bottom w:val="single" w:sz="4" w:space="0" w:color="000000"/>
              <w:right w:val="single" w:sz="4" w:space="0" w:color="000000"/>
            </w:tcBorders>
            <w:vAlign w:val="center"/>
          </w:tcPr>
          <w:p w14:paraId="46F50979"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eastAsia="Arial" w:hAnsi="Century Gothic" w:cs="Times New Roman"/>
                <w:b/>
                <w:sz w:val="20"/>
                <w:szCs w:val="20"/>
              </w:rPr>
              <w:t>Cód. Orçamentário</w:t>
            </w:r>
          </w:p>
        </w:tc>
        <w:tc>
          <w:tcPr>
            <w:tcW w:w="2919" w:type="dxa"/>
            <w:tcBorders>
              <w:top w:val="single" w:sz="4" w:space="0" w:color="000000"/>
              <w:left w:val="single" w:sz="4" w:space="0" w:color="000000"/>
              <w:bottom w:val="single" w:sz="4" w:space="0" w:color="000000"/>
              <w:right w:val="single" w:sz="4" w:space="0" w:color="000000"/>
            </w:tcBorders>
            <w:vAlign w:val="center"/>
          </w:tcPr>
          <w:p w14:paraId="417931A9"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eastAsia="Arial" w:hAnsi="Century Gothic" w:cs="Times New Roman"/>
                <w:b/>
                <w:sz w:val="20"/>
                <w:szCs w:val="20"/>
              </w:rPr>
              <w:t>Projeto Atividade</w:t>
            </w:r>
          </w:p>
        </w:tc>
        <w:tc>
          <w:tcPr>
            <w:tcW w:w="2455" w:type="dxa"/>
            <w:tcBorders>
              <w:top w:val="single" w:sz="4" w:space="0" w:color="000000"/>
              <w:left w:val="single" w:sz="4" w:space="0" w:color="000000"/>
              <w:bottom w:val="single" w:sz="4" w:space="0" w:color="000000"/>
              <w:right w:val="single" w:sz="4" w:space="0" w:color="000000"/>
            </w:tcBorders>
            <w:vAlign w:val="center"/>
          </w:tcPr>
          <w:p w14:paraId="6172FDE7"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eastAsia="Arial" w:hAnsi="Century Gothic" w:cs="Times New Roman"/>
                <w:b/>
                <w:sz w:val="20"/>
                <w:szCs w:val="20"/>
              </w:rPr>
              <w:t>Fonte de Recursos</w:t>
            </w:r>
          </w:p>
        </w:tc>
      </w:tr>
      <w:tr w:rsidR="007274DD" w:rsidRPr="008E0732" w14:paraId="6B97518F" w14:textId="77777777" w:rsidTr="00096CA7">
        <w:trPr>
          <w:trHeight w:val="20"/>
        </w:trPr>
        <w:tc>
          <w:tcPr>
            <w:tcW w:w="620" w:type="dxa"/>
            <w:tcBorders>
              <w:top w:val="single" w:sz="4" w:space="0" w:color="000000"/>
              <w:left w:val="single" w:sz="4" w:space="0" w:color="000000"/>
              <w:bottom w:val="single" w:sz="4" w:space="0" w:color="000000"/>
              <w:right w:val="single" w:sz="4" w:space="0" w:color="000000"/>
            </w:tcBorders>
            <w:vAlign w:val="center"/>
          </w:tcPr>
          <w:p w14:paraId="361796A0"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288</w:t>
            </w:r>
          </w:p>
        </w:tc>
        <w:tc>
          <w:tcPr>
            <w:tcW w:w="2977" w:type="dxa"/>
            <w:tcBorders>
              <w:top w:val="single" w:sz="4" w:space="0" w:color="000000"/>
              <w:left w:val="single" w:sz="4" w:space="0" w:color="000000"/>
              <w:bottom w:val="single" w:sz="4" w:space="0" w:color="000000"/>
              <w:right w:val="single" w:sz="4" w:space="0" w:color="000000"/>
            </w:tcBorders>
            <w:vAlign w:val="center"/>
          </w:tcPr>
          <w:p w14:paraId="41FA58B5"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3.3.1.15.452.29.3028.44905100</w:t>
            </w:r>
          </w:p>
        </w:tc>
        <w:tc>
          <w:tcPr>
            <w:tcW w:w="2919" w:type="dxa"/>
            <w:tcBorders>
              <w:top w:val="single" w:sz="4" w:space="0" w:color="000000"/>
              <w:left w:val="single" w:sz="4" w:space="0" w:color="000000"/>
              <w:bottom w:val="single" w:sz="4" w:space="0" w:color="000000"/>
              <w:right w:val="single" w:sz="4" w:space="0" w:color="000000"/>
            </w:tcBorders>
            <w:vAlign w:val="center"/>
          </w:tcPr>
          <w:p w14:paraId="30EC7CF8" w14:textId="0C4D87D3" w:rsidR="007274DD" w:rsidRPr="008E0732" w:rsidRDefault="007274DD" w:rsidP="00300F30">
            <w:pPr>
              <w:spacing w:after="120" w:line="276" w:lineRule="auto"/>
              <w:ind w:left="42"/>
              <w:jc w:val="center"/>
              <w:rPr>
                <w:rFonts w:ascii="Century Gothic" w:hAnsi="Century Gothic" w:cs="Times New Roman"/>
                <w:sz w:val="20"/>
                <w:szCs w:val="20"/>
              </w:rPr>
            </w:pPr>
            <w:r w:rsidRPr="008E0732">
              <w:rPr>
                <w:rFonts w:ascii="Century Gothic" w:hAnsi="Century Gothic" w:cs="Times New Roman"/>
                <w:sz w:val="20"/>
                <w:szCs w:val="20"/>
              </w:rPr>
              <w:t>CONSTRUÇÃO E MELHORAMENTOS</w:t>
            </w:r>
            <w:r w:rsidR="00096CA7" w:rsidRPr="008E0732">
              <w:rPr>
                <w:rFonts w:ascii="Century Gothic" w:hAnsi="Century Gothic" w:cs="Times New Roman"/>
                <w:sz w:val="20"/>
                <w:szCs w:val="20"/>
              </w:rPr>
              <w:t xml:space="preserve"> </w:t>
            </w:r>
            <w:r w:rsidRPr="008E0732">
              <w:rPr>
                <w:rFonts w:ascii="Century Gothic" w:hAnsi="Century Gothic" w:cs="Times New Roman"/>
                <w:sz w:val="20"/>
                <w:szCs w:val="20"/>
              </w:rPr>
              <w:t>EM VIAS E LOGRADOUROS PÚBLICOS</w:t>
            </w:r>
          </w:p>
        </w:tc>
        <w:tc>
          <w:tcPr>
            <w:tcW w:w="2455" w:type="dxa"/>
            <w:tcBorders>
              <w:top w:val="single" w:sz="4" w:space="0" w:color="000000"/>
              <w:left w:val="single" w:sz="4" w:space="0" w:color="000000"/>
              <w:bottom w:val="single" w:sz="4" w:space="0" w:color="000000"/>
              <w:right w:val="single" w:sz="4" w:space="0" w:color="000000"/>
            </w:tcBorders>
            <w:vAlign w:val="center"/>
          </w:tcPr>
          <w:p w14:paraId="7B82FFAC" w14:textId="77777777" w:rsidR="007274DD" w:rsidRPr="008E0732" w:rsidRDefault="007274DD" w:rsidP="00300F30">
            <w:pPr>
              <w:spacing w:after="120" w:line="276" w:lineRule="auto"/>
              <w:ind w:left="2" w:hanging="2"/>
              <w:jc w:val="center"/>
              <w:rPr>
                <w:rFonts w:ascii="Century Gothic" w:hAnsi="Century Gothic" w:cs="Times New Roman"/>
                <w:sz w:val="20"/>
                <w:szCs w:val="20"/>
              </w:rPr>
            </w:pPr>
            <w:r w:rsidRPr="008E0732">
              <w:rPr>
                <w:rFonts w:ascii="Century Gothic" w:hAnsi="Century Gothic" w:cs="Times New Roman"/>
                <w:sz w:val="20"/>
                <w:szCs w:val="20"/>
              </w:rPr>
              <w:t>Recursos Não Vinculados de Impostos</w:t>
            </w:r>
          </w:p>
        </w:tc>
      </w:tr>
      <w:tr w:rsidR="007274DD" w:rsidRPr="008E0732" w14:paraId="5AD8C2F9" w14:textId="77777777" w:rsidTr="00096CA7">
        <w:trPr>
          <w:trHeight w:val="20"/>
        </w:trPr>
        <w:tc>
          <w:tcPr>
            <w:tcW w:w="620" w:type="dxa"/>
            <w:tcBorders>
              <w:top w:val="single" w:sz="4" w:space="0" w:color="000000"/>
              <w:left w:val="single" w:sz="4" w:space="0" w:color="000000"/>
              <w:bottom w:val="single" w:sz="4" w:space="0" w:color="000000"/>
              <w:right w:val="single" w:sz="4" w:space="0" w:color="000000"/>
            </w:tcBorders>
            <w:vAlign w:val="center"/>
          </w:tcPr>
          <w:p w14:paraId="2720C054"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1587</w:t>
            </w:r>
          </w:p>
        </w:tc>
        <w:tc>
          <w:tcPr>
            <w:tcW w:w="2977" w:type="dxa"/>
            <w:tcBorders>
              <w:top w:val="single" w:sz="4" w:space="0" w:color="000000"/>
              <w:left w:val="single" w:sz="4" w:space="0" w:color="000000"/>
              <w:bottom w:val="single" w:sz="4" w:space="0" w:color="000000"/>
              <w:right w:val="single" w:sz="4" w:space="0" w:color="000000"/>
            </w:tcBorders>
            <w:vAlign w:val="center"/>
          </w:tcPr>
          <w:p w14:paraId="2E7F2737"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3.3.1.15.452.29.3028.44905100</w:t>
            </w:r>
          </w:p>
        </w:tc>
        <w:tc>
          <w:tcPr>
            <w:tcW w:w="2919" w:type="dxa"/>
            <w:tcBorders>
              <w:top w:val="single" w:sz="4" w:space="0" w:color="000000"/>
              <w:left w:val="single" w:sz="4" w:space="0" w:color="000000"/>
              <w:bottom w:val="single" w:sz="4" w:space="0" w:color="000000"/>
              <w:right w:val="single" w:sz="4" w:space="0" w:color="000000"/>
            </w:tcBorders>
            <w:vAlign w:val="center"/>
          </w:tcPr>
          <w:p w14:paraId="0BBB3CAA" w14:textId="2EE41583" w:rsidR="007274DD" w:rsidRPr="008E0732" w:rsidRDefault="007274DD" w:rsidP="00300F30">
            <w:pPr>
              <w:spacing w:after="120" w:line="276" w:lineRule="auto"/>
              <w:ind w:left="42"/>
              <w:jc w:val="center"/>
              <w:rPr>
                <w:rFonts w:ascii="Century Gothic" w:hAnsi="Century Gothic" w:cs="Times New Roman"/>
                <w:sz w:val="20"/>
                <w:szCs w:val="20"/>
              </w:rPr>
            </w:pPr>
            <w:r w:rsidRPr="008E0732">
              <w:rPr>
                <w:rFonts w:ascii="Century Gothic" w:hAnsi="Century Gothic" w:cs="Times New Roman"/>
                <w:sz w:val="20"/>
                <w:szCs w:val="20"/>
              </w:rPr>
              <w:t>CONSTRUÇÃO E MELHORAMENTOS</w:t>
            </w:r>
            <w:r w:rsidR="00096CA7" w:rsidRPr="008E0732">
              <w:rPr>
                <w:rFonts w:ascii="Century Gothic" w:hAnsi="Century Gothic" w:cs="Times New Roman"/>
                <w:sz w:val="20"/>
                <w:szCs w:val="20"/>
              </w:rPr>
              <w:t xml:space="preserve"> </w:t>
            </w:r>
            <w:r w:rsidRPr="008E0732">
              <w:rPr>
                <w:rFonts w:ascii="Century Gothic" w:hAnsi="Century Gothic" w:cs="Times New Roman"/>
                <w:sz w:val="20"/>
                <w:szCs w:val="20"/>
              </w:rPr>
              <w:t>EM VIAS E LOGRADOUROS PÚBLICOS</w:t>
            </w:r>
          </w:p>
        </w:tc>
        <w:tc>
          <w:tcPr>
            <w:tcW w:w="2455" w:type="dxa"/>
            <w:tcBorders>
              <w:top w:val="single" w:sz="4" w:space="0" w:color="000000"/>
              <w:left w:val="single" w:sz="4" w:space="0" w:color="000000"/>
              <w:bottom w:val="single" w:sz="4" w:space="0" w:color="000000"/>
              <w:right w:val="single" w:sz="4" w:space="0" w:color="000000"/>
            </w:tcBorders>
            <w:vAlign w:val="center"/>
          </w:tcPr>
          <w:p w14:paraId="29130CA4" w14:textId="77777777" w:rsidR="007274DD" w:rsidRPr="008E0732" w:rsidRDefault="007274DD" w:rsidP="00300F30">
            <w:pPr>
              <w:spacing w:after="120" w:line="276" w:lineRule="auto"/>
              <w:ind w:left="2" w:hanging="2"/>
              <w:jc w:val="center"/>
              <w:rPr>
                <w:rFonts w:ascii="Century Gothic" w:hAnsi="Century Gothic" w:cs="Times New Roman"/>
                <w:sz w:val="20"/>
                <w:szCs w:val="20"/>
              </w:rPr>
            </w:pPr>
            <w:r w:rsidRPr="008E0732">
              <w:rPr>
                <w:rFonts w:ascii="Century Gothic" w:hAnsi="Century Gothic" w:cs="Times New Roman"/>
                <w:sz w:val="20"/>
                <w:szCs w:val="20"/>
              </w:rPr>
              <w:t>Outras Transferências de Convênios ou Repasses dos Estados</w:t>
            </w:r>
          </w:p>
        </w:tc>
      </w:tr>
      <w:tr w:rsidR="007274DD" w:rsidRPr="008E0732" w14:paraId="3E441669" w14:textId="77777777" w:rsidTr="00096CA7">
        <w:trPr>
          <w:trHeight w:val="20"/>
        </w:trPr>
        <w:tc>
          <w:tcPr>
            <w:tcW w:w="620" w:type="dxa"/>
            <w:tcBorders>
              <w:top w:val="single" w:sz="4" w:space="0" w:color="000000"/>
              <w:left w:val="single" w:sz="4" w:space="0" w:color="000000"/>
              <w:bottom w:val="single" w:sz="4" w:space="0" w:color="000000"/>
              <w:right w:val="single" w:sz="4" w:space="0" w:color="000000"/>
            </w:tcBorders>
            <w:vAlign w:val="center"/>
          </w:tcPr>
          <w:p w14:paraId="48BCAAAA"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1589</w:t>
            </w:r>
          </w:p>
        </w:tc>
        <w:tc>
          <w:tcPr>
            <w:tcW w:w="2977" w:type="dxa"/>
            <w:tcBorders>
              <w:top w:val="single" w:sz="4" w:space="0" w:color="000000"/>
              <w:left w:val="single" w:sz="4" w:space="0" w:color="000000"/>
              <w:bottom w:val="single" w:sz="4" w:space="0" w:color="000000"/>
              <w:right w:val="single" w:sz="4" w:space="0" w:color="000000"/>
            </w:tcBorders>
            <w:vAlign w:val="center"/>
          </w:tcPr>
          <w:p w14:paraId="08EC1E4B"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3.3.1.15.452.29.3028.44905100</w:t>
            </w:r>
          </w:p>
        </w:tc>
        <w:tc>
          <w:tcPr>
            <w:tcW w:w="2919" w:type="dxa"/>
            <w:tcBorders>
              <w:top w:val="single" w:sz="4" w:space="0" w:color="000000"/>
              <w:left w:val="single" w:sz="4" w:space="0" w:color="000000"/>
              <w:bottom w:val="single" w:sz="4" w:space="0" w:color="000000"/>
              <w:right w:val="single" w:sz="4" w:space="0" w:color="000000"/>
            </w:tcBorders>
            <w:vAlign w:val="center"/>
          </w:tcPr>
          <w:p w14:paraId="35327252" w14:textId="265FE98B" w:rsidR="007274DD" w:rsidRPr="008E0732" w:rsidRDefault="007274DD" w:rsidP="00300F30">
            <w:pPr>
              <w:spacing w:after="120" w:line="276" w:lineRule="auto"/>
              <w:ind w:left="42"/>
              <w:jc w:val="center"/>
              <w:rPr>
                <w:rFonts w:ascii="Century Gothic" w:hAnsi="Century Gothic" w:cs="Times New Roman"/>
                <w:sz w:val="20"/>
                <w:szCs w:val="20"/>
              </w:rPr>
            </w:pPr>
            <w:r w:rsidRPr="008E0732">
              <w:rPr>
                <w:rFonts w:ascii="Century Gothic" w:hAnsi="Century Gothic" w:cs="Times New Roman"/>
                <w:sz w:val="20"/>
                <w:szCs w:val="20"/>
              </w:rPr>
              <w:t>CONSTRUÇÃO E MELHORAMENTOS</w:t>
            </w:r>
            <w:r w:rsidR="00096CA7" w:rsidRPr="008E0732">
              <w:rPr>
                <w:rFonts w:ascii="Century Gothic" w:hAnsi="Century Gothic" w:cs="Times New Roman"/>
                <w:sz w:val="20"/>
                <w:szCs w:val="20"/>
              </w:rPr>
              <w:t xml:space="preserve"> </w:t>
            </w:r>
            <w:r w:rsidRPr="008E0732">
              <w:rPr>
                <w:rFonts w:ascii="Century Gothic" w:hAnsi="Century Gothic" w:cs="Times New Roman"/>
                <w:sz w:val="20"/>
                <w:szCs w:val="20"/>
              </w:rPr>
              <w:t>EM VIAS E LOGRADOUROS PÚBLICOS</w:t>
            </w:r>
          </w:p>
        </w:tc>
        <w:tc>
          <w:tcPr>
            <w:tcW w:w="2455" w:type="dxa"/>
            <w:tcBorders>
              <w:top w:val="single" w:sz="4" w:space="0" w:color="000000"/>
              <w:left w:val="single" w:sz="4" w:space="0" w:color="000000"/>
              <w:bottom w:val="single" w:sz="4" w:space="0" w:color="000000"/>
              <w:right w:val="single" w:sz="4" w:space="0" w:color="000000"/>
            </w:tcBorders>
            <w:vAlign w:val="center"/>
          </w:tcPr>
          <w:p w14:paraId="6B58871B" w14:textId="77777777" w:rsidR="007274DD" w:rsidRPr="008E0732" w:rsidRDefault="007274DD" w:rsidP="00300F30">
            <w:pPr>
              <w:spacing w:after="120" w:line="276" w:lineRule="auto"/>
              <w:ind w:left="2" w:hanging="2"/>
              <w:jc w:val="center"/>
              <w:rPr>
                <w:rFonts w:ascii="Century Gothic" w:hAnsi="Century Gothic" w:cs="Times New Roman"/>
                <w:sz w:val="20"/>
                <w:szCs w:val="20"/>
              </w:rPr>
            </w:pPr>
            <w:r w:rsidRPr="008E0732">
              <w:rPr>
                <w:rFonts w:ascii="Century Gothic" w:hAnsi="Century Gothic" w:cs="Times New Roman"/>
                <w:sz w:val="20"/>
                <w:szCs w:val="20"/>
              </w:rPr>
              <w:t>Transferência Especial dos Estados Emendas Parlamentares Individuais</w:t>
            </w:r>
          </w:p>
        </w:tc>
      </w:tr>
      <w:tr w:rsidR="007274DD" w:rsidRPr="008E0732" w14:paraId="2DC436E7" w14:textId="77777777" w:rsidTr="00096CA7">
        <w:trPr>
          <w:trHeight w:val="20"/>
        </w:trPr>
        <w:tc>
          <w:tcPr>
            <w:tcW w:w="620" w:type="dxa"/>
            <w:tcBorders>
              <w:top w:val="single" w:sz="4" w:space="0" w:color="000000"/>
              <w:left w:val="single" w:sz="4" w:space="0" w:color="000000"/>
              <w:bottom w:val="single" w:sz="4" w:space="0" w:color="666666"/>
              <w:right w:val="single" w:sz="4" w:space="0" w:color="000000"/>
            </w:tcBorders>
            <w:vAlign w:val="center"/>
          </w:tcPr>
          <w:p w14:paraId="551CA0DF"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1413</w:t>
            </w:r>
          </w:p>
        </w:tc>
        <w:tc>
          <w:tcPr>
            <w:tcW w:w="2977" w:type="dxa"/>
            <w:tcBorders>
              <w:top w:val="single" w:sz="4" w:space="0" w:color="000000"/>
              <w:left w:val="single" w:sz="4" w:space="0" w:color="000000"/>
              <w:bottom w:val="single" w:sz="4" w:space="0" w:color="666666"/>
              <w:right w:val="single" w:sz="4" w:space="0" w:color="000000"/>
            </w:tcBorders>
            <w:vAlign w:val="center"/>
          </w:tcPr>
          <w:p w14:paraId="465465F9" w14:textId="77777777" w:rsidR="007274DD" w:rsidRPr="008E0732" w:rsidRDefault="007274DD" w:rsidP="00300F30">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03.03.01.44905100.2706003110</w:t>
            </w:r>
          </w:p>
        </w:tc>
        <w:tc>
          <w:tcPr>
            <w:tcW w:w="2919" w:type="dxa"/>
            <w:tcBorders>
              <w:top w:val="single" w:sz="4" w:space="0" w:color="000000"/>
              <w:left w:val="single" w:sz="4" w:space="0" w:color="000000"/>
              <w:bottom w:val="single" w:sz="4" w:space="0" w:color="666666"/>
              <w:right w:val="single" w:sz="4" w:space="0" w:color="000000"/>
            </w:tcBorders>
            <w:vAlign w:val="center"/>
          </w:tcPr>
          <w:p w14:paraId="2ED8EEEE" w14:textId="77777777" w:rsidR="007274DD" w:rsidRPr="008E0732" w:rsidRDefault="007274DD" w:rsidP="00300F30">
            <w:pPr>
              <w:spacing w:after="120" w:line="276" w:lineRule="auto"/>
              <w:jc w:val="center"/>
              <w:rPr>
                <w:rFonts w:ascii="Century Gothic" w:hAnsi="Century Gothic" w:cs="Times New Roman"/>
                <w:sz w:val="20"/>
                <w:szCs w:val="20"/>
              </w:rPr>
            </w:pPr>
            <w:r w:rsidRPr="008E0732">
              <w:rPr>
                <w:rFonts w:ascii="Century Gothic" w:hAnsi="Century Gothic" w:cs="Times New Roman"/>
                <w:sz w:val="20"/>
                <w:szCs w:val="20"/>
              </w:rPr>
              <w:t>CONSTRUÇÃO E MELHORAMENTOS EM VIAS E LOGRADOUROS PÚBLICOS</w:t>
            </w:r>
          </w:p>
        </w:tc>
        <w:tc>
          <w:tcPr>
            <w:tcW w:w="2455" w:type="dxa"/>
            <w:tcBorders>
              <w:top w:val="single" w:sz="4" w:space="0" w:color="000000"/>
              <w:left w:val="single" w:sz="4" w:space="0" w:color="000000"/>
              <w:bottom w:val="single" w:sz="4" w:space="0" w:color="666666"/>
              <w:right w:val="single" w:sz="4" w:space="0" w:color="000000"/>
            </w:tcBorders>
            <w:vAlign w:val="center"/>
          </w:tcPr>
          <w:p w14:paraId="5352E266" w14:textId="560C209C" w:rsidR="007274DD" w:rsidRPr="008E0732" w:rsidRDefault="007274DD" w:rsidP="00300F30">
            <w:pPr>
              <w:spacing w:after="120" w:line="276" w:lineRule="auto"/>
              <w:ind w:left="2" w:hanging="2"/>
              <w:jc w:val="center"/>
              <w:rPr>
                <w:rFonts w:ascii="Century Gothic" w:hAnsi="Century Gothic" w:cs="Times New Roman"/>
                <w:sz w:val="20"/>
                <w:szCs w:val="20"/>
              </w:rPr>
            </w:pPr>
            <w:r w:rsidRPr="008E0732">
              <w:rPr>
                <w:rFonts w:ascii="Century Gothic" w:hAnsi="Century Gothic" w:cs="Times New Roman"/>
                <w:sz w:val="20"/>
                <w:szCs w:val="20"/>
              </w:rPr>
              <w:t>Transferência Especial da União -Emendas</w:t>
            </w:r>
            <w:r w:rsidR="00096CA7" w:rsidRPr="008E0732">
              <w:rPr>
                <w:rFonts w:ascii="Century Gothic" w:hAnsi="Century Gothic" w:cs="Times New Roman"/>
                <w:sz w:val="20"/>
                <w:szCs w:val="20"/>
              </w:rPr>
              <w:t xml:space="preserve"> </w:t>
            </w:r>
            <w:r w:rsidRPr="008E0732">
              <w:rPr>
                <w:rFonts w:ascii="Century Gothic" w:hAnsi="Century Gothic" w:cs="Times New Roman"/>
                <w:sz w:val="20"/>
                <w:szCs w:val="20"/>
              </w:rPr>
              <w:t>Parlamentares Individual</w:t>
            </w:r>
          </w:p>
        </w:tc>
      </w:tr>
    </w:tbl>
    <w:bookmarkEnd w:id="485"/>
    <w:p w14:paraId="5B7AF935" w14:textId="77777777" w:rsidR="007274DD" w:rsidRPr="008E0732" w:rsidRDefault="007274DD" w:rsidP="00451E31">
      <w:pPr>
        <w:pStyle w:val="PargrafodaLista"/>
        <w:widowControl w:val="0"/>
        <w:numPr>
          <w:ilvl w:val="1"/>
          <w:numId w:val="75"/>
        </w:numPr>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A dotação relativa aos exercícios financeiros subsequentes será indicada após aprovação da Lei Orçamentária respectiva e liberação dos créditos correspondentes, mediante apostilamento.</w:t>
      </w:r>
    </w:p>
    <w:p w14:paraId="6F7B43D9" w14:textId="77777777" w:rsidR="007274DD" w:rsidRPr="008E0732" w:rsidRDefault="007274DD" w:rsidP="00645D80">
      <w:pPr>
        <w:widowControl w:val="0"/>
        <w:ind w:left="567" w:hanging="567"/>
        <w:jc w:val="center"/>
        <w:rPr>
          <w:rFonts w:ascii="Century Gothic" w:hAnsi="Century Gothic" w:cs="Times New Roman"/>
        </w:rPr>
      </w:pPr>
      <w:bookmarkStart w:id="486" w:name="_Toc178145211"/>
      <w:bookmarkStart w:id="487" w:name="_Toc178147650"/>
      <w:bookmarkStart w:id="488" w:name="_Toc178149146"/>
      <w:bookmarkStart w:id="489" w:name="_Hlk175756524"/>
      <w:r w:rsidRPr="008E0732">
        <w:rPr>
          <w:rFonts w:ascii="Century Gothic" w:hAnsi="Century Gothic" w:cs="Times New Roman"/>
        </w:rPr>
        <w:t>Itacarambi-MG, 25 de outubro 2024.</w:t>
      </w:r>
      <w:bookmarkEnd w:id="486"/>
      <w:bookmarkEnd w:id="487"/>
      <w:bookmarkEnd w:id="488"/>
    </w:p>
    <w:bookmarkEnd w:id="489"/>
    <w:p w14:paraId="5D4973C4" w14:textId="77777777" w:rsidR="00645D80" w:rsidRDefault="00645D80" w:rsidP="00645D80">
      <w:pPr>
        <w:widowControl w:val="0"/>
        <w:ind w:left="567" w:hanging="567"/>
        <w:jc w:val="center"/>
        <w:rPr>
          <w:rFonts w:ascii="Century Gothic" w:hAnsi="Century Gothic" w:cs="Times New Roman"/>
        </w:rPr>
      </w:pPr>
    </w:p>
    <w:p w14:paraId="3DF6DE20" w14:textId="08E1E637" w:rsidR="007274DD" w:rsidRPr="008E0732" w:rsidRDefault="007274DD" w:rsidP="00645D80">
      <w:pPr>
        <w:widowControl w:val="0"/>
        <w:ind w:left="567" w:hanging="567"/>
        <w:jc w:val="center"/>
        <w:rPr>
          <w:rFonts w:ascii="Century Gothic" w:hAnsi="Century Gothic" w:cs="Times New Roman"/>
        </w:rPr>
      </w:pPr>
      <w:r w:rsidRPr="008E0732">
        <w:rPr>
          <w:rFonts w:ascii="Century Gothic" w:hAnsi="Century Gothic" w:cs="Times New Roman"/>
        </w:rPr>
        <w:t>Sérgio Renato Silva de Sá</w:t>
      </w:r>
    </w:p>
    <w:p w14:paraId="4B40162D" w14:textId="123EB9B0" w:rsidR="007274DD" w:rsidRPr="008E0732" w:rsidRDefault="007274DD" w:rsidP="00645D80">
      <w:pPr>
        <w:widowControl w:val="0"/>
        <w:ind w:left="567" w:hanging="567"/>
        <w:jc w:val="center"/>
        <w:rPr>
          <w:rFonts w:ascii="Century Gothic" w:hAnsi="Century Gothic" w:cs="Times New Roman"/>
        </w:rPr>
      </w:pPr>
      <w:r w:rsidRPr="008E0732">
        <w:rPr>
          <w:rFonts w:ascii="Century Gothic" w:hAnsi="Century Gothic" w:cs="Times New Roman"/>
        </w:rPr>
        <w:t>Engenharia Civil</w:t>
      </w:r>
      <w:r w:rsidR="00645D80">
        <w:rPr>
          <w:rFonts w:ascii="Century Gothic" w:hAnsi="Century Gothic" w:cs="Times New Roman"/>
        </w:rPr>
        <w:t xml:space="preserve">, </w:t>
      </w:r>
      <w:r w:rsidRPr="008E0732">
        <w:rPr>
          <w:rFonts w:ascii="Century Gothic" w:hAnsi="Century Gothic" w:cs="Times New Roman"/>
        </w:rPr>
        <w:t>Crea MG 108.066/D</w:t>
      </w:r>
    </w:p>
    <w:p w14:paraId="273864A7" w14:textId="69A4629B" w:rsidR="00096CA7" w:rsidRPr="008E0732" w:rsidRDefault="00096CA7" w:rsidP="00DA571D">
      <w:pPr>
        <w:pStyle w:val="Nivel01"/>
        <w:keepNext w:val="0"/>
        <w:keepLines w:val="0"/>
        <w:widowControl w:val="0"/>
        <w:spacing w:before="0" w:after="120" w:line="276" w:lineRule="auto"/>
        <w:jc w:val="center"/>
        <w:rPr>
          <w:rFonts w:ascii="Century Gothic" w:hAnsi="Century Gothic" w:cs="Times New Roman"/>
          <w:sz w:val="24"/>
          <w:szCs w:val="24"/>
        </w:rPr>
      </w:pPr>
      <w:bookmarkStart w:id="490" w:name="_Toc181376011"/>
      <w:bookmarkEnd w:id="388"/>
      <w:bookmarkEnd w:id="389"/>
      <w:bookmarkEnd w:id="390"/>
      <w:r w:rsidRPr="008E0732">
        <w:rPr>
          <w:rFonts w:ascii="Century Gothic" w:hAnsi="Century Gothic" w:cs="Times New Roman"/>
          <w:sz w:val="24"/>
          <w:szCs w:val="24"/>
        </w:rPr>
        <w:lastRenderedPageBreak/>
        <w:t>PROJETO EXECUTIVO</w:t>
      </w:r>
      <w:bookmarkEnd w:id="490"/>
    </w:p>
    <w:p w14:paraId="3E731723" w14:textId="40EF9A86" w:rsidR="00096CA7" w:rsidRPr="008E0732" w:rsidRDefault="00A227DE" w:rsidP="00300F30">
      <w:pPr>
        <w:widowControl w:val="0"/>
        <w:spacing w:after="120" w:line="276" w:lineRule="auto"/>
        <w:jc w:val="both"/>
        <w:rPr>
          <w:rFonts w:ascii="Century Gothic" w:hAnsi="Century Gothic" w:cs="Times New Roman"/>
          <w:b/>
          <w:bCs/>
        </w:rPr>
      </w:pPr>
      <w:bookmarkStart w:id="491" w:name="_Hlk176249967"/>
      <w:r w:rsidRPr="008E0732">
        <w:rPr>
          <w:rFonts w:ascii="Century Gothic" w:hAnsi="Century Gothic" w:cs="Times New Roman"/>
          <w:b/>
          <w:bCs/>
        </w:rPr>
        <w:t>OBJETO:</w:t>
      </w:r>
    </w:p>
    <w:p w14:paraId="397A2440" w14:textId="10F5BD7D" w:rsidR="00096CA7" w:rsidRPr="008E0732" w:rsidRDefault="00096CA7" w:rsidP="00300F30">
      <w:pPr>
        <w:widowControl w:val="0"/>
        <w:spacing w:after="120" w:line="276" w:lineRule="auto"/>
        <w:jc w:val="both"/>
        <w:rPr>
          <w:rFonts w:ascii="Century Gothic" w:hAnsi="Century Gothic" w:cs="Times New Roman"/>
        </w:rPr>
      </w:pPr>
      <w:r w:rsidRPr="008E0732">
        <w:rPr>
          <w:rFonts w:ascii="Century Gothic" w:hAnsi="Century Gothic" w:cs="Times New Roman"/>
        </w:rPr>
        <w:t>CONTRATAÇÃO DE EMPRESA PARA</w:t>
      </w:r>
      <w:bookmarkEnd w:id="491"/>
      <w:r w:rsidRPr="008E0732">
        <w:rPr>
          <w:rFonts w:ascii="Century Gothic" w:hAnsi="Century Gothic" w:cs="Times New Roman"/>
        </w:rPr>
        <w:t xml:space="preserve"> EXECUÇÃO DE SERVIÇOS DE PAVIMENTAÇÃO ASFÁLTICA EM CBUQ ESTRADA PRINCIPAL NA COMUNIDADE MEIOS E VIAS DA COMUNIDADE DE FABIÃO II</w:t>
      </w:r>
    </w:p>
    <w:p w14:paraId="1DCD6CF7" w14:textId="77777777" w:rsidR="00096CA7" w:rsidRPr="008E0732" w:rsidRDefault="00096CA7" w:rsidP="00300F30">
      <w:pPr>
        <w:widowControl w:val="0"/>
        <w:spacing w:after="120" w:line="276" w:lineRule="auto"/>
        <w:jc w:val="both"/>
        <w:rPr>
          <w:rFonts w:ascii="Century Gothic" w:hAnsi="Century Gothic" w:cs="Times New Roman"/>
          <w:b/>
          <w:bCs/>
        </w:rPr>
      </w:pPr>
      <w:r w:rsidRPr="008E0732">
        <w:rPr>
          <w:rFonts w:ascii="Century Gothic" w:hAnsi="Century Gothic" w:cs="Times New Roman"/>
          <w:b/>
          <w:bCs/>
        </w:rPr>
        <w:t xml:space="preserve">                                         LOTE 01 – VIAS DA COMUNIDADE FABIÃO</w:t>
      </w:r>
    </w:p>
    <w:tbl>
      <w:tblPr>
        <w:tblW w:w="8902"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9"/>
        <w:gridCol w:w="5073"/>
        <w:gridCol w:w="1151"/>
        <w:gridCol w:w="1030"/>
        <w:gridCol w:w="989"/>
      </w:tblGrid>
      <w:tr w:rsidR="00096CA7" w:rsidRPr="00645D80" w14:paraId="409FCE42" w14:textId="77777777" w:rsidTr="00D01906">
        <w:trPr>
          <w:trHeight w:val="20"/>
        </w:trPr>
        <w:tc>
          <w:tcPr>
            <w:tcW w:w="659" w:type="dxa"/>
            <w:shd w:val="clear" w:color="FFFF00" w:fill="FFFF00"/>
            <w:noWrap/>
            <w:vAlign w:val="center"/>
            <w:hideMark/>
          </w:tcPr>
          <w:p w14:paraId="6CD9FEAB" w14:textId="77777777" w:rsidR="00096CA7" w:rsidRPr="00645D80" w:rsidRDefault="00096CA7" w:rsidP="00300F30">
            <w:pPr>
              <w:widowControl w:val="0"/>
              <w:spacing w:after="120" w:line="276" w:lineRule="auto"/>
              <w:jc w:val="both"/>
              <w:rPr>
                <w:rFonts w:ascii="Century Gothic" w:hAnsi="Century Gothic" w:cs="Times New Roman"/>
                <w:b/>
                <w:bCs/>
                <w:sz w:val="20"/>
                <w:szCs w:val="20"/>
              </w:rPr>
            </w:pPr>
            <w:r w:rsidRPr="00645D80">
              <w:rPr>
                <w:rFonts w:ascii="Century Gothic" w:hAnsi="Century Gothic" w:cs="Times New Roman"/>
                <w:b/>
                <w:bCs/>
                <w:sz w:val="20"/>
                <w:szCs w:val="20"/>
              </w:rPr>
              <w:t>Item</w:t>
            </w:r>
          </w:p>
        </w:tc>
        <w:tc>
          <w:tcPr>
            <w:tcW w:w="5073" w:type="dxa"/>
            <w:shd w:val="clear" w:color="FFFF00" w:fill="FFFF00"/>
            <w:noWrap/>
            <w:vAlign w:val="center"/>
            <w:hideMark/>
          </w:tcPr>
          <w:p w14:paraId="020BD625" w14:textId="77777777" w:rsidR="00096CA7" w:rsidRPr="00645D80" w:rsidRDefault="00096CA7" w:rsidP="00300F30">
            <w:pPr>
              <w:widowControl w:val="0"/>
              <w:spacing w:after="120" w:line="276" w:lineRule="auto"/>
              <w:jc w:val="both"/>
              <w:rPr>
                <w:rFonts w:ascii="Century Gothic" w:hAnsi="Century Gothic" w:cs="Times New Roman"/>
                <w:b/>
                <w:bCs/>
                <w:sz w:val="20"/>
                <w:szCs w:val="20"/>
              </w:rPr>
            </w:pPr>
            <w:r w:rsidRPr="00645D80">
              <w:rPr>
                <w:rFonts w:ascii="Century Gothic" w:hAnsi="Century Gothic" w:cs="Times New Roman"/>
                <w:b/>
                <w:bCs/>
                <w:sz w:val="20"/>
                <w:szCs w:val="20"/>
              </w:rPr>
              <w:t>Descrição</w:t>
            </w:r>
          </w:p>
        </w:tc>
        <w:tc>
          <w:tcPr>
            <w:tcW w:w="1151" w:type="dxa"/>
            <w:shd w:val="clear" w:color="FFFF00" w:fill="FFFF00"/>
            <w:noWrap/>
            <w:vAlign w:val="center"/>
            <w:hideMark/>
          </w:tcPr>
          <w:p w14:paraId="1B22EBD6" w14:textId="77777777" w:rsidR="00096CA7" w:rsidRPr="00645D80" w:rsidRDefault="00096CA7" w:rsidP="00F40421">
            <w:pPr>
              <w:widowControl w:val="0"/>
              <w:spacing w:after="120" w:line="276" w:lineRule="auto"/>
              <w:jc w:val="center"/>
              <w:rPr>
                <w:rFonts w:ascii="Century Gothic" w:hAnsi="Century Gothic" w:cs="Times New Roman"/>
                <w:b/>
                <w:bCs/>
                <w:sz w:val="20"/>
                <w:szCs w:val="20"/>
              </w:rPr>
            </w:pPr>
            <w:r w:rsidRPr="00645D80">
              <w:rPr>
                <w:rFonts w:ascii="Century Gothic" w:hAnsi="Century Gothic" w:cs="Times New Roman"/>
                <w:b/>
                <w:bCs/>
                <w:sz w:val="20"/>
                <w:szCs w:val="20"/>
              </w:rPr>
              <w:t>UND</w:t>
            </w:r>
          </w:p>
        </w:tc>
        <w:tc>
          <w:tcPr>
            <w:tcW w:w="1030" w:type="dxa"/>
            <w:shd w:val="clear" w:color="FFFF00" w:fill="FFFF00"/>
            <w:noWrap/>
            <w:vAlign w:val="center"/>
            <w:hideMark/>
          </w:tcPr>
          <w:p w14:paraId="25BE3289" w14:textId="77777777" w:rsidR="00096CA7" w:rsidRPr="00645D80" w:rsidRDefault="00096CA7" w:rsidP="00F40421">
            <w:pPr>
              <w:widowControl w:val="0"/>
              <w:spacing w:after="120" w:line="276" w:lineRule="auto"/>
              <w:jc w:val="center"/>
              <w:rPr>
                <w:rFonts w:ascii="Century Gothic" w:hAnsi="Century Gothic" w:cs="Times New Roman"/>
                <w:b/>
                <w:bCs/>
                <w:sz w:val="20"/>
                <w:szCs w:val="20"/>
              </w:rPr>
            </w:pPr>
            <w:proofErr w:type="spellStart"/>
            <w:r w:rsidRPr="00645D80">
              <w:rPr>
                <w:rFonts w:ascii="Century Gothic" w:hAnsi="Century Gothic" w:cs="Times New Roman"/>
                <w:b/>
                <w:bCs/>
                <w:sz w:val="20"/>
                <w:szCs w:val="20"/>
              </w:rPr>
              <w:t>Qtde</w:t>
            </w:r>
            <w:proofErr w:type="spellEnd"/>
          </w:p>
        </w:tc>
        <w:tc>
          <w:tcPr>
            <w:tcW w:w="989" w:type="dxa"/>
            <w:shd w:val="clear" w:color="FFFF00" w:fill="FFFF00"/>
            <w:noWrap/>
            <w:vAlign w:val="center"/>
            <w:hideMark/>
          </w:tcPr>
          <w:p w14:paraId="0CA56852" w14:textId="77777777" w:rsidR="00096CA7" w:rsidRPr="00645D80" w:rsidRDefault="00096CA7" w:rsidP="00F40421">
            <w:pPr>
              <w:widowControl w:val="0"/>
              <w:spacing w:after="120" w:line="276" w:lineRule="auto"/>
              <w:jc w:val="center"/>
              <w:rPr>
                <w:rFonts w:ascii="Century Gothic" w:hAnsi="Century Gothic" w:cs="Times New Roman"/>
                <w:b/>
                <w:bCs/>
                <w:sz w:val="20"/>
                <w:szCs w:val="20"/>
              </w:rPr>
            </w:pPr>
            <w:r w:rsidRPr="00645D80">
              <w:rPr>
                <w:rFonts w:ascii="Century Gothic" w:hAnsi="Century Gothic" w:cs="Times New Roman"/>
                <w:b/>
                <w:bCs/>
                <w:sz w:val="20"/>
                <w:szCs w:val="20"/>
              </w:rPr>
              <w:t>Part. Ampla</w:t>
            </w:r>
          </w:p>
        </w:tc>
      </w:tr>
      <w:tr w:rsidR="00096CA7" w:rsidRPr="00645D80" w14:paraId="29C29E93" w14:textId="77777777" w:rsidTr="00D01906">
        <w:trPr>
          <w:trHeight w:val="20"/>
        </w:trPr>
        <w:tc>
          <w:tcPr>
            <w:tcW w:w="659" w:type="dxa"/>
            <w:shd w:val="clear" w:color="auto" w:fill="auto"/>
            <w:noWrap/>
            <w:vAlign w:val="center"/>
            <w:hideMark/>
          </w:tcPr>
          <w:p w14:paraId="4DB883DB"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0001</w:t>
            </w:r>
          </w:p>
        </w:tc>
        <w:tc>
          <w:tcPr>
            <w:tcW w:w="5073" w:type="dxa"/>
            <w:shd w:val="clear" w:color="auto" w:fill="auto"/>
            <w:noWrap/>
            <w:vAlign w:val="center"/>
            <w:hideMark/>
          </w:tcPr>
          <w:p w14:paraId="3AA74625" w14:textId="7CA6C63F"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FORNECIMENTO E COLOCAÇÃO DE PLACA DE OBRA EM CHAPA GALVANIZADA #26, ESP. 0,45MM, DIMENSÃO (3X1,</w:t>
            </w:r>
            <w:r w:rsidR="00F40421" w:rsidRPr="00645D80">
              <w:rPr>
                <w:rFonts w:ascii="Century Gothic" w:hAnsi="Century Gothic" w:cs="Times New Roman"/>
                <w:sz w:val="20"/>
                <w:szCs w:val="20"/>
              </w:rPr>
              <w:t>5) M</w:t>
            </w:r>
            <w:r w:rsidRPr="00645D80">
              <w:rPr>
                <w:rFonts w:ascii="Century Gothic" w:hAnsi="Century Gothic" w:cs="Times New Roman"/>
                <w:sz w:val="20"/>
                <w:szCs w:val="20"/>
              </w:rPr>
              <w:t>, PLOTADA COM ADESIVO VINÍLICO, AFIXADA COM REBITES 4,8X40MM, EM ESTRUTURA METÁLICA DE METALON 20X20MM, ESP. 1,25MM, INCLUSIVE SUPORTE EM EUCALIPTO AUTOCLAVADO PINTADO COM TINTA PVA DUAS (2) DEMÃOS</w:t>
            </w:r>
          </w:p>
        </w:tc>
        <w:tc>
          <w:tcPr>
            <w:tcW w:w="1151" w:type="dxa"/>
            <w:shd w:val="clear" w:color="auto" w:fill="auto"/>
            <w:noWrap/>
            <w:vAlign w:val="center"/>
            <w:hideMark/>
          </w:tcPr>
          <w:p w14:paraId="3E3ACE43"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UNIDADE</w:t>
            </w:r>
          </w:p>
        </w:tc>
        <w:tc>
          <w:tcPr>
            <w:tcW w:w="1030" w:type="dxa"/>
            <w:shd w:val="clear" w:color="auto" w:fill="auto"/>
            <w:noWrap/>
            <w:vAlign w:val="center"/>
            <w:hideMark/>
          </w:tcPr>
          <w:p w14:paraId="7107AB7E"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1,00</w:t>
            </w:r>
          </w:p>
        </w:tc>
        <w:tc>
          <w:tcPr>
            <w:tcW w:w="989" w:type="dxa"/>
            <w:shd w:val="clear" w:color="auto" w:fill="auto"/>
            <w:noWrap/>
            <w:vAlign w:val="center"/>
            <w:hideMark/>
          </w:tcPr>
          <w:p w14:paraId="4E4AE1BB"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24081B29" w14:textId="77777777" w:rsidTr="00D01906">
        <w:trPr>
          <w:trHeight w:val="20"/>
        </w:trPr>
        <w:tc>
          <w:tcPr>
            <w:tcW w:w="659" w:type="dxa"/>
            <w:shd w:val="clear" w:color="auto" w:fill="auto"/>
            <w:noWrap/>
            <w:vAlign w:val="center"/>
            <w:hideMark/>
          </w:tcPr>
          <w:p w14:paraId="2A4A2680"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0002</w:t>
            </w:r>
          </w:p>
        </w:tc>
        <w:tc>
          <w:tcPr>
            <w:tcW w:w="5073" w:type="dxa"/>
            <w:shd w:val="clear" w:color="auto" w:fill="auto"/>
            <w:noWrap/>
            <w:vAlign w:val="center"/>
            <w:hideMark/>
          </w:tcPr>
          <w:p w14:paraId="79B3BFB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MOBILIZAÇÃO E DESMOBILIZAÇÃO DA OBRA.</w:t>
            </w:r>
          </w:p>
        </w:tc>
        <w:tc>
          <w:tcPr>
            <w:tcW w:w="1151" w:type="dxa"/>
            <w:shd w:val="clear" w:color="auto" w:fill="auto"/>
            <w:noWrap/>
            <w:vAlign w:val="center"/>
            <w:hideMark/>
          </w:tcPr>
          <w:p w14:paraId="7FCE805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unidade</w:t>
            </w:r>
          </w:p>
        </w:tc>
        <w:tc>
          <w:tcPr>
            <w:tcW w:w="1030" w:type="dxa"/>
            <w:shd w:val="clear" w:color="auto" w:fill="auto"/>
            <w:noWrap/>
            <w:vAlign w:val="center"/>
            <w:hideMark/>
          </w:tcPr>
          <w:p w14:paraId="301E2734"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1,00</w:t>
            </w:r>
          </w:p>
        </w:tc>
        <w:tc>
          <w:tcPr>
            <w:tcW w:w="989" w:type="dxa"/>
            <w:shd w:val="clear" w:color="auto" w:fill="auto"/>
            <w:noWrap/>
            <w:vAlign w:val="center"/>
            <w:hideMark/>
          </w:tcPr>
          <w:p w14:paraId="0FD2C624"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7CFF7696" w14:textId="77777777" w:rsidTr="00D01906">
        <w:trPr>
          <w:trHeight w:val="20"/>
        </w:trPr>
        <w:tc>
          <w:tcPr>
            <w:tcW w:w="659" w:type="dxa"/>
            <w:shd w:val="clear" w:color="auto" w:fill="auto"/>
            <w:noWrap/>
            <w:vAlign w:val="center"/>
            <w:hideMark/>
          </w:tcPr>
          <w:p w14:paraId="6606C3B1"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0003</w:t>
            </w:r>
          </w:p>
        </w:tc>
        <w:tc>
          <w:tcPr>
            <w:tcW w:w="5073" w:type="dxa"/>
            <w:shd w:val="clear" w:color="auto" w:fill="auto"/>
            <w:noWrap/>
            <w:vAlign w:val="center"/>
            <w:hideMark/>
          </w:tcPr>
          <w:p w14:paraId="2C8E484D"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CANTEIRO DE OBRAS.</w:t>
            </w:r>
          </w:p>
        </w:tc>
        <w:tc>
          <w:tcPr>
            <w:tcW w:w="1151" w:type="dxa"/>
            <w:shd w:val="clear" w:color="auto" w:fill="auto"/>
            <w:noWrap/>
            <w:vAlign w:val="center"/>
            <w:hideMark/>
          </w:tcPr>
          <w:p w14:paraId="69787422"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unidade</w:t>
            </w:r>
          </w:p>
        </w:tc>
        <w:tc>
          <w:tcPr>
            <w:tcW w:w="1030" w:type="dxa"/>
            <w:shd w:val="clear" w:color="auto" w:fill="auto"/>
            <w:noWrap/>
            <w:vAlign w:val="center"/>
            <w:hideMark/>
          </w:tcPr>
          <w:p w14:paraId="4D0C251A"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1,00</w:t>
            </w:r>
          </w:p>
        </w:tc>
        <w:tc>
          <w:tcPr>
            <w:tcW w:w="989" w:type="dxa"/>
            <w:shd w:val="clear" w:color="auto" w:fill="auto"/>
            <w:noWrap/>
            <w:vAlign w:val="center"/>
            <w:hideMark/>
          </w:tcPr>
          <w:p w14:paraId="65F82DBC"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38FD52E1" w14:textId="77777777" w:rsidTr="00D01906">
        <w:trPr>
          <w:trHeight w:val="20"/>
        </w:trPr>
        <w:tc>
          <w:tcPr>
            <w:tcW w:w="659" w:type="dxa"/>
            <w:shd w:val="clear" w:color="auto" w:fill="auto"/>
            <w:noWrap/>
            <w:vAlign w:val="center"/>
            <w:hideMark/>
          </w:tcPr>
          <w:p w14:paraId="6F754AE8"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0004</w:t>
            </w:r>
          </w:p>
        </w:tc>
        <w:tc>
          <w:tcPr>
            <w:tcW w:w="5073" w:type="dxa"/>
            <w:shd w:val="clear" w:color="auto" w:fill="auto"/>
            <w:noWrap/>
            <w:vAlign w:val="center"/>
            <w:hideMark/>
          </w:tcPr>
          <w:p w14:paraId="01C78E36"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LOCAÇÃO DE PAVIMENTAÇÃO. AF_10/2018</w:t>
            </w:r>
          </w:p>
        </w:tc>
        <w:tc>
          <w:tcPr>
            <w:tcW w:w="1151" w:type="dxa"/>
            <w:shd w:val="clear" w:color="auto" w:fill="auto"/>
            <w:noWrap/>
            <w:vAlign w:val="center"/>
            <w:hideMark/>
          </w:tcPr>
          <w:p w14:paraId="5FA75EB2"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w:t>
            </w:r>
          </w:p>
        </w:tc>
        <w:tc>
          <w:tcPr>
            <w:tcW w:w="1030" w:type="dxa"/>
            <w:shd w:val="clear" w:color="auto" w:fill="auto"/>
            <w:noWrap/>
            <w:vAlign w:val="center"/>
            <w:hideMark/>
          </w:tcPr>
          <w:p w14:paraId="32E8AB88"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55,00</w:t>
            </w:r>
          </w:p>
        </w:tc>
        <w:tc>
          <w:tcPr>
            <w:tcW w:w="989" w:type="dxa"/>
            <w:shd w:val="clear" w:color="auto" w:fill="auto"/>
            <w:noWrap/>
            <w:vAlign w:val="center"/>
            <w:hideMark/>
          </w:tcPr>
          <w:p w14:paraId="23095B39"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22D9CD94" w14:textId="77777777" w:rsidTr="00D01906">
        <w:trPr>
          <w:trHeight w:val="20"/>
        </w:trPr>
        <w:tc>
          <w:tcPr>
            <w:tcW w:w="659" w:type="dxa"/>
            <w:shd w:val="clear" w:color="auto" w:fill="auto"/>
            <w:noWrap/>
            <w:vAlign w:val="center"/>
            <w:hideMark/>
          </w:tcPr>
          <w:p w14:paraId="69614BE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0005</w:t>
            </w:r>
          </w:p>
        </w:tc>
        <w:tc>
          <w:tcPr>
            <w:tcW w:w="5073" w:type="dxa"/>
            <w:shd w:val="clear" w:color="auto" w:fill="auto"/>
            <w:noWrap/>
            <w:vAlign w:val="center"/>
            <w:hideMark/>
          </w:tcPr>
          <w:p w14:paraId="54AA4977"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ESCAVAÇÃO HORIZONTAL EM SOLO DE 1A CATEGORIA COM TRATOR DE ESTEIRAS (170HP/LÂMINA: 5,20M3). AF_07/2020.</w:t>
            </w:r>
          </w:p>
        </w:tc>
        <w:tc>
          <w:tcPr>
            <w:tcW w:w="1151" w:type="dxa"/>
            <w:shd w:val="clear" w:color="auto" w:fill="auto"/>
            <w:noWrap/>
            <w:vAlign w:val="center"/>
            <w:hideMark/>
          </w:tcPr>
          <w:p w14:paraId="23D144EE"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w:t>
            </w:r>
          </w:p>
        </w:tc>
        <w:tc>
          <w:tcPr>
            <w:tcW w:w="1030" w:type="dxa"/>
            <w:shd w:val="clear" w:color="auto" w:fill="auto"/>
            <w:noWrap/>
            <w:vAlign w:val="center"/>
            <w:hideMark/>
          </w:tcPr>
          <w:p w14:paraId="2E4E2B1D"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560,77</w:t>
            </w:r>
          </w:p>
        </w:tc>
        <w:tc>
          <w:tcPr>
            <w:tcW w:w="989" w:type="dxa"/>
            <w:shd w:val="clear" w:color="auto" w:fill="auto"/>
            <w:noWrap/>
            <w:vAlign w:val="center"/>
            <w:hideMark/>
          </w:tcPr>
          <w:p w14:paraId="07D8CA69"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32A4286F" w14:textId="77777777" w:rsidTr="00D01906">
        <w:trPr>
          <w:trHeight w:val="20"/>
        </w:trPr>
        <w:tc>
          <w:tcPr>
            <w:tcW w:w="659" w:type="dxa"/>
            <w:shd w:val="clear" w:color="auto" w:fill="auto"/>
            <w:noWrap/>
            <w:vAlign w:val="center"/>
            <w:hideMark/>
          </w:tcPr>
          <w:p w14:paraId="18B0596B"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0006</w:t>
            </w:r>
          </w:p>
        </w:tc>
        <w:tc>
          <w:tcPr>
            <w:tcW w:w="5073" w:type="dxa"/>
            <w:shd w:val="clear" w:color="auto" w:fill="auto"/>
            <w:noWrap/>
            <w:vAlign w:val="center"/>
            <w:hideMark/>
          </w:tcPr>
          <w:p w14:paraId="40632F9E"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10 M³, EM VIA URBANA EM REVESTIMENTO PRIMÁRIO (UNIDADE: M3XKM). AF_07/2020 (BOTA-FORA).</w:t>
            </w:r>
          </w:p>
        </w:tc>
        <w:tc>
          <w:tcPr>
            <w:tcW w:w="1151" w:type="dxa"/>
            <w:shd w:val="clear" w:color="auto" w:fill="auto"/>
            <w:noWrap/>
            <w:vAlign w:val="center"/>
            <w:hideMark/>
          </w:tcPr>
          <w:p w14:paraId="3826A0C2"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1030" w:type="dxa"/>
            <w:shd w:val="clear" w:color="auto" w:fill="auto"/>
            <w:noWrap/>
            <w:vAlign w:val="center"/>
            <w:hideMark/>
          </w:tcPr>
          <w:p w14:paraId="3CF1FC9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560,77</w:t>
            </w:r>
          </w:p>
        </w:tc>
        <w:tc>
          <w:tcPr>
            <w:tcW w:w="989" w:type="dxa"/>
            <w:shd w:val="clear" w:color="auto" w:fill="auto"/>
            <w:noWrap/>
            <w:vAlign w:val="center"/>
            <w:hideMark/>
          </w:tcPr>
          <w:p w14:paraId="2A73AC42"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179D59D3" w14:textId="77777777" w:rsidTr="00D01906">
        <w:trPr>
          <w:trHeight w:val="20"/>
        </w:trPr>
        <w:tc>
          <w:tcPr>
            <w:tcW w:w="659" w:type="dxa"/>
            <w:shd w:val="clear" w:color="auto" w:fill="auto"/>
            <w:noWrap/>
            <w:vAlign w:val="center"/>
            <w:hideMark/>
          </w:tcPr>
          <w:p w14:paraId="5EAFF69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0007</w:t>
            </w:r>
          </w:p>
        </w:tc>
        <w:tc>
          <w:tcPr>
            <w:tcW w:w="5073" w:type="dxa"/>
            <w:shd w:val="clear" w:color="auto" w:fill="auto"/>
            <w:noWrap/>
            <w:vAlign w:val="center"/>
            <w:hideMark/>
          </w:tcPr>
          <w:p w14:paraId="1F944857"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REGULARIZAÇÃO E COMPACTAÇÃO DE SUBLEITO DE SOLO PREDOMINANTEMENTE ARGILOSO. AF_11/2019 - MOVIMENTO DE TERRA - FABIÃO</w:t>
            </w:r>
          </w:p>
        </w:tc>
        <w:tc>
          <w:tcPr>
            <w:tcW w:w="1151" w:type="dxa"/>
            <w:shd w:val="clear" w:color="auto" w:fill="auto"/>
            <w:noWrap/>
            <w:vAlign w:val="center"/>
            <w:hideMark/>
          </w:tcPr>
          <w:p w14:paraId="16A7F5A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1030" w:type="dxa"/>
            <w:shd w:val="clear" w:color="auto" w:fill="auto"/>
            <w:noWrap/>
            <w:vAlign w:val="center"/>
            <w:hideMark/>
          </w:tcPr>
          <w:p w14:paraId="44876BB8"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2.803,83</w:t>
            </w:r>
          </w:p>
        </w:tc>
        <w:tc>
          <w:tcPr>
            <w:tcW w:w="989" w:type="dxa"/>
            <w:shd w:val="clear" w:color="auto" w:fill="auto"/>
            <w:noWrap/>
            <w:vAlign w:val="center"/>
            <w:hideMark/>
          </w:tcPr>
          <w:p w14:paraId="1A3C5534"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37842CFF" w14:textId="77777777" w:rsidTr="00D01906">
        <w:trPr>
          <w:trHeight w:val="20"/>
        </w:trPr>
        <w:tc>
          <w:tcPr>
            <w:tcW w:w="659" w:type="dxa"/>
            <w:shd w:val="clear" w:color="auto" w:fill="auto"/>
            <w:noWrap/>
            <w:vAlign w:val="center"/>
            <w:hideMark/>
          </w:tcPr>
          <w:p w14:paraId="0A8BB46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0008</w:t>
            </w:r>
          </w:p>
        </w:tc>
        <w:tc>
          <w:tcPr>
            <w:tcW w:w="5073" w:type="dxa"/>
            <w:shd w:val="clear" w:color="auto" w:fill="auto"/>
            <w:noWrap/>
            <w:vAlign w:val="center"/>
            <w:hideMark/>
          </w:tcPr>
          <w:p w14:paraId="2C9437C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"Base estabilizada granulo metricamente com mistura em usina de solo brita (30% - 70%), com material de jazida e brita produzida - compactado na energia modificada (Execução, incluído escavação e carga do material de jazida, fornecimento e carga da brita, exclui os transportes até a usina e pista)"</w:t>
            </w:r>
          </w:p>
        </w:tc>
        <w:tc>
          <w:tcPr>
            <w:tcW w:w="1151" w:type="dxa"/>
            <w:shd w:val="clear" w:color="auto" w:fill="auto"/>
            <w:noWrap/>
            <w:vAlign w:val="center"/>
            <w:hideMark/>
          </w:tcPr>
          <w:p w14:paraId="4D2C596E"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w:t>
            </w:r>
          </w:p>
        </w:tc>
        <w:tc>
          <w:tcPr>
            <w:tcW w:w="1030" w:type="dxa"/>
            <w:shd w:val="clear" w:color="auto" w:fill="auto"/>
            <w:noWrap/>
            <w:vAlign w:val="center"/>
            <w:hideMark/>
          </w:tcPr>
          <w:p w14:paraId="396FBB23"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420,57</w:t>
            </w:r>
          </w:p>
        </w:tc>
        <w:tc>
          <w:tcPr>
            <w:tcW w:w="989" w:type="dxa"/>
            <w:shd w:val="clear" w:color="auto" w:fill="auto"/>
            <w:noWrap/>
            <w:vAlign w:val="center"/>
            <w:hideMark/>
          </w:tcPr>
          <w:p w14:paraId="0E6AEFF4"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38C2D747" w14:textId="77777777" w:rsidTr="00D01906">
        <w:trPr>
          <w:trHeight w:val="20"/>
        </w:trPr>
        <w:tc>
          <w:tcPr>
            <w:tcW w:w="659" w:type="dxa"/>
            <w:shd w:val="clear" w:color="auto" w:fill="auto"/>
            <w:noWrap/>
            <w:vAlign w:val="center"/>
            <w:hideMark/>
          </w:tcPr>
          <w:p w14:paraId="64BF05CE"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0009</w:t>
            </w:r>
          </w:p>
        </w:tc>
        <w:tc>
          <w:tcPr>
            <w:tcW w:w="5073" w:type="dxa"/>
            <w:shd w:val="clear" w:color="auto" w:fill="auto"/>
            <w:noWrap/>
            <w:vAlign w:val="center"/>
            <w:hideMark/>
          </w:tcPr>
          <w:p w14:paraId="0F4EA181"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10 M³, EM VIA URBANA EM REVESTIMENTO PRIMÁRIO (UNIDADE: M3XKM). AF_07/2020 (BRITA)</w:t>
            </w:r>
          </w:p>
        </w:tc>
        <w:tc>
          <w:tcPr>
            <w:tcW w:w="1151" w:type="dxa"/>
            <w:shd w:val="clear" w:color="auto" w:fill="auto"/>
            <w:noWrap/>
            <w:vAlign w:val="center"/>
            <w:hideMark/>
          </w:tcPr>
          <w:p w14:paraId="56969A6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1030" w:type="dxa"/>
            <w:shd w:val="clear" w:color="auto" w:fill="auto"/>
            <w:noWrap/>
            <w:vAlign w:val="center"/>
            <w:hideMark/>
          </w:tcPr>
          <w:p w14:paraId="6AADE7EF"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7.570,26</w:t>
            </w:r>
          </w:p>
        </w:tc>
        <w:tc>
          <w:tcPr>
            <w:tcW w:w="989" w:type="dxa"/>
            <w:shd w:val="clear" w:color="auto" w:fill="auto"/>
            <w:noWrap/>
            <w:vAlign w:val="center"/>
            <w:hideMark/>
          </w:tcPr>
          <w:p w14:paraId="2CA7B476"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4C0989BF" w14:textId="77777777" w:rsidTr="00D01906">
        <w:trPr>
          <w:trHeight w:val="20"/>
        </w:trPr>
        <w:tc>
          <w:tcPr>
            <w:tcW w:w="659" w:type="dxa"/>
            <w:shd w:val="clear" w:color="auto" w:fill="auto"/>
            <w:noWrap/>
            <w:vAlign w:val="center"/>
            <w:hideMark/>
          </w:tcPr>
          <w:p w14:paraId="25C9926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0010</w:t>
            </w:r>
          </w:p>
        </w:tc>
        <w:tc>
          <w:tcPr>
            <w:tcW w:w="5073" w:type="dxa"/>
            <w:shd w:val="clear" w:color="auto" w:fill="auto"/>
            <w:noWrap/>
            <w:vAlign w:val="center"/>
            <w:hideMark/>
          </w:tcPr>
          <w:p w14:paraId="4102BB42"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 xml:space="preserve">TRANSPORTE COM CAMINHÃO BASCULANTE DE 10 </w:t>
            </w:r>
            <w:r w:rsidRPr="00645D80">
              <w:rPr>
                <w:rFonts w:ascii="Century Gothic" w:hAnsi="Century Gothic" w:cs="Times New Roman"/>
                <w:sz w:val="20"/>
                <w:szCs w:val="20"/>
              </w:rPr>
              <w:lastRenderedPageBreak/>
              <w:t>M³, EM VIA URBANA EM REVESTIMENTO PRIMÁRIO (UNIDADE: M3XKM). AF_07/2020 (SOLO)</w:t>
            </w:r>
          </w:p>
        </w:tc>
        <w:tc>
          <w:tcPr>
            <w:tcW w:w="1151" w:type="dxa"/>
            <w:shd w:val="clear" w:color="auto" w:fill="auto"/>
            <w:noWrap/>
            <w:vAlign w:val="center"/>
            <w:hideMark/>
          </w:tcPr>
          <w:p w14:paraId="20D6A92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lastRenderedPageBreak/>
              <w:t>M3XKM</w:t>
            </w:r>
          </w:p>
        </w:tc>
        <w:tc>
          <w:tcPr>
            <w:tcW w:w="1030" w:type="dxa"/>
            <w:shd w:val="clear" w:color="auto" w:fill="auto"/>
            <w:noWrap/>
            <w:vAlign w:val="center"/>
            <w:hideMark/>
          </w:tcPr>
          <w:p w14:paraId="6623C5EF"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1.177,60</w:t>
            </w:r>
          </w:p>
        </w:tc>
        <w:tc>
          <w:tcPr>
            <w:tcW w:w="989" w:type="dxa"/>
            <w:shd w:val="clear" w:color="auto" w:fill="auto"/>
            <w:noWrap/>
            <w:vAlign w:val="center"/>
            <w:hideMark/>
          </w:tcPr>
          <w:p w14:paraId="056D455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6335AB6E" w14:textId="77777777" w:rsidTr="00D01906">
        <w:trPr>
          <w:trHeight w:val="20"/>
        </w:trPr>
        <w:tc>
          <w:tcPr>
            <w:tcW w:w="659" w:type="dxa"/>
            <w:shd w:val="clear" w:color="auto" w:fill="auto"/>
            <w:noWrap/>
            <w:vAlign w:val="center"/>
            <w:hideMark/>
          </w:tcPr>
          <w:p w14:paraId="24F6433F"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0011</w:t>
            </w:r>
          </w:p>
        </w:tc>
        <w:tc>
          <w:tcPr>
            <w:tcW w:w="5073" w:type="dxa"/>
            <w:shd w:val="clear" w:color="auto" w:fill="auto"/>
            <w:noWrap/>
            <w:vAlign w:val="center"/>
            <w:hideMark/>
          </w:tcPr>
          <w:p w14:paraId="167EA01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EXECUÇÃO DE IMPRIMAÇÃO COM ASFALTO DILUÍDO CM-30. AF_11/2019</w:t>
            </w:r>
          </w:p>
        </w:tc>
        <w:tc>
          <w:tcPr>
            <w:tcW w:w="1151" w:type="dxa"/>
            <w:shd w:val="clear" w:color="auto" w:fill="auto"/>
            <w:noWrap/>
            <w:vAlign w:val="center"/>
            <w:hideMark/>
          </w:tcPr>
          <w:p w14:paraId="12CFF117"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1030" w:type="dxa"/>
            <w:shd w:val="clear" w:color="auto" w:fill="auto"/>
            <w:noWrap/>
            <w:vAlign w:val="center"/>
            <w:hideMark/>
          </w:tcPr>
          <w:p w14:paraId="4E60C051"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2.475,03</w:t>
            </w:r>
          </w:p>
        </w:tc>
        <w:tc>
          <w:tcPr>
            <w:tcW w:w="989" w:type="dxa"/>
            <w:shd w:val="clear" w:color="auto" w:fill="auto"/>
            <w:noWrap/>
            <w:vAlign w:val="center"/>
            <w:hideMark/>
          </w:tcPr>
          <w:p w14:paraId="70BECFC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1ECA34CA" w14:textId="77777777" w:rsidTr="00D01906">
        <w:trPr>
          <w:trHeight w:val="20"/>
        </w:trPr>
        <w:tc>
          <w:tcPr>
            <w:tcW w:w="659" w:type="dxa"/>
            <w:shd w:val="clear" w:color="auto" w:fill="auto"/>
            <w:noWrap/>
            <w:vAlign w:val="center"/>
            <w:hideMark/>
          </w:tcPr>
          <w:p w14:paraId="1CFE8656"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0012</w:t>
            </w:r>
          </w:p>
        </w:tc>
        <w:tc>
          <w:tcPr>
            <w:tcW w:w="5073" w:type="dxa"/>
            <w:shd w:val="clear" w:color="auto" w:fill="auto"/>
            <w:noWrap/>
            <w:vAlign w:val="center"/>
            <w:hideMark/>
          </w:tcPr>
          <w:p w14:paraId="6B744FE1"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DE20000 L, EM VIA URBANA PAVIMENTADA, DMT ATÉ 30KM (UNIDADE: TXKM). AF_07/2020 (IMPRIMAÇÃO)</w:t>
            </w:r>
          </w:p>
        </w:tc>
        <w:tc>
          <w:tcPr>
            <w:tcW w:w="1151" w:type="dxa"/>
            <w:shd w:val="clear" w:color="auto" w:fill="auto"/>
            <w:noWrap/>
            <w:vAlign w:val="center"/>
            <w:hideMark/>
          </w:tcPr>
          <w:p w14:paraId="6829653E" w14:textId="77777777" w:rsidR="00096CA7" w:rsidRPr="00645D80" w:rsidRDefault="00096CA7" w:rsidP="00F40421">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1030" w:type="dxa"/>
            <w:shd w:val="clear" w:color="auto" w:fill="auto"/>
            <w:noWrap/>
            <w:vAlign w:val="center"/>
            <w:hideMark/>
          </w:tcPr>
          <w:p w14:paraId="171DFB21"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89,10</w:t>
            </w:r>
          </w:p>
        </w:tc>
        <w:tc>
          <w:tcPr>
            <w:tcW w:w="989" w:type="dxa"/>
            <w:shd w:val="clear" w:color="auto" w:fill="auto"/>
            <w:noWrap/>
            <w:vAlign w:val="center"/>
            <w:hideMark/>
          </w:tcPr>
          <w:p w14:paraId="7437E146"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53741900" w14:textId="77777777" w:rsidTr="00D01906">
        <w:trPr>
          <w:trHeight w:val="20"/>
        </w:trPr>
        <w:tc>
          <w:tcPr>
            <w:tcW w:w="659" w:type="dxa"/>
            <w:shd w:val="clear" w:color="auto" w:fill="auto"/>
            <w:noWrap/>
            <w:vAlign w:val="center"/>
            <w:hideMark/>
          </w:tcPr>
          <w:p w14:paraId="4E57F4AF"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0013</w:t>
            </w:r>
          </w:p>
        </w:tc>
        <w:tc>
          <w:tcPr>
            <w:tcW w:w="5073" w:type="dxa"/>
            <w:shd w:val="clear" w:color="auto" w:fill="auto"/>
            <w:noWrap/>
            <w:vAlign w:val="center"/>
            <w:hideMark/>
          </w:tcPr>
          <w:p w14:paraId="1F52CC78"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    20000 L, EM VIA URBANA PAVIMENTADA, ADICIONAL PARA DMT EXCEDENTE A 30KM (UNIDADE: TXKM). AF_07/2020 (IMPRIMAÇÃO)</w:t>
            </w:r>
          </w:p>
        </w:tc>
        <w:tc>
          <w:tcPr>
            <w:tcW w:w="1151" w:type="dxa"/>
            <w:shd w:val="clear" w:color="auto" w:fill="auto"/>
            <w:noWrap/>
            <w:vAlign w:val="center"/>
            <w:hideMark/>
          </w:tcPr>
          <w:p w14:paraId="467AEAD7" w14:textId="77777777" w:rsidR="00096CA7" w:rsidRPr="00645D80" w:rsidRDefault="00096CA7" w:rsidP="00F40421">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1030" w:type="dxa"/>
            <w:shd w:val="clear" w:color="auto" w:fill="auto"/>
            <w:noWrap/>
            <w:vAlign w:val="center"/>
            <w:hideMark/>
          </w:tcPr>
          <w:p w14:paraId="74900C60"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1.811,72</w:t>
            </w:r>
          </w:p>
        </w:tc>
        <w:tc>
          <w:tcPr>
            <w:tcW w:w="989" w:type="dxa"/>
            <w:shd w:val="clear" w:color="auto" w:fill="auto"/>
            <w:noWrap/>
            <w:vAlign w:val="center"/>
            <w:hideMark/>
          </w:tcPr>
          <w:p w14:paraId="5537A9A6"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690B9631" w14:textId="77777777" w:rsidTr="00D01906">
        <w:trPr>
          <w:trHeight w:val="20"/>
        </w:trPr>
        <w:tc>
          <w:tcPr>
            <w:tcW w:w="659" w:type="dxa"/>
            <w:shd w:val="clear" w:color="auto" w:fill="auto"/>
            <w:noWrap/>
            <w:vAlign w:val="center"/>
            <w:hideMark/>
          </w:tcPr>
          <w:p w14:paraId="27EFEAB8"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0014</w:t>
            </w:r>
          </w:p>
        </w:tc>
        <w:tc>
          <w:tcPr>
            <w:tcW w:w="5073" w:type="dxa"/>
            <w:shd w:val="clear" w:color="auto" w:fill="auto"/>
            <w:noWrap/>
            <w:vAlign w:val="center"/>
            <w:hideMark/>
          </w:tcPr>
          <w:p w14:paraId="3A0C66E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EXECUÇÃO DE PINTURA DE LIGAÇÃO COM EMULSÃO ASFÁLTICA RR-2C. AF_11/2019</w:t>
            </w:r>
          </w:p>
        </w:tc>
        <w:tc>
          <w:tcPr>
            <w:tcW w:w="1151" w:type="dxa"/>
            <w:shd w:val="clear" w:color="auto" w:fill="auto"/>
            <w:noWrap/>
            <w:vAlign w:val="center"/>
            <w:hideMark/>
          </w:tcPr>
          <w:p w14:paraId="08D40EB3"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1030" w:type="dxa"/>
            <w:shd w:val="clear" w:color="auto" w:fill="auto"/>
            <w:noWrap/>
            <w:vAlign w:val="center"/>
            <w:hideMark/>
          </w:tcPr>
          <w:p w14:paraId="4A44A2A6"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2.475,03</w:t>
            </w:r>
          </w:p>
        </w:tc>
        <w:tc>
          <w:tcPr>
            <w:tcW w:w="989" w:type="dxa"/>
            <w:shd w:val="clear" w:color="auto" w:fill="auto"/>
            <w:noWrap/>
            <w:vAlign w:val="center"/>
            <w:hideMark/>
          </w:tcPr>
          <w:p w14:paraId="462087EE"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6024F52D" w14:textId="77777777" w:rsidTr="00D01906">
        <w:trPr>
          <w:trHeight w:val="20"/>
        </w:trPr>
        <w:tc>
          <w:tcPr>
            <w:tcW w:w="659" w:type="dxa"/>
            <w:shd w:val="clear" w:color="auto" w:fill="auto"/>
            <w:noWrap/>
            <w:vAlign w:val="center"/>
            <w:hideMark/>
          </w:tcPr>
          <w:p w14:paraId="7C8DC2BE"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0015</w:t>
            </w:r>
          </w:p>
        </w:tc>
        <w:tc>
          <w:tcPr>
            <w:tcW w:w="5073" w:type="dxa"/>
            <w:shd w:val="clear" w:color="auto" w:fill="auto"/>
            <w:noWrap/>
            <w:vAlign w:val="center"/>
            <w:hideMark/>
          </w:tcPr>
          <w:p w14:paraId="6574F74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DE20000 L, EM VIA URBANA PAVIMENTADA, DMT ATÉ 30KM (UNIDADE: TXKM). AF_07/2020 (PINTURA DE LIGAÇÃO)</w:t>
            </w:r>
          </w:p>
        </w:tc>
        <w:tc>
          <w:tcPr>
            <w:tcW w:w="1151" w:type="dxa"/>
            <w:shd w:val="clear" w:color="auto" w:fill="auto"/>
            <w:noWrap/>
            <w:vAlign w:val="center"/>
            <w:hideMark/>
          </w:tcPr>
          <w:p w14:paraId="533F02D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1030" w:type="dxa"/>
            <w:shd w:val="clear" w:color="auto" w:fill="auto"/>
            <w:noWrap/>
            <w:vAlign w:val="center"/>
            <w:hideMark/>
          </w:tcPr>
          <w:p w14:paraId="335C8D61"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37,13</w:t>
            </w:r>
          </w:p>
        </w:tc>
        <w:tc>
          <w:tcPr>
            <w:tcW w:w="989" w:type="dxa"/>
            <w:shd w:val="clear" w:color="auto" w:fill="auto"/>
            <w:noWrap/>
            <w:vAlign w:val="center"/>
            <w:hideMark/>
          </w:tcPr>
          <w:p w14:paraId="00A8A094"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3BBF45C3" w14:textId="77777777" w:rsidTr="00D01906">
        <w:trPr>
          <w:trHeight w:val="20"/>
        </w:trPr>
        <w:tc>
          <w:tcPr>
            <w:tcW w:w="659" w:type="dxa"/>
            <w:shd w:val="clear" w:color="auto" w:fill="auto"/>
            <w:noWrap/>
            <w:vAlign w:val="center"/>
            <w:hideMark/>
          </w:tcPr>
          <w:p w14:paraId="04DEAE06"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0016</w:t>
            </w:r>
          </w:p>
        </w:tc>
        <w:tc>
          <w:tcPr>
            <w:tcW w:w="5073" w:type="dxa"/>
            <w:shd w:val="clear" w:color="auto" w:fill="auto"/>
            <w:noWrap/>
            <w:vAlign w:val="center"/>
            <w:hideMark/>
          </w:tcPr>
          <w:p w14:paraId="6DC6BF9E"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    20000 L, EM VIA URBANA PAVIMENTADA, ADICIONAL PARA DMT EXCEDENTE A 30KM (UNIDADE: TXKM). AF_07/2020 (PINTURA DE LIGAÇÃO)</w:t>
            </w:r>
          </w:p>
        </w:tc>
        <w:tc>
          <w:tcPr>
            <w:tcW w:w="1151" w:type="dxa"/>
            <w:shd w:val="clear" w:color="auto" w:fill="auto"/>
            <w:noWrap/>
            <w:vAlign w:val="center"/>
            <w:hideMark/>
          </w:tcPr>
          <w:p w14:paraId="7CB20D60" w14:textId="77777777" w:rsidR="00096CA7" w:rsidRPr="00645D80" w:rsidRDefault="00096CA7" w:rsidP="00F40421">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1030" w:type="dxa"/>
            <w:shd w:val="clear" w:color="auto" w:fill="auto"/>
            <w:noWrap/>
            <w:vAlign w:val="center"/>
            <w:hideMark/>
          </w:tcPr>
          <w:p w14:paraId="55B81B2D"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754,88</w:t>
            </w:r>
          </w:p>
        </w:tc>
        <w:tc>
          <w:tcPr>
            <w:tcW w:w="989" w:type="dxa"/>
            <w:shd w:val="clear" w:color="auto" w:fill="auto"/>
            <w:noWrap/>
            <w:vAlign w:val="center"/>
            <w:hideMark/>
          </w:tcPr>
          <w:p w14:paraId="12F77E91"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042E345B" w14:textId="77777777" w:rsidTr="00D01906">
        <w:trPr>
          <w:trHeight w:val="20"/>
        </w:trPr>
        <w:tc>
          <w:tcPr>
            <w:tcW w:w="659" w:type="dxa"/>
            <w:shd w:val="clear" w:color="auto" w:fill="auto"/>
            <w:noWrap/>
            <w:vAlign w:val="center"/>
            <w:hideMark/>
          </w:tcPr>
          <w:p w14:paraId="33E40F73"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0017</w:t>
            </w:r>
          </w:p>
        </w:tc>
        <w:tc>
          <w:tcPr>
            <w:tcW w:w="5073" w:type="dxa"/>
            <w:shd w:val="clear" w:color="auto" w:fill="auto"/>
            <w:noWrap/>
            <w:vAlign w:val="center"/>
            <w:hideMark/>
          </w:tcPr>
          <w:p w14:paraId="4F317ECD"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 xml:space="preserve">EXECUÇÃO DE PAVIMENTO COM APLICAÇÃO DE CONCRETO ASFÁLTICO, CAMADA DE ROLAMENTO - EXCLUSIVE CARGA E TRANSPORTE. AF_11/2019:  </w:t>
            </w:r>
          </w:p>
        </w:tc>
        <w:tc>
          <w:tcPr>
            <w:tcW w:w="1151" w:type="dxa"/>
            <w:shd w:val="clear" w:color="auto" w:fill="auto"/>
            <w:noWrap/>
            <w:vAlign w:val="center"/>
            <w:hideMark/>
          </w:tcPr>
          <w:p w14:paraId="38DA5803"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w:t>
            </w:r>
          </w:p>
        </w:tc>
        <w:tc>
          <w:tcPr>
            <w:tcW w:w="1030" w:type="dxa"/>
            <w:shd w:val="clear" w:color="auto" w:fill="auto"/>
            <w:noWrap/>
            <w:vAlign w:val="center"/>
            <w:hideMark/>
          </w:tcPr>
          <w:p w14:paraId="2B6F4741"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74,25</w:t>
            </w:r>
          </w:p>
        </w:tc>
        <w:tc>
          <w:tcPr>
            <w:tcW w:w="989" w:type="dxa"/>
            <w:shd w:val="clear" w:color="auto" w:fill="auto"/>
            <w:noWrap/>
            <w:vAlign w:val="center"/>
            <w:hideMark/>
          </w:tcPr>
          <w:p w14:paraId="670D4C1F"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63C4623E" w14:textId="77777777" w:rsidTr="00D01906">
        <w:trPr>
          <w:trHeight w:val="20"/>
        </w:trPr>
        <w:tc>
          <w:tcPr>
            <w:tcW w:w="659" w:type="dxa"/>
            <w:shd w:val="clear" w:color="auto" w:fill="auto"/>
            <w:noWrap/>
            <w:vAlign w:val="center"/>
            <w:hideMark/>
          </w:tcPr>
          <w:p w14:paraId="7B9B3A88"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0018</w:t>
            </w:r>
          </w:p>
        </w:tc>
        <w:tc>
          <w:tcPr>
            <w:tcW w:w="5073" w:type="dxa"/>
            <w:shd w:val="clear" w:color="auto" w:fill="auto"/>
            <w:noWrap/>
            <w:vAlign w:val="center"/>
            <w:hideMark/>
          </w:tcPr>
          <w:p w14:paraId="0D216B72"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14 M³, EM VIA URBANA PAVIMENTADA, DMT ATÉ 30 KM (UNIDADE: M3XKM). AF_07/2020.</w:t>
            </w:r>
          </w:p>
        </w:tc>
        <w:tc>
          <w:tcPr>
            <w:tcW w:w="1151" w:type="dxa"/>
            <w:shd w:val="clear" w:color="auto" w:fill="auto"/>
            <w:noWrap/>
            <w:vAlign w:val="center"/>
            <w:hideMark/>
          </w:tcPr>
          <w:p w14:paraId="5623A797"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w:t>
            </w:r>
          </w:p>
        </w:tc>
        <w:tc>
          <w:tcPr>
            <w:tcW w:w="1030" w:type="dxa"/>
            <w:shd w:val="clear" w:color="auto" w:fill="auto"/>
            <w:noWrap/>
            <w:vAlign w:val="center"/>
            <w:hideMark/>
          </w:tcPr>
          <w:p w14:paraId="30E1280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2.227,50</w:t>
            </w:r>
          </w:p>
        </w:tc>
        <w:tc>
          <w:tcPr>
            <w:tcW w:w="989" w:type="dxa"/>
            <w:shd w:val="clear" w:color="auto" w:fill="auto"/>
            <w:noWrap/>
            <w:vAlign w:val="center"/>
            <w:hideMark/>
          </w:tcPr>
          <w:p w14:paraId="48C90B54"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462C1D82" w14:textId="77777777" w:rsidTr="00D01906">
        <w:trPr>
          <w:trHeight w:val="20"/>
        </w:trPr>
        <w:tc>
          <w:tcPr>
            <w:tcW w:w="659" w:type="dxa"/>
            <w:shd w:val="clear" w:color="auto" w:fill="auto"/>
            <w:noWrap/>
            <w:vAlign w:val="center"/>
            <w:hideMark/>
          </w:tcPr>
          <w:p w14:paraId="7FF9BE5C"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0019</w:t>
            </w:r>
          </w:p>
        </w:tc>
        <w:tc>
          <w:tcPr>
            <w:tcW w:w="5073" w:type="dxa"/>
            <w:shd w:val="clear" w:color="auto" w:fill="auto"/>
            <w:noWrap/>
            <w:vAlign w:val="center"/>
            <w:hideMark/>
          </w:tcPr>
          <w:p w14:paraId="2B08C77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14 M³, EM VIA URBANA PAVIMENTADA, ADICIONAL PARA DMT EXCEDENTE A 30 KM (UNIDADE: M3XKM). AF_07/2020 PAVIMENTAÇÃO</w:t>
            </w:r>
          </w:p>
        </w:tc>
        <w:tc>
          <w:tcPr>
            <w:tcW w:w="1151" w:type="dxa"/>
            <w:shd w:val="clear" w:color="auto" w:fill="auto"/>
            <w:noWrap/>
            <w:vAlign w:val="center"/>
            <w:hideMark/>
          </w:tcPr>
          <w:p w14:paraId="0AD8AD0C"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1030" w:type="dxa"/>
            <w:shd w:val="clear" w:color="auto" w:fill="auto"/>
            <w:noWrap/>
            <w:vAlign w:val="center"/>
            <w:hideMark/>
          </w:tcPr>
          <w:p w14:paraId="35735B29"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14.850,00</w:t>
            </w:r>
          </w:p>
        </w:tc>
        <w:tc>
          <w:tcPr>
            <w:tcW w:w="989" w:type="dxa"/>
            <w:shd w:val="clear" w:color="auto" w:fill="auto"/>
            <w:noWrap/>
            <w:vAlign w:val="center"/>
            <w:hideMark/>
          </w:tcPr>
          <w:p w14:paraId="257CF768"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1E3006BF" w14:textId="77777777" w:rsidTr="00D01906">
        <w:trPr>
          <w:trHeight w:val="20"/>
        </w:trPr>
        <w:tc>
          <w:tcPr>
            <w:tcW w:w="659" w:type="dxa"/>
            <w:shd w:val="clear" w:color="auto" w:fill="auto"/>
            <w:noWrap/>
            <w:vAlign w:val="center"/>
            <w:hideMark/>
          </w:tcPr>
          <w:p w14:paraId="2574DE11"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0020</w:t>
            </w:r>
          </w:p>
        </w:tc>
        <w:tc>
          <w:tcPr>
            <w:tcW w:w="5073" w:type="dxa"/>
            <w:shd w:val="clear" w:color="auto" w:fill="auto"/>
            <w:noWrap/>
            <w:vAlign w:val="center"/>
            <w:hideMark/>
          </w:tcPr>
          <w:p w14:paraId="0F7803D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GUIA (MEIO-FIO) E SARJETA CONJUGADOS DE CONCRETO, MOLDADA IN LOCO EM TRECHO RETO COM EXTRUSORA, 45 CM BASE (15 CM BASE DA GUIA + 30 CM BASE DA SARJETA) X 22 CM ALTURA. AF_06/2016</w:t>
            </w:r>
          </w:p>
        </w:tc>
        <w:tc>
          <w:tcPr>
            <w:tcW w:w="1151" w:type="dxa"/>
            <w:shd w:val="clear" w:color="auto" w:fill="auto"/>
            <w:noWrap/>
            <w:vAlign w:val="center"/>
            <w:hideMark/>
          </w:tcPr>
          <w:p w14:paraId="0A38753A"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w:t>
            </w:r>
          </w:p>
        </w:tc>
        <w:tc>
          <w:tcPr>
            <w:tcW w:w="1030" w:type="dxa"/>
            <w:shd w:val="clear" w:color="auto" w:fill="auto"/>
            <w:noWrap/>
            <w:vAlign w:val="center"/>
            <w:hideMark/>
          </w:tcPr>
          <w:p w14:paraId="32F5D9EF"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1.094,00</w:t>
            </w:r>
          </w:p>
        </w:tc>
        <w:tc>
          <w:tcPr>
            <w:tcW w:w="989" w:type="dxa"/>
            <w:shd w:val="clear" w:color="auto" w:fill="auto"/>
            <w:noWrap/>
            <w:vAlign w:val="center"/>
            <w:hideMark/>
          </w:tcPr>
          <w:p w14:paraId="1CB67194"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75CB1ECE" w14:textId="77777777" w:rsidTr="00D01906">
        <w:trPr>
          <w:trHeight w:val="20"/>
        </w:trPr>
        <w:tc>
          <w:tcPr>
            <w:tcW w:w="659" w:type="dxa"/>
            <w:shd w:val="clear" w:color="auto" w:fill="auto"/>
            <w:noWrap/>
            <w:vAlign w:val="center"/>
            <w:hideMark/>
          </w:tcPr>
          <w:p w14:paraId="337F87E8"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0021</w:t>
            </w:r>
          </w:p>
        </w:tc>
        <w:tc>
          <w:tcPr>
            <w:tcW w:w="5073" w:type="dxa"/>
            <w:shd w:val="clear" w:color="auto" w:fill="auto"/>
            <w:noWrap/>
            <w:vAlign w:val="center"/>
            <w:hideMark/>
          </w:tcPr>
          <w:p w14:paraId="3E8DA3CD"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ASSENTAMENTO DE GUIA (MEIO-FIO) EM TRECHO RETO, CONFECCIONADA EM CONCRETO PRÉ-</w:t>
            </w:r>
            <w:r w:rsidRPr="00645D80">
              <w:rPr>
                <w:rFonts w:ascii="Century Gothic" w:hAnsi="Century Gothic" w:cs="Times New Roman"/>
                <w:sz w:val="20"/>
                <w:szCs w:val="20"/>
              </w:rPr>
              <w:lastRenderedPageBreak/>
              <w:t>FABRICADO, DIMENSÕES 100X15X13X30 CM (COMPRIMENTO X BASE INFERIOR X BASE SUPERIOR X ALTURA), PARA VIAS URBANAS (USO VIÁRIO). AF_06/2016 (MEIO-FIO DE TRAVAMENTO)</w:t>
            </w:r>
          </w:p>
        </w:tc>
        <w:tc>
          <w:tcPr>
            <w:tcW w:w="1151" w:type="dxa"/>
            <w:shd w:val="clear" w:color="auto" w:fill="auto"/>
            <w:noWrap/>
            <w:vAlign w:val="center"/>
            <w:hideMark/>
          </w:tcPr>
          <w:p w14:paraId="5AD1C51D"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lastRenderedPageBreak/>
              <w:t>M</w:t>
            </w:r>
          </w:p>
        </w:tc>
        <w:tc>
          <w:tcPr>
            <w:tcW w:w="1030" w:type="dxa"/>
            <w:shd w:val="clear" w:color="auto" w:fill="auto"/>
            <w:noWrap/>
            <w:vAlign w:val="center"/>
            <w:hideMark/>
          </w:tcPr>
          <w:p w14:paraId="3C83DAFA"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30,00</w:t>
            </w:r>
          </w:p>
        </w:tc>
        <w:tc>
          <w:tcPr>
            <w:tcW w:w="989" w:type="dxa"/>
            <w:shd w:val="clear" w:color="auto" w:fill="auto"/>
            <w:noWrap/>
            <w:vAlign w:val="center"/>
            <w:hideMark/>
          </w:tcPr>
          <w:p w14:paraId="297482D0"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37113D7C" w14:textId="77777777" w:rsidTr="00D01906">
        <w:trPr>
          <w:trHeight w:val="20"/>
        </w:trPr>
        <w:tc>
          <w:tcPr>
            <w:tcW w:w="659" w:type="dxa"/>
            <w:shd w:val="clear" w:color="auto" w:fill="auto"/>
            <w:noWrap/>
            <w:vAlign w:val="center"/>
            <w:hideMark/>
          </w:tcPr>
          <w:p w14:paraId="0C69BC5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0022</w:t>
            </w:r>
          </w:p>
        </w:tc>
        <w:tc>
          <w:tcPr>
            <w:tcW w:w="5073" w:type="dxa"/>
            <w:shd w:val="clear" w:color="auto" w:fill="auto"/>
            <w:noWrap/>
            <w:vAlign w:val="center"/>
            <w:hideMark/>
          </w:tcPr>
          <w:p w14:paraId="4F6B7161"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 xml:space="preserve">"PINTURA EM CAIAÇÃO PARA AMBIENTE INTERNO, TRÊS (3) DEMÃOS, INCLUSIVE PIGMENTO E FIXADOR DE CAL":  </w:t>
            </w:r>
          </w:p>
        </w:tc>
        <w:tc>
          <w:tcPr>
            <w:tcW w:w="1151" w:type="dxa"/>
            <w:shd w:val="clear" w:color="auto" w:fill="auto"/>
            <w:noWrap/>
            <w:vAlign w:val="center"/>
            <w:hideMark/>
          </w:tcPr>
          <w:p w14:paraId="67E98847"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1030" w:type="dxa"/>
            <w:shd w:val="clear" w:color="auto" w:fill="auto"/>
            <w:noWrap/>
            <w:vAlign w:val="center"/>
            <w:hideMark/>
          </w:tcPr>
          <w:p w14:paraId="051DF72B"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371,96</w:t>
            </w:r>
          </w:p>
        </w:tc>
        <w:tc>
          <w:tcPr>
            <w:tcW w:w="989" w:type="dxa"/>
            <w:shd w:val="clear" w:color="auto" w:fill="auto"/>
            <w:noWrap/>
            <w:vAlign w:val="center"/>
            <w:hideMark/>
          </w:tcPr>
          <w:p w14:paraId="699FEB42"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17D7CBDF" w14:textId="77777777" w:rsidTr="00D01906">
        <w:trPr>
          <w:trHeight w:val="20"/>
        </w:trPr>
        <w:tc>
          <w:tcPr>
            <w:tcW w:w="659" w:type="dxa"/>
            <w:shd w:val="clear" w:color="auto" w:fill="auto"/>
            <w:noWrap/>
            <w:vAlign w:val="center"/>
            <w:hideMark/>
          </w:tcPr>
          <w:p w14:paraId="2B709737"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0023</w:t>
            </w:r>
          </w:p>
        </w:tc>
        <w:tc>
          <w:tcPr>
            <w:tcW w:w="5073" w:type="dxa"/>
            <w:shd w:val="clear" w:color="auto" w:fill="auto"/>
            <w:noWrap/>
            <w:vAlign w:val="center"/>
            <w:hideMark/>
          </w:tcPr>
          <w:p w14:paraId="1965D24E"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COMPACTAÇÃO MECÂNICA DE SOLO PARA EXECUÇÃO DE RADIER, PISO DE CONCRETOOU LAJE SOBRE SOLO, COM COMPACTADOR DE SOLOS TIPO PLACA VIBRATÓRIA. A F_09/2021</w:t>
            </w:r>
          </w:p>
        </w:tc>
        <w:tc>
          <w:tcPr>
            <w:tcW w:w="1151" w:type="dxa"/>
            <w:shd w:val="clear" w:color="auto" w:fill="auto"/>
            <w:noWrap/>
            <w:vAlign w:val="center"/>
            <w:hideMark/>
          </w:tcPr>
          <w:p w14:paraId="7241AC16"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1030" w:type="dxa"/>
            <w:shd w:val="clear" w:color="auto" w:fill="auto"/>
            <w:noWrap/>
            <w:vAlign w:val="center"/>
            <w:hideMark/>
          </w:tcPr>
          <w:p w14:paraId="5C73B93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581,84</w:t>
            </w:r>
          </w:p>
        </w:tc>
        <w:tc>
          <w:tcPr>
            <w:tcW w:w="989" w:type="dxa"/>
            <w:shd w:val="clear" w:color="auto" w:fill="auto"/>
            <w:noWrap/>
            <w:vAlign w:val="center"/>
            <w:hideMark/>
          </w:tcPr>
          <w:p w14:paraId="5E9511C6"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2DA4013A" w14:textId="77777777" w:rsidTr="00D01906">
        <w:trPr>
          <w:trHeight w:val="20"/>
        </w:trPr>
        <w:tc>
          <w:tcPr>
            <w:tcW w:w="659" w:type="dxa"/>
            <w:shd w:val="clear" w:color="auto" w:fill="auto"/>
            <w:noWrap/>
            <w:vAlign w:val="center"/>
            <w:hideMark/>
          </w:tcPr>
          <w:p w14:paraId="4CB4F5E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0024</w:t>
            </w:r>
          </w:p>
        </w:tc>
        <w:tc>
          <w:tcPr>
            <w:tcW w:w="5073" w:type="dxa"/>
            <w:shd w:val="clear" w:color="auto" w:fill="auto"/>
            <w:noWrap/>
            <w:vAlign w:val="center"/>
            <w:hideMark/>
          </w:tcPr>
          <w:p w14:paraId="554AEBEC"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EXECUÇÃO DE PAVIMENTO EM PISO INTERTRAVADO, COM BLOCO RETANGULAR COR NATURAL DE 20 X 10 CM, ESPESSURA 8 CM. AF_10/2022 **</w:t>
            </w:r>
          </w:p>
        </w:tc>
        <w:tc>
          <w:tcPr>
            <w:tcW w:w="1151" w:type="dxa"/>
            <w:shd w:val="clear" w:color="auto" w:fill="auto"/>
            <w:noWrap/>
            <w:vAlign w:val="center"/>
            <w:hideMark/>
          </w:tcPr>
          <w:p w14:paraId="36499560"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1030" w:type="dxa"/>
            <w:shd w:val="clear" w:color="auto" w:fill="auto"/>
            <w:noWrap/>
            <w:vAlign w:val="center"/>
            <w:hideMark/>
          </w:tcPr>
          <w:p w14:paraId="3FF4592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581,84</w:t>
            </w:r>
          </w:p>
        </w:tc>
        <w:tc>
          <w:tcPr>
            <w:tcW w:w="989" w:type="dxa"/>
            <w:shd w:val="clear" w:color="auto" w:fill="auto"/>
            <w:noWrap/>
            <w:vAlign w:val="center"/>
            <w:hideMark/>
          </w:tcPr>
          <w:p w14:paraId="1C0CAF0B"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45485AD9" w14:textId="77777777" w:rsidTr="00D01906">
        <w:trPr>
          <w:trHeight w:val="20"/>
        </w:trPr>
        <w:tc>
          <w:tcPr>
            <w:tcW w:w="659" w:type="dxa"/>
            <w:shd w:val="clear" w:color="auto" w:fill="auto"/>
            <w:noWrap/>
            <w:vAlign w:val="center"/>
            <w:hideMark/>
          </w:tcPr>
          <w:p w14:paraId="07CFEBCF"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0025</w:t>
            </w:r>
          </w:p>
        </w:tc>
        <w:tc>
          <w:tcPr>
            <w:tcW w:w="5073" w:type="dxa"/>
            <w:shd w:val="clear" w:color="auto" w:fill="auto"/>
            <w:noWrap/>
            <w:vAlign w:val="center"/>
            <w:hideMark/>
          </w:tcPr>
          <w:p w14:paraId="4E962097"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"LOCAÇÃO DE OBRA COM GABARITO DE TÁBUAS CORRIDAS PONTALETADAS A CADA 2,00M, REAPROVEITAMENTO (2X), INCLUSIVE ACOMPANHAMENTO DE EQUIPE TOPOGRÁFICA PARA MARCAÇÃO DE PONTO TOPOGRÁFICO"</w:t>
            </w:r>
          </w:p>
        </w:tc>
        <w:tc>
          <w:tcPr>
            <w:tcW w:w="1151" w:type="dxa"/>
            <w:shd w:val="clear" w:color="auto" w:fill="auto"/>
            <w:noWrap/>
            <w:vAlign w:val="center"/>
            <w:hideMark/>
          </w:tcPr>
          <w:p w14:paraId="706D2A21"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w:t>
            </w:r>
          </w:p>
        </w:tc>
        <w:tc>
          <w:tcPr>
            <w:tcW w:w="1030" w:type="dxa"/>
            <w:shd w:val="clear" w:color="auto" w:fill="auto"/>
            <w:noWrap/>
            <w:vAlign w:val="center"/>
            <w:hideMark/>
          </w:tcPr>
          <w:p w14:paraId="26F615B2"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140,00</w:t>
            </w:r>
          </w:p>
        </w:tc>
        <w:tc>
          <w:tcPr>
            <w:tcW w:w="989" w:type="dxa"/>
            <w:shd w:val="clear" w:color="auto" w:fill="auto"/>
            <w:noWrap/>
            <w:vAlign w:val="center"/>
            <w:hideMark/>
          </w:tcPr>
          <w:p w14:paraId="49AB221C"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0342979A" w14:textId="77777777" w:rsidTr="00D01906">
        <w:trPr>
          <w:trHeight w:val="20"/>
        </w:trPr>
        <w:tc>
          <w:tcPr>
            <w:tcW w:w="659" w:type="dxa"/>
            <w:shd w:val="clear" w:color="auto" w:fill="auto"/>
            <w:noWrap/>
            <w:vAlign w:val="center"/>
            <w:hideMark/>
          </w:tcPr>
          <w:p w14:paraId="03D20609"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0026</w:t>
            </w:r>
          </w:p>
        </w:tc>
        <w:tc>
          <w:tcPr>
            <w:tcW w:w="5073" w:type="dxa"/>
            <w:shd w:val="clear" w:color="auto" w:fill="auto"/>
            <w:noWrap/>
            <w:vAlign w:val="center"/>
            <w:hideMark/>
          </w:tcPr>
          <w:p w14:paraId="2B3E3A86"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ESCAVAÇÃO MECANIZADA DE VALA COM PROF. ATÉ 1,5 M (MÉDIA ENTRE MONTANTE E JUSANTE/UMA COMPOSIÇÃO POR TRECHO), COM ESCAVADEIRA HIDRÁULICA (0,8 M3), LARG. DE 1,5 M A 2,5 M, EM SOLO DE 1A CATEGORIA, EM LOCAIS COM ALTO NÍVEL DE INTERFERÊNCIA.AF_02/2021</w:t>
            </w:r>
          </w:p>
        </w:tc>
        <w:tc>
          <w:tcPr>
            <w:tcW w:w="1151" w:type="dxa"/>
            <w:shd w:val="clear" w:color="auto" w:fill="auto"/>
            <w:noWrap/>
            <w:vAlign w:val="center"/>
            <w:hideMark/>
          </w:tcPr>
          <w:p w14:paraId="0D57E373"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w:t>
            </w:r>
          </w:p>
        </w:tc>
        <w:tc>
          <w:tcPr>
            <w:tcW w:w="1030" w:type="dxa"/>
            <w:shd w:val="clear" w:color="auto" w:fill="auto"/>
            <w:noWrap/>
            <w:vAlign w:val="center"/>
            <w:hideMark/>
          </w:tcPr>
          <w:p w14:paraId="7FBD722A"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126,00</w:t>
            </w:r>
          </w:p>
        </w:tc>
        <w:tc>
          <w:tcPr>
            <w:tcW w:w="989" w:type="dxa"/>
            <w:shd w:val="clear" w:color="auto" w:fill="auto"/>
            <w:noWrap/>
            <w:vAlign w:val="center"/>
            <w:hideMark/>
          </w:tcPr>
          <w:p w14:paraId="21D1A8B9"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0F5393A4" w14:textId="77777777" w:rsidTr="00D01906">
        <w:trPr>
          <w:trHeight w:val="20"/>
        </w:trPr>
        <w:tc>
          <w:tcPr>
            <w:tcW w:w="659" w:type="dxa"/>
            <w:shd w:val="clear" w:color="auto" w:fill="auto"/>
            <w:noWrap/>
            <w:vAlign w:val="center"/>
            <w:hideMark/>
          </w:tcPr>
          <w:p w14:paraId="2CBEB2FB"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0027</w:t>
            </w:r>
          </w:p>
        </w:tc>
        <w:tc>
          <w:tcPr>
            <w:tcW w:w="5073" w:type="dxa"/>
            <w:shd w:val="clear" w:color="auto" w:fill="auto"/>
            <w:noWrap/>
            <w:vAlign w:val="center"/>
            <w:hideMark/>
          </w:tcPr>
          <w:p w14:paraId="2AE51E5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LASTRO DE CONCRETO MAGRO, INCLUSIVE TRANSPORTE, LANÇAMENTO E ADENSAMENTO</w:t>
            </w:r>
          </w:p>
        </w:tc>
        <w:tc>
          <w:tcPr>
            <w:tcW w:w="1151" w:type="dxa"/>
            <w:shd w:val="clear" w:color="auto" w:fill="auto"/>
            <w:noWrap/>
            <w:vAlign w:val="center"/>
            <w:hideMark/>
          </w:tcPr>
          <w:p w14:paraId="32C95083"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M³</w:t>
            </w:r>
          </w:p>
        </w:tc>
        <w:tc>
          <w:tcPr>
            <w:tcW w:w="1030" w:type="dxa"/>
            <w:shd w:val="clear" w:color="auto" w:fill="auto"/>
            <w:noWrap/>
            <w:vAlign w:val="center"/>
            <w:hideMark/>
          </w:tcPr>
          <w:p w14:paraId="70227CD1"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4,20</w:t>
            </w:r>
          </w:p>
        </w:tc>
        <w:tc>
          <w:tcPr>
            <w:tcW w:w="989" w:type="dxa"/>
            <w:shd w:val="clear" w:color="auto" w:fill="auto"/>
            <w:noWrap/>
            <w:vAlign w:val="center"/>
            <w:hideMark/>
          </w:tcPr>
          <w:p w14:paraId="761B45D9"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195F3D17" w14:textId="77777777" w:rsidTr="00D01906">
        <w:trPr>
          <w:trHeight w:val="20"/>
        </w:trPr>
        <w:tc>
          <w:tcPr>
            <w:tcW w:w="659" w:type="dxa"/>
            <w:shd w:val="clear" w:color="auto" w:fill="auto"/>
            <w:noWrap/>
            <w:vAlign w:val="center"/>
            <w:hideMark/>
          </w:tcPr>
          <w:p w14:paraId="1453AD28"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0028</w:t>
            </w:r>
          </w:p>
        </w:tc>
        <w:tc>
          <w:tcPr>
            <w:tcW w:w="5073" w:type="dxa"/>
            <w:shd w:val="clear" w:color="auto" w:fill="auto"/>
            <w:noWrap/>
            <w:vAlign w:val="center"/>
            <w:hideMark/>
          </w:tcPr>
          <w:p w14:paraId="6926A24F"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REATERRO MECANIZADO DE VALA COM RETROESCAVADEIRA (CAPACIDADE DA CAÇAMBA DA RETRO: 0,26 M³ / POTÊNCIA: 88 HP), LARGURA DE 0,8 A 1,5 M, PROFUNDIDADE DE 1,5 A 3,0 M, COM SOLO (SEM SUBSTITUIÇÃO) DE 1ª CATEGORIA EM LOCAIS COM BAIXO NÍVEL DE INTERFERÊNCIA. AF_04/2016</w:t>
            </w:r>
          </w:p>
        </w:tc>
        <w:tc>
          <w:tcPr>
            <w:tcW w:w="1151" w:type="dxa"/>
            <w:shd w:val="clear" w:color="auto" w:fill="auto"/>
            <w:noWrap/>
            <w:vAlign w:val="center"/>
            <w:hideMark/>
          </w:tcPr>
          <w:p w14:paraId="0A2D952F"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w:t>
            </w:r>
          </w:p>
        </w:tc>
        <w:tc>
          <w:tcPr>
            <w:tcW w:w="1030" w:type="dxa"/>
            <w:shd w:val="clear" w:color="auto" w:fill="auto"/>
            <w:noWrap/>
            <w:vAlign w:val="center"/>
            <w:hideMark/>
          </w:tcPr>
          <w:p w14:paraId="11C0CF72"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126,00</w:t>
            </w:r>
          </w:p>
        </w:tc>
        <w:tc>
          <w:tcPr>
            <w:tcW w:w="989" w:type="dxa"/>
            <w:shd w:val="clear" w:color="auto" w:fill="auto"/>
            <w:noWrap/>
            <w:vAlign w:val="center"/>
            <w:hideMark/>
          </w:tcPr>
          <w:p w14:paraId="2CE2F1B3"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29F65592" w14:textId="77777777" w:rsidTr="00D01906">
        <w:trPr>
          <w:trHeight w:val="20"/>
        </w:trPr>
        <w:tc>
          <w:tcPr>
            <w:tcW w:w="659" w:type="dxa"/>
            <w:shd w:val="clear" w:color="auto" w:fill="auto"/>
            <w:noWrap/>
            <w:vAlign w:val="center"/>
            <w:hideMark/>
          </w:tcPr>
          <w:p w14:paraId="75B765C2"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0029</w:t>
            </w:r>
          </w:p>
        </w:tc>
        <w:tc>
          <w:tcPr>
            <w:tcW w:w="5073" w:type="dxa"/>
            <w:shd w:val="clear" w:color="auto" w:fill="auto"/>
            <w:noWrap/>
            <w:vAlign w:val="center"/>
            <w:hideMark/>
          </w:tcPr>
          <w:p w14:paraId="17C7AB7B"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"BOCA DE LOBO SIMPLES (TIPO B - CONCRETO), QUADRO, GRELHA E CANTONEIRA, INCLUSIVE ESCAVAÇÃO, REATERRO E BOTAFORA"</w:t>
            </w:r>
          </w:p>
        </w:tc>
        <w:tc>
          <w:tcPr>
            <w:tcW w:w="1151" w:type="dxa"/>
            <w:shd w:val="clear" w:color="auto" w:fill="auto"/>
            <w:noWrap/>
            <w:vAlign w:val="center"/>
            <w:hideMark/>
          </w:tcPr>
          <w:p w14:paraId="620A45A7"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UNIDADE</w:t>
            </w:r>
          </w:p>
        </w:tc>
        <w:tc>
          <w:tcPr>
            <w:tcW w:w="1030" w:type="dxa"/>
            <w:shd w:val="clear" w:color="auto" w:fill="auto"/>
            <w:noWrap/>
            <w:vAlign w:val="center"/>
            <w:hideMark/>
          </w:tcPr>
          <w:p w14:paraId="3F1F0BCF"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2,00</w:t>
            </w:r>
          </w:p>
        </w:tc>
        <w:tc>
          <w:tcPr>
            <w:tcW w:w="989" w:type="dxa"/>
            <w:shd w:val="clear" w:color="auto" w:fill="auto"/>
            <w:noWrap/>
            <w:vAlign w:val="center"/>
            <w:hideMark/>
          </w:tcPr>
          <w:p w14:paraId="2514CC82"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57D76A38" w14:textId="77777777" w:rsidTr="00D01906">
        <w:trPr>
          <w:trHeight w:val="20"/>
        </w:trPr>
        <w:tc>
          <w:tcPr>
            <w:tcW w:w="659" w:type="dxa"/>
            <w:shd w:val="clear" w:color="auto" w:fill="auto"/>
            <w:noWrap/>
            <w:vAlign w:val="center"/>
            <w:hideMark/>
          </w:tcPr>
          <w:p w14:paraId="6A3D7A4F"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0030</w:t>
            </w:r>
          </w:p>
        </w:tc>
        <w:tc>
          <w:tcPr>
            <w:tcW w:w="5073" w:type="dxa"/>
            <w:shd w:val="clear" w:color="auto" w:fill="auto"/>
            <w:noWrap/>
            <w:vAlign w:val="center"/>
            <w:hideMark/>
          </w:tcPr>
          <w:p w14:paraId="538A1259"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"FORNECIMENTO E ASSENTAMENTO DE TUBO PVC RÍGIDO, DRENAGEM/PLUVIAL, PBV - SÉRIE NORMAL, DN 200 MM (8""), INCLUSIVE CONEXÕES"</w:t>
            </w:r>
          </w:p>
        </w:tc>
        <w:tc>
          <w:tcPr>
            <w:tcW w:w="1151" w:type="dxa"/>
            <w:shd w:val="clear" w:color="auto" w:fill="auto"/>
            <w:noWrap/>
            <w:vAlign w:val="center"/>
            <w:hideMark/>
          </w:tcPr>
          <w:p w14:paraId="72EEBE84"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w:t>
            </w:r>
          </w:p>
        </w:tc>
        <w:tc>
          <w:tcPr>
            <w:tcW w:w="1030" w:type="dxa"/>
            <w:shd w:val="clear" w:color="auto" w:fill="auto"/>
            <w:noWrap/>
            <w:vAlign w:val="center"/>
            <w:hideMark/>
          </w:tcPr>
          <w:p w14:paraId="4C0FB428"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140,00</w:t>
            </w:r>
          </w:p>
        </w:tc>
        <w:tc>
          <w:tcPr>
            <w:tcW w:w="989" w:type="dxa"/>
            <w:shd w:val="clear" w:color="auto" w:fill="auto"/>
            <w:noWrap/>
            <w:vAlign w:val="center"/>
            <w:hideMark/>
          </w:tcPr>
          <w:p w14:paraId="117F331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17E9AFBD" w14:textId="77777777" w:rsidTr="00D01906">
        <w:trPr>
          <w:trHeight w:val="20"/>
        </w:trPr>
        <w:tc>
          <w:tcPr>
            <w:tcW w:w="659" w:type="dxa"/>
            <w:shd w:val="clear" w:color="auto" w:fill="auto"/>
            <w:noWrap/>
            <w:vAlign w:val="center"/>
            <w:hideMark/>
          </w:tcPr>
          <w:p w14:paraId="7E12CC0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0031</w:t>
            </w:r>
          </w:p>
        </w:tc>
        <w:tc>
          <w:tcPr>
            <w:tcW w:w="5073" w:type="dxa"/>
            <w:shd w:val="clear" w:color="auto" w:fill="auto"/>
            <w:noWrap/>
            <w:vAlign w:val="center"/>
            <w:hideMark/>
          </w:tcPr>
          <w:p w14:paraId="3229C850"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 xml:space="preserve">"CAIXA DE CAPTAÇÃO E DRENAGEM TIPO B (100 X </w:t>
            </w:r>
            <w:r w:rsidRPr="00645D80">
              <w:rPr>
                <w:rFonts w:ascii="Century Gothic" w:hAnsi="Century Gothic" w:cs="Times New Roman"/>
                <w:sz w:val="20"/>
                <w:szCs w:val="20"/>
              </w:rPr>
              <w:lastRenderedPageBreak/>
              <w:t>100 X 120 CM), D = 500 MM A 1500MM, INCLUSIVE ESCAVAÇÃO, REATERRO E BOTA FORA"</w:t>
            </w:r>
          </w:p>
        </w:tc>
        <w:tc>
          <w:tcPr>
            <w:tcW w:w="1151" w:type="dxa"/>
            <w:shd w:val="clear" w:color="auto" w:fill="auto"/>
            <w:noWrap/>
            <w:vAlign w:val="center"/>
            <w:hideMark/>
          </w:tcPr>
          <w:p w14:paraId="07F67F81"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lastRenderedPageBreak/>
              <w:t>UNIDADE</w:t>
            </w:r>
          </w:p>
        </w:tc>
        <w:tc>
          <w:tcPr>
            <w:tcW w:w="1030" w:type="dxa"/>
            <w:shd w:val="clear" w:color="auto" w:fill="auto"/>
            <w:noWrap/>
            <w:vAlign w:val="center"/>
            <w:hideMark/>
          </w:tcPr>
          <w:p w14:paraId="1686348F"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3,00</w:t>
            </w:r>
          </w:p>
        </w:tc>
        <w:tc>
          <w:tcPr>
            <w:tcW w:w="989" w:type="dxa"/>
            <w:shd w:val="clear" w:color="auto" w:fill="auto"/>
            <w:noWrap/>
            <w:vAlign w:val="center"/>
            <w:hideMark/>
          </w:tcPr>
          <w:p w14:paraId="359B0A5F"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10BDE192" w14:textId="77777777" w:rsidTr="00D01906">
        <w:trPr>
          <w:trHeight w:val="20"/>
        </w:trPr>
        <w:tc>
          <w:tcPr>
            <w:tcW w:w="659" w:type="dxa"/>
            <w:shd w:val="clear" w:color="auto" w:fill="auto"/>
            <w:noWrap/>
            <w:vAlign w:val="center"/>
            <w:hideMark/>
          </w:tcPr>
          <w:p w14:paraId="7B07953D"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0032</w:t>
            </w:r>
          </w:p>
        </w:tc>
        <w:tc>
          <w:tcPr>
            <w:tcW w:w="5073" w:type="dxa"/>
            <w:shd w:val="clear" w:color="auto" w:fill="auto"/>
            <w:noWrap/>
            <w:vAlign w:val="center"/>
            <w:hideMark/>
          </w:tcPr>
          <w:p w14:paraId="6CF52C1C"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EXECUÇÃO DE PINTURA DE LIGAÇÃO COM EMULSÃO ASFÁLTICA RR-2C. AF_11/2019 -LOMBADAS **</w:t>
            </w:r>
          </w:p>
        </w:tc>
        <w:tc>
          <w:tcPr>
            <w:tcW w:w="1151" w:type="dxa"/>
            <w:shd w:val="clear" w:color="auto" w:fill="auto"/>
            <w:noWrap/>
            <w:vAlign w:val="center"/>
            <w:hideMark/>
          </w:tcPr>
          <w:p w14:paraId="14AA1E31"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1030" w:type="dxa"/>
            <w:shd w:val="clear" w:color="auto" w:fill="auto"/>
            <w:noWrap/>
            <w:vAlign w:val="center"/>
            <w:hideMark/>
          </w:tcPr>
          <w:p w14:paraId="5D55068E"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40,50</w:t>
            </w:r>
          </w:p>
        </w:tc>
        <w:tc>
          <w:tcPr>
            <w:tcW w:w="989" w:type="dxa"/>
            <w:shd w:val="clear" w:color="auto" w:fill="auto"/>
            <w:noWrap/>
            <w:vAlign w:val="center"/>
            <w:hideMark/>
          </w:tcPr>
          <w:p w14:paraId="21E95DBD"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4DCB3888" w14:textId="77777777" w:rsidTr="00D01906">
        <w:trPr>
          <w:trHeight w:val="20"/>
        </w:trPr>
        <w:tc>
          <w:tcPr>
            <w:tcW w:w="659" w:type="dxa"/>
            <w:shd w:val="clear" w:color="auto" w:fill="auto"/>
            <w:noWrap/>
            <w:vAlign w:val="center"/>
            <w:hideMark/>
          </w:tcPr>
          <w:p w14:paraId="5F836392"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0033</w:t>
            </w:r>
          </w:p>
        </w:tc>
        <w:tc>
          <w:tcPr>
            <w:tcW w:w="5073" w:type="dxa"/>
            <w:shd w:val="clear" w:color="auto" w:fill="auto"/>
            <w:noWrap/>
            <w:vAlign w:val="center"/>
            <w:hideMark/>
          </w:tcPr>
          <w:p w14:paraId="4E8FC77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DE20000 L, EM VIA URBANA PAVIMENTADA, DMT ATÉ 30KM (UNIDADE: TXKM). AF_07/2020 (PINTURA DE LIGAÇÃO) -LOMBADAS</w:t>
            </w:r>
          </w:p>
        </w:tc>
        <w:tc>
          <w:tcPr>
            <w:tcW w:w="1151" w:type="dxa"/>
            <w:shd w:val="clear" w:color="auto" w:fill="auto"/>
            <w:noWrap/>
            <w:vAlign w:val="center"/>
            <w:hideMark/>
          </w:tcPr>
          <w:p w14:paraId="7CE3B129" w14:textId="77777777" w:rsidR="00096CA7" w:rsidRPr="00645D80" w:rsidRDefault="00096CA7" w:rsidP="00F40421">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1030" w:type="dxa"/>
            <w:shd w:val="clear" w:color="auto" w:fill="auto"/>
            <w:noWrap/>
            <w:vAlign w:val="center"/>
            <w:hideMark/>
          </w:tcPr>
          <w:p w14:paraId="4610740C"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0,61</w:t>
            </w:r>
          </w:p>
        </w:tc>
        <w:tc>
          <w:tcPr>
            <w:tcW w:w="989" w:type="dxa"/>
            <w:shd w:val="clear" w:color="auto" w:fill="auto"/>
            <w:noWrap/>
            <w:vAlign w:val="center"/>
            <w:hideMark/>
          </w:tcPr>
          <w:p w14:paraId="0040B778"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4D7928A9" w14:textId="77777777" w:rsidTr="00D01906">
        <w:trPr>
          <w:trHeight w:val="20"/>
        </w:trPr>
        <w:tc>
          <w:tcPr>
            <w:tcW w:w="659" w:type="dxa"/>
            <w:shd w:val="clear" w:color="auto" w:fill="auto"/>
            <w:noWrap/>
            <w:vAlign w:val="center"/>
            <w:hideMark/>
          </w:tcPr>
          <w:p w14:paraId="08448D42"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0034</w:t>
            </w:r>
          </w:p>
        </w:tc>
        <w:tc>
          <w:tcPr>
            <w:tcW w:w="5073" w:type="dxa"/>
            <w:shd w:val="clear" w:color="auto" w:fill="auto"/>
            <w:noWrap/>
            <w:vAlign w:val="center"/>
            <w:hideMark/>
          </w:tcPr>
          <w:p w14:paraId="48EBC24A" w14:textId="01B4F4BE"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    20000 L, EM VIA URBANA PAVIMENTADA, ADICIONAL PARA DMT EXCEDENTE A 30KM (UNIDADE: TXKM). AF_07/</w:t>
            </w:r>
            <w:r w:rsidR="00F40421" w:rsidRPr="00645D80">
              <w:rPr>
                <w:rFonts w:ascii="Century Gothic" w:hAnsi="Century Gothic" w:cs="Times New Roman"/>
                <w:sz w:val="20"/>
                <w:szCs w:val="20"/>
              </w:rPr>
              <w:t>2020 (</w:t>
            </w:r>
            <w:r w:rsidRPr="00645D80">
              <w:rPr>
                <w:rFonts w:ascii="Century Gothic" w:hAnsi="Century Gothic" w:cs="Times New Roman"/>
                <w:sz w:val="20"/>
                <w:szCs w:val="20"/>
              </w:rPr>
              <w:t>PINTURA DE LIGAÇÃO) LOMBADAS *</w:t>
            </w:r>
          </w:p>
        </w:tc>
        <w:tc>
          <w:tcPr>
            <w:tcW w:w="1151" w:type="dxa"/>
            <w:shd w:val="clear" w:color="auto" w:fill="auto"/>
            <w:noWrap/>
            <w:vAlign w:val="center"/>
            <w:hideMark/>
          </w:tcPr>
          <w:p w14:paraId="17897C42" w14:textId="77777777" w:rsidR="00096CA7" w:rsidRPr="00645D80" w:rsidRDefault="00096CA7" w:rsidP="00F40421">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1030" w:type="dxa"/>
            <w:shd w:val="clear" w:color="auto" w:fill="auto"/>
            <w:noWrap/>
            <w:vAlign w:val="center"/>
            <w:hideMark/>
          </w:tcPr>
          <w:p w14:paraId="1070AE9F"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13,36</w:t>
            </w:r>
          </w:p>
        </w:tc>
        <w:tc>
          <w:tcPr>
            <w:tcW w:w="989" w:type="dxa"/>
            <w:shd w:val="clear" w:color="auto" w:fill="auto"/>
            <w:noWrap/>
            <w:vAlign w:val="center"/>
            <w:hideMark/>
          </w:tcPr>
          <w:p w14:paraId="4DE7B78B"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5C36EFFE" w14:textId="77777777" w:rsidTr="00D01906">
        <w:trPr>
          <w:trHeight w:val="20"/>
        </w:trPr>
        <w:tc>
          <w:tcPr>
            <w:tcW w:w="659" w:type="dxa"/>
            <w:shd w:val="clear" w:color="auto" w:fill="auto"/>
            <w:noWrap/>
            <w:vAlign w:val="center"/>
            <w:hideMark/>
          </w:tcPr>
          <w:p w14:paraId="3C19BB1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0035</w:t>
            </w:r>
          </w:p>
        </w:tc>
        <w:tc>
          <w:tcPr>
            <w:tcW w:w="5073" w:type="dxa"/>
            <w:shd w:val="clear" w:color="auto" w:fill="auto"/>
            <w:noWrap/>
            <w:vAlign w:val="center"/>
            <w:hideMark/>
          </w:tcPr>
          <w:p w14:paraId="422AC662"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EXECUÇÃO DE PAVIMENTO COM APLICAÇÃO DE CONCRETO ASFÁLTICO, CAMADA DE ROLAMENTO - EXCLUSIVE CARGA E TRANSPORTE. AF_11/2019 lombada</w:t>
            </w:r>
          </w:p>
        </w:tc>
        <w:tc>
          <w:tcPr>
            <w:tcW w:w="1151" w:type="dxa"/>
            <w:shd w:val="clear" w:color="auto" w:fill="auto"/>
            <w:noWrap/>
            <w:vAlign w:val="center"/>
            <w:hideMark/>
          </w:tcPr>
          <w:p w14:paraId="7E096874"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w:t>
            </w:r>
          </w:p>
        </w:tc>
        <w:tc>
          <w:tcPr>
            <w:tcW w:w="1030" w:type="dxa"/>
            <w:shd w:val="clear" w:color="auto" w:fill="auto"/>
            <w:noWrap/>
            <w:vAlign w:val="center"/>
            <w:hideMark/>
          </w:tcPr>
          <w:p w14:paraId="49F91596"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3,24</w:t>
            </w:r>
          </w:p>
        </w:tc>
        <w:tc>
          <w:tcPr>
            <w:tcW w:w="989" w:type="dxa"/>
            <w:shd w:val="clear" w:color="auto" w:fill="auto"/>
            <w:noWrap/>
            <w:vAlign w:val="center"/>
            <w:hideMark/>
          </w:tcPr>
          <w:p w14:paraId="73BE079C"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5A77DF6D" w14:textId="77777777" w:rsidTr="00D01906">
        <w:trPr>
          <w:trHeight w:val="20"/>
        </w:trPr>
        <w:tc>
          <w:tcPr>
            <w:tcW w:w="659" w:type="dxa"/>
            <w:shd w:val="clear" w:color="auto" w:fill="auto"/>
            <w:noWrap/>
            <w:vAlign w:val="center"/>
            <w:hideMark/>
          </w:tcPr>
          <w:p w14:paraId="42A1DB1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0036</w:t>
            </w:r>
          </w:p>
        </w:tc>
        <w:tc>
          <w:tcPr>
            <w:tcW w:w="5073" w:type="dxa"/>
            <w:shd w:val="clear" w:color="auto" w:fill="auto"/>
            <w:noWrap/>
            <w:vAlign w:val="center"/>
            <w:hideMark/>
          </w:tcPr>
          <w:p w14:paraId="565E9F7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14 M³, EM VIA URBANA PAVIMENTADA, DMT ATÉ 30 KM (UNIDADE: M3XKM). AF_07/2020 lombadas</w:t>
            </w:r>
          </w:p>
        </w:tc>
        <w:tc>
          <w:tcPr>
            <w:tcW w:w="1151" w:type="dxa"/>
            <w:shd w:val="clear" w:color="auto" w:fill="auto"/>
            <w:noWrap/>
            <w:vAlign w:val="center"/>
            <w:hideMark/>
          </w:tcPr>
          <w:p w14:paraId="0718E5EA"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1030" w:type="dxa"/>
            <w:shd w:val="clear" w:color="auto" w:fill="auto"/>
            <w:noWrap/>
            <w:vAlign w:val="center"/>
            <w:hideMark/>
          </w:tcPr>
          <w:p w14:paraId="6138E64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97,20</w:t>
            </w:r>
          </w:p>
        </w:tc>
        <w:tc>
          <w:tcPr>
            <w:tcW w:w="989" w:type="dxa"/>
            <w:shd w:val="clear" w:color="auto" w:fill="auto"/>
            <w:noWrap/>
            <w:vAlign w:val="center"/>
            <w:hideMark/>
          </w:tcPr>
          <w:p w14:paraId="5EE6E1F8"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2C6F8E73" w14:textId="77777777" w:rsidTr="00D01906">
        <w:trPr>
          <w:trHeight w:val="20"/>
        </w:trPr>
        <w:tc>
          <w:tcPr>
            <w:tcW w:w="659" w:type="dxa"/>
            <w:shd w:val="clear" w:color="auto" w:fill="auto"/>
            <w:noWrap/>
            <w:vAlign w:val="center"/>
            <w:hideMark/>
          </w:tcPr>
          <w:p w14:paraId="43C34DDC"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0037</w:t>
            </w:r>
          </w:p>
        </w:tc>
        <w:tc>
          <w:tcPr>
            <w:tcW w:w="5073" w:type="dxa"/>
            <w:shd w:val="clear" w:color="auto" w:fill="auto"/>
            <w:noWrap/>
            <w:vAlign w:val="center"/>
            <w:hideMark/>
          </w:tcPr>
          <w:p w14:paraId="368ED507"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14 M³, EM VIA URBANA PAVIMENTADA, ADICIONAL PARA DMT EXCEDENTE A 30 KM (UNIDADE: M3XKM). AF_07/2020 lombadas</w:t>
            </w:r>
          </w:p>
        </w:tc>
        <w:tc>
          <w:tcPr>
            <w:tcW w:w="1151" w:type="dxa"/>
            <w:shd w:val="clear" w:color="auto" w:fill="auto"/>
            <w:noWrap/>
            <w:vAlign w:val="center"/>
            <w:hideMark/>
          </w:tcPr>
          <w:p w14:paraId="208F3ACC"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1030" w:type="dxa"/>
            <w:shd w:val="clear" w:color="auto" w:fill="auto"/>
            <w:noWrap/>
            <w:vAlign w:val="center"/>
            <w:hideMark/>
          </w:tcPr>
          <w:p w14:paraId="31CF6200"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398,52</w:t>
            </w:r>
          </w:p>
        </w:tc>
        <w:tc>
          <w:tcPr>
            <w:tcW w:w="989" w:type="dxa"/>
            <w:shd w:val="clear" w:color="auto" w:fill="auto"/>
            <w:noWrap/>
            <w:vAlign w:val="center"/>
            <w:hideMark/>
          </w:tcPr>
          <w:p w14:paraId="7BEF752F"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0AEE2FA9" w14:textId="77777777" w:rsidTr="00D01906">
        <w:trPr>
          <w:trHeight w:val="20"/>
        </w:trPr>
        <w:tc>
          <w:tcPr>
            <w:tcW w:w="659" w:type="dxa"/>
            <w:shd w:val="clear" w:color="auto" w:fill="auto"/>
            <w:noWrap/>
            <w:vAlign w:val="center"/>
            <w:hideMark/>
          </w:tcPr>
          <w:p w14:paraId="4EB8ADB7"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0038</w:t>
            </w:r>
          </w:p>
        </w:tc>
        <w:tc>
          <w:tcPr>
            <w:tcW w:w="5073" w:type="dxa"/>
            <w:shd w:val="clear" w:color="auto" w:fill="auto"/>
            <w:noWrap/>
            <w:vAlign w:val="center"/>
            <w:hideMark/>
          </w:tcPr>
          <w:p w14:paraId="1DED1A7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FORNECIMENTO E INSTALAÇÃO DE SUPORTE METÁLICO GALVANIZADO PARA PLACAS DE SINALIZAÇÃO, EM BASE DE CONCRETO, COM H= DE 2,0 M E DIÂMETRO DE 2''. AF_03/2022</w:t>
            </w:r>
          </w:p>
        </w:tc>
        <w:tc>
          <w:tcPr>
            <w:tcW w:w="1151" w:type="dxa"/>
            <w:shd w:val="clear" w:color="auto" w:fill="auto"/>
            <w:noWrap/>
            <w:vAlign w:val="center"/>
            <w:hideMark/>
          </w:tcPr>
          <w:p w14:paraId="2C1C86DE"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UNIDADE</w:t>
            </w:r>
          </w:p>
        </w:tc>
        <w:tc>
          <w:tcPr>
            <w:tcW w:w="1030" w:type="dxa"/>
            <w:shd w:val="clear" w:color="auto" w:fill="auto"/>
            <w:noWrap/>
            <w:vAlign w:val="center"/>
            <w:hideMark/>
          </w:tcPr>
          <w:p w14:paraId="5D6ECB5D"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10,00</w:t>
            </w:r>
          </w:p>
        </w:tc>
        <w:tc>
          <w:tcPr>
            <w:tcW w:w="989" w:type="dxa"/>
            <w:shd w:val="clear" w:color="auto" w:fill="auto"/>
            <w:noWrap/>
            <w:vAlign w:val="center"/>
            <w:hideMark/>
          </w:tcPr>
          <w:p w14:paraId="7E7C8B05"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11AB865E" w14:textId="77777777" w:rsidTr="00D01906">
        <w:trPr>
          <w:trHeight w:val="20"/>
        </w:trPr>
        <w:tc>
          <w:tcPr>
            <w:tcW w:w="659" w:type="dxa"/>
            <w:shd w:val="clear" w:color="auto" w:fill="auto"/>
            <w:noWrap/>
            <w:vAlign w:val="center"/>
            <w:hideMark/>
          </w:tcPr>
          <w:p w14:paraId="6EA72F26"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0039</w:t>
            </w:r>
          </w:p>
        </w:tc>
        <w:tc>
          <w:tcPr>
            <w:tcW w:w="5073" w:type="dxa"/>
            <w:shd w:val="clear" w:color="auto" w:fill="auto"/>
            <w:noWrap/>
            <w:vAlign w:val="center"/>
            <w:hideMark/>
          </w:tcPr>
          <w:p w14:paraId="1EC8ACF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FORNECIMENTO E INSTALAÇÃO DE PLACA DE SINALIZAÇÃO EM CHAPA DE AÇO EM SUPORTE METÁLICO. AF_03/2022</w:t>
            </w:r>
          </w:p>
        </w:tc>
        <w:tc>
          <w:tcPr>
            <w:tcW w:w="1151" w:type="dxa"/>
            <w:shd w:val="clear" w:color="auto" w:fill="auto"/>
            <w:noWrap/>
            <w:vAlign w:val="center"/>
            <w:hideMark/>
          </w:tcPr>
          <w:p w14:paraId="139FF911"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UNIDADE</w:t>
            </w:r>
          </w:p>
        </w:tc>
        <w:tc>
          <w:tcPr>
            <w:tcW w:w="1030" w:type="dxa"/>
            <w:shd w:val="clear" w:color="auto" w:fill="auto"/>
            <w:noWrap/>
            <w:vAlign w:val="center"/>
            <w:hideMark/>
          </w:tcPr>
          <w:p w14:paraId="7B22AE48"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10,00</w:t>
            </w:r>
          </w:p>
        </w:tc>
        <w:tc>
          <w:tcPr>
            <w:tcW w:w="989" w:type="dxa"/>
            <w:shd w:val="clear" w:color="auto" w:fill="auto"/>
            <w:noWrap/>
            <w:vAlign w:val="center"/>
            <w:hideMark/>
          </w:tcPr>
          <w:p w14:paraId="7C84E754"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645D80" w14:paraId="5B02BF83" w14:textId="77777777" w:rsidTr="00D01906">
        <w:trPr>
          <w:trHeight w:val="20"/>
        </w:trPr>
        <w:tc>
          <w:tcPr>
            <w:tcW w:w="659" w:type="dxa"/>
            <w:shd w:val="clear" w:color="auto" w:fill="auto"/>
            <w:noWrap/>
            <w:vAlign w:val="center"/>
            <w:hideMark/>
          </w:tcPr>
          <w:p w14:paraId="7C4E7992"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0040</w:t>
            </w:r>
          </w:p>
        </w:tc>
        <w:tc>
          <w:tcPr>
            <w:tcW w:w="5073" w:type="dxa"/>
            <w:shd w:val="clear" w:color="auto" w:fill="auto"/>
            <w:noWrap/>
            <w:vAlign w:val="center"/>
            <w:hideMark/>
          </w:tcPr>
          <w:p w14:paraId="699AC36F"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PINTURA DE FAIXA DE PEDESTRE OU ZEBRADA TINTA RETRORREFLETIVA A BASE DRESINA ACRÍLICA COM MICROESFERAS DE VIDRO, E = 30 CM, APLICAÇÃO MANUAL. AF_05/2021</w:t>
            </w:r>
          </w:p>
        </w:tc>
        <w:tc>
          <w:tcPr>
            <w:tcW w:w="1151" w:type="dxa"/>
            <w:shd w:val="clear" w:color="auto" w:fill="auto"/>
            <w:noWrap/>
            <w:vAlign w:val="center"/>
            <w:hideMark/>
          </w:tcPr>
          <w:p w14:paraId="71485AA7"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1030" w:type="dxa"/>
            <w:shd w:val="clear" w:color="auto" w:fill="auto"/>
            <w:noWrap/>
            <w:vAlign w:val="center"/>
            <w:hideMark/>
          </w:tcPr>
          <w:p w14:paraId="7FCAB6FE"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40,50</w:t>
            </w:r>
          </w:p>
        </w:tc>
        <w:tc>
          <w:tcPr>
            <w:tcW w:w="989" w:type="dxa"/>
            <w:shd w:val="clear" w:color="auto" w:fill="auto"/>
            <w:noWrap/>
            <w:vAlign w:val="center"/>
            <w:hideMark/>
          </w:tcPr>
          <w:p w14:paraId="1EDB3812" w14:textId="77777777" w:rsidR="00096CA7" w:rsidRPr="00645D80" w:rsidRDefault="00096CA7" w:rsidP="00F40421">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bl>
    <w:p w14:paraId="1379EE8B" w14:textId="161DCD48" w:rsidR="00096CA7" w:rsidRPr="008E0732" w:rsidRDefault="00096CA7" w:rsidP="00300F30">
      <w:pPr>
        <w:widowControl w:val="0"/>
        <w:spacing w:after="120" w:line="276" w:lineRule="auto"/>
        <w:jc w:val="both"/>
        <w:rPr>
          <w:rFonts w:ascii="Century Gothic" w:hAnsi="Century Gothic" w:cs="Times New Roman"/>
        </w:rPr>
      </w:pPr>
    </w:p>
    <w:p w14:paraId="47C0F7D4" w14:textId="5ECC2F39" w:rsidR="00096CA7" w:rsidRPr="008E0732" w:rsidRDefault="00096CA7" w:rsidP="00300F30">
      <w:pPr>
        <w:widowControl w:val="0"/>
        <w:spacing w:after="120" w:line="276" w:lineRule="auto"/>
        <w:jc w:val="center"/>
        <w:rPr>
          <w:rFonts w:ascii="Century Gothic" w:hAnsi="Century Gothic" w:cs="Times New Roman"/>
          <w:b/>
          <w:bCs/>
        </w:rPr>
      </w:pPr>
      <w:r w:rsidRPr="008E0732">
        <w:rPr>
          <w:rFonts w:ascii="Century Gothic" w:hAnsi="Century Gothic" w:cs="Times New Roman"/>
          <w:b/>
          <w:bCs/>
        </w:rPr>
        <w:t>MEMORIAL DESCRITIVO/ESPEFICAÇÃO TÉCNICA</w:t>
      </w:r>
    </w:p>
    <w:p w14:paraId="2F15DF58" w14:textId="3D1DF167"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rPr>
      </w:pPr>
      <w:r w:rsidRPr="008E0732">
        <w:rPr>
          <w:rFonts w:ascii="Century Gothic" w:hAnsi="Century Gothic"/>
        </w:rPr>
        <w:t xml:space="preserve">O presente memorial tem por finalidade descrever as obras s serviços necessários para execução da Pavimentação Asfáltica nas Vias (Beco </w:t>
      </w:r>
      <w:r w:rsidRPr="008E0732">
        <w:rPr>
          <w:rFonts w:ascii="Century Gothic" w:hAnsi="Century Gothic"/>
        </w:rPr>
        <w:lastRenderedPageBreak/>
        <w:t xml:space="preserve">Augusto Ângelo, Rua Maria Campos, Rua Andresa, Rua Manoel Jorge Lima) na comunidade de </w:t>
      </w:r>
      <w:r w:rsidR="002D799A" w:rsidRPr="008E0732">
        <w:rPr>
          <w:rFonts w:ascii="Century Gothic" w:hAnsi="Century Gothic"/>
        </w:rPr>
        <w:t>Fabião</w:t>
      </w:r>
      <w:r w:rsidRPr="008E0732">
        <w:rPr>
          <w:rFonts w:ascii="Century Gothic" w:hAnsi="Century Gothic"/>
        </w:rPr>
        <w:t xml:space="preserve"> II.</w:t>
      </w:r>
    </w:p>
    <w:p w14:paraId="752608D5" w14:textId="77777777" w:rsidR="00096CA7" w:rsidRPr="008E0732" w:rsidRDefault="00096CA7" w:rsidP="00300F30">
      <w:pPr>
        <w:spacing w:after="120" w:line="276" w:lineRule="auto"/>
        <w:ind w:left="567" w:hanging="567"/>
        <w:jc w:val="both"/>
        <w:rPr>
          <w:rFonts w:ascii="Century Gothic" w:hAnsi="Century Gothic"/>
        </w:rPr>
      </w:pPr>
    </w:p>
    <w:p w14:paraId="4F2DD9BA" w14:textId="77777777"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Rua Beco Augusto Ângelo comunidade de Fabião II.</w:t>
      </w:r>
    </w:p>
    <w:p w14:paraId="6DC078C4" w14:textId="77777777" w:rsidR="00096CA7" w:rsidRPr="008E0732" w:rsidRDefault="00096CA7" w:rsidP="00300F30">
      <w:pPr>
        <w:spacing w:after="120" w:line="276" w:lineRule="auto"/>
        <w:jc w:val="both"/>
        <w:rPr>
          <w:rFonts w:ascii="Century Gothic" w:hAnsi="Century Gothic"/>
        </w:rPr>
      </w:pPr>
      <w:r w:rsidRPr="008E0732">
        <w:rPr>
          <w:rFonts w:ascii="Century Gothic" w:hAnsi="Century Gothic"/>
        </w:rPr>
        <w:t>Coordenada geográficas estrada completa:</w:t>
      </w:r>
    </w:p>
    <w:p w14:paraId="0BE5E008"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 xml:space="preserve">Inicial: 15°10'24.08"S, 44°10'37.21"O </w:t>
      </w:r>
    </w:p>
    <w:p w14:paraId="0CD04AE2"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Final: 15°10'25.91"S, 44°10'36.36"O</w:t>
      </w:r>
    </w:p>
    <w:p w14:paraId="2DD56784"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Comprimento total 62.13 m.</w:t>
      </w:r>
    </w:p>
    <w:p w14:paraId="63DF4E81" w14:textId="77777777" w:rsidR="00A227DE" w:rsidRPr="008E0732" w:rsidRDefault="00A227DE" w:rsidP="00300F30">
      <w:pPr>
        <w:spacing w:after="120" w:line="276" w:lineRule="auto"/>
        <w:ind w:left="567" w:hanging="567"/>
        <w:jc w:val="both"/>
        <w:rPr>
          <w:rFonts w:ascii="Century Gothic" w:hAnsi="Century Gothic"/>
        </w:rPr>
      </w:pPr>
    </w:p>
    <w:p w14:paraId="6EF0FB42" w14:textId="35A3B18D"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Rua Andresa comunidade de Fabião II.</w:t>
      </w:r>
    </w:p>
    <w:p w14:paraId="1DA1ACD9" w14:textId="77777777" w:rsidR="00096CA7" w:rsidRPr="008E0732" w:rsidRDefault="00096CA7" w:rsidP="00300F30">
      <w:pPr>
        <w:spacing w:after="120" w:line="276" w:lineRule="auto"/>
        <w:jc w:val="both"/>
        <w:rPr>
          <w:rFonts w:ascii="Century Gothic" w:hAnsi="Century Gothic"/>
        </w:rPr>
      </w:pPr>
      <w:r w:rsidRPr="008E0732">
        <w:rPr>
          <w:rFonts w:ascii="Century Gothic" w:hAnsi="Century Gothic"/>
        </w:rPr>
        <w:t xml:space="preserve">Coordenada geográficas trecho do Projeto: </w:t>
      </w:r>
    </w:p>
    <w:p w14:paraId="5E70C41E"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Inicial: 15°10'25.91"S, 44°10'36.36"O</w:t>
      </w:r>
    </w:p>
    <w:p w14:paraId="27209116"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Final 15°10'24.14"S 44°10'29.41"O</w:t>
      </w:r>
    </w:p>
    <w:p w14:paraId="276AB8D5"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Comprimento total 228,00 m.</w:t>
      </w:r>
    </w:p>
    <w:p w14:paraId="2237093B" w14:textId="77777777" w:rsidR="00A227DE" w:rsidRPr="008E0732" w:rsidRDefault="00A227DE" w:rsidP="00300F30">
      <w:pPr>
        <w:spacing w:after="120" w:line="276" w:lineRule="auto"/>
        <w:ind w:left="567" w:hanging="567"/>
        <w:jc w:val="both"/>
        <w:rPr>
          <w:rFonts w:ascii="Century Gothic" w:hAnsi="Century Gothic"/>
        </w:rPr>
      </w:pPr>
    </w:p>
    <w:p w14:paraId="1A880B7D" w14:textId="77777777" w:rsidR="00F54BEB"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Rua Maria Campos comunidade de Fabião II.</w:t>
      </w:r>
    </w:p>
    <w:p w14:paraId="5603CF90" w14:textId="7BAF98DB" w:rsidR="00096CA7" w:rsidRPr="008E0732" w:rsidRDefault="00096CA7" w:rsidP="00300F30">
      <w:pPr>
        <w:pStyle w:val="PargrafodaLista"/>
        <w:spacing w:after="120" w:line="276" w:lineRule="auto"/>
        <w:ind w:left="567"/>
        <w:contextualSpacing w:val="0"/>
        <w:jc w:val="both"/>
        <w:rPr>
          <w:rFonts w:ascii="Century Gothic" w:hAnsi="Century Gothic"/>
          <w:b/>
          <w:bCs/>
        </w:rPr>
      </w:pPr>
      <w:r w:rsidRPr="008E0732">
        <w:rPr>
          <w:rFonts w:ascii="Century Gothic" w:hAnsi="Century Gothic"/>
        </w:rPr>
        <w:t xml:space="preserve">Coordenada geográficas trecho do Projeto: </w:t>
      </w:r>
    </w:p>
    <w:p w14:paraId="6B3E9888"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Inicial: 15°10'22.56"S, 44°10'29.65"O</w:t>
      </w:r>
    </w:p>
    <w:p w14:paraId="5B6E95B6"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Final: 15°10'26.33"S, 44°10'28.75"O</w:t>
      </w:r>
    </w:p>
    <w:p w14:paraId="3C724E25" w14:textId="795BB541"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Comprimento total 122,00 m.</w:t>
      </w:r>
    </w:p>
    <w:p w14:paraId="4E456E8E" w14:textId="77777777" w:rsidR="00085255" w:rsidRPr="008E0732" w:rsidRDefault="00085255" w:rsidP="00300F30">
      <w:pPr>
        <w:pStyle w:val="PargrafodaLista"/>
        <w:spacing w:after="120" w:line="276" w:lineRule="auto"/>
        <w:ind w:left="567" w:hanging="567"/>
        <w:contextualSpacing w:val="0"/>
        <w:jc w:val="both"/>
        <w:rPr>
          <w:rFonts w:ascii="Century Gothic" w:hAnsi="Century Gothic"/>
        </w:rPr>
      </w:pPr>
    </w:p>
    <w:p w14:paraId="35B23AFF" w14:textId="77777777"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Rua Manoel Jorge Lima comunidade de Fabião II.</w:t>
      </w:r>
    </w:p>
    <w:p w14:paraId="1171FAAA" w14:textId="77777777" w:rsidR="00096CA7" w:rsidRPr="008E0732" w:rsidRDefault="00096CA7" w:rsidP="00300F30">
      <w:pPr>
        <w:spacing w:after="120" w:line="276" w:lineRule="auto"/>
        <w:jc w:val="both"/>
        <w:rPr>
          <w:rFonts w:ascii="Century Gothic" w:hAnsi="Century Gothic"/>
        </w:rPr>
      </w:pPr>
      <w:r w:rsidRPr="008E0732">
        <w:rPr>
          <w:rFonts w:ascii="Century Gothic" w:hAnsi="Century Gothic"/>
        </w:rPr>
        <w:t xml:space="preserve">Coordenada geográficas trecho do Projeto: </w:t>
      </w:r>
    </w:p>
    <w:p w14:paraId="5CAA035A" w14:textId="77777777"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rPr>
      </w:pPr>
      <w:r w:rsidRPr="008E0732">
        <w:rPr>
          <w:rFonts w:ascii="Century Gothic" w:hAnsi="Century Gothic"/>
        </w:rPr>
        <w:t xml:space="preserve">Inicial: 15°10'26.33"S, 44°10'28.75"O </w:t>
      </w:r>
    </w:p>
    <w:p w14:paraId="014F8B5C" w14:textId="77777777"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rPr>
      </w:pPr>
      <w:r w:rsidRPr="008E0732">
        <w:rPr>
          <w:rFonts w:ascii="Century Gothic" w:hAnsi="Century Gothic"/>
        </w:rPr>
        <w:t>Final: 15°10'27.22"S, 44°10'32.72"O</w:t>
      </w:r>
    </w:p>
    <w:p w14:paraId="63A1FEF8" w14:textId="77777777"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rPr>
      </w:pPr>
      <w:r w:rsidRPr="008E0732">
        <w:rPr>
          <w:rFonts w:ascii="Century Gothic" w:hAnsi="Century Gothic"/>
        </w:rPr>
        <w:t>Comprimento total 136,50 m.</w:t>
      </w:r>
    </w:p>
    <w:p w14:paraId="786F8BAB" w14:textId="77777777" w:rsidR="00085255" w:rsidRPr="008E0732" w:rsidRDefault="00085255" w:rsidP="00300F30">
      <w:pPr>
        <w:spacing w:after="120" w:line="276" w:lineRule="auto"/>
        <w:ind w:left="567" w:hanging="567"/>
        <w:jc w:val="both"/>
        <w:rPr>
          <w:rFonts w:ascii="Century Gothic" w:hAnsi="Century Gothic"/>
        </w:rPr>
      </w:pPr>
    </w:p>
    <w:p w14:paraId="58BF52ED" w14:textId="560AD3E3"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Dados de projeto:</w:t>
      </w:r>
    </w:p>
    <w:p w14:paraId="3EDD2371"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Área da base = 2803,83 m2</w:t>
      </w:r>
    </w:p>
    <w:p w14:paraId="44A57B9E"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lastRenderedPageBreak/>
        <w:t>Comprimento das guias sarjetas = 1094,00 m</w:t>
      </w:r>
    </w:p>
    <w:p w14:paraId="1B8446E0"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 xml:space="preserve">Área a ser pavimentada = 2475,03 m2 </w:t>
      </w:r>
    </w:p>
    <w:p w14:paraId="3C9FB71F"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Volume de CBUQ =74,25 m3</w:t>
      </w:r>
    </w:p>
    <w:p w14:paraId="5640FF7F"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Lombadas = 5 unidades</w:t>
      </w:r>
    </w:p>
    <w:p w14:paraId="16967FCF"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Passeio =581,40 m2</w:t>
      </w:r>
    </w:p>
    <w:p w14:paraId="26B1E56B" w14:textId="77777777" w:rsidR="00096CA7" w:rsidRPr="008E0732" w:rsidRDefault="00096CA7" w:rsidP="00451E31">
      <w:pPr>
        <w:pStyle w:val="PargrafodaLista"/>
        <w:numPr>
          <w:ilvl w:val="1"/>
          <w:numId w:val="80"/>
        </w:numPr>
        <w:spacing w:after="120" w:line="276" w:lineRule="auto"/>
        <w:ind w:left="1134" w:hanging="567"/>
        <w:contextualSpacing w:val="0"/>
        <w:jc w:val="both"/>
        <w:rPr>
          <w:rFonts w:ascii="Century Gothic" w:hAnsi="Century Gothic"/>
        </w:rPr>
      </w:pPr>
      <w:r w:rsidRPr="008E0732">
        <w:rPr>
          <w:rFonts w:ascii="Century Gothic" w:hAnsi="Century Gothic"/>
        </w:rPr>
        <w:t>Drenagem =140,00 m.</w:t>
      </w:r>
    </w:p>
    <w:p w14:paraId="32CF807F" w14:textId="77777777" w:rsidR="00085255" w:rsidRPr="008E0732" w:rsidRDefault="00085255" w:rsidP="00300F30">
      <w:pPr>
        <w:spacing w:after="120" w:line="276" w:lineRule="auto"/>
        <w:ind w:left="567" w:hanging="567"/>
        <w:jc w:val="both"/>
        <w:rPr>
          <w:rFonts w:ascii="Century Gothic" w:hAnsi="Century Gothic"/>
        </w:rPr>
      </w:pPr>
    </w:p>
    <w:p w14:paraId="4D7D867E" w14:textId="53A9C3F5"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 xml:space="preserve">Descrição do serviço: </w:t>
      </w:r>
    </w:p>
    <w:p w14:paraId="639D6856" w14:textId="2E9EC712"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rPr>
      </w:pPr>
      <w:r w:rsidRPr="008E0732">
        <w:rPr>
          <w:rFonts w:ascii="Century Gothic" w:hAnsi="Century Gothic"/>
        </w:rPr>
        <w:t xml:space="preserve">Execução de pavimentação CBUQ das vias públicas da comunidade de Fabião II localizada no município de </w:t>
      </w:r>
      <w:r w:rsidR="00085255" w:rsidRPr="008E0732">
        <w:rPr>
          <w:rFonts w:ascii="Century Gothic" w:hAnsi="Century Gothic"/>
        </w:rPr>
        <w:t>Itacarambi</w:t>
      </w:r>
      <w:r w:rsidRPr="008E0732">
        <w:rPr>
          <w:rFonts w:ascii="Century Gothic" w:hAnsi="Century Gothic"/>
        </w:rPr>
        <w:t xml:space="preserve">, contemplando drenagem superficial e profunda, execução base solo/brita, compactação na energia de </w:t>
      </w:r>
      <w:proofErr w:type="spellStart"/>
      <w:r w:rsidRPr="008E0732">
        <w:rPr>
          <w:rFonts w:ascii="Century Gothic" w:hAnsi="Century Gothic"/>
        </w:rPr>
        <w:t>proctor</w:t>
      </w:r>
      <w:proofErr w:type="spellEnd"/>
      <w:r w:rsidRPr="008E0732">
        <w:rPr>
          <w:rFonts w:ascii="Century Gothic" w:hAnsi="Century Gothic"/>
        </w:rPr>
        <w:t xml:space="preserve"> intermediário, pavimentação em CBUQ com espessura de 3,0 cm, sinalização vertical, lombadas e passeio de piso intertravado 20x10x6.</w:t>
      </w:r>
    </w:p>
    <w:p w14:paraId="67500BD9" w14:textId="77777777" w:rsidR="00CD0484" w:rsidRPr="008E0732" w:rsidRDefault="00CD0484" w:rsidP="00300F30">
      <w:pPr>
        <w:spacing w:after="120" w:line="276" w:lineRule="auto"/>
        <w:ind w:left="567" w:hanging="567"/>
        <w:jc w:val="both"/>
        <w:rPr>
          <w:rFonts w:ascii="Century Gothic" w:hAnsi="Century Gothic"/>
          <w:b/>
          <w:bCs/>
        </w:rPr>
      </w:pPr>
    </w:p>
    <w:p w14:paraId="28B89FE8" w14:textId="43BD9D23"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Definição do tráfego</w:t>
      </w:r>
      <w:r w:rsidR="00F54BEB" w:rsidRPr="008E0732">
        <w:rPr>
          <w:rFonts w:ascii="Century Gothic" w:hAnsi="Century Gothic"/>
          <w:b/>
          <w:bCs/>
        </w:rPr>
        <w:t>:</w:t>
      </w:r>
    </w:p>
    <w:p w14:paraId="4DDB5A00" w14:textId="5361F5E5"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rPr>
      </w:pPr>
      <w:r w:rsidRPr="008E0732">
        <w:rPr>
          <w:rFonts w:ascii="Century Gothic" w:hAnsi="Century Gothic"/>
        </w:rPr>
        <w:t xml:space="preserve">Por se tratar de rua de comunidade rural o tráfego considerado leve, adotamos para efeito de dimensionamento, vias de baixo movimento, para as quais é previsto um baixo tráfego de ônibus e caminhões com trafego predominante de </w:t>
      </w:r>
      <w:r w:rsidR="00085255" w:rsidRPr="008E0732">
        <w:rPr>
          <w:rFonts w:ascii="Century Gothic" w:hAnsi="Century Gothic"/>
        </w:rPr>
        <w:t>veículo</w:t>
      </w:r>
      <w:r w:rsidRPr="008E0732">
        <w:rPr>
          <w:rFonts w:ascii="Century Gothic" w:hAnsi="Century Gothic"/>
        </w:rPr>
        <w:t xml:space="preserve"> de passeio e caminhonetes, podendo existir ocasionalmente passagens em número não a 20 (quarenta) por dia, por falta de tráfego.</w:t>
      </w:r>
    </w:p>
    <w:p w14:paraId="7318A037" w14:textId="77777777"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rPr>
      </w:pPr>
      <w:r w:rsidRPr="008E0732">
        <w:rPr>
          <w:rFonts w:ascii="Century Gothic" w:hAnsi="Century Gothic"/>
        </w:rPr>
        <w:t>Pavimentação das vias auxiliara os moradores no trajeto de casa para município e no escoamento da produção de produtos agrícolas tipo agricultura familiar.</w:t>
      </w:r>
    </w:p>
    <w:p w14:paraId="160BAEC3" w14:textId="77777777" w:rsidR="00CD0484" w:rsidRPr="008E0732" w:rsidRDefault="00CD0484" w:rsidP="00300F30">
      <w:pPr>
        <w:spacing w:after="120" w:line="276" w:lineRule="auto"/>
        <w:ind w:left="567" w:hanging="567"/>
        <w:jc w:val="both"/>
        <w:rPr>
          <w:rFonts w:ascii="Century Gothic" w:hAnsi="Century Gothic"/>
          <w:b/>
          <w:bCs/>
        </w:rPr>
      </w:pPr>
    </w:p>
    <w:p w14:paraId="12C7659B" w14:textId="0039287C"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Instalações iniciais de obra</w:t>
      </w:r>
      <w:r w:rsidR="00E87562" w:rsidRPr="008E0732">
        <w:rPr>
          <w:rFonts w:ascii="Century Gothic" w:hAnsi="Century Gothic"/>
          <w:b/>
          <w:bCs/>
        </w:rPr>
        <w:t>?</w:t>
      </w:r>
    </w:p>
    <w:p w14:paraId="06919619" w14:textId="0218E0AA"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 xml:space="preserve">Placa de obra </w:t>
      </w:r>
    </w:p>
    <w:p w14:paraId="1A37E5B2"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 xml:space="preserve">Deverá ser fornecida e afixada em local visível, uma placa de obra (MDR – caixa) em chapa galvanizada (3,00x1,50 m), em chapa galvanizada 0,26 polegadas com rebites 540 e parafusos 3/8 em estrutura metálica vigas u 2´´ enrijecida com </w:t>
      </w:r>
      <w:proofErr w:type="spellStart"/>
      <w:r w:rsidRPr="008E0732">
        <w:rPr>
          <w:rFonts w:ascii="Century Gothic" w:hAnsi="Century Gothic"/>
        </w:rPr>
        <w:t>metalon</w:t>
      </w:r>
      <w:proofErr w:type="spellEnd"/>
      <w:r w:rsidRPr="008E0732">
        <w:rPr>
          <w:rFonts w:ascii="Century Gothic" w:hAnsi="Century Gothic"/>
        </w:rPr>
        <w:t xml:space="preserve"> 20x20, suporte em mourão roliço de eucaliptos tratado, frente com texto: </w:t>
      </w:r>
      <w:proofErr w:type="spellStart"/>
      <w:r w:rsidRPr="008E0732">
        <w:rPr>
          <w:rFonts w:ascii="Century Gothic" w:hAnsi="Century Gothic"/>
        </w:rPr>
        <w:lastRenderedPageBreak/>
        <w:t>ploter</w:t>
      </w:r>
      <w:proofErr w:type="spellEnd"/>
      <w:r w:rsidRPr="008E0732">
        <w:rPr>
          <w:rFonts w:ascii="Century Gothic" w:hAnsi="Century Gothic"/>
        </w:rPr>
        <w:t xml:space="preserve"> de recorte película branca e parte inferior. Aplicação das marcas em cor conforme manual de identidade visual do Governo federal.</w:t>
      </w:r>
    </w:p>
    <w:p w14:paraId="6D73A25F" w14:textId="1617C823"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Canteiro de obra</w:t>
      </w:r>
    </w:p>
    <w:p w14:paraId="08290602"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Aluguem de imóvel ou contêiner que atenda aos requisitos mínimos para instalação do canteiro.</w:t>
      </w:r>
    </w:p>
    <w:p w14:paraId="28D838FE" w14:textId="36788836"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 xml:space="preserve">Locação da pavimentação </w:t>
      </w:r>
    </w:p>
    <w:p w14:paraId="0A0F3FF1"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Após a limpeza será feita a locação da obra, com uso de equipamentos de topografia, gerando nota de serviços, obedecendo a declividade do trecho, avaliando as normais, definindo a caixa de rua e localizando o meio-fio, as sarjetas, de acordo com a NBR-13.133.</w:t>
      </w:r>
    </w:p>
    <w:p w14:paraId="0614C7F6" w14:textId="255A0D9B"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Mobilização e Desmobilização da obra</w:t>
      </w:r>
    </w:p>
    <w:p w14:paraId="6647DFD0" w14:textId="5D2EE15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A mobilização consistirá na colocação e montagem, no local da obra, de todo o equipamento necessário à execução dos serviços, inclusive a construção de alojamento, escritório e outras instalações. Será considerada como mobilização a obtenção, preparo e conservação das áreas e respectivos acessos a serem utilizados. A desmobilização consiste na desmontagem e retirada do canteiro de obra, de todos os equipamentos e instalações.</w:t>
      </w:r>
    </w:p>
    <w:p w14:paraId="6A879DBF" w14:textId="77777777" w:rsidR="00F54BEB" w:rsidRPr="008E0732" w:rsidRDefault="00F54BEB" w:rsidP="00300F30">
      <w:pPr>
        <w:pStyle w:val="PargrafodaLista"/>
        <w:spacing w:after="120" w:line="276" w:lineRule="auto"/>
        <w:ind w:left="567"/>
        <w:contextualSpacing w:val="0"/>
        <w:jc w:val="both"/>
        <w:rPr>
          <w:rFonts w:ascii="Century Gothic" w:hAnsi="Century Gothic"/>
        </w:rPr>
      </w:pPr>
    </w:p>
    <w:p w14:paraId="444A8DAC" w14:textId="7C2127B3"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Movimentos de terra</w:t>
      </w:r>
    </w:p>
    <w:p w14:paraId="7B29E1B6" w14:textId="763368A5"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Escavações horizontal</w:t>
      </w:r>
    </w:p>
    <w:p w14:paraId="10C50858"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A escavação horizontal de 20 cm será realizada na via será para aproveitar o material existente na via Escavação dos materiais constituintes do terreno natural até o greide de terraplanagem indicado no projeto. Os serviços de escavação serão levantados pelo volume, em metros cúbicos (m³). O levantamento deverá ser separado, observando-se o método de escavação a ser definido pela SUPERVISÃO e pelo SUPERVISOR. Deverão ser utilizados tratores de esteiras com potência de 100 HP/ LÂMINA: 2,19 M³, conforme especificações de projeto e planilha orçamentária.</w:t>
      </w:r>
    </w:p>
    <w:p w14:paraId="71DDC9F1" w14:textId="29291B1E"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Escavações Vertical</w:t>
      </w:r>
    </w:p>
    <w:p w14:paraId="649928AC"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 xml:space="preserve">Realizar o corte do material a ser escavado com escavadeira hidráulica e depositá-lo diretamente na caçamba do caminhão </w:t>
      </w:r>
      <w:r w:rsidRPr="008E0732">
        <w:rPr>
          <w:rFonts w:ascii="Century Gothic" w:hAnsi="Century Gothic"/>
        </w:rPr>
        <w:lastRenderedPageBreak/>
        <w:t>basculante até atingir a capacidade dele. Continuar o mesmo procedimento para os demais caminhões basculantes até atingir a cota prevista de escavação. Após serem carregados, os caminhões basculantes transportarão o material escavado ao aterro previsto para frente de trabalho e retornarão para serem novamente carregados.</w:t>
      </w:r>
    </w:p>
    <w:p w14:paraId="1B78C084" w14:textId="6A03C08E"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 xml:space="preserve">Transporte de caminhão </w:t>
      </w:r>
      <w:proofErr w:type="spellStart"/>
      <w:r w:rsidRPr="008E0732">
        <w:rPr>
          <w:rFonts w:ascii="Century Gothic" w:hAnsi="Century Gothic"/>
          <w:u w:val="single"/>
        </w:rPr>
        <w:t>basculhante</w:t>
      </w:r>
      <w:proofErr w:type="spellEnd"/>
      <w:r w:rsidRPr="008E0732">
        <w:rPr>
          <w:rFonts w:ascii="Century Gothic" w:hAnsi="Century Gothic"/>
          <w:u w:val="single"/>
        </w:rPr>
        <w:t xml:space="preserve"> em leito natural</w:t>
      </w:r>
    </w:p>
    <w:p w14:paraId="027E452C"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O transporte do solo deverá ser realizado por caminhões basculantes, o item contempla o transporte do material de empréstimo até o local da obra. Este serviço será medido e pago por (m3xkm), e a distância medida de acordo com o trajeto aprovado pela FISCALIZAÇÃO.DMT – 4,00 KM</w:t>
      </w:r>
    </w:p>
    <w:p w14:paraId="41306BD2" w14:textId="26A44D50"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 xml:space="preserve">Execução e compactação de base </w:t>
      </w:r>
    </w:p>
    <w:p w14:paraId="79A53207"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Não deve ser permitida a execução dos serviços em dias de chuva. É responsabilidade da executante a proteção dos serviços e materiais contra a ação destrutiva das águas pluviais, do tráfego e de outros agentes que possam danificá-los. Compreende as operações de mistura e pulverização, umedecimento ou secagem dos materiais (realizados na pista ou em central de mistura), bem como espalhamento, compactação e acabamento na pista, devidamente preparada na largura desejada com as quantidades de material que permitam, após compactação, atingir a espessura projetada. O grau de compactação deverá ser, no mínimo, 100%, em relação a massa específica aparente, seca, máxima, obtida segundo o método adotado.</w:t>
      </w:r>
    </w:p>
    <w:p w14:paraId="517D261C" w14:textId="77777777" w:rsidR="00096CA7" w:rsidRPr="008E0732" w:rsidRDefault="00096CA7" w:rsidP="00300F30">
      <w:pPr>
        <w:spacing w:after="120" w:line="276" w:lineRule="auto"/>
        <w:ind w:left="567" w:hanging="567"/>
        <w:jc w:val="both"/>
        <w:rPr>
          <w:rFonts w:ascii="Century Gothic" w:hAnsi="Century Gothic"/>
        </w:rPr>
      </w:pPr>
    </w:p>
    <w:p w14:paraId="492BEBD8" w14:textId="66C1AD88"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 xml:space="preserve">Imprimação </w:t>
      </w:r>
    </w:p>
    <w:p w14:paraId="350397FC" w14:textId="6EE7E2C4"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Imprimação</w:t>
      </w:r>
    </w:p>
    <w:p w14:paraId="65EA6235"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Imprimação de base de pavimento com emulsão CM-30</w:t>
      </w:r>
    </w:p>
    <w:p w14:paraId="6BC665EA"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Será executado de acordo com as Normas do DER/MG. O material a ser utilizado será o impermeabilizante CM30, e sua quantidade varia a razão de 0,8 a 1,6 litros por m², mas, o mínimo será em função da densidade da base. Antes da aplicação da imprimadura, a base deverá ser varrida, a fim de eliminar todo o material solto.</w:t>
      </w:r>
    </w:p>
    <w:p w14:paraId="3540B9F8"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lastRenderedPageBreak/>
        <w:t>A finalidade do “prime” é de modificar as características da superfície da base, impermeabilizando-a e proporcionando boa aderência.</w:t>
      </w:r>
    </w:p>
    <w:p w14:paraId="0F2B3198"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Transporte comercial com caminhão tanque   de 20.000 L, rodovia pavimentada - DMT 640 (CM30) Betim á Fabião II</w:t>
      </w:r>
    </w:p>
    <w:p w14:paraId="766F1928" w14:textId="77777777" w:rsidR="00CD0484" w:rsidRPr="008E0732" w:rsidRDefault="00CD0484" w:rsidP="00300F30">
      <w:pPr>
        <w:spacing w:after="120" w:line="276" w:lineRule="auto"/>
        <w:ind w:left="567" w:hanging="567"/>
        <w:jc w:val="both"/>
        <w:rPr>
          <w:rFonts w:ascii="Century Gothic" w:hAnsi="Century Gothic"/>
        </w:rPr>
      </w:pPr>
    </w:p>
    <w:p w14:paraId="071A472C" w14:textId="231EFA25"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Pintura de ligação</w:t>
      </w:r>
    </w:p>
    <w:p w14:paraId="16292A3E" w14:textId="02549D4C"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Pintura de ligação com emulsão RR-2C</w:t>
      </w:r>
    </w:p>
    <w:p w14:paraId="44465C66"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Esta camada consiste na aplicação de material betuminoso com RR-1C, sobre a superfície de base ou de um pavimento já preparado, antes da aplicação do revestimento betuminoso, objetivando promover a aderência entre este revestimento e a camada subjacente. A taxa de aplicação será em função do tipo de material betuminoso empregado, devendo situar-se em torno de 0,5 litros por m². A pintura de ligação será executada de acordo com as Especificações de Serviços (DNER-ES-P 15.71).</w:t>
      </w:r>
    </w:p>
    <w:p w14:paraId="5A5380A8"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bookmarkStart w:id="492" w:name="_Hlk146868432"/>
      <w:r w:rsidRPr="008E0732">
        <w:rPr>
          <w:rFonts w:ascii="Century Gothic" w:hAnsi="Century Gothic"/>
        </w:rPr>
        <w:t>Transporte comercial com caminhão tanque   de 20.000 L, rodovia pavimentada - DMT 640 (CM30) Betim á Fabião II</w:t>
      </w:r>
    </w:p>
    <w:p w14:paraId="2B3C6339" w14:textId="77777777" w:rsidR="00CD0484" w:rsidRPr="008E0732" w:rsidRDefault="00CD0484" w:rsidP="00300F30">
      <w:pPr>
        <w:spacing w:after="120" w:line="276" w:lineRule="auto"/>
        <w:ind w:left="567" w:hanging="567"/>
        <w:jc w:val="both"/>
        <w:rPr>
          <w:rFonts w:ascii="Century Gothic" w:hAnsi="Century Gothic"/>
        </w:rPr>
      </w:pPr>
    </w:p>
    <w:p w14:paraId="507B916F" w14:textId="3F07D9D4"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 xml:space="preserve">Capa Asfáltica de CBUQ </w:t>
      </w:r>
    </w:p>
    <w:p w14:paraId="2F873873" w14:textId="70B13D93"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Capa Asfáltica de CBUQ</w:t>
      </w:r>
    </w:p>
    <w:p w14:paraId="718D678B"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Construção de pavimento de concreto usinado aquente (CBUQ), camada de rolamento, com espessura de 3,0 cm.</w:t>
      </w:r>
    </w:p>
    <w:p w14:paraId="58CA428B"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A camada de rolamento de concreto betuminoso usinado à quente será preparada em usina tipo gravimétrica ou volumétrica, e executada de acordo com as Normas do DER/MG.</w:t>
      </w:r>
    </w:p>
    <w:p w14:paraId="6267C2DC"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A camada de rolamento de concreto betuminoso usinado à quente será preparada em usina tipo gravimétrica ou volumétrica, e executada de acordo com as Normas do DER/MG e Especificações de Serviços (DER-ES-P 22.71).</w:t>
      </w:r>
    </w:p>
    <w:p w14:paraId="41AB4F22"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 xml:space="preserve">Será constituída de uma camada de mistura, devidamente adensada e aplicada à quente, constituída de material betuminoso (4,5% a 7,5%) e agregado mineral com a composição granulométrica de acordo com a faixa C do DNER. O equipamento para espalhamento e acabamento deve ser constituído de </w:t>
      </w:r>
      <w:proofErr w:type="spellStart"/>
      <w:r w:rsidRPr="008E0732">
        <w:rPr>
          <w:rFonts w:ascii="Century Gothic" w:hAnsi="Century Gothic"/>
        </w:rPr>
        <w:lastRenderedPageBreak/>
        <w:t>pavimentadora</w:t>
      </w:r>
      <w:proofErr w:type="spellEnd"/>
      <w:r w:rsidRPr="008E0732">
        <w:rPr>
          <w:rFonts w:ascii="Century Gothic" w:hAnsi="Century Gothic"/>
        </w:rPr>
        <w:t xml:space="preserve"> automotriz, capaz de espalhar e conformar a mistura no alinhamento, quotas e abaulamentos requeridos. A acabadora deverá ser equipada para colocar a mistura exatamente na faixa, possuindo dispositivos rápidos e eficientes de direção, além de marchas para a frente e para trás. A acabadora deverá ser equipada também com alisadores e dispositivos para aquecimento dos mesmos à temperatura requerida para colocação da mistura sem irregularidades.</w:t>
      </w:r>
    </w:p>
    <w:p w14:paraId="6407A3B1"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A espessura final da camada de rolamento compactada deverá ser de 3,00 cm.</w:t>
      </w:r>
    </w:p>
    <w:p w14:paraId="141F9D10" w14:textId="0D246C19"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Transporte comercial com caminhão carroceria 9T, rodovia pavimentada - DMT  153 (CBUQ) Mirabela á Fabião II.</w:t>
      </w:r>
    </w:p>
    <w:p w14:paraId="2B4D5DCB" w14:textId="77777777" w:rsidR="00DD6465" w:rsidRPr="008E0732" w:rsidRDefault="00DD6465" w:rsidP="00300F30">
      <w:pPr>
        <w:spacing w:after="120" w:line="276" w:lineRule="auto"/>
        <w:ind w:left="567" w:hanging="567"/>
        <w:jc w:val="both"/>
        <w:rPr>
          <w:rFonts w:ascii="Century Gothic" w:hAnsi="Century Gothic"/>
        </w:rPr>
      </w:pPr>
    </w:p>
    <w:p w14:paraId="1BD92789" w14:textId="22C2EEBC"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 xml:space="preserve">Drenagem Pluvial </w:t>
      </w:r>
    </w:p>
    <w:p w14:paraId="74CE7980" w14:textId="27A8C24B"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Guias e Sarjetas conjugadas</w:t>
      </w:r>
    </w:p>
    <w:p w14:paraId="4101C709" w14:textId="77777777" w:rsidR="00FB647D"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rPr>
      </w:pPr>
      <w:r w:rsidRPr="008E0732">
        <w:rPr>
          <w:rFonts w:ascii="Century Gothic" w:hAnsi="Century Gothic"/>
        </w:rPr>
        <w:t xml:space="preserve">Meios fios ou guias e sarjetas, são dispositivos de drenagem superficial que disciplinam o fluxo das águas pluviais precipitadas sobre a plataforma de ruas ou avenidas, conduzindo-as para outros dispositivos que as afastarão do leito da via evitando assim que os bordos da pista sofram erosões causadas pelo escoamento das águas. As dimensões e as localizações serão de acordo com o especificado em projeto. O concreto deverá ter uma resistência característica aos 28 dias de no mínimo </w:t>
      </w:r>
      <w:proofErr w:type="spellStart"/>
      <w:r w:rsidRPr="008E0732">
        <w:rPr>
          <w:rFonts w:ascii="Century Gothic" w:hAnsi="Century Gothic"/>
        </w:rPr>
        <w:t>fck</w:t>
      </w:r>
      <w:proofErr w:type="spellEnd"/>
      <w:r w:rsidRPr="008E0732">
        <w:rPr>
          <w:rFonts w:ascii="Century Gothic" w:hAnsi="Century Gothic"/>
        </w:rPr>
        <w:t xml:space="preserve"> ≥ 20 MPa. O escoamento das águas pluviais deverá ser realizado no caimento da sessão transversal e longitudinal da via. Para o assentamento das sarjetas e meio fio conjugados o terreno de fundação deve estar com sua superfície devidamente regularizada, de acordo com a seção transversal do projeto, apresentando-se liso e isento de partículas soltas ou sulcadas. Devem também estar sem quaisquer infiltrações d’água ou umidade excessiva. Não é permitida a execução dos serviços durante dias de chuva. Após a compactação do solo, deve-se umedecer rapidamente o terreno da função para o lançamento do lastro. Sobre o terreno de fundação devidamente preparado, deve ser executado o lastro de concreto, executados seguindo as dimensões especificadas no projeto. Os mesmos serão dos dois lados meio fio e sarjeta conjugados, conforme projeto. Critérios de medição: Este serviço será medido pelo comprimento executado (m), conforme quantitativo e valor apropriado em planilha de preço.</w:t>
      </w:r>
    </w:p>
    <w:p w14:paraId="2610A551" w14:textId="2A1349C5"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lastRenderedPageBreak/>
        <w:t xml:space="preserve">Caixas </w:t>
      </w:r>
    </w:p>
    <w:p w14:paraId="67A2D6CF" w14:textId="77777777"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Serão executadas caixas para captação das águas pluviais, vinda das canaletas, essas caixas serão em alvenaria com bloco de concreto de dimensões de 1,00x1,00x1,20m. Em cada ponto, determinado em projeto para execução das caixas, terá uma caixa de caixa do lado da pista de rolamento coletando as águas proveniente das chuvas, essa mesma caixa será interligada por manilhas de concreto de diâmetro de 400mm conforme detalhe em projeto de drenagem.</w:t>
      </w:r>
    </w:p>
    <w:p w14:paraId="6D17C0DA" w14:textId="39B34C75"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 xml:space="preserve">Tubo PVC PBV série normal DN   200 mm </w:t>
      </w:r>
    </w:p>
    <w:p w14:paraId="434E5C7D" w14:textId="2EFE3033"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Usar tubo PVC PBV de diâmetro 0,20m para a rede de drenagem, conforme indicação em projeto. O fundo da escavação será regularizado e limpo, independente do equipamento utilizado o trecho final da escavação e o fundo de vala serão regularizados manualmente. As manilhas serão assentadas e rejuntadas com argamassa de cimento e areia no traço 1:3; sobre o lastro de Concreto magro de 5 cm de espessura.</w:t>
      </w:r>
    </w:p>
    <w:p w14:paraId="688BEB11" w14:textId="77777777" w:rsidR="00CB32EC" w:rsidRPr="008E0732" w:rsidRDefault="00CB32EC" w:rsidP="00300F30">
      <w:pPr>
        <w:pStyle w:val="PargrafodaLista"/>
        <w:spacing w:after="120" w:line="276" w:lineRule="auto"/>
        <w:ind w:left="1134"/>
        <w:contextualSpacing w:val="0"/>
        <w:jc w:val="both"/>
        <w:rPr>
          <w:rFonts w:ascii="Century Gothic" w:hAnsi="Century Gothic"/>
        </w:rPr>
      </w:pPr>
    </w:p>
    <w:p w14:paraId="303EF377" w14:textId="7EE46098"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Sinalização Vertical</w:t>
      </w:r>
    </w:p>
    <w:p w14:paraId="7A0EDDB7" w14:textId="31D9FE2E"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rPr>
      </w:pPr>
      <w:r w:rsidRPr="008E0732">
        <w:rPr>
          <w:rFonts w:ascii="Century Gothic" w:hAnsi="Century Gothic"/>
        </w:rPr>
        <w:t>- As ruas a serem pavimentadas e as adjacentes a elas receberão placas de sinalização viária, de acordo com as normas vigentes do CONTRAN e DENATRAN, conforme projeto anexo.</w:t>
      </w:r>
    </w:p>
    <w:p w14:paraId="275CAC3E" w14:textId="77777777"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rPr>
      </w:pPr>
      <w:r w:rsidRPr="008E0732">
        <w:rPr>
          <w:rFonts w:ascii="Century Gothic" w:hAnsi="Century Gothic"/>
        </w:rPr>
        <w:t>- As placas serão de chapa metálica afixadas em tubos de aço galvanizado, a uma altura de 2,20 metros do piso.</w:t>
      </w:r>
    </w:p>
    <w:p w14:paraId="29489C9E" w14:textId="77777777" w:rsidR="00096CA7" w:rsidRPr="008E0732" w:rsidRDefault="00096CA7" w:rsidP="00300F30">
      <w:pPr>
        <w:pStyle w:val="PargrafodaLista"/>
        <w:spacing w:after="120" w:line="276" w:lineRule="auto"/>
        <w:ind w:left="567"/>
        <w:contextualSpacing w:val="0"/>
        <w:jc w:val="both"/>
        <w:rPr>
          <w:rFonts w:ascii="Century Gothic" w:hAnsi="Century Gothic"/>
        </w:rPr>
      </w:pPr>
      <w:r w:rsidRPr="008E0732">
        <w:rPr>
          <w:rFonts w:ascii="Century Gothic" w:hAnsi="Century Gothic"/>
          <w:noProof/>
        </w:rPr>
        <w:drawing>
          <wp:inline distT="0" distB="0" distL="0" distR="0" wp14:anchorId="242146A1" wp14:editId="2B9F44F6">
            <wp:extent cx="5400040" cy="2381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00040" cy="2381250"/>
                    </a:xfrm>
                    <a:prstGeom prst="rect">
                      <a:avLst/>
                    </a:prstGeom>
                    <a:noFill/>
                    <a:ln>
                      <a:noFill/>
                    </a:ln>
                  </pic:spPr>
                </pic:pic>
              </a:graphicData>
            </a:graphic>
          </wp:inline>
        </w:drawing>
      </w:r>
    </w:p>
    <w:p w14:paraId="61AD27EC" w14:textId="77777777" w:rsidR="00096CA7" w:rsidRPr="008E0732" w:rsidRDefault="00096CA7" w:rsidP="00300F30">
      <w:pPr>
        <w:spacing w:after="120" w:line="276" w:lineRule="auto"/>
        <w:ind w:left="567" w:hanging="567"/>
        <w:jc w:val="both"/>
        <w:rPr>
          <w:rFonts w:ascii="Century Gothic" w:hAnsi="Century Gothic"/>
        </w:rPr>
      </w:pPr>
    </w:p>
    <w:p w14:paraId="4AE1705C" w14:textId="77777777" w:rsidR="00096CA7" w:rsidRPr="008E0732" w:rsidRDefault="00096CA7" w:rsidP="00300F30">
      <w:pPr>
        <w:spacing w:after="120" w:line="276" w:lineRule="auto"/>
        <w:ind w:left="567" w:hanging="567"/>
        <w:jc w:val="both"/>
        <w:rPr>
          <w:rFonts w:ascii="Century Gothic" w:hAnsi="Century Gothic"/>
        </w:rPr>
      </w:pPr>
    </w:p>
    <w:p w14:paraId="45A05B47" w14:textId="37F6717C"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u w:val="single"/>
        </w:rPr>
      </w:pPr>
      <w:r w:rsidRPr="008E0732">
        <w:rPr>
          <w:rFonts w:ascii="Century Gothic" w:hAnsi="Century Gothic"/>
          <w:u w:val="single"/>
        </w:rPr>
        <w:t>Execução do quebra-molas (Lombadas):</w:t>
      </w:r>
    </w:p>
    <w:p w14:paraId="6399A5C7" w14:textId="696272E5" w:rsidR="00096CA7" w:rsidRPr="008E0732" w:rsidRDefault="00096CA7" w:rsidP="00451E31">
      <w:pPr>
        <w:pStyle w:val="PargrafodaLista"/>
        <w:numPr>
          <w:ilvl w:val="2"/>
          <w:numId w:val="80"/>
        </w:numPr>
        <w:spacing w:after="120" w:line="276" w:lineRule="auto"/>
        <w:ind w:left="1134" w:hanging="567"/>
        <w:contextualSpacing w:val="0"/>
        <w:jc w:val="both"/>
        <w:rPr>
          <w:rFonts w:ascii="Century Gothic" w:hAnsi="Century Gothic"/>
        </w:rPr>
      </w:pPr>
      <w:r w:rsidRPr="008E0732">
        <w:rPr>
          <w:rFonts w:ascii="Century Gothic" w:hAnsi="Century Gothic"/>
        </w:rPr>
        <w:t>- Consiste na execução de quebra-molas medindo de comprimento x largura da rua, sendo sua espessura de 8 cm conforme projeto. Será executado em concreto asfáltico, resultante da mistura a quente, em usina adequada, de agregado mineral graduado, material de enchimento e material betuminoso, espalhado e comprimido a quente sobre a pintura de ligação.</w:t>
      </w:r>
    </w:p>
    <w:p w14:paraId="00DEB81A" w14:textId="77777777" w:rsidR="00CB32EC" w:rsidRPr="008E0732" w:rsidRDefault="00CB32EC" w:rsidP="00300F30">
      <w:pPr>
        <w:pStyle w:val="PargrafodaLista"/>
        <w:spacing w:after="120" w:line="276" w:lineRule="auto"/>
        <w:ind w:left="1134"/>
        <w:contextualSpacing w:val="0"/>
        <w:jc w:val="both"/>
        <w:rPr>
          <w:rFonts w:ascii="Century Gothic" w:hAnsi="Century Gothic"/>
        </w:rPr>
      </w:pPr>
    </w:p>
    <w:p w14:paraId="1879B99C" w14:textId="713B113A" w:rsidR="00096CA7" w:rsidRPr="008E0732" w:rsidRDefault="00096CA7" w:rsidP="00451E31">
      <w:pPr>
        <w:pStyle w:val="PargrafodaLista"/>
        <w:numPr>
          <w:ilvl w:val="0"/>
          <w:numId w:val="80"/>
        </w:numPr>
        <w:spacing w:after="120" w:line="276" w:lineRule="auto"/>
        <w:ind w:left="567" w:hanging="567"/>
        <w:contextualSpacing w:val="0"/>
        <w:jc w:val="both"/>
        <w:rPr>
          <w:rFonts w:ascii="Century Gothic" w:hAnsi="Century Gothic"/>
          <w:b/>
          <w:bCs/>
        </w:rPr>
      </w:pPr>
      <w:r w:rsidRPr="008E0732">
        <w:rPr>
          <w:rFonts w:ascii="Century Gothic" w:hAnsi="Century Gothic"/>
          <w:b/>
          <w:bCs/>
        </w:rPr>
        <w:t>Passeio Público</w:t>
      </w:r>
    </w:p>
    <w:p w14:paraId="10D241E2" w14:textId="77777777" w:rsidR="00096CA7" w:rsidRPr="008E0732" w:rsidRDefault="00096CA7" w:rsidP="00451E31">
      <w:pPr>
        <w:pStyle w:val="PargrafodaLista"/>
        <w:numPr>
          <w:ilvl w:val="1"/>
          <w:numId w:val="80"/>
        </w:numPr>
        <w:spacing w:after="120" w:line="276" w:lineRule="auto"/>
        <w:ind w:left="567" w:hanging="567"/>
        <w:contextualSpacing w:val="0"/>
        <w:jc w:val="both"/>
        <w:rPr>
          <w:rFonts w:ascii="Century Gothic" w:hAnsi="Century Gothic"/>
        </w:rPr>
      </w:pPr>
      <w:r w:rsidRPr="008E0732">
        <w:rPr>
          <w:rFonts w:ascii="Century Gothic" w:hAnsi="Century Gothic"/>
        </w:rPr>
        <w:t>Os locais indicados, serão pavimentados com lajotas de cimento intertravado, tipo retangular de 6cm de espessura. Os pisos devem ser assentados sobre colchão de pó de pedra, devidamente nivelada e compactada, obedecendo aos níveis e declividades recomendadas. Após a compactação, não se deve transitar pelo local, a fim de evitar irregularidades na superfície. As juntas entre as unidades vizinhas não deverão exceder de 2 a 3mm. Para a compactação final e definição do perfil da pavimentação, será empregado compactador, do tipo placas vibratório portátil. As juntas de pavimentação serão formadas com areia, utilizando-se a irrigação para obter-se enchimento completo do vazio entre areias e elementos vizinhos.</w:t>
      </w:r>
    </w:p>
    <w:p w14:paraId="6D363505" w14:textId="77777777" w:rsidR="00096CA7" w:rsidRPr="008E0732" w:rsidRDefault="00096CA7" w:rsidP="00300F30">
      <w:pPr>
        <w:widowControl w:val="0"/>
        <w:spacing w:after="120" w:line="276" w:lineRule="auto"/>
        <w:jc w:val="both"/>
        <w:rPr>
          <w:rFonts w:ascii="Century Gothic" w:hAnsi="Century Gothic" w:cs="Times New Roman"/>
          <w:b/>
          <w:bCs/>
        </w:rPr>
      </w:pPr>
    </w:p>
    <w:bookmarkEnd w:id="492"/>
    <w:p w14:paraId="78321C06" w14:textId="77777777" w:rsidR="00096CA7" w:rsidRPr="008E0732" w:rsidRDefault="00096CA7" w:rsidP="00300F30">
      <w:pPr>
        <w:widowControl w:val="0"/>
        <w:spacing w:after="120" w:line="276" w:lineRule="auto"/>
        <w:jc w:val="center"/>
        <w:rPr>
          <w:rFonts w:ascii="Century Gothic" w:hAnsi="Century Gothic" w:cs="Times New Roman"/>
          <w:b/>
          <w:bCs/>
        </w:rPr>
      </w:pPr>
      <w:r w:rsidRPr="008E0732">
        <w:rPr>
          <w:rFonts w:ascii="Century Gothic" w:hAnsi="Century Gothic" w:cs="Times New Roman"/>
          <w:b/>
          <w:bCs/>
        </w:rPr>
        <w:t>LOTE 02 – ESTRADA PRINCIPAL DA COMUNIDADE DOS MEIOS</w:t>
      </w:r>
    </w:p>
    <w:tbl>
      <w:tblPr>
        <w:tblW w:w="8851"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5148"/>
        <w:gridCol w:w="967"/>
        <w:gridCol w:w="1020"/>
        <w:gridCol w:w="1038"/>
      </w:tblGrid>
      <w:tr w:rsidR="00096CA7" w:rsidRPr="008E0732" w14:paraId="7AF9BAC2" w14:textId="77777777" w:rsidTr="00F86B7E">
        <w:trPr>
          <w:trHeight w:val="20"/>
        </w:trPr>
        <w:tc>
          <w:tcPr>
            <w:tcW w:w="704" w:type="dxa"/>
            <w:shd w:val="clear" w:color="FFFF00" w:fill="FFFF00"/>
            <w:noWrap/>
            <w:vAlign w:val="center"/>
            <w:hideMark/>
          </w:tcPr>
          <w:p w14:paraId="356A08F1" w14:textId="77777777" w:rsidR="00096CA7" w:rsidRPr="00645D80" w:rsidRDefault="00096CA7" w:rsidP="00300F30">
            <w:pPr>
              <w:widowControl w:val="0"/>
              <w:spacing w:after="120" w:line="276" w:lineRule="auto"/>
              <w:jc w:val="both"/>
              <w:rPr>
                <w:rFonts w:ascii="Century Gothic" w:hAnsi="Century Gothic" w:cs="Times New Roman"/>
                <w:b/>
                <w:bCs/>
                <w:sz w:val="20"/>
                <w:szCs w:val="20"/>
              </w:rPr>
            </w:pPr>
            <w:r w:rsidRPr="00645D80">
              <w:rPr>
                <w:rFonts w:ascii="Century Gothic" w:hAnsi="Century Gothic" w:cs="Times New Roman"/>
                <w:b/>
                <w:bCs/>
                <w:sz w:val="20"/>
                <w:szCs w:val="20"/>
              </w:rPr>
              <w:t>Item</w:t>
            </w:r>
          </w:p>
        </w:tc>
        <w:tc>
          <w:tcPr>
            <w:tcW w:w="5188" w:type="dxa"/>
            <w:shd w:val="clear" w:color="FFFF00" w:fill="FFFF00"/>
            <w:noWrap/>
            <w:vAlign w:val="center"/>
            <w:hideMark/>
          </w:tcPr>
          <w:p w14:paraId="3FE5DBA5" w14:textId="77777777" w:rsidR="00096CA7" w:rsidRPr="00645D80" w:rsidRDefault="00096CA7" w:rsidP="00300F30">
            <w:pPr>
              <w:widowControl w:val="0"/>
              <w:spacing w:after="120" w:line="276" w:lineRule="auto"/>
              <w:jc w:val="both"/>
              <w:rPr>
                <w:rFonts w:ascii="Century Gothic" w:hAnsi="Century Gothic" w:cs="Times New Roman"/>
                <w:b/>
                <w:bCs/>
                <w:sz w:val="20"/>
                <w:szCs w:val="20"/>
              </w:rPr>
            </w:pPr>
            <w:r w:rsidRPr="00645D80">
              <w:rPr>
                <w:rFonts w:ascii="Century Gothic" w:hAnsi="Century Gothic" w:cs="Times New Roman"/>
                <w:b/>
                <w:bCs/>
                <w:sz w:val="20"/>
                <w:szCs w:val="20"/>
              </w:rPr>
              <w:t>Descrição</w:t>
            </w:r>
          </w:p>
        </w:tc>
        <w:tc>
          <w:tcPr>
            <w:tcW w:w="974" w:type="dxa"/>
            <w:shd w:val="clear" w:color="FFFF00" w:fill="FFFF00"/>
            <w:noWrap/>
            <w:vAlign w:val="center"/>
            <w:hideMark/>
          </w:tcPr>
          <w:p w14:paraId="70281777" w14:textId="77777777" w:rsidR="00096CA7" w:rsidRPr="00645D80" w:rsidRDefault="00096CA7" w:rsidP="00F86B7E">
            <w:pPr>
              <w:widowControl w:val="0"/>
              <w:spacing w:after="120" w:line="276" w:lineRule="auto"/>
              <w:jc w:val="center"/>
              <w:rPr>
                <w:rFonts w:ascii="Century Gothic" w:hAnsi="Century Gothic" w:cs="Times New Roman"/>
                <w:b/>
                <w:bCs/>
                <w:sz w:val="20"/>
                <w:szCs w:val="20"/>
              </w:rPr>
            </w:pPr>
            <w:r w:rsidRPr="00645D80">
              <w:rPr>
                <w:rFonts w:ascii="Century Gothic" w:hAnsi="Century Gothic" w:cs="Times New Roman"/>
                <w:b/>
                <w:bCs/>
                <w:sz w:val="20"/>
                <w:szCs w:val="20"/>
              </w:rPr>
              <w:t>UND</w:t>
            </w:r>
          </w:p>
        </w:tc>
        <w:tc>
          <w:tcPr>
            <w:tcW w:w="940" w:type="dxa"/>
            <w:shd w:val="clear" w:color="FFFF00" w:fill="FFFF00"/>
            <w:noWrap/>
            <w:vAlign w:val="center"/>
            <w:hideMark/>
          </w:tcPr>
          <w:p w14:paraId="4D1917DB" w14:textId="77777777" w:rsidR="00096CA7" w:rsidRPr="00645D80" w:rsidRDefault="00096CA7" w:rsidP="00F86B7E">
            <w:pPr>
              <w:widowControl w:val="0"/>
              <w:spacing w:after="120" w:line="276" w:lineRule="auto"/>
              <w:jc w:val="center"/>
              <w:rPr>
                <w:rFonts w:ascii="Century Gothic" w:hAnsi="Century Gothic" w:cs="Times New Roman"/>
                <w:b/>
                <w:bCs/>
                <w:sz w:val="20"/>
                <w:szCs w:val="20"/>
              </w:rPr>
            </w:pPr>
            <w:proofErr w:type="spellStart"/>
            <w:r w:rsidRPr="00645D80">
              <w:rPr>
                <w:rFonts w:ascii="Century Gothic" w:hAnsi="Century Gothic" w:cs="Times New Roman"/>
                <w:b/>
                <w:bCs/>
                <w:sz w:val="20"/>
                <w:szCs w:val="20"/>
              </w:rPr>
              <w:t>Qtde</w:t>
            </w:r>
            <w:proofErr w:type="spellEnd"/>
          </w:p>
        </w:tc>
        <w:tc>
          <w:tcPr>
            <w:tcW w:w="1045" w:type="dxa"/>
            <w:shd w:val="clear" w:color="FFFF00" w:fill="FFFF00"/>
            <w:noWrap/>
            <w:vAlign w:val="center"/>
            <w:hideMark/>
          </w:tcPr>
          <w:p w14:paraId="56B50E7D" w14:textId="77777777" w:rsidR="00096CA7" w:rsidRPr="00645D80" w:rsidRDefault="00096CA7" w:rsidP="00F86B7E">
            <w:pPr>
              <w:widowControl w:val="0"/>
              <w:spacing w:after="120" w:line="276" w:lineRule="auto"/>
              <w:jc w:val="center"/>
              <w:rPr>
                <w:rFonts w:ascii="Century Gothic" w:hAnsi="Century Gothic" w:cs="Times New Roman"/>
                <w:b/>
                <w:bCs/>
                <w:sz w:val="20"/>
                <w:szCs w:val="20"/>
              </w:rPr>
            </w:pPr>
            <w:r w:rsidRPr="00645D80">
              <w:rPr>
                <w:rFonts w:ascii="Century Gothic" w:hAnsi="Century Gothic" w:cs="Times New Roman"/>
                <w:b/>
                <w:bCs/>
                <w:sz w:val="20"/>
                <w:szCs w:val="20"/>
              </w:rPr>
              <w:t>Part. Ampla</w:t>
            </w:r>
          </w:p>
        </w:tc>
      </w:tr>
      <w:tr w:rsidR="00096CA7" w:rsidRPr="008E0732" w14:paraId="0E00F8D7" w14:textId="77777777" w:rsidTr="00F86B7E">
        <w:trPr>
          <w:trHeight w:val="20"/>
        </w:trPr>
        <w:tc>
          <w:tcPr>
            <w:tcW w:w="704" w:type="dxa"/>
            <w:shd w:val="clear" w:color="auto" w:fill="auto"/>
            <w:noWrap/>
            <w:vAlign w:val="center"/>
            <w:hideMark/>
          </w:tcPr>
          <w:p w14:paraId="597E8D26"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0001</w:t>
            </w:r>
          </w:p>
        </w:tc>
        <w:tc>
          <w:tcPr>
            <w:tcW w:w="5188" w:type="dxa"/>
            <w:shd w:val="clear" w:color="auto" w:fill="auto"/>
            <w:noWrap/>
            <w:vAlign w:val="center"/>
            <w:hideMark/>
          </w:tcPr>
          <w:p w14:paraId="66F9E190"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FORNECIMENTO E COLOCAÇÃO DE PLACA DE OBRA EM CHAPA GALVANIZADA #26, ESP. 0,45MM, DIMENSÃO (3X1,5) M, PLOTADA COM ADESIVO VINÍLICO, AFIXADA COM REBITES 4,8X40MM, EM ESTRUTURA METÁLICA DE METALON 20X20MM, ESP. 1,25MM, INCLUSIVE SUPORTE EM EUCALIPTO AUTOCLAVADO PINTADO COM TINTA PVA DUAS (2) DEMÃOS -INSTALAÇÕES INICIAIS DA OBRA -MEIOS.: PAVIMENTAÇÃO EM CBUQ -COMUNIDADES DE MEIOS</w:t>
            </w:r>
          </w:p>
        </w:tc>
        <w:tc>
          <w:tcPr>
            <w:tcW w:w="974" w:type="dxa"/>
            <w:shd w:val="clear" w:color="auto" w:fill="auto"/>
            <w:noWrap/>
            <w:vAlign w:val="center"/>
            <w:hideMark/>
          </w:tcPr>
          <w:p w14:paraId="1B4F4DB2"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unidade</w:t>
            </w:r>
          </w:p>
        </w:tc>
        <w:tc>
          <w:tcPr>
            <w:tcW w:w="940" w:type="dxa"/>
            <w:shd w:val="clear" w:color="auto" w:fill="auto"/>
            <w:noWrap/>
            <w:vAlign w:val="center"/>
            <w:hideMark/>
          </w:tcPr>
          <w:p w14:paraId="4C646D38"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1,00</w:t>
            </w:r>
          </w:p>
        </w:tc>
        <w:tc>
          <w:tcPr>
            <w:tcW w:w="1045" w:type="dxa"/>
            <w:shd w:val="clear" w:color="auto" w:fill="auto"/>
            <w:noWrap/>
            <w:vAlign w:val="center"/>
            <w:hideMark/>
          </w:tcPr>
          <w:p w14:paraId="43BEE917"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7F21C5E1" w14:textId="77777777" w:rsidTr="00F86B7E">
        <w:trPr>
          <w:trHeight w:val="20"/>
        </w:trPr>
        <w:tc>
          <w:tcPr>
            <w:tcW w:w="704" w:type="dxa"/>
            <w:shd w:val="clear" w:color="auto" w:fill="auto"/>
            <w:noWrap/>
            <w:vAlign w:val="center"/>
            <w:hideMark/>
          </w:tcPr>
          <w:p w14:paraId="56570FA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0002</w:t>
            </w:r>
          </w:p>
        </w:tc>
        <w:tc>
          <w:tcPr>
            <w:tcW w:w="5188" w:type="dxa"/>
            <w:shd w:val="clear" w:color="auto" w:fill="auto"/>
            <w:noWrap/>
            <w:vAlign w:val="center"/>
            <w:hideMark/>
          </w:tcPr>
          <w:p w14:paraId="650007F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 xml:space="preserve">MOBILIZAÇÃO E DESMOBILIZAÇÃO DA OBRA-INSTALAÇÕES INICIAIS DA OBRA -MEIOS1: </w:t>
            </w:r>
            <w:r w:rsidRPr="00645D80">
              <w:rPr>
                <w:rFonts w:ascii="Century Gothic" w:hAnsi="Century Gothic" w:cs="Times New Roman"/>
                <w:sz w:val="20"/>
                <w:szCs w:val="20"/>
              </w:rPr>
              <w:lastRenderedPageBreak/>
              <w:t>PAVIMENTAÇÃO CBUQ</w:t>
            </w:r>
          </w:p>
        </w:tc>
        <w:tc>
          <w:tcPr>
            <w:tcW w:w="974" w:type="dxa"/>
            <w:shd w:val="clear" w:color="auto" w:fill="auto"/>
            <w:noWrap/>
            <w:vAlign w:val="center"/>
            <w:hideMark/>
          </w:tcPr>
          <w:p w14:paraId="4D3EF642"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lastRenderedPageBreak/>
              <w:t>unidade</w:t>
            </w:r>
          </w:p>
        </w:tc>
        <w:tc>
          <w:tcPr>
            <w:tcW w:w="940" w:type="dxa"/>
            <w:shd w:val="clear" w:color="auto" w:fill="auto"/>
            <w:noWrap/>
            <w:vAlign w:val="center"/>
            <w:hideMark/>
          </w:tcPr>
          <w:p w14:paraId="037A2629"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1,00</w:t>
            </w:r>
          </w:p>
        </w:tc>
        <w:tc>
          <w:tcPr>
            <w:tcW w:w="1045" w:type="dxa"/>
            <w:shd w:val="clear" w:color="auto" w:fill="auto"/>
            <w:noWrap/>
            <w:vAlign w:val="center"/>
            <w:hideMark/>
          </w:tcPr>
          <w:p w14:paraId="0016A0C1"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05A646DD" w14:textId="77777777" w:rsidTr="00F86B7E">
        <w:trPr>
          <w:trHeight w:val="20"/>
        </w:trPr>
        <w:tc>
          <w:tcPr>
            <w:tcW w:w="704" w:type="dxa"/>
            <w:shd w:val="clear" w:color="auto" w:fill="auto"/>
            <w:noWrap/>
            <w:vAlign w:val="center"/>
            <w:hideMark/>
          </w:tcPr>
          <w:p w14:paraId="4DB14AA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0003</w:t>
            </w:r>
          </w:p>
        </w:tc>
        <w:tc>
          <w:tcPr>
            <w:tcW w:w="5188" w:type="dxa"/>
            <w:shd w:val="clear" w:color="auto" w:fill="auto"/>
            <w:noWrap/>
            <w:vAlign w:val="center"/>
            <w:hideMark/>
          </w:tcPr>
          <w:p w14:paraId="258A4209"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CANTEIRO DE OBRAS-INSTALAÇÕES INICIAIS DA OBRA -MEIOS: PAVIMENTAÇÃO CBUQ</w:t>
            </w:r>
          </w:p>
        </w:tc>
        <w:tc>
          <w:tcPr>
            <w:tcW w:w="974" w:type="dxa"/>
            <w:shd w:val="clear" w:color="auto" w:fill="auto"/>
            <w:noWrap/>
            <w:vAlign w:val="center"/>
            <w:hideMark/>
          </w:tcPr>
          <w:p w14:paraId="44142AC9"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unidade</w:t>
            </w:r>
          </w:p>
        </w:tc>
        <w:tc>
          <w:tcPr>
            <w:tcW w:w="940" w:type="dxa"/>
            <w:shd w:val="clear" w:color="auto" w:fill="auto"/>
            <w:noWrap/>
            <w:vAlign w:val="center"/>
            <w:hideMark/>
          </w:tcPr>
          <w:p w14:paraId="54BA40DA"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1,00</w:t>
            </w:r>
          </w:p>
        </w:tc>
        <w:tc>
          <w:tcPr>
            <w:tcW w:w="1045" w:type="dxa"/>
            <w:shd w:val="clear" w:color="auto" w:fill="auto"/>
            <w:noWrap/>
            <w:vAlign w:val="center"/>
            <w:hideMark/>
          </w:tcPr>
          <w:p w14:paraId="0856D140"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1057389D" w14:textId="77777777" w:rsidTr="00F86B7E">
        <w:trPr>
          <w:trHeight w:val="20"/>
        </w:trPr>
        <w:tc>
          <w:tcPr>
            <w:tcW w:w="704" w:type="dxa"/>
            <w:shd w:val="clear" w:color="auto" w:fill="auto"/>
            <w:noWrap/>
            <w:vAlign w:val="center"/>
            <w:hideMark/>
          </w:tcPr>
          <w:p w14:paraId="56F9521E"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0004</w:t>
            </w:r>
          </w:p>
        </w:tc>
        <w:tc>
          <w:tcPr>
            <w:tcW w:w="5188" w:type="dxa"/>
            <w:shd w:val="clear" w:color="auto" w:fill="auto"/>
            <w:noWrap/>
            <w:vAlign w:val="center"/>
            <w:hideMark/>
          </w:tcPr>
          <w:p w14:paraId="35D02DD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LOCAÇÃO DE PAVIMENTAÇÃO. AF_10/2018-INSTALAÇÕES INICIAIS DA OBRA -MEIOS: PAVIMENTAÇÃO CBUQ</w:t>
            </w:r>
          </w:p>
        </w:tc>
        <w:tc>
          <w:tcPr>
            <w:tcW w:w="974" w:type="dxa"/>
            <w:shd w:val="clear" w:color="auto" w:fill="auto"/>
            <w:noWrap/>
            <w:vAlign w:val="center"/>
            <w:hideMark/>
          </w:tcPr>
          <w:p w14:paraId="0E7AEB32"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w:t>
            </w:r>
          </w:p>
        </w:tc>
        <w:tc>
          <w:tcPr>
            <w:tcW w:w="940" w:type="dxa"/>
            <w:shd w:val="clear" w:color="auto" w:fill="auto"/>
            <w:noWrap/>
            <w:vAlign w:val="center"/>
            <w:hideMark/>
          </w:tcPr>
          <w:p w14:paraId="1C9D9417"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50,00</w:t>
            </w:r>
          </w:p>
        </w:tc>
        <w:tc>
          <w:tcPr>
            <w:tcW w:w="1045" w:type="dxa"/>
            <w:shd w:val="clear" w:color="auto" w:fill="auto"/>
            <w:noWrap/>
            <w:vAlign w:val="center"/>
            <w:hideMark/>
          </w:tcPr>
          <w:p w14:paraId="6446EF4D"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682EB68A" w14:textId="77777777" w:rsidTr="00F86B7E">
        <w:trPr>
          <w:trHeight w:val="20"/>
        </w:trPr>
        <w:tc>
          <w:tcPr>
            <w:tcW w:w="704" w:type="dxa"/>
            <w:shd w:val="clear" w:color="auto" w:fill="auto"/>
            <w:noWrap/>
            <w:vAlign w:val="center"/>
            <w:hideMark/>
          </w:tcPr>
          <w:p w14:paraId="7D239821"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0005</w:t>
            </w:r>
          </w:p>
        </w:tc>
        <w:tc>
          <w:tcPr>
            <w:tcW w:w="5188" w:type="dxa"/>
            <w:shd w:val="clear" w:color="auto" w:fill="auto"/>
            <w:noWrap/>
            <w:vAlign w:val="center"/>
            <w:hideMark/>
          </w:tcPr>
          <w:p w14:paraId="59901390"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ESCAVAÇÃO HORIZONTAL EM SOLO DE 1A CATEGORIA COM TRATOR DE ESTEIRAS (170HP/LÂMINA: 5,20M3). AF_07/2020-MOVIMENTO DE TERRA-MEIOS: PAVIMENTAÇÃO CBUQ</w:t>
            </w:r>
          </w:p>
        </w:tc>
        <w:tc>
          <w:tcPr>
            <w:tcW w:w="974" w:type="dxa"/>
            <w:shd w:val="clear" w:color="auto" w:fill="auto"/>
            <w:noWrap/>
            <w:vAlign w:val="center"/>
            <w:hideMark/>
          </w:tcPr>
          <w:p w14:paraId="074B529C"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w:t>
            </w:r>
          </w:p>
        </w:tc>
        <w:tc>
          <w:tcPr>
            <w:tcW w:w="940" w:type="dxa"/>
            <w:shd w:val="clear" w:color="auto" w:fill="auto"/>
            <w:noWrap/>
            <w:vAlign w:val="center"/>
            <w:hideMark/>
          </w:tcPr>
          <w:p w14:paraId="6FACCF3C"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660,00</w:t>
            </w:r>
          </w:p>
        </w:tc>
        <w:tc>
          <w:tcPr>
            <w:tcW w:w="1045" w:type="dxa"/>
            <w:shd w:val="clear" w:color="auto" w:fill="auto"/>
            <w:noWrap/>
            <w:vAlign w:val="center"/>
            <w:hideMark/>
          </w:tcPr>
          <w:p w14:paraId="53972336"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6546A8B5" w14:textId="77777777" w:rsidTr="00F86B7E">
        <w:trPr>
          <w:trHeight w:val="20"/>
        </w:trPr>
        <w:tc>
          <w:tcPr>
            <w:tcW w:w="704" w:type="dxa"/>
            <w:shd w:val="clear" w:color="auto" w:fill="auto"/>
            <w:noWrap/>
            <w:vAlign w:val="center"/>
            <w:hideMark/>
          </w:tcPr>
          <w:p w14:paraId="631DC9DC"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0006</w:t>
            </w:r>
          </w:p>
        </w:tc>
        <w:tc>
          <w:tcPr>
            <w:tcW w:w="5188" w:type="dxa"/>
            <w:shd w:val="clear" w:color="auto" w:fill="auto"/>
            <w:noWrap/>
            <w:vAlign w:val="center"/>
            <w:hideMark/>
          </w:tcPr>
          <w:p w14:paraId="08D5F52F"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10 M³, EM VIA URBANA EM REVESTIMENTO PRIMÁRIO (UNIDADE: M3XKM). AF_07/2020 (BOTA-FORA) -MOVIMENTO DE TERRA-MEIOS: PAVIMENTAÇÃO CBUQ</w:t>
            </w:r>
          </w:p>
        </w:tc>
        <w:tc>
          <w:tcPr>
            <w:tcW w:w="974" w:type="dxa"/>
            <w:shd w:val="clear" w:color="auto" w:fill="auto"/>
            <w:noWrap/>
            <w:vAlign w:val="center"/>
            <w:hideMark/>
          </w:tcPr>
          <w:p w14:paraId="132BD402"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940" w:type="dxa"/>
            <w:shd w:val="clear" w:color="auto" w:fill="auto"/>
            <w:noWrap/>
            <w:vAlign w:val="center"/>
            <w:hideMark/>
          </w:tcPr>
          <w:p w14:paraId="13711297"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1.320,00</w:t>
            </w:r>
          </w:p>
        </w:tc>
        <w:tc>
          <w:tcPr>
            <w:tcW w:w="1045" w:type="dxa"/>
            <w:shd w:val="clear" w:color="auto" w:fill="auto"/>
            <w:noWrap/>
            <w:vAlign w:val="center"/>
            <w:hideMark/>
          </w:tcPr>
          <w:p w14:paraId="73E2F7BB"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42174F1C" w14:textId="77777777" w:rsidTr="00F86B7E">
        <w:trPr>
          <w:trHeight w:val="20"/>
        </w:trPr>
        <w:tc>
          <w:tcPr>
            <w:tcW w:w="704" w:type="dxa"/>
            <w:shd w:val="clear" w:color="auto" w:fill="auto"/>
            <w:noWrap/>
            <w:vAlign w:val="center"/>
            <w:hideMark/>
          </w:tcPr>
          <w:p w14:paraId="62C3179F"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0007</w:t>
            </w:r>
          </w:p>
        </w:tc>
        <w:tc>
          <w:tcPr>
            <w:tcW w:w="5188" w:type="dxa"/>
            <w:shd w:val="clear" w:color="auto" w:fill="auto"/>
            <w:noWrap/>
            <w:vAlign w:val="center"/>
            <w:hideMark/>
          </w:tcPr>
          <w:p w14:paraId="716E0FDE"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REGULARIZAÇÃO E COMPACTAÇÃO DE SUBLEITO DE SOLO PREDOMINANTEMENTE ARGILOSO. AF_11/2019MOVIMENTO DE TERRA-MOVIMENTO DE TERRA-MEIOS: PAVIMENTAÇÃO EM CBUQ</w:t>
            </w:r>
          </w:p>
        </w:tc>
        <w:tc>
          <w:tcPr>
            <w:tcW w:w="974" w:type="dxa"/>
            <w:shd w:val="clear" w:color="auto" w:fill="auto"/>
            <w:noWrap/>
            <w:vAlign w:val="center"/>
            <w:hideMark/>
          </w:tcPr>
          <w:p w14:paraId="2663A113"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940" w:type="dxa"/>
            <w:shd w:val="clear" w:color="auto" w:fill="auto"/>
            <w:noWrap/>
            <w:vAlign w:val="center"/>
            <w:hideMark/>
          </w:tcPr>
          <w:p w14:paraId="57271F42"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3.300,00</w:t>
            </w:r>
          </w:p>
        </w:tc>
        <w:tc>
          <w:tcPr>
            <w:tcW w:w="1045" w:type="dxa"/>
            <w:shd w:val="clear" w:color="auto" w:fill="auto"/>
            <w:noWrap/>
            <w:vAlign w:val="center"/>
            <w:hideMark/>
          </w:tcPr>
          <w:p w14:paraId="12E6FA26"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7B3BC801" w14:textId="77777777" w:rsidTr="00F86B7E">
        <w:trPr>
          <w:trHeight w:val="20"/>
        </w:trPr>
        <w:tc>
          <w:tcPr>
            <w:tcW w:w="704" w:type="dxa"/>
            <w:shd w:val="clear" w:color="auto" w:fill="auto"/>
            <w:noWrap/>
            <w:vAlign w:val="center"/>
            <w:hideMark/>
          </w:tcPr>
          <w:p w14:paraId="1342ADB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0008</w:t>
            </w:r>
          </w:p>
        </w:tc>
        <w:tc>
          <w:tcPr>
            <w:tcW w:w="5188" w:type="dxa"/>
            <w:shd w:val="clear" w:color="auto" w:fill="auto"/>
            <w:noWrap/>
            <w:vAlign w:val="center"/>
            <w:hideMark/>
          </w:tcPr>
          <w:p w14:paraId="000EA5A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Base estabilizada granulo metricamente com mistura em usina de solo brita (30% - 70%), com material de jazida e brita produzida - compactado na energia modificada (Execução, incluído escavação e carga do material de jazida, fornecimento e carga da brita, exclui os transportes até a usina e pista)-MOVIMENTO DE TERRA-MEIOS 1: PAVIMENTAÇÃO EM CBUQ</w:t>
            </w:r>
          </w:p>
        </w:tc>
        <w:tc>
          <w:tcPr>
            <w:tcW w:w="974" w:type="dxa"/>
            <w:shd w:val="clear" w:color="auto" w:fill="auto"/>
            <w:noWrap/>
            <w:vAlign w:val="center"/>
            <w:hideMark/>
          </w:tcPr>
          <w:p w14:paraId="4CF5307C"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w:t>
            </w:r>
          </w:p>
        </w:tc>
        <w:tc>
          <w:tcPr>
            <w:tcW w:w="940" w:type="dxa"/>
            <w:shd w:val="clear" w:color="auto" w:fill="auto"/>
            <w:noWrap/>
            <w:vAlign w:val="center"/>
            <w:hideMark/>
          </w:tcPr>
          <w:p w14:paraId="7551EFD1"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495,00</w:t>
            </w:r>
          </w:p>
        </w:tc>
        <w:tc>
          <w:tcPr>
            <w:tcW w:w="1045" w:type="dxa"/>
            <w:shd w:val="clear" w:color="auto" w:fill="auto"/>
            <w:noWrap/>
            <w:vAlign w:val="center"/>
            <w:hideMark/>
          </w:tcPr>
          <w:p w14:paraId="636A2C8B"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03A24A55" w14:textId="77777777" w:rsidTr="00F86B7E">
        <w:trPr>
          <w:trHeight w:val="20"/>
        </w:trPr>
        <w:tc>
          <w:tcPr>
            <w:tcW w:w="704" w:type="dxa"/>
            <w:shd w:val="clear" w:color="auto" w:fill="auto"/>
            <w:noWrap/>
            <w:vAlign w:val="center"/>
            <w:hideMark/>
          </w:tcPr>
          <w:p w14:paraId="3F74C3B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0009</w:t>
            </w:r>
          </w:p>
        </w:tc>
        <w:tc>
          <w:tcPr>
            <w:tcW w:w="5188" w:type="dxa"/>
            <w:shd w:val="clear" w:color="auto" w:fill="auto"/>
            <w:noWrap/>
            <w:vAlign w:val="center"/>
            <w:hideMark/>
          </w:tcPr>
          <w:p w14:paraId="7D84953F"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10 M³, EM VIA URBANA EM REVESTIMENTO PRIMÁRIO (UNIDADE: M3XKM). AF_07/2020 (BRITA)-MOVIMENTO DE TERRA-MEIOS: PAVIMENTAÇÃO EM CBUQ</w:t>
            </w:r>
          </w:p>
        </w:tc>
        <w:tc>
          <w:tcPr>
            <w:tcW w:w="974" w:type="dxa"/>
            <w:shd w:val="clear" w:color="auto" w:fill="auto"/>
            <w:noWrap/>
            <w:vAlign w:val="center"/>
            <w:hideMark/>
          </w:tcPr>
          <w:p w14:paraId="625E8F51"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940" w:type="dxa"/>
            <w:shd w:val="clear" w:color="auto" w:fill="auto"/>
            <w:noWrap/>
            <w:vAlign w:val="center"/>
            <w:hideMark/>
          </w:tcPr>
          <w:p w14:paraId="60ACF2F6"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8.910,00</w:t>
            </w:r>
          </w:p>
        </w:tc>
        <w:tc>
          <w:tcPr>
            <w:tcW w:w="1045" w:type="dxa"/>
            <w:shd w:val="clear" w:color="auto" w:fill="auto"/>
            <w:noWrap/>
            <w:vAlign w:val="center"/>
            <w:hideMark/>
          </w:tcPr>
          <w:p w14:paraId="65F1ADB8"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563B8FE9" w14:textId="77777777" w:rsidTr="00F86B7E">
        <w:trPr>
          <w:trHeight w:val="20"/>
        </w:trPr>
        <w:tc>
          <w:tcPr>
            <w:tcW w:w="704" w:type="dxa"/>
            <w:shd w:val="clear" w:color="auto" w:fill="auto"/>
            <w:noWrap/>
            <w:vAlign w:val="center"/>
            <w:hideMark/>
          </w:tcPr>
          <w:p w14:paraId="040A543B"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0010</w:t>
            </w:r>
          </w:p>
        </w:tc>
        <w:tc>
          <w:tcPr>
            <w:tcW w:w="5188" w:type="dxa"/>
            <w:shd w:val="clear" w:color="auto" w:fill="auto"/>
            <w:noWrap/>
            <w:vAlign w:val="center"/>
            <w:hideMark/>
          </w:tcPr>
          <w:p w14:paraId="1B4E1B80"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10 M³, EM VIA URBANA EM REVESTIMENTO PRIMÁRIO (UNIDADE: M3XKM). AF_07/2020 (SOLO)-MOVIMENTO DE TERRA-MEIOS: PAVIMENTAÇÃO EM CBUQ</w:t>
            </w:r>
          </w:p>
        </w:tc>
        <w:tc>
          <w:tcPr>
            <w:tcW w:w="974" w:type="dxa"/>
            <w:shd w:val="clear" w:color="auto" w:fill="auto"/>
            <w:noWrap/>
            <w:vAlign w:val="center"/>
            <w:hideMark/>
          </w:tcPr>
          <w:p w14:paraId="1E81BC98"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940" w:type="dxa"/>
            <w:shd w:val="clear" w:color="auto" w:fill="auto"/>
            <w:noWrap/>
            <w:vAlign w:val="center"/>
            <w:hideMark/>
          </w:tcPr>
          <w:p w14:paraId="722CC472"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2.079,00</w:t>
            </w:r>
          </w:p>
        </w:tc>
        <w:tc>
          <w:tcPr>
            <w:tcW w:w="1045" w:type="dxa"/>
            <w:shd w:val="clear" w:color="auto" w:fill="auto"/>
            <w:noWrap/>
            <w:vAlign w:val="center"/>
            <w:hideMark/>
          </w:tcPr>
          <w:p w14:paraId="3A793037"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4AD8FC6F" w14:textId="77777777" w:rsidTr="00F86B7E">
        <w:trPr>
          <w:trHeight w:val="20"/>
        </w:trPr>
        <w:tc>
          <w:tcPr>
            <w:tcW w:w="704" w:type="dxa"/>
            <w:shd w:val="clear" w:color="auto" w:fill="auto"/>
            <w:noWrap/>
            <w:vAlign w:val="center"/>
            <w:hideMark/>
          </w:tcPr>
          <w:p w14:paraId="460CC6FE"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0011</w:t>
            </w:r>
          </w:p>
        </w:tc>
        <w:tc>
          <w:tcPr>
            <w:tcW w:w="5188" w:type="dxa"/>
            <w:shd w:val="clear" w:color="auto" w:fill="auto"/>
            <w:noWrap/>
            <w:vAlign w:val="center"/>
            <w:hideMark/>
          </w:tcPr>
          <w:p w14:paraId="733AE6F2"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EXECUÇÃO DE IMPRIMAÇÃO COM ASFALTO DILUÍDO CM-30. AF_11/2019-PAVIMENTAÇÃO - MEIOS: PAVIMENTAÇÃO EM CBUQ</w:t>
            </w:r>
          </w:p>
        </w:tc>
        <w:tc>
          <w:tcPr>
            <w:tcW w:w="974" w:type="dxa"/>
            <w:shd w:val="clear" w:color="auto" w:fill="auto"/>
            <w:noWrap/>
            <w:vAlign w:val="center"/>
            <w:hideMark/>
          </w:tcPr>
          <w:p w14:paraId="35BAC89A"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940" w:type="dxa"/>
            <w:shd w:val="clear" w:color="auto" w:fill="auto"/>
            <w:noWrap/>
            <w:vAlign w:val="center"/>
            <w:hideMark/>
          </w:tcPr>
          <w:p w14:paraId="59AE8AFE"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3.000,00</w:t>
            </w:r>
          </w:p>
        </w:tc>
        <w:tc>
          <w:tcPr>
            <w:tcW w:w="1045" w:type="dxa"/>
            <w:shd w:val="clear" w:color="auto" w:fill="auto"/>
            <w:noWrap/>
            <w:vAlign w:val="center"/>
            <w:hideMark/>
          </w:tcPr>
          <w:p w14:paraId="18172451"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40ED9638" w14:textId="77777777" w:rsidTr="00F86B7E">
        <w:trPr>
          <w:trHeight w:val="20"/>
        </w:trPr>
        <w:tc>
          <w:tcPr>
            <w:tcW w:w="704" w:type="dxa"/>
            <w:shd w:val="clear" w:color="auto" w:fill="auto"/>
            <w:noWrap/>
            <w:vAlign w:val="center"/>
            <w:hideMark/>
          </w:tcPr>
          <w:p w14:paraId="0159135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0012</w:t>
            </w:r>
          </w:p>
        </w:tc>
        <w:tc>
          <w:tcPr>
            <w:tcW w:w="5188" w:type="dxa"/>
            <w:shd w:val="clear" w:color="auto" w:fill="auto"/>
            <w:noWrap/>
            <w:vAlign w:val="center"/>
            <w:hideMark/>
          </w:tcPr>
          <w:p w14:paraId="514751A9"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 xml:space="preserve">TRANSPORTE COM CAMINHÃO TANQUE DE TRANSPORTE DE MATERIAL ASFÁLTICO DE20000 L, EM </w:t>
            </w:r>
            <w:r w:rsidRPr="00645D80">
              <w:rPr>
                <w:rFonts w:ascii="Century Gothic" w:hAnsi="Century Gothic" w:cs="Times New Roman"/>
                <w:sz w:val="20"/>
                <w:szCs w:val="20"/>
              </w:rPr>
              <w:lastRenderedPageBreak/>
              <w:t>VIA URBANA PAVIMENTADA, DMT ATÉ 30KM (UNIDADE: TXKM). AF_07/2020 (IMPRIMAÇÃO)-PAVIMENTAÇÃO - MEIOS: PAVIMENTAÇÃO EM CBUQ</w:t>
            </w:r>
          </w:p>
        </w:tc>
        <w:tc>
          <w:tcPr>
            <w:tcW w:w="974" w:type="dxa"/>
            <w:shd w:val="clear" w:color="auto" w:fill="auto"/>
            <w:noWrap/>
            <w:vAlign w:val="center"/>
            <w:hideMark/>
          </w:tcPr>
          <w:p w14:paraId="38149990" w14:textId="77777777" w:rsidR="00096CA7" w:rsidRPr="00645D80" w:rsidRDefault="00096CA7" w:rsidP="00F86B7E">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lastRenderedPageBreak/>
              <w:t>txkm</w:t>
            </w:r>
            <w:proofErr w:type="spellEnd"/>
          </w:p>
        </w:tc>
        <w:tc>
          <w:tcPr>
            <w:tcW w:w="940" w:type="dxa"/>
            <w:shd w:val="clear" w:color="auto" w:fill="auto"/>
            <w:noWrap/>
            <w:vAlign w:val="center"/>
            <w:hideMark/>
          </w:tcPr>
          <w:p w14:paraId="0953EE1A"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108,00</w:t>
            </w:r>
          </w:p>
        </w:tc>
        <w:tc>
          <w:tcPr>
            <w:tcW w:w="1045" w:type="dxa"/>
            <w:shd w:val="clear" w:color="auto" w:fill="auto"/>
            <w:noWrap/>
            <w:vAlign w:val="center"/>
            <w:hideMark/>
          </w:tcPr>
          <w:p w14:paraId="73E2052D"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48B90B3E" w14:textId="77777777" w:rsidTr="00F86B7E">
        <w:trPr>
          <w:trHeight w:val="20"/>
        </w:trPr>
        <w:tc>
          <w:tcPr>
            <w:tcW w:w="704" w:type="dxa"/>
            <w:shd w:val="clear" w:color="auto" w:fill="auto"/>
            <w:noWrap/>
            <w:vAlign w:val="center"/>
            <w:hideMark/>
          </w:tcPr>
          <w:p w14:paraId="75A8BA62"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0013</w:t>
            </w:r>
          </w:p>
        </w:tc>
        <w:tc>
          <w:tcPr>
            <w:tcW w:w="5188" w:type="dxa"/>
            <w:shd w:val="clear" w:color="auto" w:fill="auto"/>
            <w:noWrap/>
            <w:vAlign w:val="center"/>
            <w:hideMark/>
          </w:tcPr>
          <w:p w14:paraId="65032BD9"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    20000 L, EM VIA URBANA PAVIMENTADA, ADICIONAL PARA DMT EXCEDENTE A 30KM (UNIDADE: TXKM). AF_07/2020 (IMPRIMAÇÃO)-PAVIMENTAÇÃO - MEIOS: PAVIMENTAÇÃO EM CBUQ</w:t>
            </w:r>
          </w:p>
        </w:tc>
        <w:tc>
          <w:tcPr>
            <w:tcW w:w="974" w:type="dxa"/>
            <w:shd w:val="clear" w:color="auto" w:fill="auto"/>
            <w:noWrap/>
            <w:vAlign w:val="center"/>
            <w:hideMark/>
          </w:tcPr>
          <w:p w14:paraId="45B6138D" w14:textId="77777777" w:rsidR="00096CA7" w:rsidRPr="00645D80" w:rsidRDefault="00096CA7" w:rsidP="00F86B7E">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940" w:type="dxa"/>
            <w:shd w:val="clear" w:color="auto" w:fill="auto"/>
            <w:noWrap/>
            <w:vAlign w:val="center"/>
            <w:hideMark/>
          </w:tcPr>
          <w:p w14:paraId="7518DB64"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2.232,00</w:t>
            </w:r>
          </w:p>
        </w:tc>
        <w:tc>
          <w:tcPr>
            <w:tcW w:w="1045" w:type="dxa"/>
            <w:shd w:val="clear" w:color="auto" w:fill="auto"/>
            <w:noWrap/>
            <w:vAlign w:val="center"/>
            <w:hideMark/>
          </w:tcPr>
          <w:p w14:paraId="55A57CFE"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1F139CD7" w14:textId="77777777" w:rsidTr="00F86B7E">
        <w:trPr>
          <w:trHeight w:val="20"/>
        </w:trPr>
        <w:tc>
          <w:tcPr>
            <w:tcW w:w="704" w:type="dxa"/>
            <w:shd w:val="clear" w:color="auto" w:fill="auto"/>
            <w:noWrap/>
            <w:vAlign w:val="center"/>
            <w:hideMark/>
          </w:tcPr>
          <w:p w14:paraId="7DF123BC"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0014</w:t>
            </w:r>
          </w:p>
        </w:tc>
        <w:tc>
          <w:tcPr>
            <w:tcW w:w="5188" w:type="dxa"/>
            <w:shd w:val="clear" w:color="auto" w:fill="auto"/>
            <w:noWrap/>
            <w:vAlign w:val="center"/>
            <w:hideMark/>
          </w:tcPr>
          <w:p w14:paraId="26F4D7D0"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EXECUÇÃO DE PINTURA DE LIGAÇÃO COM EMULSÃO ASFÁLTICA RR-2C. AF_11/2019-PAVIMENTAÇÃO - MEIOS: PAVIMENTAÇÃO EM CBUQ</w:t>
            </w:r>
          </w:p>
        </w:tc>
        <w:tc>
          <w:tcPr>
            <w:tcW w:w="974" w:type="dxa"/>
            <w:shd w:val="clear" w:color="auto" w:fill="auto"/>
            <w:noWrap/>
            <w:vAlign w:val="center"/>
            <w:hideMark/>
          </w:tcPr>
          <w:p w14:paraId="1A080B6D"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940" w:type="dxa"/>
            <w:shd w:val="clear" w:color="auto" w:fill="auto"/>
            <w:noWrap/>
            <w:vAlign w:val="center"/>
            <w:hideMark/>
          </w:tcPr>
          <w:p w14:paraId="41AB054D"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3.000,00</w:t>
            </w:r>
          </w:p>
        </w:tc>
        <w:tc>
          <w:tcPr>
            <w:tcW w:w="1045" w:type="dxa"/>
            <w:shd w:val="clear" w:color="auto" w:fill="auto"/>
            <w:noWrap/>
            <w:vAlign w:val="center"/>
            <w:hideMark/>
          </w:tcPr>
          <w:p w14:paraId="58F7375C"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0DDF13BF" w14:textId="77777777" w:rsidTr="00F86B7E">
        <w:trPr>
          <w:trHeight w:val="20"/>
        </w:trPr>
        <w:tc>
          <w:tcPr>
            <w:tcW w:w="704" w:type="dxa"/>
            <w:shd w:val="clear" w:color="auto" w:fill="auto"/>
            <w:noWrap/>
            <w:vAlign w:val="center"/>
            <w:hideMark/>
          </w:tcPr>
          <w:p w14:paraId="4E74A478"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0015</w:t>
            </w:r>
          </w:p>
        </w:tc>
        <w:tc>
          <w:tcPr>
            <w:tcW w:w="5188" w:type="dxa"/>
            <w:shd w:val="clear" w:color="auto" w:fill="auto"/>
            <w:noWrap/>
            <w:vAlign w:val="center"/>
            <w:hideMark/>
          </w:tcPr>
          <w:p w14:paraId="6BD66A8E"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DE20000 L, EM VIA URBANA PAVIMENTADA, DMT ATÉ 30KM (UNIDADE: TXKM). AF_07/2020 (PINTURA DE LIGAÇÃO) - PAVIMENTAÇÃO - MEIOS - PINTURA: PAVIMENTAÇÃO EM CBUQ</w:t>
            </w:r>
          </w:p>
        </w:tc>
        <w:tc>
          <w:tcPr>
            <w:tcW w:w="974" w:type="dxa"/>
            <w:shd w:val="clear" w:color="auto" w:fill="auto"/>
            <w:noWrap/>
            <w:vAlign w:val="center"/>
            <w:hideMark/>
          </w:tcPr>
          <w:p w14:paraId="1BC2B70F" w14:textId="77777777" w:rsidR="00096CA7" w:rsidRPr="00645D80" w:rsidRDefault="00096CA7" w:rsidP="00F86B7E">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940" w:type="dxa"/>
            <w:shd w:val="clear" w:color="auto" w:fill="auto"/>
            <w:noWrap/>
            <w:vAlign w:val="center"/>
            <w:hideMark/>
          </w:tcPr>
          <w:p w14:paraId="17F57C77"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45,00</w:t>
            </w:r>
          </w:p>
        </w:tc>
        <w:tc>
          <w:tcPr>
            <w:tcW w:w="1045" w:type="dxa"/>
            <w:shd w:val="clear" w:color="auto" w:fill="auto"/>
            <w:noWrap/>
            <w:vAlign w:val="center"/>
            <w:hideMark/>
          </w:tcPr>
          <w:p w14:paraId="3FB495AE"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74F00340" w14:textId="77777777" w:rsidTr="00F86B7E">
        <w:trPr>
          <w:trHeight w:val="20"/>
        </w:trPr>
        <w:tc>
          <w:tcPr>
            <w:tcW w:w="704" w:type="dxa"/>
            <w:shd w:val="clear" w:color="auto" w:fill="auto"/>
            <w:noWrap/>
            <w:vAlign w:val="center"/>
            <w:hideMark/>
          </w:tcPr>
          <w:p w14:paraId="42055091"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0016</w:t>
            </w:r>
          </w:p>
        </w:tc>
        <w:tc>
          <w:tcPr>
            <w:tcW w:w="5188" w:type="dxa"/>
            <w:shd w:val="clear" w:color="auto" w:fill="auto"/>
            <w:noWrap/>
            <w:vAlign w:val="center"/>
            <w:hideMark/>
          </w:tcPr>
          <w:p w14:paraId="60F09DC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    20000 L, EM VIA URBANA PAVIMENTADA, ADICIONAL PARA DMT EXCEDENTE A 30KM (UNIDADE: TXKM). AF_07/2020 (PINTURA DE LIGAÇÃO) -PAVIMENTAÇÃO - MEIOS -PINTURA: PAVIMENTAÇÃO EM CBUQ</w:t>
            </w:r>
          </w:p>
        </w:tc>
        <w:tc>
          <w:tcPr>
            <w:tcW w:w="974" w:type="dxa"/>
            <w:shd w:val="clear" w:color="auto" w:fill="auto"/>
            <w:noWrap/>
            <w:vAlign w:val="center"/>
            <w:hideMark/>
          </w:tcPr>
          <w:p w14:paraId="09E17945" w14:textId="77777777" w:rsidR="00096CA7" w:rsidRPr="00645D80" w:rsidRDefault="00096CA7" w:rsidP="00F86B7E">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940" w:type="dxa"/>
            <w:shd w:val="clear" w:color="auto" w:fill="auto"/>
            <w:noWrap/>
            <w:vAlign w:val="center"/>
            <w:hideMark/>
          </w:tcPr>
          <w:p w14:paraId="29F5F25B"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930,00</w:t>
            </w:r>
          </w:p>
        </w:tc>
        <w:tc>
          <w:tcPr>
            <w:tcW w:w="1045" w:type="dxa"/>
            <w:shd w:val="clear" w:color="auto" w:fill="auto"/>
            <w:noWrap/>
            <w:vAlign w:val="center"/>
            <w:hideMark/>
          </w:tcPr>
          <w:p w14:paraId="5B5F5FEE"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4DD2C66D" w14:textId="77777777" w:rsidTr="00F86B7E">
        <w:trPr>
          <w:trHeight w:val="20"/>
        </w:trPr>
        <w:tc>
          <w:tcPr>
            <w:tcW w:w="704" w:type="dxa"/>
            <w:shd w:val="clear" w:color="auto" w:fill="auto"/>
            <w:noWrap/>
            <w:vAlign w:val="center"/>
            <w:hideMark/>
          </w:tcPr>
          <w:p w14:paraId="36B9ADA1"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0017</w:t>
            </w:r>
          </w:p>
        </w:tc>
        <w:tc>
          <w:tcPr>
            <w:tcW w:w="5188" w:type="dxa"/>
            <w:shd w:val="clear" w:color="auto" w:fill="auto"/>
            <w:noWrap/>
            <w:vAlign w:val="center"/>
            <w:hideMark/>
          </w:tcPr>
          <w:p w14:paraId="0C46CB3D"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EXECUÇÃO DE PAVIMENTO COM APLICAÇÃO DE CONCRETO ASFÁLTICO, CAMADA DE ROLAMENTO - EXCLUSIVE CARGA E TRANSPORTE. AF_11/2019-PAVIMENTAÇÃO - MEIOS: PAVIMENTAÇÃO EM CBUQ</w:t>
            </w:r>
          </w:p>
        </w:tc>
        <w:tc>
          <w:tcPr>
            <w:tcW w:w="974" w:type="dxa"/>
            <w:shd w:val="clear" w:color="auto" w:fill="auto"/>
            <w:noWrap/>
            <w:vAlign w:val="center"/>
            <w:hideMark/>
          </w:tcPr>
          <w:p w14:paraId="12EF9D28"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w:t>
            </w:r>
          </w:p>
        </w:tc>
        <w:tc>
          <w:tcPr>
            <w:tcW w:w="940" w:type="dxa"/>
            <w:shd w:val="clear" w:color="auto" w:fill="auto"/>
            <w:noWrap/>
            <w:vAlign w:val="center"/>
            <w:hideMark/>
          </w:tcPr>
          <w:p w14:paraId="0D6CD1A4"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90,00</w:t>
            </w:r>
          </w:p>
        </w:tc>
        <w:tc>
          <w:tcPr>
            <w:tcW w:w="1045" w:type="dxa"/>
            <w:shd w:val="clear" w:color="auto" w:fill="auto"/>
            <w:noWrap/>
            <w:vAlign w:val="center"/>
            <w:hideMark/>
          </w:tcPr>
          <w:p w14:paraId="22B32658"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1C7F27A1" w14:textId="77777777" w:rsidTr="00F86B7E">
        <w:trPr>
          <w:trHeight w:val="20"/>
        </w:trPr>
        <w:tc>
          <w:tcPr>
            <w:tcW w:w="704" w:type="dxa"/>
            <w:shd w:val="clear" w:color="auto" w:fill="auto"/>
            <w:noWrap/>
            <w:vAlign w:val="center"/>
            <w:hideMark/>
          </w:tcPr>
          <w:p w14:paraId="2A130FE0"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0018</w:t>
            </w:r>
          </w:p>
        </w:tc>
        <w:tc>
          <w:tcPr>
            <w:tcW w:w="5188" w:type="dxa"/>
            <w:shd w:val="clear" w:color="auto" w:fill="auto"/>
            <w:noWrap/>
            <w:vAlign w:val="center"/>
            <w:hideMark/>
          </w:tcPr>
          <w:p w14:paraId="3854DAC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RANSPORTE COM CAMINHÃO BASCULANTE DE 14 M³, EM VIA URBANA PAVIMENTADA, DMT ATÉ 30 KM (UNIDADE: M3XKM). AF_07/2020-PAVIMENTAÇÃO - MEIOS: PAVIMENTAÇÃO EM CBUQ</w:t>
            </w:r>
          </w:p>
        </w:tc>
        <w:tc>
          <w:tcPr>
            <w:tcW w:w="974" w:type="dxa"/>
            <w:shd w:val="clear" w:color="auto" w:fill="auto"/>
            <w:noWrap/>
            <w:vAlign w:val="center"/>
            <w:hideMark/>
          </w:tcPr>
          <w:p w14:paraId="2A597B9A"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940" w:type="dxa"/>
            <w:shd w:val="clear" w:color="auto" w:fill="auto"/>
            <w:noWrap/>
            <w:vAlign w:val="center"/>
            <w:hideMark/>
          </w:tcPr>
          <w:p w14:paraId="45E79A16"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2.700,00</w:t>
            </w:r>
          </w:p>
        </w:tc>
        <w:tc>
          <w:tcPr>
            <w:tcW w:w="1045" w:type="dxa"/>
            <w:shd w:val="clear" w:color="auto" w:fill="auto"/>
            <w:noWrap/>
            <w:vAlign w:val="center"/>
            <w:hideMark/>
          </w:tcPr>
          <w:p w14:paraId="610F2158"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3CCEA61D" w14:textId="77777777" w:rsidTr="00F86B7E">
        <w:trPr>
          <w:trHeight w:val="20"/>
        </w:trPr>
        <w:tc>
          <w:tcPr>
            <w:tcW w:w="704" w:type="dxa"/>
            <w:shd w:val="clear" w:color="auto" w:fill="auto"/>
            <w:noWrap/>
            <w:vAlign w:val="center"/>
            <w:hideMark/>
          </w:tcPr>
          <w:p w14:paraId="55200C3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0019</w:t>
            </w:r>
          </w:p>
        </w:tc>
        <w:tc>
          <w:tcPr>
            <w:tcW w:w="5188" w:type="dxa"/>
            <w:shd w:val="clear" w:color="auto" w:fill="auto"/>
            <w:noWrap/>
            <w:vAlign w:val="center"/>
            <w:hideMark/>
          </w:tcPr>
          <w:p w14:paraId="4981E483"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14 M³, EM VIA URBANA PAVIMENTADA, ADICIONAL PARA DMT EXCEDENTE A 30 KM (UNIDADE: M3XKM). AF_07/2020-PAVIMENTAÇÃO - MEIOS: PAVIMENTAÇÃO EM CBUQ</w:t>
            </w:r>
          </w:p>
        </w:tc>
        <w:tc>
          <w:tcPr>
            <w:tcW w:w="974" w:type="dxa"/>
            <w:shd w:val="clear" w:color="auto" w:fill="auto"/>
            <w:noWrap/>
            <w:vAlign w:val="center"/>
            <w:hideMark/>
          </w:tcPr>
          <w:p w14:paraId="17284E75"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940" w:type="dxa"/>
            <w:shd w:val="clear" w:color="auto" w:fill="auto"/>
            <w:noWrap/>
            <w:vAlign w:val="center"/>
            <w:hideMark/>
          </w:tcPr>
          <w:p w14:paraId="0056A251"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18.000,00</w:t>
            </w:r>
          </w:p>
        </w:tc>
        <w:tc>
          <w:tcPr>
            <w:tcW w:w="1045" w:type="dxa"/>
            <w:shd w:val="clear" w:color="auto" w:fill="auto"/>
            <w:noWrap/>
            <w:vAlign w:val="center"/>
            <w:hideMark/>
          </w:tcPr>
          <w:p w14:paraId="169DBFAA"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5047DE5C" w14:textId="77777777" w:rsidTr="00F86B7E">
        <w:trPr>
          <w:trHeight w:val="20"/>
        </w:trPr>
        <w:tc>
          <w:tcPr>
            <w:tcW w:w="704" w:type="dxa"/>
            <w:shd w:val="clear" w:color="auto" w:fill="auto"/>
            <w:noWrap/>
            <w:vAlign w:val="center"/>
            <w:hideMark/>
          </w:tcPr>
          <w:p w14:paraId="5EC78812"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0020</w:t>
            </w:r>
          </w:p>
        </w:tc>
        <w:tc>
          <w:tcPr>
            <w:tcW w:w="5188" w:type="dxa"/>
            <w:shd w:val="clear" w:color="auto" w:fill="auto"/>
            <w:noWrap/>
            <w:vAlign w:val="center"/>
            <w:hideMark/>
          </w:tcPr>
          <w:p w14:paraId="27BC0F47"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 xml:space="preserve">GUIA (MEIO-FIO) E SARJETA CONJUGADOS DE CONCRETO, MOLDADA IN LOCO EM TRECHO RETO </w:t>
            </w:r>
            <w:r w:rsidRPr="00645D80">
              <w:rPr>
                <w:rFonts w:ascii="Century Gothic" w:hAnsi="Century Gothic" w:cs="Times New Roman"/>
                <w:sz w:val="20"/>
                <w:szCs w:val="20"/>
              </w:rPr>
              <w:lastRenderedPageBreak/>
              <w:t>COM EXTRUSORA, 45 CM BASE (15 CM BASE DA GUIA + 30 CM BASE DA SARJETA) X 22 CM ALTURA. AF_06/2016 -MEIO-FIO E DRENAGEM: PAVIMENTAÇÃO EM CBUQ</w:t>
            </w:r>
          </w:p>
        </w:tc>
        <w:tc>
          <w:tcPr>
            <w:tcW w:w="974" w:type="dxa"/>
            <w:shd w:val="clear" w:color="auto" w:fill="auto"/>
            <w:noWrap/>
            <w:vAlign w:val="center"/>
            <w:hideMark/>
          </w:tcPr>
          <w:p w14:paraId="74A2F07B"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lastRenderedPageBreak/>
              <w:t>M</w:t>
            </w:r>
          </w:p>
        </w:tc>
        <w:tc>
          <w:tcPr>
            <w:tcW w:w="940" w:type="dxa"/>
            <w:shd w:val="clear" w:color="auto" w:fill="auto"/>
            <w:noWrap/>
            <w:vAlign w:val="center"/>
            <w:hideMark/>
          </w:tcPr>
          <w:p w14:paraId="29F088C9"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1.000,00</w:t>
            </w:r>
          </w:p>
        </w:tc>
        <w:tc>
          <w:tcPr>
            <w:tcW w:w="1045" w:type="dxa"/>
            <w:shd w:val="clear" w:color="auto" w:fill="auto"/>
            <w:noWrap/>
            <w:vAlign w:val="center"/>
            <w:hideMark/>
          </w:tcPr>
          <w:p w14:paraId="0BBC424B"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7B4C6AD3" w14:textId="77777777" w:rsidTr="00F86B7E">
        <w:trPr>
          <w:trHeight w:val="20"/>
        </w:trPr>
        <w:tc>
          <w:tcPr>
            <w:tcW w:w="704" w:type="dxa"/>
            <w:shd w:val="clear" w:color="auto" w:fill="auto"/>
            <w:noWrap/>
            <w:vAlign w:val="center"/>
            <w:hideMark/>
          </w:tcPr>
          <w:p w14:paraId="702A4237"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0021</w:t>
            </w:r>
          </w:p>
        </w:tc>
        <w:tc>
          <w:tcPr>
            <w:tcW w:w="5188" w:type="dxa"/>
            <w:shd w:val="clear" w:color="auto" w:fill="auto"/>
            <w:noWrap/>
            <w:vAlign w:val="center"/>
            <w:hideMark/>
          </w:tcPr>
          <w:p w14:paraId="203B2D2C"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ASSENTAMENTO DE GUIA (MEIO-FIO) EM TRECHO RETO, CONFECCIONADA EM CONCRETO PRÉ-FABRICADO, DIMENSÕES 100X15X13X30 CM (COMPRIMENTO X BASE INFERIOR X BASE SUPERIOR X ALTURA), PARA VIAS URBANAS (USO VIÁRIO). AF_06/2016 (MEIO-FIO DE TRAVAMENTO) -MEIO-FIO E DRENAGEM: PAVIMENTAÇÃO EM CBUQ</w:t>
            </w:r>
          </w:p>
        </w:tc>
        <w:tc>
          <w:tcPr>
            <w:tcW w:w="974" w:type="dxa"/>
            <w:shd w:val="clear" w:color="auto" w:fill="auto"/>
            <w:noWrap/>
            <w:vAlign w:val="center"/>
            <w:hideMark/>
          </w:tcPr>
          <w:p w14:paraId="1940A7C2"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w:t>
            </w:r>
          </w:p>
        </w:tc>
        <w:tc>
          <w:tcPr>
            <w:tcW w:w="940" w:type="dxa"/>
            <w:shd w:val="clear" w:color="auto" w:fill="auto"/>
            <w:noWrap/>
            <w:vAlign w:val="center"/>
            <w:hideMark/>
          </w:tcPr>
          <w:p w14:paraId="60708ED9"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6,60</w:t>
            </w:r>
          </w:p>
        </w:tc>
        <w:tc>
          <w:tcPr>
            <w:tcW w:w="1045" w:type="dxa"/>
            <w:shd w:val="clear" w:color="auto" w:fill="auto"/>
            <w:noWrap/>
            <w:vAlign w:val="center"/>
            <w:hideMark/>
          </w:tcPr>
          <w:p w14:paraId="5924FEB6"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444EAE95" w14:textId="77777777" w:rsidTr="00F86B7E">
        <w:trPr>
          <w:trHeight w:val="20"/>
        </w:trPr>
        <w:tc>
          <w:tcPr>
            <w:tcW w:w="704" w:type="dxa"/>
            <w:shd w:val="clear" w:color="auto" w:fill="auto"/>
            <w:noWrap/>
            <w:vAlign w:val="center"/>
            <w:hideMark/>
          </w:tcPr>
          <w:p w14:paraId="3DAB114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0022</w:t>
            </w:r>
          </w:p>
        </w:tc>
        <w:tc>
          <w:tcPr>
            <w:tcW w:w="5188" w:type="dxa"/>
            <w:shd w:val="clear" w:color="auto" w:fill="auto"/>
            <w:noWrap/>
            <w:vAlign w:val="center"/>
            <w:hideMark/>
          </w:tcPr>
          <w:p w14:paraId="66C25E3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PINTURA EM CAIAÇÃO PARA AMBIENTE INTERNO, TRÊS (3) DEMÃOS, INCLUSIVE PIGMENTO E FIXADOR DE CAL-MEIO-FIO E DRENAGEM: PAVIMENTAÇÃO EM CBUQ</w:t>
            </w:r>
          </w:p>
        </w:tc>
        <w:tc>
          <w:tcPr>
            <w:tcW w:w="974" w:type="dxa"/>
            <w:shd w:val="clear" w:color="auto" w:fill="auto"/>
            <w:noWrap/>
            <w:vAlign w:val="center"/>
            <w:hideMark/>
          </w:tcPr>
          <w:p w14:paraId="49A4DE6F"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940" w:type="dxa"/>
            <w:shd w:val="clear" w:color="auto" w:fill="auto"/>
            <w:noWrap/>
            <w:vAlign w:val="center"/>
            <w:hideMark/>
          </w:tcPr>
          <w:p w14:paraId="54F63797"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340,00</w:t>
            </w:r>
          </w:p>
        </w:tc>
        <w:tc>
          <w:tcPr>
            <w:tcW w:w="1045" w:type="dxa"/>
            <w:shd w:val="clear" w:color="auto" w:fill="auto"/>
            <w:noWrap/>
            <w:vAlign w:val="center"/>
            <w:hideMark/>
          </w:tcPr>
          <w:p w14:paraId="04BF91F2"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380C6B05" w14:textId="77777777" w:rsidTr="00F86B7E">
        <w:trPr>
          <w:trHeight w:val="20"/>
        </w:trPr>
        <w:tc>
          <w:tcPr>
            <w:tcW w:w="704" w:type="dxa"/>
            <w:shd w:val="clear" w:color="auto" w:fill="auto"/>
            <w:noWrap/>
            <w:vAlign w:val="center"/>
            <w:hideMark/>
          </w:tcPr>
          <w:p w14:paraId="198C506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0023</w:t>
            </w:r>
          </w:p>
        </w:tc>
        <w:tc>
          <w:tcPr>
            <w:tcW w:w="5188" w:type="dxa"/>
            <w:shd w:val="clear" w:color="auto" w:fill="auto"/>
            <w:noWrap/>
            <w:vAlign w:val="center"/>
            <w:hideMark/>
          </w:tcPr>
          <w:p w14:paraId="36F5B485"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EXECUÇÃO DE PINTURA DE LIGAÇÃO COM EMULSÃO ASFÁLTICA RR-2C. AF_11/2019-SINALIZAÇÃO E LOMBADAS: PAVIMENTAÇÃO EM CBUQ</w:t>
            </w:r>
          </w:p>
        </w:tc>
        <w:tc>
          <w:tcPr>
            <w:tcW w:w="974" w:type="dxa"/>
            <w:shd w:val="clear" w:color="auto" w:fill="auto"/>
            <w:noWrap/>
            <w:vAlign w:val="center"/>
            <w:hideMark/>
          </w:tcPr>
          <w:p w14:paraId="0B1B2D22"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940" w:type="dxa"/>
            <w:shd w:val="clear" w:color="auto" w:fill="auto"/>
            <w:noWrap/>
            <w:vAlign w:val="center"/>
            <w:hideMark/>
          </w:tcPr>
          <w:p w14:paraId="2C9F2A86"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54,00</w:t>
            </w:r>
          </w:p>
        </w:tc>
        <w:tc>
          <w:tcPr>
            <w:tcW w:w="1045" w:type="dxa"/>
            <w:shd w:val="clear" w:color="auto" w:fill="auto"/>
            <w:noWrap/>
            <w:vAlign w:val="center"/>
            <w:hideMark/>
          </w:tcPr>
          <w:p w14:paraId="712F20DB"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3128B356" w14:textId="77777777" w:rsidTr="00F86B7E">
        <w:trPr>
          <w:trHeight w:val="20"/>
        </w:trPr>
        <w:tc>
          <w:tcPr>
            <w:tcW w:w="704" w:type="dxa"/>
            <w:shd w:val="clear" w:color="auto" w:fill="auto"/>
            <w:noWrap/>
            <w:vAlign w:val="center"/>
            <w:hideMark/>
          </w:tcPr>
          <w:p w14:paraId="4F72633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0024</w:t>
            </w:r>
          </w:p>
        </w:tc>
        <w:tc>
          <w:tcPr>
            <w:tcW w:w="5188" w:type="dxa"/>
            <w:shd w:val="clear" w:color="auto" w:fill="auto"/>
            <w:noWrap/>
            <w:vAlign w:val="center"/>
            <w:hideMark/>
          </w:tcPr>
          <w:p w14:paraId="72557BB0"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DE20000 L, EM VIA URBANA PAVIMENTADA, DMT ATÉ 30KM (UNIDADE: TXKM). AF_07/2020 (PINTURA DE LIGAÇÃO) -SINALIZAÇÃO E LOMBADAS: PAVIMENTAÇÃO CBUQ</w:t>
            </w:r>
          </w:p>
        </w:tc>
        <w:tc>
          <w:tcPr>
            <w:tcW w:w="974" w:type="dxa"/>
            <w:shd w:val="clear" w:color="auto" w:fill="auto"/>
            <w:noWrap/>
            <w:vAlign w:val="center"/>
            <w:hideMark/>
          </w:tcPr>
          <w:p w14:paraId="5477040D" w14:textId="77777777" w:rsidR="00096CA7" w:rsidRPr="00645D80" w:rsidRDefault="00096CA7" w:rsidP="00F86B7E">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940" w:type="dxa"/>
            <w:shd w:val="clear" w:color="auto" w:fill="auto"/>
            <w:noWrap/>
            <w:vAlign w:val="center"/>
            <w:hideMark/>
          </w:tcPr>
          <w:p w14:paraId="74E33CF6"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0,81</w:t>
            </w:r>
          </w:p>
        </w:tc>
        <w:tc>
          <w:tcPr>
            <w:tcW w:w="1045" w:type="dxa"/>
            <w:shd w:val="clear" w:color="auto" w:fill="auto"/>
            <w:noWrap/>
            <w:vAlign w:val="center"/>
            <w:hideMark/>
          </w:tcPr>
          <w:p w14:paraId="4CA6AC31"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4C99FC29" w14:textId="77777777" w:rsidTr="00F86B7E">
        <w:trPr>
          <w:trHeight w:val="20"/>
        </w:trPr>
        <w:tc>
          <w:tcPr>
            <w:tcW w:w="704" w:type="dxa"/>
            <w:shd w:val="clear" w:color="auto" w:fill="auto"/>
            <w:noWrap/>
            <w:vAlign w:val="center"/>
            <w:hideMark/>
          </w:tcPr>
          <w:p w14:paraId="0174B46D"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0025</w:t>
            </w:r>
          </w:p>
        </w:tc>
        <w:tc>
          <w:tcPr>
            <w:tcW w:w="5188" w:type="dxa"/>
            <w:shd w:val="clear" w:color="auto" w:fill="auto"/>
            <w:noWrap/>
            <w:vAlign w:val="center"/>
            <w:hideMark/>
          </w:tcPr>
          <w:p w14:paraId="753A665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TANQUE DE TRANSPORTE DE MATERIAL ASFÁLTICO DE    20000 L, EM VIA URBANA PAVIMENTADA, ADICIONAL PARA DMT EXCEDENTE A 30KM (UNIDADE: TXKM). AF_07/2020 (PINTURA DE LIGAÇÃO) -SINALIZAÇÃO E LOMBADAS: PAVIMENTAÇÃO EM CBUQ</w:t>
            </w:r>
          </w:p>
        </w:tc>
        <w:tc>
          <w:tcPr>
            <w:tcW w:w="974" w:type="dxa"/>
            <w:shd w:val="clear" w:color="auto" w:fill="auto"/>
            <w:noWrap/>
            <w:vAlign w:val="center"/>
            <w:hideMark/>
          </w:tcPr>
          <w:p w14:paraId="5C748F37" w14:textId="77777777" w:rsidR="00096CA7" w:rsidRPr="00645D80" w:rsidRDefault="00096CA7" w:rsidP="00F86B7E">
            <w:pPr>
              <w:widowControl w:val="0"/>
              <w:spacing w:after="120" w:line="276" w:lineRule="auto"/>
              <w:jc w:val="center"/>
              <w:rPr>
                <w:rFonts w:ascii="Century Gothic" w:hAnsi="Century Gothic" w:cs="Times New Roman"/>
                <w:sz w:val="20"/>
                <w:szCs w:val="20"/>
              </w:rPr>
            </w:pPr>
            <w:proofErr w:type="spellStart"/>
            <w:r w:rsidRPr="00645D80">
              <w:rPr>
                <w:rFonts w:ascii="Century Gothic" w:hAnsi="Century Gothic" w:cs="Times New Roman"/>
                <w:sz w:val="20"/>
                <w:szCs w:val="20"/>
              </w:rPr>
              <w:t>txkm</w:t>
            </w:r>
            <w:proofErr w:type="spellEnd"/>
          </w:p>
        </w:tc>
        <w:tc>
          <w:tcPr>
            <w:tcW w:w="940" w:type="dxa"/>
            <w:shd w:val="clear" w:color="auto" w:fill="auto"/>
            <w:noWrap/>
            <w:vAlign w:val="center"/>
            <w:hideMark/>
          </w:tcPr>
          <w:p w14:paraId="7EA7092B"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16,74</w:t>
            </w:r>
          </w:p>
        </w:tc>
        <w:tc>
          <w:tcPr>
            <w:tcW w:w="1045" w:type="dxa"/>
            <w:shd w:val="clear" w:color="auto" w:fill="auto"/>
            <w:noWrap/>
            <w:vAlign w:val="center"/>
            <w:hideMark/>
          </w:tcPr>
          <w:p w14:paraId="6917AECE"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1F4002F2" w14:textId="77777777" w:rsidTr="00F86B7E">
        <w:trPr>
          <w:trHeight w:val="20"/>
        </w:trPr>
        <w:tc>
          <w:tcPr>
            <w:tcW w:w="704" w:type="dxa"/>
            <w:shd w:val="clear" w:color="auto" w:fill="auto"/>
            <w:noWrap/>
            <w:vAlign w:val="center"/>
            <w:hideMark/>
          </w:tcPr>
          <w:p w14:paraId="4A6B9D3E"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0026</w:t>
            </w:r>
          </w:p>
        </w:tc>
        <w:tc>
          <w:tcPr>
            <w:tcW w:w="5188" w:type="dxa"/>
            <w:shd w:val="clear" w:color="auto" w:fill="auto"/>
            <w:noWrap/>
            <w:vAlign w:val="center"/>
            <w:hideMark/>
          </w:tcPr>
          <w:p w14:paraId="1D7C2007"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EXECUÇÃO DE PAVIMENTO COM APLICAÇÃO DE CONCRETO ASFÁLTICO, CAMADA DE ROLAMENTO - EXCLUSIVE CARGA E TRANSPORTE. AF_11/2019-SINALIZAÇÃO E LOMBADAS: PAVIMENTAÇÃO EM CBUQ</w:t>
            </w:r>
          </w:p>
        </w:tc>
        <w:tc>
          <w:tcPr>
            <w:tcW w:w="974" w:type="dxa"/>
            <w:shd w:val="clear" w:color="auto" w:fill="auto"/>
            <w:noWrap/>
            <w:vAlign w:val="center"/>
            <w:hideMark/>
          </w:tcPr>
          <w:p w14:paraId="3DE5717A"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w:t>
            </w:r>
          </w:p>
        </w:tc>
        <w:tc>
          <w:tcPr>
            <w:tcW w:w="940" w:type="dxa"/>
            <w:shd w:val="clear" w:color="auto" w:fill="auto"/>
            <w:noWrap/>
            <w:vAlign w:val="center"/>
            <w:hideMark/>
          </w:tcPr>
          <w:p w14:paraId="263F335B"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4,32</w:t>
            </w:r>
          </w:p>
        </w:tc>
        <w:tc>
          <w:tcPr>
            <w:tcW w:w="1045" w:type="dxa"/>
            <w:shd w:val="clear" w:color="auto" w:fill="auto"/>
            <w:noWrap/>
            <w:vAlign w:val="center"/>
            <w:hideMark/>
          </w:tcPr>
          <w:p w14:paraId="61A20253"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7F7759D4" w14:textId="77777777" w:rsidTr="00F86B7E">
        <w:trPr>
          <w:trHeight w:val="20"/>
        </w:trPr>
        <w:tc>
          <w:tcPr>
            <w:tcW w:w="704" w:type="dxa"/>
            <w:shd w:val="clear" w:color="auto" w:fill="auto"/>
            <w:noWrap/>
            <w:vAlign w:val="center"/>
            <w:hideMark/>
          </w:tcPr>
          <w:p w14:paraId="75BDBAC1"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0027</w:t>
            </w:r>
          </w:p>
        </w:tc>
        <w:tc>
          <w:tcPr>
            <w:tcW w:w="5188" w:type="dxa"/>
            <w:shd w:val="clear" w:color="auto" w:fill="auto"/>
            <w:noWrap/>
            <w:vAlign w:val="center"/>
            <w:hideMark/>
          </w:tcPr>
          <w:p w14:paraId="0AB26AD6"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TRANSPORTE COM CAMINHÃO BASCULANTE DE 14 M³, EM VIA URBANA PAVIMENTADA, DMT ATÉ 30 KM (UNIDADE: M3XKM). AF_07/2020-SINALIZAÇÃO E LOMBADAS: PAVIMENTAÇÃO EM CBUQ</w:t>
            </w:r>
          </w:p>
        </w:tc>
        <w:tc>
          <w:tcPr>
            <w:tcW w:w="974" w:type="dxa"/>
            <w:shd w:val="clear" w:color="auto" w:fill="auto"/>
            <w:noWrap/>
            <w:vAlign w:val="center"/>
            <w:hideMark/>
          </w:tcPr>
          <w:p w14:paraId="79B95CCB"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M3XKM</w:t>
            </w:r>
          </w:p>
        </w:tc>
        <w:tc>
          <w:tcPr>
            <w:tcW w:w="940" w:type="dxa"/>
            <w:shd w:val="clear" w:color="auto" w:fill="auto"/>
            <w:noWrap/>
            <w:vAlign w:val="center"/>
            <w:hideMark/>
          </w:tcPr>
          <w:p w14:paraId="5729DBC5"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129,60</w:t>
            </w:r>
          </w:p>
        </w:tc>
        <w:tc>
          <w:tcPr>
            <w:tcW w:w="1045" w:type="dxa"/>
            <w:shd w:val="clear" w:color="auto" w:fill="auto"/>
            <w:noWrap/>
            <w:vAlign w:val="center"/>
            <w:hideMark/>
          </w:tcPr>
          <w:p w14:paraId="7BE0F080"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161A1AF8" w14:textId="77777777" w:rsidTr="00F86B7E">
        <w:trPr>
          <w:trHeight w:val="20"/>
        </w:trPr>
        <w:tc>
          <w:tcPr>
            <w:tcW w:w="704" w:type="dxa"/>
            <w:shd w:val="clear" w:color="auto" w:fill="auto"/>
            <w:noWrap/>
            <w:vAlign w:val="center"/>
            <w:hideMark/>
          </w:tcPr>
          <w:p w14:paraId="20BE199F"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0028</w:t>
            </w:r>
          </w:p>
        </w:tc>
        <w:tc>
          <w:tcPr>
            <w:tcW w:w="5188" w:type="dxa"/>
            <w:shd w:val="clear" w:color="auto" w:fill="auto"/>
            <w:noWrap/>
            <w:vAlign w:val="center"/>
            <w:hideMark/>
          </w:tcPr>
          <w:p w14:paraId="37E9A920"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 xml:space="preserve">TRANSPORTE COM CAMINHÃO BASCULANTE DE 14 M³, EM VIA URBANA PAVIMENTADA, ADICIONAL PARA DMT EXCEDENTE A 30 KM (UNIDADE: M3XKM). </w:t>
            </w:r>
            <w:r w:rsidRPr="00645D80">
              <w:rPr>
                <w:rFonts w:ascii="Century Gothic" w:hAnsi="Century Gothic" w:cs="Times New Roman"/>
                <w:sz w:val="20"/>
                <w:szCs w:val="20"/>
              </w:rPr>
              <w:lastRenderedPageBreak/>
              <w:t>AF_07/2020-SINALIZAÇÃO E LOMBADAS: PAVIMEMTAÇÃO EM CBUQ</w:t>
            </w:r>
          </w:p>
        </w:tc>
        <w:tc>
          <w:tcPr>
            <w:tcW w:w="974" w:type="dxa"/>
            <w:shd w:val="clear" w:color="auto" w:fill="auto"/>
            <w:noWrap/>
            <w:vAlign w:val="center"/>
            <w:hideMark/>
          </w:tcPr>
          <w:p w14:paraId="1A0A0B97"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lastRenderedPageBreak/>
              <w:t>M3XKM</w:t>
            </w:r>
          </w:p>
        </w:tc>
        <w:tc>
          <w:tcPr>
            <w:tcW w:w="940" w:type="dxa"/>
            <w:shd w:val="clear" w:color="auto" w:fill="auto"/>
            <w:noWrap/>
            <w:vAlign w:val="center"/>
            <w:hideMark/>
          </w:tcPr>
          <w:p w14:paraId="0E6B66F7"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864,00</w:t>
            </w:r>
          </w:p>
        </w:tc>
        <w:tc>
          <w:tcPr>
            <w:tcW w:w="1045" w:type="dxa"/>
            <w:shd w:val="clear" w:color="auto" w:fill="auto"/>
            <w:noWrap/>
            <w:vAlign w:val="center"/>
            <w:hideMark/>
          </w:tcPr>
          <w:p w14:paraId="4959D3AB"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7EEB1058" w14:textId="77777777" w:rsidTr="00F86B7E">
        <w:trPr>
          <w:trHeight w:val="20"/>
        </w:trPr>
        <w:tc>
          <w:tcPr>
            <w:tcW w:w="704" w:type="dxa"/>
            <w:shd w:val="clear" w:color="auto" w:fill="auto"/>
            <w:noWrap/>
            <w:vAlign w:val="center"/>
            <w:hideMark/>
          </w:tcPr>
          <w:p w14:paraId="0289596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0029</w:t>
            </w:r>
          </w:p>
        </w:tc>
        <w:tc>
          <w:tcPr>
            <w:tcW w:w="5188" w:type="dxa"/>
            <w:shd w:val="clear" w:color="auto" w:fill="auto"/>
            <w:noWrap/>
            <w:vAlign w:val="center"/>
            <w:hideMark/>
          </w:tcPr>
          <w:p w14:paraId="6A36F4C4"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FORNECIMENTO E INSTALAÇÃO DE SUPORTE METÁLICO GALVANIZADO PARA PLACAS DE SINALIZAÇÃO, EM BASE DE CONCRETO, COM H= DE 2,0 M E DIÂMETRO DE 2''. AF_03/2022-SINALIZAÇÃO E LOMBADAS: PAVIMENTAÇÃO EM CBUQ</w:t>
            </w:r>
          </w:p>
        </w:tc>
        <w:tc>
          <w:tcPr>
            <w:tcW w:w="974" w:type="dxa"/>
            <w:shd w:val="clear" w:color="auto" w:fill="auto"/>
            <w:noWrap/>
            <w:vAlign w:val="center"/>
            <w:hideMark/>
          </w:tcPr>
          <w:p w14:paraId="5959002F"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unidade</w:t>
            </w:r>
          </w:p>
        </w:tc>
        <w:tc>
          <w:tcPr>
            <w:tcW w:w="940" w:type="dxa"/>
            <w:shd w:val="clear" w:color="auto" w:fill="auto"/>
            <w:noWrap/>
            <w:vAlign w:val="center"/>
            <w:hideMark/>
          </w:tcPr>
          <w:p w14:paraId="4668FB04"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12,00</w:t>
            </w:r>
          </w:p>
        </w:tc>
        <w:tc>
          <w:tcPr>
            <w:tcW w:w="1045" w:type="dxa"/>
            <w:shd w:val="clear" w:color="auto" w:fill="auto"/>
            <w:noWrap/>
            <w:vAlign w:val="center"/>
            <w:hideMark/>
          </w:tcPr>
          <w:p w14:paraId="4472B087"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18BCA540" w14:textId="77777777" w:rsidTr="00F86B7E">
        <w:trPr>
          <w:trHeight w:val="20"/>
        </w:trPr>
        <w:tc>
          <w:tcPr>
            <w:tcW w:w="704" w:type="dxa"/>
            <w:shd w:val="clear" w:color="auto" w:fill="auto"/>
            <w:noWrap/>
            <w:vAlign w:val="center"/>
            <w:hideMark/>
          </w:tcPr>
          <w:p w14:paraId="1ADEEFFD"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0030</w:t>
            </w:r>
          </w:p>
        </w:tc>
        <w:tc>
          <w:tcPr>
            <w:tcW w:w="5188" w:type="dxa"/>
            <w:shd w:val="clear" w:color="auto" w:fill="auto"/>
            <w:noWrap/>
            <w:vAlign w:val="center"/>
            <w:hideMark/>
          </w:tcPr>
          <w:p w14:paraId="75A985AA"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FORNECIMENTO E INSTALAÇÃO DE PLACA DE SINALIZAÇÃO EM CHAPA DE AÇO EM SUPORTE METÁLICO. AF_03/2022-SINALIZAÇÃO E LOMBADAS: PAVIMENTAÇÃO EM CBUQ</w:t>
            </w:r>
          </w:p>
        </w:tc>
        <w:tc>
          <w:tcPr>
            <w:tcW w:w="974" w:type="dxa"/>
            <w:shd w:val="clear" w:color="auto" w:fill="auto"/>
            <w:noWrap/>
            <w:vAlign w:val="center"/>
            <w:hideMark/>
          </w:tcPr>
          <w:p w14:paraId="0379B2EA"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unidade</w:t>
            </w:r>
          </w:p>
        </w:tc>
        <w:tc>
          <w:tcPr>
            <w:tcW w:w="940" w:type="dxa"/>
            <w:shd w:val="clear" w:color="auto" w:fill="auto"/>
            <w:noWrap/>
            <w:vAlign w:val="center"/>
            <w:hideMark/>
          </w:tcPr>
          <w:p w14:paraId="6ED15AB3"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12,00</w:t>
            </w:r>
          </w:p>
        </w:tc>
        <w:tc>
          <w:tcPr>
            <w:tcW w:w="1045" w:type="dxa"/>
            <w:shd w:val="clear" w:color="auto" w:fill="auto"/>
            <w:noWrap/>
            <w:vAlign w:val="center"/>
            <w:hideMark/>
          </w:tcPr>
          <w:p w14:paraId="70917EDC"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r w:rsidR="00096CA7" w:rsidRPr="008E0732" w14:paraId="60D8A8FF" w14:textId="77777777" w:rsidTr="00F86B7E">
        <w:trPr>
          <w:trHeight w:val="20"/>
        </w:trPr>
        <w:tc>
          <w:tcPr>
            <w:tcW w:w="704" w:type="dxa"/>
            <w:shd w:val="clear" w:color="auto" w:fill="auto"/>
            <w:noWrap/>
            <w:vAlign w:val="center"/>
            <w:hideMark/>
          </w:tcPr>
          <w:p w14:paraId="181C4E50"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0031</w:t>
            </w:r>
          </w:p>
        </w:tc>
        <w:tc>
          <w:tcPr>
            <w:tcW w:w="5188" w:type="dxa"/>
            <w:shd w:val="clear" w:color="auto" w:fill="auto"/>
            <w:noWrap/>
            <w:vAlign w:val="center"/>
            <w:hideMark/>
          </w:tcPr>
          <w:p w14:paraId="10F5002C" w14:textId="77777777" w:rsidR="00096CA7" w:rsidRPr="00645D80" w:rsidRDefault="00096CA7" w:rsidP="00300F30">
            <w:pPr>
              <w:widowControl w:val="0"/>
              <w:spacing w:after="120" w:line="276" w:lineRule="auto"/>
              <w:jc w:val="both"/>
              <w:rPr>
                <w:rFonts w:ascii="Century Gothic" w:hAnsi="Century Gothic" w:cs="Times New Roman"/>
                <w:sz w:val="20"/>
                <w:szCs w:val="20"/>
              </w:rPr>
            </w:pPr>
            <w:r w:rsidRPr="00645D80">
              <w:rPr>
                <w:rFonts w:ascii="Century Gothic" w:hAnsi="Century Gothic" w:cs="Times New Roman"/>
                <w:sz w:val="20"/>
                <w:szCs w:val="20"/>
              </w:rPr>
              <w:t>PINTURA DE FAIXA DE PEDESTRE OU ZEBRADA TINTA RETRORREFLETIVA A BASE DRESINA ACRÍLICA COM MICROESFERAS DE VIDRO, E = 30 CM, APLICAÇÃO MANUAL. AF_05/2021-SINALIZAÇÃO E LOMBADAS: PAVIMENTAÇÃO EM CBUQ</w:t>
            </w:r>
          </w:p>
        </w:tc>
        <w:tc>
          <w:tcPr>
            <w:tcW w:w="974" w:type="dxa"/>
            <w:shd w:val="clear" w:color="auto" w:fill="auto"/>
            <w:noWrap/>
            <w:vAlign w:val="center"/>
            <w:hideMark/>
          </w:tcPr>
          <w:p w14:paraId="221458CD"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M2</w:t>
            </w:r>
          </w:p>
        </w:tc>
        <w:tc>
          <w:tcPr>
            <w:tcW w:w="940" w:type="dxa"/>
            <w:shd w:val="clear" w:color="auto" w:fill="auto"/>
            <w:noWrap/>
            <w:vAlign w:val="center"/>
            <w:hideMark/>
          </w:tcPr>
          <w:p w14:paraId="019F6886"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54,00</w:t>
            </w:r>
          </w:p>
        </w:tc>
        <w:tc>
          <w:tcPr>
            <w:tcW w:w="1045" w:type="dxa"/>
            <w:shd w:val="clear" w:color="auto" w:fill="auto"/>
            <w:noWrap/>
            <w:vAlign w:val="center"/>
            <w:hideMark/>
          </w:tcPr>
          <w:p w14:paraId="5B798B0F" w14:textId="77777777" w:rsidR="00096CA7" w:rsidRPr="00645D80" w:rsidRDefault="00096CA7" w:rsidP="00F86B7E">
            <w:pPr>
              <w:widowControl w:val="0"/>
              <w:spacing w:after="120" w:line="276" w:lineRule="auto"/>
              <w:jc w:val="center"/>
              <w:rPr>
                <w:rFonts w:ascii="Century Gothic" w:hAnsi="Century Gothic" w:cs="Times New Roman"/>
                <w:sz w:val="20"/>
                <w:szCs w:val="20"/>
              </w:rPr>
            </w:pPr>
            <w:r w:rsidRPr="00645D80">
              <w:rPr>
                <w:rFonts w:ascii="Century Gothic" w:hAnsi="Century Gothic" w:cs="Times New Roman"/>
                <w:sz w:val="20"/>
                <w:szCs w:val="20"/>
              </w:rPr>
              <w:t>SIM</w:t>
            </w:r>
          </w:p>
        </w:tc>
      </w:tr>
    </w:tbl>
    <w:p w14:paraId="72D82F2D" w14:textId="77777777" w:rsidR="00096CA7" w:rsidRPr="008E0732" w:rsidRDefault="00096CA7" w:rsidP="00300F30">
      <w:pPr>
        <w:widowControl w:val="0"/>
        <w:spacing w:after="120" w:line="276" w:lineRule="auto"/>
        <w:jc w:val="both"/>
        <w:rPr>
          <w:rFonts w:ascii="Century Gothic" w:hAnsi="Century Gothic" w:cs="Times New Roman"/>
        </w:rPr>
      </w:pPr>
    </w:p>
    <w:p w14:paraId="6A96CACE" w14:textId="04FB6DC1" w:rsidR="00096CA7" w:rsidRPr="008E0732" w:rsidRDefault="00096CA7" w:rsidP="00300F30">
      <w:pPr>
        <w:spacing w:after="120" w:line="276" w:lineRule="auto"/>
        <w:jc w:val="center"/>
        <w:rPr>
          <w:rFonts w:ascii="Century Gothic" w:eastAsiaTheme="minorHAnsi" w:hAnsi="Century Gothic" w:cs="Arial"/>
          <w:b/>
          <w:bCs/>
          <w:lang w:eastAsia="en-US"/>
        </w:rPr>
      </w:pPr>
      <w:r w:rsidRPr="008E0732">
        <w:rPr>
          <w:rFonts w:ascii="Century Gothic" w:eastAsiaTheme="minorHAnsi" w:hAnsi="Century Gothic" w:cs="Arial"/>
          <w:b/>
          <w:bCs/>
          <w:lang w:eastAsia="en-US"/>
        </w:rPr>
        <w:t xml:space="preserve">MEMORIAL DESCRITIVO/ESPEFICAÇÃO TÉCNICA </w:t>
      </w:r>
    </w:p>
    <w:p w14:paraId="3368D34B" w14:textId="7C0F0F43" w:rsidR="00096CA7" w:rsidRPr="008E0732" w:rsidRDefault="00096CA7" w:rsidP="00300F30">
      <w:pPr>
        <w:spacing w:after="120" w:line="276" w:lineRule="auto"/>
        <w:jc w:val="both"/>
        <w:rPr>
          <w:rFonts w:ascii="Century Gothic" w:eastAsiaTheme="minorHAnsi" w:hAnsi="Century Gothic" w:cs="Arial"/>
          <w:b/>
          <w:lang w:val="pt-PT" w:eastAsia="en-US"/>
        </w:rPr>
      </w:pPr>
      <w:r w:rsidRPr="008E0732">
        <w:rPr>
          <w:rFonts w:ascii="Century Gothic" w:eastAsiaTheme="minorHAnsi" w:hAnsi="Century Gothic" w:cs="Arial"/>
          <w:lang w:eastAsia="en-US"/>
        </w:rPr>
        <w:t>O presente memorial te</w:t>
      </w:r>
      <w:r w:rsidR="00CB32EC" w:rsidRPr="008E0732">
        <w:rPr>
          <w:rFonts w:ascii="Century Gothic" w:eastAsiaTheme="minorHAnsi" w:hAnsi="Century Gothic" w:cs="Arial"/>
          <w:lang w:eastAsia="en-US"/>
        </w:rPr>
        <w:t>m</w:t>
      </w:r>
      <w:r w:rsidRPr="008E0732">
        <w:rPr>
          <w:rFonts w:ascii="Century Gothic" w:eastAsiaTheme="minorHAnsi" w:hAnsi="Century Gothic" w:cs="Arial"/>
          <w:lang w:eastAsia="en-US"/>
        </w:rPr>
        <w:t xml:space="preserve"> por finalidade descrever as obras s serviços necessários para execução da Pavimentação Asfáltica prolongamento Asfáltico em CBUQ na Estrada principal comunidade de meios.</w:t>
      </w:r>
    </w:p>
    <w:p w14:paraId="577EB2FF" w14:textId="77777777" w:rsidR="00096CA7" w:rsidRPr="008E0732" w:rsidRDefault="00096CA7" w:rsidP="00300F30">
      <w:pPr>
        <w:spacing w:after="120" w:line="276" w:lineRule="auto"/>
        <w:jc w:val="both"/>
        <w:rPr>
          <w:rFonts w:ascii="Century Gothic" w:eastAsiaTheme="minorHAnsi" w:hAnsi="Century Gothic" w:cs="Arial"/>
          <w:lang w:eastAsia="en-US"/>
        </w:rPr>
      </w:pPr>
    </w:p>
    <w:p w14:paraId="32A5B6CE" w14:textId="77777777"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u w:val="single"/>
          <w:lang w:eastAsia="en-US"/>
        </w:rPr>
      </w:pPr>
      <w:r w:rsidRPr="008E0732">
        <w:rPr>
          <w:rFonts w:ascii="Century Gothic" w:eastAsiaTheme="minorHAnsi" w:hAnsi="Century Gothic" w:cs="Arial"/>
          <w:b/>
          <w:bCs/>
          <w:u w:val="single"/>
          <w:lang w:val="pt-PT" w:eastAsia="en-US"/>
        </w:rPr>
        <w:t xml:space="preserve">ESTRADA PRINCIPAL </w:t>
      </w:r>
      <w:r w:rsidRPr="008E0732">
        <w:rPr>
          <w:rFonts w:ascii="Century Gothic" w:eastAsiaTheme="minorHAnsi" w:hAnsi="Century Gothic" w:cs="Arial"/>
          <w:b/>
          <w:bCs/>
          <w:u w:val="single"/>
          <w:lang w:eastAsia="en-US"/>
        </w:rPr>
        <w:t>COMUNIDADE DE MEIOS.</w:t>
      </w:r>
    </w:p>
    <w:p w14:paraId="5C2BC405" w14:textId="77777777" w:rsidR="00096CA7" w:rsidRPr="008E0732" w:rsidRDefault="00096CA7" w:rsidP="00E53F18">
      <w:pPr>
        <w:spacing w:after="120" w:line="276" w:lineRule="auto"/>
        <w:ind w:left="567" w:hanging="567"/>
        <w:jc w:val="both"/>
        <w:rPr>
          <w:rFonts w:ascii="Century Gothic" w:eastAsiaTheme="minorHAnsi" w:hAnsi="Century Gothic" w:cs="Arial"/>
          <w:lang w:eastAsia="en-US"/>
        </w:rPr>
      </w:pPr>
      <w:r w:rsidRPr="008E0732">
        <w:rPr>
          <w:rFonts w:ascii="Century Gothic" w:eastAsiaTheme="minorHAnsi" w:hAnsi="Century Gothic" w:cs="Arial"/>
          <w:lang w:eastAsia="en-US"/>
        </w:rPr>
        <w:t>Coordenada geográficas estrada completa:</w:t>
      </w:r>
    </w:p>
    <w:p w14:paraId="160BD60D"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Inicial: 15° 5'34.80"S, 44° 5'17.94"O</w:t>
      </w:r>
    </w:p>
    <w:p w14:paraId="5F1F6938"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Final: 15°5'24.28"S, 44° 5'9.99"O</w:t>
      </w:r>
    </w:p>
    <w:p w14:paraId="53146189" w14:textId="3FA05E36"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Comprimento total 500,00 m.</w:t>
      </w:r>
    </w:p>
    <w:p w14:paraId="064B09AC" w14:textId="77777777" w:rsidR="00300F30" w:rsidRPr="008E0732" w:rsidRDefault="00300F30" w:rsidP="00E53F18">
      <w:pPr>
        <w:pStyle w:val="PargrafodaLista"/>
        <w:spacing w:after="120" w:line="276" w:lineRule="auto"/>
        <w:ind w:left="567" w:hanging="567"/>
        <w:contextualSpacing w:val="0"/>
        <w:jc w:val="both"/>
        <w:rPr>
          <w:rFonts w:ascii="Century Gothic" w:eastAsiaTheme="minorHAnsi" w:hAnsi="Century Gothic" w:cs="Arial"/>
          <w:lang w:eastAsia="en-US"/>
        </w:rPr>
      </w:pPr>
    </w:p>
    <w:p w14:paraId="4FEE9697" w14:textId="77777777"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lang w:eastAsia="en-US"/>
        </w:rPr>
      </w:pPr>
      <w:r w:rsidRPr="008E0732">
        <w:rPr>
          <w:rFonts w:ascii="Century Gothic" w:eastAsiaTheme="minorHAnsi" w:hAnsi="Century Gothic" w:cs="Arial"/>
          <w:b/>
          <w:bCs/>
          <w:lang w:eastAsia="en-US"/>
        </w:rPr>
        <w:t>Dados de projeto:</w:t>
      </w:r>
    </w:p>
    <w:p w14:paraId="0F14062F"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Área da base = 3300,00 m2</w:t>
      </w:r>
    </w:p>
    <w:p w14:paraId="0E3DFF10"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Comprimento das guias sarjetas = 1000,00 m</w:t>
      </w:r>
    </w:p>
    <w:p w14:paraId="7B6EAEF3"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Área a ser pavimentada =</w:t>
      </w:r>
      <w:r w:rsidRPr="008E0732">
        <w:rPr>
          <w:rFonts w:ascii="Century Gothic" w:eastAsiaTheme="minorHAnsi" w:hAnsi="Century Gothic" w:cstheme="minorBidi"/>
          <w:lang w:eastAsia="en-US"/>
        </w:rPr>
        <w:t xml:space="preserve"> </w:t>
      </w:r>
      <w:r w:rsidRPr="008E0732">
        <w:rPr>
          <w:rFonts w:ascii="Century Gothic" w:eastAsiaTheme="minorHAnsi" w:hAnsi="Century Gothic" w:cs="Arial"/>
          <w:lang w:eastAsia="en-US"/>
        </w:rPr>
        <w:t xml:space="preserve">3000,00 m2 </w:t>
      </w:r>
    </w:p>
    <w:p w14:paraId="603A8B93"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Volume de CBUQ =90,00 m3</w:t>
      </w:r>
    </w:p>
    <w:p w14:paraId="41096470"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Lombadas = 6 unidades</w:t>
      </w:r>
    </w:p>
    <w:p w14:paraId="6078630E" w14:textId="77777777" w:rsidR="00CB32EC" w:rsidRPr="008E0732" w:rsidRDefault="00CB32EC" w:rsidP="00E53F18">
      <w:pPr>
        <w:spacing w:after="120" w:line="276" w:lineRule="auto"/>
        <w:ind w:left="567" w:hanging="567"/>
        <w:jc w:val="both"/>
        <w:rPr>
          <w:rFonts w:ascii="Century Gothic" w:eastAsiaTheme="minorHAnsi" w:hAnsi="Century Gothic" w:cs="Arial"/>
          <w:b/>
          <w:bCs/>
          <w:lang w:eastAsia="en-US"/>
        </w:rPr>
      </w:pPr>
    </w:p>
    <w:p w14:paraId="0CD60844" w14:textId="4CD69E01"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lang w:eastAsia="en-US"/>
        </w:rPr>
      </w:pPr>
      <w:r w:rsidRPr="008E0732">
        <w:rPr>
          <w:rFonts w:ascii="Century Gothic" w:eastAsiaTheme="minorHAnsi" w:hAnsi="Century Gothic" w:cs="Arial"/>
          <w:b/>
          <w:bCs/>
          <w:lang w:eastAsia="en-US"/>
        </w:rPr>
        <w:lastRenderedPageBreak/>
        <w:t xml:space="preserve">Descrição do serviço: </w:t>
      </w:r>
    </w:p>
    <w:p w14:paraId="0A07C00B" w14:textId="5567B8C0"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 xml:space="preserve">Execução de pavimentação CBUQ das Estrada principal da comunidade de meios localizada no município de </w:t>
      </w:r>
      <w:r w:rsidR="00300F30" w:rsidRPr="008E0732">
        <w:rPr>
          <w:rFonts w:ascii="Century Gothic" w:eastAsiaTheme="minorHAnsi" w:hAnsi="Century Gothic" w:cs="Arial"/>
          <w:lang w:eastAsia="en-US"/>
        </w:rPr>
        <w:t>Itacarambi</w:t>
      </w:r>
      <w:r w:rsidRPr="008E0732">
        <w:rPr>
          <w:rFonts w:ascii="Century Gothic" w:eastAsiaTheme="minorHAnsi" w:hAnsi="Century Gothic" w:cs="Arial"/>
          <w:lang w:eastAsia="en-US"/>
        </w:rPr>
        <w:t xml:space="preserve">, contemplando drenagem superficial e profunda, execução base solo/brita, compactação na energia de </w:t>
      </w:r>
      <w:proofErr w:type="spellStart"/>
      <w:r w:rsidRPr="008E0732">
        <w:rPr>
          <w:rFonts w:ascii="Century Gothic" w:eastAsiaTheme="minorHAnsi" w:hAnsi="Century Gothic" w:cs="Arial"/>
          <w:lang w:eastAsia="en-US"/>
        </w:rPr>
        <w:t>proctor</w:t>
      </w:r>
      <w:proofErr w:type="spellEnd"/>
      <w:r w:rsidRPr="008E0732">
        <w:rPr>
          <w:rFonts w:ascii="Century Gothic" w:eastAsiaTheme="minorHAnsi" w:hAnsi="Century Gothic" w:cs="Arial"/>
          <w:lang w:eastAsia="en-US"/>
        </w:rPr>
        <w:t xml:space="preserve"> intermediário, pavimentação em CBUQ com espessura de 3,0 cm, sinalização vertical, lombadas.</w:t>
      </w:r>
    </w:p>
    <w:p w14:paraId="07278D06" w14:textId="77777777" w:rsidR="00F40421" w:rsidRPr="008E0732" w:rsidRDefault="00F40421" w:rsidP="00F40421">
      <w:pPr>
        <w:pStyle w:val="PargrafodaLista"/>
        <w:spacing w:after="120" w:line="276" w:lineRule="auto"/>
        <w:ind w:left="567"/>
        <w:contextualSpacing w:val="0"/>
        <w:jc w:val="both"/>
        <w:rPr>
          <w:rFonts w:ascii="Century Gothic" w:eastAsiaTheme="minorHAnsi" w:hAnsi="Century Gothic" w:cs="Arial"/>
          <w:lang w:eastAsia="en-US"/>
        </w:rPr>
      </w:pPr>
    </w:p>
    <w:p w14:paraId="665F2755" w14:textId="59B11442"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lang w:eastAsia="en-US"/>
        </w:rPr>
      </w:pPr>
      <w:bookmarkStart w:id="493" w:name="_Hlk160052366"/>
      <w:r w:rsidRPr="008E0732">
        <w:rPr>
          <w:rFonts w:ascii="Century Gothic" w:eastAsiaTheme="minorHAnsi" w:hAnsi="Century Gothic" w:cs="Arial"/>
          <w:b/>
          <w:bCs/>
          <w:lang w:eastAsia="en-US"/>
        </w:rPr>
        <w:t xml:space="preserve">Definição do tráfego </w:t>
      </w:r>
    </w:p>
    <w:bookmarkEnd w:id="493"/>
    <w:p w14:paraId="6B74D0B4" w14:textId="1854C794"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 xml:space="preserve">Por se tratar de rua de comunidade rural o tráfego considerado leve, adotamos para efeito de dimensionamento, vias de baixo movimento, para as quais é previsto um baixo tráfego de ônibus e caminhões com trafego predominante de </w:t>
      </w:r>
      <w:r w:rsidR="00300F30" w:rsidRPr="008E0732">
        <w:rPr>
          <w:rFonts w:ascii="Century Gothic" w:eastAsiaTheme="minorHAnsi" w:hAnsi="Century Gothic" w:cs="Arial"/>
          <w:lang w:eastAsia="en-US"/>
        </w:rPr>
        <w:t>veículo</w:t>
      </w:r>
      <w:r w:rsidRPr="008E0732">
        <w:rPr>
          <w:rFonts w:ascii="Century Gothic" w:eastAsiaTheme="minorHAnsi" w:hAnsi="Century Gothic" w:cs="Arial"/>
          <w:lang w:eastAsia="en-US"/>
        </w:rPr>
        <w:t xml:space="preserve"> de passeio e caminhonetes, podendo existir ocasionalmente passagens em número não a 20 (quarenta) por dia, por falta de tráfego.</w:t>
      </w:r>
    </w:p>
    <w:p w14:paraId="7B7767A6" w14:textId="1140ED8F"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Pavimentação das vias auxiliara os moradores no trajeto de casa para município e no escoamento da produção de produtos agrícolas tipo agricultura familiar.</w:t>
      </w:r>
    </w:p>
    <w:p w14:paraId="02E63ABB" w14:textId="77777777" w:rsidR="00F40421" w:rsidRPr="008E0732" w:rsidRDefault="00F40421" w:rsidP="00F40421">
      <w:pPr>
        <w:pStyle w:val="PargrafodaLista"/>
        <w:spacing w:after="120" w:line="276" w:lineRule="auto"/>
        <w:ind w:left="567"/>
        <w:contextualSpacing w:val="0"/>
        <w:jc w:val="both"/>
        <w:rPr>
          <w:rFonts w:ascii="Century Gothic" w:eastAsiaTheme="minorHAnsi" w:hAnsi="Century Gothic" w:cs="Arial"/>
          <w:lang w:eastAsia="en-US"/>
        </w:rPr>
      </w:pPr>
    </w:p>
    <w:p w14:paraId="2ED038A0" w14:textId="3D238833"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lang w:eastAsia="en-US"/>
        </w:rPr>
      </w:pPr>
      <w:r w:rsidRPr="008E0732">
        <w:rPr>
          <w:rFonts w:ascii="Century Gothic" w:eastAsiaTheme="minorHAnsi" w:hAnsi="Century Gothic" w:cs="Arial"/>
          <w:b/>
          <w:bCs/>
          <w:lang w:eastAsia="en-US"/>
        </w:rPr>
        <w:t>Instalações iniciais de obra</w:t>
      </w:r>
    </w:p>
    <w:p w14:paraId="05192C91" w14:textId="04A8A25A"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u w:val="single"/>
          <w:lang w:eastAsia="en-US"/>
        </w:rPr>
      </w:pPr>
      <w:r w:rsidRPr="008E0732">
        <w:rPr>
          <w:rFonts w:ascii="Century Gothic" w:eastAsiaTheme="minorHAnsi" w:hAnsi="Century Gothic" w:cs="Arial"/>
          <w:u w:val="single"/>
          <w:lang w:eastAsia="en-US"/>
        </w:rPr>
        <w:t xml:space="preserve">Placa de obra </w:t>
      </w:r>
    </w:p>
    <w:p w14:paraId="31CF735E"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 xml:space="preserve">Deverá ser fornecida e afixada em local visível, uma placa de obra (MDR – caixa) em chapa galvanizada (3,00x1,50 m), em chapa galvanizada 0,26 polegadas com rebites 540 e parafusos 3/8 em estrutura metálica vigas u 2´´ enrijecida com </w:t>
      </w:r>
      <w:proofErr w:type="spellStart"/>
      <w:r w:rsidRPr="008E0732">
        <w:rPr>
          <w:rFonts w:ascii="Century Gothic" w:eastAsiaTheme="minorHAnsi" w:hAnsi="Century Gothic" w:cs="Arial"/>
          <w:lang w:eastAsia="en-US"/>
        </w:rPr>
        <w:t>metalon</w:t>
      </w:r>
      <w:proofErr w:type="spellEnd"/>
      <w:r w:rsidRPr="008E0732">
        <w:rPr>
          <w:rFonts w:ascii="Century Gothic" w:eastAsiaTheme="minorHAnsi" w:hAnsi="Century Gothic" w:cs="Arial"/>
          <w:lang w:eastAsia="en-US"/>
        </w:rPr>
        <w:t xml:space="preserve"> 20x20, suporte em mourão roliço de eucaliptos tratado, frente com texto: </w:t>
      </w:r>
      <w:proofErr w:type="spellStart"/>
      <w:r w:rsidRPr="008E0732">
        <w:rPr>
          <w:rFonts w:ascii="Century Gothic" w:eastAsiaTheme="minorHAnsi" w:hAnsi="Century Gothic" w:cs="Arial"/>
          <w:lang w:eastAsia="en-US"/>
        </w:rPr>
        <w:t>ploter</w:t>
      </w:r>
      <w:proofErr w:type="spellEnd"/>
      <w:r w:rsidRPr="008E0732">
        <w:rPr>
          <w:rFonts w:ascii="Century Gothic" w:eastAsiaTheme="minorHAnsi" w:hAnsi="Century Gothic" w:cs="Arial"/>
          <w:lang w:eastAsia="en-US"/>
        </w:rPr>
        <w:t xml:space="preserve"> de recorte película branca e parte inferior. Aplicação das marcas em cor conforme manual de identidade visual do Governo federal.</w:t>
      </w:r>
    </w:p>
    <w:p w14:paraId="7E89BBEE" w14:textId="027F804A"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u w:val="single"/>
          <w:lang w:eastAsia="en-US"/>
        </w:rPr>
      </w:pPr>
      <w:r w:rsidRPr="008E0732">
        <w:rPr>
          <w:rFonts w:ascii="Century Gothic" w:eastAsiaTheme="minorHAnsi" w:hAnsi="Century Gothic" w:cs="Arial"/>
          <w:u w:val="single"/>
          <w:lang w:eastAsia="en-US"/>
        </w:rPr>
        <w:t>Canteiro de obra</w:t>
      </w:r>
    </w:p>
    <w:p w14:paraId="04FB910D" w14:textId="77777777" w:rsidR="00096CA7" w:rsidRPr="008E0732" w:rsidRDefault="00096CA7" w:rsidP="00451E31">
      <w:pPr>
        <w:pStyle w:val="PargrafodaLista"/>
        <w:numPr>
          <w:ilvl w:val="2"/>
          <w:numId w:val="81"/>
        </w:numPr>
        <w:spacing w:after="120" w:line="276" w:lineRule="auto"/>
        <w:ind w:left="1134"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Aluguem de imóvel ou contêiner que atenda aos requisitos mínimos para instalação do canteiro.</w:t>
      </w:r>
    </w:p>
    <w:p w14:paraId="41F84F4D" w14:textId="48B3175F" w:rsidR="00096CA7" w:rsidRPr="008E0732" w:rsidRDefault="00096CA7" w:rsidP="00451E31">
      <w:pPr>
        <w:pStyle w:val="PargrafodaLista"/>
        <w:numPr>
          <w:ilvl w:val="1"/>
          <w:numId w:val="81"/>
        </w:numPr>
        <w:spacing w:after="120" w:line="276" w:lineRule="auto"/>
        <w:ind w:left="567" w:hanging="567"/>
        <w:contextualSpacing w:val="0"/>
        <w:rPr>
          <w:rFonts w:ascii="Century Gothic" w:eastAsiaTheme="minorHAnsi" w:hAnsi="Century Gothic" w:cs="Arial"/>
          <w:u w:val="single"/>
          <w:lang w:eastAsia="en-US"/>
        </w:rPr>
      </w:pPr>
      <w:r w:rsidRPr="008E0732">
        <w:rPr>
          <w:rFonts w:ascii="Century Gothic" w:eastAsiaTheme="minorHAnsi" w:hAnsi="Century Gothic" w:cs="Arial"/>
          <w:u w:val="single"/>
          <w:lang w:eastAsia="en-US"/>
        </w:rPr>
        <w:t xml:space="preserve">Locação da pavimentação </w:t>
      </w:r>
    </w:p>
    <w:p w14:paraId="6E0723EC" w14:textId="77777777" w:rsidR="00096CA7" w:rsidRPr="008E0732" w:rsidRDefault="00096CA7" w:rsidP="00451E31">
      <w:pPr>
        <w:pStyle w:val="PargrafodaLista"/>
        <w:numPr>
          <w:ilvl w:val="2"/>
          <w:numId w:val="81"/>
        </w:numPr>
        <w:spacing w:after="120" w:line="276" w:lineRule="auto"/>
        <w:ind w:left="1134"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 xml:space="preserve">Após a limpeza será feita a locação da obra, com uso de equipamentos de topografia, gerando nota de serviços, obedecendo a declividade do trecho, avaliando as normais, </w:t>
      </w:r>
      <w:r w:rsidRPr="008E0732">
        <w:rPr>
          <w:rFonts w:ascii="Century Gothic" w:eastAsiaTheme="minorHAnsi" w:hAnsi="Century Gothic" w:cs="Arial"/>
          <w:lang w:eastAsia="en-US"/>
        </w:rPr>
        <w:lastRenderedPageBreak/>
        <w:t>definindo a caixa de rua e localizando o meio-fio, as sarjetas, de acordo com a NBR-13.133.</w:t>
      </w:r>
    </w:p>
    <w:p w14:paraId="22FA049B" w14:textId="35C252AE"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u w:val="single"/>
          <w:lang w:eastAsia="en-US"/>
        </w:rPr>
      </w:pPr>
      <w:r w:rsidRPr="008E0732">
        <w:rPr>
          <w:rFonts w:ascii="Century Gothic" w:eastAsiaTheme="minorHAnsi" w:hAnsi="Century Gothic" w:cs="Arial"/>
          <w:u w:val="single"/>
          <w:lang w:eastAsia="en-US"/>
        </w:rPr>
        <w:t>Mobilização e Desmobilização da obra</w:t>
      </w:r>
    </w:p>
    <w:p w14:paraId="6C8F6920" w14:textId="77777777" w:rsidR="00096CA7" w:rsidRPr="008E0732" w:rsidRDefault="00096CA7" w:rsidP="00451E31">
      <w:pPr>
        <w:pStyle w:val="PargrafodaLista"/>
        <w:numPr>
          <w:ilvl w:val="2"/>
          <w:numId w:val="81"/>
        </w:numPr>
        <w:spacing w:after="120" w:line="276" w:lineRule="auto"/>
        <w:ind w:left="1134"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A mobilização consistirá na colocação e montagem, no local da obra, de todo o equipamento necessário à execução dos serviços, inclusive a construção de alojamento, escritório e outras instalações. Será considerada como mobilização a obtenção, preparo e conservação das áreas e respectivos acessos a serem utilizados. A desmobilização consiste na desmontagem e retirada do canteiro de obra, de todos os equipamentos e instalações.</w:t>
      </w:r>
    </w:p>
    <w:p w14:paraId="54C0E104" w14:textId="77777777" w:rsidR="00096CA7" w:rsidRPr="008E0732" w:rsidRDefault="00096CA7" w:rsidP="00E53F18">
      <w:pPr>
        <w:spacing w:after="120" w:line="276" w:lineRule="auto"/>
        <w:ind w:left="567" w:hanging="567"/>
        <w:jc w:val="both"/>
        <w:rPr>
          <w:rFonts w:ascii="Century Gothic" w:eastAsiaTheme="minorHAnsi" w:hAnsi="Century Gothic" w:cs="Arial"/>
          <w:lang w:eastAsia="en-US"/>
        </w:rPr>
      </w:pPr>
    </w:p>
    <w:p w14:paraId="068541FB" w14:textId="183AA39F"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lang w:eastAsia="en-US"/>
        </w:rPr>
      </w:pPr>
      <w:r w:rsidRPr="008E0732">
        <w:rPr>
          <w:rFonts w:ascii="Century Gothic" w:eastAsiaTheme="minorHAnsi" w:hAnsi="Century Gothic" w:cs="Arial"/>
          <w:b/>
          <w:bCs/>
          <w:lang w:eastAsia="en-US"/>
        </w:rPr>
        <w:t>Movimentos de terra</w:t>
      </w:r>
    </w:p>
    <w:p w14:paraId="4140E066" w14:textId="53ED2B29"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u w:val="single"/>
          <w:lang w:eastAsia="en-US"/>
        </w:rPr>
      </w:pPr>
      <w:r w:rsidRPr="008E0732">
        <w:rPr>
          <w:rFonts w:ascii="Century Gothic" w:eastAsiaTheme="minorHAnsi" w:hAnsi="Century Gothic" w:cs="Arial"/>
          <w:u w:val="single"/>
          <w:lang w:eastAsia="en-US"/>
        </w:rPr>
        <w:t>Escavações horizontal</w:t>
      </w:r>
    </w:p>
    <w:p w14:paraId="70ED74F4"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A escavação horizontal de 20 cm será realizada na via será para aproveitar o material existente na via Escavação dos materiais constituintes do terreno natural até o greide de terraplanagem indicado no projeto. Os serviços de escavação serão levantados pelo volume, em metros cúbicos (m³). O levantamento deverá ser separado, observando-se o método de escavação a ser definido pela SUPERVISÃO e pelo SUPERVISOR. Deverão ser utilizados tratores de esteiras com potência de 100 HP/ LÂMINA: 2,19 M³, conforme especificações de projeto e planilha orçamentária.</w:t>
      </w:r>
    </w:p>
    <w:p w14:paraId="60ACB4EB" w14:textId="54EF8DC6"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u w:val="single"/>
          <w:lang w:eastAsia="en-US"/>
        </w:rPr>
      </w:pPr>
      <w:r w:rsidRPr="008E0732">
        <w:rPr>
          <w:rFonts w:ascii="Century Gothic" w:eastAsiaTheme="minorHAnsi" w:hAnsi="Century Gothic" w:cs="Arial"/>
          <w:u w:val="single"/>
          <w:lang w:eastAsia="en-US"/>
        </w:rPr>
        <w:t>Escavações Vertical</w:t>
      </w:r>
    </w:p>
    <w:p w14:paraId="5CA57403" w14:textId="77777777" w:rsidR="00096CA7" w:rsidRPr="008E0732" w:rsidRDefault="00096CA7" w:rsidP="00451E31">
      <w:pPr>
        <w:pStyle w:val="PargrafodaLista"/>
        <w:numPr>
          <w:ilvl w:val="2"/>
          <w:numId w:val="81"/>
        </w:numPr>
        <w:spacing w:after="120" w:line="276" w:lineRule="auto"/>
        <w:ind w:left="1134"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Realizar o corte do material a ser escavado com escavadeira hidráulica e depositá-lo diretamente na caçamba do caminhão basculante até atingir a capacidade dele. Continuar o mesmo procedimento para os demais caminhões basculantes até atingir a cota prevista de escavação. Após serem carregados, os caminhões basculantes transportarão o material escavado ao aterro previsto para frente de trabalho e retornarão para serem novamente carregados.</w:t>
      </w:r>
    </w:p>
    <w:p w14:paraId="5829D405" w14:textId="5A318DA5"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u w:val="single"/>
          <w:lang w:eastAsia="en-US"/>
        </w:rPr>
      </w:pPr>
      <w:r w:rsidRPr="008E0732">
        <w:rPr>
          <w:rFonts w:ascii="Century Gothic" w:eastAsiaTheme="minorHAnsi" w:hAnsi="Century Gothic" w:cs="Arial"/>
          <w:u w:val="single"/>
          <w:lang w:eastAsia="en-US"/>
        </w:rPr>
        <w:t>Transporte de caminhão basculante em leito natural</w:t>
      </w:r>
    </w:p>
    <w:p w14:paraId="57B7B269" w14:textId="77777777" w:rsidR="00096CA7" w:rsidRPr="008E0732" w:rsidRDefault="00096CA7" w:rsidP="00451E31">
      <w:pPr>
        <w:pStyle w:val="PargrafodaLista"/>
        <w:numPr>
          <w:ilvl w:val="2"/>
          <w:numId w:val="81"/>
        </w:numPr>
        <w:spacing w:after="120" w:line="276" w:lineRule="auto"/>
        <w:ind w:left="1134"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 xml:space="preserve">O transporte do solo deverá ser realizado por caminhões basculantes, o item contempla o transporte do material de empréstimo até o local da obra. Este serviço será medido e pago </w:t>
      </w:r>
      <w:r w:rsidRPr="008E0732">
        <w:rPr>
          <w:rFonts w:ascii="Century Gothic" w:eastAsiaTheme="minorHAnsi" w:hAnsi="Century Gothic" w:cs="Arial"/>
          <w:lang w:eastAsia="en-US"/>
        </w:rPr>
        <w:lastRenderedPageBreak/>
        <w:t>por (m3xkm), e a distância medida de acordo com o trajeto aprovado pela FISCALIZAÇÃO.DMT – 6,00 KM</w:t>
      </w:r>
    </w:p>
    <w:p w14:paraId="3D4443E1" w14:textId="36B5DA06"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u w:val="single"/>
          <w:lang w:eastAsia="en-US"/>
        </w:rPr>
      </w:pPr>
      <w:r w:rsidRPr="008E0732">
        <w:rPr>
          <w:rFonts w:ascii="Century Gothic" w:eastAsiaTheme="minorHAnsi" w:hAnsi="Century Gothic" w:cs="Arial"/>
          <w:u w:val="single"/>
          <w:lang w:eastAsia="en-US"/>
        </w:rPr>
        <w:t xml:space="preserve">Execução e compactação de base </w:t>
      </w:r>
    </w:p>
    <w:p w14:paraId="7EECF17E" w14:textId="77777777" w:rsidR="00096CA7" w:rsidRPr="008E0732" w:rsidRDefault="00096CA7" w:rsidP="00451E31">
      <w:pPr>
        <w:pStyle w:val="PargrafodaLista"/>
        <w:numPr>
          <w:ilvl w:val="2"/>
          <w:numId w:val="81"/>
        </w:numPr>
        <w:spacing w:after="120" w:line="276" w:lineRule="auto"/>
        <w:ind w:left="1134" w:hanging="567"/>
        <w:contextualSpacing w:val="0"/>
        <w:jc w:val="both"/>
        <w:rPr>
          <w:rFonts w:ascii="Century Gothic" w:eastAsiaTheme="minorHAnsi" w:hAnsi="Century Gothic" w:cs="Arial"/>
          <w:lang w:eastAsia="en-US"/>
        </w:rPr>
      </w:pPr>
      <w:r w:rsidRPr="008E0732">
        <w:rPr>
          <w:rFonts w:ascii="Century Gothic" w:eastAsiaTheme="minorHAnsi" w:hAnsi="Century Gothic" w:cs="Arial"/>
          <w:lang w:eastAsia="en-US"/>
        </w:rPr>
        <w:t>Não deve ser permitida a execução dos serviços em dias de chuva. É responsabilidade da executante a proteção dos serviços e materiais contra a ação destrutiva das águas pluviais, do tráfego e de outros agentes que possam danificá-los. Compreende as operações de mistura e pulverização, umedecimento ou secagem dos materiais (realizados na pista ou em central de mistura), bem como espalhamento, compactação e acabamento na pista, devidamente preparada na largura desejada com as quantidades de material que permitam, após compactação, atingir a espessura projetada. O grau de compactação deverá ser, no mínimo, 100%, em relação a massa específica aparente, seca, máxima, obtida segundo o método adotado.</w:t>
      </w:r>
    </w:p>
    <w:p w14:paraId="62F9580C" w14:textId="77777777" w:rsidR="00096CA7" w:rsidRPr="008E0732" w:rsidRDefault="00096CA7" w:rsidP="00E53F18">
      <w:pPr>
        <w:spacing w:after="120" w:line="276" w:lineRule="auto"/>
        <w:ind w:left="567" w:hanging="567"/>
        <w:jc w:val="both"/>
        <w:rPr>
          <w:rFonts w:ascii="Century Gothic" w:eastAsiaTheme="minorHAnsi" w:hAnsi="Century Gothic" w:cs="Arial"/>
          <w:lang w:eastAsia="en-US"/>
        </w:rPr>
      </w:pPr>
    </w:p>
    <w:p w14:paraId="12B3A625" w14:textId="627FF51B"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lang w:eastAsia="en-US"/>
        </w:rPr>
      </w:pPr>
      <w:r w:rsidRPr="008E0732">
        <w:rPr>
          <w:rFonts w:ascii="Century Gothic" w:eastAsiaTheme="minorHAnsi" w:hAnsi="Century Gothic" w:cs="Arial"/>
          <w:b/>
          <w:bCs/>
          <w:lang w:eastAsia="en-US"/>
        </w:rPr>
        <w:t xml:space="preserve">Imprimação </w:t>
      </w:r>
    </w:p>
    <w:p w14:paraId="10F98E7E" w14:textId="15755686"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u w:val="single"/>
          <w:lang w:eastAsia="en-US"/>
        </w:rPr>
      </w:pPr>
      <w:r w:rsidRPr="008E0732">
        <w:rPr>
          <w:rFonts w:ascii="Century Gothic" w:eastAsiaTheme="minorHAnsi" w:hAnsi="Century Gothic" w:cs="Arial"/>
          <w:u w:val="single"/>
          <w:lang w:eastAsia="en-US"/>
        </w:rPr>
        <w:t>Imprimação</w:t>
      </w:r>
    </w:p>
    <w:p w14:paraId="50DC4254" w14:textId="77777777" w:rsidR="00096CA7" w:rsidRPr="008E0732" w:rsidRDefault="00096CA7" w:rsidP="00451E31">
      <w:pPr>
        <w:pStyle w:val="PargrafodaLista"/>
        <w:numPr>
          <w:ilvl w:val="2"/>
          <w:numId w:val="81"/>
        </w:numPr>
        <w:spacing w:after="120" w:line="276" w:lineRule="auto"/>
        <w:ind w:left="1134"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Imprimação de base de pavimento com emulsão CM-30</w:t>
      </w:r>
    </w:p>
    <w:p w14:paraId="2CE96017" w14:textId="77777777" w:rsidR="00096CA7" w:rsidRPr="008E0732" w:rsidRDefault="00096CA7" w:rsidP="00451E31">
      <w:pPr>
        <w:pStyle w:val="PargrafodaLista"/>
        <w:numPr>
          <w:ilvl w:val="2"/>
          <w:numId w:val="81"/>
        </w:numPr>
        <w:spacing w:after="120" w:line="276" w:lineRule="auto"/>
        <w:ind w:left="1134"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Será executado de acordo com as Normas do DER/MG. O material a ser utilizado será o impermeabilizante CM30, e sua quantidade varia a razão de 0,8 a 1,6 litros por m², mas, o mínimo será em função da densidade da base. Antes da aplicação da imprimadura, a base deverá ser varrida, a fim de eliminar todo o material solto.</w:t>
      </w:r>
    </w:p>
    <w:p w14:paraId="10182874" w14:textId="77777777" w:rsidR="00096CA7" w:rsidRPr="008E0732" w:rsidRDefault="00096CA7" w:rsidP="00451E31">
      <w:pPr>
        <w:pStyle w:val="PargrafodaLista"/>
        <w:numPr>
          <w:ilvl w:val="2"/>
          <w:numId w:val="81"/>
        </w:numPr>
        <w:spacing w:after="120" w:line="276" w:lineRule="auto"/>
        <w:ind w:left="1134"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A finalidade do “prime” é de modificar as características da superfície da base, impermeabilizando-a e proporcionando boa aderência.</w:t>
      </w:r>
    </w:p>
    <w:p w14:paraId="09D4924E" w14:textId="0C3007BB" w:rsidR="00096CA7" w:rsidRPr="008E0732" w:rsidRDefault="00096CA7" w:rsidP="00451E31">
      <w:pPr>
        <w:pStyle w:val="PargrafodaLista"/>
        <w:numPr>
          <w:ilvl w:val="2"/>
          <w:numId w:val="81"/>
        </w:numPr>
        <w:spacing w:after="120" w:line="276" w:lineRule="auto"/>
        <w:ind w:left="1134"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Transporte comercial com caminhão tanque   de 20.000 L, rodovia pavimentada - DMT 650 (CM30) Betim á Itacarambi.</w:t>
      </w:r>
    </w:p>
    <w:p w14:paraId="29A553B2" w14:textId="77777777" w:rsidR="00E53F18" w:rsidRPr="008E0732" w:rsidRDefault="00E53F18" w:rsidP="00E53F18">
      <w:pPr>
        <w:pStyle w:val="PargrafodaLista"/>
        <w:spacing w:after="120" w:line="276" w:lineRule="auto"/>
        <w:ind w:left="567"/>
        <w:contextualSpacing w:val="0"/>
        <w:jc w:val="both"/>
        <w:rPr>
          <w:rFonts w:ascii="Century Gothic" w:eastAsiaTheme="minorHAnsi" w:hAnsi="Century Gothic" w:cs="Arial"/>
          <w:bCs/>
          <w:lang w:eastAsia="en-US"/>
        </w:rPr>
      </w:pPr>
    </w:p>
    <w:p w14:paraId="3AFD7B99" w14:textId="138A993D"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lang w:eastAsia="en-US"/>
        </w:rPr>
      </w:pPr>
      <w:r w:rsidRPr="008E0732">
        <w:rPr>
          <w:rFonts w:ascii="Century Gothic" w:eastAsiaTheme="minorHAnsi" w:hAnsi="Century Gothic" w:cs="Arial"/>
          <w:b/>
          <w:bCs/>
          <w:lang w:eastAsia="en-US"/>
        </w:rPr>
        <w:t>Pintura de ligação</w:t>
      </w:r>
      <w:r w:rsidR="00E53F18" w:rsidRPr="008E0732">
        <w:rPr>
          <w:rFonts w:ascii="Century Gothic" w:eastAsiaTheme="minorHAnsi" w:hAnsi="Century Gothic" w:cs="Arial"/>
          <w:b/>
          <w:bCs/>
          <w:lang w:eastAsia="en-US"/>
        </w:rPr>
        <w:t>:</w:t>
      </w:r>
    </w:p>
    <w:p w14:paraId="297B7E71" w14:textId="6DE88480"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u w:val="single"/>
          <w:lang w:eastAsia="en-US"/>
        </w:rPr>
      </w:pPr>
      <w:r w:rsidRPr="008E0732">
        <w:rPr>
          <w:rFonts w:ascii="Century Gothic" w:eastAsiaTheme="minorHAnsi" w:hAnsi="Century Gothic" w:cs="Arial"/>
          <w:bCs/>
          <w:u w:val="single"/>
          <w:lang w:eastAsia="en-US"/>
        </w:rPr>
        <w:t>Pintura de ligação com emulsão RR-2C</w:t>
      </w:r>
    </w:p>
    <w:p w14:paraId="01AE7113"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 xml:space="preserve">Esta camada consiste na aplicação de material betuminoso com RR-1C, sobre a superfície de base ou de um pavimento já preparado, antes da </w:t>
      </w:r>
      <w:r w:rsidRPr="008E0732">
        <w:rPr>
          <w:rFonts w:ascii="Century Gothic" w:eastAsiaTheme="minorHAnsi" w:hAnsi="Century Gothic" w:cs="Arial"/>
          <w:bCs/>
          <w:lang w:eastAsia="en-US"/>
        </w:rPr>
        <w:lastRenderedPageBreak/>
        <w:t>aplicação do revestimento betuminoso, objetivando promover a aderência entre este revestimento e a camada subjacente. A taxa de aplicação será em função do tipo de material betuminoso empregado, devendo situar-se em torno de 0,5 litros por m². A pintura de ligação será executada de acordo com as Especificações de Serviços (DNER-ES-P 15.71).</w:t>
      </w:r>
    </w:p>
    <w:p w14:paraId="1C3485F9" w14:textId="4688A76F"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Transporte comercial com caminhão tanque   de 20.000 L, rodovia pavimentada - DMT 650 (CM30) Betim á Itacarambi.</w:t>
      </w:r>
    </w:p>
    <w:p w14:paraId="038C2A04" w14:textId="77777777" w:rsidR="00E53F18" w:rsidRPr="008E0732" w:rsidRDefault="00E53F18" w:rsidP="00E53F18">
      <w:pPr>
        <w:pStyle w:val="PargrafodaLista"/>
        <w:spacing w:after="120" w:line="276" w:lineRule="auto"/>
        <w:ind w:left="567"/>
        <w:contextualSpacing w:val="0"/>
        <w:jc w:val="both"/>
        <w:rPr>
          <w:rFonts w:ascii="Century Gothic" w:eastAsiaTheme="minorHAnsi" w:hAnsi="Century Gothic" w:cs="Arial"/>
          <w:bCs/>
          <w:lang w:eastAsia="en-US"/>
        </w:rPr>
      </w:pPr>
    </w:p>
    <w:p w14:paraId="26047169" w14:textId="3EBDD469"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lang w:eastAsia="en-US"/>
        </w:rPr>
      </w:pPr>
      <w:r w:rsidRPr="008E0732">
        <w:rPr>
          <w:rFonts w:ascii="Century Gothic" w:eastAsiaTheme="minorHAnsi" w:hAnsi="Century Gothic" w:cs="Arial"/>
          <w:b/>
          <w:bCs/>
          <w:lang w:eastAsia="en-US"/>
        </w:rPr>
        <w:t>Capa Asfáltica de CBUQ</w:t>
      </w:r>
      <w:r w:rsidR="00E53F18" w:rsidRPr="008E0732">
        <w:rPr>
          <w:rFonts w:ascii="Century Gothic" w:eastAsiaTheme="minorHAnsi" w:hAnsi="Century Gothic" w:cs="Arial"/>
          <w:b/>
          <w:bCs/>
          <w:lang w:eastAsia="en-US"/>
        </w:rPr>
        <w:t>:</w:t>
      </w:r>
      <w:r w:rsidRPr="008E0732">
        <w:rPr>
          <w:rFonts w:ascii="Century Gothic" w:eastAsiaTheme="minorHAnsi" w:hAnsi="Century Gothic" w:cs="Arial"/>
          <w:b/>
          <w:bCs/>
          <w:lang w:eastAsia="en-US"/>
        </w:rPr>
        <w:t xml:space="preserve"> </w:t>
      </w:r>
    </w:p>
    <w:p w14:paraId="137F8C5C" w14:textId="4FA22602"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u w:val="single"/>
          <w:lang w:eastAsia="en-US"/>
        </w:rPr>
      </w:pPr>
      <w:r w:rsidRPr="008E0732">
        <w:rPr>
          <w:rFonts w:ascii="Century Gothic" w:eastAsiaTheme="minorHAnsi" w:hAnsi="Century Gothic" w:cs="Arial"/>
          <w:bCs/>
          <w:u w:val="single"/>
          <w:lang w:eastAsia="en-US"/>
        </w:rPr>
        <w:t>Capa Asfáltica de CBUQ</w:t>
      </w:r>
    </w:p>
    <w:p w14:paraId="1F385647"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Construção de pavimento de concreto usinado aquente (CBUQ), camada de rolamento, com espessura de 3,0 cm.</w:t>
      </w:r>
    </w:p>
    <w:p w14:paraId="4F52A5C1"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A camada de rolamento de concreto betuminoso usinado à quente será preparada em usina tipo gravimétrica ou volumétrica, e executada de acordo com as Normas do DER/MG.</w:t>
      </w:r>
    </w:p>
    <w:p w14:paraId="30ADAD4A"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A camada de rolamento de concreto betuminoso usinado à quente será preparada em usina tipo gravimétrica ou volumétrica, e executada de acordo com as Normas do DER/MG e Especificações de Serviços (DER-ES-P 22.71).</w:t>
      </w:r>
    </w:p>
    <w:p w14:paraId="11DDB100"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 xml:space="preserve">Será constituída de uma camada de mistura, devidamente adensada e aplicada à quente, constituída de material betuminoso (4,5% a 7,5%) e agregado mineral com a composição granulométrica de acordo com a faixa C do DNER. O equipamento para espalhamento e acabamento deve ser constituído de </w:t>
      </w:r>
      <w:proofErr w:type="spellStart"/>
      <w:r w:rsidRPr="008E0732">
        <w:rPr>
          <w:rFonts w:ascii="Century Gothic" w:eastAsiaTheme="minorHAnsi" w:hAnsi="Century Gothic" w:cs="Arial"/>
          <w:bCs/>
          <w:lang w:eastAsia="en-US"/>
        </w:rPr>
        <w:t>pavimentadora</w:t>
      </w:r>
      <w:proofErr w:type="spellEnd"/>
      <w:r w:rsidRPr="008E0732">
        <w:rPr>
          <w:rFonts w:ascii="Century Gothic" w:eastAsiaTheme="minorHAnsi" w:hAnsi="Century Gothic" w:cs="Arial"/>
          <w:bCs/>
          <w:lang w:eastAsia="en-US"/>
        </w:rPr>
        <w:t xml:space="preserve"> automotriz, capaz de espalhar e conformar a mistura no alinhamento, quotas e abaulamentos requeridos. A acabadora deverá ser equipada para colocar a mistura exatamente na faixa, possuindo dispositivos rápidos e eficientes de direção, além de marchas para a frente e para trás. A acabadora deverá ser equipada também com alisadores e dispositivos para aquecimento dos mesmos à temperatura requerida para colocação da mistura sem irregularidades.</w:t>
      </w:r>
    </w:p>
    <w:p w14:paraId="00DBFA90"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A espessura final da camada de rolamento compactada deverá ser de 3,00 cm.</w:t>
      </w:r>
    </w:p>
    <w:p w14:paraId="12280436" w14:textId="7AB28DF9"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Transporte comercial com caminhão carroceria 9T, rodovia pavimentada - DMT  230 (CBUQ) Mirabela á Itacarambi.</w:t>
      </w:r>
    </w:p>
    <w:p w14:paraId="7BF4BD53" w14:textId="77777777" w:rsidR="00E53F18" w:rsidRPr="008E0732" w:rsidRDefault="00E53F18" w:rsidP="00E53F18">
      <w:pPr>
        <w:pStyle w:val="PargrafodaLista"/>
        <w:spacing w:after="120" w:line="276" w:lineRule="auto"/>
        <w:ind w:left="567"/>
        <w:contextualSpacing w:val="0"/>
        <w:jc w:val="both"/>
        <w:rPr>
          <w:rFonts w:ascii="Century Gothic" w:eastAsiaTheme="minorHAnsi" w:hAnsi="Century Gothic" w:cs="Arial"/>
          <w:bCs/>
          <w:lang w:eastAsia="en-US"/>
        </w:rPr>
      </w:pPr>
    </w:p>
    <w:p w14:paraId="2436514E" w14:textId="77101335"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lang w:eastAsia="en-US"/>
        </w:rPr>
      </w:pPr>
      <w:r w:rsidRPr="008E0732">
        <w:rPr>
          <w:rFonts w:ascii="Century Gothic" w:eastAsiaTheme="minorHAnsi" w:hAnsi="Century Gothic" w:cs="Arial"/>
          <w:b/>
          <w:bCs/>
          <w:lang w:eastAsia="en-US"/>
        </w:rPr>
        <w:t>Sinalização Vertical</w:t>
      </w:r>
      <w:r w:rsidR="00E53F18" w:rsidRPr="008E0732">
        <w:rPr>
          <w:rFonts w:ascii="Century Gothic" w:eastAsiaTheme="minorHAnsi" w:hAnsi="Century Gothic" w:cs="Arial"/>
          <w:b/>
          <w:bCs/>
          <w:lang w:eastAsia="en-US"/>
        </w:rPr>
        <w:t>:</w:t>
      </w:r>
    </w:p>
    <w:p w14:paraId="52D9D977"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lang w:eastAsia="en-US"/>
        </w:rPr>
        <w:t xml:space="preserve">8.1 </w:t>
      </w:r>
      <w:r w:rsidRPr="008E0732">
        <w:rPr>
          <w:rFonts w:ascii="Century Gothic" w:eastAsiaTheme="minorHAnsi" w:hAnsi="Century Gothic" w:cs="Arial"/>
          <w:bCs/>
          <w:lang w:eastAsia="en-US"/>
        </w:rPr>
        <w:t>- As ruas a serem pavimentadas e as adjacentes a elas receberão placas de sinalização viária, de acordo com as normas vigentes do CONTRAN e DENATRAN, conforme projeto anexo.</w:t>
      </w:r>
    </w:p>
    <w:p w14:paraId="0A788E4D"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 As placas serão de chapa metálica afixadas em tubos de aço galvanizado, a uma altura de 2,20 metros do piso.</w:t>
      </w:r>
    </w:p>
    <w:p w14:paraId="4DF7D685" w14:textId="77777777" w:rsidR="00096CA7" w:rsidRPr="008E0732" w:rsidRDefault="00096CA7" w:rsidP="00E53F18">
      <w:pPr>
        <w:pStyle w:val="PargrafodaLista"/>
        <w:spacing w:after="120" w:line="276" w:lineRule="auto"/>
        <w:ind w:left="567" w:hanging="567"/>
        <w:contextualSpacing w:val="0"/>
        <w:jc w:val="center"/>
        <w:rPr>
          <w:rFonts w:ascii="Century Gothic" w:eastAsiaTheme="minorHAnsi" w:hAnsi="Century Gothic" w:cs="Arial"/>
          <w:bCs/>
          <w:lang w:eastAsia="en-US"/>
        </w:rPr>
      </w:pPr>
      <w:r w:rsidRPr="008E0732">
        <w:rPr>
          <w:rFonts w:ascii="Century Gothic" w:hAnsi="Century Gothic"/>
          <w:noProof/>
          <w:lang w:eastAsia="en-US"/>
        </w:rPr>
        <w:drawing>
          <wp:inline distT="0" distB="0" distL="0" distR="0" wp14:anchorId="18256D3B" wp14:editId="3364D6A0">
            <wp:extent cx="4867275" cy="3214370"/>
            <wp:effectExtent l="0" t="0" r="0" b="508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875330" cy="3219690"/>
                    </a:xfrm>
                    <a:prstGeom prst="rect">
                      <a:avLst/>
                    </a:prstGeom>
                    <a:noFill/>
                    <a:ln>
                      <a:noFill/>
                    </a:ln>
                  </pic:spPr>
                </pic:pic>
              </a:graphicData>
            </a:graphic>
          </wp:inline>
        </w:drawing>
      </w:r>
    </w:p>
    <w:p w14:paraId="37ED8F26" w14:textId="3C7B54DF" w:rsidR="00096CA7" w:rsidRPr="008E0732" w:rsidRDefault="00096CA7" w:rsidP="00451E31">
      <w:pPr>
        <w:pStyle w:val="PargrafodaLista"/>
        <w:numPr>
          <w:ilvl w:val="0"/>
          <w:numId w:val="81"/>
        </w:numPr>
        <w:spacing w:after="120" w:line="276" w:lineRule="auto"/>
        <w:ind w:left="567" w:hanging="567"/>
        <w:contextualSpacing w:val="0"/>
        <w:jc w:val="both"/>
        <w:rPr>
          <w:rFonts w:ascii="Century Gothic" w:eastAsiaTheme="minorHAnsi" w:hAnsi="Century Gothic" w:cs="Arial"/>
          <w:b/>
          <w:bCs/>
          <w:lang w:eastAsia="en-US"/>
        </w:rPr>
      </w:pPr>
      <w:r w:rsidRPr="008E0732">
        <w:rPr>
          <w:rFonts w:ascii="Century Gothic" w:eastAsiaTheme="minorHAnsi" w:hAnsi="Century Gothic" w:cs="Arial"/>
          <w:b/>
          <w:bCs/>
          <w:lang w:eastAsia="en-US"/>
        </w:rPr>
        <w:t>Execução do quebra-molas (Lombadas):</w:t>
      </w:r>
    </w:p>
    <w:p w14:paraId="2C380D29" w14:textId="77777777" w:rsidR="00096CA7" w:rsidRPr="008E0732" w:rsidRDefault="00096CA7" w:rsidP="00451E31">
      <w:pPr>
        <w:pStyle w:val="PargrafodaLista"/>
        <w:numPr>
          <w:ilvl w:val="1"/>
          <w:numId w:val="81"/>
        </w:numPr>
        <w:spacing w:after="120" w:line="276" w:lineRule="auto"/>
        <w:ind w:left="567" w:hanging="567"/>
        <w:contextualSpacing w:val="0"/>
        <w:jc w:val="both"/>
        <w:rPr>
          <w:rFonts w:ascii="Century Gothic" w:eastAsiaTheme="minorHAnsi" w:hAnsi="Century Gothic" w:cs="Arial"/>
          <w:bCs/>
          <w:lang w:eastAsia="en-US"/>
        </w:rPr>
      </w:pPr>
      <w:r w:rsidRPr="008E0732">
        <w:rPr>
          <w:rFonts w:ascii="Century Gothic" w:eastAsiaTheme="minorHAnsi" w:hAnsi="Century Gothic" w:cs="Arial"/>
          <w:bCs/>
          <w:lang w:eastAsia="en-US"/>
        </w:rPr>
        <w:t>- Consiste na execução de quebra-molas medindo de comprimento x largura da rua, sendo sua espessura de 8 cm conforme projeto. Será executado em concreto asfáltico, resultante da mistura a quente, em usina adequada, de agregado mineral graduado, material de enchimento e material betuminoso, espalhado e comprimido a quente sobre a pintura de ligação.</w:t>
      </w:r>
    </w:p>
    <w:p w14:paraId="7D5DB2B6" w14:textId="77777777" w:rsidR="00096CA7" w:rsidRPr="008E0732" w:rsidRDefault="00096CA7" w:rsidP="00E53F18">
      <w:pPr>
        <w:widowControl w:val="0"/>
        <w:spacing w:after="120" w:line="276" w:lineRule="auto"/>
        <w:ind w:left="567" w:hanging="567"/>
        <w:jc w:val="both"/>
        <w:rPr>
          <w:rFonts w:ascii="Century Gothic" w:hAnsi="Century Gothic" w:cs="Times New Roman"/>
        </w:rPr>
      </w:pPr>
    </w:p>
    <w:p w14:paraId="0E9DE1A3" w14:textId="2E0C8BC7" w:rsidR="00096CA7" w:rsidRPr="008E0732" w:rsidRDefault="00096CA7" w:rsidP="00E53F18">
      <w:pPr>
        <w:widowControl w:val="0"/>
        <w:spacing w:after="120" w:line="276" w:lineRule="auto"/>
        <w:ind w:left="567" w:hanging="567"/>
        <w:jc w:val="center"/>
        <w:rPr>
          <w:rFonts w:ascii="Century Gothic" w:hAnsi="Century Gothic" w:cs="Times New Roman"/>
        </w:rPr>
      </w:pPr>
      <w:r w:rsidRPr="008E0732">
        <w:rPr>
          <w:rFonts w:ascii="Century Gothic" w:hAnsi="Century Gothic" w:cs="Times New Roman"/>
        </w:rPr>
        <w:t>Itacarambi, 2</w:t>
      </w:r>
      <w:r w:rsidR="00451E31" w:rsidRPr="008E0732">
        <w:rPr>
          <w:rFonts w:ascii="Century Gothic" w:hAnsi="Century Gothic" w:cs="Times New Roman"/>
        </w:rPr>
        <w:t>5</w:t>
      </w:r>
      <w:r w:rsidRPr="008E0732">
        <w:rPr>
          <w:rFonts w:ascii="Century Gothic" w:hAnsi="Century Gothic" w:cs="Times New Roman"/>
        </w:rPr>
        <w:t xml:space="preserve"> de </w:t>
      </w:r>
      <w:r w:rsidR="00451E31" w:rsidRPr="008E0732">
        <w:rPr>
          <w:rFonts w:ascii="Century Gothic" w:hAnsi="Century Gothic" w:cs="Times New Roman"/>
        </w:rPr>
        <w:t>outubro</w:t>
      </w:r>
      <w:r w:rsidRPr="008E0732">
        <w:rPr>
          <w:rFonts w:ascii="Century Gothic" w:hAnsi="Century Gothic" w:cs="Times New Roman"/>
        </w:rPr>
        <w:t xml:space="preserve"> de 2024.</w:t>
      </w:r>
    </w:p>
    <w:p w14:paraId="59E5E4E2" w14:textId="77777777" w:rsidR="00096CA7" w:rsidRPr="008E0732" w:rsidRDefault="00096CA7" w:rsidP="00E53F18">
      <w:pPr>
        <w:widowControl w:val="0"/>
        <w:spacing w:after="120" w:line="276" w:lineRule="auto"/>
        <w:ind w:left="567" w:hanging="567"/>
        <w:jc w:val="center"/>
        <w:rPr>
          <w:rFonts w:ascii="Century Gothic" w:hAnsi="Century Gothic" w:cs="Times New Roman"/>
        </w:rPr>
      </w:pPr>
    </w:p>
    <w:p w14:paraId="638A948E" w14:textId="77777777" w:rsidR="00096CA7" w:rsidRPr="008E0732" w:rsidRDefault="00096CA7" w:rsidP="00E53F18">
      <w:pPr>
        <w:widowControl w:val="0"/>
        <w:spacing w:after="120" w:line="276" w:lineRule="auto"/>
        <w:ind w:left="567" w:hanging="567"/>
        <w:jc w:val="center"/>
        <w:rPr>
          <w:rFonts w:ascii="Century Gothic" w:hAnsi="Century Gothic" w:cs="Times New Roman"/>
        </w:rPr>
      </w:pPr>
      <w:r w:rsidRPr="008E0732">
        <w:rPr>
          <w:rFonts w:ascii="Century Gothic" w:hAnsi="Century Gothic" w:cs="Times New Roman"/>
        </w:rPr>
        <w:t>__________________________________________</w:t>
      </w:r>
    </w:p>
    <w:p w14:paraId="5671FF59" w14:textId="77777777" w:rsidR="00096CA7" w:rsidRPr="008E0732" w:rsidRDefault="00096CA7" w:rsidP="00E53F18">
      <w:pPr>
        <w:widowControl w:val="0"/>
        <w:spacing w:after="120" w:line="276" w:lineRule="auto"/>
        <w:ind w:left="567" w:hanging="567"/>
        <w:jc w:val="center"/>
        <w:rPr>
          <w:rFonts w:ascii="Century Gothic" w:hAnsi="Century Gothic" w:cs="Times New Roman"/>
        </w:rPr>
      </w:pPr>
      <w:r w:rsidRPr="008E0732">
        <w:rPr>
          <w:rFonts w:ascii="Century Gothic" w:hAnsi="Century Gothic" w:cs="Times New Roman"/>
        </w:rPr>
        <w:t>SÉRGIO RENATO SILVA DE SÁ</w:t>
      </w:r>
    </w:p>
    <w:p w14:paraId="6E5DEB85" w14:textId="77777777" w:rsidR="00096CA7" w:rsidRPr="008E0732" w:rsidRDefault="00096CA7" w:rsidP="00E53F18">
      <w:pPr>
        <w:widowControl w:val="0"/>
        <w:spacing w:after="120" w:line="276" w:lineRule="auto"/>
        <w:ind w:left="567" w:hanging="567"/>
        <w:jc w:val="center"/>
        <w:rPr>
          <w:rFonts w:ascii="Century Gothic" w:hAnsi="Century Gothic"/>
        </w:rPr>
      </w:pPr>
      <w:r w:rsidRPr="008E0732">
        <w:rPr>
          <w:rFonts w:ascii="Century Gothic" w:hAnsi="Century Gothic" w:cs="Times New Roman"/>
        </w:rPr>
        <w:t>ENG. CIVIL CREA MG: 108.066/D</w:t>
      </w:r>
    </w:p>
    <w:p w14:paraId="6682579F" w14:textId="1711518B" w:rsidR="003957A2" w:rsidRPr="008E0732" w:rsidRDefault="003957A2" w:rsidP="003957A2">
      <w:pPr>
        <w:jc w:val="center"/>
        <w:rPr>
          <w:rFonts w:ascii="Century Gothic" w:hAnsi="Century Gothic"/>
          <w:sz w:val="20"/>
          <w:szCs w:val="20"/>
        </w:rPr>
      </w:pPr>
      <w:r w:rsidRPr="008E0732">
        <w:rPr>
          <w:rFonts w:ascii="Century Gothic" w:hAnsi="Century Gothic"/>
          <w:b/>
          <w:bCs/>
          <w:sz w:val="20"/>
          <w:szCs w:val="20"/>
        </w:rPr>
        <w:lastRenderedPageBreak/>
        <w:t>RELATÓRIO FOTOGRÁFICO</w:t>
      </w:r>
    </w:p>
    <w:tbl>
      <w:tblPr>
        <w:tblStyle w:val="TableNormal"/>
        <w:tblW w:w="906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4"/>
        <w:gridCol w:w="4189"/>
      </w:tblGrid>
      <w:tr w:rsidR="003957A2" w:rsidRPr="008E0732" w14:paraId="4E7A8392" w14:textId="77777777" w:rsidTr="003957A2">
        <w:trPr>
          <w:trHeight w:val="618"/>
        </w:trPr>
        <w:tc>
          <w:tcPr>
            <w:tcW w:w="4874" w:type="dxa"/>
            <w:shd w:val="clear" w:color="auto" w:fill="808080"/>
          </w:tcPr>
          <w:p w14:paraId="3EC3B5A6" w14:textId="77777777" w:rsidR="003957A2" w:rsidRPr="008E0732" w:rsidRDefault="003957A2" w:rsidP="00D01906">
            <w:pPr>
              <w:spacing w:before="107"/>
              <w:ind w:left="69" w:right="165"/>
              <w:rPr>
                <w:rFonts w:ascii="Century Gothic" w:eastAsia="Verdana" w:hAnsi="Century Gothic" w:cs="Verdana"/>
                <w:sz w:val="20"/>
                <w:szCs w:val="20"/>
                <w:lang w:val="pt-PT"/>
              </w:rPr>
            </w:pPr>
            <w:r w:rsidRPr="008E0732">
              <w:rPr>
                <w:rFonts w:ascii="Century Gothic" w:eastAsia="Verdana" w:hAnsi="Century Gothic" w:cs="Verdana"/>
                <w:b/>
                <w:sz w:val="20"/>
                <w:szCs w:val="20"/>
                <w:lang w:val="pt-PT"/>
              </w:rPr>
              <w:t>OBJETO:</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sz w:val="20"/>
                <w:szCs w:val="20"/>
                <w:lang w:val="pt-PT"/>
              </w:rPr>
              <w:t>IMPLANTAÇÃO</w:t>
            </w:r>
            <w:r w:rsidRPr="008E0732">
              <w:rPr>
                <w:rFonts w:ascii="Century Gothic" w:eastAsia="Verdana" w:hAnsi="Century Gothic" w:cs="Verdana"/>
                <w:spacing w:val="-6"/>
                <w:sz w:val="20"/>
                <w:szCs w:val="20"/>
                <w:lang w:val="pt-PT"/>
              </w:rPr>
              <w:t xml:space="preserve"> </w:t>
            </w:r>
            <w:r w:rsidRPr="008E0732">
              <w:rPr>
                <w:rFonts w:ascii="Century Gothic" w:eastAsia="Verdana" w:hAnsi="Century Gothic" w:cs="Verdana"/>
                <w:sz w:val="20"/>
                <w:szCs w:val="20"/>
                <w:lang w:val="pt-PT"/>
              </w:rPr>
              <w:t>DE</w:t>
            </w:r>
            <w:r w:rsidRPr="008E0732">
              <w:rPr>
                <w:rFonts w:ascii="Century Gothic" w:eastAsia="Verdana" w:hAnsi="Century Gothic" w:cs="Verdana"/>
                <w:spacing w:val="-3"/>
                <w:sz w:val="20"/>
                <w:szCs w:val="20"/>
                <w:lang w:val="pt-PT"/>
              </w:rPr>
              <w:t xml:space="preserve"> </w:t>
            </w:r>
            <w:r w:rsidRPr="008E0732">
              <w:rPr>
                <w:rFonts w:ascii="Century Gothic" w:eastAsia="Verdana" w:hAnsi="Century Gothic" w:cs="Verdana"/>
                <w:sz w:val="20"/>
                <w:szCs w:val="20"/>
                <w:lang w:val="pt-PT"/>
              </w:rPr>
              <w:t>PAVIMENTAÇÃO</w:t>
            </w:r>
            <w:r w:rsidRPr="008E0732">
              <w:rPr>
                <w:rFonts w:ascii="Century Gothic" w:eastAsia="Verdana" w:hAnsi="Century Gothic" w:cs="Verdana"/>
                <w:spacing w:val="-6"/>
                <w:sz w:val="20"/>
                <w:szCs w:val="20"/>
                <w:lang w:val="pt-PT"/>
              </w:rPr>
              <w:t xml:space="preserve"> </w:t>
            </w:r>
            <w:r w:rsidRPr="008E0732">
              <w:rPr>
                <w:rFonts w:ascii="Century Gothic" w:eastAsia="Verdana" w:hAnsi="Century Gothic" w:cs="Verdana"/>
                <w:sz w:val="20"/>
                <w:szCs w:val="20"/>
                <w:lang w:val="pt-PT"/>
              </w:rPr>
              <w:t>ASFALTICO</w:t>
            </w:r>
            <w:r w:rsidRPr="008E0732">
              <w:rPr>
                <w:rFonts w:ascii="Century Gothic" w:eastAsia="Verdana" w:hAnsi="Century Gothic" w:cs="Verdana"/>
                <w:spacing w:val="-4"/>
                <w:sz w:val="20"/>
                <w:szCs w:val="20"/>
                <w:lang w:val="pt-PT"/>
              </w:rPr>
              <w:t xml:space="preserve"> </w:t>
            </w:r>
            <w:r w:rsidRPr="008E0732">
              <w:rPr>
                <w:rFonts w:ascii="Century Gothic" w:eastAsia="Verdana" w:hAnsi="Century Gothic" w:cs="Verdana"/>
                <w:sz w:val="20"/>
                <w:szCs w:val="20"/>
                <w:lang w:val="pt-PT"/>
              </w:rPr>
              <w:t>CBUQ</w:t>
            </w:r>
            <w:r w:rsidRPr="008E0732">
              <w:rPr>
                <w:rFonts w:ascii="Century Gothic" w:eastAsia="Verdana" w:hAnsi="Century Gothic" w:cs="Verdana"/>
                <w:spacing w:val="-4"/>
                <w:sz w:val="20"/>
                <w:szCs w:val="20"/>
                <w:lang w:val="pt-PT"/>
              </w:rPr>
              <w:t xml:space="preserve"> </w:t>
            </w:r>
            <w:r w:rsidRPr="008E0732">
              <w:rPr>
                <w:rFonts w:ascii="Century Gothic" w:eastAsia="Verdana" w:hAnsi="Century Gothic" w:cs="Verdana"/>
                <w:sz w:val="20"/>
                <w:szCs w:val="20"/>
                <w:lang w:val="pt-PT"/>
              </w:rPr>
              <w:t>NA ESTRADA PRINCIPAL DOS MEIOS DO MUNICIPIO DE ITACARAMBI MG</w:t>
            </w:r>
          </w:p>
        </w:tc>
        <w:tc>
          <w:tcPr>
            <w:tcW w:w="4189" w:type="dxa"/>
            <w:shd w:val="clear" w:color="auto" w:fill="808080"/>
          </w:tcPr>
          <w:p w14:paraId="751C6DBB" w14:textId="77777777" w:rsidR="003957A2" w:rsidRPr="008E0732" w:rsidRDefault="003957A2" w:rsidP="00D01906">
            <w:pPr>
              <w:spacing w:before="5"/>
              <w:rPr>
                <w:rFonts w:ascii="Century Gothic" w:eastAsia="Verdana" w:hAnsi="Century Gothic" w:cs="Verdana"/>
                <w:sz w:val="20"/>
                <w:szCs w:val="20"/>
                <w:lang w:val="pt-PT"/>
              </w:rPr>
            </w:pPr>
          </w:p>
          <w:p w14:paraId="5EAA8343" w14:textId="77777777" w:rsidR="003957A2" w:rsidRPr="008E0732" w:rsidRDefault="003957A2" w:rsidP="00D01906">
            <w:pPr>
              <w:ind w:left="69"/>
              <w:rPr>
                <w:rFonts w:ascii="Century Gothic" w:eastAsia="Verdana" w:hAnsi="Century Gothic" w:cs="Verdana"/>
                <w:b/>
                <w:sz w:val="20"/>
                <w:szCs w:val="20"/>
                <w:lang w:val="pt-PT"/>
              </w:rPr>
            </w:pPr>
            <w:r w:rsidRPr="008E0732">
              <w:rPr>
                <w:rFonts w:ascii="Century Gothic" w:eastAsia="Verdana" w:hAnsi="Century Gothic" w:cs="Verdana"/>
                <w:b/>
                <w:sz w:val="20"/>
                <w:szCs w:val="20"/>
                <w:lang w:val="pt-PT"/>
              </w:rPr>
              <w:t>LOCAL:</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MUNICÍPIO</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DE</w:t>
            </w:r>
            <w:r w:rsidRPr="008E0732">
              <w:rPr>
                <w:rFonts w:ascii="Century Gothic" w:eastAsia="Verdana" w:hAnsi="Century Gothic" w:cs="Verdana"/>
                <w:b/>
                <w:spacing w:val="-2"/>
                <w:sz w:val="20"/>
                <w:szCs w:val="20"/>
                <w:lang w:val="pt-PT"/>
              </w:rPr>
              <w:t xml:space="preserve"> ITACARAMBI/MG</w:t>
            </w:r>
          </w:p>
        </w:tc>
      </w:tr>
      <w:tr w:rsidR="003957A2" w:rsidRPr="008E0732" w14:paraId="6D108DBE" w14:textId="77777777" w:rsidTr="003957A2">
        <w:trPr>
          <w:trHeight w:val="361"/>
        </w:trPr>
        <w:tc>
          <w:tcPr>
            <w:tcW w:w="9063" w:type="dxa"/>
            <w:gridSpan w:val="2"/>
            <w:shd w:val="clear" w:color="auto" w:fill="F1F1F1"/>
          </w:tcPr>
          <w:p w14:paraId="4D1656E6" w14:textId="77777777" w:rsidR="003957A2" w:rsidRPr="008E0732" w:rsidRDefault="003957A2" w:rsidP="008E0732">
            <w:pPr>
              <w:spacing w:before="55"/>
              <w:jc w:val="both"/>
              <w:rPr>
                <w:rFonts w:ascii="Century Gothic" w:eastAsia="Verdana" w:hAnsi="Century Gothic" w:cs="Verdana"/>
                <w:b/>
                <w:sz w:val="20"/>
                <w:szCs w:val="20"/>
                <w:lang w:val="pt-PT"/>
              </w:rPr>
            </w:pPr>
            <w:r w:rsidRPr="008E0732">
              <w:rPr>
                <w:rFonts w:ascii="Century Gothic" w:eastAsia="Verdana" w:hAnsi="Century Gothic" w:cs="Verdana"/>
                <w:b/>
                <w:sz w:val="20"/>
                <w:szCs w:val="20"/>
                <w:lang w:val="pt-PT"/>
              </w:rPr>
              <w:t>FOTOGRAFIAS</w:t>
            </w:r>
            <w:r w:rsidRPr="008E0732">
              <w:rPr>
                <w:rFonts w:ascii="Century Gothic" w:eastAsia="Verdana" w:hAnsi="Century Gothic" w:cs="Verdana"/>
                <w:b/>
                <w:spacing w:val="-8"/>
                <w:sz w:val="20"/>
                <w:szCs w:val="20"/>
                <w:lang w:val="pt-PT"/>
              </w:rPr>
              <w:t xml:space="preserve"> </w:t>
            </w:r>
            <w:r w:rsidRPr="008E0732">
              <w:rPr>
                <w:rFonts w:ascii="Century Gothic" w:eastAsia="Verdana" w:hAnsi="Century Gothic" w:cs="Verdana"/>
                <w:b/>
                <w:sz w:val="20"/>
                <w:szCs w:val="20"/>
                <w:lang w:val="pt-PT"/>
              </w:rPr>
              <w:t>COLORIDAS</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IDENTIFICANDO</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b/>
                <w:sz w:val="20"/>
                <w:szCs w:val="20"/>
                <w:lang w:val="pt-PT"/>
              </w:rPr>
              <w:t>CLARAMENTE</w:t>
            </w:r>
            <w:r w:rsidRPr="008E0732">
              <w:rPr>
                <w:rFonts w:ascii="Century Gothic" w:eastAsia="Verdana" w:hAnsi="Century Gothic" w:cs="Verdana"/>
                <w:b/>
                <w:spacing w:val="-3"/>
                <w:sz w:val="20"/>
                <w:szCs w:val="20"/>
                <w:lang w:val="pt-PT"/>
              </w:rPr>
              <w:t xml:space="preserve"> </w:t>
            </w:r>
            <w:r w:rsidRPr="008E0732">
              <w:rPr>
                <w:rFonts w:ascii="Century Gothic" w:eastAsia="Verdana" w:hAnsi="Century Gothic" w:cs="Verdana"/>
                <w:b/>
                <w:sz w:val="20"/>
                <w:szCs w:val="20"/>
                <w:lang w:val="pt-PT"/>
              </w:rPr>
              <w:t>O</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b/>
                <w:sz w:val="20"/>
                <w:szCs w:val="20"/>
                <w:lang w:val="pt-PT"/>
              </w:rPr>
              <w:t>LOCAL</w:t>
            </w:r>
            <w:r w:rsidRPr="008E0732">
              <w:rPr>
                <w:rFonts w:ascii="Century Gothic" w:eastAsia="Verdana" w:hAnsi="Century Gothic" w:cs="Verdana"/>
                <w:b/>
                <w:spacing w:val="-6"/>
                <w:sz w:val="20"/>
                <w:szCs w:val="20"/>
                <w:lang w:val="pt-PT"/>
              </w:rPr>
              <w:t xml:space="preserve"> </w:t>
            </w:r>
            <w:r w:rsidRPr="008E0732">
              <w:rPr>
                <w:rFonts w:ascii="Century Gothic" w:eastAsia="Verdana" w:hAnsi="Century Gothic" w:cs="Verdana"/>
                <w:b/>
                <w:sz w:val="20"/>
                <w:szCs w:val="20"/>
                <w:lang w:val="pt-PT"/>
              </w:rPr>
              <w:t>DE</w:t>
            </w:r>
            <w:r w:rsidRPr="008E0732">
              <w:rPr>
                <w:rFonts w:ascii="Century Gothic" w:eastAsia="Verdana" w:hAnsi="Century Gothic" w:cs="Verdana"/>
                <w:b/>
                <w:spacing w:val="-3"/>
                <w:sz w:val="20"/>
                <w:szCs w:val="20"/>
                <w:lang w:val="pt-PT"/>
              </w:rPr>
              <w:t xml:space="preserve"> </w:t>
            </w:r>
            <w:r w:rsidRPr="008E0732">
              <w:rPr>
                <w:rFonts w:ascii="Century Gothic" w:eastAsia="Verdana" w:hAnsi="Century Gothic" w:cs="Verdana"/>
                <w:b/>
                <w:sz w:val="20"/>
                <w:szCs w:val="20"/>
                <w:lang w:val="pt-PT"/>
              </w:rPr>
              <w:t>EXECUÇÃO</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b/>
                <w:sz w:val="20"/>
                <w:szCs w:val="20"/>
                <w:lang w:val="pt-PT"/>
              </w:rPr>
              <w:t>DA</w:t>
            </w:r>
            <w:r w:rsidRPr="008E0732">
              <w:rPr>
                <w:rFonts w:ascii="Century Gothic" w:eastAsia="Verdana" w:hAnsi="Century Gothic" w:cs="Verdana"/>
                <w:b/>
                <w:spacing w:val="-3"/>
                <w:sz w:val="20"/>
                <w:szCs w:val="20"/>
                <w:lang w:val="pt-PT"/>
              </w:rPr>
              <w:t xml:space="preserve"> </w:t>
            </w:r>
            <w:r w:rsidRPr="008E0732">
              <w:rPr>
                <w:rFonts w:ascii="Century Gothic" w:eastAsia="Verdana" w:hAnsi="Century Gothic" w:cs="Verdana"/>
                <w:b/>
                <w:sz w:val="20"/>
                <w:szCs w:val="20"/>
                <w:lang w:val="pt-PT"/>
              </w:rPr>
              <w:t>REFORMA</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OU</w:t>
            </w:r>
            <w:r w:rsidRPr="008E0732">
              <w:rPr>
                <w:rFonts w:ascii="Century Gothic" w:eastAsia="Verdana" w:hAnsi="Century Gothic" w:cs="Verdana"/>
                <w:b/>
                <w:spacing w:val="-3"/>
                <w:sz w:val="20"/>
                <w:szCs w:val="20"/>
                <w:lang w:val="pt-PT"/>
              </w:rPr>
              <w:t xml:space="preserve"> </w:t>
            </w:r>
            <w:r w:rsidRPr="008E0732">
              <w:rPr>
                <w:rFonts w:ascii="Century Gothic" w:eastAsia="Verdana" w:hAnsi="Century Gothic" w:cs="Verdana"/>
                <w:b/>
                <w:sz w:val="20"/>
                <w:szCs w:val="20"/>
                <w:lang w:val="pt-PT"/>
              </w:rPr>
              <w:t>OBRA</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E</w:t>
            </w:r>
            <w:r w:rsidRPr="008E0732">
              <w:rPr>
                <w:rFonts w:ascii="Century Gothic" w:eastAsia="Verdana" w:hAnsi="Century Gothic" w:cs="Verdana"/>
                <w:b/>
                <w:spacing w:val="-3"/>
                <w:sz w:val="20"/>
                <w:szCs w:val="20"/>
                <w:lang w:val="pt-PT"/>
              </w:rPr>
              <w:t xml:space="preserve"> </w:t>
            </w:r>
            <w:r w:rsidRPr="008E0732">
              <w:rPr>
                <w:rFonts w:ascii="Century Gothic" w:eastAsia="Verdana" w:hAnsi="Century Gothic" w:cs="Verdana"/>
                <w:b/>
                <w:sz w:val="20"/>
                <w:szCs w:val="20"/>
                <w:lang w:val="pt-PT"/>
              </w:rPr>
              <w:t>DATA</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DE</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b/>
                <w:spacing w:val="-2"/>
                <w:sz w:val="20"/>
                <w:szCs w:val="20"/>
                <w:lang w:val="pt-PT"/>
              </w:rPr>
              <w:t>REGISTRO</w:t>
            </w:r>
          </w:p>
        </w:tc>
      </w:tr>
    </w:tbl>
    <w:tbl>
      <w:tblPr>
        <w:tblW w:w="91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
        <w:gridCol w:w="4475"/>
        <w:gridCol w:w="166"/>
        <w:gridCol w:w="4307"/>
        <w:gridCol w:w="12"/>
      </w:tblGrid>
      <w:tr w:rsidR="003957A2" w:rsidRPr="008E0732" w14:paraId="61DB2191" w14:textId="77777777" w:rsidTr="00934E84">
        <w:trPr>
          <w:trHeight w:val="628"/>
        </w:trPr>
        <w:tc>
          <w:tcPr>
            <w:tcW w:w="9107" w:type="dxa"/>
            <w:gridSpan w:val="5"/>
            <w:tcBorders>
              <w:top w:val="single" w:sz="4" w:space="0" w:color="auto"/>
            </w:tcBorders>
            <w:shd w:val="clear" w:color="auto" w:fill="auto"/>
            <w:vAlign w:val="center"/>
          </w:tcPr>
          <w:p w14:paraId="59D88109" w14:textId="01856B2A" w:rsidR="003957A2" w:rsidRPr="008E0732" w:rsidRDefault="003957A2" w:rsidP="00A655D5">
            <w:pPr>
              <w:jc w:val="both"/>
              <w:rPr>
                <w:rFonts w:ascii="Century Gothic" w:hAnsi="Century Gothic"/>
                <w:b/>
                <w:bCs/>
                <w:sz w:val="20"/>
                <w:szCs w:val="20"/>
              </w:rPr>
            </w:pPr>
            <w:r w:rsidRPr="008E0732">
              <w:rPr>
                <w:rFonts w:ascii="Century Gothic" w:hAnsi="Century Gothic"/>
                <w:b/>
                <w:bCs/>
                <w:sz w:val="20"/>
                <w:szCs w:val="20"/>
              </w:rPr>
              <w:t>OBJETO: CALÇAMENTO EM PAVIMENTO</w:t>
            </w:r>
            <w:r w:rsidR="00A655D5">
              <w:rPr>
                <w:rFonts w:ascii="Century Gothic" w:hAnsi="Century Gothic"/>
                <w:b/>
                <w:bCs/>
                <w:sz w:val="20"/>
                <w:szCs w:val="20"/>
              </w:rPr>
              <w:t xml:space="preserve"> </w:t>
            </w:r>
            <w:r w:rsidRPr="008E0732">
              <w:rPr>
                <w:rFonts w:ascii="Century Gothic" w:hAnsi="Century Gothic"/>
                <w:b/>
                <w:bCs/>
                <w:sz w:val="20"/>
                <w:szCs w:val="20"/>
              </w:rPr>
              <w:t>ASFALTICO – ESTRADA PRINCIPAL COMUNIDADE DOS MEIOS</w:t>
            </w:r>
          </w:p>
        </w:tc>
      </w:tr>
      <w:tr w:rsidR="003957A2" w:rsidRPr="008E0732" w14:paraId="7B936B63" w14:textId="77777777" w:rsidTr="00934E84">
        <w:trPr>
          <w:trHeight w:val="321"/>
        </w:trPr>
        <w:tc>
          <w:tcPr>
            <w:tcW w:w="4622" w:type="dxa"/>
            <w:gridSpan w:val="2"/>
            <w:shd w:val="clear" w:color="auto" w:fill="F2F2F2" w:themeFill="background1" w:themeFillShade="F2"/>
            <w:vAlign w:val="center"/>
          </w:tcPr>
          <w:p w14:paraId="2EA395B6"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 xml:space="preserve">Foto 1 </w:t>
            </w:r>
          </w:p>
        </w:tc>
        <w:tc>
          <w:tcPr>
            <w:tcW w:w="4485" w:type="dxa"/>
            <w:gridSpan w:val="3"/>
            <w:shd w:val="clear" w:color="auto" w:fill="F2F2F2" w:themeFill="background1" w:themeFillShade="F2"/>
            <w:vAlign w:val="center"/>
          </w:tcPr>
          <w:p w14:paraId="54B33F62"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 xml:space="preserve">Foto 2 </w:t>
            </w:r>
          </w:p>
        </w:tc>
      </w:tr>
      <w:tr w:rsidR="003957A2" w:rsidRPr="008E0732" w14:paraId="2CE9CCFE" w14:textId="77777777" w:rsidTr="00934E84">
        <w:trPr>
          <w:trHeight w:val="3839"/>
        </w:trPr>
        <w:tc>
          <w:tcPr>
            <w:tcW w:w="4622" w:type="dxa"/>
            <w:gridSpan w:val="2"/>
            <w:tcBorders>
              <w:bottom w:val="single" w:sz="4" w:space="0" w:color="auto"/>
            </w:tcBorders>
            <w:shd w:val="clear" w:color="auto" w:fill="auto"/>
            <w:vAlign w:val="center"/>
          </w:tcPr>
          <w:p w14:paraId="49195421" w14:textId="172F4B5A" w:rsidR="003957A2" w:rsidRPr="008E0732" w:rsidRDefault="003957A2" w:rsidP="003957A2">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78028F25" wp14:editId="706AAE30">
                  <wp:extent cx="2844800" cy="20764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844800" cy="2076450"/>
                          </a:xfrm>
                          <a:prstGeom prst="rect">
                            <a:avLst/>
                          </a:prstGeom>
                          <a:noFill/>
                          <a:ln>
                            <a:noFill/>
                          </a:ln>
                        </pic:spPr>
                      </pic:pic>
                    </a:graphicData>
                  </a:graphic>
                </wp:inline>
              </w:drawing>
            </w:r>
          </w:p>
        </w:tc>
        <w:tc>
          <w:tcPr>
            <w:tcW w:w="4485" w:type="dxa"/>
            <w:gridSpan w:val="3"/>
            <w:tcBorders>
              <w:bottom w:val="single" w:sz="4" w:space="0" w:color="auto"/>
            </w:tcBorders>
            <w:shd w:val="clear" w:color="auto" w:fill="auto"/>
            <w:vAlign w:val="center"/>
          </w:tcPr>
          <w:p w14:paraId="562586C9" w14:textId="0C6A710C" w:rsidR="003957A2" w:rsidRPr="008E0732" w:rsidRDefault="003957A2" w:rsidP="003957A2">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7E8403FF" wp14:editId="17B6B78D">
                  <wp:extent cx="2714491" cy="203835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30477" cy="2050354"/>
                          </a:xfrm>
                          <a:prstGeom prst="rect">
                            <a:avLst/>
                          </a:prstGeom>
                          <a:noFill/>
                          <a:ln>
                            <a:noFill/>
                          </a:ln>
                        </pic:spPr>
                      </pic:pic>
                    </a:graphicData>
                  </a:graphic>
                </wp:inline>
              </w:drawing>
            </w:r>
          </w:p>
          <w:p w14:paraId="78B0AD00" w14:textId="77777777" w:rsidR="003957A2" w:rsidRPr="008E0732" w:rsidRDefault="003957A2" w:rsidP="00D01906">
            <w:pPr>
              <w:jc w:val="center"/>
              <w:rPr>
                <w:rFonts w:ascii="Century Gothic" w:hAnsi="Century Gothic"/>
                <w:b/>
                <w:bCs/>
                <w:sz w:val="20"/>
                <w:szCs w:val="20"/>
              </w:rPr>
            </w:pPr>
          </w:p>
        </w:tc>
      </w:tr>
      <w:tr w:rsidR="003957A2" w:rsidRPr="008E0732" w14:paraId="4124C110" w14:textId="77777777" w:rsidTr="00934E84">
        <w:trPr>
          <w:gridBefore w:val="1"/>
          <w:gridAfter w:val="1"/>
          <w:wBefore w:w="147" w:type="dxa"/>
          <w:wAfter w:w="12" w:type="dxa"/>
          <w:trHeight w:val="381"/>
        </w:trPr>
        <w:tc>
          <w:tcPr>
            <w:tcW w:w="8948" w:type="dxa"/>
            <w:gridSpan w:val="3"/>
            <w:tcBorders>
              <w:top w:val="single" w:sz="4" w:space="0" w:color="auto"/>
            </w:tcBorders>
            <w:shd w:val="clear" w:color="auto" w:fill="auto"/>
            <w:vAlign w:val="center"/>
          </w:tcPr>
          <w:p w14:paraId="283CD785"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OBJETO: CALÇAMENTO EM PAVIMENTO</w:t>
            </w:r>
            <w:r w:rsidRPr="008E0732">
              <w:rPr>
                <w:rFonts w:ascii="Century Gothic" w:hAnsi="Century Gothic"/>
                <w:b/>
                <w:bCs/>
                <w:sz w:val="20"/>
                <w:szCs w:val="20"/>
              </w:rPr>
              <w:br/>
              <w:t>ASFALTICO – ESTRADA PRINCIPAL COMUNIDADE DOS MEIOS</w:t>
            </w:r>
          </w:p>
        </w:tc>
      </w:tr>
      <w:tr w:rsidR="003957A2" w:rsidRPr="008E0732" w14:paraId="2AB25F20" w14:textId="77777777" w:rsidTr="00934E84">
        <w:trPr>
          <w:gridBefore w:val="1"/>
          <w:gridAfter w:val="1"/>
          <w:wBefore w:w="147" w:type="dxa"/>
          <w:wAfter w:w="12" w:type="dxa"/>
          <w:trHeight w:val="195"/>
        </w:trPr>
        <w:tc>
          <w:tcPr>
            <w:tcW w:w="4641" w:type="dxa"/>
            <w:gridSpan w:val="2"/>
            <w:shd w:val="clear" w:color="auto" w:fill="F2F2F2" w:themeFill="background1" w:themeFillShade="F2"/>
            <w:vAlign w:val="center"/>
          </w:tcPr>
          <w:p w14:paraId="3A0F620C"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 xml:space="preserve">Foto 3 </w:t>
            </w:r>
          </w:p>
        </w:tc>
        <w:tc>
          <w:tcPr>
            <w:tcW w:w="4307" w:type="dxa"/>
            <w:shd w:val="clear" w:color="auto" w:fill="F2F2F2" w:themeFill="background1" w:themeFillShade="F2"/>
            <w:vAlign w:val="center"/>
          </w:tcPr>
          <w:p w14:paraId="7B313B06"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 xml:space="preserve">Foto 4 </w:t>
            </w:r>
          </w:p>
        </w:tc>
      </w:tr>
      <w:tr w:rsidR="003957A2" w:rsidRPr="008E0732" w14:paraId="5EF4FC9A" w14:textId="77777777" w:rsidTr="00934E84">
        <w:trPr>
          <w:gridBefore w:val="1"/>
          <w:gridAfter w:val="1"/>
          <w:wBefore w:w="147" w:type="dxa"/>
          <w:wAfter w:w="12" w:type="dxa"/>
          <w:trHeight w:val="1809"/>
        </w:trPr>
        <w:tc>
          <w:tcPr>
            <w:tcW w:w="4641" w:type="dxa"/>
            <w:gridSpan w:val="2"/>
            <w:tcBorders>
              <w:bottom w:val="single" w:sz="4" w:space="0" w:color="auto"/>
            </w:tcBorders>
            <w:shd w:val="clear" w:color="auto" w:fill="auto"/>
            <w:vAlign w:val="center"/>
          </w:tcPr>
          <w:p w14:paraId="112A9AC5" w14:textId="6473B50B" w:rsidR="003957A2" w:rsidRPr="008E0732" w:rsidRDefault="003957A2" w:rsidP="00D01906">
            <w:pPr>
              <w:rPr>
                <w:rFonts w:ascii="Century Gothic" w:hAnsi="Century Gothic"/>
                <w:b/>
                <w:bCs/>
                <w:sz w:val="20"/>
                <w:szCs w:val="20"/>
              </w:rPr>
            </w:pPr>
            <w:r w:rsidRPr="008E0732">
              <w:rPr>
                <w:rFonts w:ascii="Century Gothic" w:hAnsi="Century Gothic"/>
                <w:b/>
                <w:bCs/>
                <w:noProof/>
                <w:sz w:val="20"/>
                <w:szCs w:val="20"/>
              </w:rPr>
              <w:drawing>
                <wp:inline distT="0" distB="0" distL="0" distR="0" wp14:anchorId="1CC6442B" wp14:editId="7D31D785">
                  <wp:extent cx="2974340" cy="223075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975003" cy="2231252"/>
                          </a:xfrm>
                          <a:prstGeom prst="rect">
                            <a:avLst/>
                          </a:prstGeom>
                          <a:noFill/>
                          <a:ln>
                            <a:noFill/>
                          </a:ln>
                        </pic:spPr>
                      </pic:pic>
                    </a:graphicData>
                  </a:graphic>
                </wp:inline>
              </w:drawing>
            </w:r>
          </w:p>
        </w:tc>
        <w:tc>
          <w:tcPr>
            <w:tcW w:w="4307" w:type="dxa"/>
            <w:tcBorders>
              <w:bottom w:val="single" w:sz="4" w:space="0" w:color="auto"/>
            </w:tcBorders>
            <w:shd w:val="clear" w:color="auto" w:fill="auto"/>
            <w:vAlign w:val="center"/>
          </w:tcPr>
          <w:p w14:paraId="2A801FE1"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7C260877" wp14:editId="5A1FC6DF">
                  <wp:extent cx="2717165" cy="2200275"/>
                  <wp:effectExtent l="0" t="0" r="6985" b="952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724067" cy="2205864"/>
                          </a:xfrm>
                          <a:prstGeom prst="rect">
                            <a:avLst/>
                          </a:prstGeom>
                          <a:noFill/>
                          <a:ln>
                            <a:noFill/>
                          </a:ln>
                        </pic:spPr>
                      </pic:pic>
                    </a:graphicData>
                  </a:graphic>
                </wp:inline>
              </w:drawing>
            </w:r>
          </w:p>
          <w:p w14:paraId="7976D5CC" w14:textId="77777777" w:rsidR="003957A2" w:rsidRPr="008E0732" w:rsidRDefault="003957A2" w:rsidP="003957A2">
            <w:pPr>
              <w:rPr>
                <w:rFonts w:ascii="Century Gothic" w:hAnsi="Century Gothic"/>
                <w:b/>
                <w:bCs/>
                <w:sz w:val="20"/>
                <w:szCs w:val="20"/>
              </w:rPr>
            </w:pPr>
          </w:p>
        </w:tc>
      </w:tr>
      <w:tr w:rsidR="003957A2" w:rsidRPr="008E0732" w14:paraId="7F6E84B5" w14:textId="77777777" w:rsidTr="00934E84">
        <w:trPr>
          <w:gridBefore w:val="1"/>
          <w:gridAfter w:val="1"/>
          <w:wBefore w:w="147" w:type="dxa"/>
          <w:wAfter w:w="12" w:type="dxa"/>
          <w:trHeight w:val="697"/>
        </w:trPr>
        <w:tc>
          <w:tcPr>
            <w:tcW w:w="8948" w:type="dxa"/>
            <w:gridSpan w:val="3"/>
            <w:tcBorders>
              <w:bottom w:val="single" w:sz="4" w:space="0" w:color="auto"/>
            </w:tcBorders>
            <w:shd w:val="clear" w:color="auto" w:fill="auto"/>
          </w:tcPr>
          <w:p w14:paraId="778B85C5"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Informações sobre a fotografia apresentada:</w:t>
            </w:r>
          </w:p>
          <w:p w14:paraId="3E97D100"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1) Localização: ESTRADA PRINCIPAL COMUNIDADE DOS MEIOS</w:t>
            </w:r>
          </w:p>
          <w:p w14:paraId="6139BF58"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2) Data em que foi tirada a fotografia: 03/03/2024</w:t>
            </w:r>
          </w:p>
        </w:tc>
      </w:tr>
    </w:tbl>
    <w:p w14:paraId="26AFD4D8" w14:textId="42852947" w:rsidR="00934E84" w:rsidRDefault="00934E84"/>
    <w:p w14:paraId="098D5539" w14:textId="0E0B29AD" w:rsidR="00934E84" w:rsidRDefault="00934E84"/>
    <w:p w14:paraId="5D4A8DA4" w14:textId="1028A479" w:rsidR="00934E84" w:rsidRDefault="00934E84"/>
    <w:p w14:paraId="023A6BE9" w14:textId="164A74BB" w:rsidR="00934E84" w:rsidRDefault="00934E84"/>
    <w:p w14:paraId="416CEE6C" w14:textId="77777777" w:rsidR="00934E84" w:rsidRDefault="00934E84"/>
    <w:tbl>
      <w:tblPr>
        <w:tblW w:w="8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4558"/>
      </w:tblGrid>
      <w:tr w:rsidR="003957A2" w:rsidRPr="008E0732" w14:paraId="70B64105" w14:textId="77777777" w:rsidTr="00934E84">
        <w:trPr>
          <w:trHeight w:val="685"/>
        </w:trPr>
        <w:tc>
          <w:tcPr>
            <w:tcW w:w="8948" w:type="dxa"/>
            <w:gridSpan w:val="2"/>
            <w:tcBorders>
              <w:top w:val="single" w:sz="4" w:space="0" w:color="auto"/>
            </w:tcBorders>
            <w:shd w:val="clear" w:color="auto" w:fill="auto"/>
            <w:vAlign w:val="center"/>
          </w:tcPr>
          <w:p w14:paraId="31B7BC0E"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lastRenderedPageBreak/>
              <w:t>OBJETO: CALÇAMENTO EM PAVIMENTO</w:t>
            </w:r>
            <w:r w:rsidRPr="008E0732">
              <w:rPr>
                <w:rFonts w:ascii="Century Gothic" w:hAnsi="Century Gothic"/>
                <w:b/>
                <w:bCs/>
                <w:sz w:val="20"/>
                <w:szCs w:val="20"/>
              </w:rPr>
              <w:br/>
              <w:t>ASFALTICO – ESTRADA PRINCIPAL COMUNIDADE DOS MEIOS</w:t>
            </w:r>
          </w:p>
        </w:tc>
      </w:tr>
      <w:tr w:rsidR="003957A2" w:rsidRPr="008E0732" w14:paraId="409B23A6" w14:textId="77777777" w:rsidTr="00934E84">
        <w:trPr>
          <w:trHeight w:val="351"/>
        </w:trPr>
        <w:tc>
          <w:tcPr>
            <w:tcW w:w="4390" w:type="dxa"/>
            <w:shd w:val="clear" w:color="auto" w:fill="F2F2F2" w:themeFill="background1" w:themeFillShade="F2"/>
            <w:vAlign w:val="center"/>
          </w:tcPr>
          <w:p w14:paraId="1AE95827"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Foto 5</w:t>
            </w:r>
          </w:p>
        </w:tc>
        <w:tc>
          <w:tcPr>
            <w:tcW w:w="4558" w:type="dxa"/>
            <w:shd w:val="clear" w:color="auto" w:fill="F2F2F2" w:themeFill="background1" w:themeFillShade="F2"/>
            <w:vAlign w:val="center"/>
          </w:tcPr>
          <w:p w14:paraId="04E7830C"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Foto 6</w:t>
            </w:r>
          </w:p>
        </w:tc>
      </w:tr>
      <w:tr w:rsidR="003957A2" w:rsidRPr="008E0732" w14:paraId="5A79E903" w14:textId="77777777" w:rsidTr="00934E84">
        <w:trPr>
          <w:trHeight w:val="3244"/>
        </w:trPr>
        <w:tc>
          <w:tcPr>
            <w:tcW w:w="4390" w:type="dxa"/>
            <w:tcBorders>
              <w:bottom w:val="single" w:sz="4" w:space="0" w:color="auto"/>
            </w:tcBorders>
            <w:shd w:val="clear" w:color="auto" w:fill="auto"/>
            <w:vAlign w:val="center"/>
          </w:tcPr>
          <w:p w14:paraId="1AB36B4D" w14:textId="77777777" w:rsidR="003957A2" w:rsidRPr="008E0732" w:rsidRDefault="003957A2" w:rsidP="00D01906">
            <w:pPr>
              <w:rPr>
                <w:rFonts w:ascii="Century Gothic" w:hAnsi="Century Gothic"/>
                <w:b/>
                <w:bCs/>
                <w:sz w:val="20"/>
                <w:szCs w:val="20"/>
              </w:rPr>
            </w:pPr>
            <w:r w:rsidRPr="008E0732">
              <w:rPr>
                <w:rFonts w:ascii="Century Gothic" w:hAnsi="Century Gothic"/>
                <w:b/>
                <w:bCs/>
                <w:noProof/>
                <w:sz w:val="20"/>
                <w:szCs w:val="20"/>
              </w:rPr>
              <w:drawing>
                <wp:inline distT="0" distB="0" distL="0" distR="0" wp14:anchorId="101D4CC7" wp14:editId="4F173A1F">
                  <wp:extent cx="2603500" cy="1952625"/>
                  <wp:effectExtent l="0" t="0" r="6350" b="952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03500" cy="1952625"/>
                          </a:xfrm>
                          <a:prstGeom prst="rect">
                            <a:avLst/>
                          </a:prstGeom>
                          <a:noFill/>
                          <a:ln>
                            <a:noFill/>
                          </a:ln>
                        </pic:spPr>
                      </pic:pic>
                    </a:graphicData>
                  </a:graphic>
                </wp:inline>
              </w:drawing>
            </w:r>
          </w:p>
          <w:p w14:paraId="70283433" w14:textId="77777777" w:rsidR="003957A2" w:rsidRPr="008E0732" w:rsidRDefault="003957A2" w:rsidP="00D01906">
            <w:pPr>
              <w:rPr>
                <w:rFonts w:ascii="Century Gothic" w:hAnsi="Century Gothic"/>
                <w:b/>
                <w:bCs/>
                <w:sz w:val="20"/>
                <w:szCs w:val="20"/>
              </w:rPr>
            </w:pPr>
          </w:p>
          <w:p w14:paraId="51677074" w14:textId="77777777" w:rsidR="003957A2" w:rsidRPr="008E0732" w:rsidRDefault="003957A2" w:rsidP="00D01906">
            <w:pPr>
              <w:rPr>
                <w:rFonts w:ascii="Century Gothic" w:hAnsi="Century Gothic"/>
                <w:b/>
                <w:bCs/>
                <w:sz w:val="20"/>
                <w:szCs w:val="20"/>
              </w:rPr>
            </w:pPr>
          </w:p>
        </w:tc>
        <w:tc>
          <w:tcPr>
            <w:tcW w:w="4558" w:type="dxa"/>
            <w:tcBorders>
              <w:bottom w:val="single" w:sz="4" w:space="0" w:color="auto"/>
            </w:tcBorders>
            <w:shd w:val="clear" w:color="auto" w:fill="auto"/>
            <w:vAlign w:val="center"/>
          </w:tcPr>
          <w:p w14:paraId="0851E996"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491D8A35" wp14:editId="0D4BF005">
                  <wp:extent cx="3132667" cy="2000250"/>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138572" cy="2004021"/>
                          </a:xfrm>
                          <a:prstGeom prst="rect">
                            <a:avLst/>
                          </a:prstGeom>
                          <a:noFill/>
                          <a:ln>
                            <a:noFill/>
                          </a:ln>
                        </pic:spPr>
                      </pic:pic>
                    </a:graphicData>
                  </a:graphic>
                </wp:inline>
              </w:drawing>
            </w:r>
          </w:p>
          <w:p w14:paraId="497AD1FE" w14:textId="77777777" w:rsidR="003957A2" w:rsidRPr="008E0732" w:rsidRDefault="003957A2" w:rsidP="00D01906">
            <w:pPr>
              <w:jc w:val="center"/>
              <w:rPr>
                <w:rFonts w:ascii="Century Gothic" w:hAnsi="Century Gothic"/>
                <w:b/>
                <w:bCs/>
                <w:sz w:val="20"/>
                <w:szCs w:val="20"/>
              </w:rPr>
            </w:pPr>
          </w:p>
          <w:p w14:paraId="07D6E773" w14:textId="77777777" w:rsidR="003957A2" w:rsidRPr="008E0732" w:rsidRDefault="003957A2" w:rsidP="00D01906">
            <w:pPr>
              <w:jc w:val="center"/>
              <w:rPr>
                <w:rFonts w:ascii="Century Gothic" w:hAnsi="Century Gothic"/>
                <w:b/>
                <w:bCs/>
                <w:sz w:val="20"/>
                <w:szCs w:val="20"/>
              </w:rPr>
            </w:pPr>
          </w:p>
        </w:tc>
      </w:tr>
      <w:tr w:rsidR="00A655D5" w:rsidRPr="008E0732" w14:paraId="6D072BCE" w14:textId="77777777" w:rsidTr="00934E84">
        <w:trPr>
          <w:trHeight w:val="351"/>
        </w:trPr>
        <w:tc>
          <w:tcPr>
            <w:tcW w:w="4390" w:type="dxa"/>
            <w:shd w:val="clear" w:color="auto" w:fill="F2F2F2" w:themeFill="background1" w:themeFillShade="F2"/>
            <w:vAlign w:val="center"/>
          </w:tcPr>
          <w:p w14:paraId="777E2065"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Foto 7</w:t>
            </w:r>
          </w:p>
        </w:tc>
        <w:tc>
          <w:tcPr>
            <w:tcW w:w="4558" w:type="dxa"/>
            <w:shd w:val="clear" w:color="auto" w:fill="F2F2F2" w:themeFill="background1" w:themeFillShade="F2"/>
            <w:vAlign w:val="center"/>
          </w:tcPr>
          <w:p w14:paraId="3CADA7B2"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Foto 8</w:t>
            </w:r>
          </w:p>
        </w:tc>
      </w:tr>
      <w:tr w:rsidR="00A655D5" w:rsidRPr="008E0732" w14:paraId="2A5525D0" w14:textId="77777777" w:rsidTr="00934E84">
        <w:trPr>
          <w:trHeight w:val="3759"/>
        </w:trPr>
        <w:tc>
          <w:tcPr>
            <w:tcW w:w="4390" w:type="dxa"/>
            <w:tcBorders>
              <w:bottom w:val="single" w:sz="4" w:space="0" w:color="auto"/>
            </w:tcBorders>
            <w:shd w:val="clear" w:color="auto" w:fill="auto"/>
            <w:vAlign w:val="center"/>
          </w:tcPr>
          <w:p w14:paraId="47287D5D"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35439E59" wp14:editId="6AB11D8B">
                  <wp:extent cx="2428875" cy="2214245"/>
                  <wp:effectExtent l="0" t="0" r="9525"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433473" cy="2218437"/>
                          </a:xfrm>
                          <a:prstGeom prst="rect">
                            <a:avLst/>
                          </a:prstGeom>
                          <a:noFill/>
                          <a:ln>
                            <a:noFill/>
                          </a:ln>
                        </pic:spPr>
                      </pic:pic>
                    </a:graphicData>
                  </a:graphic>
                </wp:inline>
              </w:drawing>
            </w:r>
          </w:p>
          <w:p w14:paraId="74AEEB73" w14:textId="77777777" w:rsidR="003957A2" w:rsidRPr="008E0732" w:rsidRDefault="003957A2" w:rsidP="00A655D5">
            <w:pPr>
              <w:rPr>
                <w:rFonts w:ascii="Century Gothic" w:hAnsi="Century Gothic"/>
                <w:b/>
                <w:bCs/>
                <w:sz w:val="20"/>
                <w:szCs w:val="20"/>
              </w:rPr>
            </w:pPr>
          </w:p>
        </w:tc>
        <w:tc>
          <w:tcPr>
            <w:tcW w:w="4558" w:type="dxa"/>
            <w:tcBorders>
              <w:bottom w:val="single" w:sz="4" w:space="0" w:color="auto"/>
            </w:tcBorders>
            <w:shd w:val="clear" w:color="auto" w:fill="auto"/>
            <w:vAlign w:val="center"/>
          </w:tcPr>
          <w:p w14:paraId="758B83E6"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754BD4F9" wp14:editId="1B8633D7">
                  <wp:extent cx="2371725" cy="2327910"/>
                  <wp:effectExtent l="0" t="0" r="9525"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374997" cy="2331122"/>
                          </a:xfrm>
                          <a:prstGeom prst="rect">
                            <a:avLst/>
                          </a:prstGeom>
                          <a:noFill/>
                          <a:ln>
                            <a:noFill/>
                          </a:ln>
                        </pic:spPr>
                      </pic:pic>
                    </a:graphicData>
                  </a:graphic>
                </wp:inline>
              </w:drawing>
            </w:r>
          </w:p>
          <w:p w14:paraId="045008C4" w14:textId="77777777" w:rsidR="003957A2" w:rsidRPr="008E0732" w:rsidRDefault="003957A2" w:rsidP="00D01906">
            <w:pPr>
              <w:jc w:val="center"/>
              <w:rPr>
                <w:rFonts w:ascii="Century Gothic" w:hAnsi="Century Gothic"/>
                <w:b/>
                <w:bCs/>
                <w:sz w:val="20"/>
                <w:szCs w:val="20"/>
              </w:rPr>
            </w:pPr>
          </w:p>
          <w:p w14:paraId="0D6D0493" w14:textId="77777777" w:rsidR="003957A2" w:rsidRPr="008E0732" w:rsidRDefault="003957A2" w:rsidP="00D01906">
            <w:pPr>
              <w:jc w:val="center"/>
              <w:rPr>
                <w:rFonts w:ascii="Century Gothic" w:hAnsi="Century Gothic"/>
                <w:b/>
                <w:bCs/>
                <w:sz w:val="20"/>
                <w:szCs w:val="20"/>
              </w:rPr>
            </w:pPr>
          </w:p>
        </w:tc>
      </w:tr>
      <w:tr w:rsidR="003957A2" w:rsidRPr="008E0732" w14:paraId="38564FBE" w14:textId="77777777" w:rsidTr="00934E84">
        <w:trPr>
          <w:trHeight w:val="860"/>
        </w:trPr>
        <w:tc>
          <w:tcPr>
            <w:tcW w:w="8948" w:type="dxa"/>
            <w:gridSpan w:val="2"/>
            <w:tcBorders>
              <w:bottom w:val="single" w:sz="4" w:space="0" w:color="auto"/>
            </w:tcBorders>
            <w:shd w:val="clear" w:color="auto" w:fill="auto"/>
          </w:tcPr>
          <w:p w14:paraId="1F986F10"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Informações sobre a fotografia apresentada:</w:t>
            </w:r>
          </w:p>
          <w:p w14:paraId="35E96BC4"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1) Localização: ESTRADA PRINCIPAL COMUNIDADE DOS MEIOS</w:t>
            </w:r>
          </w:p>
          <w:p w14:paraId="56D80575"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2) Data em que foi tirada a fotografia: 03/032024</w:t>
            </w:r>
          </w:p>
        </w:tc>
      </w:tr>
    </w:tbl>
    <w:p w14:paraId="623DF7A0" w14:textId="5AC3BC99" w:rsidR="003957A2" w:rsidRDefault="003957A2" w:rsidP="003957A2">
      <w:pPr>
        <w:jc w:val="center"/>
        <w:rPr>
          <w:rFonts w:ascii="Century Gothic" w:hAnsi="Century Gothic"/>
          <w:b/>
          <w:bCs/>
          <w:sz w:val="20"/>
          <w:szCs w:val="20"/>
        </w:rPr>
      </w:pPr>
    </w:p>
    <w:p w14:paraId="2227155F" w14:textId="240CEA1F" w:rsidR="00A655D5" w:rsidRDefault="00A655D5" w:rsidP="003957A2">
      <w:pPr>
        <w:jc w:val="center"/>
        <w:rPr>
          <w:rFonts w:ascii="Century Gothic" w:hAnsi="Century Gothic"/>
          <w:b/>
          <w:bCs/>
          <w:sz w:val="20"/>
          <w:szCs w:val="20"/>
        </w:rPr>
      </w:pPr>
    </w:p>
    <w:p w14:paraId="1E7E5AE4" w14:textId="70719612" w:rsidR="00934E84" w:rsidRDefault="00934E84" w:rsidP="003957A2">
      <w:pPr>
        <w:jc w:val="center"/>
        <w:rPr>
          <w:rFonts w:ascii="Century Gothic" w:hAnsi="Century Gothic"/>
          <w:b/>
          <w:bCs/>
          <w:sz w:val="20"/>
          <w:szCs w:val="20"/>
        </w:rPr>
      </w:pPr>
    </w:p>
    <w:p w14:paraId="5097280D" w14:textId="51E849C5" w:rsidR="00934E84" w:rsidRDefault="00934E84" w:rsidP="003957A2">
      <w:pPr>
        <w:jc w:val="center"/>
        <w:rPr>
          <w:rFonts w:ascii="Century Gothic" w:hAnsi="Century Gothic"/>
          <w:b/>
          <w:bCs/>
          <w:sz w:val="20"/>
          <w:szCs w:val="20"/>
        </w:rPr>
      </w:pPr>
    </w:p>
    <w:p w14:paraId="5762FC9B" w14:textId="0B81B1AF" w:rsidR="00934E84" w:rsidRDefault="00934E84" w:rsidP="003957A2">
      <w:pPr>
        <w:jc w:val="center"/>
        <w:rPr>
          <w:rFonts w:ascii="Century Gothic" w:hAnsi="Century Gothic"/>
          <w:b/>
          <w:bCs/>
          <w:sz w:val="20"/>
          <w:szCs w:val="20"/>
        </w:rPr>
      </w:pPr>
    </w:p>
    <w:p w14:paraId="098A4538" w14:textId="188E2321" w:rsidR="00934E84" w:rsidRDefault="00934E84" w:rsidP="003957A2">
      <w:pPr>
        <w:jc w:val="center"/>
        <w:rPr>
          <w:rFonts w:ascii="Century Gothic" w:hAnsi="Century Gothic"/>
          <w:b/>
          <w:bCs/>
          <w:sz w:val="20"/>
          <w:szCs w:val="20"/>
        </w:rPr>
      </w:pPr>
    </w:p>
    <w:p w14:paraId="1FE65BCB" w14:textId="635C3410" w:rsidR="00934E84" w:rsidRDefault="00934E84" w:rsidP="003957A2">
      <w:pPr>
        <w:jc w:val="center"/>
        <w:rPr>
          <w:rFonts w:ascii="Century Gothic" w:hAnsi="Century Gothic"/>
          <w:b/>
          <w:bCs/>
          <w:sz w:val="20"/>
          <w:szCs w:val="20"/>
        </w:rPr>
      </w:pPr>
    </w:p>
    <w:p w14:paraId="6346484A" w14:textId="1A50301A" w:rsidR="00934E84" w:rsidRDefault="00934E84" w:rsidP="003957A2">
      <w:pPr>
        <w:jc w:val="center"/>
        <w:rPr>
          <w:rFonts w:ascii="Century Gothic" w:hAnsi="Century Gothic"/>
          <w:b/>
          <w:bCs/>
          <w:sz w:val="20"/>
          <w:szCs w:val="20"/>
        </w:rPr>
      </w:pPr>
    </w:p>
    <w:p w14:paraId="11521A88" w14:textId="15D09904" w:rsidR="00934E84" w:rsidRDefault="00934E84" w:rsidP="003957A2">
      <w:pPr>
        <w:jc w:val="center"/>
        <w:rPr>
          <w:rFonts w:ascii="Century Gothic" w:hAnsi="Century Gothic"/>
          <w:b/>
          <w:bCs/>
          <w:sz w:val="20"/>
          <w:szCs w:val="20"/>
        </w:rPr>
      </w:pPr>
    </w:p>
    <w:p w14:paraId="7E8AFE79" w14:textId="355167DC" w:rsidR="00934E84" w:rsidRDefault="00934E84" w:rsidP="003957A2">
      <w:pPr>
        <w:jc w:val="center"/>
        <w:rPr>
          <w:rFonts w:ascii="Century Gothic" w:hAnsi="Century Gothic"/>
          <w:b/>
          <w:bCs/>
          <w:sz w:val="20"/>
          <w:szCs w:val="20"/>
        </w:rPr>
      </w:pPr>
    </w:p>
    <w:p w14:paraId="0F0A3F29" w14:textId="77777777" w:rsidR="00934E84" w:rsidRPr="008E0732" w:rsidRDefault="00934E84" w:rsidP="003957A2">
      <w:pPr>
        <w:jc w:val="center"/>
        <w:rPr>
          <w:rFonts w:ascii="Century Gothic" w:hAnsi="Century Gothic"/>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8"/>
        <w:gridCol w:w="4550"/>
      </w:tblGrid>
      <w:tr w:rsidR="003957A2" w:rsidRPr="008E0732" w14:paraId="375F3B3F" w14:textId="77777777" w:rsidTr="003957A2">
        <w:trPr>
          <w:trHeight w:val="685"/>
        </w:trPr>
        <w:tc>
          <w:tcPr>
            <w:tcW w:w="8948" w:type="dxa"/>
            <w:gridSpan w:val="2"/>
            <w:tcBorders>
              <w:top w:val="single" w:sz="4" w:space="0" w:color="auto"/>
            </w:tcBorders>
            <w:shd w:val="clear" w:color="auto" w:fill="auto"/>
            <w:vAlign w:val="center"/>
          </w:tcPr>
          <w:p w14:paraId="6E546979"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lastRenderedPageBreak/>
              <w:t>OBJETO: CALÇAMENTO EM PAVIMENTO</w:t>
            </w:r>
            <w:r w:rsidRPr="008E0732">
              <w:rPr>
                <w:rFonts w:ascii="Century Gothic" w:hAnsi="Century Gothic"/>
                <w:b/>
                <w:bCs/>
                <w:sz w:val="20"/>
                <w:szCs w:val="20"/>
              </w:rPr>
              <w:br/>
              <w:t>ASFALTICO – ESTRADA PRINCIPAL COMUNIDADE DOS MEIOS</w:t>
            </w:r>
          </w:p>
        </w:tc>
      </w:tr>
      <w:tr w:rsidR="003957A2" w:rsidRPr="008E0732" w14:paraId="6106D729" w14:textId="77777777" w:rsidTr="003957A2">
        <w:trPr>
          <w:trHeight w:val="351"/>
        </w:trPr>
        <w:tc>
          <w:tcPr>
            <w:tcW w:w="4398" w:type="dxa"/>
            <w:shd w:val="clear" w:color="auto" w:fill="F2F2F2" w:themeFill="background1" w:themeFillShade="F2"/>
            <w:vAlign w:val="center"/>
          </w:tcPr>
          <w:p w14:paraId="5B70B621"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Foto 9</w:t>
            </w:r>
          </w:p>
        </w:tc>
        <w:tc>
          <w:tcPr>
            <w:tcW w:w="4550" w:type="dxa"/>
            <w:shd w:val="clear" w:color="auto" w:fill="F2F2F2" w:themeFill="background1" w:themeFillShade="F2"/>
            <w:vAlign w:val="center"/>
          </w:tcPr>
          <w:p w14:paraId="0E07EC74"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Foto 10</w:t>
            </w:r>
          </w:p>
        </w:tc>
      </w:tr>
      <w:tr w:rsidR="003957A2" w:rsidRPr="008E0732" w14:paraId="39B71DAD" w14:textId="77777777" w:rsidTr="003957A2">
        <w:trPr>
          <w:trHeight w:val="3244"/>
        </w:trPr>
        <w:tc>
          <w:tcPr>
            <w:tcW w:w="4398" w:type="dxa"/>
            <w:tcBorders>
              <w:bottom w:val="single" w:sz="4" w:space="0" w:color="auto"/>
            </w:tcBorders>
            <w:shd w:val="clear" w:color="auto" w:fill="auto"/>
            <w:vAlign w:val="center"/>
          </w:tcPr>
          <w:p w14:paraId="5E792280"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34AB2585" wp14:editId="24CB3F74">
                  <wp:extent cx="2886075" cy="2164556"/>
                  <wp:effectExtent l="0" t="0" r="0" b="762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889916" cy="2167437"/>
                          </a:xfrm>
                          <a:prstGeom prst="rect">
                            <a:avLst/>
                          </a:prstGeom>
                          <a:noFill/>
                          <a:ln>
                            <a:noFill/>
                          </a:ln>
                        </pic:spPr>
                      </pic:pic>
                    </a:graphicData>
                  </a:graphic>
                </wp:inline>
              </w:drawing>
            </w:r>
          </w:p>
          <w:p w14:paraId="305BF2B1" w14:textId="77777777" w:rsidR="003957A2" w:rsidRPr="008E0732" w:rsidRDefault="003957A2" w:rsidP="00D01906">
            <w:pPr>
              <w:jc w:val="center"/>
              <w:rPr>
                <w:rFonts w:ascii="Century Gothic" w:hAnsi="Century Gothic"/>
                <w:b/>
                <w:bCs/>
                <w:sz w:val="20"/>
                <w:szCs w:val="20"/>
              </w:rPr>
            </w:pPr>
          </w:p>
        </w:tc>
        <w:tc>
          <w:tcPr>
            <w:tcW w:w="4550" w:type="dxa"/>
            <w:tcBorders>
              <w:bottom w:val="single" w:sz="4" w:space="0" w:color="auto"/>
            </w:tcBorders>
            <w:shd w:val="clear" w:color="auto" w:fill="auto"/>
            <w:vAlign w:val="center"/>
          </w:tcPr>
          <w:p w14:paraId="527A43FF"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244DFA57" wp14:editId="5E89B418">
                  <wp:extent cx="2990003" cy="2242502"/>
                  <wp:effectExtent l="0" t="0" r="1270" b="571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999382" cy="2249536"/>
                          </a:xfrm>
                          <a:prstGeom prst="rect">
                            <a:avLst/>
                          </a:prstGeom>
                          <a:noFill/>
                          <a:ln>
                            <a:noFill/>
                          </a:ln>
                        </pic:spPr>
                      </pic:pic>
                    </a:graphicData>
                  </a:graphic>
                </wp:inline>
              </w:drawing>
            </w:r>
          </w:p>
          <w:p w14:paraId="12E36C1C" w14:textId="77777777" w:rsidR="003957A2" w:rsidRPr="008E0732" w:rsidRDefault="003957A2" w:rsidP="003957A2">
            <w:pPr>
              <w:rPr>
                <w:rFonts w:ascii="Century Gothic" w:hAnsi="Century Gothic"/>
                <w:b/>
                <w:bCs/>
                <w:sz w:val="20"/>
                <w:szCs w:val="20"/>
              </w:rPr>
            </w:pPr>
          </w:p>
        </w:tc>
      </w:tr>
    </w:tbl>
    <w:p w14:paraId="18B9F192" w14:textId="77777777" w:rsidR="003957A2" w:rsidRPr="008E0732" w:rsidRDefault="003957A2" w:rsidP="003957A2">
      <w:pPr>
        <w:jc w:val="center"/>
        <w:rPr>
          <w:rFonts w:ascii="Century Gothic" w:hAnsi="Century Gothic"/>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536"/>
      </w:tblGrid>
      <w:tr w:rsidR="003957A2" w:rsidRPr="008E0732" w14:paraId="4A68FD4C" w14:textId="77777777" w:rsidTr="00934E84">
        <w:trPr>
          <w:trHeight w:val="351"/>
        </w:trPr>
        <w:tc>
          <w:tcPr>
            <w:tcW w:w="4390" w:type="dxa"/>
            <w:shd w:val="clear" w:color="auto" w:fill="F2F2F2" w:themeFill="background1" w:themeFillShade="F2"/>
            <w:vAlign w:val="center"/>
          </w:tcPr>
          <w:p w14:paraId="25B69F6B" w14:textId="77777777" w:rsidR="003957A2" w:rsidRPr="008E0732" w:rsidRDefault="003957A2" w:rsidP="00D01906">
            <w:pPr>
              <w:jc w:val="center"/>
              <w:rPr>
                <w:rFonts w:ascii="Century Gothic" w:hAnsi="Century Gothic"/>
                <w:b/>
                <w:bCs/>
                <w:sz w:val="20"/>
                <w:szCs w:val="20"/>
              </w:rPr>
            </w:pPr>
            <w:bookmarkStart w:id="494" w:name="_Hlk164670211"/>
            <w:r w:rsidRPr="008E0732">
              <w:rPr>
                <w:rFonts w:ascii="Century Gothic" w:hAnsi="Century Gothic"/>
                <w:b/>
                <w:bCs/>
                <w:sz w:val="20"/>
                <w:szCs w:val="20"/>
              </w:rPr>
              <w:t>Foto 11</w:t>
            </w:r>
          </w:p>
        </w:tc>
        <w:tc>
          <w:tcPr>
            <w:tcW w:w="4536" w:type="dxa"/>
            <w:shd w:val="clear" w:color="auto" w:fill="F2F2F2" w:themeFill="background1" w:themeFillShade="F2"/>
            <w:vAlign w:val="center"/>
          </w:tcPr>
          <w:p w14:paraId="6A0E8749"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Foto 12</w:t>
            </w:r>
          </w:p>
        </w:tc>
      </w:tr>
      <w:tr w:rsidR="003957A2" w:rsidRPr="008E0732" w14:paraId="1691DBFF" w14:textId="77777777" w:rsidTr="00934E84">
        <w:trPr>
          <w:trHeight w:val="3244"/>
        </w:trPr>
        <w:tc>
          <w:tcPr>
            <w:tcW w:w="4390" w:type="dxa"/>
            <w:tcBorders>
              <w:bottom w:val="single" w:sz="4" w:space="0" w:color="auto"/>
            </w:tcBorders>
            <w:shd w:val="clear" w:color="auto" w:fill="auto"/>
            <w:vAlign w:val="center"/>
          </w:tcPr>
          <w:p w14:paraId="38CA172A" w14:textId="77777777" w:rsidR="003957A2" w:rsidRPr="008E0732" w:rsidRDefault="003957A2" w:rsidP="00D01906">
            <w:pPr>
              <w:rPr>
                <w:rFonts w:ascii="Century Gothic" w:hAnsi="Century Gothic"/>
                <w:b/>
                <w:bCs/>
                <w:sz w:val="20"/>
                <w:szCs w:val="20"/>
              </w:rPr>
            </w:pPr>
            <w:r w:rsidRPr="008E0732">
              <w:rPr>
                <w:rFonts w:ascii="Century Gothic" w:hAnsi="Century Gothic"/>
                <w:b/>
                <w:bCs/>
                <w:noProof/>
                <w:sz w:val="20"/>
                <w:szCs w:val="20"/>
              </w:rPr>
              <w:drawing>
                <wp:inline distT="0" distB="0" distL="0" distR="0" wp14:anchorId="63CEEA69" wp14:editId="2570DB04">
                  <wp:extent cx="2371725" cy="2637177"/>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383910" cy="2650726"/>
                          </a:xfrm>
                          <a:prstGeom prst="rect">
                            <a:avLst/>
                          </a:prstGeom>
                          <a:noFill/>
                          <a:ln>
                            <a:noFill/>
                          </a:ln>
                        </pic:spPr>
                      </pic:pic>
                    </a:graphicData>
                  </a:graphic>
                </wp:inline>
              </w:drawing>
            </w:r>
          </w:p>
          <w:p w14:paraId="5422EA7B" w14:textId="77777777" w:rsidR="003957A2" w:rsidRPr="008E0732" w:rsidRDefault="003957A2" w:rsidP="00D01906">
            <w:pPr>
              <w:jc w:val="center"/>
              <w:rPr>
                <w:rFonts w:ascii="Century Gothic" w:hAnsi="Century Gothic"/>
                <w:b/>
                <w:bCs/>
                <w:sz w:val="20"/>
                <w:szCs w:val="20"/>
              </w:rPr>
            </w:pPr>
          </w:p>
        </w:tc>
        <w:tc>
          <w:tcPr>
            <w:tcW w:w="4536" w:type="dxa"/>
            <w:tcBorders>
              <w:bottom w:val="single" w:sz="4" w:space="0" w:color="auto"/>
            </w:tcBorders>
            <w:shd w:val="clear" w:color="auto" w:fill="auto"/>
            <w:vAlign w:val="center"/>
          </w:tcPr>
          <w:p w14:paraId="5A8A584F"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6E37332D" wp14:editId="1D90DE7A">
                  <wp:extent cx="2247265" cy="2663380"/>
                  <wp:effectExtent l="0" t="0" r="635"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259910" cy="2678366"/>
                          </a:xfrm>
                          <a:prstGeom prst="rect">
                            <a:avLst/>
                          </a:prstGeom>
                          <a:noFill/>
                          <a:ln>
                            <a:noFill/>
                          </a:ln>
                        </pic:spPr>
                      </pic:pic>
                    </a:graphicData>
                  </a:graphic>
                </wp:inline>
              </w:drawing>
            </w:r>
          </w:p>
          <w:p w14:paraId="38650587" w14:textId="77777777" w:rsidR="003957A2" w:rsidRPr="008E0732" w:rsidRDefault="003957A2" w:rsidP="00D01906">
            <w:pPr>
              <w:jc w:val="center"/>
              <w:rPr>
                <w:rFonts w:ascii="Century Gothic" w:hAnsi="Century Gothic"/>
                <w:b/>
                <w:bCs/>
                <w:sz w:val="20"/>
                <w:szCs w:val="20"/>
              </w:rPr>
            </w:pPr>
          </w:p>
        </w:tc>
      </w:tr>
      <w:tr w:rsidR="003957A2" w:rsidRPr="008E0732" w14:paraId="156B92C1" w14:textId="77777777" w:rsidTr="00934E84">
        <w:trPr>
          <w:trHeight w:val="884"/>
        </w:trPr>
        <w:tc>
          <w:tcPr>
            <w:tcW w:w="8926" w:type="dxa"/>
            <w:gridSpan w:val="2"/>
            <w:tcBorders>
              <w:bottom w:val="single" w:sz="4" w:space="0" w:color="auto"/>
            </w:tcBorders>
            <w:shd w:val="clear" w:color="auto" w:fill="auto"/>
          </w:tcPr>
          <w:p w14:paraId="74B17FB4"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Informações sobre a fotografia apresentada:</w:t>
            </w:r>
          </w:p>
          <w:p w14:paraId="587D13D3"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1) Localização: ESTRADA PRINCIPAL COMUNIDADE DOS MEIOS</w:t>
            </w:r>
          </w:p>
          <w:p w14:paraId="516E742C"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2) Data em que foi tirada a fotografia: 03/03/2024</w:t>
            </w:r>
          </w:p>
        </w:tc>
      </w:tr>
    </w:tbl>
    <w:p w14:paraId="2C528C24" w14:textId="57F40EB0" w:rsidR="00A655D5" w:rsidRDefault="00A655D5"/>
    <w:p w14:paraId="48E4497B" w14:textId="20F0F188" w:rsidR="00934E84" w:rsidRDefault="00934E84"/>
    <w:p w14:paraId="566EB609" w14:textId="71453BB5" w:rsidR="00934E84" w:rsidRDefault="00934E84"/>
    <w:p w14:paraId="08107449" w14:textId="1645503E" w:rsidR="00934E84" w:rsidRDefault="00934E84"/>
    <w:p w14:paraId="7C24285F" w14:textId="00C588B8" w:rsidR="00934E84" w:rsidRDefault="00934E84"/>
    <w:p w14:paraId="351AB284" w14:textId="77E37ABD" w:rsidR="00934E84" w:rsidRDefault="00934E84"/>
    <w:p w14:paraId="6CE8A875" w14:textId="77777777" w:rsidR="00934E84" w:rsidRDefault="00934E8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567"/>
      </w:tblGrid>
      <w:tr w:rsidR="003957A2" w:rsidRPr="008E0732" w14:paraId="2B9567EF" w14:textId="77777777" w:rsidTr="008E0732">
        <w:trPr>
          <w:trHeight w:val="685"/>
        </w:trPr>
        <w:tc>
          <w:tcPr>
            <w:tcW w:w="8815" w:type="dxa"/>
            <w:gridSpan w:val="2"/>
            <w:tcBorders>
              <w:top w:val="single" w:sz="4" w:space="0" w:color="auto"/>
            </w:tcBorders>
            <w:shd w:val="clear" w:color="auto" w:fill="auto"/>
            <w:vAlign w:val="center"/>
          </w:tcPr>
          <w:bookmarkEnd w:id="494"/>
          <w:p w14:paraId="36530FE4"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lastRenderedPageBreak/>
              <w:t>OBJETO: CALÇAMENTO EM PAVIMENTO</w:t>
            </w:r>
            <w:r w:rsidRPr="008E0732">
              <w:rPr>
                <w:rFonts w:ascii="Century Gothic" w:hAnsi="Century Gothic"/>
                <w:b/>
                <w:bCs/>
                <w:sz w:val="20"/>
                <w:szCs w:val="20"/>
              </w:rPr>
              <w:br/>
              <w:t>ASFALTICO – ESTRADA PRINCIPAL COMUNIDADE DOS MEIOS</w:t>
            </w:r>
          </w:p>
        </w:tc>
      </w:tr>
      <w:tr w:rsidR="003957A2" w:rsidRPr="008E0732" w14:paraId="66ED5F5B" w14:textId="77777777" w:rsidTr="008E0732">
        <w:trPr>
          <w:trHeight w:val="351"/>
        </w:trPr>
        <w:tc>
          <w:tcPr>
            <w:tcW w:w="4248" w:type="dxa"/>
            <w:shd w:val="clear" w:color="auto" w:fill="F2F2F2" w:themeFill="background1" w:themeFillShade="F2"/>
            <w:vAlign w:val="center"/>
          </w:tcPr>
          <w:p w14:paraId="1DC107F4"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Foto 13</w:t>
            </w:r>
          </w:p>
        </w:tc>
        <w:tc>
          <w:tcPr>
            <w:tcW w:w="4567" w:type="dxa"/>
            <w:shd w:val="clear" w:color="auto" w:fill="F2F2F2" w:themeFill="background1" w:themeFillShade="F2"/>
            <w:vAlign w:val="center"/>
          </w:tcPr>
          <w:p w14:paraId="115AE419"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Foto 14</w:t>
            </w:r>
          </w:p>
        </w:tc>
      </w:tr>
      <w:tr w:rsidR="003957A2" w:rsidRPr="008E0732" w14:paraId="43829709" w14:textId="77777777" w:rsidTr="008E0732">
        <w:trPr>
          <w:trHeight w:val="4882"/>
        </w:trPr>
        <w:tc>
          <w:tcPr>
            <w:tcW w:w="4248" w:type="dxa"/>
            <w:tcBorders>
              <w:bottom w:val="single" w:sz="4" w:space="0" w:color="auto"/>
            </w:tcBorders>
            <w:shd w:val="clear" w:color="auto" w:fill="auto"/>
            <w:vAlign w:val="center"/>
          </w:tcPr>
          <w:p w14:paraId="4741CD6C" w14:textId="313FC0AE" w:rsidR="003957A2" w:rsidRPr="008E0732" w:rsidRDefault="003957A2" w:rsidP="008E0732">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3263F34E" wp14:editId="3F79BD78">
                  <wp:extent cx="2412713" cy="2796038"/>
                  <wp:effectExtent l="0" t="0" r="6985" b="444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419237" cy="2803598"/>
                          </a:xfrm>
                          <a:prstGeom prst="rect">
                            <a:avLst/>
                          </a:prstGeom>
                          <a:noFill/>
                          <a:ln>
                            <a:noFill/>
                          </a:ln>
                        </pic:spPr>
                      </pic:pic>
                    </a:graphicData>
                  </a:graphic>
                </wp:inline>
              </w:drawing>
            </w:r>
          </w:p>
        </w:tc>
        <w:tc>
          <w:tcPr>
            <w:tcW w:w="4567" w:type="dxa"/>
            <w:tcBorders>
              <w:bottom w:val="single" w:sz="4" w:space="0" w:color="auto"/>
            </w:tcBorders>
            <w:shd w:val="clear" w:color="auto" w:fill="auto"/>
            <w:vAlign w:val="center"/>
          </w:tcPr>
          <w:p w14:paraId="35A0EB71" w14:textId="75CF984B" w:rsidR="003957A2" w:rsidRPr="008E0732" w:rsidRDefault="003957A2" w:rsidP="008E0732">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3C667F08" wp14:editId="432438F6">
                  <wp:extent cx="2762885" cy="282826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77673" cy="2843398"/>
                          </a:xfrm>
                          <a:prstGeom prst="rect">
                            <a:avLst/>
                          </a:prstGeom>
                          <a:noFill/>
                          <a:ln>
                            <a:noFill/>
                          </a:ln>
                        </pic:spPr>
                      </pic:pic>
                    </a:graphicData>
                  </a:graphic>
                </wp:inline>
              </w:drawing>
            </w:r>
          </w:p>
          <w:p w14:paraId="1B3B0D86" w14:textId="77777777" w:rsidR="003957A2" w:rsidRPr="008E0732" w:rsidRDefault="003957A2" w:rsidP="008E0732">
            <w:pPr>
              <w:rPr>
                <w:rFonts w:ascii="Century Gothic" w:hAnsi="Century Gothic"/>
                <w:b/>
                <w:bCs/>
                <w:sz w:val="20"/>
                <w:szCs w:val="20"/>
              </w:rPr>
            </w:pPr>
          </w:p>
        </w:tc>
      </w:tr>
      <w:tr w:rsidR="003957A2" w:rsidRPr="008E0732" w14:paraId="484C801A" w14:textId="77777777" w:rsidTr="008E0732">
        <w:trPr>
          <w:trHeight w:val="77"/>
        </w:trPr>
        <w:tc>
          <w:tcPr>
            <w:tcW w:w="8815" w:type="dxa"/>
            <w:gridSpan w:val="2"/>
            <w:tcBorders>
              <w:bottom w:val="single" w:sz="4" w:space="0" w:color="auto"/>
            </w:tcBorders>
            <w:shd w:val="clear" w:color="auto" w:fill="auto"/>
          </w:tcPr>
          <w:p w14:paraId="03E90772"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Informações sobre a fotografia apresentada:</w:t>
            </w:r>
          </w:p>
          <w:p w14:paraId="1DCF455B"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1) Localização: ESTRADA PRINCIPAL COMUNIDADE DOS MEIOS</w:t>
            </w:r>
          </w:p>
          <w:p w14:paraId="33A47C97"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2) Data em que foi tirada a fotografia: 03/03/2024</w:t>
            </w:r>
          </w:p>
        </w:tc>
      </w:tr>
    </w:tbl>
    <w:p w14:paraId="29F55241" w14:textId="77777777" w:rsidR="003957A2" w:rsidRPr="008E0732" w:rsidRDefault="003957A2" w:rsidP="003957A2">
      <w:pPr>
        <w:jc w:val="center"/>
        <w:rPr>
          <w:rFonts w:ascii="Century Gothic" w:hAnsi="Century Gothic"/>
          <w:b/>
          <w:bCs/>
          <w:sz w:val="20"/>
          <w:szCs w:val="20"/>
        </w:rPr>
      </w:pPr>
    </w:p>
    <w:p w14:paraId="4C9449D4" w14:textId="77777777" w:rsidR="00A655D5" w:rsidRDefault="00A655D5" w:rsidP="003957A2">
      <w:pPr>
        <w:jc w:val="center"/>
        <w:rPr>
          <w:rFonts w:ascii="Century Gothic" w:hAnsi="Century Gothic"/>
          <w:b/>
          <w:bCs/>
          <w:sz w:val="20"/>
          <w:szCs w:val="20"/>
        </w:rPr>
      </w:pPr>
    </w:p>
    <w:p w14:paraId="43615B3C" w14:textId="506BA48B" w:rsidR="003957A2" w:rsidRPr="008E0732" w:rsidRDefault="003957A2" w:rsidP="003957A2">
      <w:pPr>
        <w:jc w:val="center"/>
        <w:rPr>
          <w:rFonts w:ascii="Century Gothic" w:hAnsi="Century Gothic"/>
          <w:b/>
          <w:bCs/>
          <w:sz w:val="20"/>
          <w:szCs w:val="20"/>
        </w:rPr>
      </w:pPr>
      <w:r w:rsidRPr="008E0732">
        <w:rPr>
          <w:rFonts w:ascii="Century Gothic" w:hAnsi="Century Gothic"/>
          <w:b/>
          <w:bCs/>
          <w:sz w:val="20"/>
          <w:szCs w:val="20"/>
        </w:rPr>
        <w:t>SÉRGIO RENATO SILVA DE SÁ</w:t>
      </w:r>
    </w:p>
    <w:p w14:paraId="08F5DB8D" w14:textId="77777777" w:rsidR="003957A2" w:rsidRPr="008E0732" w:rsidRDefault="003957A2" w:rsidP="003957A2">
      <w:pPr>
        <w:jc w:val="center"/>
        <w:rPr>
          <w:rFonts w:ascii="Century Gothic" w:hAnsi="Century Gothic"/>
          <w:b/>
          <w:bCs/>
          <w:sz w:val="20"/>
          <w:szCs w:val="20"/>
        </w:rPr>
      </w:pPr>
      <w:r w:rsidRPr="008E0732">
        <w:rPr>
          <w:rFonts w:ascii="Century Gothic" w:hAnsi="Century Gothic"/>
          <w:b/>
          <w:bCs/>
          <w:sz w:val="20"/>
          <w:szCs w:val="20"/>
        </w:rPr>
        <w:t xml:space="preserve"> Engenheiro civil </w:t>
      </w:r>
    </w:p>
    <w:p w14:paraId="7364B6C6" w14:textId="7D3647DB" w:rsidR="003957A2" w:rsidRPr="008E0732" w:rsidRDefault="003957A2" w:rsidP="003957A2">
      <w:pPr>
        <w:rPr>
          <w:rFonts w:ascii="Century Gothic" w:hAnsi="Century Gothic"/>
          <w:b/>
          <w:bCs/>
          <w:sz w:val="20"/>
          <w:szCs w:val="20"/>
        </w:rPr>
      </w:pPr>
    </w:p>
    <w:p w14:paraId="7A2C93C4" w14:textId="30B9F00D" w:rsidR="008E0732" w:rsidRDefault="008E0732" w:rsidP="003957A2">
      <w:pPr>
        <w:rPr>
          <w:rFonts w:ascii="Century Gothic" w:hAnsi="Century Gothic"/>
          <w:b/>
          <w:bCs/>
        </w:rPr>
      </w:pPr>
    </w:p>
    <w:p w14:paraId="683AFE6F" w14:textId="3A3FCEC0" w:rsidR="00A655D5" w:rsidRDefault="00A655D5" w:rsidP="003957A2">
      <w:pPr>
        <w:rPr>
          <w:rFonts w:ascii="Century Gothic" w:hAnsi="Century Gothic"/>
          <w:b/>
          <w:bCs/>
        </w:rPr>
      </w:pPr>
    </w:p>
    <w:p w14:paraId="3CEB8134" w14:textId="31C87F7C" w:rsidR="00A655D5" w:rsidRDefault="00A655D5" w:rsidP="003957A2">
      <w:pPr>
        <w:rPr>
          <w:rFonts w:ascii="Century Gothic" w:hAnsi="Century Gothic"/>
          <w:b/>
          <w:bCs/>
        </w:rPr>
      </w:pPr>
    </w:p>
    <w:p w14:paraId="73CF787B" w14:textId="794E0EFA" w:rsidR="00A655D5" w:rsidRDefault="00A655D5" w:rsidP="003957A2">
      <w:pPr>
        <w:rPr>
          <w:rFonts w:ascii="Century Gothic" w:hAnsi="Century Gothic"/>
          <w:b/>
          <w:bCs/>
        </w:rPr>
      </w:pPr>
    </w:p>
    <w:p w14:paraId="42A1763F" w14:textId="4742183E" w:rsidR="00A655D5" w:rsidRDefault="00A655D5" w:rsidP="003957A2">
      <w:pPr>
        <w:rPr>
          <w:rFonts w:ascii="Century Gothic" w:hAnsi="Century Gothic"/>
          <w:b/>
          <w:bCs/>
        </w:rPr>
      </w:pPr>
    </w:p>
    <w:p w14:paraId="4DA8D5B1" w14:textId="611AD8F7" w:rsidR="00A655D5" w:rsidRDefault="00A655D5" w:rsidP="003957A2">
      <w:pPr>
        <w:rPr>
          <w:rFonts w:ascii="Century Gothic" w:hAnsi="Century Gothic"/>
          <w:b/>
          <w:bCs/>
        </w:rPr>
      </w:pPr>
    </w:p>
    <w:p w14:paraId="5E026A9F" w14:textId="1DC14F5F" w:rsidR="00A655D5" w:rsidRDefault="00A655D5" w:rsidP="003957A2">
      <w:pPr>
        <w:rPr>
          <w:rFonts w:ascii="Century Gothic" w:hAnsi="Century Gothic"/>
          <w:b/>
          <w:bCs/>
        </w:rPr>
      </w:pPr>
    </w:p>
    <w:p w14:paraId="1C0EC1C9" w14:textId="7D2D006D" w:rsidR="00A655D5" w:rsidRDefault="00A655D5" w:rsidP="003957A2">
      <w:pPr>
        <w:rPr>
          <w:rFonts w:ascii="Century Gothic" w:hAnsi="Century Gothic"/>
          <w:b/>
          <w:bCs/>
        </w:rPr>
      </w:pPr>
    </w:p>
    <w:p w14:paraId="42764F95" w14:textId="4FD7D5E1" w:rsidR="00A655D5" w:rsidRDefault="00A655D5" w:rsidP="003957A2">
      <w:pPr>
        <w:rPr>
          <w:rFonts w:ascii="Century Gothic" w:hAnsi="Century Gothic"/>
          <w:b/>
          <w:bCs/>
        </w:rPr>
      </w:pPr>
    </w:p>
    <w:p w14:paraId="2634EEE8" w14:textId="57BE0FC6" w:rsidR="00A655D5" w:rsidRDefault="00A655D5" w:rsidP="003957A2">
      <w:pPr>
        <w:rPr>
          <w:rFonts w:ascii="Century Gothic" w:hAnsi="Century Gothic"/>
          <w:b/>
          <w:bCs/>
        </w:rPr>
      </w:pPr>
    </w:p>
    <w:p w14:paraId="31700270" w14:textId="311A3E8E" w:rsidR="00A655D5" w:rsidRDefault="00A655D5" w:rsidP="003957A2">
      <w:pPr>
        <w:rPr>
          <w:rFonts w:ascii="Century Gothic" w:hAnsi="Century Gothic"/>
          <w:b/>
          <w:bCs/>
        </w:rPr>
      </w:pPr>
    </w:p>
    <w:p w14:paraId="56DEAC72" w14:textId="378A699B" w:rsidR="00A655D5" w:rsidRDefault="00A655D5" w:rsidP="003957A2">
      <w:pPr>
        <w:rPr>
          <w:rFonts w:ascii="Century Gothic" w:hAnsi="Century Gothic"/>
          <w:b/>
          <w:bCs/>
        </w:rPr>
      </w:pPr>
    </w:p>
    <w:p w14:paraId="54023121" w14:textId="7323A650" w:rsidR="00A655D5" w:rsidRDefault="00A655D5" w:rsidP="003957A2">
      <w:pPr>
        <w:rPr>
          <w:rFonts w:ascii="Century Gothic" w:hAnsi="Century Gothic"/>
          <w:b/>
          <w:bCs/>
        </w:rPr>
      </w:pPr>
    </w:p>
    <w:p w14:paraId="39B03769" w14:textId="384A83CC" w:rsidR="00A655D5" w:rsidRDefault="00A655D5" w:rsidP="003957A2">
      <w:pPr>
        <w:rPr>
          <w:rFonts w:ascii="Century Gothic" w:hAnsi="Century Gothic"/>
          <w:b/>
          <w:bCs/>
        </w:rPr>
      </w:pPr>
    </w:p>
    <w:p w14:paraId="1DAEFBFC" w14:textId="5D05A1FA" w:rsidR="00A655D5" w:rsidRDefault="00A655D5" w:rsidP="003957A2">
      <w:pPr>
        <w:rPr>
          <w:rFonts w:ascii="Century Gothic" w:hAnsi="Century Gothic"/>
          <w:b/>
          <w:bCs/>
        </w:rPr>
      </w:pPr>
    </w:p>
    <w:p w14:paraId="3C23CCD6" w14:textId="4475FF7D" w:rsidR="00A655D5" w:rsidRDefault="00A655D5" w:rsidP="003957A2">
      <w:pPr>
        <w:rPr>
          <w:rFonts w:ascii="Century Gothic" w:hAnsi="Century Gothic"/>
          <w:b/>
          <w:bCs/>
        </w:rPr>
      </w:pPr>
    </w:p>
    <w:p w14:paraId="7DD73EC4" w14:textId="458FD5AC" w:rsidR="00A655D5" w:rsidRDefault="00A655D5" w:rsidP="003957A2">
      <w:pPr>
        <w:rPr>
          <w:rFonts w:ascii="Century Gothic" w:hAnsi="Century Gothic"/>
          <w:b/>
          <w:bCs/>
        </w:rPr>
      </w:pPr>
    </w:p>
    <w:p w14:paraId="3A04F3B0" w14:textId="6B05765C" w:rsidR="00A655D5" w:rsidRDefault="00A655D5" w:rsidP="003957A2">
      <w:pPr>
        <w:rPr>
          <w:rFonts w:ascii="Century Gothic" w:hAnsi="Century Gothic"/>
          <w:b/>
          <w:bCs/>
        </w:rPr>
      </w:pPr>
    </w:p>
    <w:p w14:paraId="4BB778AF" w14:textId="77777777" w:rsidR="008709F7" w:rsidRDefault="008709F7" w:rsidP="003957A2">
      <w:pPr>
        <w:rPr>
          <w:rFonts w:ascii="Century Gothic" w:hAnsi="Century Gothic"/>
          <w:b/>
          <w:bCs/>
        </w:rPr>
      </w:pPr>
    </w:p>
    <w:tbl>
      <w:tblPr>
        <w:tblStyle w:val="TableNormal"/>
        <w:tblW w:w="906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0"/>
        <w:gridCol w:w="4253"/>
      </w:tblGrid>
      <w:tr w:rsidR="003957A2" w:rsidRPr="008E0732" w14:paraId="090D7FD5" w14:textId="77777777" w:rsidTr="00934E84">
        <w:trPr>
          <w:trHeight w:val="152"/>
        </w:trPr>
        <w:tc>
          <w:tcPr>
            <w:tcW w:w="9063" w:type="dxa"/>
            <w:gridSpan w:val="2"/>
            <w:shd w:val="clear" w:color="auto" w:fill="808080"/>
          </w:tcPr>
          <w:p w14:paraId="79C4AC28" w14:textId="77777777" w:rsidR="003957A2" w:rsidRPr="008E0732" w:rsidRDefault="003957A2" w:rsidP="00D01906">
            <w:pPr>
              <w:spacing w:before="25"/>
              <w:ind w:left="88"/>
              <w:jc w:val="center"/>
              <w:rPr>
                <w:rFonts w:ascii="Century Gothic" w:eastAsia="Verdana" w:hAnsi="Century Gothic" w:cs="Verdana"/>
                <w:b/>
                <w:sz w:val="20"/>
                <w:szCs w:val="20"/>
                <w:lang w:val="pt-PT"/>
              </w:rPr>
            </w:pPr>
            <w:r w:rsidRPr="008E0732">
              <w:rPr>
                <w:rFonts w:ascii="Century Gothic" w:eastAsia="Verdana" w:hAnsi="Century Gothic" w:cs="Verdana"/>
                <w:b/>
                <w:sz w:val="20"/>
                <w:szCs w:val="20"/>
                <w:lang w:val="pt-PT"/>
              </w:rPr>
              <w:t>RELATÓRIO</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b/>
                <w:sz w:val="20"/>
                <w:szCs w:val="20"/>
                <w:lang w:val="pt-PT"/>
              </w:rPr>
              <w:t>FOTOGRÁFICO</w:t>
            </w:r>
            <w:r w:rsidRPr="008E0732">
              <w:rPr>
                <w:rFonts w:ascii="Century Gothic" w:eastAsia="Verdana" w:hAnsi="Century Gothic" w:cs="Verdana"/>
                <w:b/>
                <w:spacing w:val="-5"/>
                <w:sz w:val="20"/>
                <w:szCs w:val="20"/>
                <w:lang w:val="pt-PT"/>
              </w:rPr>
              <w:t xml:space="preserve"> </w:t>
            </w:r>
          </w:p>
        </w:tc>
      </w:tr>
      <w:tr w:rsidR="003957A2" w:rsidRPr="008E0732" w14:paraId="297641F5" w14:textId="77777777" w:rsidTr="00934E84">
        <w:trPr>
          <w:trHeight w:val="580"/>
        </w:trPr>
        <w:tc>
          <w:tcPr>
            <w:tcW w:w="4810" w:type="dxa"/>
            <w:shd w:val="clear" w:color="auto" w:fill="808080"/>
          </w:tcPr>
          <w:p w14:paraId="0C3CAB8E" w14:textId="77777777" w:rsidR="003957A2" w:rsidRPr="008E0732" w:rsidRDefault="003957A2" w:rsidP="00D01906">
            <w:pPr>
              <w:spacing w:before="107"/>
              <w:ind w:left="69" w:right="165"/>
              <w:rPr>
                <w:rFonts w:ascii="Century Gothic" w:eastAsia="Verdana" w:hAnsi="Century Gothic" w:cs="Verdana"/>
                <w:sz w:val="20"/>
                <w:szCs w:val="20"/>
                <w:lang w:val="pt-PT"/>
              </w:rPr>
            </w:pPr>
            <w:r w:rsidRPr="008E0732">
              <w:rPr>
                <w:rFonts w:ascii="Century Gothic" w:eastAsia="Verdana" w:hAnsi="Century Gothic" w:cs="Verdana"/>
                <w:b/>
                <w:sz w:val="20"/>
                <w:szCs w:val="20"/>
                <w:lang w:val="pt-PT"/>
              </w:rPr>
              <w:t>OBJETO:</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sz w:val="20"/>
                <w:szCs w:val="20"/>
                <w:lang w:val="pt-PT"/>
              </w:rPr>
              <w:t>IMPLANTAÇÃO</w:t>
            </w:r>
            <w:r w:rsidRPr="008E0732">
              <w:rPr>
                <w:rFonts w:ascii="Century Gothic" w:eastAsia="Verdana" w:hAnsi="Century Gothic" w:cs="Verdana"/>
                <w:spacing w:val="-6"/>
                <w:sz w:val="20"/>
                <w:szCs w:val="20"/>
                <w:lang w:val="pt-PT"/>
              </w:rPr>
              <w:t xml:space="preserve"> </w:t>
            </w:r>
            <w:r w:rsidRPr="008E0732">
              <w:rPr>
                <w:rFonts w:ascii="Century Gothic" w:eastAsia="Verdana" w:hAnsi="Century Gothic" w:cs="Verdana"/>
                <w:sz w:val="20"/>
                <w:szCs w:val="20"/>
                <w:lang w:val="pt-PT"/>
              </w:rPr>
              <w:t>DE</w:t>
            </w:r>
            <w:r w:rsidRPr="008E0732">
              <w:rPr>
                <w:rFonts w:ascii="Century Gothic" w:eastAsia="Verdana" w:hAnsi="Century Gothic" w:cs="Verdana"/>
                <w:spacing w:val="-3"/>
                <w:sz w:val="20"/>
                <w:szCs w:val="20"/>
                <w:lang w:val="pt-PT"/>
              </w:rPr>
              <w:t xml:space="preserve"> </w:t>
            </w:r>
            <w:r w:rsidRPr="008E0732">
              <w:rPr>
                <w:rFonts w:ascii="Century Gothic" w:eastAsia="Verdana" w:hAnsi="Century Gothic" w:cs="Verdana"/>
                <w:sz w:val="20"/>
                <w:szCs w:val="20"/>
                <w:lang w:val="pt-PT"/>
              </w:rPr>
              <w:t>PAVIMENTAÇÃO</w:t>
            </w:r>
            <w:r w:rsidRPr="008E0732">
              <w:rPr>
                <w:rFonts w:ascii="Century Gothic" w:eastAsia="Verdana" w:hAnsi="Century Gothic" w:cs="Verdana"/>
                <w:spacing w:val="-6"/>
                <w:sz w:val="20"/>
                <w:szCs w:val="20"/>
                <w:lang w:val="pt-PT"/>
              </w:rPr>
              <w:t xml:space="preserve"> </w:t>
            </w:r>
            <w:r w:rsidRPr="008E0732">
              <w:rPr>
                <w:rFonts w:ascii="Century Gothic" w:eastAsia="Verdana" w:hAnsi="Century Gothic" w:cs="Verdana"/>
                <w:sz w:val="20"/>
                <w:szCs w:val="20"/>
                <w:lang w:val="pt-PT"/>
              </w:rPr>
              <w:t>ASFALTICO</w:t>
            </w:r>
            <w:r w:rsidRPr="008E0732">
              <w:rPr>
                <w:rFonts w:ascii="Century Gothic" w:eastAsia="Verdana" w:hAnsi="Century Gothic" w:cs="Verdana"/>
                <w:spacing w:val="-4"/>
                <w:sz w:val="20"/>
                <w:szCs w:val="20"/>
                <w:lang w:val="pt-PT"/>
              </w:rPr>
              <w:t xml:space="preserve"> </w:t>
            </w:r>
            <w:r w:rsidRPr="008E0732">
              <w:rPr>
                <w:rFonts w:ascii="Century Gothic" w:eastAsia="Verdana" w:hAnsi="Century Gothic" w:cs="Verdana"/>
                <w:sz w:val="20"/>
                <w:szCs w:val="20"/>
                <w:lang w:val="pt-PT"/>
              </w:rPr>
              <w:t>CBUQ</w:t>
            </w:r>
            <w:r w:rsidRPr="008E0732">
              <w:rPr>
                <w:rFonts w:ascii="Century Gothic" w:eastAsia="Verdana" w:hAnsi="Century Gothic" w:cs="Verdana"/>
                <w:spacing w:val="-4"/>
                <w:sz w:val="20"/>
                <w:szCs w:val="20"/>
                <w:lang w:val="pt-PT"/>
              </w:rPr>
              <w:t xml:space="preserve"> </w:t>
            </w:r>
            <w:r w:rsidRPr="008E0732">
              <w:rPr>
                <w:rFonts w:ascii="Century Gothic" w:eastAsia="Verdana" w:hAnsi="Century Gothic" w:cs="Verdana"/>
                <w:sz w:val="20"/>
                <w:szCs w:val="20"/>
                <w:lang w:val="pt-PT"/>
              </w:rPr>
              <w:t>DE</w:t>
            </w:r>
            <w:r w:rsidRPr="008E0732">
              <w:rPr>
                <w:rFonts w:ascii="Century Gothic" w:eastAsia="Verdana" w:hAnsi="Century Gothic" w:cs="Verdana"/>
                <w:spacing w:val="-3"/>
                <w:sz w:val="20"/>
                <w:szCs w:val="20"/>
                <w:lang w:val="pt-PT"/>
              </w:rPr>
              <w:t xml:space="preserve"> </w:t>
            </w:r>
            <w:r w:rsidRPr="008E0732">
              <w:rPr>
                <w:rFonts w:ascii="Century Gothic" w:eastAsia="Verdana" w:hAnsi="Century Gothic" w:cs="Verdana"/>
                <w:sz w:val="20"/>
                <w:szCs w:val="20"/>
                <w:lang w:val="pt-PT"/>
              </w:rPr>
              <w:t>RUAS</w:t>
            </w:r>
            <w:r w:rsidRPr="008E0732">
              <w:rPr>
                <w:rFonts w:ascii="Century Gothic" w:eastAsia="Verdana" w:hAnsi="Century Gothic" w:cs="Verdana"/>
                <w:spacing w:val="-5"/>
                <w:sz w:val="20"/>
                <w:szCs w:val="20"/>
                <w:lang w:val="pt-PT"/>
              </w:rPr>
              <w:t xml:space="preserve"> </w:t>
            </w:r>
            <w:r w:rsidRPr="008E0732">
              <w:rPr>
                <w:rFonts w:ascii="Century Gothic" w:eastAsia="Verdana" w:hAnsi="Century Gothic" w:cs="Verdana"/>
                <w:sz w:val="20"/>
                <w:szCs w:val="20"/>
                <w:lang w:val="pt-PT"/>
              </w:rPr>
              <w:t>NA COMUNIDADE DO FABIÃO NO MUNICIPIO DE ITACARAMBI MG</w:t>
            </w:r>
          </w:p>
        </w:tc>
        <w:tc>
          <w:tcPr>
            <w:tcW w:w="4253" w:type="dxa"/>
            <w:shd w:val="clear" w:color="auto" w:fill="808080"/>
          </w:tcPr>
          <w:p w14:paraId="0E8E21EF" w14:textId="77777777" w:rsidR="003957A2" w:rsidRPr="008E0732" w:rsidRDefault="003957A2" w:rsidP="00D01906">
            <w:pPr>
              <w:spacing w:before="5"/>
              <w:rPr>
                <w:rFonts w:ascii="Century Gothic" w:eastAsia="Verdana" w:hAnsi="Century Gothic" w:cs="Verdana"/>
                <w:sz w:val="20"/>
                <w:szCs w:val="20"/>
                <w:lang w:val="pt-PT"/>
              </w:rPr>
            </w:pPr>
          </w:p>
          <w:p w14:paraId="7DB87BE7" w14:textId="77777777" w:rsidR="003957A2" w:rsidRPr="008E0732" w:rsidRDefault="003957A2" w:rsidP="00D01906">
            <w:pPr>
              <w:ind w:left="69"/>
              <w:rPr>
                <w:rFonts w:ascii="Century Gothic" w:eastAsia="Verdana" w:hAnsi="Century Gothic" w:cs="Verdana"/>
                <w:b/>
                <w:sz w:val="20"/>
                <w:szCs w:val="20"/>
                <w:lang w:val="pt-PT"/>
              </w:rPr>
            </w:pPr>
            <w:r w:rsidRPr="008E0732">
              <w:rPr>
                <w:rFonts w:ascii="Century Gothic" w:eastAsia="Verdana" w:hAnsi="Century Gothic" w:cs="Verdana"/>
                <w:b/>
                <w:sz w:val="20"/>
                <w:szCs w:val="20"/>
                <w:lang w:val="pt-PT"/>
              </w:rPr>
              <w:t>LOCAL:</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MUNICÍPIO</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DE</w:t>
            </w:r>
            <w:r w:rsidRPr="008E0732">
              <w:rPr>
                <w:rFonts w:ascii="Century Gothic" w:eastAsia="Verdana" w:hAnsi="Century Gothic" w:cs="Verdana"/>
                <w:b/>
                <w:spacing w:val="-2"/>
                <w:sz w:val="20"/>
                <w:szCs w:val="20"/>
                <w:lang w:val="pt-PT"/>
              </w:rPr>
              <w:t xml:space="preserve"> ITACARAMBI/MG</w:t>
            </w:r>
          </w:p>
        </w:tc>
      </w:tr>
      <w:tr w:rsidR="003957A2" w:rsidRPr="008E0732" w14:paraId="30D21B3F" w14:textId="77777777" w:rsidTr="00934E84">
        <w:trPr>
          <w:trHeight w:val="339"/>
        </w:trPr>
        <w:tc>
          <w:tcPr>
            <w:tcW w:w="9063" w:type="dxa"/>
            <w:gridSpan w:val="2"/>
            <w:shd w:val="clear" w:color="auto" w:fill="F1F1F1"/>
          </w:tcPr>
          <w:p w14:paraId="38CD235B" w14:textId="77777777" w:rsidR="003957A2" w:rsidRPr="008E0732" w:rsidRDefault="003957A2" w:rsidP="008E0732">
            <w:pPr>
              <w:spacing w:before="55"/>
              <w:rPr>
                <w:rFonts w:ascii="Century Gothic" w:eastAsia="Verdana" w:hAnsi="Century Gothic" w:cs="Verdana"/>
                <w:b/>
                <w:sz w:val="20"/>
                <w:szCs w:val="20"/>
                <w:lang w:val="pt-PT"/>
              </w:rPr>
            </w:pPr>
            <w:r w:rsidRPr="008E0732">
              <w:rPr>
                <w:rFonts w:ascii="Century Gothic" w:eastAsia="Verdana" w:hAnsi="Century Gothic" w:cs="Verdana"/>
                <w:b/>
                <w:sz w:val="20"/>
                <w:szCs w:val="20"/>
                <w:lang w:val="pt-PT"/>
              </w:rPr>
              <w:t>FOTOGRAFIAS</w:t>
            </w:r>
            <w:r w:rsidRPr="008E0732">
              <w:rPr>
                <w:rFonts w:ascii="Century Gothic" w:eastAsia="Verdana" w:hAnsi="Century Gothic" w:cs="Verdana"/>
                <w:b/>
                <w:spacing w:val="-8"/>
                <w:sz w:val="20"/>
                <w:szCs w:val="20"/>
                <w:lang w:val="pt-PT"/>
              </w:rPr>
              <w:t xml:space="preserve"> </w:t>
            </w:r>
            <w:r w:rsidRPr="008E0732">
              <w:rPr>
                <w:rFonts w:ascii="Century Gothic" w:eastAsia="Verdana" w:hAnsi="Century Gothic" w:cs="Verdana"/>
                <w:b/>
                <w:sz w:val="20"/>
                <w:szCs w:val="20"/>
                <w:lang w:val="pt-PT"/>
              </w:rPr>
              <w:t>COLORIDAS</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IDENTIFICANDO</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b/>
                <w:sz w:val="20"/>
                <w:szCs w:val="20"/>
                <w:lang w:val="pt-PT"/>
              </w:rPr>
              <w:t>CLARAMENTE</w:t>
            </w:r>
            <w:r w:rsidRPr="008E0732">
              <w:rPr>
                <w:rFonts w:ascii="Century Gothic" w:eastAsia="Verdana" w:hAnsi="Century Gothic" w:cs="Verdana"/>
                <w:b/>
                <w:spacing w:val="-3"/>
                <w:sz w:val="20"/>
                <w:szCs w:val="20"/>
                <w:lang w:val="pt-PT"/>
              </w:rPr>
              <w:t xml:space="preserve"> </w:t>
            </w:r>
            <w:r w:rsidRPr="008E0732">
              <w:rPr>
                <w:rFonts w:ascii="Century Gothic" w:eastAsia="Verdana" w:hAnsi="Century Gothic" w:cs="Verdana"/>
                <w:b/>
                <w:sz w:val="20"/>
                <w:szCs w:val="20"/>
                <w:lang w:val="pt-PT"/>
              </w:rPr>
              <w:t>O</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b/>
                <w:sz w:val="20"/>
                <w:szCs w:val="20"/>
                <w:lang w:val="pt-PT"/>
              </w:rPr>
              <w:t>LOCAL</w:t>
            </w:r>
            <w:r w:rsidRPr="008E0732">
              <w:rPr>
                <w:rFonts w:ascii="Century Gothic" w:eastAsia="Verdana" w:hAnsi="Century Gothic" w:cs="Verdana"/>
                <w:b/>
                <w:spacing w:val="-6"/>
                <w:sz w:val="20"/>
                <w:szCs w:val="20"/>
                <w:lang w:val="pt-PT"/>
              </w:rPr>
              <w:t xml:space="preserve"> </w:t>
            </w:r>
            <w:r w:rsidRPr="008E0732">
              <w:rPr>
                <w:rFonts w:ascii="Century Gothic" w:eastAsia="Verdana" w:hAnsi="Century Gothic" w:cs="Verdana"/>
                <w:b/>
                <w:sz w:val="20"/>
                <w:szCs w:val="20"/>
                <w:lang w:val="pt-PT"/>
              </w:rPr>
              <w:t>DE</w:t>
            </w:r>
            <w:r w:rsidRPr="008E0732">
              <w:rPr>
                <w:rFonts w:ascii="Century Gothic" w:eastAsia="Verdana" w:hAnsi="Century Gothic" w:cs="Verdana"/>
                <w:b/>
                <w:spacing w:val="-3"/>
                <w:sz w:val="20"/>
                <w:szCs w:val="20"/>
                <w:lang w:val="pt-PT"/>
              </w:rPr>
              <w:t xml:space="preserve"> </w:t>
            </w:r>
            <w:r w:rsidRPr="008E0732">
              <w:rPr>
                <w:rFonts w:ascii="Century Gothic" w:eastAsia="Verdana" w:hAnsi="Century Gothic" w:cs="Verdana"/>
                <w:b/>
                <w:sz w:val="20"/>
                <w:szCs w:val="20"/>
                <w:lang w:val="pt-PT"/>
              </w:rPr>
              <w:t>EXECUÇÃO</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b/>
                <w:sz w:val="20"/>
                <w:szCs w:val="20"/>
                <w:lang w:val="pt-PT"/>
              </w:rPr>
              <w:t>DA</w:t>
            </w:r>
            <w:r w:rsidRPr="008E0732">
              <w:rPr>
                <w:rFonts w:ascii="Century Gothic" w:eastAsia="Verdana" w:hAnsi="Century Gothic" w:cs="Verdana"/>
                <w:b/>
                <w:spacing w:val="-3"/>
                <w:sz w:val="20"/>
                <w:szCs w:val="20"/>
                <w:lang w:val="pt-PT"/>
              </w:rPr>
              <w:t xml:space="preserve"> </w:t>
            </w:r>
            <w:r w:rsidRPr="008E0732">
              <w:rPr>
                <w:rFonts w:ascii="Century Gothic" w:eastAsia="Verdana" w:hAnsi="Century Gothic" w:cs="Verdana"/>
                <w:b/>
                <w:sz w:val="20"/>
                <w:szCs w:val="20"/>
                <w:lang w:val="pt-PT"/>
              </w:rPr>
              <w:t>REFORMA</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OU</w:t>
            </w:r>
            <w:r w:rsidRPr="008E0732">
              <w:rPr>
                <w:rFonts w:ascii="Century Gothic" w:eastAsia="Verdana" w:hAnsi="Century Gothic" w:cs="Verdana"/>
                <w:b/>
                <w:spacing w:val="-3"/>
                <w:sz w:val="20"/>
                <w:szCs w:val="20"/>
                <w:lang w:val="pt-PT"/>
              </w:rPr>
              <w:t xml:space="preserve"> </w:t>
            </w:r>
            <w:r w:rsidRPr="008E0732">
              <w:rPr>
                <w:rFonts w:ascii="Century Gothic" w:eastAsia="Verdana" w:hAnsi="Century Gothic" w:cs="Verdana"/>
                <w:b/>
                <w:sz w:val="20"/>
                <w:szCs w:val="20"/>
                <w:lang w:val="pt-PT"/>
              </w:rPr>
              <w:t>OBRA</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E</w:t>
            </w:r>
            <w:r w:rsidRPr="008E0732">
              <w:rPr>
                <w:rFonts w:ascii="Century Gothic" w:eastAsia="Verdana" w:hAnsi="Century Gothic" w:cs="Verdana"/>
                <w:b/>
                <w:spacing w:val="-3"/>
                <w:sz w:val="20"/>
                <w:szCs w:val="20"/>
                <w:lang w:val="pt-PT"/>
              </w:rPr>
              <w:t xml:space="preserve"> </w:t>
            </w:r>
            <w:r w:rsidRPr="008E0732">
              <w:rPr>
                <w:rFonts w:ascii="Century Gothic" w:eastAsia="Verdana" w:hAnsi="Century Gothic" w:cs="Verdana"/>
                <w:b/>
                <w:sz w:val="20"/>
                <w:szCs w:val="20"/>
                <w:lang w:val="pt-PT"/>
              </w:rPr>
              <w:t>DATA</w:t>
            </w:r>
            <w:r w:rsidRPr="008E0732">
              <w:rPr>
                <w:rFonts w:ascii="Century Gothic" w:eastAsia="Verdana" w:hAnsi="Century Gothic" w:cs="Verdana"/>
                <w:b/>
                <w:spacing w:val="-4"/>
                <w:sz w:val="20"/>
                <w:szCs w:val="20"/>
                <w:lang w:val="pt-PT"/>
              </w:rPr>
              <w:t xml:space="preserve"> </w:t>
            </w:r>
            <w:r w:rsidRPr="008E0732">
              <w:rPr>
                <w:rFonts w:ascii="Century Gothic" w:eastAsia="Verdana" w:hAnsi="Century Gothic" w:cs="Verdana"/>
                <w:b/>
                <w:sz w:val="20"/>
                <w:szCs w:val="20"/>
                <w:lang w:val="pt-PT"/>
              </w:rPr>
              <w:t>DE</w:t>
            </w:r>
            <w:r w:rsidRPr="008E0732">
              <w:rPr>
                <w:rFonts w:ascii="Century Gothic" w:eastAsia="Verdana" w:hAnsi="Century Gothic" w:cs="Verdana"/>
                <w:b/>
                <w:spacing w:val="-5"/>
                <w:sz w:val="20"/>
                <w:szCs w:val="20"/>
                <w:lang w:val="pt-PT"/>
              </w:rPr>
              <w:t xml:space="preserve"> </w:t>
            </w:r>
            <w:r w:rsidRPr="008E0732">
              <w:rPr>
                <w:rFonts w:ascii="Century Gothic" w:eastAsia="Verdana" w:hAnsi="Century Gothic" w:cs="Verdana"/>
                <w:b/>
                <w:spacing w:val="-2"/>
                <w:sz w:val="20"/>
                <w:szCs w:val="20"/>
                <w:lang w:val="pt-PT"/>
              </w:rPr>
              <w:t>REGISTRO</w:t>
            </w:r>
          </w:p>
        </w:tc>
      </w:tr>
    </w:tbl>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276"/>
      </w:tblGrid>
      <w:tr w:rsidR="003957A2" w:rsidRPr="008E0732" w14:paraId="4B5806E4" w14:textId="77777777" w:rsidTr="00934E84">
        <w:trPr>
          <w:trHeight w:val="359"/>
        </w:trPr>
        <w:tc>
          <w:tcPr>
            <w:tcW w:w="9095" w:type="dxa"/>
            <w:gridSpan w:val="2"/>
            <w:tcBorders>
              <w:top w:val="single" w:sz="4" w:space="0" w:color="auto"/>
            </w:tcBorders>
            <w:shd w:val="clear" w:color="auto" w:fill="auto"/>
            <w:vAlign w:val="center"/>
          </w:tcPr>
          <w:p w14:paraId="0EFAECB8"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OBJETO:  PAVIMENTAÇÃO ASFÁLTICA – COMUNIDADE DE FABIÃO</w:t>
            </w:r>
          </w:p>
        </w:tc>
      </w:tr>
      <w:tr w:rsidR="003957A2" w:rsidRPr="008E0732" w14:paraId="1B7A7393" w14:textId="77777777" w:rsidTr="00934E84">
        <w:trPr>
          <w:trHeight w:val="351"/>
        </w:trPr>
        <w:tc>
          <w:tcPr>
            <w:tcW w:w="4819" w:type="dxa"/>
            <w:shd w:val="clear" w:color="auto" w:fill="F2F2F2" w:themeFill="background1" w:themeFillShade="F2"/>
            <w:vAlign w:val="center"/>
          </w:tcPr>
          <w:p w14:paraId="0B0D2D93"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 xml:space="preserve">Foto 1 </w:t>
            </w:r>
          </w:p>
        </w:tc>
        <w:tc>
          <w:tcPr>
            <w:tcW w:w="4276" w:type="dxa"/>
            <w:shd w:val="clear" w:color="auto" w:fill="F2F2F2" w:themeFill="background1" w:themeFillShade="F2"/>
            <w:vAlign w:val="center"/>
          </w:tcPr>
          <w:p w14:paraId="139A2497"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sz w:val="20"/>
                <w:szCs w:val="20"/>
              </w:rPr>
              <w:t xml:space="preserve">Foto 2 </w:t>
            </w:r>
          </w:p>
        </w:tc>
      </w:tr>
      <w:tr w:rsidR="003957A2" w:rsidRPr="008E0732" w14:paraId="5509BF8E" w14:textId="77777777" w:rsidTr="00934E84">
        <w:trPr>
          <w:trHeight w:val="3244"/>
        </w:trPr>
        <w:tc>
          <w:tcPr>
            <w:tcW w:w="4819" w:type="dxa"/>
            <w:tcBorders>
              <w:bottom w:val="single" w:sz="4" w:space="0" w:color="auto"/>
            </w:tcBorders>
            <w:shd w:val="clear" w:color="auto" w:fill="auto"/>
            <w:vAlign w:val="center"/>
          </w:tcPr>
          <w:p w14:paraId="43B08327"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5FAA1426" wp14:editId="29CC946D">
                  <wp:extent cx="2247900" cy="2124486"/>
                  <wp:effectExtent l="0" t="0" r="0" b="952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255299" cy="2131478"/>
                          </a:xfrm>
                          <a:prstGeom prst="rect">
                            <a:avLst/>
                          </a:prstGeom>
                          <a:noFill/>
                          <a:ln>
                            <a:noFill/>
                          </a:ln>
                        </pic:spPr>
                      </pic:pic>
                    </a:graphicData>
                  </a:graphic>
                </wp:inline>
              </w:drawing>
            </w:r>
          </w:p>
          <w:p w14:paraId="69D9ABAC" w14:textId="7A6107B2" w:rsidR="003957A2" w:rsidRPr="008E0732" w:rsidRDefault="003957A2" w:rsidP="008E0732">
            <w:pPr>
              <w:jc w:val="center"/>
              <w:rPr>
                <w:rFonts w:ascii="Century Gothic" w:hAnsi="Century Gothic"/>
                <w:b/>
                <w:bCs/>
                <w:sz w:val="20"/>
                <w:szCs w:val="20"/>
              </w:rPr>
            </w:pPr>
            <w:r w:rsidRPr="008E0732">
              <w:rPr>
                <w:rFonts w:ascii="Century Gothic" w:hAnsi="Century Gothic"/>
                <w:b/>
                <w:bCs/>
                <w:sz w:val="20"/>
                <w:szCs w:val="20"/>
                <w:lang w:val="pt-PT"/>
              </w:rPr>
              <w:t>Beco Augusto Ângelo</w:t>
            </w:r>
          </w:p>
        </w:tc>
        <w:tc>
          <w:tcPr>
            <w:tcW w:w="4276" w:type="dxa"/>
            <w:tcBorders>
              <w:bottom w:val="single" w:sz="4" w:space="0" w:color="auto"/>
            </w:tcBorders>
            <w:shd w:val="clear" w:color="auto" w:fill="auto"/>
            <w:vAlign w:val="center"/>
          </w:tcPr>
          <w:p w14:paraId="5E9BE071" w14:textId="77777777" w:rsidR="003957A2" w:rsidRPr="008E0732" w:rsidRDefault="003957A2" w:rsidP="00D01906">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4F46EB45" wp14:editId="2EDCEF9A">
                  <wp:extent cx="2076054" cy="2139377"/>
                  <wp:effectExtent l="0" t="0" r="63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089278" cy="2153004"/>
                          </a:xfrm>
                          <a:prstGeom prst="rect">
                            <a:avLst/>
                          </a:prstGeom>
                          <a:noFill/>
                          <a:ln>
                            <a:noFill/>
                          </a:ln>
                        </pic:spPr>
                      </pic:pic>
                    </a:graphicData>
                  </a:graphic>
                </wp:inline>
              </w:drawing>
            </w:r>
          </w:p>
          <w:p w14:paraId="23DC49D9" w14:textId="6002E765" w:rsidR="003957A2" w:rsidRPr="008E0732" w:rsidRDefault="003957A2" w:rsidP="008E0732">
            <w:pPr>
              <w:jc w:val="center"/>
              <w:rPr>
                <w:rFonts w:ascii="Century Gothic" w:hAnsi="Century Gothic"/>
                <w:b/>
                <w:bCs/>
                <w:sz w:val="20"/>
                <w:szCs w:val="20"/>
              </w:rPr>
            </w:pPr>
            <w:r w:rsidRPr="008E0732">
              <w:rPr>
                <w:rFonts w:ascii="Century Gothic" w:hAnsi="Century Gothic"/>
                <w:b/>
                <w:bCs/>
                <w:sz w:val="20"/>
                <w:szCs w:val="20"/>
                <w:lang w:val="pt-PT"/>
              </w:rPr>
              <w:t>Rua Andresa</w:t>
            </w:r>
          </w:p>
        </w:tc>
      </w:tr>
      <w:tr w:rsidR="003957A2" w:rsidRPr="008E0732" w14:paraId="2E312EAD" w14:textId="77777777" w:rsidTr="00934E84">
        <w:trPr>
          <w:trHeight w:val="351"/>
        </w:trPr>
        <w:tc>
          <w:tcPr>
            <w:tcW w:w="4819" w:type="dxa"/>
            <w:shd w:val="clear" w:color="auto" w:fill="F2F2F2" w:themeFill="background1" w:themeFillShade="F2"/>
            <w:vAlign w:val="center"/>
          </w:tcPr>
          <w:p w14:paraId="6AE09383"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Foto 3</w:t>
            </w:r>
          </w:p>
        </w:tc>
        <w:tc>
          <w:tcPr>
            <w:tcW w:w="4276" w:type="dxa"/>
            <w:shd w:val="clear" w:color="auto" w:fill="F2F2F2" w:themeFill="background1" w:themeFillShade="F2"/>
            <w:vAlign w:val="center"/>
          </w:tcPr>
          <w:p w14:paraId="4487F0E4"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Foto 4</w:t>
            </w:r>
          </w:p>
        </w:tc>
      </w:tr>
      <w:tr w:rsidR="003957A2" w:rsidRPr="008E0732" w14:paraId="6A4AD470" w14:textId="77777777" w:rsidTr="00934E84">
        <w:trPr>
          <w:trHeight w:val="3244"/>
        </w:trPr>
        <w:tc>
          <w:tcPr>
            <w:tcW w:w="4819" w:type="dxa"/>
            <w:tcBorders>
              <w:bottom w:val="single" w:sz="4" w:space="0" w:color="auto"/>
            </w:tcBorders>
            <w:shd w:val="clear" w:color="auto" w:fill="auto"/>
            <w:vAlign w:val="center"/>
          </w:tcPr>
          <w:p w14:paraId="1AED0EE3" w14:textId="1ECF0A26" w:rsidR="003957A2" w:rsidRPr="008E0732" w:rsidRDefault="003957A2" w:rsidP="008E0732">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54E09252" wp14:editId="53B8B536">
                  <wp:extent cx="2832100" cy="2219325"/>
                  <wp:effectExtent l="0" t="0" r="6350" b="9525"/>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832100" cy="2219325"/>
                          </a:xfrm>
                          <a:prstGeom prst="rect">
                            <a:avLst/>
                          </a:prstGeom>
                          <a:noFill/>
                          <a:ln>
                            <a:noFill/>
                          </a:ln>
                        </pic:spPr>
                      </pic:pic>
                    </a:graphicData>
                  </a:graphic>
                </wp:inline>
              </w:drawing>
            </w:r>
          </w:p>
          <w:p w14:paraId="1360CAB9" w14:textId="6B695B3F" w:rsidR="003957A2" w:rsidRPr="008E0732" w:rsidRDefault="003957A2" w:rsidP="008E0732">
            <w:pPr>
              <w:jc w:val="center"/>
              <w:rPr>
                <w:rFonts w:ascii="Century Gothic" w:hAnsi="Century Gothic"/>
                <w:b/>
                <w:bCs/>
                <w:sz w:val="20"/>
                <w:szCs w:val="20"/>
              </w:rPr>
            </w:pPr>
            <w:r w:rsidRPr="008E0732">
              <w:rPr>
                <w:rFonts w:ascii="Century Gothic" w:hAnsi="Century Gothic"/>
                <w:b/>
                <w:bCs/>
                <w:sz w:val="20"/>
                <w:szCs w:val="20"/>
                <w:lang w:val="pt-PT"/>
              </w:rPr>
              <w:t>Rua Maria Campos</w:t>
            </w:r>
          </w:p>
        </w:tc>
        <w:tc>
          <w:tcPr>
            <w:tcW w:w="4276" w:type="dxa"/>
            <w:tcBorders>
              <w:bottom w:val="single" w:sz="4" w:space="0" w:color="auto"/>
            </w:tcBorders>
            <w:shd w:val="clear" w:color="auto" w:fill="auto"/>
            <w:vAlign w:val="center"/>
          </w:tcPr>
          <w:p w14:paraId="5ADC62CC" w14:textId="07C5167F" w:rsidR="003957A2" w:rsidRPr="008E0732" w:rsidRDefault="003957A2" w:rsidP="008E0732">
            <w:pPr>
              <w:jc w:val="center"/>
              <w:rPr>
                <w:rFonts w:ascii="Century Gothic" w:hAnsi="Century Gothic"/>
                <w:b/>
                <w:bCs/>
                <w:sz w:val="20"/>
                <w:szCs w:val="20"/>
              </w:rPr>
            </w:pPr>
            <w:r w:rsidRPr="008E0732">
              <w:rPr>
                <w:rFonts w:ascii="Century Gothic" w:hAnsi="Century Gothic"/>
                <w:b/>
                <w:bCs/>
                <w:noProof/>
                <w:sz w:val="20"/>
                <w:szCs w:val="20"/>
              </w:rPr>
              <w:drawing>
                <wp:inline distT="0" distB="0" distL="0" distR="0" wp14:anchorId="0DAEFE7D" wp14:editId="23AD97F9">
                  <wp:extent cx="2578100" cy="2219325"/>
                  <wp:effectExtent l="0" t="0" r="0" b="952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607067" cy="2244261"/>
                          </a:xfrm>
                          <a:prstGeom prst="rect">
                            <a:avLst/>
                          </a:prstGeom>
                          <a:noFill/>
                          <a:ln>
                            <a:noFill/>
                          </a:ln>
                        </pic:spPr>
                      </pic:pic>
                    </a:graphicData>
                  </a:graphic>
                </wp:inline>
              </w:drawing>
            </w:r>
          </w:p>
          <w:p w14:paraId="53C71097" w14:textId="77777777" w:rsidR="003957A2" w:rsidRPr="008E0732" w:rsidRDefault="003957A2" w:rsidP="008E0732">
            <w:pPr>
              <w:jc w:val="center"/>
              <w:rPr>
                <w:rFonts w:ascii="Century Gothic" w:hAnsi="Century Gothic"/>
                <w:b/>
                <w:bCs/>
                <w:sz w:val="20"/>
                <w:szCs w:val="20"/>
              </w:rPr>
            </w:pPr>
            <w:r w:rsidRPr="008E0732">
              <w:rPr>
                <w:rFonts w:ascii="Century Gothic" w:hAnsi="Century Gothic"/>
                <w:b/>
                <w:bCs/>
                <w:sz w:val="20"/>
                <w:szCs w:val="20"/>
                <w:lang w:val="pt-PT"/>
              </w:rPr>
              <w:t>Rua Manoel Jorge Lima</w:t>
            </w:r>
          </w:p>
          <w:p w14:paraId="16D45197" w14:textId="77777777" w:rsidR="003957A2" w:rsidRPr="008E0732" w:rsidRDefault="003957A2" w:rsidP="008E0732">
            <w:pPr>
              <w:jc w:val="center"/>
              <w:rPr>
                <w:rFonts w:ascii="Century Gothic" w:hAnsi="Century Gothic"/>
                <w:b/>
                <w:bCs/>
                <w:sz w:val="20"/>
                <w:szCs w:val="20"/>
              </w:rPr>
            </w:pPr>
          </w:p>
        </w:tc>
      </w:tr>
      <w:tr w:rsidR="003957A2" w:rsidRPr="008E0732" w14:paraId="627BDF2F" w14:textId="77777777" w:rsidTr="00934E84">
        <w:trPr>
          <w:trHeight w:val="601"/>
        </w:trPr>
        <w:tc>
          <w:tcPr>
            <w:tcW w:w="9095" w:type="dxa"/>
            <w:gridSpan w:val="2"/>
            <w:tcBorders>
              <w:bottom w:val="single" w:sz="4" w:space="0" w:color="auto"/>
            </w:tcBorders>
            <w:shd w:val="clear" w:color="auto" w:fill="auto"/>
          </w:tcPr>
          <w:p w14:paraId="53C4AA92"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Informações sobre a fotografia apresentada:</w:t>
            </w:r>
          </w:p>
          <w:p w14:paraId="3AD093BB" w14:textId="77777777" w:rsidR="003957A2" w:rsidRPr="008E0732" w:rsidRDefault="003957A2" w:rsidP="00D01906">
            <w:pPr>
              <w:rPr>
                <w:rFonts w:ascii="Century Gothic" w:hAnsi="Century Gothic"/>
                <w:b/>
                <w:bCs/>
                <w:i/>
                <w:sz w:val="20"/>
                <w:szCs w:val="20"/>
              </w:rPr>
            </w:pPr>
            <w:r w:rsidRPr="008E0732">
              <w:rPr>
                <w:rFonts w:ascii="Century Gothic" w:hAnsi="Century Gothic"/>
                <w:b/>
                <w:bCs/>
                <w:sz w:val="20"/>
                <w:szCs w:val="20"/>
              </w:rPr>
              <w:t>1) Localização: Comunidade de Fabião II</w:t>
            </w:r>
          </w:p>
          <w:p w14:paraId="6EC04DF7" w14:textId="77777777" w:rsidR="003957A2" w:rsidRPr="008E0732" w:rsidRDefault="003957A2" w:rsidP="00D01906">
            <w:pPr>
              <w:rPr>
                <w:rFonts w:ascii="Century Gothic" w:hAnsi="Century Gothic"/>
                <w:b/>
                <w:bCs/>
                <w:sz w:val="20"/>
                <w:szCs w:val="20"/>
              </w:rPr>
            </w:pPr>
            <w:r w:rsidRPr="008E0732">
              <w:rPr>
                <w:rFonts w:ascii="Century Gothic" w:hAnsi="Century Gothic"/>
                <w:b/>
                <w:bCs/>
                <w:sz w:val="20"/>
                <w:szCs w:val="20"/>
              </w:rPr>
              <w:t xml:space="preserve">2) Data em que foi tirada a fotografia: </w:t>
            </w:r>
            <w:r w:rsidRPr="008E0732">
              <w:rPr>
                <w:rFonts w:ascii="Century Gothic" w:hAnsi="Century Gothic"/>
                <w:b/>
                <w:bCs/>
                <w:i/>
                <w:sz w:val="20"/>
                <w:szCs w:val="20"/>
              </w:rPr>
              <w:t>21/08/2024</w:t>
            </w:r>
          </w:p>
        </w:tc>
      </w:tr>
    </w:tbl>
    <w:p w14:paraId="452E01FD" w14:textId="77777777" w:rsidR="003957A2" w:rsidRPr="008E0732" w:rsidRDefault="003957A2" w:rsidP="003957A2">
      <w:pPr>
        <w:rPr>
          <w:rFonts w:ascii="Century Gothic" w:hAnsi="Century Gothic"/>
          <w:b/>
          <w:bCs/>
        </w:rPr>
      </w:pPr>
    </w:p>
    <w:p w14:paraId="110F20AD" w14:textId="77777777" w:rsidR="003957A2" w:rsidRPr="008E0732" w:rsidRDefault="003957A2" w:rsidP="003957A2">
      <w:pPr>
        <w:jc w:val="center"/>
        <w:rPr>
          <w:rFonts w:ascii="Century Gothic" w:hAnsi="Century Gothic"/>
          <w:b/>
          <w:bCs/>
        </w:rPr>
      </w:pPr>
    </w:p>
    <w:p w14:paraId="0C65578E" w14:textId="77777777" w:rsidR="003957A2" w:rsidRPr="008E0732" w:rsidRDefault="003957A2" w:rsidP="003957A2">
      <w:pPr>
        <w:jc w:val="center"/>
        <w:rPr>
          <w:rFonts w:ascii="Century Gothic" w:hAnsi="Century Gothic"/>
          <w:b/>
          <w:bCs/>
        </w:rPr>
      </w:pPr>
      <w:r w:rsidRPr="008E0732">
        <w:rPr>
          <w:rFonts w:ascii="Century Gothic" w:hAnsi="Century Gothic"/>
          <w:b/>
          <w:bCs/>
        </w:rPr>
        <w:t>SÉRGIO RENATO SILVA DE SÁ</w:t>
      </w:r>
    </w:p>
    <w:p w14:paraId="26DC99BC" w14:textId="77777777" w:rsidR="003957A2" w:rsidRPr="008E0732" w:rsidRDefault="003957A2" w:rsidP="003957A2">
      <w:pPr>
        <w:jc w:val="center"/>
        <w:rPr>
          <w:rFonts w:ascii="Century Gothic" w:hAnsi="Century Gothic"/>
          <w:b/>
          <w:bCs/>
        </w:rPr>
      </w:pPr>
      <w:r w:rsidRPr="008E0732">
        <w:rPr>
          <w:rFonts w:ascii="Century Gothic" w:hAnsi="Century Gothic"/>
          <w:b/>
          <w:bCs/>
        </w:rPr>
        <w:t xml:space="preserve"> Engenheiro civil </w:t>
      </w:r>
    </w:p>
    <w:p w14:paraId="46A66E4F" w14:textId="77777777" w:rsidR="003957A2" w:rsidRPr="008E0732" w:rsidRDefault="003957A2" w:rsidP="00300F30">
      <w:pPr>
        <w:spacing w:after="120" w:line="276" w:lineRule="auto"/>
        <w:rPr>
          <w:rFonts w:ascii="Century Gothic" w:hAnsi="Century Gothic"/>
        </w:rPr>
      </w:pPr>
    </w:p>
    <w:p w14:paraId="340100CE" w14:textId="77777777" w:rsidR="008E3998" w:rsidRDefault="008E3998" w:rsidP="008E6B9F">
      <w:pPr>
        <w:pStyle w:val="Ttulo1"/>
        <w:keepNext w:val="0"/>
        <w:keepLines w:val="0"/>
        <w:widowControl w:val="0"/>
        <w:spacing w:before="0" w:after="120"/>
        <w:ind w:right="23"/>
        <w:jc w:val="center"/>
        <w:rPr>
          <w:rFonts w:ascii="Century Gothic" w:hAnsi="Century Gothic"/>
          <w:color w:val="auto"/>
          <w:sz w:val="24"/>
          <w:szCs w:val="24"/>
        </w:rPr>
      </w:pPr>
      <w:bookmarkStart w:id="495" w:name="_Toc176361606"/>
      <w:bookmarkStart w:id="496" w:name="_Toc176363860"/>
      <w:bookmarkStart w:id="497" w:name="_Toc176367727"/>
      <w:bookmarkStart w:id="498" w:name="_Toc176369268"/>
      <w:bookmarkStart w:id="499" w:name="_Toc176875033"/>
      <w:bookmarkStart w:id="500" w:name="_Toc178145213"/>
      <w:bookmarkStart w:id="501" w:name="_Toc178149148"/>
      <w:bookmarkStart w:id="502" w:name="_Toc179186574"/>
      <w:bookmarkStart w:id="503" w:name="_Toc181373081"/>
      <w:bookmarkStart w:id="504" w:name="_Toc181376012"/>
    </w:p>
    <w:p w14:paraId="00FE03F2" w14:textId="2CEB641C" w:rsidR="008E3998" w:rsidRPr="008E0732" w:rsidRDefault="008E3998" w:rsidP="008E3998">
      <w:pPr>
        <w:pStyle w:val="Ttulo1"/>
        <w:keepNext w:val="0"/>
        <w:keepLines w:val="0"/>
        <w:widowControl w:val="0"/>
        <w:spacing w:before="0" w:after="120"/>
        <w:ind w:right="23"/>
        <w:jc w:val="center"/>
        <w:rPr>
          <w:rFonts w:ascii="Century Gothic" w:hAnsi="Century Gothic"/>
          <w:color w:val="auto"/>
          <w:sz w:val="24"/>
          <w:szCs w:val="24"/>
        </w:rPr>
      </w:pPr>
      <w:bookmarkStart w:id="505" w:name="_Toc178264929"/>
      <w:r w:rsidRPr="008E0732">
        <w:rPr>
          <w:rFonts w:ascii="Century Gothic" w:hAnsi="Century Gothic"/>
          <w:color w:val="auto"/>
          <w:sz w:val="24"/>
          <w:szCs w:val="24"/>
        </w:rPr>
        <w:t>ANEXO II</w:t>
      </w:r>
    </w:p>
    <w:p w14:paraId="03C3DF59" w14:textId="77777777" w:rsidR="008E3998" w:rsidRDefault="008E3998" w:rsidP="008E3998">
      <w:pPr>
        <w:pStyle w:val="Ttulo2"/>
        <w:keepNext w:val="0"/>
        <w:spacing w:after="120" w:line="276" w:lineRule="auto"/>
        <w:ind w:left="382"/>
        <w:rPr>
          <w:rFonts w:ascii="Century Gothic" w:hAnsi="Century Gothic"/>
          <w:bCs/>
          <w:color w:val="auto"/>
          <w:szCs w:val="24"/>
        </w:rPr>
      </w:pPr>
    </w:p>
    <w:p w14:paraId="149FEB0A" w14:textId="2BE9FD88" w:rsidR="008E3998" w:rsidRPr="00AC5FF3" w:rsidRDefault="008E3998" w:rsidP="008E3998">
      <w:pPr>
        <w:pStyle w:val="Ttulo2"/>
        <w:keepNext w:val="0"/>
        <w:spacing w:after="120" w:line="276" w:lineRule="auto"/>
        <w:ind w:left="382"/>
        <w:rPr>
          <w:rFonts w:ascii="Century Gothic" w:hAnsi="Century Gothic"/>
          <w:b w:val="0"/>
          <w:bCs/>
          <w:color w:val="auto"/>
          <w:szCs w:val="24"/>
        </w:rPr>
      </w:pPr>
      <w:r w:rsidRPr="00AC5FF3">
        <w:rPr>
          <w:rFonts w:ascii="Century Gothic" w:hAnsi="Century Gothic"/>
          <w:bCs/>
          <w:color w:val="auto"/>
          <w:szCs w:val="24"/>
        </w:rPr>
        <w:t>DECLARAÇÃO DE CUMPRIMENTO DE REQUISITOS PARA ME E EPP E ATENDIMENTO DO §2º DO ART. 4º DA LEI Nº 14.133/21</w:t>
      </w:r>
      <w:bookmarkEnd w:id="505"/>
    </w:p>
    <w:p w14:paraId="56089255" w14:textId="77777777" w:rsidR="008E3998" w:rsidRPr="00137267" w:rsidRDefault="008E3998" w:rsidP="008E3998">
      <w:pPr>
        <w:pStyle w:val="Normal10"/>
        <w:widowControl w:val="0"/>
        <w:spacing w:after="120"/>
        <w:jc w:val="both"/>
        <w:rPr>
          <w:rFonts w:ascii="Century Gothic" w:eastAsia="Arial" w:hAnsi="Century Gothic" w:cs="Times New Roman"/>
          <w:color w:val="000000"/>
        </w:rPr>
      </w:pPr>
    </w:p>
    <w:p w14:paraId="21E2AD75" w14:textId="271D5FA7" w:rsidR="008E3998" w:rsidRDefault="008E3998" w:rsidP="008E3998">
      <w:pPr>
        <w:pStyle w:val="Normal10"/>
        <w:widowControl w:val="0"/>
        <w:spacing w:after="120" w:line="276" w:lineRule="auto"/>
        <w:ind w:firstLine="1134"/>
        <w:jc w:val="both"/>
        <w:rPr>
          <w:rFonts w:ascii="Century Gothic" w:eastAsia="Arial" w:hAnsi="Century Gothic" w:cs="Times New Roman"/>
          <w:color w:val="000000"/>
        </w:rPr>
      </w:pPr>
      <w:r w:rsidRPr="00137267">
        <w:rPr>
          <w:rFonts w:ascii="Century Gothic" w:eastAsia="Arial" w:hAnsi="Century Gothic" w:cs="Times New Roman"/>
          <w:color w:val="000000"/>
        </w:rPr>
        <w:t xml:space="preserve">Para fins de participação do PROCESSO Nº. </w:t>
      </w:r>
      <w:r>
        <w:rPr>
          <w:rFonts w:ascii="Century Gothic" w:eastAsia="Arial" w:hAnsi="Century Gothic" w:cs="Times New Roman"/>
          <w:bCs/>
          <w:color w:val="000000"/>
        </w:rPr>
        <w:t>20</w:t>
      </w:r>
      <w:r w:rsidRPr="00137267">
        <w:rPr>
          <w:rFonts w:ascii="Century Gothic" w:eastAsia="Arial" w:hAnsi="Century Gothic" w:cs="Times New Roman"/>
          <w:bCs/>
          <w:color w:val="000000"/>
        </w:rPr>
        <w:t xml:space="preserve">/2024 – </w:t>
      </w:r>
      <w:r w:rsidR="005A24F7">
        <w:rPr>
          <w:rFonts w:ascii="Century Gothic" w:eastAsia="Arial" w:hAnsi="Century Gothic" w:cs="Arial"/>
          <w:bCs/>
        </w:rPr>
        <w:t xml:space="preserve">CONCORRÊNCIA </w:t>
      </w:r>
      <w:r w:rsidR="005A24F7" w:rsidRPr="00137267">
        <w:rPr>
          <w:rFonts w:ascii="Century Gothic" w:eastAsia="Arial" w:hAnsi="Century Gothic" w:cs="Arial"/>
          <w:bCs/>
        </w:rPr>
        <w:t>ELETRÔNICA</w:t>
      </w:r>
      <w:r w:rsidRPr="00137267">
        <w:rPr>
          <w:rFonts w:ascii="Century Gothic" w:eastAsia="Arial" w:hAnsi="Century Gothic" w:cs="Arial"/>
          <w:bCs/>
        </w:rPr>
        <w:t xml:space="preserve"> Nº 0</w:t>
      </w:r>
      <w:r>
        <w:rPr>
          <w:rFonts w:ascii="Century Gothic" w:eastAsia="Arial" w:hAnsi="Century Gothic" w:cs="Arial"/>
          <w:bCs/>
        </w:rPr>
        <w:t>3</w:t>
      </w:r>
      <w:r w:rsidRPr="00137267">
        <w:rPr>
          <w:rFonts w:ascii="Century Gothic" w:eastAsia="Arial" w:hAnsi="Century Gothic" w:cs="Arial"/>
          <w:bCs/>
        </w:rPr>
        <w:t xml:space="preserve">/2024 </w:t>
      </w:r>
      <w:r w:rsidRPr="00137267">
        <w:rPr>
          <w:rFonts w:ascii="Century Gothic" w:eastAsia="Arial" w:hAnsi="Century Gothic" w:cs="Times New Roman"/>
          <w:color w:val="000000"/>
        </w:rPr>
        <w:t xml:space="preserve">o (a) </w:t>
      </w:r>
      <w:r w:rsidRPr="00137267">
        <w:rPr>
          <w:rFonts w:ascii="Century Gothic" w:eastAsia="Arial" w:hAnsi="Century Gothic" w:cs="Times New Roman"/>
          <w:color w:val="FF0000"/>
        </w:rPr>
        <w:t xml:space="preserve">(razão social da credenciada) </w:t>
      </w:r>
      <w:r w:rsidRPr="00137267">
        <w:rPr>
          <w:rFonts w:ascii="Century Gothic" w:eastAsia="Arial" w:hAnsi="Century Gothic" w:cs="Times New Roman"/>
          <w:color w:val="000000"/>
        </w:rPr>
        <w:t>____________________________, inscrita no CNPJ/MF sob nº. ________________________________, sediado (a) __________________</w:t>
      </w:r>
      <w:r>
        <w:rPr>
          <w:rFonts w:ascii="Century Gothic" w:eastAsia="Arial" w:hAnsi="Century Gothic" w:cs="Times New Roman"/>
          <w:color w:val="000000"/>
        </w:rPr>
        <w:t xml:space="preserve">   </w:t>
      </w:r>
      <w:r w:rsidRPr="00137267">
        <w:rPr>
          <w:rFonts w:ascii="Century Gothic" w:eastAsia="Arial" w:hAnsi="Century Gothic" w:cs="Times New Roman"/>
          <w:color w:val="FF0000"/>
        </w:rPr>
        <w:t>(endereço completo)</w:t>
      </w:r>
      <w:r w:rsidRPr="00137267">
        <w:rPr>
          <w:rFonts w:ascii="Century Gothic" w:eastAsia="Arial" w:hAnsi="Century Gothic" w:cs="Times New Roman"/>
          <w:color w:val="000000"/>
        </w:rPr>
        <w:t xml:space="preserve"> DECLARA, sob às penas das leis:</w:t>
      </w:r>
    </w:p>
    <w:p w14:paraId="10252E89" w14:textId="77777777" w:rsidR="008E3998" w:rsidRPr="00137267" w:rsidRDefault="008E3998" w:rsidP="008E3998">
      <w:pPr>
        <w:pStyle w:val="Normal10"/>
        <w:widowControl w:val="0"/>
        <w:spacing w:after="120" w:line="276" w:lineRule="auto"/>
        <w:ind w:firstLine="1134"/>
        <w:jc w:val="both"/>
        <w:rPr>
          <w:rFonts w:ascii="Century Gothic" w:eastAsia="Arial" w:hAnsi="Century Gothic" w:cs="Times New Roman"/>
          <w:color w:val="000000"/>
        </w:rPr>
      </w:pPr>
    </w:p>
    <w:p w14:paraId="7D76E6C0" w14:textId="77777777" w:rsidR="008E3998" w:rsidRDefault="008E3998" w:rsidP="008E3998">
      <w:pPr>
        <w:spacing w:after="120" w:line="276" w:lineRule="auto"/>
        <w:ind w:firstLine="1134"/>
        <w:jc w:val="both"/>
        <w:rPr>
          <w:rFonts w:ascii="Century Gothic" w:hAnsi="Century Gothic" w:cs="Arial"/>
        </w:rPr>
      </w:pPr>
      <w:r>
        <w:rPr>
          <w:rFonts w:ascii="Century Gothic" w:hAnsi="Century Gothic" w:cs="Arial"/>
        </w:rPr>
        <w:t>Que</w:t>
      </w:r>
      <w:r w:rsidRPr="007161C7">
        <w:rPr>
          <w:rFonts w:ascii="Century Gothic" w:hAnsi="Century Gothic" w:cs="Arial"/>
        </w:rPr>
        <w:t xml:space="preserve"> em atendimento ao artigo 13, § 2º, do Decreto Federal 8.538/15, alterado pelo Decreto Federal 10.273/20,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 DECLARA por fim, ainda não ter celebrado contratos com a Administração Pública cujos valores somados extrapolem a receita bruta máxima admitida para fins de enquadramento como empresa de pequeno porte, em sintonia com o §2º, do art. 4º da Lei Federal 14.133/21.</w:t>
      </w:r>
    </w:p>
    <w:p w14:paraId="557F61AA" w14:textId="77777777" w:rsidR="008E3998" w:rsidRPr="00137267" w:rsidRDefault="008E3998" w:rsidP="008E3998">
      <w:pPr>
        <w:pStyle w:val="PargrafodaLista"/>
        <w:spacing w:after="120" w:line="276" w:lineRule="auto"/>
        <w:ind w:left="0" w:firstLine="1134"/>
        <w:jc w:val="both"/>
        <w:rPr>
          <w:rFonts w:ascii="Century Gothic" w:hAnsi="Century Gothic"/>
        </w:rPr>
      </w:pPr>
      <w:r w:rsidRPr="00137267">
        <w:rPr>
          <w:rFonts w:ascii="Century Gothic" w:hAnsi="Century Gothic"/>
        </w:rPr>
        <w:t xml:space="preserve">É de sua inteira responsabilidade a autenticidade de todos os documentos apresentados a comissão e contratação de apoio, sujeitando-nos a eventuais averiguações que se façam necessárias. </w:t>
      </w:r>
    </w:p>
    <w:p w14:paraId="12D291CC" w14:textId="77777777" w:rsidR="008E3998" w:rsidRPr="00137267" w:rsidRDefault="008E3998" w:rsidP="008E3998">
      <w:pPr>
        <w:pStyle w:val="Normal10"/>
        <w:widowControl w:val="0"/>
        <w:spacing w:after="120"/>
        <w:jc w:val="both"/>
        <w:rPr>
          <w:rFonts w:ascii="Century Gothic" w:eastAsia="Arial" w:hAnsi="Century Gothic" w:cs="Times New Roman"/>
          <w:color w:val="000000"/>
        </w:rPr>
      </w:pPr>
    </w:p>
    <w:p w14:paraId="33300D30" w14:textId="77777777" w:rsidR="008E3998" w:rsidRPr="00137267" w:rsidRDefault="008E3998" w:rsidP="008E3998">
      <w:pPr>
        <w:pStyle w:val="Normal10"/>
        <w:widowControl w:val="0"/>
        <w:spacing w:after="120"/>
        <w:jc w:val="center"/>
        <w:rPr>
          <w:rFonts w:ascii="Century Gothic" w:eastAsia="Arial" w:hAnsi="Century Gothic" w:cs="Times New Roman"/>
          <w:color w:val="000000"/>
        </w:rPr>
      </w:pPr>
    </w:p>
    <w:p w14:paraId="5576A841" w14:textId="77777777" w:rsidR="008E3998" w:rsidRPr="00137267" w:rsidRDefault="008E3998" w:rsidP="008E3998">
      <w:pPr>
        <w:pStyle w:val="Normal10"/>
        <w:widowControl w:val="0"/>
        <w:spacing w:after="120"/>
        <w:jc w:val="center"/>
        <w:rPr>
          <w:rFonts w:ascii="Century Gothic" w:eastAsia="Arial" w:hAnsi="Century Gothic" w:cs="Times New Roman"/>
          <w:color w:val="000000"/>
        </w:rPr>
      </w:pPr>
      <w:r w:rsidRPr="00137267">
        <w:rPr>
          <w:rFonts w:ascii="Century Gothic" w:eastAsia="Arial" w:hAnsi="Century Gothic" w:cs="Times New Roman"/>
          <w:color w:val="000000"/>
        </w:rPr>
        <w:t>LOCAL/DATA</w:t>
      </w:r>
    </w:p>
    <w:p w14:paraId="442199D5" w14:textId="77777777" w:rsidR="008E3998" w:rsidRPr="00137267" w:rsidRDefault="008E3998" w:rsidP="008E3998">
      <w:pPr>
        <w:pStyle w:val="Normal10"/>
        <w:widowControl w:val="0"/>
        <w:spacing w:after="120"/>
        <w:jc w:val="center"/>
        <w:rPr>
          <w:rFonts w:ascii="Century Gothic" w:eastAsia="Arial" w:hAnsi="Century Gothic" w:cs="Times New Roman"/>
          <w:color w:val="000000"/>
        </w:rPr>
      </w:pPr>
    </w:p>
    <w:p w14:paraId="58176083" w14:textId="77777777" w:rsidR="008E3998" w:rsidRPr="00137267" w:rsidRDefault="008E3998" w:rsidP="008E3998">
      <w:pPr>
        <w:pStyle w:val="Normal10"/>
        <w:widowControl w:val="0"/>
        <w:spacing w:after="120"/>
        <w:jc w:val="center"/>
        <w:rPr>
          <w:rFonts w:ascii="Century Gothic" w:eastAsia="Arial" w:hAnsi="Century Gothic" w:cs="Times New Roman"/>
          <w:color w:val="000000"/>
        </w:rPr>
      </w:pPr>
      <w:r w:rsidRPr="00137267">
        <w:rPr>
          <w:rFonts w:ascii="Century Gothic" w:eastAsia="Arial" w:hAnsi="Century Gothic" w:cs="Times New Roman"/>
          <w:color w:val="000000"/>
        </w:rPr>
        <w:t>_________________________</w:t>
      </w:r>
    </w:p>
    <w:p w14:paraId="13DE5D28" w14:textId="77777777" w:rsidR="008E3998" w:rsidRPr="00137267" w:rsidRDefault="008E3998" w:rsidP="008E3998">
      <w:pPr>
        <w:pStyle w:val="Normal10"/>
        <w:widowControl w:val="0"/>
        <w:spacing w:after="120"/>
        <w:jc w:val="center"/>
        <w:rPr>
          <w:rFonts w:ascii="Century Gothic" w:eastAsia="Arial" w:hAnsi="Century Gothic" w:cs="Times New Roman"/>
          <w:color w:val="000000"/>
        </w:rPr>
      </w:pPr>
      <w:r w:rsidRPr="00137267">
        <w:rPr>
          <w:rFonts w:ascii="Century Gothic" w:eastAsia="Arial" w:hAnsi="Century Gothic" w:cs="Times New Roman"/>
          <w:color w:val="000000"/>
        </w:rPr>
        <w:t>(Assinatura e identificação do responsável legal da empresa)</w:t>
      </w:r>
    </w:p>
    <w:p w14:paraId="04E30769" w14:textId="77777777" w:rsidR="008E3998" w:rsidRDefault="008E3998" w:rsidP="008E6B9F">
      <w:pPr>
        <w:pStyle w:val="Ttulo1"/>
        <w:keepNext w:val="0"/>
        <w:keepLines w:val="0"/>
        <w:widowControl w:val="0"/>
        <w:spacing w:before="0" w:after="120"/>
        <w:ind w:right="23"/>
        <w:jc w:val="center"/>
        <w:rPr>
          <w:rFonts w:ascii="Century Gothic" w:hAnsi="Century Gothic"/>
          <w:color w:val="auto"/>
          <w:sz w:val="24"/>
          <w:szCs w:val="24"/>
        </w:rPr>
      </w:pPr>
    </w:p>
    <w:p w14:paraId="00A079D6" w14:textId="77777777" w:rsidR="008E3998" w:rsidRDefault="008E3998" w:rsidP="008E6B9F">
      <w:pPr>
        <w:pStyle w:val="Ttulo1"/>
        <w:keepNext w:val="0"/>
        <w:keepLines w:val="0"/>
        <w:widowControl w:val="0"/>
        <w:spacing w:before="0" w:after="120"/>
        <w:ind w:right="23"/>
        <w:jc w:val="center"/>
        <w:rPr>
          <w:rFonts w:ascii="Century Gothic" w:hAnsi="Century Gothic"/>
          <w:color w:val="auto"/>
          <w:sz w:val="24"/>
          <w:szCs w:val="24"/>
        </w:rPr>
      </w:pPr>
    </w:p>
    <w:p w14:paraId="5AA64DA6" w14:textId="77777777" w:rsidR="008E3998" w:rsidRDefault="008E3998" w:rsidP="008E6B9F">
      <w:pPr>
        <w:pStyle w:val="Ttulo1"/>
        <w:keepNext w:val="0"/>
        <w:keepLines w:val="0"/>
        <w:widowControl w:val="0"/>
        <w:spacing w:before="0" w:after="120"/>
        <w:ind w:right="23"/>
        <w:jc w:val="center"/>
        <w:rPr>
          <w:rFonts w:ascii="Century Gothic" w:hAnsi="Century Gothic"/>
          <w:color w:val="auto"/>
          <w:sz w:val="24"/>
          <w:szCs w:val="24"/>
        </w:rPr>
      </w:pPr>
    </w:p>
    <w:p w14:paraId="2B4025AE" w14:textId="77777777" w:rsidR="008E3998" w:rsidRDefault="008E3998" w:rsidP="008E6B9F">
      <w:pPr>
        <w:pStyle w:val="Ttulo1"/>
        <w:keepNext w:val="0"/>
        <w:keepLines w:val="0"/>
        <w:widowControl w:val="0"/>
        <w:spacing w:before="0" w:after="120"/>
        <w:ind w:right="23"/>
        <w:jc w:val="center"/>
        <w:rPr>
          <w:rFonts w:ascii="Century Gothic" w:hAnsi="Century Gothic"/>
          <w:color w:val="auto"/>
          <w:sz w:val="24"/>
          <w:szCs w:val="24"/>
        </w:rPr>
      </w:pPr>
    </w:p>
    <w:p w14:paraId="23D3BB61" w14:textId="1871DC75" w:rsidR="00755CDB" w:rsidRPr="008E0732" w:rsidRDefault="00265300" w:rsidP="008E6B9F">
      <w:pPr>
        <w:pStyle w:val="Ttulo1"/>
        <w:keepNext w:val="0"/>
        <w:keepLines w:val="0"/>
        <w:widowControl w:val="0"/>
        <w:spacing w:before="0" w:after="120"/>
        <w:ind w:right="23"/>
        <w:jc w:val="center"/>
        <w:rPr>
          <w:rFonts w:ascii="Century Gothic" w:hAnsi="Century Gothic"/>
          <w:color w:val="auto"/>
          <w:sz w:val="24"/>
          <w:szCs w:val="24"/>
        </w:rPr>
      </w:pPr>
      <w:r w:rsidRPr="008E0732">
        <w:rPr>
          <w:rFonts w:ascii="Century Gothic" w:hAnsi="Century Gothic"/>
          <w:color w:val="auto"/>
          <w:sz w:val="24"/>
          <w:szCs w:val="24"/>
        </w:rPr>
        <w:t>ANEXO I</w:t>
      </w:r>
      <w:bookmarkEnd w:id="495"/>
      <w:bookmarkEnd w:id="496"/>
      <w:bookmarkEnd w:id="497"/>
      <w:bookmarkEnd w:id="498"/>
      <w:bookmarkEnd w:id="499"/>
      <w:bookmarkEnd w:id="500"/>
      <w:bookmarkEnd w:id="501"/>
      <w:bookmarkEnd w:id="502"/>
      <w:bookmarkEnd w:id="503"/>
      <w:bookmarkEnd w:id="504"/>
      <w:r w:rsidR="005A24F7">
        <w:rPr>
          <w:rFonts w:ascii="Century Gothic" w:hAnsi="Century Gothic"/>
          <w:color w:val="auto"/>
          <w:sz w:val="24"/>
          <w:szCs w:val="24"/>
        </w:rPr>
        <w:t>II</w:t>
      </w:r>
    </w:p>
    <w:p w14:paraId="6AD554BC" w14:textId="5FE49425" w:rsidR="00265300" w:rsidRPr="008E0732" w:rsidRDefault="00265300" w:rsidP="008E6B9F">
      <w:pPr>
        <w:pStyle w:val="Ttulo1"/>
        <w:keepNext w:val="0"/>
        <w:keepLines w:val="0"/>
        <w:widowControl w:val="0"/>
        <w:spacing w:before="0" w:after="120"/>
        <w:ind w:right="23"/>
        <w:jc w:val="center"/>
        <w:rPr>
          <w:rFonts w:ascii="Century Gothic" w:hAnsi="Century Gothic"/>
          <w:color w:val="auto"/>
          <w:sz w:val="24"/>
          <w:szCs w:val="24"/>
        </w:rPr>
      </w:pPr>
      <w:bookmarkStart w:id="506" w:name="_Toc176361607"/>
      <w:bookmarkStart w:id="507" w:name="_Toc178149149"/>
      <w:bookmarkStart w:id="508" w:name="_Toc181376013"/>
      <w:r w:rsidRPr="008E0732">
        <w:rPr>
          <w:rFonts w:ascii="Century Gothic" w:hAnsi="Century Gothic"/>
          <w:color w:val="auto"/>
          <w:sz w:val="24"/>
          <w:szCs w:val="24"/>
        </w:rPr>
        <w:t>MODELO PROPOSTA COMERCIAL</w:t>
      </w:r>
      <w:bookmarkEnd w:id="506"/>
      <w:bookmarkEnd w:id="507"/>
      <w:bookmarkEnd w:id="508"/>
    </w:p>
    <w:p w14:paraId="1F936D88" w14:textId="0FED8D31" w:rsidR="00265300" w:rsidRPr="008E0732" w:rsidRDefault="00265300" w:rsidP="008E6B9F">
      <w:pPr>
        <w:widowControl w:val="0"/>
        <w:spacing w:after="120"/>
        <w:ind w:left="45"/>
        <w:jc w:val="center"/>
        <w:rPr>
          <w:rFonts w:ascii="Century Gothic" w:hAnsi="Century Gothic"/>
        </w:rPr>
      </w:pPr>
      <w:r w:rsidRPr="008E0732">
        <w:rPr>
          <w:rFonts w:ascii="Century Gothic" w:hAnsi="Century Gothic"/>
        </w:rPr>
        <w:t>(Em papel timbrado da empresa)</w:t>
      </w:r>
    </w:p>
    <w:p w14:paraId="56899012" w14:textId="5DB37D2D" w:rsidR="00265300" w:rsidRPr="008E0732" w:rsidRDefault="00265300" w:rsidP="008E6B9F">
      <w:pPr>
        <w:widowControl w:val="0"/>
        <w:spacing w:after="120"/>
        <w:jc w:val="both"/>
        <w:rPr>
          <w:rFonts w:ascii="Century Gothic" w:hAnsi="Century Gothic"/>
        </w:rPr>
      </w:pPr>
      <w:r w:rsidRPr="008E0732">
        <w:rPr>
          <w:rFonts w:ascii="Century Gothic" w:hAnsi="Century Gothic"/>
        </w:rPr>
        <w:t xml:space="preserve"> NOME EMPRESA LICITANTE:  </w:t>
      </w:r>
    </w:p>
    <w:p w14:paraId="7668EE82" w14:textId="77777777" w:rsidR="00265300" w:rsidRPr="008E0732" w:rsidRDefault="00265300" w:rsidP="008E6B9F">
      <w:pPr>
        <w:widowControl w:val="0"/>
        <w:spacing w:after="120"/>
        <w:ind w:right="7"/>
        <w:jc w:val="both"/>
        <w:rPr>
          <w:rFonts w:ascii="Century Gothic" w:hAnsi="Century Gothic"/>
        </w:rPr>
      </w:pPr>
      <w:r w:rsidRPr="008E0732">
        <w:rPr>
          <w:rFonts w:ascii="Century Gothic" w:hAnsi="Century Gothic"/>
        </w:rPr>
        <w:t xml:space="preserve">CNPJ:  </w:t>
      </w:r>
    </w:p>
    <w:p w14:paraId="3292E79D" w14:textId="77777777" w:rsidR="00265300" w:rsidRPr="008E0732" w:rsidRDefault="00265300" w:rsidP="008E6B9F">
      <w:pPr>
        <w:widowControl w:val="0"/>
        <w:spacing w:after="120"/>
        <w:ind w:right="7"/>
        <w:jc w:val="both"/>
        <w:rPr>
          <w:rFonts w:ascii="Century Gothic" w:hAnsi="Century Gothic"/>
        </w:rPr>
      </w:pPr>
      <w:r w:rsidRPr="008E0732">
        <w:rPr>
          <w:rFonts w:ascii="Century Gothic" w:hAnsi="Century Gothic"/>
        </w:rPr>
        <w:t xml:space="preserve">ENDEREÇO COMPLETO:  </w:t>
      </w:r>
    </w:p>
    <w:p w14:paraId="48CC4B93" w14:textId="77777777" w:rsidR="00265300" w:rsidRPr="008E0732" w:rsidRDefault="00265300" w:rsidP="008E6B9F">
      <w:pPr>
        <w:widowControl w:val="0"/>
        <w:spacing w:after="120"/>
        <w:ind w:right="7"/>
        <w:jc w:val="both"/>
        <w:rPr>
          <w:rFonts w:ascii="Century Gothic" w:hAnsi="Century Gothic"/>
        </w:rPr>
      </w:pPr>
      <w:r w:rsidRPr="008E0732">
        <w:rPr>
          <w:rFonts w:ascii="Century Gothic" w:hAnsi="Century Gothic"/>
        </w:rPr>
        <w:t xml:space="preserve">CIDADE:  </w:t>
      </w:r>
    </w:p>
    <w:p w14:paraId="1546D830" w14:textId="44E9A49C" w:rsidR="00265300" w:rsidRPr="008E0732" w:rsidRDefault="00265300" w:rsidP="008E6B9F">
      <w:pPr>
        <w:widowControl w:val="0"/>
        <w:spacing w:after="120"/>
        <w:ind w:right="2697"/>
        <w:jc w:val="both"/>
        <w:rPr>
          <w:rFonts w:ascii="Century Gothic" w:hAnsi="Century Gothic"/>
        </w:rPr>
      </w:pPr>
      <w:r w:rsidRPr="008E0732">
        <w:rPr>
          <w:rFonts w:ascii="Century Gothic" w:hAnsi="Century Gothic"/>
        </w:rPr>
        <w:t xml:space="preserve">ESTADO:                                                               CEP:  TELEFONE:                                               E-MAIL: </w:t>
      </w:r>
    </w:p>
    <w:p w14:paraId="1322031A" w14:textId="774F6DBB" w:rsidR="00265300" w:rsidRPr="008E0732" w:rsidRDefault="00265300" w:rsidP="008E6B9F">
      <w:pPr>
        <w:widowControl w:val="0"/>
        <w:spacing w:after="120"/>
        <w:jc w:val="center"/>
        <w:rPr>
          <w:rFonts w:ascii="Century Gothic" w:hAnsi="Century Gothic"/>
          <w:b/>
          <w:bCs/>
        </w:rPr>
      </w:pPr>
      <w:r w:rsidRPr="008E0732">
        <w:rPr>
          <w:rFonts w:ascii="Century Gothic" w:hAnsi="Century Gothic"/>
          <w:b/>
          <w:bCs/>
        </w:rPr>
        <w:t>VALOR GLOBAL</w:t>
      </w:r>
      <w:r w:rsidR="00876B01">
        <w:rPr>
          <w:rFonts w:ascii="Century Gothic" w:hAnsi="Century Gothic"/>
          <w:b/>
          <w:bCs/>
        </w:rPr>
        <w:t xml:space="preserve"> DO </w:t>
      </w:r>
      <w:r w:rsidR="00995CC4">
        <w:rPr>
          <w:rFonts w:ascii="Century Gothic" w:hAnsi="Century Gothic"/>
          <w:b/>
          <w:bCs/>
        </w:rPr>
        <w:t xml:space="preserve">LOTE </w:t>
      </w:r>
      <w:r w:rsidR="00995CC4" w:rsidRPr="008E0732">
        <w:rPr>
          <w:rFonts w:ascii="Century Gothic" w:hAnsi="Century Gothic"/>
          <w:b/>
          <w:bCs/>
        </w:rPr>
        <w:t>DA</w:t>
      </w:r>
      <w:r w:rsidRPr="008E0732">
        <w:rPr>
          <w:rFonts w:ascii="Century Gothic" w:hAnsi="Century Gothic"/>
          <w:b/>
          <w:bCs/>
        </w:rPr>
        <w:t xml:space="preserve"> PROPOSTA: R$ (...), (VALOR POR EXTENSO)</w:t>
      </w:r>
    </w:p>
    <w:p w14:paraId="35F7E51C" w14:textId="167B01AE" w:rsidR="00265300" w:rsidRPr="008E0732" w:rsidRDefault="00265300" w:rsidP="008E6B9F">
      <w:pPr>
        <w:widowControl w:val="0"/>
        <w:spacing w:after="120"/>
        <w:jc w:val="both"/>
        <w:rPr>
          <w:rFonts w:ascii="Century Gothic" w:hAnsi="Century Gothic"/>
        </w:rPr>
      </w:pPr>
      <w:r w:rsidRPr="008E0732">
        <w:rPr>
          <w:rFonts w:ascii="Century Gothic" w:hAnsi="Century Gothic"/>
        </w:rPr>
        <w:t xml:space="preserve">  O proponente declara que dispõe de estoques dos produtos e dos equipamentos necessários para a execução dos serviços, sejam do patrimônio próprio ou locados, e que dispõe dos implementos para alocação imediata, quando da ordem de serviço. O retardo da entrega ou serviço por falta de equipamentos será causa de rescisão do contrato, inclusive com sanção do mesmo por infração contratual, na forma da lei. </w:t>
      </w:r>
    </w:p>
    <w:p w14:paraId="34A6BCB1" w14:textId="193E29EF" w:rsidR="00265300" w:rsidRPr="008E0732" w:rsidRDefault="00265300" w:rsidP="008E6B9F">
      <w:pPr>
        <w:widowControl w:val="0"/>
        <w:spacing w:after="120"/>
        <w:jc w:val="both"/>
        <w:rPr>
          <w:rFonts w:ascii="Century Gothic" w:hAnsi="Century Gothic"/>
        </w:rPr>
      </w:pPr>
      <w:r w:rsidRPr="008E0732">
        <w:rPr>
          <w:rFonts w:ascii="Century Gothic" w:hAnsi="Century Gothic"/>
        </w:rPr>
        <w:t xml:space="preserve"> A presente proposta comercial consta dos seguintes documentos para cada item: </w:t>
      </w:r>
    </w:p>
    <w:p w14:paraId="7BA19DC1" w14:textId="77777777" w:rsidR="00265300" w:rsidRPr="008E0732" w:rsidRDefault="00265300" w:rsidP="008E6B9F">
      <w:pPr>
        <w:widowControl w:val="0"/>
        <w:numPr>
          <w:ilvl w:val="0"/>
          <w:numId w:val="29"/>
        </w:numPr>
        <w:spacing w:after="120"/>
        <w:ind w:left="567" w:right="7"/>
        <w:jc w:val="both"/>
        <w:rPr>
          <w:rFonts w:ascii="Century Gothic" w:hAnsi="Century Gothic"/>
        </w:rPr>
      </w:pPr>
      <w:r w:rsidRPr="008E0732">
        <w:rPr>
          <w:rFonts w:ascii="Century Gothic" w:hAnsi="Century Gothic"/>
        </w:rPr>
        <w:t xml:space="preserve">A proposta comercial pela planilha de custos, com preços por itens e preço total; </w:t>
      </w:r>
    </w:p>
    <w:p w14:paraId="022DE296" w14:textId="77777777" w:rsidR="00265300" w:rsidRPr="008E0732" w:rsidRDefault="00265300" w:rsidP="008E6B9F">
      <w:pPr>
        <w:widowControl w:val="0"/>
        <w:numPr>
          <w:ilvl w:val="0"/>
          <w:numId w:val="29"/>
        </w:numPr>
        <w:spacing w:after="120"/>
        <w:ind w:left="567" w:right="7"/>
        <w:jc w:val="both"/>
        <w:rPr>
          <w:rFonts w:ascii="Century Gothic" w:hAnsi="Century Gothic"/>
        </w:rPr>
      </w:pPr>
      <w:r w:rsidRPr="008E0732">
        <w:rPr>
          <w:rFonts w:ascii="Century Gothic" w:hAnsi="Century Gothic"/>
        </w:rPr>
        <w:t xml:space="preserve">O cronograma físico-financeiro para o fornecimento ou a execução do serviço. </w:t>
      </w:r>
    </w:p>
    <w:p w14:paraId="65B56DAD" w14:textId="07FC28DC" w:rsidR="00265300" w:rsidRPr="008E0732" w:rsidRDefault="00265300" w:rsidP="008E6B9F">
      <w:pPr>
        <w:widowControl w:val="0"/>
        <w:spacing w:after="120"/>
        <w:jc w:val="both"/>
        <w:rPr>
          <w:rFonts w:ascii="Century Gothic" w:hAnsi="Century Gothic"/>
          <w:b/>
          <w:bCs/>
        </w:rPr>
      </w:pPr>
      <w:r w:rsidRPr="008E0732">
        <w:rPr>
          <w:rFonts w:ascii="Century Gothic" w:hAnsi="Century Gothic"/>
        </w:rPr>
        <w:t xml:space="preserve"> </w:t>
      </w:r>
      <w:r w:rsidRPr="008E0732">
        <w:rPr>
          <w:rFonts w:ascii="Century Gothic" w:hAnsi="Century Gothic"/>
          <w:b/>
          <w:bCs/>
        </w:rPr>
        <w:t xml:space="preserve">Implicações da proposta </w:t>
      </w:r>
    </w:p>
    <w:p w14:paraId="5DD9A313" w14:textId="4EDC5BA8" w:rsidR="00265300" w:rsidRPr="008E0732" w:rsidRDefault="00265300" w:rsidP="008E6B9F">
      <w:pPr>
        <w:widowControl w:val="0"/>
        <w:spacing w:after="120"/>
        <w:jc w:val="both"/>
        <w:rPr>
          <w:rFonts w:ascii="Century Gothic" w:hAnsi="Century Gothic"/>
        </w:rPr>
      </w:pPr>
      <w:r w:rsidRPr="008E0732">
        <w:rPr>
          <w:rFonts w:ascii="Century Gothic" w:hAnsi="Century Gothic"/>
        </w:rPr>
        <w:t xml:space="preserve"> Os preços são estimados como valores aptos, satisfatórios e suficientes para o completo atendimento dos serviços, incluindo as deduções tributárias da espécie. </w:t>
      </w:r>
    </w:p>
    <w:p w14:paraId="43607791" w14:textId="1FA66E26" w:rsidR="00265300" w:rsidRPr="008E0732" w:rsidRDefault="00265300" w:rsidP="008E6B9F">
      <w:pPr>
        <w:widowControl w:val="0"/>
        <w:spacing w:after="120"/>
        <w:jc w:val="both"/>
        <w:rPr>
          <w:rFonts w:ascii="Century Gothic" w:hAnsi="Century Gothic"/>
        </w:rPr>
      </w:pPr>
      <w:r w:rsidRPr="008E0732">
        <w:rPr>
          <w:rFonts w:ascii="Century Gothic" w:hAnsi="Century Gothic"/>
        </w:rPr>
        <w:t xml:space="preserve"> O proponente declara estar ciente que do valor da proposta se farão as deduções das parcelas pertinentes previstas na legislação aplicável. </w:t>
      </w:r>
    </w:p>
    <w:p w14:paraId="66AF099B" w14:textId="77777777" w:rsidR="00FF2EB1" w:rsidRPr="008E0732" w:rsidRDefault="00FF2EB1" w:rsidP="008E6B9F">
      <w:pPr>
        <w:widowControl w:val="0"/>
        <w:spacing w:after="120"/>
        <w:jc w:val="center"/>
        <w:rPr>
          <w:rFonts w:ascii="Century Gothic" w:hAnsi="Century Gothic"/>
        </w:rPr>
      </w:pPr>
    </w:p>
    <w:p w14:paraId="025D3FC8" w14:textId="7338D778" w:rsidR="00265300" w:rsidRPr="008E0732" w:rsidRDefault="00265300" w:rsidP="008E6B9F">
      <w:pPr>
        <w:widowControl w:val="0"/>
        <w:spacing w:after="120"/>
        <w:jc w:val="center"/>
        <w:rPr>
          <w:rFonts w:ascii="Century Gothic" w:hAnsi="Century Gothic"/>
        </w:rPr>
      </w:pPr>
      <w:r w:rsidRPr="008E0732">
        <w:rPr>
          <w:rFonts w:ascii="Century Gothic" w:hAnsi="Century Gothic"/>
        </w:rPr>
        <w:t>Validade da proposta: 60 (sessenta) dias.</w:t>
      </w:r>
    </w:p>
    <w:p w14:paraId="43F05460" w14:textId="67F70CB1" w:rsidR="00265300" w:rsidRPr="008E0732" w:rsidRDefault="00265300" w:rsidP="008E6B9F">
      <w:pPr>
        <w:widowControl w:val="0"/>
        <w:spacing w:after="120"/>
        <w:jc w:val="center"/>
        <w:rPr>
          <w:rFonts w:ascii="Century Gothic" w:hAnsi="Century Gothic"/>
        </w:rPr>
      </w:pPr>
      <w:r w:rsidRPr="008E0732">
        <w:rPr>
          <w:rFonts w:ascii="Century Gothic" w:hAnsi="Century Gothic"/>
        </w:rPr>
        <w:t>(Local, Data)</w:t>
      </w:r>
    </w:p>
    <w:p w14:paraId="6DD3BEDF" w14:textId="4E6829B7" w:rsidR="00265300" w:rsidRPr="008E0732" w:rsidRDefault="00265300" w:rsidP="008E6B9F">
      <w:pPr>
        <w:widowControl w:val="0"/>
        <w:spacing w:after="120"/>
        <w:ind w:left="10" w:right="16"/>
        <w:jc w:val="center"/>
        <w:rPr>
          <w:rFonts w:ascii="Century Gothic" w:hAnsi="Century Gothic"/>
        </w:rPr>
      </w:pPr>
      <w:r w:rsidRPr="008E0732">
        <w:rPr>
          <w:rFonts w:ascii="Century Gothic" w:hAnsi="Century Gothic"/>
        </w:rPr>
        <w:t>Assinatura do Representante Legal</w:t>
      </w:r>
    </w:p>
    <w:p w14:paraId="6F4E514B" w14:textId="0D1542ED" w:rsidR="00265300" w:rsidRPr="008E0732" w:rsidRDefault="00265300" w:rsidP="008E6B9F">
      <w:pPr>
        <w:widowControl w:val="0"/>
        <w:spacing w:after="120"/>
        <w:ind w:left="10" w:right="16"/>
        <w:jc w:val="center"/>
        <w:rPr>
          <w:rFonts w:ascii="Century Gothic" w:hAnsi="Century Gothic"/>
        </w:rPr>
      </w:pPr>
      <w:r w:rsidRPr="008E0732">
        <w:rPr>
          <w:rFonts w:ascii="Century Gothic" w:hAnsi="Century Gothic"/>
        </w:rPr>
        <w:t>Identidade/CPF</w:t>
      </w:r>
    </w:p>
    <w:p w14:paraId="1A1455D7" w14:textId="0A700C85" w:rsidR="00463CC6" w:rsidRPr="008E0732" w:rsidRDefault="00265300" w:rsidP="00300F30">
      <w:pPr>
        <w:widowControl w:val="0"/>
        <w:spacing w:after="120" w:line="276" w:lineRule="auto"/>
        <w:ind w:right="7"/>
        <w:jc w:val="both"/>
        <w:rPr>
          <w:rFonts w:ascii="Century Gothic" w:eastAsia="Arial" w:hAnsi="Century Gothic" w:cs="Times New Roman"/>
          <w:b/>
        </w:rPr>
      </w:pPr>
      <w:r w:rsidRPr="008E0732">
        <w:rPr>
          <w:rFonts w:ascii="Century Gothic" w:hAnsi="Century Gothic"/>
        </w:rPr>
        <w:t>OBS: Não será aceita proposta com valores</w:t>
      </w:r>
      <w:r w:rsidR="00751B4A" w:rsidRPr="008E0732">
        <w:rPr>
          <w:rFonts w:ascii="Century Gothic" w:hAnsi="Century Gothic"/>
        </w:rPr>
        <w:t xml:space="preserve"> unitários e total</w:t>
      </w:r>
      <w:r w:rsidRPr="008E0732">
        <w:rPr>
          <w:rFonts w:ascii="Century Gothic" w:hAnsi="Century Gothic"/>
        </w:rPr>
        <w:t xml:space="preserve"> superiores aos </w:t>
      </w:r>
      <w:r w:rsidR="00381EBA" w:rsidRPr="008E0732">
        <w:rPr>
          <w:rFonts w:ascii="Century Gothic" w:hAnsi="Century Gothic"/>
        </w:rPr>
        <w:t>e</w:t>
      </w:r>
      <w:r w:rsidR="00751B4A" w:rsidRPr="008E0732">
        <w:rPr>
          <w:rFonts w:ascii="Century Gothic" w:hAnsi="Century Gothic"/>
        </w:rPr>
        <w:t>stimados</w:t>
      </w:r>
      <w:r w:rsidRPr="008E0732">
        <w:rPr>
          <w:rFonts w:ascii="Century Gothic" w:hAnsi="Century Gothic"/>
        </w:rPr>
        <w:t>, sendo estas desclassificadas</w:t>
      </w:r>
    </w:p>
    <w:p w14:paraId="2973560B" w14:textId="77777777" w:rsidR="00463CC6" w:rsidRPr="008E0732" w:rsidRDefault="00463CC6" w:rsidP="00300F30">
      <w:pPr>
        <w:pStyle w:val="Normal10"/>
        <w:widowControl w:val="0"/>
        <w:suppressAutoHyphens w:val="0"/>
        <w:spacing w:after="120" w:line="276" w:lineRule="auto"/>
        <w:rPr>
          <w:rFonts w:ascii="Century Gothic" w:eastAsia="Arial" w:hAnsi="Century Gothic" w:cs="Times New Roman"/>
          <w:b/>
        </w:rPr>
        <w:sectPr w:rsidR="00463CC6" w:rsidRPr="008E0732" w:rsidSect="00C959FE">
          <w:headerReference w:type="default" r:id="rId81"/>
          <w:footerReference w:type="default" r:id="rId82"/>
          <w:headerReference w:type="first" r:id="rId83"/>
          <w:type w:val="continuous"/>
          <w:pgSz w:w="11906" w:h="16838" w:code="9"/>
          <w:pgMar w:top="1418" w:right="1474" w:bottom="851" w:left="1474" w:header="709" w:footer="1037" w:gutter="0"/>
          <w:cols w:space="708"/>
          <w:titlePg/>
          <w:docGrid w:linePitch="360"/>
        </w:sectPr>
      </w:pPr>
    </w:p>
    <w:p w14:paraId="0481C7BA" w14:textId="110C45CC" w:rsidR="00E37195" w:rsidRPr="008E0732" w:rsidRDefault="00BB14AE" w:rsidP="00300F30">
      <w:pPr>
        <w:widowControl w:val="0"/>
        <w:spacing w:after="120" w:line="276" w:lineRule="auto"/>
        <w:jc w:val="center"/>
        <w:rPr>
          <w:rFonts w:ascii="Century Gothic" w:hAnsi="Century Gothic"/>
          <w:b/>
          <w:bCs/>
        </w:rPr>
      </w:pPr>
      <w:r w:rsidRPr="008E0732">
        <w:rPr>
          <w:rFonts w:ascii="Century Gothic" w:hAnsi="Century Gothic"/>
          <w:b/>
          <w:bCs/>
        </w:rPr>
        <w:lastRenderedPageBreak/>
        <w:t>MODELO DE PROPOSTA READEQUADA</w:t>
      </w:r>
    </w:p>
    <w:tbl>
      <w:tblPr>
        <w:tblStyle w:val="TableGrid"/>
        <w:tblW w:w="1460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9" w:type="dxa"/>
          <w:right w:w="15" w:type="dxa"/>
        </w:tblCellMar>
        <w:tblLook w:val="04A0" w:firstRow="1" w:lastRow="0" w:firstColumn="1" w:lastColumn="0" w:noHBand="0" w:noVBand="1"/>
      </w:tblPr>
      <w:tblGrid>
        <w:gridCol w:w="1662"/>
        <w:gridCol w:w="1679"/>
        <w:gridCol w:w="1112"/>
        <w:gridCol w:w="1560"/>
        <w:gridCol w:w="1429"/>
        <w:gridCol w:w="1884"/>
        <w:gridCol w:w="1671"/>
        <w:gridCol w:w="2301"/>
        <w:gridCol w:w="1305"/>
      </w:tblGrid>
      <w:tr w:rsidR="00F34C8C" w:rsidRPr="008E0732" w14:paraId="1230EA27" w14:textId="77777777" w:rsidTr="00246CDA">
        <w:trPr>
          <w:trHeight w:val="20"/>
          <w:jc w:val="center"/>
        </w:trPr>
        <w:tc>
          <w:tcPr>
            <w:tcW w:w="1696" w:type="dxa"/>
          </w:tcPr>
          <w:p w14:paraId="43B1A303" w14:textId="77777777" w:rsidR="00F677ED" w:rsidRPr="008E0732" w:rsidRDefault="00F677ED" w:rsidP="00300F30">
            <w:pPr>
              <w:widowControl w:val="0"/>
              <w:tabs>
                <w:tab w:val="center" w:pos="713"/>
              </w:tabs>
              <w:spacing w:after="120" w:line="276" w:lineRule="auto"/>
              <w:jc w:val="center"/>
              <w:rPr>
                <w:rFonts w:ascii="Century Gothic" w:hAnsi="Century Gothic"/>
              </w:rPr>
            </w:pPr>
            <w:r w:rsidRPr="008E0732">
              <w:rPr>
                <w:rFonts w:ascii="Century Gothic" w:eastAsia="Arial" w:hAnsi="Century Gothic" w:cs="Arial"/>
              </w:rPr>
              <w:t>Obra:</w:t>
            </w:r>
          </w:p>
        </w:tc>
        <w:tc>
          <w:tcPr>
            <w:tcW w:w="4165" w:type="dxa"/>
            <w:gridSpan w:val="3"/>
          </w:tcPr>
          <w:p w14:paraId="10C77BD7"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447" w:type="dxa"/>
          </w:tcPr>
          <w:p w14:paraId="4FE6A119" w14:textId="77777777"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tc>
        <w:tc>
          <w:tcPr>
            <w:tcW w:w="5974" w:type="dxa"/>
            <w:gridSpan w:val="3"/>
          </w:tcPr>
          <w:p w14:paraId="5DBF2C8C" w14:textId="77777777" w:rsidR="00F677ED" w:rsidRPr="008E0732" w:rsidRDefault="00F677ED" w:rsidP="00300F30">
            <w:pPr>
              <w:widowControl w:val="0"/>
              <w:tabs>
                <w:tab w:val="center" w:pos="1390"/>
                <w:tab w:val="center" w:pos="2309"/>
                <w:tab w:val="center" w:pos="2956"/>
              </w:tabs>
              <w:spacing w:after="120" w:line="276" w:lineRule="auto"/>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Data-Base: </w:t>
            </w:r>
          </w:p>
        </w:tc>
        <w:tc>
          <w:tcPr>
            <w:tcW w:w="1321" w:type="dxa"/>
          </w:tcPr>
          <w:p w14:paraId="0A1CE95A"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17E8F06F" w14:textId="77777777" w:rsidTr="00246CDA">
        <w:trPr>
          <w:trHeight w:val="20"/>
          <w:jc w:val="center"/>
        </w:trPr>
        <w:tc>
          <w:tcPr>
            <w:tcW w:w="1696" w:type="dxa"/>
          </w:tcPr>
          <w:p w14:paraId="306539CF" w14:textId="05EDD534"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Código </w:t>
            </w:r>
            <w:r w:rsidRPr="008E0732">
              <w:rPr>
                <w:rFonts w:ascii="Century Gothic" w:eastAsia="Arial" w:hAnsi="Century Gothic" w:cs="Arial"/>
                <w:b/>
              </w:rPr>
              <w:t xml:space="preserve">  </w:t>
            </w:r>
          </w:p>
        </w:tc>
        <w:tc>
          <w:tcPr>
            <w:tcW w:w="4165" w:type="dxa"/>
            <w:gridSpan w:val="3"/>
          </w:tcPr>
          <w:p w14:paraId="3F25366F" w14:textId="0D2CB7B4"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Serviço: </w:t>
            </w:r>
          </w:p>
        </w:tc>
        <w:tc>
          <w:tcPr>
            <w:tcW w:w="1447" w:type="dxa"/>
          </w:tcPr>
          <w:p w14:paraId="11A614FF" w14:textId="77777777" w:rsidR="00F677ED" w:rsidRPr="008E0732" w:rsidRDefault="00F677ED" w:rsidP="00300F30">
            <w:pPr>
              <w:widowControl w:val="0"/>
              <w:spacing w:after="120" w:line="276" w:lineRule="auto"/>
              <w:rPr>
                <w:rFonts w:ascii="Century Gothic" w:hAnsi="Century Gothic"/>
              </w:rPr>
            </w:pPr>
          </w:p>
        </w:tc>
        <w:tc>
          <w:tcPr>
            <w:tcW w:w="5974" w:type="dxa"/>
            <w:gridSpan w:val="3"/>
          </w:tcPr>
          <w:p w14:paraId="2B8037DB" w14:textId="77777777" w:rsidR="00F677ED" w:rsidRPr="008E0732" w:rsidRDefault="00F677ED" w:rsidP="00300F30">
            <w:pPr>
              <w:widowControl w:val="0"/>
              <w:spacing w:after="120" w:line="276" w:lineRule="auto"/>
              <w:rPr>
                <w:rFonts w:ascii="Century Gothic" w:hAnsi="Century Gothic"/>
              </w:rPr>
            </w:pPr>
          </w:p>
        </w:tc>
        <w:tc>
          <w:tcPr>
            <w:tcW w:w="1321" w:type="dxa"/>
            <w:vAlign w:val="center"/>
          </w:tcPr>
          <w:p w14:paraId="70EB8F64" w14:textId="77777777" w:rsidR="00F677ED" w:rsidRPr="008E0732" w:rsidRDefault="00F677ED" w:rsidP="00300F30">
            <w:pPr>
              <w:widowControl w:val="0"/>
              <w:spacing w:after="120" w:line="276" w:lineRule="auto"/>
              <w:ind w:left="17"/>
              <w:jc w:val="center"/>
              <w:rPr>
                <w:rFonts w:ascii="Century Gothic" w:hAnsi="Century Gothic"/>
              </w:rPr>
            </w:pPr>
            <w:r w:rsidRPr="008E0732">
              <w:rPr>
                <w:rFonts w:ascii="Century Gothic" w:eastAsia="Arial" w:hAnsi="Century Gothic" w:cs="Arial"/>
              </w:rPr>
              <w:t xml:space="preserve">Unidade: </w:t>
            </w:r>
          </w:p>
        </w:tc>
      </w:tr>
      <w:tr w:rsidR="00F34C8C" w:rsidRPr="008E0732" w14:paraId="6D1A32D1" w14:textId="77777777" w:rsidTr="00246CDA">
        <w:trPr>
          <w:trHeight w:val="20"/>
          <w:jc w:val="center"/>
        </w:trPr>
        <w:tc>
          <w:tcPr>
            <w:tcW w:w="1696" w:type="dxa"/>
            <w:vAlign w:val="center"/>
          </w:tcPr>
          <w:p w14:paraId="1E57DD37" w14:textId="4606B6F0" w:rsidR="006A29B3" w:rsidRPr="008E0732" w:rsidRDefault="006A29B3" w:rsidP="00300F30">
            <w:pPr>
              <w:widowControl w:val="0"/>
              <w:spacing w:after="120" w:line="276" w:lineRule="auto"/>
              <w:ind w:left="16"/>
              <w:jc w:val="center"/>
              <w:rPr>
                <w:rFonts w:ascii="Century Gothic" w:hAnsi="Century Gothic"/>
              </w:rPr>
            </w:pPr>
            <w:r w:rsidRPr="008E0732">
              <w:rPr>
                <w:rFonts w:ascii="Century Gothic" w:eastAsia="Arial" w:hAnsi="Century Gothic" w:cs="Arial"/>
              </w:rPr>
              <w:t>Código</w:t>
            </w:r>
          </w:p>
        </w:tc>
        <w:tc>
          <w:tcPr>
            <w:tcW w:w="1493" w:type="dxa"/>
            <w:vAlign w:val="center"/>
          </w:tcPr>
          <w:p w14:paraId="2BCE5595" w14:textId="77777777" w:rsidR="006A29B3" w:rsidRPr="008E0732" w:rsidRDefault="006A29B3" w:rsidP="00300F30">
            <w:pPr>
              <w:widowControl w:val="0"/>
              <w:spacing w:after="120" w:line="276" w:lineRule="auto"/>
              <w:ind w:left="-10"/>
              <w:rPr>
                <w:rFonts w:ascii="Century Gothic" w:hAnsi="Century Gothic"/>
              </w:rPr>
            </w:pPr>
            <w:r w:rsidRPr="008E0732">
              <w:rPr>
                <w:rFonts w:ascii="Century Gothic" w:eastAsia="Arial" w:hAnsi="Century Gothic" w:cs="Arial"/>
              </w:rPr>
              <w:t xml:space="preserve">Equipamentos </w:t>
            </w:r>
          </w:p>
        </w:tc>
        <w:tc>
          <w:tcPr>
            <w:tcW w:w="1112" w:type="dxa"/>
            <w:vAlign w:val="center"/>
          </w:tcPr>
          <w:p w14:paraId="25B5FD5D" w14:textId="77777777" w:rsidR="006A29B3" w:rsidRPr="008E0732" w:rsidRDefault="006A29B3" w:rsidP="00300F30">
            <w:pPr>
              <w:widowControl w:val="0"/>
              <w:spacing w:after="120" w:line="276" w:lineRule="auto"/>
              <w:ind w:left="96"/>
              <w:rPr>
                <w:rFonts w:ascii="Century Gothic" w:hAnsi="Century Gothic"/>
              </w:rPr>
            </w:pPr>
            <w:r w:rsidRPr="008E0732">
              <w:rPr>
                <w:rFonts w:ascii="Century Gothic" w:eastAsia="Arial" w:hAnsi="Century Gothic" w:cs="Arial"/>
              </w:rPr>
              <w:t xml:space="preserve">Unidade </w:t>
            </w:r>
          </w:p>
        </w:tc>
        <w:tc>
          <w:tcPr>
            <w:tcW w:w="1560" w:type="dxa"/>
            <w:vAlign w:val="center"/>
          </w:tcPr>
          <w:p w14:paraId="51C59028" w14:textId="77777777" w:rsidR="006A29B3" w:rsidRPr="008E0732" w:rsidRDefault="006A29B3" w:rsidP="00300F30">
            <w:pPr>
              <w:widowControl w:val="0"/>
              <w:spacing w:after="120" w:line="276" w:lineRule="auto"/>
              <w:ind w:left="101"/>
              <w:rPr>
                <w:rFonts w:ascii="Century Gothic" w:hAnsi="Century Gothic"/>
              </w:rPr>
            </w:pPr>
            <w:r w:rsidRPr="008E0732">
              <w:rPr>
                <w:rFonts w:ascii="Century Gothic" w:eastAsia="Arial" w:hAnsi="Century Gothic" w:cs="Arial"/>
              </w:rPr>
              <w:t xml:space="preserve">Quantidade </w:t>
            </w:r>
          </w:p>
        </w:tc>
        <w:tc>
          <w:tcPr>
            <w:tcW w:w="1447" w:type="dxa"/>
            <w:vAlign w:val="center"/>
          </w:tcPr>
          <w:p w14:paraId="2338314A" w14:textId="77777777" w:rsidR="006A29B3" w:rsidRPr="008E0732" w:rsidRDefault="006A29B3" w:rsidP="00300F30">
            <w:pPr>
              <w:widowControl w:val="0"/>
              <w:spacing w:after="120" w:line="276" w:lineRule="auto"/>
              <w:jc w:val="center"/>
              <w:rPr>
                <w:rFonts w:ascii="Century Gothic" w:hAnsi="Century Gothic"/>
              </w:rPr>
            </w:pPr>
            <w:r w:rsidRPr="008E0732">
              <w:rPr>
                <w:rFonts w:ascii="Century Gothic" w:eastAsia="Arial" w:hAnsi="Century Gothic" w:cs="Arial"/>
              </w:rPr>
              <w:t xml:space="preserve">Utilização Operativa </w:t>
            </w:r>
          </w:p>
        </w:tc>
        <w:tc>
          <w:tcPr>
            <w:tcW w:w="1911" w:type="dxa"/>
            <w:vAlign w:val="center"/>
          </w:tcPr>
          <w:p w14:paraId="3DC7A6CB" w14:textId="77777777" w:rsidR="006A29B3" w:rsidRPr="008E0732" w:rsidRDefault="006A29B3" w:rsidP="00300F30">
            <w:pPr>
              <w:widowControl w:val="0"/>
              <w:spacing w:after="120" w:line="276" w:lineRule="auto"/>
              <w:ind w:left="85" w:right="35"/>
              <w:jc w:val="center"/>
              <w:rPr>
                <w:rFonts w:ascii="Century Gothic" w:hAnsi="Century Gothic"/>
              </w:rPr>
            </w:pPr>
            <w:r w:rsidRPr="008E0732">
              <w:rPr>
                <w:rFonts w:ascii="Century Gothic" w:eastAsia="Arial" w:hAnsi="Century Gothic" w:cs="Arial"/>
              </w:rPr>
              <w:t xml:space="preserve">Utilização Improdutiva </w:t>
            </w:r>
          </w:p>
        </w:tc>
        <w:tc>
          <w:tcPr>
            <w:tcW w:w="1692" w:type="dxa"/>
            <w:vAlign w:val="center"/>
          </w:tcPr>
          <w:p w14:paraId="2F569B74" w14:textId="77777777" w:rsidR="006A29B3" w:rsidRPr="008E0732" w:rsidRDefault="006A29B3" w:rsidP="00300F30">
            <w:pPr>
              <w:widowControl w:val="0"/>
              <w:spacing w:after="120" w:line="276" w:lineRule="auto"/>
              <w:ind w:left="1"/>
              <w:jc w:val="center"/>
              <w:rPr>
                <w:rFonts w:ascii="Century Gothic" w:hAnsi="Century Gothic"/>
              </w:rPr>
            </w:pPr>
            <w:r w:rsidRPr="008E0732">
              <w:rPr>
                <w:rFonts w:ascii="Century Gothic" w:eastAsia="Arial" w:hAnsi="Century Gothic" w:cs="Arial"/>
              </w:rPr>
              <w:t xml:space="preserve">Custo Horário Operativo </w:t>
            </w:r>
          </w:p>
        </w:tc>
        <w:tc>
          <w:tcPr>
            <w:tcW w:w="2371" w:type="dxa"/>
            <w:vAlign w:val="center"/>
          </w:tcPr>
          <w:p w14:paraId="28968596" w14:textId="77777777" w:rsidR="006A29B3" w:rsidRPr="008E0732" w:rsidRDefault="006A29B3" w:rsidP="00300F30">
            <w:pPr>
              <w:widowControl w:val="0"/>
              <w:spacing w:after="120" w:line="276" w:lineRule="auto"/>
              <w:jc w:val="center"/>
              <w:rPr>
                <w:rFonts w:ascii="Century Gothic" w:hAnsi="Century Gothic"/>
              </w:rPr>
            </w:pPr>
            <w:r w:rsidRPr="008E0732">
              <w:rPr>
                <w:rFonts w:ascii="Century Gothic" w:eastAsia="Arial" w:hAnsi="Century Gothic" w:cs="Arial"/>
              </w:rPr>
              <w:t xml:space="preserve">Custo Horário Improdutivo </w:t>
            </w:r>
          </w:p>
        </w:tc>
        <w:tc>
          <w:tcPr>
            <w:tcW w:w="1321" w:type="dxa"/>
            <w:vAlign w:val="center"/>
          </w:tcPr>
          <w:p w14:paraId="318F9A2B" w14:textId="77777777" w:rsidR="006A29B3" w:rsidRPr="008E0732" w:rsidRDefault="006A29B3" w:rsidP="00300F30">
            <w:pPr>
              <w:widowControl w:val="0"/>
              <w:spacing w:after="120" w:line="276" w:lineRule="auto"/>
              <w:ind w:left="17"/>
              <w:jc w:val="center"/>
              <w:rPr>
                <w:rFonts w:ascii="Century Gothic" w:hAnsi="Century Gothic"/>
              </w:rPr>
            </w:pPr>
            <w:r w:rsidRPr="008E0732">
              <w:rPr>
                <w:rFonts w:ascii="Century Gothic" w:eastAsia="Arial" w:hAnsi="Century Gothic" w:cs="Arial"/>
              </w:rPr>
              <w:t xml:space="preserve">Custo Horário </w:t>
            </w:r>
          </w:p>
        </w:tc>
      </w:tr>
      <w:tr w:rsidR="00F34C8C" w:rsidRPr="008E0732" w14:paraId="50237C5A" w14:textId="77777777" w:rsidTr="00246CDA">
        <w:trPr>
          <w:trHeight w:val="20"/>
          <w:jc w:val="center"/>
        </w:trPr>
        <w:tc>
          <w:tcPr>
            <w:tcW w:w="1696" w:type="dxa"/>
          </w:tcPr>
          <w:p w14:paraId="5CCA300C" w14:textId="0DF529FE" w:rsidR="006A29B3" w:rsidRPr="008E0732" w:rsidRDefault="006A29B3" w:rsidP="00300F30">
            <w:pPr>
              <w:widowControl w:val="0"/>
              <w:spacing w:after="120" w:line="276" w:lineRule="auto"/>
              <w:ind w:left="70"/>
              <w:rPr>
                <w:rFonts w:ascii="Century Gothic" w:hAnsi="Century Gothic"/>
              </w:rPr>
            </w:pPr>
          </w:p>
        </w:tc>
        <w:tc>
          <w:tcPr>
            <w:tcW w:w="1493" w:type="dxa"/>
          </w:tcPr>
          <w:p w14:paraId="53A2221C" w14:textId="77777777" w:rsidR="006A29B3" w:rsidRPr="008E0732" w:rsidRDefault="006A29B3" w:rsidP="00300F30">
            <w:pPr>
              <w:widowControl w:val="0"/>
              <w:spacing w:after="120" w:line="276" w:lineRule="auto"/>
              <w:rPr>
                <w:rFonts w:ascii="Century Gothic" w:hAnsi="Century Gothic"/>
              </w:rPr>
            </w:pPr>
          </w:p>
        </w:tc>
        <w:tc>
          <w:tcPr>
            <w:tcW w:w="1112" w:type="dxa"/>
          </w:tcPr>
          <w:p w14:paraId="0E037FA4" w14:textId="77777777" w:rsidR="006A29B3" w:rsidRPr="008E0732" w:rsidRDefault="006A29B3" w:rsidP="00300F30">
            <w:pPr>
              <w:widowControl w:val="0"/>
              <w:spacing w:after="120" w:line="276" w:lineRule="auto"/>
              <w:ind w:left="48"/>
              <w:jc w:val="center"/>
              <w:rPr>
                <w:rFonts w:ascii="Century Gothic" w:hAnsi="Century Gothic"/>
              </w:rPr>
            </w:pPr>
            <w:r w:rsidRPr="008E0732">
              <w:rPr>
                <w:rFonts w:ascii="Century Gothic" w:eastAsia="Arial" w:hAnsi="Century Gothic" w:cs="Arial"/>
              </w:rPr>
              <w:t xml:space="preserve">  </w:t>
            </w:r>
          </w:p>
        </w:tc>
        <w:tc>
          <w:tcPr>
            <w:tcW w:w="1560" w:type="dxa"/>
          </w:tcPr>
          <w:p w14:paraId="37446688" w14:textId="77777777" w:rsidR="006A29B3" w:rsidRPr="008E0732" w:rsidRDefault="006A29B3" w:rsidP="00300F30">
            <w:pPr>
              <w:widowControl w:val="0"/>
              <w:spacing w:after="120" w:line="276" w:lineRule="auto"/>
              <w:ind w:left="48"/>
              <w:jc w:val="center"/>
              <w:rPr>
                <w:rFonts w:ascii="Century Gothic" w:hAnsi="Century Gothic"/>
              </w:rPr>
            </w:pPr>
            <w:r w:rsidRPr="008E0732">
              <w:rPr>
                <w:rFonts w:ascii="Century Gothic" w:eastAsia="Arial" w:hAnsi="Century Gothic" w:cs="Arial"/>
              </w:rPr>
              <w:t xml:space="preserve">  </w:t>
            </w:r>
          </w:p>
        </w:tc>
        <w:tc>
          <w:tcPr>
            <w:tcW w:w="1447" w:type="dxa"/>
          </w:tcPr>
          <w:p w14:paraId="561E52D6" w14:textId="77777777" w:rsidR="006A29B3" w:rsidRPr="008E0732" w:rsidRDefault="006A29B3" w:rsidP="00300F30">
            <w:pPr>
              <w:widowControl w:val="0"/>
              <w:spacing w:after="120" w:line="276" w:lineRule="auto"/>
              <w:ind w:left="45"/>
              <w:jc w:val="center"/>
              <w:rPr>
                <w:rFonts w:ascii="Century Gothic" w:hAnsi="Century Gothic"/>
              </w:rPr>
            </w:pPr>
            <w:r w:rsidRPr="008E0732">
              <w:rPr>
                <w:rFonts w:ascii="Century Gothic" w:eastAsia="Arial" w:hAnsi="Century Gothic" w:cs="Arial"/>
              </w:rPr>
              <w:t xml:space="preserve">  </w:t>
            </w:r>
          </w:p>
        </w:tc>
        <w:tc>
          <w:tcPr>
            <w:tcW w:w="1911" w:type="dxa"/>
          </w:tcPr>
          <w:p w14:paraId="645CB701"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53E58458" w14:textId="77777777" w:rsidR="006A29B3" w:rsidRPr="008E0732" w:rsidRDefault="006A29B3" w:rsidP="00300F30">
            <w:pPr>
              <w:widowControl w:val="0"/>
              <w:spacing w:after="120" w:line="276" w:lineRule="auto"/>
              <w:ind w:right="22"/>
              <w:jc w:val="right"/>
              <w:rPr>
                <w:rFonts w:ascii="Century Gothic" w:hAnsi="Century Gothic"/>
              </w:rPr>
            </w:pPr>
            <w:r w:rsidRPr="008E0732">
              <w:rPr>
                <w:rFonts w:ascii="Century Gothic" w:eastAsia="Arial" w:hAnsi="Century Gothic" w:cs="Arial"/>
              </w:rPr>
              <w:t xml:space="preserve">  </w:t>
            </w:r>
          </w:p>
        </w:tc>
        <w:tc>
          <w:tcPr>
            <w:tcW w:w="2371" w:type="dxa"/>
          </w:tcPr>
          <w:p w14:paraId="2712FBC9" w14:textId="77777777" w:rsidR="006A29B3" w:rsidRPr="008E0732" w:rsidRDefault="006A29B3" w:rsidP="00300F30">
            <w:pPr>
              <w:widowControl w:val="0"/>
              <w:spacing w:after="120" w:line="276" w:lineRule="auto"/>
              <w:ind w:right="19"/>
              <w:jc w:val="right"/>
              <w:rPr>
                <w:rFonts w:ascii="Century Gothic" w:hAnsi="Century Gothic"/>
              </w:rPr>
            </w:pPr>
            <w:r w:rsidRPr="008E0732">
              <w:rPr>
                <w:rFonts w:ascii="Century Gothic" w:eastAsia="Arial" w:hAnsi="Century Gothic" w:cs="Arial"/>
              </w:rPr>
              <w:t xml:space="preserve">  </w:t>
            </w:r>
          </w:p>
        </w:tc>
        <w:tc>
          <w:tcPr>
            <w:tcW w:w="1321" w:type="dxa"/>
          </w:tcPr>
          <w:p w14:paraId="1E52235E" w14:textId="77777777" w:rsidR="006A29B3" w:rsidRPr="008E0732" w:rsidRDefault="006A29B3"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0B87670D" w14:textId="77777777" w:rsidTr="00246CDA">
        <w:trPr>
          <w:trHeight w:val="20"/>
          <w:jc w:val="center"/>
        </w:trPr>
        <w:tc>
          <w:tcPr>
            <w:tcW w:w="1696" w:type="dxa"/>
          </w:tcPr>
          <w:p w14:paraId="015D16BC" w14:textId="43F97D6E" w:rsidR="006A29B3" w:rsidRPr="008E0732" w:rsidRDefault="006A29B3" w:rsidP="00300F30">
            <w:pPr>
              <w:widowControl w:val="0"/>
              <w:spacing w:after="120" w:line="276" w:lineRule="auto"/>
              <w:ind w:left="70"/>
              <w:rPr>
                <w:rFonts w:ascii="Century Gothic" w:hAnsi="Century Gothic"/>
              </w:rPr>
            </w:pPr>
          </w:p>
        </w:tc>
        <w:tc>
          <w:tcPr>
            <w:tcW w:w="1493" w:type="dxa"/>
          </w:tcPr>
          <w:p w14:paraId="6B3DE32A" w14:textId="77777777" w:rsidR="006A29B3" w:rsidRPr="008E0732" w:rsidRDefault="006A29B3" w:rsidP="00300F30">
            <w:pPr>
              <w:widowControl w:val="0"/>
              <w:spacing w:after="120" w:line="276" w:lineRule="auto"/>
              <w:rPr>
                <w:rFonts w:ascii="Century Gothic" w:hAnsi="Century Gothic"/>
              </w:rPr>
            </w:pPr>
          </w:p>
        </w:tc>
        <w:tc>
          <w:tcPr>
            <w:tcW w:w="1112" w:type="dxa"/>
          </w:tcPr>
          <w:p w14:paraId="4040BD4B" w14:textId="77777777" w:rsidR="006A29B3" w:rsidRPr="008E0732" w:rsidRDefault="006A29B3" w:rsidP="00300F30">
            <w:pPr>
              <w:widowControl w:val="0"/>
              <w:spacing w:after="120" w:line="276" w:lineRule="auto"/>
              <w:ind w:left="48"/>
              <w:jc w:val="center"/>
              <w:rPr>
                <w:rFonts w:ascii="Century Gothic" w:hAnsi="Century Gothic"/>
              </w:rPr>
            </w:pPr>
            <w:r w:rsidRPr="008E0732">
              <w:rPr>
                <w:rFonts w:ascii="Century Gothic" w:eastAsia="Arial" w:hAnsi="Century Gothic" w:cs="Arial"/>
              </w:rPr>
              <w:t xml:space="preserve">  </w:t>
            </w:r>
          </w:p>
        </w:tc>
        <w:tc>
          <w:tcPr>
            <w:tcW w:w="1560" w:type="dxa"/>
          </w:tcPr>
          <w:p w14:paraId="0EAAAF01" w14:textId="77777777" w:rsidR="006A29B3" w:rsidRPr="008E0732" w:rsidRDefault="006A29B3" w:rsidP="00300F30">
            <w:pPr>
              <w:widowControl w:val="0"/>
              <w:spacing w:after="120" w:line="276" w:lineRule="auto"/>
              <w:ind w:left="48"/>
              <w:jc w:val="center"/>
              <w:rPr>
                <w:rFonts w:ascii="Century Gothic" w:hAnsi="Century Gothic"/>
              </w:rPr>
            </w:pPr>
            <w:r w:rsidRPr="008E0732">
              <w:rPr>
                <w:rFonts w:ascii="Century Gothic" w:eastAsia="Arial" w:hAnsi="Century Gothic" w:cs="Arial"/>
              </w:rPr>
              <w:t xml:space="preserve">  </w:t>
            </w:r>
          </w:p>
        </w:tc>
        <w:tc>
          <w:tcPr>
            <w:tcW w:w="1447" w:type="dxa"/>
          </w:tcPr>
          <w:p w14:paraId="45087B26" w14:textId="77777777" w:rsidR="006A29B3" w:rsidRPr="008E0732" w:rsidRDefault="006A29B3" w:rsidP="00300F30">
            <w:pPr>
              <w:widowControl w:val="0"/>
              <w:spacing w:after="120" w:line="276" w:lineRule="auto"/>
              <w:ind w:left="45"/>
              <w:jc w:val="center"/>
              <w:rPr>
                <w:rFonts w:ascii="Century Gothic" w:hAnsi="Century Gothic"/>
              </w:rPr>
            </w:pPr>
            <w:r w:rsidRPr="008E0732">
              <w:rPr>
                <w:rFonts w:ascii="Century Gothic" w:eastAsia="Arial" w:hAnsi="Century Gothic" w:cs="Arial"/>
              </w:rPr>
              <w:t xml:space="preserve">  </w:t>
            </w:r>
          </w:p>
        </w:tc>
        <w:tc>
          <w:tcPr>
            <w:tcW w:w="1911" w:type="dxa"/>
          </w:tcPr>
          <w:p w14:paraId="71694D13"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6FBEBDCC" w14:textId="77777777" w:rsidR="006A29B3" w:rsidRPr="008E0732" w:rsidRDefault="006A29B3" w:rsidP="00300F30">
            <w:pPr>
              <w:widowControl w:val="0"/>
              <w:spacing w:after="120" w:line="276" w:lineRule="auto"/>
              <w:ind w:right="22"/>
              <w:jc w:val="right"/>
              <w:rPr>
                <w:rFonts w:ascii="Century Gothic" w:hAnsi="Century Gothic"/>
              </w:rPr>
            </w:pPr>
            <w:r w:rsidRPr="008E0732">
              <w:rPr>
                <w:rFonts w:ascii="Century Gothic" w:eastAsia="Arial" w:hAnsi="Century Gothic" w:cs="Arial"/>
              </w:rPr>
              <w:t xml:space="preserve">  </w:t>
            </w:r>
          </w:p>
        </w:tc>
        <w:tc>
          <w:tcPr>
            <w:tcW w:w="2371" w:type="dxa"/>
          </w:tcPr>
          <w:p w14:paraId="03842A88"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321" w:type="dxa"/>
          </w:tcPr>
          <w:p w14:paraId="00605AC8" w14:textId="77777777" w:rsidR="006A29B3" w:rsidRPr="008E0732" w:rsidRDefault="006A29B3"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2B598361" w14:textId="77777777" w:rsidTr="00246CDA">
        <w:trPr>
          <w:trHeight w:val="20"/>
          <w:jc w:val="center"/>
        </w:trPr>
        <w:tc>
          <w:tcPr>
            <w:tcW w:w="1696" w:type="dxa"/>
          </w:tcPr>
          <w:p w14:paraId="7BB5D6EE" w14:textId="511DCFF0" w:rsidR="006A29B3" w:rsidRPr="008E0732" w:rsidRDefault="006A29B3" w:rsidP="00300F30">
            <w:pPr>
              <w:widowControl w:val="0"/>
              <w:spacing w:after="120" w:line="276" w:lineRule="auto"/>
              <w:ind w:left="70"/>
              <w:rPr>
                <w:rFonts w:ascii="Century Gothic" w:hAnsi="Century Gothic"/>
              </w:rPr>
            </w:pPr>
          </w:p>
        </w:tc>
        <w:tc>
          <w:tcPr>
            <w:tcW w:w="1493" w:type="dxa"/>
          </w:tcPr>
          <w:p w14:paraId="0A03758E" w14:textId="77777777" w:rsidR="006A29B3" w:rsidRPr="008E0732" w:rsidRDefault="006A29B3" w:rsidP="00300F30">
            <w:pPr>
              <w:widowControl w:val="0"/>
              <w:spacing w:after="120" w:line="276" w:lineRule="auto"/>
              <w:rPr>
                <w:rFonts w:ascii="Century Gothic" w:hAnsi="Century Gothic"/>
              </w:rPr>
            </w:pPr>
          </w:p>
        </w:tc>
        <w:tc>
          <w:tcPr>
            <w:tcW w:w="1112" w:type="dxa"/>
          </w:tcPr>
          <w:p w14:paraId="41C17D43" w14:textId="77777777" w:rsidR="006A29B3" w:rsidRPr="008E0732" w:rsidRDefault="006A29B3" w:rsidP="00300F30">
            <w:pPr>
              <w:widowControl w:val="0"/>
              <w:spacing w:after="120" w:line="276" w:lineRule="auto"/>
              <w:ind w:left="48"/>
              <w:jc w:val="center"/>
              <w:rPr>
                <w:rFonts w:ascii="Century Gothic" w:hAnsi="Century Gothic"/>
              </w:rPr>
            </w:pPr>
            <w:r w:rsidRPr="008E0732">
              <w:rPr>
                <w:rFonts w:ascii="Century Gothic" w:eastAsia="Arial" w:hAnsi="Century Gothic" w:cs="Arial"/>
              </w:rPr>
              <w:t xml:space="preserve">  </w:t>
            </w:r>
          </w:p>
        </w:tc>
        <w:tc>
          <w:tcPr>
            <w:tcW w:w="1560" w:type="dxa"/>
          </w:tcPr>
          <w:p w14:paraId="36EF416A" w14:textId="77777777" w:rsidR="006A29B3" w:rsidRPr="008E0732" w:rsidRDefault="006A29B3" w:rsidP="00300F30">
            <w:pPr>
              <w:widowControl w:val="0"/>
              <w:spacing w:after="120" w:line="276" w:lineRule="auto"/>
              <w:ind w:left="48"/>
              <w:jc w:val="center"/>
              <w:rPr>
                <w:rFonts w:ascii="Century Gothic" w:hAnsi="Century Gothic"/>
              </w:rPr>
            </w:pPr>
            <w:r w:rsidRPr="008E0732">
              <w:rPr>
                <w:rFonts w:ascii="Century Gothic" w:eastAsia="Arial" w:hAnsi="Century Gothic" w:cs="Arial"/>
              </w:rPr>
              <w:t xml:space="preserve">  </w:t>
            </w:r>
          </w:p>
        </w:tc>
        <w:tc>
          <w:tcPr>
            <w:tcW w:w="1447" w:type="dxa"/>
          </w:tcPr>
          <w:p w14:paraId="13AD63B1" w14:textId="77777777" w:rsidR="006A29B3" w:rsidRPr="008E0732" w:rsidRDefault="006A29B3" w:rsidP="00300F30">
            <w:pPr>
              <w:widowControl w:val="0"/>
              <w:spacing w:after="120" w:line="276" w:lineRule="auto"/>
              <w:ind w:left="45"/>
              <w:jc w:val="center"/>
              <w:rPr>
                <w:rFonts w:ascii="Century Gothic" w:hAnsi="Century Gothic"/>
              </w:rPr>
            </w:pPr>
            <w:r w:rsidRPr="008E0732">
              <w:rPr>
                <w:rFonts w:ascii="Century Gothic" w:eastAsia="Arial" w:hAnsi="Century Gothic" w:cs="Arial"/>
              </w:rPr>
              <w:t xml:space="preserve">  </w:t>
            </w:r>
          </w:p>
        </w:tc>
        <w:tc>
          <w:tcPr>
            <w:tcW w:w="1911" w:type="dxa"/>
          </w:tcPr>
          <w:p w14:paraId="7DD62B27"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1C427DAB" w14:textId="77777777" w:rsidR="006A29B3" w:rsidRPr="008E0732" w:rsidRDefault="006A29B3" w:rsidP="00300F30">
            <w:pPr>
              <w:widowControl w:val="0"/>
              <w:spacing w:after="120" w:line="276" w:lineRule="auto"/>
              <w:ind w:right="22"/>
              <w:jc w:val="right"/>
              <w:rPr>
                <w:rFonts w:ascii="Century Gothic" w:hAnsi="Century Gothic"/>
              </w:rPr>
            </w:pPr>
            <w:r w:rsidRPr="008E0732">
              <w:rPr>
                <w:rFonts w:ascii="Century Gothic" w:eastAsia="Arial" w:hAnsi="Century Gothic" w:cs="Arial"/>
              </w:rPr>
              <w:t xml:space="preserve">  </w:t>
            </w:r>
          </w:p>
        </w:tc>
        <w:tc>
          <w:tcPr>
            <w:tcW w:w="2371" w:type="dxa"/>
          </w:tcPr>
          <w:p w14:paraId="3DDBBE65"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321" w:type="dxa"/>
          </w:tcPr>
          <w:p w14:paraId="32240827" w14:textId="77777777" w:rsidR="006A29B3" w:rsidRPr="008E0732" w:rsidRDefault="006A29B3"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29256FD9" w14:textId="77777777" w:rsidTr="00246CDA">
        <w:trPr>
          <w:trHeight w:val="20"/>
          <w:jc w:val="center"/>
        </w:trPr>
        <w:tc>
          <w:tcPr>
            <w:tcW w:w="1696" w:type="dxa"/>
          </w:tcPr>
          <w:p w14:paraId="09E873B7" w14:textId="10D1B5EF" w:rsidR="006A29B3" w:rsidRPr="008E0732" w:rsidRDefault="006A29B3" w:rsidP="00300F30">
            <w:pPr>
              <w:widowControl w:val="0"/>
              <w:spacing w:after="120" w:line="276" w:lineRule="auto"/>
              <w:ind w:left="70"/>
              <w:rPr>
                <w:rFonts w:ascii="Century Gothic" w:hAnsi="Century Gothic"/>
              </w:rPr>
            </w:pPr>
          </w:p>
        </w:tc>
        <w:tc>
          <w:tcPr>
            <w:tcW w:w="1493" w:type="dxa"/>
          </w:tcPr>
          <w:p w14:paraId="35ABF3FF" w14:textId="77777777" w:rsidR="006A29B3" w:rsidRPr="008E0732" w:rsidRDefault="006A29B3" w:rsidP="00300F30">
            <w:pPr>
              <w:widowControl w:val="0"/>
              <w:spacing w:after="120" w:line="276" w:lineRule="auto"/>
              <w:rPr>
                <w:rFonts w:ascii="Century Gothic" w:hAnsi="Century Gothic"/>
              </w:rPr>
            </w:pPr>
          </w:p>
        </w:tc>
        <w:tc>
          <w:tcPr>
            <w:tcW w:w="1112" w:type="dxa"/>
          </w:tcPr>
          <w:p w14:paraId="20BC402D" w14:textId="77777777" w:rsidR="006A29B3" w:rsidRPr="008E0732" w:rsidRDefault="006A29B3" w:rsidP="00300F30">
            <w:pPr>
              <w:widowControl w:val="0"/>
              <w:spacing w:after="120" w:line="276" w:lineRule="auto"/>
              <w:ind w:left="48"/>
              <w:jc w:val="center"/>
              <w:rPr>
                <w:rFonts w:ascii="Century Gothic" w:hAnsi="Century Gothic"/>
              </w:rPr>
            </w:pPr>
            <w:r w:rsidRPr="008E0732">
              <w:rPr>
                <w:rFonts w:ascii="Century Gothic" w:eastAsia="Arial" w:hAnsi="Century Gothic" w:cs="Arial"/>
              </w:rPr>
              <w:t xml:space="preserve">  </w:t>
            </w:r>
          </w:p>
        </w:tc>
        <w:tc>
          <w:tcPr>
            <w:tcW w:w="1560" w:type="dxa"/>
          </w:tcPr>
          <w:p w14:paraId="70F6BD36" w14:textId="77777777" w:rsidR="006A29B3" w:rsidRPr="008E0732" w:rsidRDefault="006A29B3" w:rsidP="00300F30">
            <w:pPr>
              <w:widowControl w:val="0"/>
              <w:spacing w:after="120" w:line="276" w:lineRule="auto"/>
              <w:ind w:left="48"/>
              <w:jc w:val="center"/>
              <w:rPr>
                <w:rFonts w:ascii="Century Gothic" w:hAnsi="Century Gothic"/>
              </w:rPr>
            </w:pPr>
            <w:r w:rsidRPr="008E0732">
              <w:rPr>
                <w:rFonts w:ascii="Century Gothic" w:eastAsia="Arial" w:hAnsi="Century Gothic" w:cs="Arial"/>
              </w:rPr>
              <w:t xml:space="preserve">  </w:t>
            </w:r>
          </w:p>
        </w:tc>
        <w:tc>
          <w:tcPr>
            <w:tcW w:w="1447" w:type="dxa"/>
          </w:tcPr>
          <w:p w14:paraId="44C5A9AB" w14:textId="77777777" w:rsidR="006A29B3" w:rsidRPr="008E0732" w:rsidRDefault="006A29B3" w:rsidP="00300F30">
            <w:pPr>
              <w:widowControl w:val="0"/>
              <w:spacing w:after="120" w:line="276" w:lineRule="auto"/>
              <w:ind w:left="45"/>
              <w:jc w:val="center"/>
              <w:rPr>
                <w:rFonts w:ascii="Century Gothic" w:hAnsi="Century Gothic"/>
              </w:rPr>
            </w:pPr>
            <w:r w:rsidRPr="008E0732">
              <w:rPr>
                <w:rFonts w:ascii="Century Gothic" w:eastAsia="Arial" w:hAnsi="Century Gothic" w:cs="Arial"/>
              </w:rPr>
              <w:t xml:space="preserve">  </w:t>
            </w:r>
          </w:p>
        </w:tc>
        <w:tc>
          <w:tcPr>
            <w:tcW w:w="1911" w:type="dxa"/>
          </w:tcPr>
          <w:p w14:paraId="6E0AD212"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3029EB49"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2371" w:type="dxa"/>
          </w:tcPr>
          <w:p w14:paraId="533414FA"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321" w:type="dxa"/>
          </w:tcPr>
          <w:p w14:paraId="1015A346" w14:textId="77777777" w:rsidR="006A29B3" w:rsidRPr="008E0732" w:rsidRDefault="006A29B3"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547F015E" w14:textId="77777777" w:rsidTr="00246CDA">
        <w:trPr>
          <w:trHeight w:val="20"/>
          <w:jc w:val="center"/>
        </w:trPr>
        <w:tc>
          <w:tcPr>
            <w:tcW w:w="1696" w:type="dxa"/>
          </w:tcPr>
          <w:p w14:paraId="7BCC88EC"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p>
        </w:tc>
        <w:tc>
          <w:tcPr>
            <w:tcW w:w="4165" w:type="dxa"/>
            <w:gridSpan w:val="3"/>
          </w:tcPr>
          <w:p w14:paraId="70ADCD94"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447" w:type="dxa"/>
          </w:tcPr>
          <w:p w14:paraId="56B48CBE" w14:textId="77777777"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tc>
        <w:tc>
          <w:tcPr>
            <w:tcW w:w="5974" w:type="dxa"/>
            <w:gridSpan w:val="3"/>
          </w:tcPr>
          <w:p w14:paraId="6788371A" w14:textId="77777777" w:rsidR="00F677ED" w:rsidRPr="008E0732" w:rsidRDefault="00F677ED" w:rsidP="00300F30">
            <w:pPr>
              <w:widowControl w:val="0"/>
              <w:tabs>
                <w:tab w:val="center" w:pos="2459"/>
              </w:tabs>
              <w:spacing w:after="120" w:line="276" w:lineRule="auto"/>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(A) Total - Custo Horário Equipamentos </w:t>
            </w:r>
          </w:p>
        </w:tc>
        <w:tc>
          <w:tcPr>
            <w:tcW w:w="1321" w:type="dxa"/>
            <w:shd w:val="clear" w:color="auto" w:fill="C0C0C0"/>
          </w:tcPr>
          <w:p w14:paraId="6FB6D7BB"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b/>
              </w:rPr>
              <w:t xml:space="preserve">  </w:t>
            </w:r>
          </w:p>
        </w:tc>
      </w:tr>
      <w:tr w:rsidR="00F34C8C" w:rsidRPr="008E0732" w14:paraId="4060B615" w14:textId="77777777" w:rsidTr="00246CDA">
        <w:trPr>
          <w:trHeight w:val="20"/>
          <w:jc w:val="center"/>
        </w:trPr>
        <w:tc>
          <w:tcPr>
            <w:tcW w:w="1696" w:type="dxa"/>
          </w:tcPr>
          <w:p w14:paraId="2764444C"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p>
        </w:tc>
        <w:tc>
          <w:tcPr>
            <w:tcW w:w="4165" w:type="dxa"/>
            <w:gridSpan w:val="3"/>
          </w:tcPr>
          <w:p w14:paraId="4C9CE695"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447" w:type="dxa"/>
          </w:tcPr>
          <w:p w14:paraId="3A46CD34" w14:textId="77777777"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tc>
        <w:tc>
          <w:tcPr>
            <w:tcW w:w="5974" w:type="dxa"/>
            <w:gridSpan w:val="3"/>
          </w:tcPr>
          <w:p w14:paraId="493B0D05"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321" w:type="dxa"/>
          </w:tcPr>
          <w:p w14:paraId="796F5D71"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401D8639" w14:textId="77777777" w:rsidTr="00246CDA">
        <w:trPr>
          <w:trHeight w:val="20"/>
          <w:jc w:val="center"/>
        </w:trPr>
        <w:tc>
          <w:tcPr>
            <w:tcW w:w="1696" w:type="dxa"/>
            <w:vAlign w:val="center"/>
          </w:tcPr>
          <w:p w14:paraId="0957F5D3" w14:textId="2C8320BF" w:rsidR="006A29B3" w:rsidRPr="008E0732" w:rsidRDefault="006A29B3" w:rsidP="00300F30">
            <w:pPr>
              <w:widowControl w:val="0"/>
              <w:spacing w:after="120" w:line="276" w:lineRule="auto"/>
              <w:ind w:left="16"/>
              <w:jc w:val="center"/>
              <w:rPr>
                <w:rFonts w:ascii="Century Gothic" w:hAnsi="Century Gothic"/>
              </w:rPr>
            </w:pPr>
            <w:r w:rsidRPr="008E0732">
              <w:rPr>
                <w:rFonts w:ascii="Century Gothic" w:eastAsia="Arial" w:hAnsi="Century Gothic" w:cs="Arial"/>
              </w:rPr>
              <w:t xml:space="preserve">Código </w:t>
            </w:r>
          </w:p>
        </w:tc>
        <w:tc>
          <w:tcPr>
            <w:tcW w:w="4165" w:type="dxa"/>
            <w:gridSpan w:val="3"/>
            <w:vAlign w:val="center"/>
          </w:tcPr>
          <w:p w14:paraId="0E7E5AC6" w14:textId="77777777" w:rsidR="006A29B3" w:rsidRPr="008E0732" w:rsidRDefault="006A29B3" w:rsidP="00300F30">
            <w:pPr>
              <w:widowControl w:val="0"/>
              <w:spacing w:after="120" w:line="276" w:lineRule="auto"/>
              <w:ind w:left="176"/>
              <w:jc w:val="center"/>
              <w:rPr>
                <w:rFonts w:ascii="Century Gothic" w:hAnsi="Century Gothic"/>
              </w:rPr>
            </w:pPr>
            <w:r w:rsidRPr="008E0732">
              <w:rPr>
                <w:rFonts w:ascii="Century Gothic" w:eastAsia="Arial" w:hAnsi="Century Gothic" w:cs="Arial"/>
              </w:rPr>
              <w:t xml:space="preserve">Mão de Obra </w:t>
            </w:r>
          </w:p>
        </w:tc>
        <w:tc>
          <w:tcPr>
            <w:tcW w:w="1447" w:type="dxa"/>
          </w:tcPr>
          <w:p w14:paraId="206D1D79" w14:textId="77777777" w:rsidR="006A29B3" w:rsidRPr="008E0732" w:rsidRDefault="006A29B3" w:rsidP="00300F30">
            <w:pPr>
              <w:widowControl w:val="0"/>
              <w:spacing w:after="120" w:line="276" w:lineRule="auto"/>
              <w:rPr>
                <w:rFonts w:ascii="Century Gothic" w:hAnsi="Century Gothic"/>
              </w:rPr>
            </w:pPr>
          </w:p>
        </w:tc>
        <w:tc>
          <w:tcPr>
            <w:tcW w:w="1911" w:type="dxa"/>
            <w:vAlign w:val="center"/>
          </w:tcPr>
          <w:p w14:paraId="15105FA2" w14:textId="77777777" w:rsidR="006A29B3" w:rsidRPr="008E0732" w:rsidRDefault="006A29B3" w:rsidP="00300F30">
            <w:pPr>
              <w:widowControl w:val="0"/>
              <w:spacing w:after="120" w:line="276" w:lineRule="auto"/>
              <w:ind w:left="19"/>
              <w:jc w:val="center"/>
              <w:rPr>
                <w:rFonts w:ascii="Century Gothic" w:hAnsi="Century Gothic"/>
              </w:rPr>
            </w:pPr>
            <w:r w:rsidRPr="008E0732">
              <w:rPr>
                <w:rFonts w:ascii="Century Gothic" w:eastAsia="Arial" w:hAnsi="Century Gothic" w:cs="Arial"/>
              </w:rPr>
              <w:t xml:space="preserve">Unidade </w:t>
            </w:r>
          </w:p>
        </w:tc>
        <w:tc>
          <w:tcPr>
            <w:tcW w:w="1692" w:type="dxa"/>
            <w:vAlign w:val="center"/>
          </w:tcPr>
          <w:p w14:paraId="303197EE" w14:textId="77777777" w:rsidR="006A29B3" w:rsidRPr="008E0732" w:rsidRDefault="006A29B3" w:rsidP="00300F30">
            <w:pPr>
              <w:widowControl w:val="0"/>
              <w:spacing w:after="120" w:line="276" w:lineRule="auto"/>
              <w:ind w:left="18"/>
              <w:jc w:val="center"/>
              <w:rPr>
                <w:rFonts w:ascii="Century Gothic" w:hAnsi="Century Gothic"/>
              </w:rPr>
            </w:pPr>
            <w:r w:rsidRPr="008E0732">
              <w:rPr>
                <w:rFonts w:ascii="Century Gothic" w:eastAsia="Arial" w:hAnsi="Century Gothic" w:cs="Arial"/>
              </w:rPr>
              <w:t xml:space="preserve">Coeficiente </w:t>
            </w:r>
          </w:p>
        </w:tc>
        <w:tc>
          <w:tcPr>
            <w:tcW w:w="2371" w:type="dxa"/>
            <w:vAlign w:val="center"/>
          </w:tcPr>
          <w:p w14:paraId="799E4346" w14:textId="77777777" w:rsidR="006A29B3" w:rsidRPr="008E0732" w:rsidRDefault="006A29B3" w:rsidP="00300F30">
            <w:pPr>
              <w:widowControl w:val="0"/>
              <w:spacing w:after="120" w:line="276" w:lineRule="auto"/>
              <w:ind w:left="18"/>
              <w:jc w:val="center"/>
              <w:rPr>
                <w:rFonts w:ascii="Century Gothic" w:hAnsi="Century Gothic"/>
              </w:rPr>
            </w:pPr>
            <w:r w:rsidRPr="008E0732">
              <w:rPr>
                <w:rFonts w:ascii="Century Gothic" w:eastAsia="Arial" w:hAnsi="Century Gothic" w:cs="Arial"/>
              </w:rPr>
              <w:t xml:space="preserve">Salário </w:t>
            </w:r>
          </w:p>
        </w:tc>
        <w:tc>
          <w:tcPr>
            <w:tcW w:w="1321" w:type="dxa"/>
            <w:vAlign w:val="center"/>
          </w:tcPr>
          <w:p w14:paraId="4787CF03" w14:textId="77777777" w:rsidR="006A29B3" w:rsidRPr="008E0732" w:rsidRDefault="006A29B3" w:rsidP="00300F30">
            <w:pPr>
              <w:widowControl w:val="0"/>
              <w:spacing w:after="120" w:line="276" w:lineRule="auto"/>
              <w:ind w:left="17"/>
              <w:jc w:val="center"/>
              <w:rPr>
                <w:rFonts w:ascii="Century Gothic" w:hAnsi="Century Gothic"/>
              </w:rPr>
            </w:pPr>
            <w:r w:rsidRPr="008E0732">
              <w:rPr>
                <w:rFonts w:ascii="Century Gothic" w:eastAsia="Arial" w:hAnsi="Century Gothic" w:cs="Arial"/>
              </w:rPr>
              <w:t xml:space="preserve">Custo Horário </w:t>
            </w:r>
          </w:p>
        </w:tc>
      </w:tr>
      <w:tr w:rsidR="00F34C8C" w:rsidRPr="008E0732" w14:paraId="345433E6" w14:textId="77777777" w:rsidTr="00246CDA">
        <w:trPr>
          <w:trHeight w:val="20"/>
          <w:jc w:val="center"/>
        </w:trPr>
        <w:tc>
          <w:tcPr>
            <w:tcW w:w="1696" w:type="dxa"/>
          </w:tcPr>
          <w:p w14:paraId="3C1D738F" w14:textId="10FE1616" w:rsidR="006A29B3" w:rsidRPr="008E0732" w:rsidRDefault="006A29B3" w:rsidP="00300F30">
            <w:pPr>
              <w:widowControl w:val="0"/>
              <w:spacing w:after="120" w:line="276" w:lineRule="auto"/>
              <w:ind w:left="70"/>
              <w:rPr>
                <w:rFonts w:ascii="Century Gothic" w:hAnsi="Century Gothic"/>
              </w:rPr>
            </w:pPr>
          </w:p>
        </w:tc>
        <w:tc>
          <w:tcPr>
            <w:tcW w:w="4165" w:type="dxa"/>
            <w:gridSpan w:val="3"/>
          </w:tcPr>
          <w:p w14:paraId="50E6FC48" w14:textId="77777777" w:rsidR="006A29B3" w:rsidRPr="008E0732" w:rsidRDefault="006A29B3" w:rsidP="00300F30">
            <w:pPr>
              <w:widowControl w:val="0"/>
              <w:spacing w:after="120" w:line="276" w:lineRule="auto"/>
              <w:rPr>
                <w:rFonts w:ascii="Century Gothic" w:hAnsi="Century Gothic"/>
              </w:rPr>
            </w:pPr>
          </w:p>
        </w:tc>
        <w:tc>
          <w:tcPr>
            <w:tcW w:w="1447" w:type="dxa"/>
          </w:tcPr>
          <w:p w14:paraId="48692CFF" w14:textId="77777777" w:rsidR="006A29B3" w:rsidRPr="008E0732" w:rsidRDefault="006A29B3" w:rsidP="00300F30">
            <w:pPr>
              <w:widowControl w:val="0"/>
              <w:spacing w:after="120" w:line="276" w:lineRule="auto"/>
              <w:rPr>
                <w:rFonts w:ascii="Century Gothic" w:hAnsi="Century Gothic"/>
              </w:rPr>
            </w:pPr>
          </w:p>
        </w:tc>
        <w:tc>
          <w:tcPr>
            <w:tcW w:w="1911" w:type="dxa"/>
          </w:tcPr>
          <w:p w14:paraId="05F0207C"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681AF376"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2371" w:type="dxa"/>
          </w:tcPr>
          <w:p w14:paraId="6CFADB78" w14:textId="77777777" w:rsidR="006A29B3" w:rsidRPr="008E0732" w:rsidRDefault="006A29B3" w:rsidP="00300F30">
            <w:pPr>
              <w:widowControl w:val="0"/>
              <w:spacing w:after="120" w:line="276" w:lineRule="auto"/>
              <w:ind w:right="19"/>
              <w:jc w:val="right"/>
              <w:rPr>
                <w:rFonts w:ascii="Century Gothic" w:hAnsi="Century Gothic"/>
              </w:rPr>
            </w:pPr>
            <w:r w:rsidRPr="008E0732">
              <w:rPr>
                <w:rFonts w:ascii="Century Gothic" w:eastAsia="Arial" w:hAnsi="Century Gothic" w:cs="Arial"/>
              </w:rPr>
              <w:t xml:space="preserve">  </w:t>
            </w:r>
          </w:p>
        </w:tc>
        <w:tc>
          <w:tcPr>
            <w:tcW w:w="1321" w:type="dxa"/>
          </w:tcPr>
          <w:p w14:paraId="6EC2701E" w14:textId="77777777" w:rsidR="006A29B3" w:rsidRPr="008E0732" w:rsidRDefault="006A29B3"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6A21A877" w14:textId="77777777" w:rsidTr="00246CDA">
        <w:trPr>
          <w:trHeight w:val="20"/>
          <w:jc w:val="center"/>
        </w:trPr>
        <w:tc>
          <w:tcPr>
            <w:tcW w:w="1696" w:type="dxa"/>
          </w:tcPr>
          <w:p w14:paraId="4AB71329" w14:textId="2DE47555" w:rsidR="006A29B3" w:rsidRPr="008E0732" w:rsidRDefault="006A29B3" w:rsidP="00300F30">
            <w:pPr>
              <w:widowControl w:val="0"/>
              <w:spacing w:after="120" w:line="276" w:lineRule="auto"/>
              <w:ind w:left="70"/>
              <w:rPr>
                <w:rFonts w:ascii="Century Gothic" w:hAnsi="Century Gothic"/>
              </w:rPr>
            </w:pPr>
          </w:p>
        </w:tc>
        <w:tc>
          <w:tcPr>
            <w:tcW w:w="4165" w:type="dxa"/>
            <w:gridSpan w:val="3"/>
          </w:tcPr>
          <w:p w14:paraId="6C66EDF9" w14:textId="77777777" w:rsidR="006A29B3" w:rsidRPr="008E0732" w:rsidRDefault="006A29B3" w:rsidP="00300F30">
            <w:pPr>
              <w:widowControl w:val="0"/>
              <w:spacing w:after="120" w:line="276" w:lineRule="auto"/>
              <w:rPr>
                <w:rFonts w:ascii="Century Gothic" w:hAnsi="Century Gothic"/>
              </w:rPr>
            </w:pPr>
          </w:p>
        </w:tc>
        <w:tc>
          <w:tcPr>
            <w:tcW w:w="1447" w:type="dxa"/>
          </w:tcPr>
          <w:p w14:paraId="43C460BE" w14:textId="77777777" w:rsidR="006A29B3" w:rsidRPr="008E0732" w:rsidRDefault="006A29B3" w:rsidP="00300F30">
            <w:pPr>
              <w:widowControl w:val="0"/>
              <w:spacing w:after="120" w:line="276" w:lineRule="auto"/>
              <w:rPr>
                <w:rFonts w:ascii="Century Gothic" w:hAnsi="Century Gothic"/>
              </w:rPr>
            </w:pPr>
          </w:p>
        </w:tc>
        <w:tc>
          <w:tcPr>
            <w:tcW w:w="1911" w:type="dxa"/>
          </w:tcPr>
          <w:p w14:paraId="5FC03974"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6C690E93"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2371" w:type="dxa"/>
          </w:tcPr>
          <w:p w14:paraId="15610BC6" w14:textId="77777777" w:rsidR="006A29B3" w:rsidRPr="008E0732" w:rsidRDefault="006A29B3" w:rsidP="00300F30">
            <w:pPr>
              <w:widowControl w:val="0"/>
              <w:spacing w:after="120" w:line="276" w:lineRule="auto"/>
              <w:ind w:right="19"/>
              <w:jc w:val="right"/>
              <w:rPr>
                <w:rFonts w:ascii="Century Gothic" w:hAnsi="Century Gothic"/>
              </w:rPr>
            </w:pPr>
            <w:r w:rsidRPr="008E0732">
              <w:rPr>
                <w:rFonts w:ascii="Century Gothic" w:eastAsia="Arial" w:hAnsi="Century Gothic" w:cs="Arial"/>
              </w:rPr>
              <w:t xml:space="preserve">  </w:t>
            </w:r>
          </w:p>
        </w:tc>
        <w:tc>
          <w:tcPr>
            <w:tcW w:w="1321" w:type="dxa"/>
          </w:tcPr>
          <w:p w14:paraId="470D73D6" w14:textId="77777777" w:rsidR="006A29B3" w:rsidRPr="008E0732" w:rsidRDefault="006A29B3"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1574A896" w14:textId="77777777" w:rsidTr="00246CDA">
        <w:trPr>
          <w:trHeight w:val="20"/>
          <w:jc w:val="center"/>
        </w:trPr>
        <w:tc>
          <w:tcPr>
            <w:tcW w:w="1696" w:type="dxa"/>
          </w:tcPr>
          <w:p w14:paraId="149A02F7" w14:textId="25D7A9E1" w:rsidR="006A29B3" w:rsidRPr="008E0732" w:rsidRDefault="006A29B3" w:rsidP="00300F30">
            <w:pPr>
              <w:widowControl w:val="0"/>
              <w:spacing w:after="120" w:line="276" w:lineRule="auto"/>
              <w:ind w:left="70"/>
              <w:rPr>
                <w:rFonts w:ascii="Century Gothic" w:hAnsi="Century Gothic"/>
              </w:rPr>
            </w:pPr>
          </w:p>
        </w:tc>
        <w:tc>
          <w:tcPr>
            <w:tcW w:w="4165" w:type="dxa"/>
            <w:gridSpan w:val="3"/>
          </w:tcPr>
          <w:p w14:paraId="73707241" w14:textId="77777777" w:rsidR="006A29B3" w:rsidRPr="008E0732" w:rsidRDefault="006A29B3" w:rsidP="00300F30">
            <w:pPr>
              <w:widowControl w:val="0"/>
              <w:spacing w:after="120" w:line="276" w:lineRule="auto"/>
              <w:rPr>
                <w:rFonts w:ascii="Century Gothic" w:hAnsi="Century Gothic"/>
              </w:rPr>
            </w:pPr>
          </w:p>
        </w:tc>
        <w:tc>
          <w:tcPr>
            <w:tcW w:w="1447" w:type="dxa"/>
          </w:tcPr>
          <w:p w14:paraId="3BDC0E1E" w14:textId="77777777" w:rsidR="006A29B3" w:rsidRPr="008E0732" w:rsidRDefault="006A29B3" w:rsidP="00300F30">
            <w:pPr>
              <w:widowControl w:val="0"/>
              <w:spacing w:after="120" w:line="276" w:lineRule="auto"/>
              <w:rPr>
                <w:rFonts w:ascii="Century Gothic" w:hAnsi="Century Gothic"/>
              </w:rPr>
            </w:pPr>
          </w:p>
        </w:tc>
        <w:tc>
          <w:tcPr>
            <w:tcW w:w="1911" w:type="dxa"/>
          </w:tcPr>
          <w:p w14:paraId="04165AF6"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68AC3C79"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2371" w:type="dxa"/>
          </w:tcPr>
          <w:p w14:paraId="3298D522" w14:textId="77777777" w:rsidR="006A29B3" w:rsidRPr="008E0732" w:rsidRDefault="006A29B3" w:rsidP="00300F30">
            <w:pPr>
              <w:widowControl w:val="0"/>
              <w:spacing w:after="120" w:line="276" w:lineRule="auto"/>
              <w:ind w:right="19"/>
              <w:jc w:val="right"/>
              <w:rPr>
                <w:rFonts w:ascii="Century Gothic" w:hAnsi="Century Gothic"/>
              </w:rPr>
            </w:pPr>
            <w:r w:rsidRPr="008E0732">
              <w:rPr>
                <w:rFonts w:ascii="Century Gothic" w:eastAsia="Arial" w:hAnsi="Century Gothic" w:cs="Arial"/>
              </w:rPr>
              <w:t xml:space="preserve">  </w:t>
            </w:r>
          </w:p>
        </w:tc>
        <w:tc>
          <w:tcPr>
            <w:tcW w:w="1321" w:type="dxa"/>
          </w:tcPr>
          <w:p w14:paraId="2C3557C3" w14:textId="77777777" w:rsidR="006A29B3" w:rsidRPr="008E0732" w:rsidRDefault="006A29B3"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509402C2" w14:textId="77777777" w:rsidTr="00246CDA">
        <w:trPr>
          <w:trHeight w:val="20"/>
          <w:jc w:val="center"/>
        </w:trPr>
        <w:tc>
          <w:tcPr>
            <w:tcW w:w="1696" w:type="dxa"/>
          </w:tcPr>
          <w:p w14:paraId="7D64CD57" w14:textId="3F03299A" w:rsidR="006A29B3" w:rsidRPr="008E0732" w:rsidRDefault="006A29B3" w:rsidP="00300F30">
            <w:pPr>
              <w:widowControl w:val="0"/>
              <w:spacing w:after="120" w:line="276" w:lineRule="auto"/>
              <w:ind w:left="70"/>
              <w:rPr>
                <w:rFonts w:ascii="Century Gothic" w:hAnsi="Century Gothic"/>
              </w:rPr>
            </w:pPr>
          </w:p>
        </w:tc>
        <w:tc>
          <w:tcPr>
            <w:tcW w:w="4165" w:type="dxa"/>
            <w:gridSpan w:val="3"/>
          </w:tcPr>
          <w:p w14:paraId="1F267D57" w14:textId="77777777" w:rsidR="006A29B3" w:rsidRPr="008E0732" w:rsidRDefault="006A29B3" w:rsidP="00300F30">
            <w:pPr>
              <w:widowControl w:val="0"/>
              <w:spacing w:after="120" w:line="276" w:lineRule="auto"/>
              <w:rPr>
                <w:rFonts w:ascii="Century Gothic" w:hAnsi="Century Gothic"/>
              </w:rPr>
            </w:pPr>
          </w:p>
        </w:tc>
        <w:tc>
          <w:tcPr>
            <w:tcW w:w="1447" w:type="dxa"/>
          </w:tcPr>
          <w:p w14:paraId="22A33A77" w14:textId="77777777" w:rsidR="006A29B3" w:rsidRPr="008E0732" w:rsidRDefault="006A29B3" w:rsidP="00300F30">
            <w:pPr>
              <w:widowControl w:val="0"/>
              <w:spacing w:after="120" w:line="276" w:lineRule="auto"/>
              <w:rPr>
                <w:rFonts w:ascii="Century Gothic" w:hAnsi="Century Gothic"/>
              </w:rPr>
            </w:pPr>
          </w:p>
        </w:tc>
        <w:tc>
          <w:tcPr>
            <w:tcW w:w="1911" w:type="dxa"/>
          </w:tcPr>
          <w:p w14:paraId="6B06A21F"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7886769F" w14:textId="77777777" w:rsidR="006A29B3" w:rsidRPr="008E0732" w:rsidRDefault="006A29B3"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2371" w:type="dxa"/>
          </w:tcPr>
          <w:p w14:paraId="5981993D" w14:textId="77777777" w:rsidR="006A29B3" w:rsidRPr="008E0732" w:rsidRDefault="006A29B3" w:rsidP="00300F30">
            <w:pPr>
              <w:widowControl w:val="0"/>
              <w:spacing w:after="120" w:line="276" w:lineRule="auto"/>
              <w:ind w:right="19"/>
              <w:jc w:val="right"/>
              <w:rPr>
                <w:rFonts w:ascii="Century Gothic" w:hAnsi="Century Gothic"/>
              </w:rPr>
            </w:pPr>
            <w:r w:rsidRPr="008E0732">
              <w:rPr>
                <w:rFonts w:ascii="Century Gothic" w:eastAsia="Arial" w:hAnsi="Century Gothic" w:cs="Arial"/>
              </w:rPr>
              <w:t xml:space="preserve">  </w:t>
            </w:r>
          </w:p>
        </w:tc>
        <w:tc>
          <w:tcPr>
            <w:tcW w:w="1321" w:type="dxa"/>
          </w:tcPr>
          <w:p w14:paraId="5BE08D27" w14:textId="77777777" w:rsidR="006A29B3" w:rsidRPr="008E0732" w:rsidRDefault="006A29B3"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59BF6C02" w14:textId="77777777" w:rsidTr="00246CDA">
        <w:trPr>
          <w:trHeight w:val="20"/>
          <w:jc w:val="center"/>
        </w:trPr>
        <w:tc>
          <w:tcPr>
            <w:tcW w:w="1696" w:type="dxa"/>
            <w:vMerge w:val="restart"/>
          </w:tcPr>
          <w:p w14:paraId="3C27AAC9" w14:textId="5CB8318A" w:rsidR="00F677ED" w:rsidRPr="008E0732" w:rsidRDefault="00F677ED" w:rsidP="00300F30">
            <w:pPr>
              <w:widowControl w:val="0"/>
              <w:spacing w:after="120" w:line="276" w:lineRule="auto"/>
              <w:rPr>
                <w:rFonts w:ascii="Century Gothic" w:hAnsi="Century Gothic"/>
              </w:rPr>
            </w:pPr>
          </w:p>
        </w:tc>
        <w:tc>
          <w:tcPr>
            <w:tcW w:w="4165" w:type="dxa"/>
            <w:gridSpan w:val="3"/>
            <w:vMerge w:val="restart"/>
          </w:tcPr>
          <w:p w14:paraId="330FA94E" w14:textId="4908F29C"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r>
          </w:p>
        </w:tc>
        <w:tc>
          <w:tcPr>
            <w:tcW w:w="1447" w:type="dxa"/>
            <w:vMerge w:val="restart"/>
          </w:tcPr>
          <w:p w14:paraId="51F28C67" w14:textId="11196A14"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tc>
        <w:tc>
          <w:tcPr>
            <w:tcW w:w="5974" w:type="dxa"/>
            <w:gridSpan w:val="3"/>
          </w:tcPr>
          <w:p w14:paraId="061B8E57" w14:textId="2DFBD123"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Encargos Sociais de  </w:t>
            </w:r>
          </w:p>
        </w:tc>
        <w:tc>
          <w:tcPr>
            <w:tcW w:w="1321" w:type="dxa"/>
          </w:tcPr>
          <w:p w14:paraId="6A304B23"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4C8CDF5B" w14:textId="77777777" w:rsidTr="00246CDA">
        <w:trPr>
          <w:trHeight w:val="20"/>
          <w:jc w:val="center"/>
        </w:trPr>
        <w:tc>
          <w:tcPr>
            <w:tcW w:w="1696" w:type="dxa"/>
            <w:vMerge/>
          </w:tcPr>
          <w:p w14:paraId="1F9F70F4" w14:textId="77777777" w:rsidR="00F677ED" w:rsidRPr="008E0732" w:rsidRDefault="00F677ED" w:rsidP="00300F30">
            <w:pPr>
              <w:widowControl w:val="0"/>
              <w:spacing w:after="120" w:line="276" w:lineRule="auto"/>
              <w:rPr>
                <w:rFonts w:ascii="Century Gothic" w:hAnsi="Century Gothic"/>
              </w:rPr>
            </w:pPr>
          </w:p>
        </w:tc>
        <w:tc>
          <w:tcPr>
            <w:tcW w:w="4165" w:type="dxa"/>
            <w:gridSpan w:val="3"/>
            <w:vMerge/>
          </w:tcPr>
          <w:p w14:paraId="42BD0D84" w14:textId="77777777" w:rsidR="00F677ED" w:rsidRPr="008E0732" w:rsidRDefault="00F677ED" w:rsidP="00300F30">
            <w:pPr>
              <w:widowControl w:val="0"/>
              <w:spacing w:after="120" w:line="276" w:lineRule="auto"/>
              <w:rPr>
                <w:rFonts w:ascii="Century Gothic" w:hAnsi="Century Gothic"/>
              </w:rPr>
            </w:pPr>
          </w:p>
        </w:tc>
        <w:tc>
          <w:tcPr>
            <w:tcW w:w="0" w:type="auto"/>
            <w:vMerge/>
          </w:tcPr>
          <w:p w14:paraId="69BC68BA" w14:textId="77777777" w:rsidR="00F677ED" w:rsidRPr="008E0732" w:rsidRDefault="00F677ED" w:rsidP="00300F30">
            <w:pPr>
              <w:widowControl w:val="0"/>
              <w:spacing w:after="120" w:line="276" w:lineRule="auto"/>
              <w:rPr>
                <w:rFonts w:ascii="Century Gothic" w:hAnsi="Century Gothic"/>
              </w:rPr>
            </w:pPr>
          </w:p>
        </w:tc>
        <w:tc>
          <w:tcPr>
            <w:tcW w:w="5974" w:type="dxa"/>
            <w:gridSpan w:val="3"/>
          </w:tcPr>
          <w:p w14:paraId="7C0A975C" w14:textId="77777777" w:rsidR="00F677ED" w:rsidRPr="008E0732" w:rsidRDefault="00F677ED" w:rsidP="00300F30">
            <w:pPr>
              <w:widowControl w:val="0"/>
              <w:spacing w:after="120" w:line="276" w:lineRule="auto"/>
              <w:ind w:right="52"/>
              <w:jc w:val="center"/>
              <w:rPr>
                <w:rFonts w:ascii="Century Gothic" w:hAnsi="Century Gothic"/>
              </w:rPr>
            </w:pPr>
            <w:r w:rsidRPr="008E0732">
              <w:rPr>
                <w:rFonts w:ascii="Century Gothic" w:eastAsia="Arial" w:hAnsi="Century Gothic" w:cs="Arial"/>
              </w:rPr>
              <w:t xml:space="preserve">(B) Total - Custo Horário Mão de Obra </w:t>
            </w:r>
          </w:p>
        </w:tc>
        <w:tc>
          <w:tcPr>
            <w:tcW w:w="1321" w:type="dxa"/>
            <w:shd w:val="clear" w:color="auto" w:fill="C0C0C0"/>
          </w:tcPr>
          <w:p w14:paraId="3D5DA4ED"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b/>
              </w:rPr>
              <w:t xml:space="preserve">  </w:t>
            </w:r>
          </w:p>
        </w:tc>
      </w:tr>
      <w:tr w:rsidR="00F34C8C" w:rsidRPr="008E0732" w14:paraId="5FBF8260" w14:textId="77777777" w:rsidTr="00246CDA">
        <w:trPr>
          <w:trHeight w:val="20"/>
          <w:jc w:val="center"/>
        </w:trPr>
        <w:tc>
          <w:tcPr>
            <w:tcW w:w="1696" w:type="dxa"/>
          </w:tcPr>
          <w:p w14:paraId="536175EE"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lastRenderedPageBreak/>
              <w:t xml:space="preserve">  </w:t>
            </w:r>
            <w:r w:rsidRPr="008E0732">
              <w:rPr>
                <w:rFonts w:ascii="Century Gothic" w:eastAsia="Arial" w:hAnsi="Century Gothic" w:cs="Arial"/>
              </w:rPr>
              <w:tab/>
              <w:t xml:space="preserve">  </w:t>
            </w:r>
          </w:p>
        </w:tc>
        <w:tc>
          <w:tcPr>
            <w:tcW w:w="4165" w:type="dxa"/>
            <w:gridSpan w:val="3"/>
          </w:tcPr>
          <w:p w14:paraId="5CF61D6D"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447" w:type="dxa"/>
          </w:tcPr>
          <w:p w14:paraId="68D3C300" w14:textId="77777777"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tc>
        <w:tc>
          <w:tcPr>
            <w:tcW w:w="5974" w:type="dxa"/>
            <w:gridSpan w:val="3"/>
          </w:tcPr>
          <w:p w14:paraId="1EECC020"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321" w:type="dxa"/>
          </w:tcPr>
          <w:p w14:paraId="7B935F64"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4C47C54D" w14:textId="77777777" w:rsidTr="00246CDA">
        <w:trPr>
          <w:trHeight w:val="20"/>
          <w:jc w:val="center"/>
        </w:trPr>
        <w:tc>
          <w:tcPr>
            <w:tcW w:w="1696" w:type="dxa"/>
          </w:tcPr>
          <w:p w14:paraId="50F9913D"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p>
        </w:tc>
        <w:tc>
          <w:tcPr>
            <w:tcW w:w="4165" w:type="dxa"/>
            <w:gridSpan w:val="3"/>
          </w:tcPr>
          <w:p w14:paraId="1145AE60"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447" w:type="dxa"/>
          </w:tcPr>
          <w:p w14:paraId="393F4ADA" w14:textId="77777777"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tc>
        <w:tc>
          <w:tcPr>
            <w:tcW w:w="5974" w:type="dxa"/>
            <w:gridSpan w:val="3"/>
          </w:tcPr>
          <w:p w14:paraId="4C276CF4" w14:textId="77777777" w:rsidR="00F677ED" w:rsidRPr="008E0732" w:rsidRDefault="00F677ED" w:rsidP="00300F30">
            <w:pPr>
              <w:widowControl w:val="0"/>
              <w:tabs>
                <w:tab w:val="center" w:pos="1390"/>
                <w:tab w:val="center" w:pos="2309"/>
                <w:tab w:val="right" w:pos="3843"/>
              </w:tabs>
              <w:spacing w:after="120" w:line="276" w:lineRule="auto"/>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Custo Horário Total </w:t>
            </w:r>
          </w:p>
        </w:tc>
        <w:tc>
          <w:tcPr>
            <w:tcW w:w="1321" w:type="dxa"/>
          </w:tcPr>
          <w:p w14:paraId="1F8BABBA"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746FFD47" w14:textId="77777777" w:rsidTr="00246CDA">
        <w:trPr>
          <w:trHeight w:val="20"/>
          <w:jc w:val="center"/>
        </w:trPr>
        <w:tc>
          <w:tcPr>
            <w:tcW w:w="1696" w:type="dxa"/>
          </w:tcPr>
          <w:p w14:paraId="786906CB"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Produção da Equipe - C </w:t>
            </w:r>
          </w:p>
        </w:tc>
        <w:tc>
          <w:tcPr>
            <w:tcW w:w="4165" w:type="dxa"/>
            <w:gridSpan w:val="3"/>
          </w:tcPr>
          <w:p w14:paraId="70368232" w14:textId="77777777" w:rsidR="00F677ED" w:rsidRPr="008E0732" w:rsidRDefault="00F677ED" w:rsidP="00300F30">
            <w:pPr>
              <w:widowControl w:val="0"/>
              <w:spacing w:after="120" w:line="276" w:lineRule="auto"/>
              <w:rPr>
                <w:rFonts w:ascii="Century Gothic" w:hAnsi="Century Gothic"/>
              </w:rPr>
            </w:pPr>
          </w:p>
        </w:tc>
        <w:tc>
          <w:tcPr>
            <w:tcW w:w="1447" w:type="dxa"/>
          </w:tcPr>
          <w:p w14:paraId="762D9A18" w14:textId="77777777" w:rsidR="00F677ED" w:rsidRPr="008E0732" w:rsidRDefault="00F677ED" w:rsidP="00300F30">
            <w:pPr>
              <w:widowControl w:val="0"/>
              <w:spacing w:after="120" w:line="276" w:lineRule="auto"/>
              <w:rPr>
                <w:rFonts w:ascii="Century Gothic" w:hAnsi="Century Gothic"/>
              </w:rPr>
            </w:pPr>
          </w:p>
        </w:tc>
        <w:tc>
          <w:tcPr>
            <w:tcW w:w="5974" w:type="dxa"/>
            <w:gridSpan w:val="3"/>
          </w:tcPr>
          <w:p w14:paraId="4E7D7424"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(D) Custo Unitário de Execução: (A) + (B) / C  </w:t>
            </w:r>
          </w:p>
        </w:tc>
        <w:tc>
          <w:tcPr>
            <w:tcW w:w="1321" w:type="dxa"/>
            <w:shd w:val="clear" w:color="auto" w:fill="969696"/>
          </w:tcPr>
          <w:p w14:paraId="3DDD78CC"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b/>
              </w:rPr>
              <w:t xml:space="preserve">  </w:t>
            </w:r>
          </w:p>
        </w:tc>
      </w:tr>
      <w:tr w:rsidR="00F34C8C" w:rsidRPr="008E0732" w14:paraId="7BA1E498" w14:textId="77777777" w:rsidTr="00246CDA">
        <w:trPr>
          <w:trHeight w:val="20"/>
          <w:jc w:val="center"/>
        </w:trPr>
        <w:tc>
          <w:tcPr>
            <w:tcW w:w="1696" w:type="dxa"/>
          </w:tcPr>
          <w:p w14:paraId="07547E77"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p>
        </w:tc>
        <w:tc>
          <w:tcPr>
            <w:tcW w:w="4165" w:type="dxa"/>
            <w:gridSpan w:val="3"/>
          </w:tcPr>
          <w:p w14:paraId="4F843D79"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447" w:type="dxa"/>
          </w:tcPr>
          <w:p w14:paraId="1F37252C" w14:textId="77777777"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tc>
        <w:tc>
          <w:tcPr>
            <w:tcW w:w="5974" w:type="dxa"/>
            <w:gridSpan w:val="3"/>
          </w:tcPr>
          <w:p w14:paraId="2199D723" w14:textId="77777777" w:rsidR="00F677ED" w:rsidRPr="008E0732" w:rsidRDefault="00F677ED" w:rsidP="00300F30">
            <w:pPr>
              <w:widowControl w:val="0"/>
              <w:spacing w:after="120" w:line="276" w:lineRule="auto"/>
              <w:ind w:left="72"/>
              <w:jc w:val="center"/>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321" w:type="dxa"/>
          </w:tcPr>
          <w:p w14:paraId="25DF1E80"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7177ADA5" w14:textId="77777777" w:rsidTr="00246CDA">
        <w:trPr>
          <w:trHeight w:val="20"/>
          <w:jc w:val="center"/>
        </w:trPr>
        <w:tc>
          <w:tcPr>
            <w:tcW w:w="1696" w:type="dxa"/>
            <w:vAlign w:val="center"/>
          </w:tcPr>
          <w:p w14:paraId="7B162465" w14:textId="39664E40" w:rsidR="00F9674B" w:rsidRPr="008E0732" w:rsidRDefault="00F9674B" w:rsidP="00300F30">
            <w:pPr>
              <w:widowControl w:val="0"/>
              <w:spacing w:after="120" w:line="276" w:lineRule="auto"/>
              <w:ind w:left="16"/>
              <w:jc w:val="center"/>
              <w:rPr>
                <w:rFonts w:ascii="Century Gothic" w:hAnsi="Century Gothic"/>
              </w:rPr>
            </w:pPr>
            <w:r w:rsidRPr="008E0732">
              <w:rPr>
                <w:rFonts w:ascii="Century Gothic" w:eastAsia="Arial" w:hAnsi="Century Gothic" w:cs="Arial"/>
              </w:rPr>
              <w:t xml:space="preserve">Código </w:t>
            </w:r>
          </w:p>
        </w:tc>
        <w:tc>
          <w:tcPr>
            <w:tcW w:w="4165" w:type="dxa"/>
            <w:gridSpan w:val="3"/>
            <w:vAlign w:val="center"/>
          </w:tcPr>
          <w:p w14:paraId="1B7F20F1" w14:textId="77777777" w:rsidR="00F9674B" w:rsidRPr="008E0732" w:rsidRDefault="00F9674B" w:rsidP="00300F30">
            <w:pPr>
              <w:widowControl w:val="0"/>
              <w:spacing w:after="120" w:line="276" w:lineRule="auto"/>
              <w:ind w:left="746"/>
              <w:rPr>
                <w:rFonts w:ascii="Century Gothic" w:hAnsi="Century Gothic"/>
              </w:rPr>
            </w:pPr>
            <w:r w:rsidRPr="008E0732">
              <w:rPr>
                <w:rFonts w:ascii="Century Gothic" w:eastAsia="Arial" w:hAnsi="Century Gothic" w:cs="Arial"/>
              </w:rPr>
              <w:t xml:space="preserve">Materiais e Serviços Auxiliares </w:t>
            </w:r>
          </w:p>
        </w:tc>
        <w:tc>
          <w:tcPr>
            <w:tcW w:w="1447" w:type="dxa"/>
          </w:tcPr>
          <w:p w14:paraId="771F86E7" w14:textId="77777777" w:rsidR="00F9674B" w:rsidRPr="008E0732" w:rsidRDefault="00F9674B" w:rsidP="00300F30">
            <w:pPr>
              <w:widowControl w:val="0"/>
              <w:spacing w:after="120" w:line="276" w:lineRule="auto"/>
              <w:rPr>
                <w:rFonts w:ascii="Century Gothic" w:hAnsi="Century Gothic"/>
              </w:rPr>
            </w:pPr>
          </w:p>
        </w:tc>
        <w:tc>
          <w:tcPr>
            <w:tcW w:w="1911" w:type="dxa"/>
            <w:vAlign w:val="center"/>
          </w:tcPr>
          <w:p w14:paraId="0F874574" w14:textId="77777777" w:rsidR="00F9674B" w:rsidRPr="008E0732" w:rsidRDefault="00F9674B" w:rsidP="00300F30">
            <w:pPr>
              <w:widowControl w:val="0"/>
              <w:spacing w:after="120" w:line="276" w:lineRule="auto"/>
              <w:ind w:left="19"/>
              <w:jc w:val="center"/>
              <w:rPr>
                <w:rFonts w:ascii="Century Gothic" w:hAnsi="Century Gothic"/>
              </w:rPr>
            </w:pPr>
            <w:r w:rsidRPr="008E0732">
              <w:rPr>
                <w:rFonts w:ascii="Century Gothic" w:eastAsia="Arial" w:hAnsi="Century Gothic" w:cs="Arial"/>
              </w:rPr>
              <w:t xml:space="preserve">Unidade </w:t>
            </w:r>
          </w:p>
        </w:tc>
        <w:tc>
          <w:tcPr>
            <w:tcW w:w="1692" w:type="dxa"/>
            <w:vAlign w:val="center"/>
          </w:tcPr>
          <w:p w14:paraId="53803E98" w14:textId="77777777" w:rsidR="00F9674B" w:rsidRPr="008E0732" w:rsidRDefault="00F9674B" w:rsidP="00300F30">
            <w:pPr>
              <w:widowControl w:val="0"/>
              <w:spacing w:after="120" w:line="276" w:lineRule="auto"/>
              <w:ind w:left="13"/>
              <w:jc w:val="center"/>
              <w:rPr>
                <w:rFonts w:ascii="Century Gothic" w:hAnsi="Century Gothic"/>
              </w:rPr>
            </w:pPr>
            <w:r w:rsidRPr="008E0732">
              <w:rPr>
                <w:rFonts w:ascii="Century Gothic" w:eastAsia="Arial" w:hAnsi="Century Gothic" w:cs="Arial"/>
              </w:rPr>
              <w:t xml:space="preserve">Consumo </w:t>
            </w:r>
          </w:p>
        </w:tc>
        <w:tc>
          <w:tcPr>
            <w:tcW w:w="2371" w:type="dxa"/>
            <w:vAlign w:val="center"/>
          </w:tcPr>
          <w:p w14:paraId="79EE23AF" w14:textId="77777777" w:rsidR="00F9674B" w:rsidRPr="008E0732" w:rsidRDefault="00F9674B" w:rsidP="00300F30">
            <w:pPr>
              <w:widowControl w:val="0"/>
              <w:spacing w:after="120" w:line="276" w:lineRule="auto"/>
              <w:ind w:left="21"/>
              <w:jc w:val="center"/>
              <w:rPr>
                <w:rFonts w:ascii="Century Gothic" w:hAnsi="Century Gothic"/>
              </w:rPr>
            </w:pPr>
            <w:r w:rsidRPr="008E0732">
              <w:rPr>
                <w:rFonts w:ascii="Century Gothic" w:eastAsia="Arial" w:hAnsi="Century Gothic" w:cs="Arial"/>
              </w:rPr>
              <w:t xml:space="preserve">Custo Unitário </w:t>
            </w:r>
          </w:p>
        </w:tc>
        <w:tc>
          <w:tcPr>
            <w:tcW w:w="1321" w:type="dxa"/>
            <w:vAlign w:val="center"/>
          </w:tcPr>
          <w:p w14:paraId="3FDBE1F1" w14:textId="77777777" w:rsidR="00F9674B" w:rsidRPr="008E0732" w:rsidRDefault="00F9674B" w:rsidP="00300F30">
            <w:pPr>
              <w:widowControl w:val="0"/>
              <w:spacing w:after="120" w:line="276" w:lineRule="auto"/>
              <w:ind w:left="15"/>
              <w:jc w:val="center"/>
              <w:rPr>
                <w:rFonts w:ascii="Century Gothic" w:hAnsi="Century Gothic"/>
              </w:rPr>
            </w:pPr>
            <w:r w:rsidRPr="008E0732">
              <w:rPr>
                <w:rFonts w:ascii="Century Gothic" w:eastAsia="Arial" w:hAnsi="Century Gothic" w:cs="Arial"/>
              </w:rPr>
              <w:t xml:space="preserve">Custo Total </w:t>
            </w:r>
          </w:p>
        </w:tc>
      </w:tr>
      <w:tr w:rsidR="00F34C8C" w:rsidRPr="008E0732" w14:paraId="5CB2E6CA" w14:textId="77777777" w:rsidTr="00246CDA">
        <w:trPr>
          <w:trHeight w:val="20"/>
          <w:jc w:val="center"/>
        </w:trPr>
        <w:tc>
          <w:tcPr>
            <w:tcW w:w="1696" w:type="dxa"/>
          </w:tcPr>
          <w:p w14:paraId="12D9C93C" w14:textId="60CA5904" w:rsidR="00F9674B" w:rsidRPr="008E0732" w:rsidRDefault="00F9674B" w:rsidP="00300F30">
            <w:pPr>
              <w:widowControl w:val="0"/>
              <w:spacing w:after="120" w:line="276" w:lineRule="auto"/>
              <w:ind w:left="70"/>
              <w:rPr>
                <w:rFonts w:ascii="Century Gothic" w:hAnsi="Century Gothic"/>
              </w:rPr>
            </w:pPr>
          </w:p>
        </w:tc>
        <w:tc>
          <w:tcPr>
            <w:tcW w:w="4165" w:type="dxa"/>
            <w:gridSpan w:val="3"/>
          </w:tcPr>
          <w:p w14:paraId="4809AF4E" w14:textId="77777777" w:rsidR="00F9674B" w:rsidRPr="008E0732" w:rsidRDefault="00F9674B" w:rsidP="00300F30">
            <w:pPr>
              <w:widowControl w:val="0"/>
              <w:spacing w:after="120" w:line="276" w:lineRule="auto"/>
              <w:rPr>
                <w:rFonts w:ascii="Century Gothic" w:hAnsi="Century Gothic"/>
              </w:rPr>
            </w:pPr>
          </w:p>
        </w:tc>
        <w:tc>
          <w:tcPr>
            <w:tcW w:w="1447" w:type="dxa"/>
          </w:tcPr>
          <w:p w14:paraId="36971921" w14:textId="77777777" w:rsidR="00F9674B" w:rsidRPr="008E0732" w:rsidRDefault="00F9674B" w:rsidP="00300F30">
            <w:pPr>
              <w:widowControl w:val="0"/>
              <w:spacing w:after="120" w:line="276" w:lineRule="auto"/>
              <w:rPr>
                <w:rFonts w:ascii="Century Gothic" w:hAnsi="Century Gothic"/>
              </w:rPr>
            </w:pPr>
          </w:p>
        </w:tc>
        <w:tc>
          <w:tcPr>
            <w:tcW w:w="1911" w:type="dxa"/>
          </w:tcPr>
          <w:p w14:paraId="5DABE000" w14:textId="77777777" w:rsidR="00F9674B" w:rsidRPr="008E0732" w:rsidRDefault="00F9674B"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25BD581D" w14:textId="77777777" w:rsidR="00F9674B" w:rsidRPr="008E0732" w:rsidRDefault="00F9674B"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2371" w:type="dxa"/>
          </w:tcPr>
          <w:p w14:paraId="6BEA0A87" w14:textId="77777777" w:rsidR="00F9674B" w:rsidRPr="008E0732" w:rsidRDefault="00F9674B" w:rsidP="00300F30">
            <w:pPr>
              <w:widowControl w:val="0"/>
              <w:spacing w:after="120" w:line="276" w:lineRule="auto"/>
              <w:ind w:right="19"/>
              <w:jc w:val="right"/>
              <w:rPr>
                <w:rFonts w:ascii="Century Gothic" w:hAnsi="Century Gothic"/>
              </w:rPr>
            </w:pPr>
            <w:r w:rsidRPr="008E0732">
              <w:rPr>
                <w:rFonts w:ascii="Century Gothic" w:eastAsia="Arial" w:hAnsi="Century Gothic" w:cs="Arial"/>
              </w:rPr>
              <w:t xml:space="preserve">  </w:t>
            </w:r>
          </w:p>
        </w:tc>
        <w:tc>
          <w:tcPr>
            <w:tcW w:w="1321" w:type="dxa"/>
          </w:tcPr>
          <w:p w14:paraId="0CA2CD84" w14:textId="77777777" w:rsidR="00F9674B" w:rsidRPr="008E0732" w:rsidRDefault="00F9674B"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05979FDE" w14:textId="77777777" w:rsidTr="00246CDA">
        <w:trPr>
          <w:trHeight w:val="20"/>
          <w:jc w:val="center"/>
        </w:trPr>
        <w:tc>
          <w:tcPr>
            <w:tcW w:w="1696" w:type="dxa"/>
          </w:tcPr>
          <w:p w14:paraId="5ACE6524" w14:textId="3EB35988" w:rsidR="00F9674B" w:rsidRPr="008E0732" w:rsidRDefault="00F9674B" w:rsidP="00300F30">
            <w:pPr>
              <w:widowControl w:val="0"/>
              <w:spacing w:after="120" w:line="276" w:lineRule="auto"/>
              <w:ind w:left="70"/>
              <w:rPr>
                <w:rFonts w:ascii="Century Gothic" w:hAnsi="Century Gothic"/>
              </w:rPr>
            </w:pPr>
          </w:p>
        </w:tc>
        <w:tc>
          <w:tcPr>
            <w:tcW w:w="4165" w:type="dxa"/>
            <w:gridSpan w:val="3"/>
          </w:tcPr>
          <w:p w14:paraId="3B0AECD9" w14:textId="77777777" w:rsidR="00F9674B" w:rsidRPr="008E0732" w:rsidRDefault="00F9674B" w:rsidP="00300F30">
            <w:pPr>
              <w:widowControl w:val="0"/>
              <w:spacing w:after="120" w:line="276" w:lineRule="auto"/>
              <w:rPr>
                <w:rFonts w:ascii="Century Gothic" w:hAnsi="Century Gothic"/>
              </w:rPr>
            </w:pPr>
          </w:p>
        </w:tc>
        <w:tc>
          <w:tcPr>
            <w:tcW w:w="1447" w:type="dxa"/>
          </w:tcPr>
          <w:p w14:paraId="2D2D0159" w14:textId="77777777" w:rsidR="00F9674B" w:rsidRPr="008E0732" w:rsidRDefault="00F9674B" w:rsidP="00300F30">
            <w:pPr>
              <w:widowControl w:val="0"/>
              <w:spacing w:after="120" w:line="276" w:lineRule="auto"/>
              <w:rPr>
                <w:rFonts w:ascii="Century Gothic" w:hAnsi="Century Gothic"/>
              </w:rPr>
            </w:pPr>
          </w:p>
        </w:tc>
        <w:tc>
          <w:tcPr>
            <w:tcW w:w="1911" w:type="dxa"/>
          </w:tcPr>
          <w:p w14:paraId="329975DF" w14:textId="77777777" w:rsidR="00F9674B" w:rsidRPr="008E0732" w:rsidRDefault="00F9674B"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444BAAE0" w14:textId="77777777" w:rsidR="00F9674B" w:rsidRPr="008E0732" w:rsidRDefault="00F9674B"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2371" w:type="dxa"/>
          </w:tcPr>
          <w:p w14:paraId="25E73C6D" w14:textId="77777777" w:rsidR="00F9674B" w:rsidRPr="008E0732" w:rsidRDefault="00F9674B" w:rsidP="00300F30">
            <w:pPr>
              <w:widowControl w:val="0"/>
              <w:spacing w:after="120" w:line="276" w:lineRule="auto"/>
              <w:ind w:right="19"/>
              <w:jc w:val="right"/>
              <w:rPr>
                <w:rFonts w:ascii="Century Gothic" w:hAnsi="Century Gothic"/>
              </w:rPr>
            </w:pPr>
            <w:r w:rsidRPr="008E0732">
              <w:rPr>
                <w:rFonts w:ascii="Century Gothic" w:eastAsia="Arial" w:hAnsi="Century Gothic" w:cs="Arial"/>
              </w:rPr>
              <w:t xml:space="preserve">  </w:t>
            </w:r>
          </w:p>
        </w:tc>
        <w:tc>
          <w:tcPr>
            <w:tcW w:w="1321" w:type="dxa"/>
          </w:tcPr>
          <w:p w14:paraId="3305EE66" w14:textId="77777777" w:rsidR="00F9674B" w:rsidRPr="008E0732" w:rsidRDefault="00F9674B"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2D5C3CB5" w14:textId="77777777" w:rsidTr="00246CDA">
        <w:trPr>
          <w:trHeight w:val="20"/>
          <w:jc w:val="center"/>
        </w:trPr>
        <w:tc>
          <w:tcPr>
            <w:tcW w:w="1696" w:type="dxa"/>
          </w:tcPr>
          <w:p w14:paraId="412C2182" w14:textId="3B83867F" w:rsidR="00F9674B" w:rsidRPr="008E0732" w:rsidRDefault="00F9674B" w:rsidP="00300F30">
            <w:pPr>
              <w:widowControl w:val="0"/>
              <w:spacing w:after="120" w:line="276" w:lineRule="auto"/>
              <w:ind w:left="70"/>
              <w:rPr>
                <w:rFonts w:ascii="Century Gothic" w:hAnsi="Century Gothic"/>
              </w:rPr>
            </w:pPr>
          </w:p>
        </w:tc>
        <w:tc>
          <w:tcPr>
            <w:tcW w:w="4165" w:type="dxa"/>
            <w:gridSpan w:val="3"/>
          </w:tcPr>
          <w:p w14:paraId="550E42EE" w14:textId="77777777" w:rsidR="00F9674B" w:rsidRPr="008E0732" w:rsidRDefault="00F9674B" w:rsidP="00300F30">
            <w:pPr>
              <w:widowControl w:val="0"/>
              <w:spacing w:after="120" w:line="276" w:lineRule="auto"/>
              <w:rPr>
                <w:rFonts w:ascii="Century Gothic" w:hAnsi="Century Gothic"/>
              </w:rPr>
            </w:pPr>
          </w:p>
        </w:tc>
        <w:tc>
          <w:tcPr>
            <w:tcW w:w="1447" w:type="dxa"/>
          </w:tcPr>
          <w:p w14:paraId="1F2A81F9" w14:textId="77777777" w:rsidR="00F9674B" w:rsidRPr="008E0732" w:rsidRDefault="00F9674B" w:rsidP="00300F30">
            <w:pPr>
              <w:widowControl w:val="0"/>
              <w:spacing w:after="120" w:line="276" w:lineRule="auto"/>
              <w:rPr>
                <w:rFonts w:ascii="Century Gothic" w:hAnsi="Century Gothic"/>
              </w:rPr>
            </w:pPr>
          </w:p>
        </w:tc>
        <w:tc>
          <w:tcPr>
            <w:tcW w:w="1911" w:type="dxa"/>
          </w:tcPr>
          <w:p w14:paraId="3CC8FB4F" w14:textId="77777777" w:rsidR="00F9674B" w:rsidRPr="008E0732" w:rsidRDefault="00F9674B"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055DD4FA" w14:textId="77777777" w:rsidR="00F9674B" w:rsidRPr="008E0732" w:rsidRDefault="00F9674B"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2371" w:type="dxa"/>
          </w:tcPr>
          <w:p w14:paraId="7BC03509" w14:textId="77777777" w:rsidR="00F9674B" w:rsidRPr="008E0732" w:rsidRDefault="00F9674B" w:rsidP="00300F30">
            <w:pPr>
              <w:widowControl w:val="0"/>
              <w:spacing w:after="120" w:line="276" w:lineRule="auto"/>
              <w:ind w:right="19"/>
              <w:jc w:val="right"/>
              <w:rPr>
                <w:rFonts w:ascii="Century Gothic" w:hAnsi="Century Gothic"/>
              </w:rPr>
            </w:pPr>
            <w:r w:rsidRPr="008E0732">
              <w:rPr>
                <w:rFonts w:ascii="Century Gothic" w:eastAsia="Arial" w:hAnsi="Century Gothic" w:cs="Arial"/>
              </w:rPr>
              <w:t xml:space="preserve">  </w:t>
            </w:r>
          </w:p>
        </w:tc>
        <w:tc>
          <w:tcPr>
            <w:tcW w:w="1321" w:type="dxa"/>
          </w:tcPr>
          <w:p w14:paraId="17BF9FA5" w14:textId="77777777" w:rsidR="00F9674B" w:rsidRPr="008E0732" w:rsidRDefault="00F9674B"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349C015F" w14:textId="77777777" w:rsidTr="00246CDA">
        <w:trPr>
          <w:trHeight w:val="20"/>
          <w:jc w:val="center"/>
        </w:trPr>
        <w:tc>
          <w:tcPr>
            <w:tcW w:w="1696" w:type="dxa"/>
          </w:tcPr>
          <w:p w14:paraId="2620287B" w14:textId="291E12B2" w:rsidR="00F9674B" w:rsidRPr="008E0732" w:rsidRDefault="00F9674B" w:rsidP="00300F30">
            <w:pPr>
              <w:widowControl w:val="0"/>
              <w:spacing w:after="120" w:line="276" w:lineRule="auto"/>
              <w:ind w:left="70"/>
              <w:rPr>
                <w:rFonts w:ascii="Century Gothic" w:hAnsi="Century Gothic"/>
              </w:rPr>
            </w:pPr>
          </w:p>
        </w:tc>
        <w:tc>
          <w:tcPr>
            <w:tcW w:w="4165" w:type="dxa"/>
            <w:gridSpan w:val="3"/>
          </w:tcPr>
          <w:p w14:paraId="3ABDBF24" w14:textId="77777777" w:rsidR="00F9674B" w:rsidRPr="008E0732" w:rsidRDefault="00F9674B" w:rsidP="00300F30">
            <w:pPr>
              <w:widowControl w:val="0"/>
              <w:spacing w:after="120" w:line="276" w:lineRule="auto"/>
              <w:rPr>
                <w:rFonts w:ascii="Century Gothic" w:hAnsi="Century Gothic"/>
              </w:rPr>
            </w:pPr>
          </w:p>
        </w:tc>
        <w:tc>
          <w:tcPr>
            <w:tcW w:w="1447" w:type="dxa"/>
          </w:tcPr>
          <w:p w14:paraId="1C5A945C" w14:textId="77777777" w:rsidR="00F9674B" w:rsidRPr="008E0732" w:rsidRDefault="00F9674B" w:rsidP="00300F30">
            <w:pPr>
              <w:widowControl w:val="0"/>
              <w:spacing w:after="120" w:line="276" w:lineRule="auto"/>
              <w:rPr>
                <w:rFonts w:ascii="Century Gothic" w:hAnsi="Century Gothic"/>
              </w:rPr>
            </w:pPr>
          </w:p>
        </w:tc>
        <w:tc>
          <w:tcPr>
            <w:tcW w:w="1911" w:type="dxa"/>
          </w:tcPr>
          <w:p w14:paraId="59FA3D73" w14:textId="77777777" w:rsidR="00F9674B" w:rsidRPr="008E0732" w:rsidRDefault="00F9674B" w:rsidP="00300F30">
            <w:pPr>
              <w:widowControl w:val="0"/>
              <w:spacing w:after="120" w:line="276" w:lineRule="auto"/>
              <w:ind w:left="50"/>
              <w:jc w:val="center"/>
              <w:rPr>
                <w:rFonts w:ascii="Century Gothic" w:hAnsi="Century Gothic"/>
              </w:rPr>
            </w:pPr>
            <w:r w:rsidRPr="008E0732">
              <w:rPr>
                <w:rFonts w:ascii="Century Gothic" w:eastAsia="Arial" w:hAnsi="Century Gothic" w:cs="Arial"/>
              </w:rPr>
              <w:t xml:space="preserve">  </w:t>
            </w:r>
          </w:p>
        </w:tc>
        <w:tc>
          <w:tcPr>
            <w:tcW w:w="1692" w:type="dxa"/>
          </w:tcPr>
          <w:p w14:paraId="70144F2C" w14:textId="77777777" w:rsidR="00F9674B" w:rsidRPr="008E0732" w:rsidRDefault="00F9674B" w:rsidP="00300F30">
            <w:pPr>
              <w:widowControl w:val="0"/>
              <w:spacing w:after="120" w:line="276" w:lineRule="auto"/>
              <w:ind w:left="444"/>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p>
        </w:tc>
        <w:tc>
          <w:tcPr>
            <w:tcW w:w="2371" w:type="dxa"/>
          </w:tcPr>
          <w:p w14:paraId="562E487D" w14:textId="77777777" w:rsidR="00F9674B" w:rsidRPr="008E0732" w:rsidRDefault="00F9674B" w:rsidP="00300F30">
            <w:pPr>
              <w:widowControl w:val="0"/>
              <w:spacing w:after="120" w:line="276" w:lineRule="auto"/>
              <w:ind w:right="19"/>
              <w:jc w:val="right"/>
              <w:rPr>
                <w:rFonts w:ascii="Century Gothic" w:hAnsi="Century Gothic"/>
              </w:rPr>
            </w:pPr>
            <w:r w:rsidRPr="008E0732">
              <w:rPr>
                <w:rFonts w:ascii="Century Gothic" w:eastAsia="Arial" w:hAnsi="Century Gothic" w:cs="Arial"/>
              </w:rPr>
              <w:t xml:space="preserve">  </w:t>
            </w:r>
          </w:p>
        </w:tc>
        <w:tc>
          <w:tcPr>
            <w:tcW w:w="1321" w:type="dxa"/>
          </w:tcPr>
          <w:p w14:paraId="489FC6D7" w14:textId="77777777" w:rsidR="00F9674B" w:rsidRPr="008E0732" w:rsidRDefault="00F9674B"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21EFE2CA" w14:textId="77777777" w:rsidTr="00246CDA">
        <w:trPr>
          <w:trHeight w:val="20"/>
          <w:jc w:val="center"/>
        </w:trPr>
        <w:tc>
          <w:tcPr>
            <w:tcW w:w="1696" w:type="dxa"/>
          </w:tcPr>
          <w:p w14:paraId="6D24E5E0"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p>
        </w:tc>
        <w:tc>
          <w:tcPr>
            <w:tcW w:w="4165" w:type="dxa"/>
            <w:gridSpan w:val="3"/>
          </w:tcPr>
          <w:p w14:paraId="3B93AFB3"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447" w:type="dxa"/>
          </w:tcPr>
          <w:p w14:paraId="2BC83108" w14:textId="77777777"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tc>
        <w:tc>
          <w:tcPr>
            <w:tcW w:w="5974" w:type="dxa"/>
            <w:gridSpan w:val="3"/>
          </w:tcPr>
          <w:p w14:paraId="3A0DD2ED" w14:textId="77777777" w:rsidR="00F677ED" w:rsidRPr="008E0732" w:rsidRDefault="00F677ED" w:rsidP="00300F30">
            <w:pPr>
              <w:widowControl w:val="0"/>
              <w:tabs>
                <w:tab w:val="center" w:pos="2190"/>
              </w:tabs>
              <w:spacing w:after="120" w:line="276" w:lineRule="auto"/>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(E) Custo de Materiais - Total </w:t>
            </w:r>
          </w:p>
        </w:tc>
        <w:tc>
          <w:tcPr>
            <w:tcW w:w="1321" w:type="dxa"/>
            <w:shd w:val="clear" w:color="auto" w:fill="C0C0C0"/>
          </w:tcPr>
          <w:p w14:paraId="3F61B1D4"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b/>
              </w:rPr>
              <w:t xml:space="preserve">  </w:t>
            </w:r>
          </w:p>
        </w:tc>
      </w:tr>
      <w:tr w:rsidR="00F34C8C" w:rsidRPr="008E0732" w14:paraId="3C1AD213" w14:textId="77777777" w:rsidTr="00246CDA">
        <w:trPr>
          <w:trHeight w:val="20"/>
          <w:jc w:val="center"/>
        </w:trPr>
        <w:tc>
          <w:tcPr>
            <w:tcW w:w="1696" w:type="dxa"/>
            <w:vMerge w:val="restart"/>
          </w:tcPr>
          <w:p w14:paraId="0ADC31E2" w14:textId="77777777" w:rsidR="00F677ED" w:rsidRPr="008E0732" w:rsidRDefault="00F677ED" w:rsidP="00300F30">
            <w:pPr>
              <w:widowControl w:val="0"/>
              <w:tabs>
                <w:tab w:val="center" w:pos="713"/>
              </w:tabs>
              <w:spacing w:after="120" w:line="276" w:lineRule="auto"/>
              <w:rPr>
                <w:rFonts w:ascii="Century Gothic" w:hAnsi="Century Gothic"/>
              </w:rPr>
            </w:pPr>
            <w:proofErr w:type="spellStart"/>
            <w:r w:rsidRPr="008E0732">
              <w:rPr>
                <w:rFonts w:ascii="Century Gothic" w:eastAsia="Arial" w:hAnsi="Century Gothic" w:cs="Arial"/>
              </w:rPr>
              <w:t>Obs</w:t>
            </w:r>
            <w:proofErr w:type="spellEnd"/>
            <w:r w:rsidRPr="008E0732">
              <w:rPr>
                <w:rFonts w:ascii="Century Gothic" w:eastAsia="Arial" w:hAnsi="Century Gothic" w:cs="Arial"/>
              </w:rPr>
              <w:t xml:space="preserve">:  </w:t>
            </w:r>
            <w:r w:rsidRPr="008E0732">
              <w:rPr>
                <w:rFonts w:ascii="Century Gothic" w:eastAsia="Arial" w:hAnsi="Century Gothic" w:cs="Arial"/>
              </w:rPr>
              <w:tab/>
              <w:t xml:space="preserve"> </w:t>
            </w:r>
          </w:p>
          <w:p w14:paraId="3C725E0E"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p>
          <w:p w14:paraId="0A8F0659"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p>
        </w:tc>
        <w:tc>
          <w:tcPr>
            <w:tcW w:w="4165" w:type="dxa"/>
            <w:gridSpan w:val="3"/>
            <w:vMerge w:val="restart"/>
          </w:tcPr>
          <w:p w14:paraId="2BF32DD8"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p w14:paraId="2B328313"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p w14:paraId="4BDB2DF1"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r w:rsidRPr="008E0732">
              <w:rPr>
                <w:rFonts w:ascii="Century Gothic" w:eastAsia="Arial" w:hAnsi="Century Gothic" w:cs="Arial"/>
              </w:rPr>
              <w:tab/>
              <w:t xml:space="preserve">  </w:t>
            </w:r>
          </w:p>
        </w:tc>
        <w:tc>
          <w:tcPr>
            <w:tcW w:w="1447" w:type="dxa"/>
            <w:vMerge w:val="restart"/>
          </w:tcPr>
          <w:p w14:paraId="327E5FAD" w14:textId="77777777"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p w14:paraId="3529439E" w14:textId="77777777"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p w14:paraId="0B13E117" w14:textId="77777777" w:rsidR="00F677ED" w:rsidRPr="008E0732" w:rsidRDefault="00F677ED" w:rsidP="00300F30">
            <w:pPr>
              <w:widowControl w:val="0"/>
              <w:spacing w:after="120" w:line="276" w:lineRule="auto"/>
              <w:ind w:left="70"/>
              <w:rPr>
                <w:rFonts w:ascii="Century Gothic" w:hAnsi="Century Gothic"/>
              </w:rPr>
            </w:pPr>
            <w:r w:rsidRPr="008E0732">
              <w:rPr>
                <w:rFonts w:ascii="Century Gothic" w:eastAsia="Arial" w:hAnsi="Century Gothic" w:cs="Arial"/>
              </w:rPr>
              <w:t xml:space="preserve">  </w:t>
            </w:r>
          </w:p>
        </w:tc>
        <w:tc>
          <w:tcPr>
            <w:tcW w:w="1911" w:type="dxa"/>
            <w:vMerge w:val="restart"/>
          </w:tcPr>
          <w:p w14:paraId="14AED6EC"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p w14:paraId="1277CB9E"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p w14:paraId="18CB2280"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c>
          <w:tcPr>
            <w:tcW w:w="4063" w:type="dxa"/>
            <w:gridSpan w:val="2"/>
          </w:tcPr>
          <w:p w14:paraId="43F74185"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Custo Unitário Total :(D) + (E) </w:t>
            </w:r>
          </w:p>
        </w:tc>
        <w:tc>
          <w:tcPr>
            <w:tcW w:w="1321" w:type="dxa"/>
          </w:tcPr>
          <w:p w14:paraId="7F996DEB"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3A2351EA" w14:textId="77777777" w:rsidTr="00246CDA">
        <w:trPr>
          <w:trHeight w:val="20"/>
          <w:jc w:val="center"/>
        </w:trPr>
        <w:tc>
          <w:tcPr>
            <w:tcW w:w="1696" w:type="dxa"/>
            <w:vMerge/>
          </w:tcPr>
          <w:p w14:paraId="6BF9E68F" w14:textId="77777777" w:rsidR="00F677ED" w:rsidRPr="008E0732" w:rsidRDefault="00F677ED" w:rsidP="00300F30">
            <w:pPr>
              <w:widowControl w:val="0"/>
              <w:spacing w:after="120" w:line="276" w:lineRule="auto"/>
              <w:rPr>
                <w:rFonts w:ascii="Century Gothic" w:hAnsi="Century Gothic"/>
              </w:rPr>
            </w:pPr>
          </w:p>
        </w:tc>
        <w:tc>
          <w:tcPr>
            <w:tcW w:w="4165" w:type="dxa"/>
            <w:gridSpan w:val="3"/>
            <w:vMerge/>
          </w:tcPr>
          <w:p w14:paraId="6D0EFCF9" w14:textId="77777777" w:rsidR="00F677ED" w:rsidRPr="008E0732" w:rsidRDefault="00F677ED" w:rsidP="00300F30">
            <w:pPr>
              <w:widowControl w:val="0"/>
              <w:spacing w:after="120" w:line="276" w:lineRule="auto"/>
              <w:rPr>
                <w:rFonts w:ascii="Century Gothic" w:hAnsi="Century Gothic"/>
              </w:rPr>
            </w:pPr>
          </w:p>
        </w:tc>
        <w:tc>
          <w:tcPr>
            <w:tcW w:w="0" w:type="auto"/>
            <w:vMerge/>
          </w:tcPr>
          <w:p w14:paraId="730BD490" w14:textId="77777777" w:rsidR="00F677ED" w:rsidRPr="008E0732" w:rsidRDefault="00F677ED" w:rsidP="00300F30">
            <w:pPr>
              <w:widowControl w:val="0"/>
              <w:spacing w:after="120" w:line="276" w:lineRule="auto"/>
              <w:rPr>
                <w:rFonts w:ascii="Century Gothic" w:hAnsi="Century Gothic"/>
              </w:rPr>
            </w:pPr>
          </w:p>
        </w:tc>
        <w:tc>
          <w:tcPr>
            <w:tcW w:w="1911" w:type="dxa"/>
            <w:vMerge/>
          </w:tcPr>
          <w:p w14:paraId="27E69F1C" w14:textId="77777777" w:rsidR="00F677ED" w:rsidRPr="008E0732" w:rsidRDefault="00F677ED" w:rsidP="00300F30">
            <w:pPr>
              <w:widowControl w:val="0"/>
              <w:spacing w:after="120" w:line="276" w:lineRule="auto"/>
              <w:rPr>
                <w:rFonts w:ascii="Century Gothic" w:hAnsi="Century Gothic"/>
              </w:rPr>
            </w:pPr>
          </w:p>
        </w:tc>
        <w:tc>
          <w:tcPr>
            <w:tcW w:w="4063" w:type="dxa"/>
            <w:gridSpan w:val="2"/>
          </w:tcPr>
          <w:p w14:paraId="5572C651" w14:textId="218891ED" w:rsidR="00F677ED" w:rsidRPr="008E0732" w:rsidRDefault="00F677ED" w:rsidP="00300F30">
            <w:pPr>
              <w:widowControl w:val="0"/>
              <w:tabs>
                <w:tab w:val="center" w:pos="992"/>
                <w:tab w:val="center" w:pos="1887"/>
              </w:tabs>
              <w:spacing w:after="120" w:line="276" w:lineRule="auto"/>
              <w:rPr>
                <w:rFonts w:ascii="Century Gothic" w:hAnsi="Century Gothic"/>
              </w:rPr>
            </w:pPr>
            <w:r w:rsidRPr="008E0732">
              <w:rPr>
                <w:rFonts w:ascii="Century Gothic" w:eastAsia="Arial" w:hAnsi="Century Gothic" w:cs="Arial"/>
              </w:rPr>
              <w:t xml:space="preserve">BDI  </w:t>
            </w:r>
          </w:p>
        </w:tc>
        <w:tc>
          <w:tcPr>
            <w:tcW w:w="1321" w:type="dxa"/>
          </w:tcPr>
          <w:p w14:paraId="2F2F06C4"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  </w:t>
            </w:r>
          </w:p>
        </w:tc>
      </w:tr>
      <w:tr w:rsidR="00F34C8C" w:rsidRPr="008E0732" w14:paraId="08101505" w14:textId="77777777" w:rsidTr="00246CDA">
        <w:trPr>
          <w:trHeight w:val="20"/>
          <w:jc w:val="center"/>
        </w:trPr>
        <w:tc>
          <w:tcPr>
            <w:tcW w:w="1696" w:type="dxa"/>
            <w:vMerge/>
          </w:tcPr>
          <w:p w14:paraId="780A4722" w14:textId="77777777" w:rsidR="00F677ED" w:rsidRPr="008E0732" w:rsidRDefault="00F677ED" w:rsidP="00300F30">
            <w:pPr>
              <w:widowControl w:val="0"/>
              <w:spacing w:after="120" w:line="276" w:lineRule="auto"/>
              <w:rPr>
                <w:rFonts w:ascii="Century Gothic" w:hAnsi="Century Gothic"/>
              </w:rPr>
            </w:pPr>
          </w:p>
        </w:tc>
        <w:tc>
          <w:tcPr>
            <w:tcW w:w="4165" w:type="dxa"/>
            <w:gridSpan w:val="3"/>
            <w:vMerge/>
          </w:tcPr>
          <w:p w14:paraId="3D57EE58" w14:textId="77777777" w:rsidR="00F677ED" w:rsidRPr="008E0732" w:rsidRDefault="00F677ED" w:rsidP="00300F30">
            <w:pPr>
              <w:widowControl w:val="0"/>
              <w:spacing w:after="120" w:line="276" w:lineRule="auto"/>
              <w:rPr>
                <w:rFonts w:ascii="Century Gothic" w:hAnsi="Century Gothic"/>
              </w:rPr>
            </w:pPr>
          </w:p>
        </w:tc>
        <w:tc>
          <w:tcPr>
            <w:tcW w:w="0" w:type="auto"/>
            <w:vMerge/>
          </w:tcPr>
          <w:p w14:paraId="715F7DB5" w14:textId="77777777" w:rsidR="00F677ED" w:rsidRPr="008E0732" w:rsidRDefault="00F677ED" w:rsidP="00300F30">
            <w:pPr>
              <w:widowControl w:val="0"/>
              <w:spacing w:after="120" w:line="276" w:lineRule="auto"/>
              <w:rPr>
                <w:rFonts w:ascii="Century Gothic" w:hAnsi="Century Gothic"/>
              </w:rPr>
            </w:pPr>
          </w:p>
        </w:tc>
        <w:tc>
          <w:tcPr>
            <w:tcW w:w="1911" w:type="dxa"/>
            <w:vMerge/>
          </w:tcPr>
          <w:p w14:paraId="77667D7D" w14:textId="77777777" w:rsidR="00F677ED" w:rsidRPr="008E0732" w:rsidRDefault="00F677ED" w:rsidP="00300F30">
            <w:pPr>
              <w:widowControl w:val="0"/>
              <w:spacing w:after="120" w:line="276" w:lineRule="auto"/>
              <w:rPr>
                <w:rFonts w:ascii="Century Gothic" w:hAnsi="Century Gothic"/>
              </w:rPr>
            </w:pPr>
          </w:p>
        </w:tc>
        <w:tc>
          <w:tcPr>
            <w:tcW w:w="4063" w:type="dxa"/>
            <w:gridSpan w:val="2"/>
          </w:tcPr>
          <w:p w14:paraId="31E9249D"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rPr>
              <w:t xml:space="preserve">Preço Unitário Total </w:t>
            </w:r>
          </w:p>
        </w:tc>
        <w:tc>
          <w:tcPr>
            <w:tcW w:w="1321" w:type="dxa"/>
            <w:shd w:val="clear" w:color="auto" w:fill="C0C0C0"/>
          </w:tcPr>
          <w:p w14:paraId="582E6CC8" w14:textId="77777777" w:rsidR="00F677ED" w:rsidRPr="008E0732" w:rsidRDefault="00F677ED" w:rsidP="00300F30">
            <w:pPr>
              <w:widowControl w:val="0"/>
              <w:spacing w:after="120" w:line="276" w:lineRule="auto"/>
              <w:ind w:left="72"/>
              <w:rPr>
                <w:rFonts w:ascii="Century Gothic" w:hAnsi="Century Gothic"/>
              </w:rPr>
            </w:pPr>
            <w:r w:rsidRPr="008E0732">
              <w:rPr>
                <w:rFonts w:ascii="Century Gothic" w:eastAsia="Arial" w:hAnsi="Century Gothic" w:cs="Arial"/>
                <w:b/>
              </w:rPr>
              <w:t xml:space="preserve">  </w:t>
            </w:r>
          </w:p>
        </w:tc>
      </w:tr>
    </w:tbl>
    <w:p w14:paraId="663180B6" w14:textId="0AE25B5D" w:rsidR="00BB14AE" w:rsidRPr="008E0732" w:rsidRDefault="00BB14AE" w:rsidP="00300F30">
      <w:pPr>
        <w:widowControl w:val="0"/>
        <w:spacing w:after="120" w:line="276" w:lineRule="auto"/>
        <w:ind w:left="247" w:right="7"/>
        <w:jc w:val="center"/>
        <w:rPr>
          <w:rFonts w:ascii="Century Gothic" w:hAnsi="Century Gothic"/>
        </w:rPr>
      </w:pPr>
      <w:r w:rsidRPr="008E0732">
        <w:rPr>
          <w:rFonts w:ascii="Century Gothic" w:hAnsi="Century Gothic"/>
        </w:rPr>
        <w:t>Validade da proposta: 60 (sessenta) dias.</w:t>
      </w:r>
    </w:p>
    <w:p w14:paraId="1423AB46" w14:textId="779C11F7" w:rsidR="00BB14AE" w:rsidRPr="008E0732" w:rsidRDefault="00BB14AE" w:rsidP="00300F30">
      <w:pPr>
        <w:widowControl w:val="0"/>
        <w:spacing w:after="120" w:line="276" w:lineRule="auto"/>
        <w:jc w:val="center"/>
        <w:rPr>
          <w:rFonts w:ascii="Century Gothic" w:hAnsi="Century Gothic"/>
        </w:rPr>
      </w:pPr>
      <w:r w:rsidRPr="008E0732">
        <w:rPr>
          <w:rFonts w:ascii="Century Gothic" w:hAnsi="Century Gothic"/>
        </w:rPr>
        <w:t>(Local, Data)</w:t>
      </w:r>
    </w:p>
    <w:p w14:paraId="1F387ABB" w14:textId="77777777" w:rsidR="00BB14AE" w:rsidRPr="008E0732" w:rsidRDefault="00BB14AE" w:rsidP="00300F30">
      <w:pPr>
        <w:widowControl w:val="0"/>
        <w:spacing w:after="120" w:line="276" w:lineRule="auto"/>
        <w:ind w:left="10" w:right="16"/>
        <w:jc w:val="center"/>
        <w:rPr>
          <w:rFonts w:ascii="Century Gothic" w:hAnsi="Century Gothic"/>
        </w:rPr>
      </w:pPr>
      <w:r w:rsidRPr="008E0732">
        <w:rPr>
          <w:rFonts w:ascii="Century Gothic" w:hAnsi="Century Gothic"/>
        </w:rPr>
        <w:t>Assinatura do Representante Legal</w:t>
      </w:r>
    </w:p>
    <w:p w14:paraId="54C91201" w14:textId="77777777" w:rsidR="00BB14AE" w:rsidRPr="008E0732" w:rsidRDefault="00BB14AE" w:rsidP="00300F30">
      <w:pPr>
        <w:widowControl w:val="0"/>
        <w:spacing w:after="120" w:line="276" w:lineRule="auto"/>
        <w:ind w:left="10" w:right="16"/>
        <w:jc w:val="center"/>
        <w:rPr>
          <w:rFonts w:ascii="Century Gothic" w:hAnsi="Century Gothic"/>
        </w:rPr>
      </w:pPr>
      <w:r w:rsidRPr="008E0732">
        <w:rPr>
          <w:rFonts w:ascii="Century Gothic" w:hAnsi="Century Gothic"/>
        </w:rPr>
        <w:t>Identidade/CPF</w:t>
      </w:r>
    </w:p>
    <w:p w14:paraId="199FD83F" w14:textId="77777777" w:rsidR="00F9674B" w:rsidRPr="008E0732" w:rsidRDefault="00F9674B" w:rsidP="00300F30">
      <w:pPr>
        <w:pStyle w:val="Normal10"/>
        <w:widowControl w:val="0"/>
        <w:suppressAutoHyphens w:val="0"/>
        <w:spacing w:after="120" w:line="276" w:lineRule="auto"/>
        <w:jc w:val="center"/>
        <w:rPr>
          <w:rFonts w:ascii="Century Gothic" w:eastAsia="Arial" w:hAnsi="Century Gothic" w:cs="Times New Roman"/>
          <w:b/>
        </w:rPr>
        <w:sectPr w:rsidR="00F9674B" w:rsidRPr="008E0732" w:rsidSect="004B7513">
          <w:pgSz w:w="16838" w:h="11906" w:orient="landscape" w:code="9"/>
          <w:pgMar w:top="1474" w:right="1418" w:bottom="1134" w:left="851" w:header="709" w:footer="761" w:gutter="0"/>
          <w:cols w:space="708"/>
          <w:titlePg/>
          <w:docGrid w:linePitch="360"/>
        </w:sectPr>
      </w:pPr>
    </w:p>
    <w:p w14:paraId="5980EBD6" w14:textId="63233790" w:rsidR="00BB7BB3" w:rsidRPr="008E0732" w:rsidRDefault="00BB7BB3" w:rsidP="00300F30">
      <w:pPr>
        <w:pStyle w:val="Normal10"/>
        <w:widowControl w:val="0"/>
        <w:suppressAutoHyphens w:val="0"/>
        <w:spacing w:after="120" w:line="276" w:lineRule="auto"/>
        <w:jc w:val="center"/>
        <w:rPr>
          <w:rFonts w:ascii="Century Gothic" w:eastAsia="Arial" w:hAnsi="Century Gothic" w:cs="Times New Roman"/>
          <w:b/>
        </w:rPr>
      </w:pPr>
      <w:r w:rsidRPr="008E0732">
        <w:rPr>
          <w:rFonts w:ascii="Century Gothic" w:eastAsia="Arial" w:hAnsi="Century Gothic" w:cs="Times New Roman"/>
          <w:b/>
        </w:rPr>
        <w:lastRenderedPageBreak/>
        <w:t xml:space="preserve">ANEXO </w:t>
      </w:r>
      <w:r w:rsidR="005A24F7">
        <w:rPr>
          <w:rFonts w:ascii="Century Gothic" w:eastAsia="Arial" w:hAnsi="Century Gothic" w:cs="Times New Roman"/>
          <w:b/>
        </w:rPr>
        <w:t>I</w:t>
      </w:r>
      <w:r w:rsidR="008E3998">
        <w:rPr>
          <w:rFonts w:ascii="Century Gothic" w:eastAsia="Arial" w:hAnsi="Century Gothic" w:cs="Times New Roman"/>
          <w:b/>
        </w:rPr>
        <w:t>V</w:t>
      </w:r>
    </w:p>
    <w:p w14:paraId="229C014E" w14:textId="55EAE274" w:rsidR="009B6E44" w:rsidRPr="008E0732" w:rsidRDefault="009B6E44" w:rsidP="00300F30">
      <w:pPr>
        <w:pStyle w:val="Normal10"/>
        <w:widowControl w:val="0"/>
        <w:suppressAutoHyphens w:val="0"/>
        <w:spacing w:after="120" w:line="276" w:lineRule="auto"/>
        <w:jc w:val="center"/>
        <w:rPr>
          <w:rFonts w:ascii="Century Gothic" w:eastAsia="Arial" w:hAnsi="Century Gothic" w:cs="Times New Roman"/>
        </w:rPr>
      </w:pPr>
    </w:p>
    <w:p w14:paraId="0C9C969A" w14:textId="0FA92770" w:rsidR="009B6E44" w:rsidRPr="008E0732" w:rsidRDefault="00F077A1" w:rsidP="00300F30">
      <w:pPr>
        <w:pStyle w:val="Nivel01"/>
        <w:keepNext w:val="0"/>
        <w:keepLines w:val="0"/>
        <w:widowControl w:val="0"/>
        <w:spacing w:before="0" w:after="120" w:line="276" w:lineRule="auto"/>
        <w:jc w:val="center"/>
        <w:rPr>
          <w:rFonts w:ascii="Century Gothic" w:hAnsi="Century Gothic"/>
          <w:sz w:val="24"/>
          <w:szCs w:val="24"/>
        </w:rPr>
      </w:pPr>
      <w:bookmarkStart w:id="515" w:name="_Toc178149150"/>
      <w:bookmarkStart w:id="516" w:name="_Toc181376014"/>
      <w:r w:rsidRPr="008E0732">
        <w:rPr>
          <w:rFonts w:ascii="Century Gothic" w:hAnsi="Century Gothic"/>
          <w:sz w:val="24"/>
          <w:szCs w:val="24"/>
        </w:rPr>
        <w:t xml:space="preserve">MODELO DE </w:t>
      </w:r>
      <w:r w:rsidR="009B6E44" w:rsidRPr="008E0732">
        <w:rPr>
          <w:rFonts w:ascii="Century Gothic" w:hAnsi="Century Gothic"/>
          <w:sz w:val="24"/>
          <w:szCs w:val="24"/>
        </w:rPr>
        <w:t>DECLARAÇÃO DE VISITA TÉCNICA</w:t>
      </w:r>
      <w:bookmarkEnd w:id="515"/>
      <w:bookmarkEnd w:id="516"/>
    </w:p>
    <w:p w14:paraId="239CA98A" w14:textId="77777777" w:rsidR="009B6E44" w:rsidRPr="008E0732" w:rsidRDefault="009B6E44" w:rsidP="00300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center"/>
        <w:rPr>
          <w:rFonts w:ascii="Century Gothic" w:hAnsi="Century Gothic" w:cs="Times New Roman"/>
          <w:b/>
        </w:rPr>
      </w:pPr>
    </w:p>
    <w:p w14:paraId="6E4A560D" w14:textId="1DA40D2F" w:rsidR="009B6E44" w:rsidRPr="008E0732" w:rsidRDefault="009B6E44" w:rsidP="00300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center"/>
        <w:rPr>
          <w:rFonts w:ascii="Century Gothic" w:eastAsia="Times New Roman" w:hAnsi="Century Gothic" w:cs="Courier New"/>
          <w:b/>
          <w:bCs/>
        </w:rPr>
      </w:pPr>
      <w:r w:rsidRPr="008E0732">
        <w:rPr>
          <w:rFonts w:ascii="Century Gothic" w:hAnsi="Century Gothic" w:cs="Times New Roman"/>
          <w:b/>
        </w:rPr>
        <w:t xml:space="preserve">CONCORRÊNCIA Nº </w:t>
      </w:r>
      <w:r w:rsidR="003C322E" w:rsidRPr="008E0732">
        <w:rPr>
          <w:rFonts w:ascii="Century Gothic" w:hAnsi="Century Gothic" w:cs="Times New Roman"/>
          <w:b/>
        </w:rPr>
        <w:t>03/2024</w:t>
      </w:r>
      <w:r w:rsidRPr="008E0732">
        <w:rPr>
          <w:rFonts w:ascii="Century Gothic" w:eastAsia="Times New Roman" w:hAnsi="Century Gothic" w:cs="Times New Roman"/>
          <w:b/>
        </w:rPr>
        <w:t xml:space="preserve">, </w:t>
      </w:r>
      <w:r w:rsidRPr="008E0732">
        <w:rPr>
          <w:rFonts w:ascii="Century Gothic" w:hAnsi="Century Gothic" w:cs="Times New Roman"/>
          <w:b/>
          <w:bCs/>
        </w:rPr>
        <w:t xml:space="preserve">PROCESSO ADMINISTRATIVO N° </w:t>
      </w:r>
      <w:r w:rsidR="00DA571D" w:rsidRPr="008E0732">
        <w:rPr>
          <w:rFonts w:ascii="Century Gothic" w:hAnsi="Century Gothic" w:cs="Times New Roman"/>
          <w:b/>
          <w:bCs/>
        </w:rPr>
        <w:t xml:space="preserve">20/2024 </w:t>
      </w:r>
    </w:p>
    <w:p w14:paraId="34D43532" w14:textId="7CC032DA" w:rsidR="009B6E44" w:rsidRPr="008E0732" w:rsidRDefault="009B6E44" w:rsidP="00300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both"/>
        <w:rPr>
          <w:rFonts w:ascii="Century Gothic" w:eastAsia="Times New Roman" w:hAnsi="Century Gothic" w:cs="Courier New"/>
        </w:rPr>
      </w:pPr>
      <w:r w:rsidRPr="008E0732">
        <w:rPr>
          <w:rFonts w:ascii="Century Gothic" w:eastAsia="Times New Roman" w:hAnsi="Century Gothic" w:cs="Courier New"/>
        </w:rPr>
        <w:t xml:space="preserve">(razão social), pessoa jurídica de direito privado, inscrita no CNPJ sob o nº (informar), com sede à (endereço), neste ato representada por seu (sua) representante legal (nome), inscrito (a) no CPF sob o nº (informar) e no RG nº (informar), declara, para fins de comprovação junto à Comissão de Contratação, que o (a) </w:t>
      </w:r>
      <w:proofErr w:type="spellStart"/>
      <w:r w:rsidRPr="008E0732">
        <w:rPr>
          <w:rFonts w:ascii="Century Gothic" w:eastAsia="Times New Roman" w:hAnsi="Century Gothic" w:cs="Courier New"/>
        </w:rPr>
        <w:t>Sr</w:t>
      </w:r>
      <w:proofErr w:type="spellEnd"/>
      <w:r w:rsidRPr="008E0732">
        <w:rPr>
          <w:rFonts w:ascii="Century Gothic" w:eastAsia="Times New Roman" w:hAnsi="Century Gothic" w:cs="Courier New"/>
        </w:rPr>
        <w:t xml:space="preserve"> (a). (nome), inscrito (a) no CPF sob o nº (informar) e no RG nº (informar), representando a empresa, compareceu ao local onde será executado o objeto da Licitação nº (informar), tomando conhecimento de todas as condições e peculiaridades que possam, de qualquer forma, influir sobre o custo, preparação de documentos, proposta e execução do objeto da Licitação.</w:t>
      </w:r>
    </w:p>
    <w:p w14:paraId="4C099E66" w14:textId="77777777" w:rsidR="009B6E44" w:rsidRPr="008E0732" w:rsidRDefault="009B6E44" w:rsidP="00300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both"/>
        <w:rPr>
          <w:rFonts w:ascii="Century Gothic" w:eastAsia="Times New Roman" w:hAnsi="Century Gothic" w:cs="Courier New"/>
        </w:rPr>
      </w:pPr>
    </w:p>
    <w:p w14:paraId="280E83BA" w14:textId="77777777" w:rsidR="009B6E44" w:rsidRPr="008E0732" w:rsidRDefault="009B6E44" w:rsidP="00300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center"/>
        <w:rPr>
          <w:rFonts w:ascii="Century Gothic" w:eastAsia="Times New Roman" w:hAnsi="Century Gothic" w:cs="Courier New"/>
        </w:rPr>
      </w:pPr>
      <w:r w:rsidRPr="008E0732">
        <w:rPr>
          <w:rFonts w:ascii="Century Gothic" w:eastAsia="Times New Roman" w:hAnsi="Century Gothic" w:cs="Courier New"/>
        </w:rPr>
        <w:t>(município) - (UF), (dia) de (mês) de (ano).</w:t>
      </w:r>
    </w:p>
    <w:p w14:paraId="4FE033C9" w14:textId="77777777" w:rsidR="009B6E44" w:rsidRPr="008E0732" w:rsidRDefault="009B6E44" w:rsidP="00300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both"/>
        <w:rPr>
          <w:rFonts w:ascii="Century Gothic" w:eastAsia="Times New Roman" w:hAnsi="Century Gothic" w:cs="Courier New"/>
        </w:rPr>
      </w:pPr>
    </w:p>
    <w:p w14:paraId="672F8F37" w14:textId="77777777" w:rsidR="009B6E44" w:rsidRPr="008E0732" w:rsidRDefault="009B6E44" w:rsidP="00300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center"/>
        <w:rPr>
          <w:rFonts w:ascii="Century Gothic" w:eastAsia="Times New Roman" w:hAnsi="Century Gothic" w:cs="Courier New"/>
        </w:rPr>
      </w:pPr>
      <w:r w:rsidRPr="008E0732">
        <w:rPr>
          <w:rFonts w:ascii="Century Gothic" w:eastAsia="Times New Roman" w:hAnsi="Century Gothic" w:cs="Courier New"/>
        </w:rPr>
        <w:t>(assinatura)</w:t>
      </w:r>
    </w:p>
    <w:p w14:paraId="26963215" w14:textId="77777777" w:rsidR="009B6E44" w:rsidRPr="008E0732" w:rsidRDefault="009B6E44" w:rsidP="00300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center"/>
        <w:rPr>
          <w:rFonts w:ascii="Century Gothic" w:eastAsia="Times New Roman" w:hAnsi="Century Gothic" w:cs="Courier New"/>
        </w:rPr>
      </w:pPr>
      <w:r w:rsidRPr="008E0732">
        <w:rPr>
          <w:rFonts w:ascii="Century Gothic" w:eastAsia="Times New Roman" w:hAnsi="Century Gothic" w:cs="Courier New"/>
        </w:rPr>
        <w:t>(razão social)</w:t>
      </w:r>
    </w:p>
    <w:p w14:paraId="2EFE632B" w14:textId="7E8A0874" w:rsidR="009B6E44" w:rsidRPr="008E0732" w:rsidRDefault="009B6E44" w:rsidP="00300F30">
      <w:pPr>
        <w:pStyle w:val="Normal10"/>
        <w:widowControl w:val="0"/>
        <w:suppressAutoHyphens w:val="0"/>
        <w:spacing w:after="120" w:line="276" w:lineRule="auto"/>
        <w:jc w:val="center"/>
        <w:rPr>
          <w:rFonts w:ascii="Century Gothic" w:eastAsia="Arial" w:hAnsi="Century Gothic" w:cs="Times New Roman"/>
        </w:rPr>
      </w:pPr>
    </w:p>
    <w:p w14:paraId="10733BCF" w14:textId="2FCA3CCE"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rPr>
      </w:pPr>
    </w:p>
    <w:p w14:paraId="7C8B850C" w14:textId="0F7C11E0"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rPr>
      </w:pPr>
    </w:p>
    <w:p w14:paraId="25C6833C" w14:textId="4BA56BDD"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rPr>
      </w:pPr>
    </w:p>
    <w:p w14:paraId="2427D9AC" w14:textId="27D673E7"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rPr>
      </w:pPr>
    </w:p>
    <w:p w14:paraId="2F7DB761" w14:textId="77777777" w:rsidR="00F677ED" w:rsidRPr="008E0732" w:rsidRDefault="00F677ED" w:rsidP="00300F30">
      <w:pPr>
        <w:pStyle w:val="Normal10"/>
        <w:widowControl w:val="0"/>
        <w:suppressAutoHyphens w:val="0"/>
        <w:spacing w:after="120" w:line="276" w:lineRule="auto"/>
        <w:jc w:val="center"/>
        <w:rPr>
          <w:rFonts w:ascii="Century Gothic" w:eastAsia="Arial" w:hAnsi="Century Gothic" w:cs="Times New Roman"/>
        </w:rPr>
        <w:sectPr w:rsidR="00F677ED" w:rsidRPr="008E0732" w:rsidSect="00F9674B">
          <w:pgSz w:w="11906" w:h="16838" w:code="9"/>
          <w:pgMar w:top="1418" w:right="1134" w:bottom="851" w:left="1474" w:header="709" w:footer="761" w:gutter="0"/>
          <w:cols w:space="708"/>
          <w:titlePg/>
          <w:docGrid w:linePitch="360"/>
        </w:sectPr>
      </w:pPr>
    </w:p>
    <w:p w14:paraId="5BEAE40D" w14:textId="59177EF4" w:rsidR="00BB7BB3" w:rsidRPr="008E0732" w:rsidRDefault="00BB7BB3" w:rsidP="00300F30">
      <w:pPr>
        <w:pStyle w:val="Normal10"/>
        <w:widowControl w:val="0"/>
        <w:suppressAutoHyphens w:val="0"/>
        <w:spacing w:after="120" w:line="276" w:lineRule="auto"/>
        <w:jc w:val="center"/>
        <w:rPr>
          <w:rFonts w:ascii="Century Gothic" w:eastAsia="Arial" w:hAnsi="Century Gothic" w:cs="Times New Roman"/>
          <w:b/>
        </w:rPr>
      </w:pPr>
      <w:r w:rsidRPr="008E0732">
        <w:rPr>
          <w:rFonts w:ascii="Century Gothic" w:eastAsia="Arial" w:hAnsi="Century Gothic" w:cs="Times New Roman"/>
          <w:b/>
        </w:rPr>
        <w:lastRenderedPageBreak/>
        <w:t>ANEXO V</w:t>
      </w:r>
    </w:p>
    <w:p w14:paraId="5CE7175F" w14:textId="28789219"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rPr>
      </w:pPr>
    </w:p>
    <w:p w14:paraId="5050D5B6" w14:textId="22AD4ABA" w:rsidR="00D0232D" w:rsidRPr="008E0732" w:rsidRDefault="00D0232D" w:rsidP="00300F30">
      <w:pPr>
        <w:pStyle w:val="Nivel01"/>
        <w:keepNext w:val="0"/>
        <w:keepLines w:val="0"/>
        <w:widowControl w:val="0"/>
        <w:spacing w:before="0" w:after="120" w:line="276" w:lineRule="auto"/>
        <w:jc w:val="center"/>
        <w:rPr>
          <w:rFonts w:ascii="Century Gothic" w:hAnsi="Century Gothic"/>
          <w:sz w:val="24"/>
          <w:szCs w:val="24"/>
        </w:rPr>
      </w:pPr>
      <w:bookmarkStart w:id="517" w:name="_Toc178149151"/>
      <w:bookmarkStart w:id="518" w:name="_Toc181376015"/>
      <w:r w:rsidRPr="008E0732">
        <w:rPr>
          <w:rFonts w:ascii="Century Gothic" w:hAnsi="Century Gothic"/>
          <w:sz w:val="24"/>
          <w:szCs w:val="24"/>
        </w:rPr>
        <w:t>DECLARAÇÃO DE PLENO CONHECIMENTO DOS TERMOS E CONDIÇÕES DA LICITAÇÃO E OBRA</w:t>
      </w:r>
      <w:r w:rsidR="00B573EC" w:rsidRPr="008E0732">
        <w:rPr>
          <w:rFonts w:ascii="Century Gothic" w:hAnsi="Century Gothic"/>
          <w:sz w:val="24"/>
          <w:szCs w:val="24"/>
        </w:rPr>
        <w:t xml:space="preserve"> E DISPENSA DE VISITA TÉCNICA</w:t>
      </w:r>
      <w:r w:rsidR="00F077A1" w:rsidRPr="008E0732">
        <w:rPr>
          <w:rFonts w:ascii="Century Gothic" w:hAnsi="Century Gothic"/>
          <w:sz w:val="24"/>
          <w:szCs w:val="24"/>
        </w:rPr>
        <w:t>.</w:t>
      </w:r>
      <w:bookmarkEnd w:id="517"/>
      <w:bookmarkEnd w:id="518"/>
    </w:p>
    <w:p w14:paraId="04A84E07" w14:textId="77777777" w:rsidR="00BB7BB3" w:rsidRPr="008E0732" w:rsidRDefault="00BB7BB3" w:rsidP="00300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center"/>
        <w:rPr>
          <w:rFonts w:ascii="Century Gothic" w:hAnsi="Century Gothic" w:cs="Times New Roman"/>
          <w:b/>
        </w:rPr>
      </w:pPr>
    </w:p>
    <w:p w14:paraId="748886A9" w14:textId="75FD4CFC" w:rsidR="00D0232D" w:rsidRPr="008E0732" w:rsidRDefault="00D0232D" w:rsidP="00300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center"/>
        <w:rPr>
          <w:rFonts w:ascii="Century Gothic" w:eastAsia="Times New Roman" w:hAnsi="Century Gothic" w:cs="Courier New"/>
          <w:b/>
          <w:bCs/>
        </w:rPr>
      </w:pPr>
      <w:r w:rsidRPr="008E0732">
        <w:rPr>
          <w:rFonts w:ascii="Century Gothic" w:hAnsi="Century Gothic" w:cs="Times New Roman"/>
          <w:b/>
        </w:rPr>
        <w:t xml:space="preserve">CONCORRÊNCIA Nº </w:t>
      </w:r>
      <w:r w:rsidR="003C322E" w:rsidRPr="008E0732">
        <w:rPr>
          <w:rFonts w:ascii="Century Gothic" w:hAnsi="Century Gothic" w:cs="Times New Roman"/>
          <w:b/>
        </w:rPr>
        <w:t>03/2024</w:t>
      </w:r>
      <w:r w:rsidRPr="008E0732">
        <w:rPr>
          <w:rFonts w:ascii="Century Gothic" w:eastAsia="Times New Roman" w:hAnsi="Century Gothic" w:cs="Times New Roman"/>
          <w:b/>
        </w:rPr>
        <w:t xml:space="preserve">, </w:t>
      </w:r>
      <w:r w:rsidRPr="008E0732">
        <w:rPr>
          <w:rFonts w:ascii="Century Gothic" w:hAnsi="Century Gothic" w:cs="Times New Roman"/>
          <w:b/>
          <w:bCs/>
        </w:rPr>
        <w:t xml:space="preserve">PROCESSO ADMINISTRATIVO N° </w:t>
      </w:r>
      <w:r w:rsidR="00DA571D" w:rsidRPr="008E0732">
        <w:rPr>
          <w:rFonts w:ascii="Century Gothic" w:hAnsi="Century Gothic" w:cs="Times New Roman"/>
          <w:b/>
          <w:bCs/>
        </w:rPr>
        <w:t xml:space="preserve">20/2024 </w:t>
      </w:r>
    </w:p>
    <w:p w14:paraId="17555DDC" w14:textId="6DFAFB4B" w:rsidR="00CA614E" w:rsidRPr="008E0732" w:rsidRDefault="00D0232D" w:rsidP="00300F30">
      <w:pPr>
        <w:widowControl w:val="0"/>
        <w:spacing w:after="120" w:line="276" w:lineRule="auto"/>
        <w:ind w:right="7"/>
        <w:jc w:val="both"/>
        <w:rPr>
          <w:rFonts w:ascii="Century Gothic" w:hAnsi="Century Gothic"/>
        </w:rPr>
      </w:pPr>
      <w:r w:rsidRPr="008E0732">
        <w:rPr>
          <w:rFonts w:ascii="Century Gothic" w:hAnsi="Century Gothic" w:cs="Times New Roman"/>
        </w:rPr>
        <w:t>(nome da empresa), inscrita no CNPJ sob o nº (informar), com sede à (endereço), em cumprimento ao Edital da Concorrência Pública nº (informar), DECLARA que conheceu os documentos técnicos de engenharia e arquitetura do processo licitatório a que se refere, condições do local da obra, as dificuldades do projeto, os esforços e investimentos necessários para o empreendimento</w:t>
      </w:r>
      <w:r w:rsidR="00CA614E" w:rsidRPr="008E0732">
        <w:rPr>
          <w:rFonts w:ascii="Century Gothic" w:hAnsi="Century Gothic" w:cs="Times New Roman"/>
        </w:rPr>
        <w:t xml:space="preserve">, e  </w:t>
      </w:r>
      <w:r w:rsidR="00CA614E" w:rsidRPr="008E0732">
        <w:rPr>
          <w:rFonts w:ascii="Century Gothic" w:hAnsi="Century Gothic"/>
          <w:b/>
          <w:bCs/>
        </w:rPr>
        <w:t>optou pela não realização da visita técnica</w:t>
      </w:r>
      <w:r w:rsidR="00CA614E" w:rsidRPr="008E0732">
        <w:rPr>
          <w:rFonts w:ascii="Century Gothic" w:hAnsi="Century Gothic"/>
        </w:rPr>
        <w:t xml:space="preserve"> nos locais onde deverão ser desenvolvidos os serviços objeto do edital, assumindo inteiramente a responsabilidade ou consequências por essa omissão, reconhecendo que esta empresa não poderá invocar desconhecimento na formulação do projeto de execução, bem como na formulação dos preços apresentados.  </w:t>
      </w:r>
    </w:p>
    <w:p w14:paraId="153F46DE" w14:textId="40FE9166" w:rsidR="00D0232D" w:rsidRPr="008E0732" w:rsidRDefault="00D0232D" w:rsidP="00300F30">
      <w:pPr>
        <w:pStyle w:val="Normal10"/>
        <w:widowControl w:val="0"/>
        <w:suppressAutoHyphens w:val="0"/>
        <w:spacing w:after="120" w:line="276" w:lineRule="auto"/>
        <w:jc w:val="both"/>
        <w:rPr>
          <w:rFonts w:ascii="Century Gothic" w:hAnsi="Century Gothic" w:cs="Times New Roman"/>
        </w:rPr>
      </w:pPr>
    </w:p>
    <w:p w14:paraId="378E78B5" w14:textId="77777777" w:rsidR="00D0232D" w:rsidRPr="008E0732" w:rsidRDefault="00D0232D" w:rsidP="00300F30">
      <w:pPr>
        <w:pStyle w:val="Normal10"/>
        <w:widowControl w:val="0"/>
        <w:suppressAutoHyphens w:val="0"/>
        <w:spacing w:after="120" w:line="276" w:lineRule="auto"/>
        <w:jc w:val="both"/>
        <w:rPr>
          <w:rFonts w:ascii="Century Gothic" w:hAnsi="Century Gothic" w:cs="Times New Roman"/>
        </w:rPr>
      </w:pPr>
    </w:p>
    <w:p w14:paraId="6FB98B39" w14:textId="77777777" w:rsidR="00D0232D" w:rsidRPr="008E0732" w:rsidRDefault="00D0232D" w:rsidP="00300F30">
      <w:pPr>
        <w:pStyle w:val="Normal10"/>
        <w:widowControl w:val="0"/>
        <w:suppressAutoHyphens w:val="0"/>
        <w:spacing w:after="120" w:line="276" w:lineRule="auto"/>
        <w:jc w:val="center"/>
        <w:rPr>
          <w:rFonts w:ascii="Century Gothic" w:hAnsi="Century Gothic" w:cs="Times New Roman"/>
        </w:rPr>
      </w:pPr>
      <w:r w:rsidRPr="008E0732">
        <w:rPr>
          <w:rFonts w:ascii="Century Gothic" w:hAnsi="Century Gothic" w:cs="Times New Roman"/>
        </w:rPr>
        <w:t>(localidade), (dia) de (mês) de (ano).</w:t>
      </w:r>
    </w:p>
    <w:p w14:paraId="3C1EF0E2" w14:textId="77777777" w:rsidR="00D0232D" w:rsidRPr="008E0732" w:rsidRDefault="00D0232D" w:rsidP="00300F30">
      <w:pPr>
        <w:pStyle w:val="Normal10"/>
        <w:widowControl w:val="0"/>
        <w:suppressAutoHyphens w:val="0"/>
        <w:spacing w:after="120" w:line="276" w:lineRule="auto"/>
        <w:jc w:val="both"/>
        <w:rPr>
          <w:rFonts w:ascii="Century Gothic" w:hAnsi="Century Gothic" w:cs="Times New Roman"/>
        </w:rPr>
      </w:pPr>
    </w:p>
    <w:p w14:paraId="0A0BEC97" w14:textId="77777777" w:rsidR="00D0232D" w:rsidRPr="008E0732" w:rsidRDefault="00D0232D" w:rsidP="00300F30">
      <w:pPr>
        <w:pStyle w:val="Normal10"/>
        <w:widowControl w:val="0"/>
        <w:suppressAutoHyphens w:val="0"/>
        <w:spacing w:after="120" w:line="276" w:lineRule="auto"/>
        <w:jc w:val="center"/>
        <w:rPr>
          <w:rFonts w:ascii="Century Gothic" w:hAnsi="Century Gothic" w:cs="Times New Roman"/>
        </w:rPr>
      </w:pPr>
      <w:r w:rsidRPr="008E0732">
        <w:rPr>
          <w:rFonts w:ascii="Century Gothic" w:hAnsi="Century Gothic" w:cs="Times New Roman"/>
        </w:rPr>
        <w:t>(assinatura e carimbo)</w:t>
      </w:r>
    </w:p>
    <w:p w14:paraId="06801235" w14:textId="77777777" w:rsidR="00D0232D" w:rsidRPr="008E0732" w:rsidRDefault="00D0232D" w:rsidP="00300F30">
      <w:pPr>
        <w:pStyle w:val="Normal10"/>
        <w:widowControl w:val="0"/>
        <w:suppressAutoHyphens w:val="0"/>
        <w:spacing w:after="120" w:line="276" w:lineRule="auto"/>
        <w:jc w:val="center"/>
        <w:rPr>
          <w:rFonts w:ascii="Century Gothic" w:hAnsi="Century Gothic" w:cs="Times New Roman"/>
        </w:rPr>
      </w:pPr>
      <w:r w:rsidRPr="008E0732">
        <w:rPr>
          <w:rFonts w:ascii="Century Gothic" w:hAnsi="Century Gothic" w:cs="Times New Roman"/>
        </w:rPr>
        <w:t>(nome do representante)</w:t>
      </w:r>
    </w:p>
    <w:p w14:paraId="7A473B50" w14:textId="77777777" w:rsidR="00D0232D" w:rsidRPr="008E0732" w:rsidRDefault="00D0232D" w:rsidP="00300F30">
      <w:pPr>
        <w:pStyle w:val="Normal10"/>
        <w:widowControl w:val="0"/>
        <w:suppressAutoHyphens w:val="0"/>
        <w:spacing w:after="120" w:line="276" w:lineRule="auto"/>
        <w:jc w:val="center"/>
        <w:rPr>
          <w:rFonts w:ascii="Century Gothic" w:hAnsi="Century Gothic" w:cs="Times New Roman"/>
        </w:rPr>
      </w:pPr>
      <w:r w:rsidRPr="008E0732">
        <w:rPr>
          <w:rFonts w:ascii="Century Gothic" w:hAnsi="Century Gothic" w:cs="Times New Roman"/>
        </w:rPr>
        <w:t>CPF nº (informar)</w:t>
      </w:r>
    </w:p>
    <w:p w14:paraId="19BB77E2" w14:textId="77777777" w:rsidR="00D0232D" w:rsidRPr="008E0732" w:rsidRDefault="00D0232D" w:rsidP="00300F30">
      <w:pPr>
        <w:pStyle w:val="Normal10"/>
        <w:widowControl w:val="0"/>
        <w:suppressAutoHyphens w:val="0"/>
        <w:spacing w:after="120" w:line="276" w:lineRule="auto"/>
        <w:jc w:val="center"/>
        <w:rPr>
          <w:rFonts w:ascii="Century Gothic" w:hAnsi="Century Gothic" w:cs="Times New Roman"/>
        </w:rPr>
      </w:pPr>
      <w:r w:rsidRPr="008E0732">
        <w:rPr>
          <w:rFonts w:ascii="Century Gothic" w:hAnsi="Century Gothic" w:cs="Times New Roman"/>
        </w:rPr>
        <w:t>(cargo)</w:t>
      </w:r>
    </w:p>
    <w:p w14:paraId="09557400" w14:textId="47F2CA7B" w:rsidR="00071C21" w:rsidRPr="008E0732" w:rsidRDefault="00D0232D" w:rsidP="00300F30">
      <w:pPr>
        <w:pStyle w:val="Normal10"/>
        <w:widowControl w:val="0"/>
        <w:suppressAutoHyphens w:val="0"/>
        <w:spacing w:after="120" w:line="276" w:lineRule="auto"/>
        <w:jc w:val="center"/>
        <w:rPr>
          <w:rFonts w:ascii="Century Gothic" w:eastAsia="Arial" w:hAnsi="Century Gothic" w:cs="Times New Roman"/>
          <w:b/>
        </w:rPr>
      </w:pPr>
      <w:r w:rsidRPr="008E0732">
        <w:rPr>
          <w:rFonts w:ascii="Century Gothic" w:hAnsi="Century Gothic" w:cs="Times New Roman"/>
        </w:rPr>
        <w:t>(nome da empresa)</w:t>
      </w:r>
    </w:p>
    <w:p w14:paraId="3C3069BD" w14:textId="77777777"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b/>
        </w:rPr>
      </w:pPr>
    </w:p>
    <w:p w14:paraId="698F4AEA" w14:textId="77777777"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b/>
        </w:rPr>
      </w:pPr>
    </w:p>
    <w:p w14:paraId="7D73C476" w14:textId="77777777"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b/>
        </w:rPr>
      </w:pPr>
    </w:p>
    <w:p w14:paraId="35524C19" w14:textId="77777777"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b/>
        </w:rPr>
      </w:pPr>
    </w:p>
    <w:p w14:paraId="3B476A7C" w14:textId="77777777"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b/>
        </w:rPr>
      </w:pPr>
    </w:p>
    <w:p w14:paraId="77D24233" w14:textId="2EFD926D" w:rsidR="00D0232D" w:rsidRPr="008E0732" w:rsidRDefault="00D0232D" w:rsidP="00300F30">
      <w:pPr>
        <w:pStyle w:val="Normal10"/>
        <w:widowControl w:val="0"/>
        <w:suppressAutoHyphens w:val="0"/>
        <w:spacing w:after="120" w:line="276" w:lineRule="auto"/>
        <w:jc w:val="center"/>
        <w:rPr>
          <w:rFonts w:ascii="Century Gothic" w:eastAsia="Arial" w:hAnsi="Century Gothic" w:cs="Times New Roman"/>
          <w:b/>
        </w:rPr>
      </w:pPr>
    </w:p>
    <w:p w14:paraId="50E73AEF" w14:textId="77777777" w:rsidR="008E6B9F" w:rsidRPr="008E0732" w:rsidRDefault="008E6B9F" w:rsidP="00300F30">
      <w:pPr>
        <w:pStyle w:val="Normal10"/>
        <w:widowControl w:val="0"/>
        <w:suppressAutoHyphens w:val="0"/>
        <w:spacing w:after="120" w:line="276" w:lineRule="auto"/>
        <w:jc w:val="center"/>
        <w:rPr>
          <w:rFonts w:ascii="Century Gothic" w:eastAsia="Arial" w:hAnsi="Century Gothic" w:cs="Times New Roman"/>
          <w:b/>
        </w:rPr>
      </w:pPr>
    </w:p>
    <w:p w14:paraId="07DE8C4C" w14:textId="756E4934" w:rsidR="00313066" w:rsidRPr="008E0732" w:rsidRDefault="00313066" w:rsidP="00300F30">
      <w:pPr>
        <w:pStyle w:val="Normal10"/>
        <w:widowControl w:val="0"/>
        <w:suppressAutoHyphens w:val="0"/>
        <w:spacing w:after="120" w:line="276" w:lineRule="auto"/>
        <w:jc w:val="center"/>
        <w:rPr>
          <w:rFonts w:ascii="Century Gothic" w:eastAsia="Arial" w:hAnsi="Century Gothic" w:cs="Times New Roman"/>
          <w:b/>
        </w:rPr>
      </w:pPr>
      <w:r w:rsidRPr="008E0732">
        <w:rPr>
          <w:rFonts w:ascii="Century Gothic" w:eastAsia="Arial" w:hAnsi="Century Gothic" w:cs="Times New Roman"/>
          <w:b/>
        </w:rPr>
        <w:lastRenderedPageBreak/>
        <w:t>ANEXO V</w:t>
      </w:r>
      <w:r w:rsidR="005A24F7">
        <w:rPr>
          <w:rFonts w:ascii="Century Gothic" w:eastAsia="Arial" w:hAnsi="Century Gothic" w:cs="Times New Roman"/>
          <w:b/>
        </w:rPr>
        <w:t>I</w:t>
      </w:r>
    </w:p>
    <w:p w14:paraId="5B4EF6A0" w14:textId="3F8818D9" w:rsidR="00313066" w:rsidRPr="008E0732" w:rsidRDefault="00313066" w:rsidP="00300F30">
      <w:pPr>
        <w:pStyle w:val="Normal10"/>
        <w:widowControl w:val="0"/>
        <w:suppressAutoHyphens w:val="0"/>
        <w:spacing w:after="120" w:line="276" w:lineRule="auto"/>
        <w:jc w:val="center"/>
        <w:rPr>
          <w:rFonts w:ascii="Century Gothic" w:eastAsia="Arial" w:hAnsi="Century Gothic" w:cs="Times New Roman"/>
          <w:b/>
          <w:bCs/>
        </w:rPr>
      </w:pPr>
      <w:r w:rsidRPr="008E0732">
        <w:rPr>
          <w:rFonts w:ascii="Century Gothic" w:eastAsia="Arial" w:hAnsi="Century Gothic" w:cs="Times New Roman"/>
          <w:b/>
          <w:bCs/>
        </w:rPr>
        <w:t xml:space="preserve">PROCESSO Nº. </w:t>
      </w:r>
      <w:r w:rsidR="00DA571D" w:rsidRPr="008E0732">
        <w:rPr>
          <w:rFonts w:ascii="Century Gothic" w:eastAsia="Arial" w:hAnsi="Century Gothic" w:cs="Times New Roman"/>
          <w:b/>
          <w:bCs/>
        </w:rPr>
        <w:t xml:space="preserve">20/2024 </w:t>
      </w:r>
      <w:r w:rsidRPr="008E0732">
        <w:rPr>
          <w:rFonts w:ascii="Century Gothic" w:eastAsia="Arial" w:hAnsi="Century Gothic" w:cs="Times New Roman"/>
          <w:b/>
          <w:bCs/>
        </w:rPr>
        <w:t xml:space="preserve">– </w:t>
      </w:r>
      <w:r w:rsidR="00BE4C77" w:rsidRPr="008E0732">
        <w:rPr>
          <w:rFonts w:ascii="Century Gothic" w:eastAsia="Arial" w:hAnsi="Century Gothic" w:cs="Times New Roman"/>
          <w:b/>
          <w:bCs/>
        </w:rPr>
        <w:t>CONCORRÊNCIA</w:t>
      </w:r>
      <w:r w:rsidRPr="008E0732">
        <w:rPr>
          <w:rFonts w:ascii="Century Gothic" w:eastAsia="Arial" w:hAnsi="Century Gothic" w:cs="Times New Roman"/>
          <w:b/>
          <w:bCs/>
        </w:rPr>
        <w:t xml:space="preserve"> Nº. </w:t>
      </w:r>
      <w:r w:rsidR="003C322E" w:rsidRPr="008E0732">
        <w:rPr>
          <w:rFonts w:ascii="Century Gothic" w:eastAsia="Arial" w:hAnsi="Century Gothic" w:cs="Times New Roman"/>
          <w:b/>
          <w:bCs/>
        </w:rPr>
        <w:t>03/2024</w:t>
      </w:r>
    </w:p>
    <w:p w14:paraId="7957FD50" w14:textId="3F9DD542" w:rsidR="00F71D00" w:rsidRPr="008E0732" w:rsidRDefault="00F71D00" w:rsidP="00300F30">
      <w:pPr>
        <w:pStyle w:val="Normal10"/>
        <w:widowControl w:val="0"/>
        <w:suppressAutoHyphens w:val="0"/>
        <w:spacing w:after="120" w:line="276" w:lineRule="auto"/>
        <w:jc w:val="center"/>
        <w:rPr>
          <w:rFonts w:ascii="Century Gothic" w:eastAsia="Arial" w:hAnsi="Century Gothic" w:cs="Times New Roman"/>
        </w:rPr>
      </w:pPr>
    </w:p>
    <w:p w14:paraId="341AA716" w14:textId="4BE97E39" w:rsidR="00F71D00" w:rsidRPr="008E0732" w:rsidRDefault="00061EDE" w:rsidP="00300F30">
      <w:pPr>
        <w:pStyle w:val="Nivel01"/>
        <w:keepNext w:val="0"/>
        <w:keepLines w:val="0"/>
        <w:widowControl w:val="0"/>
        <w:spacing w:before="0" w:after="120" w:line="276" w:lineRule="auto"/>
        <w:jc w:val="center"/>
        <w:rPr>
          <w:rFonts w:ascii="Century Gothic" w:hAnsi="Century Gothic" w:cs="Times New Roman"/>
          <w:sz w:val="24"/>
          <w:szCs w:val="24"/>
        </w:rPr>
      </w:pPr>
      <w:bookmarkStart w:id="519" w:name="_Toc178149152"/>
      <w:bookmarkStart w:id="520" w:name="_Toc181376016"/>
      <w:r w:rsidRPr="008E0732">
        <w:rPr>
          <w:rFonts w:ascii="Century Gothic" w:hAnsi="Century Gothic"/>
          <w:sz w:val="24"/>
          <w:szCs w:val="24"/>
        </w:rPr>
        <w:t xml:space="preserve">MINUTA DO </w:t>
      </w:r>
      <w:r w:rsidR="00F71D00" w:rsidRPr="008E0732">
        <w:rPr>
          <w:rFonts w:ascii="Century Gothic" w:hAnsi="Century Gothic"/>
          <w:sz w:val="24"/>
          <w:szCs w:val="24"/>
        </w:rPr>
        <w:t>CONTRATO DE OBRA</w:t>
      </w:r>
      <w:r w:rsidR="00BC6D89" w:rsidRPr="008E0732">
        <w:rPr>
          <w:rFonts w:ascii="Century Gothic" w:hAnsi="Century Gothic"/>
          <w:sz w:val="24"/>
          <w:szCs w:val="24"/>
        </w:rPr>
        <w:t xml:space="preserve"> Nº_____/2024</w:t>
      </w:r>
      <w:r w:rsidR="00BC6D89" w:rsidRPr="008E0732">
        <w:rPr>
          <w:rFonts w:ascii="Century Gothic" w:hAnsi="Century Gothic" w:cs="Times New Roman"/>
          <w:sz w:val="24"/>
          <w:szCs w:val="24"/>
        </w:rPr>
        <w:t>.</w:t>
      </w:r>
      <w:bookmarkEnd w:id="519"/>
      <w:bookmarkEnd w:id="520"/>
    </w:p>
    <w:p w14:paraId="7D88BCE6" w14:textId="77777777" w:rsidR="00F71D00" w:rsidRPr="008E0732" w:rsidRDefault="00F71D00" w:rsidP="00300F30">
      <w:pPr>
        <w:widowControl w:val="0"/>
        <w:spacing w:after="120" w:line="276" w:lineRule="auto"/>
        <w:jc w:val="center"/>
        <w:rPr>
          <w:rFonts w:ascii="Century Gothic" w:hAnsi="Century Gothic" w:cs="Times New Roman"/>
          <w:b/>
          <w:bCs/>
          <w:iCs/>
        </w:rPr>
      </w:pPr>
    </w:p>
    <w:p w14:paraId="5B4361D3" w14:textId="0305AF4D" w:rsidR="00F71D00" w:rsidRPr="008E0732" w:rsidRDefault="00897DA8" w:rsidP="00300F30">
      <w:pPr>
        <w:widowControl w:val="0"/>
        <w:spacing w:after="120" w:line="276" w:lineRule="auto"/>
        <w:jc w:val="both"/>
        <w:rPr>
          <w:rFonts w:ascii="Century Gothic" w:hAnsi="Century Gothic" w:cs="Times New Roman"/>
          <w:iCs/>
        </w:rPr>
      </w:pPr>
      <w:r w:rsidRPr="008E0732">
        <w:rPr>
          <w:rFonts w:ascii="Century Gothic" w:hAnsi="Century Gothic" w:cs="Times New Roman"/>
        </w:rPr>
        <w:t xml:space="preserve">O MUNICIPIO DE ITACARAMBI/MG com endereço na Pça. Adolfo de Oliveira, s/nº. </w:t>
      </w:r>
      <w:r w:rsidR="00371155" w:rsidRPr="008E0732">
        <w:rPr>
          <w:rFonts w:ascii="Century Gothic" w:hAnsi="Century Gothic" w:cs="Times New Roman"/>
        </w:rPr>
        <w:t xml:space="preserve"> </w:t>
      </w:r>
      <w:r w:rsidR="00966297" w:rsidRPr="008E0732">
        <w:rPr>
          <w:rFonts w:ascii="Century Gothic" w:hAnsi="Century Gothic" w:cs="Times New Roman"/>
        </w:rPr>
        <w:t>Bairro São João</w:t>
      </w:r>
      <w:r w:rsidRPr="008E0732">
        <w:rPr>
          <w:rFonts w:ascii="Century Gothic" w:hAnsi="Century Gothic" w:cs="Times New Roman"/>
        </w:rPr>
        <w:t xml:space="preserve">, inscrito sob o CNPJ nº:18.283.101/0001-82, isento de inscrição estadual, neste ato representado pelo Secretário Municipal de </w:t>
      </w:r>
      <w:r w:rsidR="00233BB2" w:rsidRPr="008E0732">
        <w:rPr>
          <w:rFonts w:ascii="Century Gothic" w:hAnsi="Century Gothic" w:cs="Times New Roman"/>
        </w:rPr>
        <w:t>Transportes</w:t>
      </w:r>
      <w:r w:rsidRPr="008E0732">
        <w:rPr>
          <w:rFonts w:ascii="Century Gothic" w:hAnsi="Century Gothic" w:cs="Times New Roman"/>
        </w:rPr>
        <w:t xml:space="preserve">, </w:t>
      </w:r>
      <w:r w:rsidR="00233BB2" w:rsidRPr="008E0732">
        <w:rPr>
          <w:rFonts w:ascii="Century Gothic" w:hAnsi="Century Gothic" w:cs="Times New Roman"/>
        </w:rPr>
        <w:t>Obras</w:t>
      </w:r>
      <w:r w:rsidRPr="008E0732">
        <w:rPr>
          <w:rFonts w:ascii="Century Gothic" w:hAnsi="Century Gothic" w:cs="Times New Roman"/>
        </w:rPr>
        <w:t xml:space="preserve"> e Serviços Urbanos o </w:t>
      </w:r>
      <w:proofErr w:type="spellStart"/>
      <w:r w:rsidRPr="008E0732">
        <w:rPr>
          <w:rFonts w:ascii="Century Gothic" w:hAnsi="Century Gothic" w:cs="Times New Roman"/>
        </w:rPr>
        <w:t>Srº</w:t>
      </w:r>
      <w:proofErr w:type="spellEnd"/>
      <w:r w:rsidRPr="008E0732">
        <w:rPr>
          <w:rFonts w:ascii="Century Gothic" w:hAnsi="Century Gothic" w:cs="Times New Roman"/>
        </w:rPr>
        <w:t xml:space="preserve">. </w:t>
      </w:r>
      <w:r w:rsidRPr="008E0732">
        <w:rPr>
          <w:rFonts w:ascii="Century Gothic" w:hAnsi="Century Gothic" w:cs="Times New Roman"/>
          <w:b/>
        </w:rPr>
        <w:t>CARLOS VENICIO DOURADO</w:t>
      </w:r>
      <w:r w:rsidRPr="008E0732">
        <w:rPr>
          <w:rFonts w:ascii="Century Gothic" w:hAnsi="Century Gothic" w:cs="Times New Roman"/>
        </w:rPr>
        <w:t>, residente na cidade Itacarambi/MG, portador da Cédula de Identidade RG.</w:t>
      </w:r>
      <w:r w:rsidR="00F9674B" w:rsidRPr="008E0732">
        <w:rPr>
          <w:rFonts w:ascii="Century Gothic" w:hAnsi="Century Gothic" w:cs="Times New Roman"/>
        </w:rPr>
        <w:t xml:space="preserve"> </w:t>
      </w:r>
      <w:r w:rsidRPr="008E0732">
        <w:rPr>
          <w:rFonts w:ascii="Century Gothic" w:hAnsi="Century Gothic" w:cs="Times New Roman"/>
        </w:rPr>
        <w:t>MG-13.169.680, inscrita no CPF sob o nº.</w:t>
      </w:r>
      <w:r w:rsidRPr="008E0732">
        <w:rPr>
          <w:rFonts w:ascii="Century Gothic" w:eastAsiaTheme="minorHAnsi" w:hAnsi="Century Gothic" w:cs="Times New Roman"/>
        </w:rPr>
        <w:t xml:space="preserve"> 047.372.546-06</w:t>
      </w:r>
      <w:r w:rsidRPr="008E0732">
        <w:rPr>
          <w:rFonts w:ascii="Century Gothic" w:hAnsi="Century Gothic" w:cs="Times New Roman"/>
        </w:rPr>
        <w:t xml:space="preserve">, residente e domiciliado no Município de Itacarambi/MG, nos termos do Decreto nº. 18/2018, doravante denominada </w:t>
      </w:r>
      <w:r w:rsidRPr="008E0732">
        <w:rPr>
          <w:rFonts w:ascii="Century Gothic" w:hAnsi="Century Gothic" w:cs="Times New Roman"/>
          <w:b/>
        </w:rPr>
        <w:t>CONTRATANTE</w:t>
      </w:r>
      <w:r w:rsidR="00F71D00" w:rsidRPr="008E0732">
        <w:rPr>
          <w:rFonts w:ascii="Century Gothic" w:hAnsi="Century Gothic" w:cs="Times New Roman"/>
          <w:iCs/>
        </w:rPr>
        <w:t>, e o(a) .............................. inscrito(a) no CNPJ/MF sob o nº ............................, sediado(a) na ...................................,</w:t>
      </w:r>
      <w:r w:rsidR="00E04C14" w:rsidRPr="008E0732">
        <w:rPr>
          <w:rFonts w:ascii="Century Gothic" w:hAnsi="Century Gothic" w:cs="Times New Roman"/>
          <w:iCs/>
        </w:rPr>
        <w:t xml:space="preserve"> </w:t>
      </w:r>
      <w:proofErr w:type="spellStart"/>
      <w:r w:rsidR="00F71D00" w:rsidRPr="008E0732">
        <w:rPr>
          <w:rFonts w:ascii="Century Gothic" w:hAnsi="Century Gothic" w:cs="Times New Roman"/>
          <w:iCs/>
        </w:rPr>
        <w:t>em</w:t>
      </w:r>
      <w:proofErr w:type="spellEnd"/>
      <w:r w:rsidR="00F71D00" w:rsidRPr="008E0732">
        <w:rPr>
          <w:rFonts w:ascii="Century Gothic" w:hAnsi="Century Gothic" w:cs="Times New Roman"/>
          <w:iCs/>
        </w:rPr>
        <w:t xml:space="preserve"> .............................</w:t>
      </w:r>
      <w:r w:rsidR="00E04C14" w:rsidRPr="008E0732">
        <w:rPr>
          <w:rFonts w:ascii="Century Gothic" w:hAnsi="Century Gothic" w:cs="Times New Roman"/>
          <w:iCs/>
        </w:rPr>
        <w:t xml:space="preserve"> </w:t>
      </w:r>
      <w:r w:rsidR="00F71D00" w:rsidRPr="008E0732">
        <w:rPr>
          <w:rFonts w:ascii="Century Gothic" w:hAnsi="Century Gothic" w:cs="Times New Roman"/>
          <w:iCs/>
        </w:rPr>
        <w:t>doravante designado CONTRATADO, neste ato representada por .................................. (nome e função no contratado), conforme atos constitutivos da empresa, tendo em vista o que consta no Processo nº .............................. e em observância às disposições da Lei nº 14.133, de 2021</w:t>
      </w:r>
      <w:r w:rsidR="00BC6D89" w:rsidRPr="008E0732">
        <w:rPr>
          <w:rFonts w:ascii="Century Gothic" w:hAnsi="Century Gothic" w:cs="Times New Roman"/>
          <w:iCs/>
        </w:rPr>
        <w:t xml:space="preserve">, Decreto </w:t>
      </w:r>
      <w:r w:rsidR="00381EBA" w:rsidRPr="008E0732">
        <w:rPr>
          <w:rFonts w:ascii="Century Gothic" w:hAnsi="Century Gothic" w:cs="Times New Roman"/>
          <w:iCs/>
        </w:rPr>
        <w:t>Mu</w:t>
      </w:r>
      <w:r w:rsidR="00BC6D89" w:rsidRPr="008E0732">
        <w:rPr>
          <w:rFonts w:ascii="Century Gothic" w:hAnsi="Century Gothic" w:cs="Times New Roman"/>
          <w:iCs/>
        </w:rPr>
        <w:t xml:space="preserve">nicipal </w:t>
      </w:r>
      <w:r w:rsidR="00381EBA" w:rsidRPr="008E0732">
        <w:rPr>
          <w:rFonts w:ascii="Century Gothic" w:hAnsi="Century Gothic" w:cs="Times New Roman"/>
          <w:iCs/>
        </w:rPr>
        <w:t>nº</w:t>
      </w:r>
      <w:r w:rsidR="00BC6D89" w:rsidRPr="008E0732">
        <w:rPr>
          <w:rFonts w:ascii="Century Gothic" w:hAnsi="Century Gothic" w:cs="Times New Roman"/>
          <w:iCs/>
        </w:rPr>
        <w:t>67 de 28 de dezembro de 2024,</w:t>
      </w:r>
      <w:r w:rsidR="00F71D00" w:rsidRPr="008E0732">
        <w:rPr>
          <w:rFonts w:ascii="Century Gothic" w:hAnsi="Century Gothic" w:cs="Times New Roman"/>
          <w:iCs/>
        </w:rPr>
        <w:t xml:space="preserve"> e, resolvem celebrar o presente Termo de Contrato, mediante as cláusulas e condições a seguir enunciadas.</w:t>
      </w:r>
    </w:p>
    <w:p w14:paraId="2C4C59C5" w14:textId="77777777" w:rsidR="004C5182" w:rsidRPr="008E0732" w:rsidRDefault="004C5182" w:rsidP="00300F30">
      <w:pPr>
        <w:widowControl w:val="0"/>
        <w:spacing w:after="120" w:line="276" w:lineRule="auto"/>
        <w:jc w:val="both"/>
        <w:rPr>
          <w:rFonts w:ascii="Century Gothic" w:hAnsi="Century Gothic" w:cs="Times New Roman"/>
          <w:iCs/>
        </w:rPr>
      </w:pPr>
    </w:p>
    <w:p w14:paraId="430CCE71" w14:textId="40301C7D" w:rsidR="00F71D00" w:rsidRPr="008E0732" w:rsidRDefault="00F71D00" w:rsidP="00300F30">
      <w:pPr>
        <w:pStyle w:val="Nivel01Titulo"/>
        <w:keepNext w:val="0"/>
        <w:keepLines w:val="0"/>
        <w:widowControl w:val="0"/>
        <w:numPr>
          <w:ilvl w:val="0"/>
          <w:numId w:val="9"/>
        </w:numPr>
        <w:spacing w:before="0" w:after="120" w:line="276" w:lineRule="auto"/>
        <w:ind w:left="0" w:firstLine="0"/>
        <w:rPr>
          <w:rFonts w:ascii="Century Gothic" w:hAnsi="Century Gothic"/>
          <w:iCs/>
          <w:color w:val="auto"/>
          <w:spacing w:val="0"/>
          <w:kern w:val="0"/>
          <w:sz w:val="24"/>
          <w:szCs w:val="24"/>
        </w:rPr>
      </w:pPr>
      <w:bookmarkStart w:id="521" w:name="_Toc176361608"/>
      <w:bookmarkStart w:id="522" w:name="_Toc178149153"/>
      <w:bookmarkStart w:id="523" w:name="_Toc181376017"/>
      <w:r w:rsidRPr="008E0732">
        <w:rPr>
          <w:rFonts w:ascii="Century Gothic" w:hAnsi="Century Gothic"/>
          <w:iCs/>
          <w:color w:val="auto"/>
          <w:spacing w:val="0"/>
          <w:kern w:val="0"/>
          <w:sz w:val="24"/>
          <w:szCs w:val="24"/>
        </w:rPr>
        <w:t>CLÁUSULA PRIMEIRA – OBJETO</w:t>
      </w:r>
      <w:bookmarkEnd w:id="521"/>
      <w:bookmarkEnd w:id="522"/>
      <w:bookmarkEnd w:id="523"/>
      <w:r w:rsidRPr="008E0732">
        <w:rPr>
          <w:rFonts w:ascii="Century Gothic" w:hAnsi="Century Gothic"/>
          <w:iCs/>
          <w:color w:val="auto"/>
          <w:spacing w:val="0"/>
          <w:kern w:val="0"/>
          <w:sz w:val="24"/>
          <w:szCs w:val="24"/>
        </w:rPr>
        <w:t xml:space="preserve"> </w:t>
      </w:r>
    </w:p>
    <w:p w14:paraId="2D66D065" w14:textId="0E20A7F4" w:rsidR="00F71D00" w:rsidRDefault="00F71D00" w:rsidP="00300F30">
      <w:pPr>
        <w:pStyle w:val="Nivel01Titulo"/>
        <w:keepNext w:val="0"/>
        <w:keepLines w:val="0"/>
        <w:widowControl w:val="0"/>
        <w:numPr>
          <w:ilvl w:val="1"/>
          <w:numId w:val="30"/>
        </w:numPr>
        <w:spacing w:before="0" w:after="120" w:line="276" w:lineRule="auto"/>
        <w:ind w:left="567" w:hanging="567"/>
        <w:jc w:val="both"/>
        <w:rPr>
          <w:rFonts w:ascii="Century Gothic" w:hAnsi="Century Gothic"/>
          <w:b w:val="0"/>
          <w:bCs w:val="0"/>
          <w:iCs/>
          <w:color w:val="auto"/>
          <w:spacing w:val="0"/>
          <w:kern w:val="0"/>
          <w:sz w:val="24"/>
          <w:szCs w:val="24"/>
        </w:rPr>
      </w:pPr>
      <w:bookmarkStart w:id="524" w:name="_Toc176369274"/>
      <w:bookmarkStart w:id="525" w:name="_Toc176875039"/>
      <w:bookmarkStart w:id="526" w:name="_Toc178145219"/>
      <w:bookmarkStart w:id="527" w:name="_Toc178147658"/>
      <w:bookmarkStart w:id="528" w:name="_Toc178149154"/>
      <w:bookmarkStart w:id="529" w:name="_Toc179186580"/>
      <w:bookmarkStart w:id="530" w:name="_Toc181376018"/>
      <w:r w:rsidRPr="008E0732">
        <w:rPr>
          <w:rFonts w:ascii="Century Gothic" w:hAnsi="Century Gothic"/>
          <w:b w:val="0"/>
          <w:bCs w:val="0"/>
          <w:iCs/>
          <w:color w:val="auto"/>
          <w:spacing w:val="0"/>
          <w:kern w:val="0"/>
          <w:sz w:val="24"/>
          <w:szCs w:val="24"/>
        </w:rPr>
        <w:t xml:space="preserve">O objeto do presente instrumento é </w:t>
      </w:r>
      <w:r w:rsidR="00B772B0">
        <w:rPr>
          <w:rFonts w:ascii="Century Gothic" w:hAnsi="Century Gothic"/>
          <w:b w:val="0"/>
          <w:bCs w:val="0"/>
          <w:iCs/>
          <w:color w:val="auto"/>
          <w:spacing w:val="0"/>
          <w:kern w:val="0"/>
          <w:sz w:val="24"/>
          <w:szCs w:val="24"/>
        </w:rPr>
        <w:t>CONTRATAÇÃO DE EMPRESA DE PAVIMENTAÇÃO ASFÁLTICA NAS VIAS (BECO AUGUSTO ÂNGELO, RUA MARIA CAMPOS, RUA ANDRESA, RUA MANOEL JORGE LIMA) NA COMUNIDADE DE FABIÃO II E ESTRADA DA COMUNIDADE MEIOS</w:t>
      </w:r>
      <w:r w:rsidRPr="008E0732">
        <w:rPr>
          <w:rFonts w:ascii="Century Gothic" w:hAnsi="Century Gothic"/>
          <w:b w:val="0"/>
          <w:bCs w:val="0"/>
          <w:iCs/>
          <w:color w:val="auto"/>
          <w:spacing w:val="0"/>
          <w:kern w:val="0"/>
          <w:sz w:val="24"/>
          <w:szCs w:val="24"/>
        </w:rPr>
        <w:t>, que será prestado nas condições estabelecidas no Projeto Básico e demais documentos técnicos que se encontram anexos ao</w:t>
      </w:r>
      <w:r w:rsidR="00114717" w:rsidRPr="008E0732">
        <w:rPr>
          <w:rFonts w:ascii="Century Gothic" w:hAnsi="Century Gothic"/>
          <w:b w:val="0"/>
          <w:bCs w:val="0"/>
          <w:iCs/>
          <w:color w:val="auto"/>
          <w:spacing w:val="0"/>
          <w:kern w:val="0"/>
          <w:sz w:val="24"/>
          <w:szCs w:val="24"/>
        </w:rPr>
        <w:t xml:space="preserve"> </w:t>
      </w:r>
      <w:r w:rsidRPr="008E0732">
        <w:rPr>
          <w:rFonts w:ascii="Century Gothic" w:hAnsi="Century Gothic"/>
          <w:b w:val="0"/>
          <w:bCs w:val="0"/>
          <w:iCs/>
          <w:color w:val="auto"/>
          <w:spacing w:val="0"/>
          <w:kern w:val="0"/>
          <w:sz w:val="24"/>
          <w:szCs w:val="24"/>
        </w:rPr>
        <w:t>Instrumento Convocatório do certame que deu origem a este instrumento contratual.</w:t>
      </w:r>
      <w:bookmarkEnd w:id="524"/>
      <w:bookmarkEnd w:id="525"/>
      <w:bookmarkEnd w:id="526"/>
      <w:bookmarkEnd w:id="527"/>
      <w:bookmarkEnd w:id="528"/>
      <w:bookmarkEnd w:id="529"/>
      <w:bookmarkEnd w:id="530"/>
    </w:p>
    <w:tbl>
      <w:tblPr>
        <w:tblStyle w:val="TableGrid"/>
        <w:tblW w:w="864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right w:w="20" w:type="dxa"/>
        </w:tblCellMar>
        <w:tblLook w:val="04A0" w:firstRow="1" w:lastRow="0" w:firstColumn="1" w:lastColumn="0" w:noHBand="0" w:noVBand="1"/>
      </w:tblPr>
      <w:tblGrid>
        <w:gridCol w:w="598"/>
        <w:gridCol w:w="3216"/>
        <w:gridCol w:w="816"/>
        <w:gridCol w:w="1154"/>
        <w:gridCol w:w="984"/>
        <w:gridCol w:w="900"/>
        <w:gridCol w:w="979"/>
      </w:tblGrid>
      <w:tr w:rsidR="006A20E1" w:rsidRPr="003B3CD6" w14:paraId="557C5A07" w14:textId="77777777" w:rsidTr="00E2579A">
        <w:trPr>
          <w:trHeight w:val="19"/>
        </w:trPr>
        <w:tc>
          <w:tcPr>
            <w:tcW w:w="598" w:type="dxa"/>
          </w:tcPr>
          <w:p w14:paraId="1930B5BC" w14:textId="77777777" w:rsidR="006A20E1" w:rsidRPr="003B3CD6" w:rsidRDefault="006A20E1" w:rsidP="00E2579A">
            <w:pPr>
              <w:spacing w:line="276" w:lineRule="auto"/>
              <w:ind w:left="145"/>
              <w:jc w:val="center"/>
              <w:rPr>
                <w:rFonts w:ascii="Century Gothic" w:hAnsi="Century Gothic"/>
                <w:sz w:val="20"/>
                <w:szCs w:val="20"/>
              </w:rPr>
            </w:pPr>
            <w:r w:rsidRPr="003B3CD6">
              <w:rPr>
                <w:rFonts w:ascii="Century Gothic" w:eastAsia="Arial" w:hAnsi="Century Gothic" w:cs="Arial"/>
                <w:b/>
                <w:sz w:val="20"/>
                <w:szCs w:val="20"/>
              </w:rPr>
              <w:t>Item</w:t>
            </w:r>
          </w:p>
        </w:tc>
        <w:tc>
          <w:tcPr>
            <w:tcW w:w="3216" w:type="dxa"/>
          </w:tcPr>
          <w:p w14:paraId="7CB8B3BA" w14:textId="77777777" w:rsidR="006A20E1" w:rsidRPr="003B3CD6" w:rsidRDefault="006A20E1" w:rsidP="00E2579A">
            <w:pPr>
              <w:spacing w:line="276" w:lineRule="auto"/>
              <w:ind w:left="30"/>
              <w:jc w:val="center"/>
              <w:rPr>
                <w:rFonts w:ascii="Century Gothic" w:hAnsi="Century Gothic"/>
                <w:sz w:val="20"/>
                <w:szCs w:val="20"/>
              </w:rPr>
            </w:pPr>
            <w:r w:rsidRPr="003B3CD6">
              <w:rPr>
                <w:rFonts w:ascii="Century Gothic" w:eastAsia="Arial" w:hAnsi="Century Gothic" w:cs="Arial"/>
                <w:b/>
                <w:sz w:val="20"/>
                <w:szCs w:val="20"/>
              </w:rPr>
              <w:t>Produto</w:t>
            </w:r>
          </w:p>
        </w:tc>
        <w:tc>
          <w:tcPr>
            <w:tcW w:w="816" w:type="dxa"/>
            <w:vAlign w:val="center"/>
          </w:tcPr>
          <w:p w14:paraId="54D3DCE2" w14:textId="77777777" w:rsidR="006A20E1" w:rsidRPr="003B3CD6" w:rsidRDefault="006A20E1" w:rsidP="00E2579A">
            <w:pPr>
              <w:spacing w:line="276" w:lineRule="auto"/>
              <w:ind w:left="20"/>
              <w:jc w:val="center"/>
              <w:rPr>
                <w:rFonts w:ascii="Century Gothic" w:hAnsi="Century Gothic"/>
                <w:sz w:val="20"/>
                <w:szCs w:val="20"/>
              </w:rPr>
            </w:pPr>
            <w:r w:rsidRPr="003B3CD6">
              <w:rPr>
                <w:rFonts w:ascii="Century Gothic" w:eastAsia="Arial" w:hAnsi="Century Gothic" w:cs="Arial"/>
                <w:b/>
                <w:sz w:val="20"/>
                <w:szCs w:val="20"/>
              </w:rPr>
              <w:t>Unidad</w:t>
            </w:r>
          </w:p>
        </w:tc>
        <w:tc>
          <w:tcPr>
            <w:tcW w:w="1154" w:type="dxa"/>
            <w:vAlign w:val="center"/>
          </w:tcPr>
          <w:p w14:paraId="5ECD9CBF" w14:textId="77777777" w:rsidR="006A20E1" w:rsidRPr="003B3CD6" w:rsidRDefault="006A20E1" w:rsidP="00E2579A">
            <w:pPr>
              <w:spacing w:line="276" w:lineRule="auto"/>
              <w:ind w:left="-10"/>
              <w:jc w:val="center"/>
              <w:rPr>
                <w:rFonts w:ascii="Century Gothic" w:hAnsi="Century Gothic"/>
                <w:sz w:val="20"/>
                <w:szCs w:val="20"/>
              </w:rPr>
            </w:pPr>
            <w:r w:rsidRPr="003B3CD6">
              <w:rPr>
                <w:rFonts w:ascii="Century Gothic" w:eastAsia="Arial" w:hAnsi="Century Gothic" w:cs="Arial"/>
                <w:b/>
                <w:sz w:val="20"/>
                <w:szCs w:val="20"/>
              </w:rPr>
              <w:t>Marca</w:t>
            </w:r>
          </w:p>
        </w:tc>
        <w:tc>
          <w:tcPr>
            <w:tcW w:w="984" w:type="dxa"/>
            <w:vAlign w:val="center"/>
          </w:tcPr>
          <w:p w14:paraId="110332A4" w14:textId="77777777" w:rsidR="006A20E1" w:rsidRPr="003B3CD6" w:rsidRDefault="006A20E1" w:rsidP="00E2579A">
            <w:pPr>
              <w:spacing w:line="276" w:lineRule="auto"/>
              <w:ind w:left="110"/>
              <w:jc w:val="center"/>
              <w:rPr>
                <w:rFonts w:ascii="Century Gothic" w:hAnsi="Century Gothic"/>
                <w:sz w:val="20"/>
                <w:szCs w:val="20"/>
              </w:rPr>
            </w:pPr>
            <w:proofErr w:type="spellStart"/>
            <w:r w:rsidRPr="003B3CD6">
              <w:rPr>
                <w:rFonts w:ascii="Century Gothic" w:eastAsia="Arial" w:hAnsi="Century Gothic" w:cs="Arial"/>
                <w:b/>
                <w:sz w:val="20"/>
                <w:szCs w:val="20"/>
              </w:rPr>
              <w:t>Qtde</w:t>
            </w:r>
            <w:proofErr w:type="spellEnd"/>
          </w:p>
        </w:tc>
        <w:tc>
          <w:tcPr>
            <w:tcW w:w="900" w:type="dxa"/>
            <w:vAlign w:val="center"/>
          </w:tcPr>
          <w:p w14:paraId="42BA7C98" w14:textId="77777777" w:rsidR="006A20E1" w:rsidRPr="003B3CD6" w:rsidRDefault="006A20E1" w:rsidP="00E2579A">
            <w:pPr>
              <w:spacing w:line="276" w:lineRule="auto"/>
              <w:ind w:right="20"/>
              <w:jc w:val="center"/>
              <w:rPr>
                <w:rFonts w:ascii="Century Gothic" w:hAnsi="Century Gothic"/>
                <w:sz w:val="20"/>
                <w:szCs w:val="20"/>
              </w:rPr>
            </w:pPr>
            <w:r w:rsidRPr="003B3CD6">
              <w:rPr>
                <w:rFonts w:ascii="Century Gothic" w:eastAsia="Arial" w:hAnsi="Century Gothic" w:cs="Arial"/>
                <w:b/>
                <w:sz w:val="20"/>
                <w:szCs w:val="20"/>
              </w:rPr>
              <w:t>Valor</w:t>
            </w:r>
          </w:p>
        </w:tc>
        <w:tc>
          <w:tcPr>
            <w:tcW w:w="979" w:type="dxa"/>
            <w:vAlign w:val="center"/>
          </w:tcPr>
          <w:p w14:paraId="074AA3D8" w14:textId="77777777" w:rsidR="006A20E1" w:rsidRPr="003B3CD6" w:rsidRDefault="006A20E1" w:rsidP="00E2579A">
            <w:pPr>
              <w:spacing w:line="276" w:lineRule="auto"/>
              <w:rPr>
                <w:rFonts w:ascii="Century Gothic" w:hAnsi="Century Gothic"/>
                <w:sz w:val="20"/>
                <w:szCs w:val="20"/>
              </w:rPr>
            </w:pPr>
            <w:r w:rsidRPr="003B3CD6">
              <w:rPr>
                <w:rFonts w:ascii="Century Gothic" w:eastAsia="Arial" w:hAnsi="Century Gothic" w:cs="Arial"/>
                <w:b/>
                <w:sz w:val="20"/>
                <w:szCs w:val="20"/>
              </w:rPr>
              <w:t>Sub Total</w:t>
            </w:r>
          </w:p>
        </w:tc>
      </w:tr>
      <w:tr w:rsidR="006A20E1" w:rsidRPr="003B3CD6" w14:paraId="2A107AF6" w14:textId="77777777" w:rsidTr="00E2579A">
        <w:trPr>
          <w:trHeight w:val="19"/>
        </w:trPr>
        <w:tc>
          <w:tcPr>
            <w:tcW w:w="598" w:type="dxa"/>
          </w:tcPr>
          <w:p w14:paraId="1E96A01A" w14:textId="77777777" w:rsidR="006A20E1" w:rsidRPr="003B3CD6" w:rsidRDefault="006A20E1" w:rsidP="00E2579A">
            <w:pPr>
              <w:spacing w:line="276" w:lineRule="auto"/>
              <w:ind w:left="40"/>
              <w:jc w:val="center"/>
              <w:rPr>
                <w:rFonts w:ascii="Century Gothic" w:hAnsi="Century Gothic"/>
                <w:sz w:val="20"/>
                <w:szCs w:val="20"/>
              </w:rPr>
            </w:pPr>
          </w:p>
        </w:tc>
        <w:tc>
          <w:tcPr>
            <w:tcW w:w="3216" w:type="dxa"/>
          </w:tcPr>
          <w:p w14:paraId="1388CBF5" w14:textId="77777777" w:rsidR="006A20E1" w:rsidRPr="003B3CD6" w:rsidRDefault="006A20E1" w:rsidP="00E2579A">
            <w:pPr>
              <w:spacing w:line="276" w:lineRule="auto"/>
              <w:ind w:left="70"/>
              <w:jc w:val="both"/>
              <w:rPr>
                <w:rFonts w:ascii="Century Gothic" w:hAnsi="Century Gothic"/>
                <w:sz w:val="20"/>
                <w:szCs w:val="20"/>
              </w:rPr>
            </w:pPr>
          </w:p>
        </w:tc>
        <w:tc>
          <w:tcPr>
            <w:tcW w:w="816" w:type="dxa"/>
            <w:vAlign w:val="center"/>
          </w:tcPr>
          <w:p w14:paraId="02052690" w14:textId="77777777" w:rsidR="006A20E1" w:rsidRPr="003B3CD6" w:rsidRDefault="006A20E1" w:rsidP="00E2579A">
            <w:pPr>
              <w:spacing w:line="276" w:lineRule="auto"/>
              <w:jc w:val="center"/>
              <w:rPr>
                <w:rFonts w:ascii="Century Gothic" w:hAnsi="Century Gothic"/>
                <w:sz w:val="20"/>
                <w:szCs w:val="20"/>
              </w:rPr>
            </w:pPr>
          </w:p>
        </w:tc>
        <w:tc>
          <w:tcPr>
            <w:tcW w:w="1154" w:type="dxa"/>
            <w:vAlign w:val="center"/>
          </w:tcPr>
          <w:p w14:paraId="1AA50A67" w14:textId="77777777" w:rsidR="006A20E1" w:rsidRPr="003B3CD6" w:rsidRDefault="006A20E1" w:rsidP="00E2579A">
            <w:pPr>
              <w:spacing w:line="276" w:lineRule="auto"/>
              <w:ind w:left="10"/>
              <w:jc w:val="center"/>
              <w:rPr>
                <w:rFonts w:ascii="Century Gothic" w:hAnsi="Century Gothic"/>
                <w:sz w:val="20"/>
                <w:szCs w:val="20"/>
              </w:rPr>
            </w:pPr>
          </w:p>
        </w:tc>
        <w:tc>
          <w:tcPr>
            <w:tcW w:w="984" w:type="dxa"/>
            <w:vAlign w:val="center"/>
          </w:tcPr>
          <w:p w14:paraId="488CCBB7" w14:textId="77777777" w:rsidR="006A20E1" w:rsidRPr="003B3CD6" w:rsidRDefault="006A20E1" w:rsidP="00E2579A">
            <w:pPr>
              <w:spacing w:line="276" w:lineRule="auto"/>
              <w:jc w:val="center"/>
              <w:rPr>
                <w:rFonts w:ascii="Century Gothic" w:hAnsi="Century Gothic"/>
                <w:sz w:val="20"/>
                <w:szCs w:val="20"/>
              </w:rPr>
            </w:pPr>
          </w:p>
        </w:tc>
        <w:tc>
          <w:tcPr>
            <w:tcW w:w="900" w:type="dxa"/>
            <w:vAlign w:val="center"/>
          </w:tcPr>
          <w:p w14:paraId="5C700219" w14:textId="77777777" w:rsidR="006A20E1" w:rsidRPr="003B3CD6" w:rsidRDefault="006A20E1" w:rsidP="00E2579A">
            <w:pPr>
              <w:spacing w:line="276" w:lineRule="auto"/>
              <w:jc w:val="center"/>
              <w:rPr>
                <w:rFonts w:ascii="Century Gothic" w:hAnsi="Century Gothic"/>
                <w:sz w:val="20"/>
                <w:szCs w:val="20"/>
              </w:rPr>
            </w:pPr>
          </w:p>
        </w:tc>
        <w:tc>
          <w:tcPr>
            <w:tcW w:w="979" w:type="dxa"/>
            <w:vAlign w:val="center"/>
          </w:tcPr>
          <w:p w14:paraId="500D5205" w14:textId="77777777" w:rsidR="006A20E1" w:rsidRPr="003B3CD6" w:rsidRDefault="006A20E1" w:rsidP="00E2579A">
            <w:pPr>
              <w:spacing w:line="276" w:lineRule="auto"/>
              <w:ind w:right="10"/>
              <w:jc w:val="center"/>
              <w:rPr>
                <w:rFonts w:ascii="Century Gothic" w:hAnsi="Century Gothic"/>
                <w:sz w:val="20"/>
                <w:szCs w:val="20"/>
              </w:rPr>
            </w:pPr>
          </w:p>
        </w:tc>
      </w:tr>
      <w:tr w:rsidR="006A20E1" w:rsidRPr="003B3CD6" w14:paraId="534AFC9C" w14:textId="77777777" w:rsidTr="00E2579A">
        <w:trPr>
          <w:trHeight w:val="19"/>
        </w:trPr>
        <w:tc>
          <w:tcPr>
            <w:tcW w:w="598" w:type="dxa"/>
          </w:tcPr>
          <w:p w14:paraId="5549ED7B" w14:textId="77777777" w:rsidR="006A20E1" w:rsidRPr="003B3CD6" w:rsidRDefault="006A20E1" w:rsidP="00E2579A">
            <w:pPr>
              <w:spacing w:line="276" w:lineRule="auto"/>
              <w:ind w:left="40"/>
              <w:jc w:val="center"/>
              <w:rPr>
                <w:rFonts w:ascii="Century Gothic" w:hAnsi="Century Gothic"/>
                <w:sz w:val="20"/>
                <w:szCs w:val="20"/>
              </w:rPr>
            </w:pPr>
          </w:p>
        </w:tc>
        <w:tc>
          <w:tcPr>
            <w:tcW w:w="3216" w:type="dxa"/>
          </w:tcPr>
          <w:p w14:paraId="102877C8" w14:textId="77777777" w:rsidR="006A20E1" w:rsidRPr="003B3CD6" w:rsidRDefault="006A20E1" w:rsidP="00E2579A">
            <w:pPr>
              <w:spacing w:line="276" w:lineRule="auto"/>
              <w:ind w:left="70"/>
              <w:jc w:val="both"/>
              <w:rPr>
                <w:rFonts w:ascii="Century Gothic" w:hAnsi="Century Gothic"/>
                <w:sz w:val="20"/>
                <w:szCs w:val="20"/>
              </w:rPr>
            </w:pPr>
          </w:p>
        </w:tc>
        <w:tc>
          <w:tcPr>
            <w:tcW w:w="816" w:type="dxa"/>
            <w:vAlign w:val="center"/>
          </w:tcPr>
          <w:p w14:paraId="7B87DCF0" w14:textId="77777777" w:rsidR="006A20E1" w:rsidRPr="003B3CD6" w:rsidRDefault="006A20E1" w:rsidP="00E2579A">
            <w:pPr>
              <w:spacing w:line="276" w:lineRule="auto"/>
              <w:jc w:val="center"/>
              <w:rPr>
                <w:rFonts w:ascii="Century Gothic" w:hAnsi="Century Gothic"/>
                <w:sz w:val="20"/>
                <w:szCs w:val="20"/>
              </w:rPr>
            </w:pPr>
          </w:p>
        </w:tc>
        <w:tc>
          <w:tcPr>
            <w:tcW w:w="1154" w:type="dxa"/>
            <w:vAlign w:val="center"/>
          </w:tcPr>
          <w:p w14:paraId="2633E69D" w14:textId="77777777" w:rsidR="006A20E1" w:rsidRPr="003B3CD6" w:rsidRDefault="006A20E1" w:rsidP="00E2579A">
            <w:pPr>
              <w:spacing w:line="276" w:lineRule="auto"/>
              <w:ind w:left="10"/>
              <w:jc w:val="center"/>
              <w:rPr>
                <w:rFonts w:ascii="Century Gothic" w:hAnsi="Century Gothic"/>
                <w:sz w:val="20"/>
                <w:szCs w:val="20"/>
              </w:rPr>
            </w:pPr>
          </w:p>
        </w:tc>
        <w:tc>
          <w:tcPr>
            <w:tcW w:w="984" w:type="dxa"/>
            <w:vAlign w:val="center"/>
          </w:tcPr>
          <w:p w14:paraId="3022DF97" w14:textId="77777777" w:rsidR="006A20E1" w:rsidRPr="003B3CD6" w:rsidRDefault="006A20E1" w:rsidP="00E2579A">
            <w:pPr>
              <w:spacing w:line="276" w:lineRule="auto"/>
              <w:jc w:val="center"/>
              <w:rPr>
                <w:rFonts w:ascii="Century Gothic" w:hAnsi="Century Gothic"/>
                <w:sz w:val="20"/>
                <w:szCs w:val="20"/>
              </w:rPr>
            </w:pPr>
          </w:p>
        </w:tc>
        <w:tc>
          <w:tcPr>
            <w:tcW w:w="900" w:type="dxa"/>
            <w:vAlign w:val="center"/>
          </w:tcPr>
          <w:p w14:paraId="44E8736E" w14:textId="77777777" w:rsidR="006A20E1" w:rsidRPr="003B3CD6" w:rsidRDefault="006A20E1" w:rsidP="00E2579A">
            <w:pPr>
              <w:spacing w:line="276" w:lineRule="auto"/>
              <w:jc w:val="center"/>
              <w:rPr>
                <w:rFonts w:ascii="Century Gothic" w:hAnsi="Century Gothic"/>
                <w:sz w:val="20"/>
                <w:szCs w:val="20"/>
              </w:rPr>
            </w:pPr>
          </w:p>
        </w:tc>
        <w:tc>
          <w:tcPr>
            <w:tcW w:w="979" w:type="dxa"/>
            <w:vAlign w:val="center"/>
          </w:tcPr>
          <w:p w14:paraId="24A1190E" w14:textId="77777777" w:rsidR="006A20E1" w:rsidRPr="003B3CD6" w:rsidRDefault="006A20E1" w:rsidP="00E2579A">
            <w:pPr>
              <w:spacing w:line="276" w:lineRule="auto"/>
              <w:ind w:right="10"/>
              <w:jc w:val="center"/>
              <w:rPr>
                <w:rFonts w:ascii="Century Gothic" w:hAnsi="Century Gothic"/>
                <w:sz w:val="20"/>
                <w:szCs w:val="20"/>
              </w:rPr>
            </w:pPr>
          </w:p>
        </w:tc>
      </w:tr>
      <w:tr w:rsidR="006A20E1" w:rsidRPr="003B3CD6" w14:paraId="4550B2D1" w14:textId="77777777" w:rsidTr="00E2579A">
        <w:trPr>
          <w:trHeight w:val="19"/>
        </w:trPr>
        <w:tc>
          <w:tcPr>
            <w:tcW w:w="598" w:type="dxa"/>
          </w:tcPr>
          <w:p w14:paraId="7EC9D44B" w14:textId="77777777" w:rsidR="006A20E1" w:rsidRPr="003B3CD6" w:rsidRDefault="006A20E1" w:rsidP="00E2579A">
            <w:pPr>
              <w:spacing w:line="276" w:lineRule="auto"/>
              <w:ind w:left="40"/>
              <w:jc w:val="center"/>
              <w:rPr>
                <w:rFonts w:ascii="Century Gothic" w:hAnsi="Century Gothic"/>
                <w:sz w:val="20"/>
                <w:szCs w:val="20"/>
              </w:rPr>
            </w:pPr>
          </w:p>
        </w:tc>
        <w:tc>
          <w:tcPr>
            <w:tcW w:w="3216" w:type="dxa"/>
          </w:tcPr>
          <w:p w14:paraId="1FE24978" w14:textId="77777777" w:rsidR="006A20E1" w:rsidRPr="003B3CD6" w:rsidRDefault="006A20E1" w:rsidP="00E2579A">
            <w:pPr>
              <w:spacing w:line="276" w:lineRule="auto"/>
              <w:ind w:left="70"/>
              <w:jc w:val="both"/>
              <w:rPr>
                <w:rFonts w:ascii="Century Gothic" w:hAnsi="Century Gothic"/>
                <w:sz w:val="20"/>
                <w:szCs w:val="20"/>
              </w:rPr>
            </w:pPr>
          </w:p>
        </w:tc>
        <w:tc>
          <w:tcPr>
            <w:tcW w:w="816" w:type="dxa"/>
            <w:vAlign w:val="center"/>
          </w:tcPr>
          <w:p w14:paraId="47293CC3" w14:textId="77777777" w:rsidR="006A20E1" w:rsidRPr="003B3CD6" w:rsidRDefault="006A20E1" w:rsidP="00E2579A">
            <w:pPr>
              <w:spacing w:line="276" w:lineRule="auto"/>
              <w:jc w:val="center"/>
              <w:rPr>
                <w:rFonts w:ascii="Century Gothic" w:hAnsi="Century Gothic"/>
                <w:sz w:val="20"/>
                <w:szCs w:val="20"/>
              </w:rPr>
            </w:pPr>
          </w:p>
        </w:tc>
        <w:tc>
          <w:tcPr>
            <w:tcW w:w="1154" w:type="dxa"/>
            <w:vAlign w:val="center"/>
          </w:tcPr>
          <w:p w14:paraId="140CD936" w14:textId="77777777" w:rsidR="006A20E1" w:rsidRPr="003B3CD6" w:rsidRDefault="006A20E1" w:rsidP="00E2579A">
            <w:pPr>
              <w:spacing w:line="276" w:lineRule="auto"/>
              <w:ind w:left="10"/>
              <w:jc w:val="center"/>
              <w:rPr>
                <w:rFonts w:ascii="Century Gothic" w:hAnsi="Century Gothic"/>
                <w:sz w:val="20"/>
                <w:szCs w:val="20"/>
              </w:rPr>
            </w:pPr>
          </w:p>
        </w:tc>
        <w:tc>
          <w:tcPr>
            <w:tcW w:w="984" w:type="dxa"/>
            <w:vAlign w:val="center"/>
          </w:tcPr>
          <w:p w14:paraId="4BF5B453" w14:textId="77777777" w:rsidR="006A20E1" w:rsidRPr="003B3CD6" w:rsidRDefault="006A20E1" w:rsidP="00E2579A">
            <w:pPr>
              <w:spacing w:line="276" w:lineRule="auto"/>
              <w:jc w:val="center"/>
              <w:rPr>
                <w:rFonts w:ascii="Century Gothic" w:hAnsi="Century Gothic"/>
                <w:sz w:val="20"/>
                <w:szCs w:val="20"/>
              </w:rPr>
            </w:pPr>
          </w:p>
        </w:tc>
        <w:tc>
          <w:tcPr>
            <w:tcW w:w="900" w:type="dxa"/>
            <w:vAlign w:val="center"/>
          </w:tcPr>
          <w:p w14:paraId="2C13A779" w14:textId="77777777" w:rsidR="006A20E1" w:rsidRPr="003B3CD6" w:rsidRDefault="006A20E1" w:rsidP="00E2579A">
            <w:pPr>
              <w:spacing w:line="276" w:lineRule="auto"/>
              <w:jc w:val="center"/>
              <w:rPr>
                <w:rFonts w:ascii="Century Gothic" w:hAnsi="Century Gothic"/>
                <w:sz w:val="20"/>
                <w:szCs w:val="20"/>
              </w:rPr>
            </w:pPr>
          </w:p>
        </w:tc>
        <w:tc>
          <w:tcPr>
            <w:tcW w:w="979" w:type="dxa"/>
            <w:vAlign w:val="center"/>
          </w:tcPr>
          <w:p w14:paraId="090CA633" w14:textId="77777777" w:rsidR="006A20E1" w:rsidRPr="003B3CD6" w:rsidRDefault="006A20E1" w:rsidP="00E2579A">
            <w:pPr>
              <w:spacing w:line="276" w:lineRule="auto"/>
              <w:ind w:right="10"/>
              <w:jc w:val="center"/>
              <w:rPr>
                <w:rFonts w:ascii="Century Gothic" w:hAnsi="Century Gothic"/>
                <w:sz w:val="20"/>
                <w:szCs w:val="20"/>
              </w:rPr>
            </w:pPr>
          </w:p>
        </w:tc>
      </w:tr>
      <w:tr w:rsidR="006A20E1" w:rsidRPr="003B3CD6" w14:paraId="7006189C" w14:textId="77777777" w:rsidTr="00E2579A">
        <w:tblPrEx>
          <w:tblCellMar>
            <w:left w:w="10" w:type="dxa"/>
            <w:right w:w="0" w:type="dxa"/>
          </w:tblCellMar>
        </w:tblPrEx>
        <w:trPr>
          <w:trHeight w:val="19"/>
        </w:trPr>
        <w:tc>
          <w:tcPr>
            <w:tcW w:w="4630" w:type="dxa"/>
            <w:gridSpan w:val="3"/>
            <w:vAlign w:val="center"/>
          </w:tcPr>
          <w:p w14:paraId="43E8CFEC" w14:textId="77777777" w:rsidR="006A20E1" w:rsidRPr="003B3CD6" w:rsidRDefault="006A20E1" w:rsidP="00E2579A">
            <w:pPr>
              <w:spacing w:line="276" w:lineRule="auto"/>
              <w:jc w:val="center"/>
              <w:rPr>
                <w:rFonts w:ascii="Century Gothic" w:hAnsi="Century Gothic"/>
                <w:b/>
                <w:bCs/>
                <w:sz w:val="20"/>
                <w:szCs w:val="20"/>
              </w:rPr>
            </w:pPr>
            <w:r w:rsidRPr="003B3CD6">
              <w:rPr>
                <w:rFonts w:ascii="Century Gothic" w:hAnsi="Century Gothic"/>
                <w:b/>
                <w:bCs/>
                <w:sz w:val="20"/>
                <w:szCs w:val="20"/>
              </w:rPr>
              <w:t>VALOR TOTAL</w:t>
            </w:r>
          </w:p>
          <w:p w14:paraId="557D5BF6" w14:textId="77777777" w:rsidR="006A20E1" w:rsidRPr="003B3CD6" w:rsidRDefault="006A20E1" w:rsidP="00E2579A">
            <w:pPr>
              <w:spacing w:line="276" w:lineRule="auto"/>
              <w:ind w:left="720"/>
              <w:jc w:val="center"/>
              <w:rPr>
                <w:rFonts w:ascii="Century Gothic" w:hAnsi="Century Gothic"/>
                <w:sz w:val="20"/>
                <w:szCs w:val="20"/>
              </w:rPr>
            </w:pPr>
          </w:p>
        </w:tc>
        <w:tc>
          <w:tcPr>
            <w:tcW w:w="4017" w:type="dxa"/>
            <w:gridSpan w:val="4"/>
            <w:vAlign w:val="center"/>
          </w:tcPr>
          <w:p w14:paraId="453DD44B" w14:textId="77777777" w:rsidR="006A20E1" w:rsidRPr="003B3CD6" w:rsidRDefault="006A20E1" w:rsidP="00E2579A">
            <w:pPr>
              <w:spacing w:line="276" w:lineRule="auto"/>
              <w:ind w:right="70"/>
              <w:jc w:val="right"/>
              <w:rPr>
                <w:rFonts w:ascii="Century Gothic" w:hAnsi="Century Gothic"/>
                <w:sz w:val="20"/>
                <w:szCs w:val="20"/>
              </w:rPr>
            </w:pPr>
          </w:p>
        </w:tc>
      </w:tr>
    </w:tbl>
    <w:p w14:paraId="15D7F723" w14:textId="77777777" w:rsidR="006A20E1" w:rsidRPr="008E0732" w:rsidRDefault="006A20E1" w:rsidP="006A20E1">
      <w:pPr>
        <w:pStyle w:val="Nivel01Titulo"/>
        <w:keepNext w:val="0"/>
        <w:keepLines w:val="0"/>
        <w:widowControl w:val="0"/>
        <w:spacing w:before="0" w:after="120" w:line="276" w:lineRule="auto"/>
        <w:ind w:left="0" w:firstLine="0"/>
        <w:jc w:val="both"/>
        <w:rPr>
          <w:rFonts w:ascii="Century Gothic" w:hAnsi="Century Gothic"/>
          <w:b w:val="0"/>
          <w:bCs w:val="0"/>
          <w:iCs/>
          <w:color w:val="auto"/>
          <w:spacing w:val="0"/>
          <w:kern w:val="0"/>
          <w:sz w:val="24"/>
          <w:szCs w:val="24"/>
        </w:rPr>
      </w:pPr>
    </w:p>
    <w:p w14:paraId="494EDCB9" w14:textId="1F17D754" w:rsidR="008E51AF" w:rsidRPr="008E0732" w:rsidRDefault="00F71D00" w:rsidP="00300F30">
      <w:pPr>
        <w:pStyle w:val="Nivel01Titulo"/>
        <w:keepNext w:val="0"/>
        <w:keepLines w:val="0"/>
        <w:widowControl w:val="0"/>
        <w:numPr>
          <w:ilvl w:val="1"/>
          <w:numId w:val="30"/>
        </w:numPr>
        <w:spacing w:before="0" w:after="120" w:line="276" w:lineRule="auto"/>
        <w:ind w:left="567" w:hanging="567"/>
        <w:jc w:val="both"/>
        <w:rPr>
          <w:rFonts w:ascii="Century Gothic" w:hAnsi="Century Gothic"/>
          <w:b w:val="0"/>
          <w:bCs w:val="0"/>
          <w:iCs/>
          <w:color w:val="auto"/>
          <w:spacing w:val="0"/>
          <w:kern w:val="0"/>
          <w:sz w:val="24"/>
          <w:szCs w:val="24"/>
        </w:rPr>
      </w:pPr>
      <w:bookmarkStart w:id="531" w:name="_Toc176361547"/>
      <w:bookmarkStart w:id="532" w:name="_Toc176361609"/>
      <w:bookmarkStart w:id="533" w:name="_Toc176362982"/>
      <w:bookmarkStart w:id="534" w:name="_Toc176363050"/>
      <w:bookmarkStart w:id="535" w:name="_Toc176363546"/>
      <w:bookmarkStart w:id="536" w:name="_Toc176363863"/>
      <w:bookmarkStart w:id="537" w:name="_Toc176367731"/>
      <w:bookmarkStart w:id="538" w:name="_Toc176369275"/>
      <w:bookmarkStart w:id="539" w:name="_Toc176875040"/>
      <w:bookmarkStart w:id="540" w:name="_Toc178085572"/>
      <w:bookmarkStart w:id="541" w:name="_Toc178145220"/>
      <w:bookmarkStart w:id="542" w:name="_Toc178147659"/>
      <w:bookmarkStart w:id="543" w:name="_Toc178149155"/>
      <w:bookmarkStart w:id="544" w:name="_Toc179186461"/>
      <w:bookmarkStart w:id="545" w:name="_Toc179186581"/>
      <w:bookmarkStart w:id="546" w:name="_Toc181373015"/>
      <w:bookmarkStart w:id="547" w:name="_Toc181373088"/>
      <w:bookmarkStart w:id="548" w:name="_Toc181376019"/>
      <w:bookmarkStart w:id="549" w:name="_Toc176361611"/>
      <w:bookmarkStart w:id="550" w:name="_Toc176363865"/>
      <w:bookmarkStart w:id="551" w:name="_Toc176367733"/>
      <w:bookmarkStart w:id="552" w:name="_Toc176369277"/>
      <w:bookmarkStart w:id="553" w:name="_Toc176875042"/>
      <w:bookmarkStart w:id="554" w:name="_Toc178145222"/>
      <w:bookmarkStart w:id="555" w:name="_Toc178147661"/>
      <w:bookmarkStart w:id="556" w:name="_Toc178149157"/>
      <w:bookmarkStart w:id="557" w:name="_Toc179186583"/>
      <w:bookmarkStart w:id="558" w:name="_Toc181376021"/>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rsidRPr="008E0732">
        <w:rPr>
          <w:rFonts w:ascii="Century Gothic" w:hAnsi="Century Gothic"/>
          <w:b w:val="0"/>
          <w:bCs w:val="0"/>
          <w:iCs/>
          <w:color w:val="auto"/>
          <w:spacing w:val="0"/>
          <w:kern w:val="0"/>
          <w:sz w:val="24"/>
          <w:szCs w:val="24"/>
        </w:rPr>
        <w:t>Este Termo de Contrato vincula-se ao Instrumento Convocatório</w:t>
      </w:r>
      <w:r w:rsidR="008E51AF" w:rsidRPr="008E0732">
        <w:rPr>
          <w:rFonts w:ascii="Century Gothic" w:hAnsi="Century Gothic"/>
          <w:b w:val="0"/>
          <w:bCs w:val="0"/>
          <w:iCs/>
          <w:color w:val="auto"/>
          <w:spacing w:val="0"/>
          <w:kern w:val="0"/>
          <w:sz w:val="24"/>
          <w:szCs w:val="24"/>
        </w:rPr>
        <w:t xml:space="preserve"> edital</w:t>
      </w:r>
      <w:r w:rsidRPr="008E0732">
        <w:rPr>
          <w:rFonts w:ascii="Century Gothic" w:hAnsi="Century Gothic"/>
          <w:b w:val="0"/>
          <w:bCs w:val="0"/>
          <w:iCs/>
          <w:color w:val="auto"/>
          <w:spacing w:val="0"/>
          <w:kern w:val="0"/>
          <w:sz w:val="24"/>
          <w:szCs w:val="24"/>
        </w:rPr>
        <w:t xml:space="preserve"> </w:t>
      </w:r>
      <w:r w:rsidR="008E51AF" w:rsidRPr="008E0732">
        <w:rPr>
          <w:rFonts w:ascii="Century Gothic" w:hAnsi="Century Gothic"/>
          <w:b w:val="0"/>
          <w:bCs w:val="0"/>
          <w:iCs/>
          <w:color w:val="auto"/>
          <w:spacing w:val="0"/>
          <w:kern w:val="0"/>
          <w:sz w:val="24"/>
          <w:szCs w:val="24"/>
        </w:rPr>
        <w:t>de</w:t>
      </w:r>
      <w:r w:rsidR="00313066" w:rsidRPr="008E0732">
        <w:rPr>
          <w:rFonts w:ascii="Century Gothic" w:hAnsi="Century Gothic"/>
          <w:b w:val="0"/>
          <w:bCs w:val="0"/>
          <w:iCs/>
          <w:color w:val="auto"/>
          <w:spacing w:val="0"/>
          <w:kern w:val="0"/>
          <w:sz w:val="24"/>
          <w:szCs w:val="24"/>
        </w:rPr>
        <w:t xml:space="preserve"> </w:t>
      </w:r>
      <w:r w:rsidR="008E51AF" w:rsidRPr="008E0732">
        <w:rPr>
          <w:rFonts w:ascii="Century Gothic" w:hAnsi="Century Gothic"/>
          <w:b w:val="0"/>
          <w:bCs w:val="0"/>
          <w:iCs/>
          <w:color w:val="auto"/>
          <w:spacing w:val="0"/>
          <w:kern w:val="0"/>
          <w:sz w:val="24"/>
          <w:szCs w:val="24"/>
        </w:rPr>
        <w:t>Concorrência nº</w:t>
      </w:r>
      <w:r w:rsidR="00E04C14" w:rsidRPr="008E0732">
        <w:rPr>
          <w:rFonts w:ascii="Century Gothic" w:hAnsi="Century Gothic"/>
          <w:b w:val="0"/>
          <w:bCs w:val="0"/>
          <w:iCs/>
          <w:color w:val="auto"/>
          <w:spacing w:val="0"/>
          <w:kern w:val="0"/>
          <w:sz w:val="24"/>
          <w:szCs w:val="24"/>
        </w:rPr>
        <w:t xml:space="preserve"> </w:t>
      </w:r>
      <w:r w:rsidR="003C322E" w:rsidRPr="008E0732">
        <w:rPr>
          <w:rFonts w:ascii="Century Gothic" w:hAnsi="Century Gothic"/>
          <w:b w:val="0"/>
          <w:bCs w:val="0"/>
          <w:iCs/>
          <w:color w:val="auto"/>
          <w:spacing w:val="0"/>
          <w:kern w:val="0"/>
          <w:sz w:val="24"/>
          <w:szCs w:val="24"/>
        </w:rPr>
        <w:t>03/2024</w:t>
      </w:r>
      <w:r w:rsidRPr="008E0732">
        <w:rPr>
          <w:rFonts w:ascii="Century Gothic" w:hAnsi="Century Gothic"/>
          <w:b w:val="0"/>
          <w:bCs w:val="0"/>
          <w:iCs/>
          <w:color w:val="auto"/>
          <w:spacing w:val="0"/>
          <w:kern w:val="0"/>
          <w:sz w:val="24"/>
          <w:szCs w:val="24"/>
        </w:rPr>
        <w:t xml:space="preserve"> e seus anexos, identificado no preâmbulo acima, e à proposta vencedora, independentemente de transcrição.</w:t>
      </w:r>
      <w:bookmarkEnd w:id="549"/>
      <w:bookmarkEnd w:id="550"/>
      <w:bookmarkEnd w:id="551"/>
      <w:bookmarkEnd w:id="552"/>
      <w:bookmarkEnd w:id="553"/>
      <w:bookmarkEnd w:id="554"/>
      <w:bookmarkEnd w:id="555"/>
      <w:bookmarkEnd w:id="556"/>
      <w:bookmarkEnd w:id="557"/>
      <w:bookmarkEnd w:id="558"/>
    </w:p>
    <w:p w14:paraId="57FB14FC" w14:textId="560BD6F8" w:rsidR="00F71D00" w:rsidRPr="008E0732" w:rsidRDefault="00F71D00" w:rsidP="00300F30">
      <w:pPr>
        <w:pStyle w:val="Nivel2"/>
        <w:widowControl w:val="0"/>
        <w:numPr>
          <w:ilvl w:val="1"/>
          <w:numId w:val="30"/>
        </w:numPr>
        <w:tabs>
          <w:tab w:val="left" w:pos="709"/>
        </w:tabs>
        <w:spacing w:before="0"/>
        <w:ind w:left="567" w:hanging="567"/>
        <w:rPr>
          <w:rFonts w:ascii="Century Gothic" w:hAnsi="Century Gothic" w:cs="Times New Roman"/>
          <w:iCs/>
          <w:color w:val="auto"/>
          <w:sz w:val="24"/>
          <w:szCs w:val="24"/>
          <w:lang w:val="x-none"/>
        </w:rPr>
      </w:pPr>
      <w:r w:rsidRPr="008E0732">
        <w:rPr>
          <w:rFonts w:ascii="Century Gothic" w:hAnsi="Century Gothic"/>
          <w:iCs/>
          <w:color w:val="auto"/>
          <w:sz w:val="24"/>
          <w:szCs w:val="24"/>
        </w:rPr>
        <w:t xml:space="preserve">O regime de execução é o de empreitada por </w:t>
      </w:r>
      <w:r w:rsidR="00197B03" w:rsidRPr="008E0732">
        <w:rPr>
          <w:rFonts w:ascii="Century Gothic" w:hAnsi="Century Gothic"/>
          <w:iCs/>
          <w:color w:val="auto"/>
          <w:sz w:val="24"/>
          <w:szCs w:val="24"/>
        </w:rPr>
        <w:t xml:space="preserve">menor </w:t>
      </w:r>
      <w:r w:rsidRPr="008E0732">
        <w:rPr>
          <w:rFonts w:ascii="Century Gothic" w:hAnsi="Century Gothic"/>
          <w:iCs/>
          <w:color w:val="auto"/>
          <w:sz w:val="24"/>
          <w:szCs w:val="24"/>
        </w:rPr>
        <w:t>preço</w:t>
      </w:r>
      <w:r w:rsidR="00143D07">
        <w:rPr>
          <w:rFonts w:ascii="Century Gothic" w:hAnsi="Century Gothic"/>
          <w:iCs/>
          <w:color w:val="auto"/>
          <w:sz w:val="24"/>
          <w:szCs w:val="24"/>
        </w:rPr>
        <w:t xml:space="preserve"> global</w:t>
      </w:r>
      <w:r w:rsidRPr="008E0732">
        <w:rPr>
          <w:rFonts w:ascii="Century Gothic" w:hAnsi="Century Gothic"/>
          <w:iCs/>
          <w:color w:val="auto"/>
          <w:sz w:val="24"/>
          <w:szCs w:val="24"/>
        </w:rPr>
        <w:t xml:space="preserve"> </w:t>
      </w:r>
      <w:r w:rsidR="00E426B3">
        <w:rPr>
          <w:rFonts w:ascii="Century Gothic" w:hAnsi="Century Gothic"/>
          <w:iCs/>
          <w:color w:val="auto"/>
          <w:sz w:val="24"/>
          <w:szCs w:val="24"/>
        </w:rPr>
        <w:t>do lote</w:t>
      </w:r>
      <w:r w:rsidR="006D4044" w:rsidRPr="008E0732">
        <w:rPr>
          <w:rFonts w:ascii="Century Gothic" w:hAnsi="Century Gothic"/>
          <w:iCs/>
          <w:color w:val="auto"/>
          <w:sz w:val="24"/>
          <w:szCs w:val="24"/>
        </w:rPr>
        <w:t>;</w:t>
      </w:r>
    </w:p>
    <w:p w14:paraId="5660E222" w14:textId="6F16F8E5" w:rsidR="00F71D00" w:rsidRPr="008E0732" w:rsidRDefault="00F71D00" w:rsidP="00300F30">
      <w:pPr>
        <w:pStyle w:val="Nivel01Titulo"/>
        <w:keepNext w:val="0"/>
        <w:keepLines w:val="0"/>
        <w:widowControl w:val="0"/>
        <w:numPr>
          <w:ilvl w:val="0"/>
          <w:numId w:val="9"/>
        </w:numPr>
        <w:spacing w:before="0" w:after="120" w:line="276" w:lineRule="auto"/>
        <w:ind w:left="0" w:firstLine="0"/>
        <w:rPr>
          <w:rFonts w:ascii="Century Gothic" w:hAnsi="Century Gothic"/>
          <w:iCs/>
          <w:color w:val="auto"/>
          <w:spacing w:val="0"/>
          <w:kern w:val="0"/>
          <w:sz w:val="24"/>
          <w:szCs w:val="24"/>
        </w:rPr>
      </w:pPr>
      <w:bookmarkStart w:id="559" w:name="_Toc176361612"/>
      <w:bookmarkStart w:id="560" w:name="_Toc178149158"/>
      <w:bookmarkStart w:id="561" w:name="_Toc181376022"/>
      <w:r w:rsidRPr="008E0732">
        <w:rPr>
          <w:rFonts w:ascii="Century Gothic" w:hAnsi="Century Gothic"/>
          <w:iCs/>
          <w:color w:val="auto"/>
          <w:spacing w:val="0"/>
          <w:kern w:val="0"/>
          <w:sz w:val="24"/>
          <w:szCs w:val="24"/>
        </w:rPr>
        <w:t>CLÁUSULA SEGUNDA – VIGÊNCIA E PRORROGAÇÃO.</w:t>
      </w:r>
      <w:bookmarkEnd w:id="559"/>
      <w:bookmarkEnd w:id="560"/>
      <w:bookmarkEnd w:id="561"/>
    </w:p>
    <w:p w14:paraId="358DB66D" w14:textId="77777777" w:rsidR="009310AE" w:rsidRPr="008E0732" w:rsidRDefault="009310AE" w:rsidP="00300F30">
      <w:pPr>
        <w:pStyle w:val="PargrafodaLista"/>
        <w:widowControl w:val="0"/>
        <w:numPr>
          <w:ilvl w:val="0"/>
          <w:numId w:val="31"/>
        </w:numPr>
        <w:spacing w:after="120" w:line="276" w:lineRule="auto"/>
        <w:contextualSpacing w:val="0"/>
        <w:jc w:val="both"/>
        <w:rPr>
          <w:rFonts w:ascii="Century Gothic" w:hAnsi="Century Gothic" w:cs="Times New Roman"/>
          <w:bCs/>
          <w:iCs/>
          <w:vanish/>
        </w:rPr>
      </w:pPr>
    </w:p>
    <w:p w14:paraId="3E200133" w14:textId="77777777" w:rsidR="009310AE" w:rsidRPr="008E0732" w:rsidRDefault="009310AE" w:rsidP="00300F30">
      <w:pPr>
        <w:pStyle w:val="PargrafodaLista"/>
        <w:widowControl w:val="0"/>
        <w:numPr>
          <w:ilvl w:val="0"/>
          <w:numId w:val="31"/>
        </w:numPr>
        <w:spacing w:after="120" w:line="276" w:lineRule="auto"/>
        <w:contextualSpacing w:val="0"/>
        <w:jc w:val="both"/>
        <w:rPr>
          <w:rFonts w:ascii="Century Gothic" w:hAnsi="Century Gothic" w:cs="Times New Roman"/>
          <w:bCs/>
          <w:iCs/>
          <w:vanish/>
        </w:rPr>
      </w:pPr>
    </w:p>
    <w:p w14:paraId="4CD49A18" w14:textId="77777777" w:rsidR="005A3850" w:rsidRPr="008E0732" w:rsidRDefault="005A3850" w:rsidP="00300F30">
      <w:pPr>
        <w:pStyle w:val="PargrafodaLista"/>
        <w:widowControl w:val="0"/>
        <w:numPr>
          <w:ilvl w:val="0"/>
          <w:numId w:val="35"/>
        </w:numPr>
        <w:spacing w:after="120" w:line="276" w:lineRule="auto"/>
        <w:ind w:right="7"/>
        <w:contextualSpacing w:val="0"/>
        <w:jc w:val="both"/>
        <w:rPr>
          <w:rFonts w:ascii="Century Gothic" w:hAnsi="Century Gothic"/>
          <w:vanish/>
        </w:rPr>
      </w:pPr>
    </w:p>
    <w:p w14:paraId="0EB7FE5C" w14:textId="77777777" w:rsidR="005A3850" w:rsidRPr="008E0732" w:rsidRDefault="005A3850" w:rsidP="00300F30">
      <w:pPr>
        <w:pStyle w:val="PargrafodaLista"/>
        <w:widowControl w:val="0"/>
        <w:numPr>
          <w:ilvl w:val="0"/>
          <w:numId w:val="35"/>
        </w:numPr>
        <w:spacing w:after="120" w:line="276" w:lineRule="auto"/>
        <w:ind w:right="7"/>
        <w:contextualSpacing w:val="0"/>
        <w:jc w:val="both"/>
        <w:rPr>
          <w:rFonts w:ascii="Century Gothic" w:hAnsi="Century Gothic"/>
          <w:vanish/>
        </w:rPr>
      </w:pPr>
    </w:p>
    <w:p w14:paraId="5FA0DB38" w14:textId="7067D934" w:rsidR="005A3850" w:rsidRPr="008E0732" w:rsidRDefault="005A3850" w:rsidP="00300F30">
      <w:pPr>
        <w:pStyle w:val="PargrafodaLista"/>
        <w:widowControl w:val="0"/>
        <w:numPr>
          <w:ilvl w:val="1"/>
          <w:numId w:val="35"/>
        </w:numPr>
        <w:spacing w:after="120" w:line="276" w:lineRule="auto"/>
        <w:ind w:left="567" w:right="7"/>
        <w:contextualSpacing w:val="0"/>
        <w:jc w:val="both"/>
        <w:rPr>
          <w:rFonts w:ascii="Century Gothic" w:hAnsi="Century Gothic"/>
        </w:rPr>
      </w:pPr>
      <w:r w:rsidRPr="008E0732">
        <w:rPr>
          <w:rFonts w:ascii="Century Gothic" w:hAnsi="Century Gothic"/>
        </w:rPr>
        <w:t>O presente contrato tem prazo de duração de 0</w:t>
      </w:r>
      <w:r w:rsidR="00143D07">
        <w:rPr>
          <w:rFonts w:ascii="Century Gothic" w:hAnsi="Century Gothic"/>
        </w:rPr>
        <w:t>4</w:t>
      </w:r>
      <w:r w:rsidRPr="008E0732">
        <w:rPr>
          <w:rFonts w:ascii="Century Gothic" w:hAnsi="Century Gothic"/>
        </w:rPr>
        <w:t xml:space="preserve"> (</w:t>
      </w:r>
      <w:r w:rsidR="00143D07">
        <w:rPr>
          <w:rFonts w:ascii="Century Gothic" w:hAnsi="Century Gothic"/>
        </w:rPr>
        <w:t>quatro</w:t>
      </w:r>
      <w:r w:rsidRPr="008E0732">
        <w:rPr>
          <w:rFonts w:ascii="Century Gothic" w:hAnsi="Century Gothic"/>
        </w:rPr>
        <w:t xml:space="preserve">) meses, contados a partir da sua assinatura, devendo, no entanto, a execução da obra ser realizada de acordo com o cronograma de execução, podendo ser prorrogado, havendo interesse da Administração, conveniência do serviço e acordo entre as partes, observadas as normas legais e editalícias. </w:t>
      </w:r>
    </w:p>
    <w:p w14:paraId="1722F5E3" w14:textId="56B80221" w:rsidR="00D7502B" w:rsidRPr="00D7502B" w:rsidRDefault="005A3850" w:rsidP="00D7502B">
      <w:pPr>
        <w:pStyle w:val="PargrafodaLista"/>
        <w:widowControl w:val="0"/>
        <w:numPr>
          <w:ilvl w:val="1"/>
          <w:numId w:val="35"/>
        </w:numPr>
        <w:spacing w:after="120" w:line="276" w:lineRule="auto"/>
        <w:ind w:left="567" w:right="7"/>
        <w:contextualSpacing w:val="0"/>
        <w:jc w:val="both"/>
        <w:rPr>
          <w:rFonts w:ascii="Century Gothic" w:hAnsi="Century Gothic"/>
        </w:rPr>
      </w:pPr>
      <w:r w:rsidRPr="00D7502B">
        <w:rPr>
          <w:rFonts w:ascii="Century Gothic" w:hAnsi="Century Gothic"/>
        </w:rPr>
        <w:t>O prazo máximo para execução</w:t>
      </w:r>
      <w:r w:rsidR="004754A6" w:rsidRPr="00D7502B">
        <w:rPr>
          <w:rFonts w:ascii="Century Gothic" w:hAnsi="Century Gothic"/>
        </w:rPr>
        <w:t xml:space="preserve"> e </w:t>
      </w:r>
      <w:r w:rsidR="00393DE9" w:rsidRPr="00D7502B">
        <w:rPr>
          <w:rFonts w:ascii="Century Gothic" w:hAnsi="Century Gothic"/>
        </w:rPr>
        <w:t>entrega do</w:t>
      </w:r>
      <w:r w:rsidRPr="00D7502B">
        <w:rPr>
          <w:rFonts w:ascii="Century Gothic" w:hAnsi="Century Gothic"/>
        </w:rPr>
        <w:t xml:space="preserve"> </w:t>
      </w:r>
      <w:r w:rsidR="004754A6" w:rsidRPr="00D7502B">
        <w:rPr>
          <w:rFonts w:ascii="Century Gothic" w:hAnsi="Century Gothic"/>
        </w:rPr>
        <w:t>serviço</w:t>
      </w:r>
      <w:r w:rsidRPr="00D7502B">
        <w:rPr>
          <w:rFonts w:ascii="Century Gothic" w:hAnsi="Century Gothic"/>
        </w:rPr>
        <w:t xml:space="preserve"> será de 0</w:t>
      </w:r>
      <w:r w:rsidR="00143D07" w:rsidRPr="00D7502B">
        <w:rPr>
          <w:rFonts w:ascii="Century Gothic" w:hAnsi="Century Gothic"/>
        </w:rPr>
        <w:t>3</w:t>
      </w:r>
      <w:r w:rsidRPr="00D7502B">
        <w:rPr>
          <w:rFonts w:ascii="Century Gothic" w:hAnsi="Century Gothic"/>
        </w:rPr>
        <w:t xml:space="preserve"> (</w:t>
      </w:r>
      <w:r w:rsidR="00143D07" w:rsidRPr="00D7502B">
        <w:rPr>
          <w:rFonts w:ascii="Century Gothic" w:hAnsi="Century Gothic"/>
        </w:rPr>
        <w:t>três</w:t>
      </w:r>
      <w:r w:rsidRPr="00D7502B">
        <w:rPr>
          <w:rFonts w:ascii="Century Gothic" w:hAnsi="Century Gothic"/>
        </w:rPr>
        <w:t xml:space="preserve">) meses, contados da data da expedição, pelo Município de </w:t>
      </w:r>
      <w:r w:rsidR="00E8553A" w:rsidRPr="00D7502B">
        <w:rPr>
          <w:rFonts w:ascii="Century Gothic" w:hAnsi="Century Gothic"/>
        </w:rPr>
        <w:t>Itacarambi</w:t>
      </w:r>
      <w:r w:rsidRPr="00D7502B">
        <w:rPr>
          <w:rFonts w:ascii="Century Gothic" w:hAnsi="Century Gothic"/>
        </w:rPr>
        <w:t xml:space="preserve">- MG, da Ordem de Serviços, de conformidade com o(s) cronograma(s) físico-financeiro(s). </w:t>
      </w:r>
    </w:p>
    <w:p w14:paraId="3906E16A" w14:textId="1F10004F" w:rsidR="005A3850" w:rsidRPr="00D7502B" w:rsidRDefault="00D7502B" w:rsidP="00D7502B">
      <w:pPr>
        <w:pStyle w:val="PargrafodaLista"/>
        <w:widowControl w:val="0"/>
        <w:numPr>
          <w:ilvl w:val="1"/>
          <w:numId w:val="35"/>
        </w:numPr>
        <w:spacing w:after="120" w:line="276" w:lineRule="auto"/>
        <w:ind w:left="567" w:right="7"/>
        <w:contextualSpacing w:val="0"/>
        <w:jc w:val="both"/>
        <w:rPr>
          <w:rFonts w:ascii="Century Gothic" w:hAnsi="Century Gothic"/>
        </w:rPr>
      </w:pPr>
      <w:r w:rsidRPr="00D7502B">
        <w:rPr>
          <w:rFonts w:ascii="Century Gothic" w:hAnsi="Century Gothic"/>
        </w:rPr>
        <w:t>A mobilização consistirá na colocação e montagem, no local da obra, de todo o equipamento necessário à execução dos serviços, inclusive a construção de alojamento, escritório e outras instalações. Será considerada como mobilização a obtenção, preparo e conservação das áreas e respectivos acessos a serem utilizados. A desmobilização consiste na desmontagem e retirada do canteiro de obra, de todos os equipamentos e instalações.</w:t>
      </w:r>
    </w:p>
    <w:p w14:paraId="580272D4" w14:textId="77777777" w:rsidR="005A3850" w:rsidRPr="008E0732" w:rsidRDefault="005A3850" w:rsidP="00300F30">
      <w:pPr>
        <w:pStyle w:val="PargrafodaLista"/>
        <w:widowControl w:val="0"/>
        <w:numPr>
          <w:ilvl w:val="1"/>
          <w:numId w:val="35"/>
        </w:numPr>
        <w:spacing w:after="120" w:line="276" w:lineRule="auto"/>
        <w:ind w:left="567" w:right="7"/>
        <w:contextualSpacing w:val="0"/>
        <w:jc w:val="both"/>
        <w:rPr>
          <w:rFonts w:ascii="Century Gothic" w:hAnsi="Century Gothic"/>
        </w:rPr>
      </w:pPr>
      <w:r w:rsidRPr="008E0732">
        <w:rPr>
          <w:rFonts w:ascii="Century Gothic" w:hAnsi="Century Gothic"/>
        </w:rPr>
        <w:t xml:space="preserve">A fiscalização não acatará solicitação de aditivo de prorrogação do prazo de vigência de execução da obra, bem como de realinhamento de preços, quando o atraso ocorrer por falta de gerenciamento da obra pela contratada, sem justificativa plausível.  </w:t>
      </w:r>
    </w:p>
    <w:p w14:paraId="14E8BD84" w14:textId="0A474E48" w:rsidR="00F71D00" w:rsidRPr="008E0732" w:rsidRDefault="00F71D00" w:rsidP="00300F30">
      <w:pPr>
        <w:pStyle w:val="PargrafodaLista"/>
        <w:widowControl w:val="0"/>
        <w:numPr>
          <w:ilvl w:val="1"/>
          <w:numId w:val="35"/>
        </w:numPr>
        <w:spacing w:after="120" w:line="276" w:lineRule="auto"/>
        <w:ind w:left="567"/>
        <w:contextualSpacing w:val="0"/>
        <w:jc w:val="both"/>
        <w:rPr>
          <w:rFonts w:ascii="Century Gothic" w:hAnsi="Century Gothic" w:cs="Times New Roman"/>
          <w:bCs/>
          <w:iCs/>
        </w:rPr>
      </w:pPr>
      <w:r w:rsidRPr="008E0732">
        <w:rPr>
          <w:rFonts w:ascii="Century Gothic" w:hAnsi="Century Gothic" w:cs="Times New Roman"/>
          <w:bCs/>
          <w:iCs/>
        </w:rPr>
        <w:t>concluído no período firmado acima, ressalvadas as providências cabíveis no caso de culpa do contratado, previstas neste instrumento.</w:t>
      </w:r>
    </w:p>
    <w:p w14:paraId="6C92DC79" w14:textId="77777777" w:rsidR="00273E16" w:rsidRPr="008E0732" w:rsidRDefault="00273E16" w:rsidP="00300F30">
      <w:pPr>
        <w:pStyle w:val="PargrafodaLista"/>
        <w:widowControl w:val="0"/>
        <w:spacing w:after="120" w:line="276" w:lineRule="auto"/>
        <w:ind w:left="284"/>
        <w:contextualSpacing w:val="0"/>
        <w:jc w:val="both"/>
        <w:rPr>
          <w:rFonts w:ascii="Century Gothic" w:hAnsi="Century Gothic" w:cs="Times New Roman"/>
          <w:bCs/>
          <w:iCs/>
          <w:highlight w:val="yellow"/>
        </w:rPr>
      </w:pPr>
    </w:p>
    <w:p w14:paraId="4B3005AA" w14:textId="0243BC0F" w:rsidR="00F71D00" w:rsidRPr="008E0732" w:rsidRDefault="00F71D00" w:rsidP="00300F30">
      <w:pPr>
        <w:pStyle w:val="Nivel01Titulo"/>
        <w:keepNext w:val="0"/>
        <w:keepLines w:val="0"/>
        <w:widowControl w:val="0"/>
        <w:numPr>
          <w:ilvl w:val="0"/>
          <w:numId w:val="9"/>
        </w:numPr>
        <w:spacing w:before="0" w:after="120" w:line="276" w:lineRule="auto"/>
        <w:ind w:left="0" w:firstLine="0"/>
        <w:rPr>
          <w:rFonts w:ascii="Century Gothic" w:hAnsi="Century Gothic"/>
          <w:color w:val="auto"/>
          <w:spacing w:val="0"/>
          <w:kern w:val="0"/>
          <w:sz w:val="24"/>
          <w:szCs w:val="24"/>
        </w:rPr>
      </w:pPr>
      <w:bookmarkStart w:id="562" w:name="_Toc176361613"/>
      <w:bookmarkStart w:id="563" w:name="_Toc178149159"/>
      <w:bookmarkStart w:id="564" w:name="_Toc181376023"/>
      <w:r w:rsidRPr="008E0732">
        <w:rPr>
          <w:rFonts w:ascii="Century Gothic" w:hAnsi="Century Gothic"/>
          <w:color w:val="auto"/>
          <w:spacing w:val="0"/>
          <w:kern w:val="0"/>
          <w:sz w:val="24"/>
          <w:szCs w:val="24"/>
        </w:rPr>
        <w:t>CLÁUSULA TERCEIRA – MATRIZ DE RISCO:</w:t>
      </w:r>
      <w:bookmarkStart w:id="565" w:name="_Hlk118893297"/>
      <w:bookmarkEnd w:id="562"/>
      <w:bookmarkEnd w:id="563"/>
      <w:bookmarkEnd w:id="564"/>
    </w:p>
    <w:p w14:paraId="3997A016" w14:textId="77777777" w:rsidR="008F55BA" w:rsidRPr="008E0732" w:rsidRDefault="008F55BA" w:rsidP="00300F30">
      <w:pPr>
        <w:pStyle w:val="PargrafodaLista"/>
        <w:widowControl w:val="0"/>
        <w:numPr>
          <w:ilvl w:val="0"/>
          <w:numId w:val="44"/>
        </w:numPr>
        <w:spacing w:after="120" w:line="276" w:lineRule="auto"/>
        <w:contextualSpacing w:val="0"/>
        <w:jc w:val="both"/>
        <w:rPr>
          <w:rFonts w:ascii="Century Gothic" w:hAnsi="Century Gothic" w:cs="Times New Roman"/>
          <w:iCs/>
          <w:vanish/>
        </w:rPr>
      </w:pPr>
    </w:p>
    <w:p w14:paraId="5BDD8EC5" w14:textId="77777777" w:rsidR="008F55BA" w:rsidRPr="008E0732" w:rsidRDefault="008F55BA" w:rsidP="00300F30">
      <w:pPr>
        <w:pStyle w:val="PargrafodaLista"/>
        <w:widowControl w:val="0"/>
        <w:numPr>
          <w:ilvl w:val="0"/>
          <w:numId w:val="44"/>
        </w:numPr>
        <w:spacing w:after="120" w:line="276" w:lineRule="auto"/>
        <w:contextualSpacing w:val="0"/>
        <w:jc w:val="both"/>
        <w:rPr>
          <w:rFonts w:ascii="Century Gothic" w:hAnsi="Century Gothic" w:cs="Times New Roman"/>
          <w:iCs/>
          <w:vanish/>
        </w:rPr>
      </w:pPr>
    </w:p>
    <w:p w14:paraId="6959BD75" w14:textId="77777777" w:rsidR="008F55BA" w:rsidRPr="008E0732" w:rsidRDefault="008F55BA" w:rsidP="00300F30">
      <w:pPr>
        <w:pStyle w:val="PargrafodaLista"/>
        <w:widowControl w:val="0"/>
        <w:numPr>
          <w:ilvl w:val="0"/>
          <w:numId w:val="44"/>
        </w:numPr>
        <w:spacing w:after="120" w:line="276" w:lineRule="auto"/>
        <w:contextualSpacing w:val="0"/>
        <w:jc w:val="both"/>
        <w:rPr>
          <w:rFonts w:ascii="Century Gothic" w:hAnsi="Century Gothic" w:cs="Times New Roman"/>
          <w:iCs/>
          <w:vanish/>
        </w:rPr>
      </w:pPr>
    </w:p>
    <w:p w14:paraId="10A3E122" w14:textId="5DBAFBC6" w:rsidR="005464BD" w:rsidRPr="008E0732" w:rsidRDefault="005464BD" w:rsidP="00300F30">
      <w:pPr>
        <w:pStyle w:val="PargrafodaLista"/>
        <w:widowControl w:val="0"/>
        <w:numPr>
          <w:ilvl w:val="1"/>
          <w:numId w:val="44"/>
        </w:numPr>
        <w:spacing w:after="120" w:line="276" w:lineRule="auto"/>
        <w:ind w:left="432"/>
        <w:contextualSpacing w:val="0"/>
        <w:jc w:val="both"/>
        <w:rPr>
          <w:rFonts w:ascii="Century Gothic" w:hAnsi="Century Gothic" w:cs="Times New Roman"/>
          <w:iCs/>
        </w:rPr>
      </w:pPr>
      <w:r w:rsidRPr="008E0732">
        <w:rPr>
          <w:rFonts w:ascii="Century Gothic" w:hAnsi="Century Gothic" w:cs="Times New Roman"/>
          <w:iCs/>
        </w:rPr>
        <w:t>Constituem riscos a serem suportados pelo</w:t>
      </w:r>
      <w:r w:rsidR="008F55BA" w:rsidRPr="008E0732">
        <w:rPr>
          <w:rFonts w:ascii="Century Gothic" w:hAnsi="Century Gothic" w:cs="Times New Roman"/>
          <w:iCs/>
        </w:rPr>
        <w:t>s</w:t>
      </w:r>
      <w:r w:rsidRPr="008E0732">
        <w:rPr>
          <w:rFonts w:ascii="Century Gothic" w:hAnsi="Century Gothic" w:cs="Times New Roman"/>
          <w:iCs/>
        </w:rPr>
        <w:t xml:space="preserve"> Contratante</w:t>
      </w:r>
      <w:r w:rsidR="008F55BA" w:rsidRPr="008E0732">
        <w:rPr>
          <w:rFonts w:ascii="Century Gothic" w:hAnsi="Century Gothic" w:cs="Times New Roman"/>
          <w:iCs/>
        </w:rPr>
        <w:t>s e contratados</w:t>
      </w:r>
      <w:r w:rsidRPr="008E0732">
        <w:rPr>
          <w:rFonts w:ascii="Century Gothic" w:hAnsi="Century Gothic" w:cs="Times New Roman"/>
          <w:iCs/>
        </w:rPr>
        <w:t>:</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843"/>
        <w:gridCol w:w="1276"/>
        <w:gridCol w:w="2410"/>
        <w:gridCol w:w="1701"/>
      </w:tblGrid>
      <w:tr w:rsidR="002C3009" w:rsidRPr="00A14241" w14:paraId="08F6BD58" w14:textId="77777777" w:rsidTr="002D799A">
        <w:trPr>
          <w:trHeight w:val="20"/>
        </w:trPr>
        <w:tc>
          <w:tcPr>
            <w:tcW w:w="1701" w:type="dxa"/>
            <w:vAlign w:val="center"/>
          </w:tcPr>
          <w:p w14:paraId="0E22A2AC"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b/>
                <w:bCs/>
                <w:sz w:val="22"/>
                <w:szCs w:val="22"/>
              </w:rPr>
              <w:t>Tipo de Risco</w:t>
            </w:r>
          </w:p>
        </w:tc>
        <w:tc>
          <w:tcPr>
            <w:tcW w:w="1843" w:type="dxa"/>
            <w:vAlign w:val="center"/>
          </w:tcPr>
          <w:p w14:paraId="61C76AA9"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b/>
                <w:bCs/>
                <w:sz w:val="22"/>
                <w:szCs w:val="22"/>
              </w:rPr>
              <w:t>Probabilidade</w:t>
            </w:r>
          </w:p>
        </w:tc>
        <w:tc>
          <w:tcPr>
            <w:tcW w:w="1276" w:type="dxa"/>
            <w:vAlign w:val="center"/>
          </w:tcPr>
          <w:p w14:paraId="3A53CEDB"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b/>
                <w:bCs/>
                <w:sz w:val="22"/>
                <w:szCs w:val="22"/>
              </w:rPr>
              <w:t>Impacto</w:t>
            </w:r>
          </w:p>
        </w:tc>
        <w:tc>
          <w:tcPr>
            <w:tcW w:w="2410" w:type="dxa"/>
          </w:tcPr>
          <w:p w14:paraId="3C336BE5" w14:textId="77777777" w:rsidR="002C3009" w:rsidRPr="00A14241" w:rsidRDefault="002C3009" w:rsidP="00300F30">
            <w:pPr>
              <w:pStyle w:val="Default"/>
              <w:widowControl w:val="0"/>
              <w:spacing w:after="120" w:line="276" w:lineRule="auto"/>
              <w:jc w:val="both"/>
              <w:rPr>
                <w:rFonts w:ascii="Century Gothic" w:hAnsi="Century Gothic"/>
                <w:sz w:val="22"/>
                <w:szCs w:val="22"/>
              </w:rPr>
            </w:pPr>
            <w:r w:rsidRPr="00A14241">
              <w:rPr>
                <w:rFonts w:ascii="Century Gothic" w:hAnsi="Century Gothic"/>
                <w:b/>
                <w:bCs/>
                <w:sz w:val="22"/>
                <w:szCs w:val="22"/>
              </w:rPr>
              <w:t xml:space="preserve">Estratégias de Mitigação </w:t>
            </w:r>
          </w:p>
        </w:tc>
        <w:tc>
          <w:tcPr>
            <w:tcW w:w="1701" w:type="dxa"/>
            <w:vAlign w:val="center"/>
          </w:tcPr>
          <w:p w14:paraId="1BBEFCD8"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b/>
                <w:bCs/>
                <w:sz w:val="22"/>
                <w:szCs w:val="22"/>
              </w:rPr>
              <w:t>Alocação</w:t>
            </w:r>
          </w:p>
        </w:tc>
      </w:tr>
      <w:tr w:rsidR="002C3009" w:rsidRPr="00A14241" w14:paraId="47A6D1DB" w14:textId="77777777" w:rsidTr="002D799A">
        <w:trPr>
          <w:trHeight w:val="20"/>
        </w:trPr>
        <w:tc>
          <w:tcPr>
            <w:tcW w:w="1701" w:type="dxa"/>
            <w:vAlign w:val="center"/>
          </w:tcPr>
          <w:p w14:paraId="7CCA8865"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lastRenderedPageBreak/>
              <w:t>Atrasos no Cronograma</w:t>
            </w:r>
          </w:p>
        </w:tc>
        <w:tc>
          <w:tcPr>
            <w:tcW w:w="1843" w:type="dxa"/>
            <w:vAlign w:val="center"/>
          </w:tcPr>
          <w:p w14:paraId="00DF8A13"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Alto</w:t>
            </w:r>
          </w:p>
        </w:tc>
        <w:tc>
          <w:tcPr>
            <w:tcW w:w="1276" w:type="dxa"/>
            <w:vAlign w:val="center"/>
          </w:tcPr>
          <w:p w14:paraId="1AC0A64A"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Alta</w:t>
            </w:r>
          </w:p>
        </w:tc>
        <w:tc>
          <w:tcPr>
            <w:tcW w:w="2410" w:type="dxa"/>
          </w:tcPr>
          <w:p w14:paraId="6BB81EE0" w14:textId="6A6D15E3" w:rsidR="002C3009" w:rsidRPr="00A14241" w:rsidRDefault="002C3009" w:rsidP="00300F30">
            <w:pPr>
              <w:pStyle w:val="Default"/>
              <w:widowControl w:val="0"/>
              <w:spacing w:after="120" w:line="276" w:lineRule="auto"/>
              <w:jc w:val="both"/>
              <w:rPr>
                <w:rFonts w:ascii="Century Gothic" w:hAnsi="Century Gothic"/>
                <w:sz w:val="22"/>
                <w:szCs w:val="22"/>
              </w:rPr>
            </w:pPr>
            <w:r w:rsidRPr="00A14241">
              <w:rPr>
                <w:rFonts w:ascii="Century Gothic" w:hAnsi="Century Gothic"/>
                <w:sz w:val="22"/>
                <w:szCs w:val="22"/>
              </w:rPr>
              <w:t>Realizar uma análise de riscos detalhada no início, utilizar tecnologias de construção eficientes,</w:t>
            </w:r>
            <w:r w:rsidR="00966297" w:rsidRPr="00A14241">
              <w:rPr>
                <w:rFonts w:ascii="Century Gothic" w:hAnsi="Century Gothic"/>
                <w:sz w:val="22"/>
                <w:szCs w:val="22"/>
              </w:rPr>
              <w:t xml:space="preserve"> </w:t>
            </w:r>
            <w:r w:rsidRPr="00A14241">
              <w:rPr>
                <w:rFonts w:ascii="Century Gothic" w:hAnsi="Century Gothic"/>
                <w:sz w:val="22"/>
                <w:szCs w:val="22"/>
              </w:rPr>
              <w:t xml:space="preserve">contratar empreiteiros experientes. </w:t>
            </w:r>
          </w:p>
        </w:tc>
        <w:tc>
          <w:tcPr>
            <w:tcW w:w="1701" w:type="dxa"/>
            <w:vAlign w:val="center"/>
          </w:tcPr>
          <w:p w14:paraId="11857359"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Contratada</w:t>
            </w:r>
          </w:p>
        </w:tc>
      </w:tr>
      <w:tr w:rsidR="002C3009" w:rsidRPr="00A14241" w14:paraId="5F731E9F" w14:textId="77777777" w:rsidTr="002D799A">
        <w:trPr>
          <w:trHeight w:val="20"/>
        </w:trPr>
        <w:tc>
          <w:tcPr>
            <w:tcW w:w="1701" w:type="dxa"/>
            <w:vAlign w:val="center"/>
          </w:tcPr>
          <w:p w14:paraId="65CDA50F"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Flutuação nos Custos de Materiais</w:t>
            </w:r>
          </w:p>
        </w:tc>
        <w:tc>
          <w:tcPr>
            <w:tcW w:w="1843" w:type="dxa"/>
            <w:vAlign w:val="center"/>
          </w:tcPr>
          <w:p w14:paraId="1D421CDF"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Alta</w:t>
            </w:r>
          </w:p>
        </w:tc>
        <w:tc>
          <w:tcPr>
            <w:tcW w:w="1276" w:type="dxa"/>
            <w:vAlign w:val="center"/>
          </w:tcPr>
          <w:p w14:paraId="0C5A6A7C"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Alta</w:t>
            </w:r>
          </w:p>
        </w:tc>
        <w:tc>
          <w:tcPr>
            <w:tcW w:w="2410" w:type="dxa"/>
          </w:tcPr>
          <w:p w14:paraId="03B3D7DD" w14:textId="77777777" w:rsidR="002C3009" w:rsidRPr="00A14241" w:rsidRDefault="002C3009" w:rsidP="00300F30">
            <w:pPr>
              <w:pStyle w:val="Default"/>
              <w:widowControl w:val="0"/>
              <w:spacing w:after="120" w:line="276" w:lineRule="auto"/>
              <w:jc w:val="both"/>
              <w:rPr>
                <w:rFonts w:ascii="Century Gothic" w:hAnsi="Century Gothic"/>
                <w:sz w:val="22"/>
                <w:szCs w:val="22"/>
              </w:rPr>
            </w:pPr>
            <w:r w:rsidRPr="00A14241">
              <w:rPr>
                <w:rFonts w:ascii="Century Gothic" w:hAnsi="Century Gothic"/>
                <w:sz w:val="22"/>
                <w:szCs w:val="22"/>
              </w:rPr>
              <w:t>Negociar contratos fixos com fornecedores, monitorar o mercado de materiais de construção, considerar estoques estratégicos.</w:t>
            </w:r>
          </w:p>
        </w:tc>
        <w:tc>
          <w:tcPr>
            <w:tcW w:w="1701" w:type="dxa"/>
            <w:vAlign w:val="center"/>
          </w:tcPr>
          <w:p w14:paraId="256CF155" w14:textId="4C19853C"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Contrat</w:t>
            </w:r>
            <w:r w:rsidR="004754A6" w:rsidRPr="00A14241">
              <w:rPr>
                <w:rFonts w:ascii="Century Gothic" w:hAnsi="Century Gothic"/>
                <w:sz w:val="22"/>
                <w:szCs w:val="22"/>
              </w:rPr>
              <w:t>ada</w:t>
            </w:r>
          </w:p>
        </w:tc>
      </w:tr>
      <w:tr w:rsidR="002C3009" w:rsidRPr="00A14241" w14:paraId="082BFAB7" w14:textId="77777777" w:rsidTr="002D799A">
        <w:trPr>
          <w:trHeight w:val="20"/>
        </w:trPr>
        <w:tc>
          <w:tcPr>
            <w:tcW w:w="1701" w:type="dxa"/>
            <w:tcBorders>
              <w:top w:val="single" w:sz="4" w:space="0" w:color="auto"/>
              <w:left w:val="single" w:sz="4" w:space="0" w:color="auto"/>
              <w:bottom w:val="single" w:sz="4" w:space="0" w:color="auto"/>
              <w:right w:val="single" w:sz="4" w:space="0" w:color="auto"/>
            </w:tcBorders>
            <w:vAlign w:val="center"/>
          </w:tcPr>
          <w:p w14:paraId="5E6AA44F"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Condições Climáticas Adversas</w:t>
            </w:r>
          </w:p>
        </w:tc>
        <w:tc>
          <w:tcPr>
            <w:tcW w:w="1843" w:type="dxa"/>
            <w:tcBorders>
              <w:top w:val="single" w:sz="4" w:space="0" w:color="auto"/>
              <w:left w:val="single" w:sz="4" w:space="0" w:color="auto"/>
              <w:bottom w:val="single" w:sz="4" w:space="0" w:color="auto"/>
              <w:right w:val="single" w:sz="4" w:space="0" w:color="auto"/>
            </w:tcBorders>
            <w:vAlign w:val="center"/>
          </w:tcPr>
          <w:p w14:paraId="3C2E4FC7"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Média</w:t>
            </w:r>
          </w:p>
        </w:tc>
        <w:tc>
          <w:tcPr>
            <w:tcW w:w="1276" w:type="dxa"/>
            <w:tcBorders>
              <w:top w:val="single" w:sz="4" w:space="0" w:color="auto"/>
              <w:left w:val="single" w:sz="4" w:space="0" w:color="auto"/>
              <w:bottom w:val="single" w:sz="4" w:space="0" w:color="auto"/>
              <w:right w:val="single" w:sz="4" w:space="0" w:color="auto"/>
            </w:tcBorders>
            <w:vAlign w:val="center"/>
          </w:tcPr>
          <w:p w14:paraId="57B76068"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Média</w:t>
            </w:r>
          </w:p>
        </w:tc>
        <w:tc>
          <w:tcPr>
            <w:tcW w:w="2410" w:type="dxa"/>
            <w:tcBorders>
              <w:top w:val="single" w:sz="4" w:space="0" w:color="auto"/>
              <w:left w:val="single" w:sz="4" w:space="0" w:color="auto"/>
              <w:bottom w:val="single" w:sz="4" w:space="0" w:color="auto"/>
              <w:right w:val="single" w:sz="4" w:space="0" w:color="auto"/>
            </w:tcBorders>
          </w:tcPr>
          <w:p w14:paraId="30FA4AD3" w14:textId="77777777" w:rsidR="002C3009" w:rsidRPr="00A14241" w:rsidRDefault="002C3009" w:rsidP="00300F30">
            <w:pPr>
              <w:pStyle w:val="Default"/>
              <w:widowControl w:val="0"/>
              <w:spacing w:after="120" w:line="276" w:lineRule="auto"/>
              <w:jc w:val="both"/>
              <w:rPr>
                <w:rFonts w:ascii="Century Gothic" w:hAnsi="Century Gothic"/>
                <w:sz w:val="22"/>
                <w:szCs w:val="22"/>
              </w:rPr>
            </w:pPr>
            <w:r w:rsidRPr="00A14241">
              <w:rPr>
                <w:rFonts w:ascii="Century Gothic" w:hAnsi="Century Gothic"/>
                <w:sz w:val="22"/>
                <w:szCs w:val="22"/>
              </w:rPr>
              <w:t xml:space="preserve">Planejar para a sazonalidade, ter planos alternativos para condições climáticas desfavoráveis. </w:t>
            </w:r>
          </w:p>
        </w:tc>
        <w:tc>
          <w:tcPr>
            <w:tcW w:w="1701" w:type="dxa"/>
            <w:tcBorders>
              <w:top w:val="single" w:sz="4" w:space="0" w:color="auto"/>
              <w:left w:val="single" w:sz="4" w:space="0" w:color="auto"/>
              <w:bottom w:val="single" w:sz="4" w:space="0" w:color="auto"/>
              <w:right w:val="single" w:sz="4" w:space="0" w:color="auto"/>
            </w:tcBorders>
            <w:vAlign w:val="center"/>
          </w:tcPr>
          <w:p w14:paraId="0D1560B7"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Contratada</w:t>
            </w:r>
          </w:p>
        </w:tc>
      </w:tr>
      <w:tr w:rsidR="002C3009" w:rsidRPr="00A14241" w14:paraId="46B56C3B" w14:textId="77777777" w:rsidTr="002D799A">
        <w:trPr>
          <w:trHeight w:val="20"/>
        </w:trPr>
        <w:tc>
          <w:tcPr>
            <w:tcW w:w="1701" w:type="dxa"/>
            <w:tcBorders>
              <w:top w:val="single" w:sz="4" w:space="0" w:color="auto"/>
              <w:left w:val="single" w:sz="4" w:space="0" w:color="auto"/>
              <w:bottom w:val="single" w:sz="4" w:space="0" w:color="auto"/>
              <w:right w:val="single" w:sz="4" w:space="0" w:color="auto"/>
            </w:tcBorders>
            <w:vAlign w:val="center"/>
          </w:tcPr>
          <w:p w14:paraId="1A3DF4BB"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Qualidade da Mão de Obra</w:t>
            </w:r>
          </w:p>
        </w:tc>
        <w:tc>
          <w:tcPr>
            <w:tcW w:w="1843" w:type="dxa"/>
            <w:tcBorders>
              <w:top w:val="single" w:sz="4" w:space="0" w:color="auto"/>
              <w:left w:val="single" w:sz="4" w:space="0" w:color="auto"/>
              <w:bottom w:val="single" w:sz="4" w:space="0" w:color="auto"/>
              <w:right w:val="single" w:sz="4" w:space="0" w:color="auto"/>
            </w:tcBorders>
            <w:vAlign w:val="center"/>
          </w:tcPr>
          <w:p w14:paraId="55E270E4"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Alta</w:t>
            </w:r>
          </w:p>
        </w:tc>
        <w:tc>
          <w:tcPr>
            <w:tcW w:w="1276" w:type="dxa"/>
            <w:tcBorders>
              <w:top w:val="single" w:sz="4" w:space="0" w:color="auto"/>
              <w:left w:val="single" w:sz="4" w:space="0" w:color="auto"/>
              <w:bottom w:val="single" w:sz="4" w:space="0" w:color="auto"/>
              <w:right w:val="single" w:sz="4" w:space="0" w:color="auto"/>
            </w:tcBorders>
            <w:vAlign w:val="center"/>
          </w:tcPr>
          <w:p w14:paraId="6B11B530"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Alta</w:t>
            </w:r>
          </w:p>
        </w:tc>
        <w:tc>
          <w:tcPr>
            <w:tcW w:w="2410" w:type="dxa"/>
            <w:tcBorders>
              <w:top w:val="single" w:sz="4" w:space="0" w:color="auto"/>
              <w:left w:val="single" w:sz="4" w:space="0" w:color="auto"/>
              <w:bottom w:val="single" w:sz="4" w:space="0" w:color="auto"/>
              <w:right w:val="single" w:sz="4" w:space="0" w:color="auto"/>
            </w:tcBorders>
          </w:tcPr>
          <w:p w14:paraId="2160F4E4" w14:textId="77777777" w:rsidR="002C3009" w:rsidRPr="00A14241" w:rsidRDefault="002C3009" w:rsidP="00300F30">
            <w:pPr>
              <w:pStyle w:val="Default"/>
              <w:widowControl w:val="0"/>
              <w:spacing w:after="120" w:line="276" w:lineRule="auto"/>
              <w:jc w:val="both"/>
              <w:rPr>
                <w:rFonts w:ascii="Century Gothic" w:hAnsi="Century Gothic"/>
                <w:sz w:val="22"/>
                <w:szCs w:val="22"/>
              </w:rPr>
            </w:pPr>
            <w:r w:rsidRPr="00A14241">
              <w:rPr>
                <w:rFonts w:ascii="Century Gothic" w:hAnsi="Century Gothic"/>
                <w:sz w:val="22"/>
                <w:szCs w:val="22"/>
              </w:rPr>
              <w:t xml:space="preserve">Realizar uma seleção rigorosa de empreiteiros, oferecer treinamento e supervisão constante, implementar práticas de controle de qualidade. </w:t>
            </w:r>
          </w:p>
        </w:tc>
        <w:tc>
          <w:tcPr>
            <w:tcW w:w="1701" w:type="dxa"/>
            <w:tcBorders>
              <w:top w:val="single" w:sz="4" w:space="0" w:color="auto"/>
              <w:left w:val="single" w:sz="4" w:space="0" w:color="auto"/>
              <w:bottom w:val="single" w:sz="4" w:space="0" w:color="auto"/>
              <w:right w:val="single" w:sz="4" w:space="0" w:color="auto"/>
            </w:tcBorders>
            <w:vAlign w:val="center"/>
          </w:tcPr>
          <w:p w14:paraId="1F9F8B73"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Contratada</w:t>
            </w:r>
          </w:p>
        </w:tc>
      </w:tr>
      <w:tr w:rsidR="002C3009" w:rsidRPr="00A14241" w14:paraId="15B4586D" w14:textId="77777777" w:rsidTr="002D799A">
        <w:trPr>
          <w:trHeight w:val="20"/>
        </w:trPr>
        <w:tc>
          <w:tcPr>
            <w:tcW w:w="1701" w:type="dxa"/>
            <w:tcBorders>
              <w:top w:val="single" w:sz="4" w:space="0" w:color="auto"/>
              <w:left w:val="single" w:sz="4" w:space="0" w:color="auto"/>
              <w:bottom w:val="single" w:sz="4" w:space="0" w:color="auto"/>
              <w:right w:val="single" w:sz="4" w:space="0" w:color="auto"/>
            </w:tcBorders>
            <w:vAlign w:val="center"/>
          </w:tcPr>
          <w:p w14:paraId="3905E8C7"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Escassez de Recursos Financeiros</w:t>
            </w:r>
          </w:p>
        </w:tc>
        <w:tc>
          <w:tcPr>
            <w:tcW w:w="1843" w:type="dxa"/>
            <w:tcBorders>
              <w:top w:val="single" w:sz="4" w:space="0" w:color="auto"/>
              <w:left w:val="single" w:sz="4" w:space="0" w:color="auto"/>
              <w:bottom w:val="single" w:sz="4" w:space="0" w:color="auto"/>
              <w:right w:val="single" w:sz="4" w:space="0" w:color="auto"/>
            </w:tcBorders>
            <w:vAlign w:val="center"/>
          </w:tcPr>
          <w:p w14:paraId="32BFEFDD"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Alta</w:t>
            </w:r>
          </w:p>
        </w:tc>
        <w:tc>
          <w:tcPr>
            <w:tcW w:w="1276" w:type="dxa"/>
            <w:tcBorders>
              <w:top w:val="single" w:sz="4" w:space="0" w:color="auto"/>
              <w:left w:val="single" w:sz="4" w:space="0" w:color="auto"/>
              <w:bottom w:val="single" w:sz="4" w:space="0" w:color="auto"/>
              <w:right w:val="single" w:sz="4" w:space="0" w:color="auto"/>
            </w:tcBorders>
            <w:vAlign w:val="center"/>
          </w:tcPr>
          <w:p w14:paraId="0861B566"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Alta</w:t>
            </w:r>
          </w:p>
        </w:tc>
        <w:tc>
          <w:tcPr>
            <w:tcW w:w="2410" w:type="dxa"/>
            <w:tcBorders>
              <w:top w:val="single" w:sz="4" w:space="0" w:color="auto"/>
              <w:left w:val="single" w:sz="4" w:space="0" w:color="auto"/>
              <w:bottom w:val="single" w:sz="4" w:space="0" w:color="auto"/>
              <w:right w:val="single" w:sz="4" w:space="0" w:color="auto"/>
            </w:tcBorders>
          </w:tcPr>
          <w:p w14:paraId="2778C1CE" w14:textId="77777777" w:rsidR="002C3009" w:rsidRPr="00A14241" w:rsidRDefault="002C3009" w:rsidP="00300F30">
            <w:pPr>
              <w:pStyle w:val="Default"/>
              <w:widowControl w:val="0"/>
              <w:spacing w:after="120" w:line="276" w:lineRule="auto"/>
              <w:jc w:val="both"/>
              <w:rPr>
                <w:rFonts w:ascii="Century Gothic" w:hAnsi="Century Gothic"/>
                <w:sz w:val="22"/>
                <w:szCs w:val="22"/>
              </w:rPr>
            </w:pPr>
            <w:r w:rsidRPr="00A14241">
              <w:rPr>
                <w:rFonts w:ascii="Century Gothic" w:hAnsi="Century Gothic"/>
                <w:sz w:val="22"/>
                <w:szCs w:val="22"/>
              </w:rPr>
              <w:t xml:space="preserve">Realizar um plano anual de obras e estar com o valor da construção reservado. </w:t>
            </w:r>
          </w:p>
        </w:tc>
        <w:tc>
          <w:tcPr>
            <w:tcW w:w="1701" w:type="dxa"/>
            <w:tcBorders>
              <w:top w:val="single" w:sz="4" w:space="0" w:color="auto"/>
              <w:left w:val="single" w:sz="4" w:space="0" w:color="auto"/>
              <w:bottom w:val="single" w:sz="4" w:space="0" w:color="auto"/>
              <w:right w:val="single" w:sz="4" w:space="0" w:color="auto"/>
            </w:tcBorders>
            <w:vAlign w:val="center"/>
          </w:tcPr>
          <w:p w14:paraId="5EAFB4B4"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Contratante</w:t>
            </w:r>
          </w:p>
        </w:tc>
      </w:tr>
      <w:tr w:rsidR="002C3009" w:rsidRPr="00A14241" w14:paraId="69DBE16E" w14:textId="77777777" w:rsidTr="002D799A">
        <w:trPr>
          <w:trHeight w:val="20"/>
        </w:trPr>
        <w:tc>
          <w:tcPr>
            <w:tcW w:w="1701" w:type="dxa"/>
            <w:tcBorders>
              <w:top w:val="single" w:sz="4" w:space="0" w:color="auto"/>
              <w:left w:val="single" w:sz="4" w:space="0" w:color="auto"/>
              <w:bottom w:val="single" w:sz="4" w:space="0" w:color="auto"/>
              <w:right w:val="single" w:sz="4" w:space="0" w:color="auto"/>
            </w:tcBorders>
            <w:vAlign w:val="center"/>
          </w:tcPr>
          <w:p w14:paraId="42B10AD0"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Problemas Ambientais</w:t>
            </w:r>
          </w:p>
        </w:tc>
        <w:tc>
          <w:tcPr>
            <w:tcW w:w="1843" w:type="dxa"/>
            <w:tcBorders>
              <w:top w:val="single" w:sz="4" w:space="0" w:color="auto"/>
              <w:left w:val="single" w:sz="4" w:space="0" w:color="auto"/>
              <w:bottom w:val="single" w:sz="4" w:space="0" w:color="auto"/>
              <w:right w:val="single" w:sz="4" w:space="0" w:color="auto"/>
            </w:tcBorders>
            <w:vAlign w:val="center"/>
          </w:tcPr>
          <w:p w14:paraId="1CF8B6C4"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Baixa</w:t>
            </w:r>
          </w:p>
        </w:tc>
        <w:tc>
          <w:tcPr>
            <w:tcW w:w="1276" w:type="dxa"/>
            <w:tcBorders>
              <w:top w:val="single" w:sz="4" w:space="0" w:color="auto"/>
              <w:left w:val="single" w:sz="4" w:space="0" w:color="auto"/>
              <w:bottom w:val="single" w:sz="4" w:space="0" w:color="auto"/>
              <w:right w:val="single" w:sz="4" w:space="0" w:color="auto"/>
            </w:tcBorders>
            <w:vAlign w:val="center"/>
          </w:tcPr>
          <w:p w14:paraId="0C883195"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Médio</w:t>
            </w:r>
          </w:p>
        </w:tc>
        <w:tc>
          <w:tcPr>
            <w:tcW w:w="2410" w:type="dxa"/>
            <w:tcBorders>
              <w:top w:val="single" w:sz="4" w:space="0" w:color="auto"/>
              <w:left w:val="single" w:sz="4" w:space="0" w:color="auto"/>
              <w:bottom w:val="single" w:sz="4" w:space="0" w:color="auto"/>
              <w:right w:val="single" w:sz="4" w:space="0" w:color="auto"/>
            </w:tcBorders>
          </w:tcPr>
          <w:p w14:paraId="5FE2D354" w14:textId="77777777" w:rsidR="002C3009" w:rsidRPr="00A14241" w:rsidRDefault="002C3009" w:rsidP="00300F30">
            <w:pPr>
              <w:pStyle w:val="Default"/>
              <w:widowControl w:val="0"/>
              <w:spacing w:after="120" w:line="276" w:lineRule="auto"/>
              <w:jc w:val="both"/>
              <w:rPr>
                <w:rFonts w:ascii="Century Gothic" w:hAnsi="Century Gothic"/>
                <w:sz w:val="22"/>
                <w:szCs w:val="22"/>
              </w:rPr>
            </w:pPr>
            <w:r w:rsidRPr="00A14241">
              <w:rPr>
                <w:rFonts w:ascii="Century Gothic" w:hAnsi="Century Gothic"/>
                <w:sz w:val="22"/>
                <w:szCs w:val="22"/>
              </w:rPr>
              <w:t xml:space="preserve">Conduzir avaliações ambientais completas, adotar </w:t>
            </w:r>
            <w:r w:rsidRPr="00A14241">
              <w:rPr>
                <w:rFonts w:ascii="Century Gothic" w:hAnsi="Century Gothic"/>
                <w:sz w:val="22"/>
                <w:szCs w:val="22"/>
              </w:rPr>
              <w:lastRenderedPageBreak/>
              <w:t xml:space="preserve">práticas sustentáveis, cumprir regulamentações ambientais. </w:t>
            </w:r>
          </w:p>
        </w:tc>
        <w:tc>
          <w:tcPr>
            <w:tcW w:w="1701" w:type="dxa"/>
            <w:tcBorders>
              <w:top w:val="single" w:sz="4" w:space="0" w:color="auto"/>
              <w:left w:val="single" w:sz="4" w:space="0" w:color="auto"/>
              <w:bottom w:val="single" w:sz="4" w:space="0" w:color="auto"/>
              <w:right w:val="single" w:sz="4" w:space="0" w:color="auto"/>
            </w:tcBorders>
            <w:vAlign w:val="center"/>
          </w:tcPr>
          <w:p w14:paraId="1BD2322E"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lastRenderedPageBreak/>
              <w:t>Contratada</w:t>
            </w:r>
          </w:p>
        </w:tc>
      </w:tr>
      <w:tr w:rsidR="002C3009" w:rsidRPr="00A14241" w14:paraId="2FCCFF58" w14:textId="77777777" w:rsidTr="002D799A">
        <w:trPr>
          <w:trHeight w:val="20"/>
        </w:trPr>
        <w:tc>
          <w:tcPr>
            <w:tcW w:w="1701" w:type="dxa"/>
            <w:tcBorders>
              <w:top w:val="single" w:sz="4" w:space="0" w:color="auto"/>
              <w:left w:val="single" w:sz="4" w:space="0" w:color="auto"/>
              <w:bottom w:val="single" w:sz="4" w:space="0" w:color="auto"/>
              <w:right w:val="single" w:sz="4" w:space="0" w:color="auto"/>
            </w:tcBorders>
            <w:vAlign w:val="center"/>
          </w:tcPr>
          <w:p w14:paraId="3364272E"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Insegurança no Canteiro de Obras</w:t>
            </w:r>
          </w:p>
        </w:tc>
        <w:tc>
          <w:tcPr>
            <w:tcW w:w="1843" w:type="dxa"/>
            <w:tcBorders>
              <w:top w:val="single" w:sz="4" w:space="0" w:color="auto"/>
              <w:left w:val="single" w:sz="4" w:space="0" w:color="auto"/>
              <w:bottom w:val="single" w:sz="4" w:space="0" w:color="auto"/>
              <w:right w:val="single" w:sz="4" w:space="0" w:color="auto"/>
            </w:tcBorders>
            <w:vAlign w:val="center"/>
          </w:tcPr>
          <w:p w14:paraId="243FF0F8"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Média</w:t>
            </w:r>
          </w:p>
        </w:tc>
        <w:tc>
          <w:tcPr>
            <w:tcW w:w="1276" w:type="dxa"/>
            <w:tcBorders>
              <w:top w:val="single" w:sz="4" w:space="0" w:color="auto"/>
              <w:left w:val="single" w:sz="4" w:space="0" w:color="auto"/>
              <w:bottom w:val="single" w:sz="4" w:space="0" w:color="auto"/>
              <w:right w:val="single" w:sz="4" w:space="0" w:color="auto"/>
            </w:tcBorders>
            <w:vAlign w:val="center"/>
          </w:tcPr>
          <w:p w14:paraId="440C2B17"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Média</w:t>
            </w:r>
          </w:p>
        </w:tc>
        <w:tc>
          <w:tcPr>
            <w:tcW w:w="2410" w:type="dxa"/>
            <w:tcBorders>
              <w:top w:val="single" w:sz="4" w:space="0" w:color="auto"/>
              <w:left w:val="single" w:sz="4" w:space="0" w:color="auto"/>
              <w:bottom w:val="single" w:sz="4" w:space="0" w:color="auto"/>
              <w:right w:val="single" w:sz="4" w:space="0" w:color="auto"/>
            </w:tcBorders>
          </w:tcPr>
          <w:p w14:paraId="21DDF8C2" w14:textId="77777777" w:rsidR="002C3009" w:rsidRPr="00A14241" w:rsidRDefault="002C3009" w:rsidP="00300F30">
            <w:pPr>
              <w:pStyle w:val="Default"/>
              <w:widowControl w:val="0"/>
              <w:spacing w:after="120" w:line="276" w:lineRule="auto"/>
              <w:jc w:val="both"/>
              <w:rPr>
                <w:rFonts w:ascii="Century Gothic" w:hAnsi="Century Gothic"/>
                <w:sz w:val="22"/>
                <w:szCs w:val="22"/>
              </w:rPr>
            </w:pPr>
            <w:r w:rsidRPr="00A14241">
              <w:rPr>
                <w:rFonts w:ascii="Century Gothic" w:hAnsi="Century Gothic"/>
                <w:sz w:val="22"/>
                <w:szCs w:val="22"/>
              </w:rPr>
              <w:t xml:space="preserve">Implementar medidas de segurança rigorosas, fornecer treinamento em segurança, contratar segurança privada se necessário. </w:t>
            </w:r>
          </w:p>
        </w:tc>
        <w:tc>
          <w:tcPr>
            <w:tcW w:w="1701" w:type="dxa"/>
            <w:tcBorders>
              <w:top w:val="single" w:sz="4" w:space="0" w:color="auto"/>
              <w:left w:val="single" w:sz="4" w:space="0" w:color="auto"/>
              <w:bottom w:val="single" w:sz="4" w:space="0" w:color="auto"/>
              <w:right w:val="single" w:sz="4" w:space="0" w:color="auto"/>
            </w:tcBorders>
            <w:vAlign w:val="center"/>
          </w:tcPr>
          <w:p w14:paraId="5B9CF76D"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Contratada</w:t>
            </w:r>
          </w:p>
        </w:tc>
      </w:tr>
      <w:tr w:rsidR="002C3009" w:rsidRPr="00A14241" w14:paraId="7367A209" w14:textId="77777777" w:rsidTr="002D799A">
        <w:trPr>
          <w:trHeight w:val="20"/>
        </w:trPr>
        <w:tc>
          <w:tcPr>
            <w:tcW w:w="1701" w:type="dxa"/>
            <w:tcBorders>
              <w:top w:val="single" w:sz="4" w:space="0" w:color="auto"/>
              <w:left w:val="single" w:sz="4" w:space="0" w:color="auto"/>
              <w:bottom w:val="single" w:sz="4" w:space="0" w:color="auto"/>
              <w:right w:val="single" w:sz="4" w:space="0" w:color="auto"/>
            </w:tcBorders>
            <w:vAlign w:val="center"/>
          </w:tcPr>
          <w:p w14:paraId="666C9847"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Caso fortuito ou força maior</w:t>
            </w:r>
          </w:p>
        </w:tc>
        <w:tc>
          <w:tcPr>
            <w:tcW w:w="1843" w:type="dxa"/>
            <w:tcBorders>
              <w:top w:val="single" w:sz="4" w:space="0" w:color="auto"/>
              <w:left w:val="single" w:sz="4" w:space="0" w:color="auto"/>
              <w:bottom w:val="single" w:sz="4" w:space="0" w:color="auto"/>
              <w:right w:val="single" w:sz="4" w:space="0" w:color="auto"/>
            </w:tcBorders>
            <w:vAlign w:val="center"/>
          </w:tcPr>
          <w:p w14:paraId="6F1AB64E"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Baixa</w:t>
            </w:r>
          </w:p>
        </w:tc>
        <w:tc>
          <w:tcPr>
            <w:tcW w:w="1276" w:type="dxa"/>
            <w:tcBorders>
              <w:top w:val="single" w:sz="4" w:space="0" w:color="auto"/>
              <w:left w:val="single" w:sz="4" w:space="0" w:color="auto"/>
              <w:bottom w:val="single" w:sz="4" w:space="0" w:color="auto"/>
              <w:right w:val="single" w:sz="4" w:space="0" w:color="auto"/>
            </w:tcBorders>
            <w:vAlign w:val="center"/>
          </w:tcPr>
          <w:p w14:paraId="6ED0B85B"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Média</w:t>
            </w:r>
          </w:p>
        </w:tc>
        <w:tc>
          <w:tcPr>
            <w:tcW w:w="2410" w:type="dxa"/>
            <w:tcBorders>
              <w:top w:val="single" w:sz="4" w:space="0" w:color="auto"/>
              <w:left w:val="single" w:sz="4" w:space="0" w:color="auto"/>
              <w:bottom w:val="single" w:sz="4" w:space="0" w:color="auto"/>
              <w:right w:val="single" w:sz="4" w:space="0" w:color="auto"/>
            </w:tcBorders>
          </w:tcPr>
          <w:p w14:paraId="583D7C29" w14:textId="77777777" w:rsidR="002C3009" w:rsidRPr="00A14241" w:rsidRDefault="002C3009" w:rsidP="00300F30">
            <w:pPr>
              <w:pStyle w:val="Default"/>
              <w:widowControl w:val="0"/>
              <w:spacing w:after="120" w:line="276" w:lineRule="auto"/>
              <w:jc w:val="both"/>
              <w:rPr>
                <w:rFonts w:ascii="Century Gothic" w:hAnsi="Century Gothic"/>
                <w:sz w:val="22"/>
                <w:szCs w:val="22"/>
              </w:rPr>
            </w:pPr>
            <w:r w:rsidRPr="00A14241">
              <w:rPr>
                <w:rFonts w:ascii="Century Gothic" w:hAnsi="Century Gothic"/>
                <w:sz w:val="22"/>
                <w:szCs w:val="22"/>
              </w:rPr>
              <w:t xml:space="preserve">Adequação do objeto, aditamento, apostilamento, prorrogação de prazo de execução e/ou vigência do contrato </w:t>
            </w:r>
          </w:p>
        </w:tc>
        <w:tc>
          <w:tcPr>
            <w:tcW w:w="1701" w:type="dxa"/>
            <w:tcBorders>
              <w:top w:val="single" w:sz="4" w:space="0" w:color="auto"/>
              <w:left w:val="single" w:sz="4" w:space="0" w:color="auto"/>
              <w:bottom w:val="single" w:sz="4" w:space="0" w:color="auto"/>
              <w:right w:val="single" w:sz="4" w:space="0" w:color="auto"/>
            </w:tcBorders>
            <w:vAlign w:val="center"/>
          </w:tcPr>
          <w:p w14:paraId="49D10989" w14:textId="77777777" w:rsidR="002C3009" w:rsidRPr="00A14241" w:rsidRDefault="002C3009" w:rsidP="00300F30">
            <w:pPr>
              <w:pStyle w:val="Default"/>
              <w:widowControl w:val="0"/>
              <w:spacing w:after="120" w:line="276" w:lineRule="auto"/>
              <w:jc w:val="center"/>
              <w:rPr>
                <w:rFonts w:ascii="Century Gothic" w:hAnsi="Century Gothic"/>
                <w:sz w:val="22"/>
                <w:szCs w:val="22"/>
              </w:rPr>
            </w:pPr>
            <w:r w:rsidRPr="00A14241">
              <w:rPr>
                <w:rFonts w:ascii="Century Gothic" w:hAnsi="Century Gothic"/>
                <w:sz w:val="22"/>
                <w:szCs w:val="22"/>
              </w:rPr>
              <w:t>Contratante</w:t>
            </w:r>
          </w:p>
        </w:tc>
      </w:tr>
    </w:tbl>
    <w:p w14:paraId="50AF83EB" w14:textId="77777777" w:rsidR="002C3009" w:rsidRPr="008E0732" w:rsidRDefault="002C3009" w:rsidP="00300F30">
      <w:pPr>
        <w:pStyle w:val="PargrafodaLista"/>
        <w:widowControl w:val="0"/>
        <w:spacing w:after="120" w:line="276" w:lineRule="auto"/>
        <w:ind w:left="567"/>
        <w:contextualSpacing w:val="0"/>
        <w:jc w:val="both"/>
        <w:rPr>
          <w:rFonts w:ascii="Century Gothic" w:hAnsi="Century Gothic" w:cs="Times New Roman"/>
          <w:iCs/>
          <w:highlight w:val="yellow"/>
        </w:rPr>
      </w:pPr>
    </w:p>
    <w:p w14:paraId="1E6E1155" w14:textId="37A06537" w:rsidR="00491468" w:rsidRPr="008E0732" w:rsidRDefault="00F71D00" w:rsidP="00300F30">
      <w:pPr>
        <w:pStyle w:val="PargrafodaLista"/>
        <w:widowControl w:val="0"/>
        <w:spacing w:after="120" w:line="276" w:lineRule="auto"/>
        <w:ind w:left="0"/>
        <w:contextualSpacing w:val="0"/>
        <w:jc w:val="both"/>
        <w:rPr>
          <w:rFonts w:ascii="Century Gothic" w:hAnsi="Century Gothic" w:cs="Times New Roman"/>
          <w:iCs/>
          <w:highlight w:val="yellow"/>
        </w:rPr>
      </w:pPr>
      <w:r w:rsidRPr="008E0732">
        <w:rPr>
          <w:rFonts w:ascii="Century Gothic" w:hAnsi="Century Gothic" w:cs="Times New Roman"/>
          <w:iCs/>
          <w:highlight w:val="yellow"/>
        </w:rPr>
        <w:t xml:space="preserve"> </w:t>
      </w:r>
    </w:p>
    <w:p w14:paraId="146A1080" w14:textId="38B32313" w:rsidR="006F69FE" w:rsidRPr="008E0732" w:rsidRDefault="006F69FE" w:rsidP="00300F30">
      <w:pPr>
        <w:pStyle w:val="Nivel01Titulo"/>
        <w:keepNext w:val="0"/>
        <w:keepLines w:val="0"/>
        <w:widowControl w:val="0"/>
        <w:numPr>
          <w:ilvl w:val="0"/>
          <w:numId w:val="44"/>
        </w:numPr>
        <w:spacing w:before="0" w:after="120" w:line="276" w:lineRule="auto"/>
        <w:rPr>
          <w:rFonts w:ascii="Century Gothic" w:hAnsi="Century Gothic"/>
          <w:color w:val="auto"/>
          <w:spacing w:val="0"/>
          <w:kern w:val="0"/>
          <w:sz w:val="24"/>
          <w:szCs w:val="24"/>
        </w:rPr>
      </w:pPr>
      <w:bookmarkStart w:id="566" w:name="_Toc177488809"/>
      <w:bookmarkStart w:id="567" w:name="_Toc178149160"/>
      <w:bookmarkStart w:id="568" w:name="_Toc181376024"/>
      <w:bookmarkStart w:id="569" w:name="_Toc176361614"/>
      <w:bookmarkEnd w:id="565"/>
      <w:r w:rsidRPr="008E0732">
        <w:rPr>
          <w:rFonts w:ascii="Century Gothic" w:hAnsi="Century Gothic"/>
          <w:color w:val="auto"/>
          <w:spacing w:val="0"/>
          <w:kern w:val="0"/>
          <w:sz w:val="24"/>
          <w:szCs w:val="24"/>
        </w:rPr>
        <w:t xml:space="preserve">– </w:t>
      </w:r>
      <w:r w:rsidRPr="008E0732">
        <w:rPr>
          <w:rFonts w:ascii="Century Gothic" w:hAnsi="Century Gothic"/>
          <w:iCs/>
          <w:color w:val="auto"/>
          <w:spacing w:val="0"/>
          <w:kern w:val="0"/>
          <w:sz w:val="24"/>
          <w:szCs w:val="24"/>
        </w:rPr>
        <w:t xml:space="preserve">CLÁUSULA QUARTA </w:t>
      </w:r>
      <w:r w:rsidR="00BC068D" w:rsidRPr="008E0732">
        <w:rPr>
          <w:rFonts w:ascii="Century Gothic" w:hAnsi="Century Gothic"/>
          <w:iCs/>
          <w:color w:val="auto"/>
          <w:spacing w:val="0"/>
          <w:kern w:val="0"/>
          <w:sz w:val="24"/>
          <w:szCs w:val="24"/>
        </w:rPr>
        <w:t xml:space="preserve">- </w:t>
      </w:r>
      <w:r w:rsidR="00BC068D" w:rsidRPr="008E0732">
        <w:rPr>
          <w:rFonts w:ascii="Century Gothic" w:hAnsi="Century Gothic"/>
          <w:color w:val="auto"/>
          <w:spacing w:val="0"/>
          <w:kern w:val="0"/>
          <w:sz w:val="24"/>
          <w:szCs w:val="24"/>
        </w:rPr>
        <w:t>MODELO</w:t>
      </w:r>
      <w:r w:rsidRPr="008E0732">
        <w:rPr>
          <w:rFonts w:ascii="Century Gothic" w:hAnsi="Century Gothic"/>
          <w:color w:val="auto"/>
          <w:spacing w:val="0"/>
          <w:kern w:val="0"/>
          <w:sz w:val="24"/>
          <w:szCs w:val="24"/>
        </w:rPr>
        <w:t xml:space="preserve"> DE EXECUÇÃO DO OBJETO</w:t>
      </w:r>
      <w:bookmarkEnd w:id="566"/>
      <w:bookmarkEnd w:id="567"/>
      <w:bookmarkEnd w:id="568"/>
      <w:r w:rsidRPr="008E0732">
        <w:rPr>
          <w:rFonts w:ascii="Century Gothic" w:hAnsi="Century Gothic"/>
          <w:color w:val="auto"/>
          <w:spacing w:val="0"/>
          <w:kern w:val="0"/>
          <w:sz w:val="24"/>
          <w:szCs w:val="24"/>
        </w:rPr>
        <w:t xml:space="preserve"> </w:t>
      </w:r>
    </w:p>
    <w:p w14:paraId="1B8F0AFA" w14:textId="77777777" w:rsidR="00EE553A" w:rsidRPr="008E0732" w:rsidRDefault="00EE553A" w:rsidP="00451E31">
      <w:pPr>
        <w:pStyle w:val="PargrafodaLista"/>
        <w:widowControl w:val="0"/>
        <w:numPr>
          <w:ilvl w:val="0"/>
          <w:numId w:val="68"/>
        </w:numPr>
        <w:spacing w:after="120" w:line="276" w:lineRule="auto"/>
        <w:contextualSpacing w:val="0"/>
        <w:jc w:val="both"/>
        <w:rPr>
          <w:rFonts w:ascii="Century Gothic" w:hAnsi="Century Gothic" w:cs="Arial"/>
          <w:vanish/>
        </w:rPr>
      </w:pPr>
    </w:p>
    <w:p w14:paraId="2488B6E7" w14:textId="77777777" w:rsidR="00EE553A" w:rsidRPr="008E0732" w:rsidRDefault="00EE553A" w:rsidP="00451E31">
      <w:pPr>
        <w:pStyle w:val="PargrafodaLista"/>
        <w:widowControl w:val="0"/>
        <w:numPr>
          <w:ilvl w:val="0"/>
          <w:numId w:val="68"/>
        </w:numPr>
        <w:spacing w:after="120" w:line="276" w:lineRule="auto"/>
        <w:contextualSpacing w:val="0"/>
        <w:jc w:val="both"/>
        <w:rPr>
          <w:rFonts w:ascii="Century Gothic" w:hAnsi="Century Gothic" w:cs="Arial"/>
          <w:vanish/>
        </w:rPr>
      </w:pPr>
    </w:p>
    <w:p w14:paraId="69748272" w14:textId="77777777" w:rsidR="00EE553A" w:rsidRPr="008E0732" w:rsidRDefault="00EE553A" w:rsidP="00451E31">
      <w:pPr>
        <w:pStyle w:val="PargrafodaLista"/>
        <w:widowControl w:val="0"/>
        <w:numPr>
          <w:ilvl w:val="0"/>
          <w:numId w:val="68"/>
        </w:numPr>
        <w:spacing w:after="120" w:line="276" w:lineRule="auto"/>
        <w:contextualSpacing w:val="0"/>
        <w:jc w:val="both"/>
        <w:rPr>
          <w:rFonts w:ascii="Century Gothic" w:hAnsi="Century Gothic" w:cs="Arial"/>
          <w:vanish/>
        </w:rPr>
      </w:pPr>
    </w:p>
    <w:p w14:paraId="3A1A3847" w14:textId="77777777" w:rsidR="00EE553A" w:rsidRPr="008E0732" w:rsidRDefault="00EE553A" w:rsidP="00451E31">
      <w:pPr>
        <w:pStyle w:val="PargrafodaLista"/>
        <w:widowControl w:val="0"/>
        <w:numPr>
          <w:ilvl w:val="0"/>
          <w:numId w:val="68"/>
        </w:numPr>
        <w:spacing w:after="120" w:line="276" w:lineRule="auto"/>
        <w:contextualSpacing w:val="0"/>
        <w:jc w:val="both"/>
        <w:rPr>
          <w:rFonts w:ascii="Century Gothic" w:hAnsi="Century Gothic" w:cs="Arial"/>
          <w:vanish/>
        </w:rPr>
      </w:pPr>
    </w:p>
    <w:p w14:paraId="4BCBE44B"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Em até 05 dias úteis após a assinatura do contrato, a empresa deverá apresentar ART ou RRT de execução da obra;</w:t>
      </w:r>
    </w:p>
    <w:p w14:paraId="6801F2BA"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Após a apresentação da ART ou RRT e da emissão da ordem de serviço, a empresa terá o prazo de 10 dias úteis para iniciar a execução da obra, observando o Projeto Executivo e o Cronograma físico-financeiro;</w:t>
      </w:r>
    </w:p>
    <w:p w14:paraId="2DC9AF79"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 xml:space="preserve">O projeto de Pavimentação asfáltica CBUQ e Execução de Sarjetas nas Ruas existentes (Beco Augusto Ângelo, Rua Maria Campos, Rua Andresa, Rua Manoel Jorge Lima) na comunidade de Fabião II e Estrada principal da comunidade de meios, conforme projeto anexo. </w:t>
      </w:r>
    </w:p>
    <w:p w14:paraId="2D5D8FFF"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 xml:space="preserve">As coordenadas aproximadas, do segmento Rua Beco Augusto Ângelo: </w:t>
      </w:r>
    </w:p>
    <w:p w14:paraId="7969F7B5"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Ponto Inicial:15°10'24.08"S, 44°10'37.21"O</w:t>
      </w:r>
    </w:p>
    <w:p w14:paraId="7150E54B"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Ponto Final: 15°10'25.91"S, 44°10'36.36"O</w:t>
      </w:r>
    </w:p>
    <w:p w14:paraId="477968E7"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As coordenadas aproximadas, do segmento Rua Andresa:</w:t>
      </w:r>
    </w:p>
    <w:p w14:paraId="17BA4D19"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Ponto Inicial: 15°10'25.91"S, 44°10'36.36"O</w:t>
      </w:r>
    </w:p>
    <w:p w14:paraId="612C7020"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lastRenderedPageBreak/>
        <w:t>Ponto Final: 15°10'24.14"S 44°10'29.41"O</w:t>
      </w:r>
    </w:p>
    <w:p w14:paraId="00D676BD"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As coordenadas aproximadas, do segmento Rua Maria Campos:</w:t>
      </w:r>
    </w:p>
    <w:p w14:paraId="3E95CE7B"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Ponto Inicial: 15°10'22.56"S, 44°10'29.65"O</w:t>
      </w:r>
    </w:p>
    <w:p w14:paraId="141F29C4"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Ponto Final: 15°10'26.33"S, 44°10'28.75"O</w:t>
      </w:r>
    </w:p>
    <w:p w14:paraId="0A92046C"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As coordenadas aproximadas, do segmento Rua Manoel Jorge Lima:</w:t>
      </w:r>
    </w:p>
    <w:p w14:paraId="1EC049E6"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Ponto Inicial: 15°10'26.33"S, 44°10'28.75"O</w:t>
      </w:r>
    </w:p>
    <w:p w14:paraId="51DFCBE7"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Ponto Final: 15°10'27.22"S, 44°10'32.72"O</w:t>
      </w:r>
    </w:p>
    <w:p w14:paraId="119E4479"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As coordenadas aproximadas, do segmento Rua Estrada Principal:</w:t>
      </w:r>
    </w:p>
    <w:p w14:paraId="7FB58A7A"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Ponto Inicial: 15° 5'34.80"S, 44° 5'17.94"O</w:t>
      </w:r>
    </w:p>
    <w:p w14:paraId="728E772F"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Ponto Final: 15°5'24.28"S, 44° 5'9.99"O</w:t>
      </w:r>
    </w:p>
    <w:p w14:paraId="5E7F327E" w14:textId="77777777" w:rsidR="009D27BF" w:rsidRPr="008E0732" w:rsidRDefault="009D27BF" w:rsidP="009D27BF">
      <w:pPr>
        <w:widowControl w:val="0"/>
        <w:spacing w:after="120" w:line="276" w:lineRule="auto"/>
        <w:ind w:left="567" w:hanging="567"/>
        <w:jc w:val="both"/>
        <w:rPr>
          <w:rFonts w:ascii="Century Gothic" w:hAnsi="Century Gothic" w:cs="Times New Roman"/>
          <w:b/>
          <w:bCs/>
        </w:rPr>
      </w:pPr>
      <w:r w:rsidRPr="008E0732">
        <w:rPr>
          <w:rFonts w:ascii="Century Gothic" w:hAnsi="Century Gothic" w:cs="Times New Roman"/>
          <w:b/>
          <w:bCs/>
        </w:rPr>
        <w:t>Condições de execução:</w:t>
      </w:r>
    </w:p>
    <w:p w14:paraId="50C105AE"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A execução do objeto seguirá a seguinte dinâmica:</w:t>
      </w:r>
    </w:p>
    <w:p w14:paraId="1803D25C"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Início da execução do objeto: 08 (oito) dias, da emissão da ordem de serviço;</w:t>
      </w:r>
    </w:p>
    <w:p w14:paraId="65A9C758"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Descrição detalhada dos métodos, rotinas, etapas, tecnologias procedimentos, frequência e periodicidade de execução do trabalho: (...)</w:t>
      </w:r>
    </w:p>
    <w:p w14:paraId="3D517673"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Cronograma de realização dos serviços:</w:t>
      </w:r>
    </w:p>
    <w:p w14:paraId="793A00CD" w14:textId="77777777" w:rsidR="009D27BF" w:rsidRPr="008E0732" w:rsidRDefault="009D27BF" w:rsidP="009D27BF">
      <w:pPr>
        <w:widowControl w:val="0"/>
        <w:spacing w:after="120" w:line="276" w:lineRule="auto"/>
        <w:ind w:left="567" w:hanging="567"/>
        <w:jc w:val="both"/>
        <w:rPr>
          <w:rFonts w:ascii="Century Gothic" w:hAnsi="Century Gothic" w:cs="Times New Roman"/>
          <w:b/>
          <w:bCs/>
        </w:rPr>
      </w:pPr>
      <w:r w:rsidRPr="008E0732">
        <w:rPr>
          <w:rFonts w:ascii="Century Gothic" w:hAnsi="Century Gothic" w:cs="Times New Roman"/>
          <w:b/>
          <w:bCs/>
        </w:rPr>
        <w:t>Materiais a serem disponibilizados:</w:t>
      </w:r>
    </w:p>
    <w:p w14:paraId="413DAF4F"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767B46D5"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 xml:space="preserve">A empresa deverá disponibilizar, para o bom cumprimento do cronograma de obra, todo e qualquer tipo de materiais, equipamentos, </w:t>
      </w:r>
      <w:proofErr w:type="spellStart"/>
      <w:r w:rsidRPr="008E0732">
        <w:rPr>
          <w:rFonts w:ascii="Century Gothic" w:hAnsi="Century Gothic" w:cs="Times New Roman"/>
        </w:rPr>
        <w:t>EPI’s</w:t>
      </w:r>
      <w:proofErr w:type="spellEnd"/>
      <w:r w:rsidRPr="008E0732">
        <w:rPr>
          <w:rFonts w:ascii="Century Gothic" w:hAnsi="Century Gothic" w:cs="Times New Roman"/>
        </w:rPr>
        <w:t xml:space="preserve">, </w:t>
      </w:r>
      <w:proofErr w:type="spellStart"/>
      <w:r w:rsidRPr="008E0732">
        <w:rPr>
          <w:rFonts w:ascii="Century Gothic" w:hAnsi="Century Gothic" w:cs="Times New Roman"/>
        </w:rPr>
        <w:t>EPC’s</w:t>
      </w:r>
      <w:proofErr w:type="spellEnd"/>
      <w:r w:rsidRPr="008E0732">
        <w:rPr>
          <w:rFonts w:ascii="Century Gothic" w:hAnsi="Century Gothic" w:cs="Times New Roman"/>
        </w:rPr>
        <w:t>, ferramentas e utensílios, nas quantidades e qualidades necessárias, bem como promover as substituições de praxe;</w:t>
      </w:r>
    </w:p>
    <w:p w14:paraId="7259511D"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As ferramentas deverão ser apropriadas ao uso a que se destinam, sendo proibido o emprego de ferramentas defeituosas ou improvisadas</w:t>
      </w:r>
    </w:p>
    <w:p w14:paraId="6789A990"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 xml:space="preserve">Pá carregadeira </w:t>
      </w:r>
    </w:p>
    <w:p w14:paraId="273AE609"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 xml:space="preserve">Caminhão basculante </w:t>
      </w:r>
    </w:p>
    <w:p w14:paraId="1997B041"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Rolos compactadores tipos, liso vibratório e pneumático;</w:t>
      </w:r>
    </w:p>
    <w:p w14:paraId="6B515DF1"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lastRenderedPageBreak/>
        <w:t>Motoniveladora pesada, equipada com escarificador;</w:t>
      </w:r>
    </w:p>
    <w:p w14:paraId="2B8DC676"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 xml:space="preserve">Carro tanque distribuidor de água </w:t>
      </w:r>
    </w:p>
    <w:p w14:paraId="79036385"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Trator de pneus</w:t>
      </w:r>
    </w:p>
    <w:p w14:paraId="120DF089"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 xml:space="preserve">Grade de discos; </w:t>
      </w:r>
    </w:p>
    <w:p w14:paraId="3BD17E21"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Caminhão espargidor</w:t>
      </w:r>
    </w:p>
    <w:p w14:paraId="6EE080F7" w14:textId="77777777" w:rsidR="009D27BF" w:rsidRPr="008E0732" w:rsidRDefault="009D27BF" w:rsidP="009D27BF">
      <w:pPr>
        <w:pStyle w:val="PargrafodaLista"/>
        <w:widowControl w:val="0"/>
        <w:numPr>
          <w:ilvl w:val="2"/>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Betoneira</w:t>
      </w:r>
    </w:p>
    <w:p w14:paraId="35C080C9" w14:textId="77777777" w:rsidR="009D27BF" w:rsidRPr="008E0732" w:rsidRDefault="009D27BF" w:rsidP="009D27BF">
      <w:pPr>
        <w:pStyle w:val="PargrafodaLista"/>
        <w:widowControl w:val="0"/>
        <w:numPr>
          <w:ilvl w:val="2"/>
          <w:numId w:val="68"/>
        </w:numPr>
        <w:tabs>
          <w:tab w:val="left" w:pos="1560"/>
        </w:tabs>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Vassouras manual</w:t>
      </w:r>
    </w:p>
    <w:p w14:paraId="35197F01" w14:textId="77777777" w:rsidR="009D27BF" w:rsidRPr="008E0732" w:rsidRDefault="009D27BF" w:rsidP="009D27BF">
      <w:pPr>
        <w:pStyle w:val="PargrafodaLista"/>
        <w:widowControl w:val="0"/>
        <w:numPr>
          <w:ilvl w:val="2"/>
          <w:numId w:val="68"/>
        </w:numPr>
        <w:tabs>
          <w:tab w:val="left" w:pos="1560"/>
        </w:tabs>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Pá Mecânica</w:t>
      </w:r>
    </w:p>
    <w:p w14:paraId="2E2A16FE"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Deverá a empresa exigir e cumprir os objetivos de Segurança do Trabalho em face de seus colaboradores;</w:t>
      </w:r>
    </w:p>
    <w:p w14:paraId="1FC0C8A5"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O contratante, durante vistorias técnicas, poderá impedir que a empresa mantenha a operação de qualquer material que não atender às necessidades de produção, exigências técnicas e às condições exigidas no edital de licitação e/ou contrato, devendo a empresa, em até 05 dias, regularizar a irregularidade;</w:t>
      </w:r>
    </w:p>
    <w:p w14:paraId="41DE2886"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Na forma do art. 117 da NLLC, o acompanhamento e a fiscalização da execução da obra, em respeito ao Projeto Executivo e Cronograma físico-financeiro, consistem na verificação da conformidade da prestação dos serviços, dos materiais, técnicas e equipamentos empregados, de forma a assegurar o perfeito cumprimento do prévio ajuste contratual, que será exercido pelo gestor, fiscal e comissão fiscalizadora devidamente designada;</w:t>
      </w:r>
    </w:p>
    <w:p w14:paraId="02C57A92"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 xml:space="preserve">Caso haja descumprimento total ou parcial do contrato, a empresa estará sujeita a sanções administrativas, na forma dos </w:t>
      </w:r>
      <w:proofErr w:type="spellStart"/>
      <w:r w:rsidRPr="008E0732">
        <w:rPr>
          <w:rFonts w:ascii="Century Gothic" w:hAnsi="Century Gothic" w:cs="Times New Roman"/>
        </w:rPr>
        <w:t>arts</w:t>
      </w:r>
      <w:proofErr w:type="spellEnd"/>
      <w:r w:rsidRPr="008E0732">
        <w:rPr>
          <w:rFonts w:ascii="Century Gothic" w:hAnsi="Century Gothic" w:cs="Times New Roman"/>
        </w:rPr>
        <w:t>. 137 a 139 e 155 a 163 da NLLC;</w:t>
      </w:r>
    </w:p>
    <w:p w14:paraId="6CFBD701"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Em casos excepcionais, documentados, justificados e previstos em leis, a empresa poderá apresentar argumentos quanto a execução contratual em índice menor de conformidade deste Projeto Básico, cujo deferimento, ou não, será analisado pelo gestor do contrato e comissão fiscalizadora em até 05 dias úteis;</w:t>
      </w:r>
    </w:p>
    <w:p w14:paraId="14742267"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 xml:space="preserve">Caso, durante as fiscalizações cumpridas pelo contratante no local de execução da obra, não seja observado algum tipo de irregularidade, este fato não exclui e nem reduz a responsabilidade da empresa, inclusive perante terceiros, ainda que a irregularidade resultante de imperfeições técnicas, vícios redibitórios ou emprego de material </w:t>
      </w:r>
      <w:r w:rsidRPr="008E0732">
        <w:rPr>
          <w:rFonts w:ascii="Century Gothic" w:hAnsi="Century Gothic" w:cs="Times New Roman"/>
        </w:rPr>
        <w:lastRenderedPageBreak/>
        <w:t>inadequado ou de qualidade inferior, não podendo, também, ser utilizado como implicação de corresponsabilidade da contratante ou de seus agentes, gestores e fiscais, com fulcro no art. 120 da NLLC;</w:t>
      </w:r>
    </w:p>
    <w:p w14:paraId="46587626"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A liberação da pista para tráfego deverá ocorrer no mínimo 2 horas após a conclusão dos serviços.</w:t>
      </w:r>
    </w:p>
    <w:p w14:paraId="4AB97A81"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Após o término da execução completa da obra, a empresa fica responsável por remover todos os equipamentos, materiais, entulhos e estruturas provisórias, entregando o ambiente, e áreas contíguas, livres e em condições de limpeza e de uso imediato.</w:t>
      </w:r>
    </w:p>
    <w:p w14:paraId="489D7384" w14:textId="77777777" w:rsidR="009D27BF" w:rsidRPr="008E0732" w:rsidRDefault="009D27BF" w:rsidP="009D27BF">
      <w:pPr>
        <w:pStyle w:val="PargrafodaLista"/>
        <w:widowControl w:val="0"/>
        <w:numPr>
          <w:ilvl w:val="1"/>
          <w:numId w:val="68"/>
        </w:numPr>
        <w:spacing w:after="120" w:line="276" w:lineRule="auto"/>
        <w:ind w:left="567"/>
        <w:contextualSpacing w:val="0"/>
        <w:jc w:val="both"/>
        <w:rPr>
          <w:rFonts w:ascii="Century Gothic" w:hAnsi="Century Gothic" w:cs="Times New Roman"/>
        </w:rPr>
      </w:pPr>
      <w:r w:rsidRPr="008E0732">
        <w:rPr>
          <w:rFonts w:ascii="Century Gothic" w:hAnsi="Century Gothic" w:cs="Times New Roman"/>
        </w:rPr>
        <w:t>Não serão necessários procedimentos de transição e finalização do contrato devido às características do objeto.</w:t>
      </w:r>
    </w:p>
    <w:p w14:paraId="69007B84" w14:textId="77777777" w:rsidR="00C95AD0" w:rsidRPr="008E0732" w:rsidRDefault="00C95AD0" w:rsidP="00300F30">
      <w:pPr>
        <w:pStyle w:val="Nivel2"/>
        <w:widowControl w:val="0"/>
        <w:spacing w:before="0"/>
        <w:ind w:left="567"/>
        <w:rPr>
          <w:rFonts w:ascii="Century Gothic" w:hAnsi="Century Gothic"/>
          <w:color w:val="auto"/>
          <w:sz w:val="24"/>
          <w:szCs w:val="24"/>
        </w:rPr>
      </w:pPr>
    </w:p>
    <w:p w14:paraId="3641B11A" w14:textId="599AF89C" w:rsidR="00F71D00" w:rsidRPr="008E0732" w:rsidRDefault="004115B0" w:rsidP="00451E31">
      <w:pPr>
        <w:pStyle w:val="Nivel01Titulo"/>
        <w:keepNext w:val="0"/>
        <w:keepLines w:val="0"/>
        <w:widowControl w:val="0"/>
        <w:numPr>
          <w:ilvl w:val="0"/>
          <w:numId w:val="71"/>
        </w:numPr>
        <w:spacing w:before="0" w:after="120" w:line="276" w:lineRule="auto"/>
        <w:ind w:left="567"/>
        <w:rPr>
          <w:rFonts w:ascii="Century Gothic" w:hAnsi="Century Gothic"/>
          <w:iCs/>
          <w:color w:val="auto"/>
          <w:spacing w:val="0"/>
          <w:kern w:val="0"/>
          <w:sz w:val="24"/>
          <w:szCs w:val="24"/>
        </w:rPr>
      </w:pPr>
      <w:bookmarkStart w:id="570" w:name="_Toc178149161"/>
      <w:bookmarkStart w:id="571" w:name="_Toc181376025"/>
      <w:r w:rsidRPr="008E0732">
        <w:rPr>
          <w:rFonts w:ascii="Century Gothic" w:hAnsi="Century Gothic"/>
          <w:iCs/>
          <w:color w:val="auto"/>
          <w:spacing w:val="0"/>
          <w:kern w:val="0"/>
          <w:sz w:val="24"/>
          <w:szCs w:val="24"/>
        </w:rPr>
        <w:t xml:space="preserve">CLÁUSULA QUINTA </w:t>
      </w:r>
      <w:r w:rsidR="00F71D00" w:rsidRPr="008E0732">
        <w:rPr>
          <w:rFonts w:ascii="Century Gothic" w:hAnsi="Century Gothic"/>
          <w:iCs/>
          <w:color w:val="auto"/>
          <w:spacing w:val="0"/>
          <w:kern w:val="0"/>
          <w:sz w:val="24"/>
          <w:szCs w:val="24"/>
        </w:rPr>
        <w:t>- SUBCONTRATAÇÃO</w:t>
      </w:r>
      <w:bookmarkEnd w:id="569"/>
      <w:bookmarkEnd w:id="570"/>
      <w:bookmarkEnd w:id="571"/>
      <w:r w:rsidR="00F71D00" w:rsidRPr="008E0732">
        <w:rPr>
          <w:rFonts w:ascii="Century Gothic" w:hAnsi="Century Gothic"/>
          <w:iCs/>
          <w:color w:val="auto"/>
          <w:spacing w:val="0"/>
          <w:kern w:val="0"/>
          <w:sz w:val="24"/>
          <w:szCs w:val="24"/>
        </w:rPr>
        <w:t xml:space="preserve"> </w:t>
      </w:r>
    </w:p>
    <w:p w14:paraId="7EC2267F" w14:textId="77777777" w:rsidR="004115B0" w:rsidRPr="008E0732" w:rsidRDefault="004115B0" w:rsidP="00300F30">
      <w:pPr>
        <w:pStyle w:val="PargrafodaLista"/>
        <w:widowControl w:val="0"/>
        <w:numPr>
          <w:ilvl w:val="0"/>
          <w:numId w:val="33"/>
        </w:numPr>
        <w:spacing w:after="120" w:line="276" w:lineRule="auto"/>
        <w:contextualSpacing w:val="0"/>
        <w:jc w:val="both"/>
        <w:rPr>
          <w:rFonts w:ascii="Century Gothic" w:hAnsi="Century Gothic" w:cs="Times New Roman"/>
          <w:iCs/>
          <w:vanish/>
        </w:rPr>
      </w:pPr>
    </w:p>
    <w:p w14:paraId="6D989748" w14:textId="77777777" w:rsidR="004115B0" w:rsidRPr="008E0732" w:rsidRDefault="004115B0" w:rsidP="00300F30">
      <w:pPr>
        <w:pStyle w:val="PargrafodaLista"/>
        <w:widowControl w:val="0"/>
        <w:numPr>
          <w:ilvl w:val="0"/>
          <w:numId w:val="33"/>
        </w:numPr>
        <w:spacing w:after="120" w:line="276" w:lineRule="auto"/>
        <w:contextualSpacing w:val="0"/>
        <w:jc w:val="both"/>
        <w:rPr>
          <w:rFonts w:ascii="Century Gothic" w:hAnsi="Century Gothic" w:cs="Times New Roman"/>
          <w:iCs/>
          <w:vanish/>
        </w:rPr>
      </w:pPr>
    </w:p>
    <w:p w14:paraId="54DFB061" w14:textId="77777777" w:rsidR="004115B0" w:rsidRPr="008E0732" w:rsidRDefault="004115B0" w:rsidP="00300F30">
      <w:pPr>
        <w:pStyle w:val="PargrafodaLista"/>
        <w:widowControl w:val="0"/>
        <w:numPr>
          <w:ilvl w:val="0"/>
          <w:numId w:val="33"/>
        </w:numPr>
        <w:spacing w:after="120" w:line="276" w:lineRule="auto"/>
        <w:contextualSpacing w:val="0"/>
        <w:jc w:val="both"/>
        <w:rPr>
          <w:rFonts w:ascii="Century Gothic" w:hAnsi="Century Gothic" w:cs="Times New Roman"/>
          <w:iCs/>
          <w:vanish/>
        </w:rPr>
      </w:pPr>
    </w:p>
    <w:p w14:paraId="1EB30784" w14:textId="77777777" w:rsidR="004115B0" w:rsidRPr="008E0732" w:rsidRDefault="004115B0" w:rsidP="00300F30">
      <w:pPr>
        <w:pStyle w:val="PargrafodaLista"/>
        <w:widowControl w:val="0"/>
        <w:numPr>
          <w:ilvl w:val="0"/>
          <w:numId w:val="33"/>
        </w:numPr>
        <w:spacing w:after="120" w:line="276" w:lineRule="auto"/>
        <w:contextualSpacing w:val="0"/>
        <w:jc w:val="both"/>
        <w:rPr>
          <w:rFonts w:ascii="Century Gothic" w:hAnsi="Century Gothic" w:cs="Times New Roman"/>
          <w:iCs/>
          <w:vanish/>
        </w:rPr>
      </w:pPr>
    </w:p>
    <w:p w14:paraId="49E444BE" w14:textId="77777777" w:rsidR="004115B0" w:rsidRPr="008E0732" w:rsidRDefault="004115B0" w:rsidP="00300F30">
      <w:pPr>
        <w:pStyle w:val="PargrafodaLista"/>
        <w:widowControl w:val="0"/>
        <w:numPr>
          <w:ilvl w:val="0"/>
          <w:numId w:val="33"/>
        </w:numPr>
        <w:spacing w:after="120" w:line="276" w:lineRule="auto"/>
        <w:contextualSpacing w:val="0"/>
        <w:jc w:val="both"/>
        <w:rPr>
          <w:rFonts w:ascii="Century Gothic" w:hAnsi="Century Gothic" w:cs="Times New Roman"/>
          <w:iCs/>
          <w:vanish/>
        </w:rPr>
      </w:pPr>
    </w:p>
    <w:p w14:paraId="13E2288A" w14:textId="553413B1" w:rsidR="00F71D00" w:rsidRPr="008E0732" w:rsidRDefault="00F71D00" w:rsidP="00300F30">
      <w:pPr>
        <w:pStyle w:val="PargrafodaLista"/>
        <w:widowControl w:val="0"/>
        <w:numPr>
          <w:ilvl w:val="1"/>
          <w:numId w:val="33"/>
        </w:numPr>
        <w:spacing w:after="120" w:line="276" w:lineRule="auto"/>
        <w:ind w:left="432"/>
        <w:contextualSpacing w:val="0"/>
        <w:jc w:val="both"/>
        <w:rPr>
          <w:rFonts w:ascii="Century Gothic" w:hAnsi="Century Gothic" w:cs="Times New Roman"/>
          <w:iCs/>
        </w:rPr>
      </w:pPr>
      <w:r w:rsidRPr="008E0732">
        <w:rPr>
          <w:rFonts w:ascii="Century Gothic" w:hAnsi="Century Gothic" w:cs="Times New Roman"/>
          <w:iCs/>
        </w:rPr>
        <w:t>Não será admitida a subcontratação do objeto licitatório.</w:t>
      </w:r>
    </w:p>
    <w:p w14:paraId="40BDFC90" w14:textId="77777777" w:rsidR="009310AE" w:rsidRPr="008E0732" w:rsidRDefault="009310AE" w:rsidP="00300F30">
      <w:pPr>
        <w:pStyle w:val="PargrafodaLista"/>
        <w:widowControl w:val="0"/>
        <w:spacing w:after="120" w:line="276" w:lineRule="auto"/>
        <w:ind w:left="792"/>
        <w:contextualSpacing w:val="0"/>
        <w:jc w:val="both"/>
        <w:rPr>
          <w:rFonts w:ascii="Century Gothic" w:hAnsi="Century Gothic" w:cs="Times New Roman"/>
          <w:iCs/>
        </w:rPr>
      </w:pPr>
    </w:p>
    <w:p w14:paraId="0B94085F" w14:textId="30D9E871" w:rsidR="006F69FE" w:rsidRPr="008E0732" w:rsidRDefault="004115B0" w:rsidP="00451E31">
      <w:pPr>
        <w:pStyle w:val="Nivel01Titulo"/>
        <w:keepNext w:val="0"/>
        <w:keepLines w:val="0"/>
        <w:widowControl w:val="0"/>
        <w:numPr>
          <w:ilvl w:val="0"/>
          <w:numId w:val="71"/>
        </w:numPr>
        <w:spacing w:before="0" w:after="120" w:line="276" w:lineRule="auto"/>
        <w:ind w:left="0" w:firstLine="0"/>
        <w:rPr>
          <w:rFonts w:ascii="Century Gothic" w:hAnsi="Century Gothic"/>
          <w:color w:val="auto"/>
          <w:spacing w:val="0"/>
          <w:kern w:val="0"/>
          <w:sz w:val="24"/>
          <w:szCs w:val="24"/>
        </w:rPr>
      </w:pPr>
      <w:bookmarkStart w:id="572" w:name="_Toc177488810"/>
      <w:bookmarkStart w:id="573" w:name="_Toc178149162"/>
      <w:bookmarkStart w:id="574" w:name="_Toc181376026"/>
      <w:bookmarkStart w:id="575" w:name="_Toc176361615"/>
      <w:r w:rsidRPr="008E0732">
        <w:rPr>
          <w:rFonts w:ascii="Century Gothic" w:hAnsi="Century Gothic"/>
          <w:iCs/>
          <w:color w:val="auto"/>
          <w:spacing w:val="0"/>
          <w:kern w:val="0"/>
          <w:sz w:val="24"/>
          <w:szCs w:val="24"/>
        </w:rPr>
        <w:t xml:space="preserve">CLÁUSULA SEXTA </w:t>
      </w:r>
      <w:r w:rsidR="006F69FE" w:rsidRPr="008E0732">
        <w:rPr>
          <w:rFonts w:ascii="Century Gothic" w:hAnsi="Century Gothic"/>
          <w:color w:val="auto"/>
          <w:spacing w:val="0"/>
          <w:kern w:val="0"/>
          <w:sz w:val="24"/>
          <w:szCs w:val="24"/>
        </w:rPr>
        <w:t>– MODELO DE GESTÃO DO CONTRATO</w:t>
      </w:r>
      <w:bookmarkEnd w:id="572"/>
      <w:bookmarkEnd w:id="573"/>
      <w:bookmarkEnd w:id="574"/>
    </w:p>
    <w:p w14:paraId="633C2657" w14:textId="77777777" w:rsidR="00A85A57" w:rsidRPr="008E0732" w:rsidRDefault="00A85A57" w:rsidP="00451E31">
      <w:pPr>
        <w:pStyle w:val="PargrafodaLista"/>
        <w:widowControl w:val="0"/>
        <w:numPr>
          <w:ilvl w:val="0"/>
          <w:numId w:val="67"/>
        </w:numPr>
        <w:spacing w:after="120" w:line="276" w:lineRule="auto"/>
        <w:contextualSpacing w:val="0"/>
        <w:jc w:val="both"/>
        <w:rPr>
          <w:rFonts w:ascii="Century Gothic" w:hAnsi="Century Gothic" w:cs="Arial"/>
          <w:vanish/>
        </w:rPr>
      </w:pPr>
    </w:p>
    <w:p w14:paraId="7C9B193D" w14:textId="77777777" w:rsidR="00A85A57" w:rsidRPr="008E0732" w:rsidRDefault="00A85A57" w:rsidP="00451E31">
      <w:pPr>
        <w:pStyle w:val="PargrafodaLista"/>
        <w:widowControl w:val="0"/>
        <w:numPr>
          <w:ilvl w:val="0"/>
          <w:numId w:val="67"/>
        </w:numPr>
        <w:spacing w:after="120" w:line="276" w:lineRule="auto"/>
        <w:contextualSpacing w:val="0"/>
        <w:jc w:val="both"/>
        <w:rPr>
          <w:rFonts w:ascii="Century Gothic" w:hAnsi="Century Gothic" w:cs="Arial"/>
          <w:vanish/>
        </w:rPr>
      </w:pPr>
    </w:p>
    <w:p w14:paraId="3A5D4F16" w14:textId="77777777" w:rsidR="00A85A57" w:rsidRPr="008E0732" w:rsidRDefault="00A85A57" w:rsidP="00451E31">
      <w:pPr>
        <w:pStyle w:val="PargrafodaLista"/>
        <w:widowControl w:val="0"/>
        <w:numPr>
          <w:ilvl w:val="0"/>
          <w:numId w:val="67"/>
        </w:numPr>
        <w:spacing w:after="120" w:line="276" w:lineRule="auto"/>
        <w:contextualSpacing w:val="0"/>
        <w:jc w:val="both"/>
        <w:rPr>
          <w:rFonts w:ascii="Century Gothic" w:hAnsi="Century Gothic" w:cs="Arial"/>
          <w:vanish/>
        </w:rPr>
      </w:pPr>
    </w:p>
    <w:p w14:paraId="7C57DDF9" w14:textId="77777777" w:rsidR="00A85A57" w:rsidRPr="008E0732" w:rsidRDefault="00A85A57" w:rsidP="00451E31">
      <w:pPr>
        <w:pStyle w:val="PargrafodaLista"/>
        <w:widowControl w:val="0"/>
        <w:numPr>
          <w:ilvl w:val="0"/>
          <w:numId w:val="67"/>
        </w:numPr>
        <w:spacing w:after="120" w:line="276" w:lineRule="auto"/>
        <w:contextualSpacing w:val="0"/>
        <w:jc w:val="both"/>
        <w:rPr>
          <w:rFonts w:ascii="Century Gothic" w:hAnsi="Century Gothic" w:cs="Arial"/>
          <w:vanish/>
        </w:rPr>
      </w:pPr>
    </w:p>
    <w:p w14:paraId="530041C5" w14:textId="77777777" w:rsidR="00A85A57" w:rsidRPr="008E0732" w:rsidRDefault="00A85A57" w:rsidP="00451E31">
      <w:pPr>
        <w:pStyle w:val="PargrafodaLista"/>
        <w:widowControl w:val="0"/>
        <w:numPr>
          <w:ilvl w:val="0"/>
          <w:numId w:val="67"/>
        </w:numPr>
        <w:spacing w:after="120" w:line="276" w:lineRule="auto"/>
        <w:contextualSpacing w:val="0"/>
        <w:jc w:val="both"/>
        <w:rPr>
          <w:rFonts w:ascii="Century Gothic" w:hAnsi="Century Gothic" w:cs="Arial"/>
          <w:vanish/>
        </w:rPr>
      </w:pPr>
    </w:p>
    <w:p w14:paraId="1D9A15A7" w14:textId="77777777" w:rsidR="00A85A57" w:rsidRPr="008E0732" w:rsidRDefault="00A85A57" w:rsidP="00451E31">
      <w:pPr>
        <w:pStyle w:val="PargrafodaLista"/>
        <w:widowControl w:val="0"/>
        <w:numPr>
          <w:ilvl w:val="0"/>
          <w:numId w:val="67"/>
        </w:numPr>
        <w:spacing w:after="120" w:line="276" w:lineRule="auto"/>
        <w:contextualSpacing w:val="0"/>
        <w:jc w:val="both"/>
        <w:rPr>
          <w:rFonts w:ascii="Century Gothic" w:hAnsi="Century Gothic" w:cs="Arial"/>
          <w:vanish/>
        </w:rPr>
      </w:pPr>
    </w:p>
    <w:p w14:paraId="7D5366DD" w14:textId="4BE7FB22"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Para a fiscalização e gestão contratual, faz-se necessário que a equipe técnica do município esteja capacitada para atender as necessidades encontradas pela execução do objeto, sendo que, para gestão contratual, os servidores designados deverão possuir entendimento sobre a área em questão, bem como a fiscalização, que deverá ser feita por profissionais técnicos e capacitados, bem como um Engenheiro(a) Civil e/ou Arquiteto(a) e Urbanista, cadastrados no Conselho Regional de Engenharia e Agronomia – CREA e/ou no Conselho de Arquitetura e Urbanismo – CAU. </w:t>
      </w:r>
    </w:p>
    <w:p w14:paraId="039E2AB1" w14:textId="77777777" w:rsidR="00A85A57" w:rsidRPr="008E0732" w:rsidRDefault="00A85A57" w:rsidP="00451E31">
      <w:pPr>
        <w:pStyle w:val="Nivel2"/>
        <w:widowControl w:val="0"/>
        <w:numPr>
          <w:ilvl w:val="2"/>
          <w:numId w:val="67"/>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 xml:space="preserve">Gestor do contrato – Carlos Venício Dourado; </w:t>
      </w:r>
    </w:p>
    <w:p w14:paraId="3F89B683" w14:textId="77777777" w:rsidR="00A85A57" w:rsidRPr="008E0732" w:rsidRDefault="00A85A57" w:rsidP="00451E31">
      <w:pPr>
        <w:pStyle w:val="Nivel2"/>
        <w:widowControl w:val="0"/>
        <w:numPr>
          <w:ilvl w:val="2"/>
          <w:numId w:val="67"/>
        </w:numPr>
        <w:spacing w:before="0"/>
        <w:ind w:left="1134" w:hanging="567"/>
        <w:rPr>
          <w:rFonts w:ascii="Century Gothic" w:hAnsi="Century Gothic"/>
          <w:b/>
          <w:color w:val="auto"/>
          <w:sz w:val="24"/>
          <w:szCs w:val="24"/>
          <w:lang w:val="pt-PT"/>
        </w:rPr>
      </w:pPr>
      <w:r w:rsidRPr="008E0732">
        <w:rPr>
          <w:rFonts w:ascii="Century Gothic" w:hAnsi="Century Gothic"/>
          <w:color w:val="auto"/>
          <w:sz w:val="24"/>
          <w:szCs w:val="24"/>
        </w:rPr>
        <w:t xml:space="preserve">Fiscal do contrato Francisco Luiz Rodrigues </w:t>
      </w:r>
      <w:proofErr w:type="spellStart"/>
      <w:r w:rsidRPr="008E0732">
        <w:rPr>
          <w:rFonts w:ascii="Century Gothic" w:hAnsi="Century Gothic"/>
          <w:color w:val="auto"/>
          <w:sz w:val="24"/>
          <w:szCs w:val="24"/>
        </w:rPr>
        <w:t>Niz</w:t>
      </w:r>
      <w:proofErr w:type="spellEnd"/>
    </w:p>
    <w:p w14:paraId="212BA711"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O contrato deverá ser executado fielmente pelas partes, de acordo com as cláusulas avençadas e as normas da </w:t>
      </w:r>
      <w:hyperlink r:id="rId84">
        <w:r w:rsidRPr="008E0732">
          <w:rPr>
            <w:rStyle w:val="Hiperligao"/>
            <w:rFonts w:ascii="Century Gothic" w:hAnsi="Century Gothic" w:cs="Times New Roman"/>
            <w:color w:val="auto"/>
            <w:sz w:val="24"/>
            <w:szCs w:val="24"/>
          </w:rPr>
          <w:t>Lei nº 14.133, de 2021</w:t>
        </w:r>
      </w:hyperlink>
      <w:r w:rsidRPr="008E0732">
        <w:rPr>
          <w:rFonts w:ascii="Century Gothic" w:hAnsi="Century Gothic"/>
          <w:color w:val="auto"/>
          <w:sz w:val="24"/>
          <w:szCs w:val="24"/>
        </w:rPr>
        <w:t>, e cada parte responderá pelas consequências de sua inexecução total ou parcial</w:t>
      </w:r>
      <w:r w:rsidRPr="008E0732">
        <w:rPr>
          <w:rFonts w:ascii="Century Gothic" w:eastAsia="Arial" w:hAnsi="Century Gothic"/>
          <w:color w:val="auto"/>
          <w:sz w:val="24"/>
          <w:szCs w:val="24"/>
        </w:rPr>
        <w:t>.</w:t>
      </w:r>
    </w:p>
    <w:p w14:paraId="22B50B19"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16778258"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lastRenderedPageBreak/>
        <w:t>As comunicações entre o órgão ou entidade e a contratada devem ser realizadas por escrito sempre que o ato exigir tal formalidade, admitindo-se o uso de mensagem eletrônica para esse fim.</w:t>
      </w:r>
    </w:p>
    <w:p w14:paraId="01D02FA8"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O órgão ou entidade poderá convocar representante da empresa para adoção de providências que devam ser cumpridas de imediato.</w:t>
      </w:r>
    </w:p>
    <w:p w14:paraId="2AC0F0A9"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Após a assinatura do contrato,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DD58D1" w14:textId="77777777" w:rsidR="00A85A57" w:rsidRPr="008E0732" w:rsidRDefault="00A85A57" w:rsidP="00300F30">
      <w:pPr>
        <w:pStyle w:val="Nvel1-SemNum"/>
        <w:keepNext w:val="0"/>
        <w:keepLines w:val="0"/>
        <w:widowControl w:val="0"/>
        <w:spacing w:before="0" w:after="120" w:line="276" w:lineRule="auto"/>
        <w:rPr>
          <w:rFonts w:ascii="Century Gothic" w:hAnsi="Century Gothic"/>
          <w:color w:val="auto"/>
          <w:sz w:val="24"/>
          <w:szCs w:val="24"/>
        </w:rPr>
      </w:pPr>
      <w:bookmarkStart w:id="576" w:name="_Toc179186589"/>
      <w:bookmarkStart w:id="577" w:name="_Toc181376027"/>
      <w:r w:rsidRPr="008E0732">
        <w:rPr>
          <w:rFonts w:ascii="Century Gothic" w:hAnsi="Century Gothic"/>
          <w:color w:val="auto"/>
          <w:sz w:val="24"/>
          <w:szCs w:val="24"/>
        </w:rPr>
        <w:t>Preposto</w:t>
      </w:r>
      <w:bookmarkEnd w:id="576"/>
      <w:bookmarkEnd w:id="577"/>
    </w:p>
    <w:p w14:paraId="7A4C5A4C"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A Contratada designará formalmente o preposto da empresa, antes do início da prestação dos serviços, indicando no instrumento os poderes e deveres em relação à execução do objeto contratado.</w:t>
      </w:r>
    </w:p>
    <w:p w14:paraId="5E3111FD"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A Contratada deverá manter preposto da empresa no local da execução do objeto durante o período 02 (dois) meses. </w:t>
      </w:r>
    </w:p>
    <w:p w14:paraId="1B8C04D5"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A Contratante poderá recusar, desde que justificadamente, a indicação ou a manutenção do preposto da empresa, hipótese em que a Contratada designará outro para o exercício da atividade.</w:t>
      </w:r>
    </w:p>
    <w:p w14:paraId="65A224C3" w14:textId="77777777" w:rsidR="00A85A57" w:rsidRPr="008E0732" w:rsidRDefault="00A85A57" w:rsidP="00300F30">
      <w:pPr>
        <w:pStyle w:val="Nvel1-SemNum"/>
        <w:keepNext w:val="0"/>
        <w:keepLines w:val="0"/>
        <w:widowControl w:val="0"/>
        <w:spacing w:before="0" w:after="120" w:line="276" w:lineRule="auto"/>
        <w:rPr>
          <w:rFonts w:ascii="Century Gothic" w:hAnsi="Century Gothic"/>
          <w:color w:val="auto"/>
          <w:sz w:val="24"/>
          <w:szCs w:val="24"/>
        </w:rPr>
      </w:pPr>
      <w:bookmarkStart w:id="578" w:name="_Toc179186590"/>
      <w:bookmarkStart w:id="579" w:name="_Toc181376028"/>
      <w:r w:rsidRPr="008E0732">
        <w:rPr>
          <w:rFonts w:ascii="Century Gothic" w:hAnsi="Century Gothic"/>
          <w:color w:val="auto"/>
          <w:sz w:val="24"/>
          <w:szCs w:val="24"/>
        </w:rPr>
        <w:t>Fiscalização</w:t>
      </w:r>
      <w:bookmarkEnd w:id="578"/>
      <w:bookmarkEnd w:id="579"/>
    </w:p>
    <w:p w14:paraId="18692E53" w14:textId="77777777" w:rsidR="00A85A57" w:rsidRPr="008E0732" w:rsidRDefault="00A85A57" w:rsidP="00451E31">
      <w:pPr>
        <w:pStyle w:val="PargrafodaLista"/>
        <w:widowControl w:val="0"/>
        <w:numPr>
          <w:ilvl w:val="1"/>
          <w:numId w:val="67"/>
        </w:numPr>
        <w:spacing w:after="120" w:line="276" w:lineRule="auto"/>
        <w:ind w:left="567" w:hanging="567"/>
        <w:contextualSpacing w:val="0"/>
        <w:jc w:val="both"/>
        <w:rPr>
          <w:rFonts w:ascii="Century Gothic" w:hAnsi="Century Gothic" w:cs="Times New Roman"/>
          <w:vanish/>
          <w:lang w:eastAsia="en-US"/>
        </w:rPr>
      </w:pPr>
    </w:p>
    <w:p w14:paraId="1622E5B2" w14:textId="77777777" w:rsidR="00A85A57" w:rsidRPr="008E0732" w:rsidRDefault="00A85A57" w:rsidP="00451E31">
      <w:pPr>
        <w:pStyle w:val="PargrafodaLista"/>
        <w:widowControl w:val="0"/>
        <w:numPr>
          <w:ilvl w:val="1"/>
          <w:numId w:val="67"/>
        </w:numPr>
        <w:spacing w:after="120" w:line="276" w:lineRule="auto"/>
        <w:ind w:left="567" w:hanging="567"/>
        <w:contextualSpacing w:val="0"/>
        <w:jc w:val="both"/>
        <w:rPr>
          <w:rFonts w:ascii="Century Gothic" w:hAnsi="Century Gothic" w:cs="Times New Roman"/>
          <w:vanish/>
          <w:lang w:eastAsia="en-US"/>
        </w:rPr>
      </w:pPr>
    </w:p>
    <w:p w14:paraId="53D29256" w14:textId="77777777" w:rsidR="00A85A57" w:rsidRPr="008E0732" w:rsidRDefault="00A85A57" w:rsidP="00451E31">
      <w:pPr>
        <w:pStyle w:val="PargrafodaLista"/>
        <w:widowControl w:val="0"/>
        <w:numPr>
          <w:ilvl w:val="1"/>
          <w:numId w:val="67"/>
        </w:numPr>
        <w:spacing w:after="120" w:line="276" w:lineRule="auto"/>
        <w:ind w:left="567" w:hanging="567"/>
        <w:contextualSpacing w:val="0"/>
        <w:jc w:val="both"/>
        <w:rPr>
          <w:rFonts w:ascii="Century Gothic" w:hAnsi="Century Gothic" w:cs="Times New Roman"/>
          <w:vanish/>
          <w:lang w:eastAsia="en-US"/>
        </w:rPr>
      </w:pPr>
    </w:p>
    <w:p w14:paraId="5044E1AE"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A execução do contrato deverá ser acompanhada e fiscalizada pelo(s) fiscal(</w:t>
      </w:r>
      <w:proofErr w:type="spellStart"/>
      <w:r w:rsidRPr="008E0732">
        <w:rPr>
          <w:rFonts w:ascii="Century Gothic" w:hAnsi="Century Gothic"/>
          <w:color w:val="auto"/>
          <w:sz w:val="24"/>
          <w:szCs w:val="24"/>
        </w:rPr>
        <w:t>is</w:t>
      </w:r>
      <w:proofErr w:type="spellEnd"/>
      <w:r w:rsidRPr="008E0732">
        <w:rPr>
          <w:rFonts w:ascii="Century Gothic" w:hAnsi="Century Gothic"/>
          <w:color w:val="auto"/>
          <w:sz w:val="24"/>
          <w:szCs w:val="24"/>
        </w:rPr>
        <w:t>) do contrato, ou pelos respectivos substitutos (Lei nº 14.133, de 2021, art. 117, caput).</w:t>
      </w:r>
    </w:p>
    <w:p w14:paraId="7D92B463" w14:textId="77777777" w:rsidR="00A85A57" w:rsidRPr="008E0732" w:rsidRDefault="00A85A57" w:rsidP="00300F30">
      <w:pPr>
        <w:pStyle w:val="Nvel1-SemBlack"/>
        <w:spacing w:before="0"/>
        <w:rPr>
          <w:rFonts w:ascii="Century Gothic" w:hAnsi="Century Gothic"/>
          <w:color w:val="auto"/>
        </w:rPr>
      </w:pPr>
      <w:bookmarkStart w:id="580" w:name="_Toc179186591"/>
      <w:bookmarkStart w:id="581" w:name="_Toc181376029"/>
      <w:r w:rsidRPr="008E0732">
        <w:rPr>
          <w:rFonts w:ascii="Century Gothic" w:hAnsi="Century Gothic"/>
          <w:color w:val="auto"/>
        </w:rPr>
        <w:t>Fiscalização Técnica</w:t>
      </w:r>
      <w:bookmarkEnd w:id="580"/>
      <w:bookmarkEnd w:id="581"/>
    </w:p>
    <w:p w14:paraId="001F348D" w14:textId="77777777" w:rsidR="00A85A57" w:rsidRPr="008E0732" w:rsidRDefault="00A85A57" w:rsidP="00451E31">
      <w:pPr>
        <w:pStyle w:val="Nivel2"/>
        <w:widowControl w:val="0"/>
        <w:numPr>
          <w:ilvl w:val="1"/>
          <w:numId w:val="67"/>
        </w:numPr>
        <w:spacing w:before="0"/>
        <w:ind w:left="567" w:hanging="567"/>
        <w:rPr>
          <w:rFonts w:ascii="Century Gothic" w:eastAsia="MS Mincho" w:hAnsi="Century Gothic"/>
          <w:color w:val="auto"/>
          <w:sz w:val="24"/>
          <w:szCs w:val="24"/>
        </w:rPr>
      </w:pPr>
      <w:r w:rsidRPr="008E0732">
        <w:rPr>
          <w:rFonts w:ascii="Century Gothic" w:hAnsi="Century Gothic"/>
          <w:color w:val="auto"/>
          <w:sz w:val="24"/>
          <w:szCs w:val="24"/>
        </w:rPr>
        <w:t xml:space="preserve">O fiscal técnico do contrato acompanhará a execução do contrato, para que sejam cumpridas todas as condições estabelecidas no contrato, de modo a assegurar os melhores resultados para a Administração. </w:t>
      </w:r>
      <w:r w:rsidRPr="008E0732">
        <w:rPr>
          <w:rFonts w:ascii="Century Gothic" w:eastAsia="Arial" w:hAnsi="Century Gothic"/>
          <w:color w:val="auto"/>
          <w:sz w:val="24"/>
          <w:szCs w:val="24"/>
        </w:rPr>
        <w:t>(Decreto nº 11.246, de 2022, art. 22, VI);</w:t>
      </w:r>
    </w:p>
    <w:p w14:paraId="482FBEFE"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6ABEF1D6"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Identificada qualquer inexatidão ou irregularidade, o fiscal técnico do </w:t>
      </w:r>
      <w:r w:rsidRPr="008E0732">
        <w:rPr>
          <w:rFonts w:ascii="Century Gothic" w:hAnsi="Century Gothic"/>
          <w:color w:val="auto"/>
          <w:sz w:val="24"/>
          <w:szCs w:val="24"/>
        </w:rPr>
        <w:lastRenderedPageBreak/>
        <w:t xml:space="preserve">contrato emitirá notificações para a correção da execução do contrato, determinando prazo para a correção. (Decreto nº 11.246, de 2022, art. 22, III); </w:t>
      </w:r>
    </w:p>
    <w:p w14:paraId="3A50859F" w14:textId="77777777" w:rsidR="00A85A57" w:rsidRPr="008E0732" w:rsidRDefault="00A85A57" w:rsidP="00451E31">
      <w:pPr>
        <w:pStyle w:val="Nivel2"/>
        <w:widowControl w:val="0"/>
        <w:numPr>
          <w:ilvl w:val="1"/>
          <w:numId w:val="67"/>
        </w:numPr>
        <w:spacing w:before="0"/>
        <w:ind w:left="567" w:hanging="567"/>
        <w:rPr>
          <w:rFonts w:ascii="Century Gothic" w:eastAsia="Arial" w:hAnsi="Century Gothic"/>
          <w:color w:val="auto"/>
          <w:sz w:val="24"/>
          <w:szCs w:val="24"/>
        </w:rPr>
      </w:pPr>
      <w:r w:rsidRPr="008E0732">
        <w:rPr>
          <w:rFonts w:ascii="Century Gothic" w:hAnsi="Century Gothic"/>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8E0732">
        <w:rPr>
          <w:rFonts w:ascii="Century Gothic" w:eastAsia="Arial" w:hAnsi="Century Gothic"/>
          <w:color w:val="auto"/>
          <w:sz w:val="24"/>
          <w:szCs w:val="24"/>
        </w:rPr>
        <w:t>);</w:t>
      </w:r>
    </w:p>
    <w:p w14:paraId="3E22E74C" w14:textId="77777777" w:rsidR="00A85A57" w:rsidRPr="008E0732" w:rsidRDefault="00A85A57" w:rsidP="00451E31">
      <w:pPr>
        <w:pStyle w:val="Nivel2"/>
        <w:widowControl w:val="0"/>
        <w:numPr>
          <w:ilvl w:val="1"/>
          <w:numId w:val="67"/>
        </w:numPr>
        <w:spacing w:before="0"/>
        <w:ind w:left="567" w:hanging="567"/>
        <w:rPr>
          <w:rFonts w:ascii="Century Gothic" w:eastAsia="Times New Roman" w:hAnsi="Century Gothic"/>
          <w:color w:val="auto"/>
          <w:sz w:val="24"/>
          <w:szCs w:val="24"/>
        </w:rPr>
      </w:pPr>
      <w:r w:rsidRPr="008E0732">
        <w:rPr>
          <w:rFonts w:ascii="Century Gothic" w:hAnsi="Century Gothic"/>
          <w:color w:val="auto"/>
          <w:sz w:val="24"/>
          <w:szCs w:val="24"/>
        </w:rPr>
        <w:t>No caso de ocorrências que possam inviabilizar a execução do contrato nas datas aprazadas, o fiscal técnico do contrato comunicará o fato imediatamente ao gestor do contrato. (Decreto nº 11.246, de 2022, art. 22, V</w:t>
      </w:r>
      <w:r w:rsidRPr="008E0732">
        <w:rPr>
          <w:rFonts w:ascii="Century Gothic" w:eastAsia="Times New Roman" w:hAnsi="Century Gothic"/>
          <w:color w:val="auto"/>
          <w:sz w:val="24"/>
          <w:szCs w:val="24"/>
        </w:rPr>
        <w:t>);</w:t>
      </w:r>
    </w:p>
    <w:p w14:paraId="5C1033D6"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O fiscal técnico do contrato comunicará ao gestor do contrato, em tempo hábil, o término do contrato sob sua responsabilidade, com vistas à tempestiva </w:t>
      </w:r>
      <w:r w:rsidRPr="008E0732">
        <w:rPr>
          <w:rFonts w:ascii="Century Gothic" w:eastAsia="Times New Roman" w:hAnsi="Century Gothic"/>
          <w:color w:val="auto"/>
          <w:sz w:val="24"/>
          <w:szCs w:val="24"/>
        </w:rPr>
        <w:t xml:space="preserve">renovação </w:t>
      </w:r>
      <w:r w:rsidRPr="008E0732">
        <w:rPr>
          <w:rFonts w:ascii="Century Gothic" w:hAnsi="Century Gothic"/>
          <w:color w:val="auto"/>
          <w:sz w:val="24"/>
          <w:szCs w:val="24"/>
        </w:rPr>
        <w:t>ou à prorrogação contratual (Decreto nº 11.246, de 2022, art. 22, VII).</w:t>
      </w:r>
    </w:p>
    <w:p w14:paraId="74A181CA" w14:textId="77777777" w:rsidR="00A85A57" w:rsidRPr="008E0732" w:rsidRDefault="00A85A57" w:rsidP="00300F30">
      <w:pPr>
        <w:pStyle w:val="Nvel1-SemBlack"/>
        <w:spacing w:before="0"/>
        <w:rPr>
          <w:rFonts w:ascii="Century Gothic" w:hAnsi="Century Gothic"/>
          <w:color w:val="auto"/>
        </w:rPr>
      </w:pPr>
      <w:bookmarkStart w:id="582" w:name="_Toc179186592"/>
      <w:bookmarkStart w:id="583" w:name="_Toc181376030"/>
      <w:r w:rsidRPr="008E0732">
        <w:rPr>
          <w:rFonts w:ascii="Century Gothic" w:hAnsi="Century Gothic"/>
          <w:color w:val="auto"/>
        </w:rPr>
        <w:t>Fiscalização Administrativa</w:t>
      </w:r>
      <w:bookmarkEnd w:id="582"/>
      <w:bookmarkEnd w:id="583"/>
    </w:p>
    <w:p w14:paraId="72FD158B"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72307CBD"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492E599E" w14:textId="77777777" w:rsidR="00A85A57" w:rsidRPr="008E0732" w:rsidRDefault="00A85A57" w:rsidP="00300F30">
      <w:pPr>
        <w:pStyle w:val="Nvel1-SemBlack"/>
        <w:spacing w:before="0"/>
        <w:rPr>
          <w:rFonts w:ascii="Century Gothic" w:eastAsia="Ecofont_Spranq_eco_Sans" w:hAnsi="Century Gothic"/>
          <w:color w:val="auto"/>
        </w:rPr>
      </w:pPr>
      <w:bookmarkStart w:id="584" w:name="_Toc179186593"/>
      <w:bookmarkStart w:id="585" w:name="_Toc181376031"/>
      <w:r w:rsidRPr="008E0732">
        <w:rPr>
          <w:rFonts w:ascii="Century Gothic" w:hAnsi="Century Gothic"/>
          <w:color w:val="auto"/>
        </w:rPr>
        <w:t>Gestor do Contrato</w:t>
      </w:r>
      <w:bookmarkEnd w:id="584"/>
      <w:bookmarkEnd w:id="585"/>
    </w:p>
    <w:p w14:paraId="1230DF16"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7EB1CEA"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O gestor do contrato acompanhará os registros realizados pelos fiscais do contrato, de todas as ocorrências relacionadas à execução do </w:t>
      </w:r>
      <w:r w:rsidRPr="008E0732">
        <w:rPr>
          <w:rFonts w:ascii="Century Gothic" w:hAnsi="Century Gothic"/>
          <w:color w:val="auto"/>
          <w:sz w:val="24"/>
          <w:szCs w:val="24"/>
        </w:rPr>
        <w:lastRenderedPageBreak/>
        <w:t xml:space="preserve">contrato e as medidas adotadas, informando, se for o caso, à autoridade superior àquelas que ultrapassarem a sua competência. (Decreto nº 11.246, de 2022, art. 21, II). </w:t>
      </w:r>
    </w:p>
    <w:p w14:paraId="11C1399E"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CCC1892"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CD77F63"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23EFDCF"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59BF059" w14:textId="77777777" w:rsidR="00A85A57" w:rsidRPr="008E0732" w:rsidRDefault="00A85A57" w:rsidP="00451E31">
      <w:pPr>
        <w:pStyle w:val="Nivel2"/>
        <w:widowControl w:val="0"/>
        <w:numPr>
          <w:ilvl w:val="1"/>
          <w:numId w:val="67"/>
        </w:numPr>
        <w:spacing w:before="0"/>
        <w:ind w:left="567" w:hanging="567"/>
        <w:rPr>
          <w:rFonts w:ascii="Century Gothic" w:hAnsi="Century Gothic"/>
          <w:color w:val="auto"/>
          <w:sz w:val="24"/>
          <w:szCs w:val="24"/>
        </w:rPr>
      </w:pPr>
      <w:r w:rsidRPr="008E0732">
        <w:rPr>
          <w:rFonts w:ascii="Century Gothic" w:hAnsi="Century Gothic"/>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853070E" w14:textId="77777777" w:rsidR="00596286" w:rsidRPr="008E0732" w:rsidRDefault="00596286" w:rsidP="00300F30">
      <w:pPr>
        <w:pStyle w:val="Nivel2"/>
        <w:widowControl w:val="0"/>
        <w:spacing w:before="0"/>
        <w:ind w:left="567"/>
        <w:rPr>
          <w:rFonts w:ascii="Century Gothic" w:hAnsi="Century Gothic"/>
          <w:color w:val="auto"/>
          <w:sz w:val="24"/>
          <w:szCs w:val="24"/>
        </w:rPr>
      </w:pPr>
    </w:p>
    <w:p w14:paraId="0BD2787F" w14:textId="0AE1D3D5" w:rsidR="00F71D00" w:rsidRPr="008E0732" w:rsidRDefault="00F71D00" w:rsidP="00451E31">
      <w:pPr>
        <w:pStyle w:val="Nivel01Titulo"/>
        <w:keepNext w:val="0"/>
        <w:keepLines w:val="0"/>
        <w:widowControl w:val="0"/>
        <w:numPr>
          <w:ilvl w:val="0"/>
          <w:numId w:val="71"/>
        </w:numPr>
        <w:spacing w:before="0" w:after="120" w:line="276" w:lineRule="auto"/>
        <w:ind w:left="0" w:firstLine="0"/>
        <w:rPr>
          <w:rFonts w:ascii="Century Gothic" w:hAnsi="Century Gothic"/>
          <w:iCs/>
          <w:color w:val="auto"/>
          <w:spacing w:val="0"/>
          <w:kern w:val="0"/>
          <w:sz w:val="24"/>
          <w:szCs w:val="24"/>
        </w:rPr>
      </w:pPr>
      <w:bookmarkStart w:id="586" w:name="_Toc178149163"/>
      <w:bookmarkStart w:id="587" w:name="_Toc181376032"/>
      <w:r w:rsidRPr="008E0732">
        <w:rPr>
          <w:rFonts w:ascii="Century Gothic" w:hAnsi="Century Gothic"/>
          <w:iCs/>
          <w:color w:val="auto"/>
          <w:spacing w:val="0"/>
          <w:kern w:val="0"/>
          <w:sz w:val="24"/>
          <w:szCs w:val="24"/>
        </w:rPr>
        <w:t xml:space="preserve">CLÁUSULA </w:t>
      </w:r>
      <w:r w:rsidR="004115B0" w:rsidRPr="008E0732">
        <w:rPr>
          <w:rFonts w:ascii="Century Gothic" w:hAnsi="Century Gothic"/>
          <w:iCs/>
          <w:color w:val="auto"/>
          <w:spacing w:val="0"/>
          <w:kern w:val="0"/>
          <w:sz w:val="24"/>
          <w:szCs w:val="24"/>
        </w:rPr>
        <w:t>SÉTIMA</w:t>
      </w:r>
      <w:r w:rsidRPr="008E0732">
        <w:rPr>
          <w:rFonts w:ascii="Century Gothic" w:hAnsi="Century Gothic"/>
          <w:iCs/>
          <w:color w:val="auto"/>
          <w:spacing w:val="0"/>
          <w:kern w:val="0"/>
          <w:sz w:val="24"/>
          <w:szCs w:val="24"/>
        </w:rPr>
        <w:t xml:space="preserve"> </w:t>
      </w:r>
      <w:r w:rsidR="002A0868" w:rsidRPr="008E0732">
        <w:rPr>
          <w:rFonts w:ascii="Century Gothic" w:hAnsi="Century Gothic"/>
          <w:iCs/>
          <w:color w:val="auto"/>
          <w:spacing w:val="0"/>
          <w:kern w:val="0"/>
          <w:sz w:val="24"/>
          <w:szCs w:val="24"/>
        </w:rPr>
        <w:t>–</w:t>
      </w:r>
      <w:r w:rsidR="00F25A55" w:rsidRPr="008E0732">
        <w:rPr>
          <w:rFonts w:ascii="Century Gothic" w:hAnsi="Century Gothic"/>
          <w:iCs/>
          <w:color w:val="auto"/>
          <w:spacing w:val="0"/>
          <w:kern w:val="0"/>
          <w:sz w:val="24"/>
          <w:szCs w:val="24"/>
        </w:rPr>
        <w:t xml:space="preserve"> CRITÉRIO </w:t>
      </w:r>
      <w:r w:rsidR="00686313">
        <w:rPr>
          <w:rFonts w:ascii="Century Gothic" w:hAnsi="Century Gothic"/>
          <w:iCs/>
          <w:color w:val="auto"/>
          <w:spacing w:val="0"/>
          <w:kern w:val="0"/>
          <w:sz w:val="24"/>
          <w:szCs w:val="24"/>
        </w:rPr>
        <w:t>D</w:t>
      </w:r>
      <w:r w:rsidR="00F25A55" w:rsidRPr="008E0732">
        <w:rPr>
          <w:rFonts w:ascii="Century Gothic" w:hAnsi="Century Gothic"/>
          <w:iCs/>
          <w:color w:val="auto"/>
          <w:spacing w:val="0"/>
          <w:kern w:val="0"/>
          <w:sz w:val="24"/>
          <w:szCs w:val="24"/>
        </w:rPr>
        <w:t>E MEDIÇÃO E PAGAMENTO</w:t>
      </w:r>
      <w:bookmarkEnd w:id="575"/>
      <w:bookmarkEnd w:id="586"/>
      <w:bookmarkEnd w:id="587"/>
      <w:r w:rsidRPr="008E0732">
        <w:rPr>
          <w:rFonts w:ascii="Century Gothic" w:hAnsi="Century Gothic"/>
          <w:iCs/>
          <w:color w:val="auto"/>
          <w:spacing w:val="0"/>
          <w:kern w:val="0"/>
          <w:sz w:val="24"/>
          <w:szCs w:val="24"/>
        </w:rPr>
        <w:t xml:space="preserve"> </w:t>
      </w:r>
    </w:p>
    <w:p w14:paraId="5F45C9DC" w14:textId="77777777" w:rsidR="004115B0" w:rsidRPr="008E0732" w:rsidRDefault="004115B0" w:rsidP="00300F30">
      <w:pPr>
        <w:pStyle w:val="PargrafodaLista"/>
        <w:widowControl w:val="0"/>
        <w:numPr>
          <w:ilvl w:val="0"/>
          <w:numId w:val="32"/>
        </w:numPr>
        <w:spacing w:after="120" w:line="276" w:lineRule="auto"/>
        <w:contextualSpacing w:val="0"/>
        <w:jc w:val="both"/>
        <w:rPr>
          <w:rFonts w:ascii="Century Gothic" w:hAnsi="Century Gothic" w:cs="Times New Roman"/>
          <w:bCs/>
          <w:iCs/>
          <w:vanish/>
        </w:rPr>
      </w:pPr>
    </w:p>
    <w:p w14:paraId="1599BF42" w14:textId="77777777" w:rsidR="004115B0" w:rsidRPr="008E0732" w:rsidRDefault="004115B0" w:rsidP="00300F30">
      <w:pPr>
        <w:pStyle w:val="PargrafodaLista"/>
        <w:widowControl w:val="0"/>
        <w:numPr>
          <w:ilvl w:val="0"/>
          <w:numId w:val="32"/>
        </w:numPr>
        <w:spacing w:after="120" w:line="276" w:lineRule="auto"/>
        <w:contextualSpacing w:val="0"/>
        <w:jc w:val="both"/>
        <w:rPr>
          <w:rFonts w:ascii="Century Gothic" w:hAnsi="Century Gothic" w:cs="Times New Roman"/>
          <w:bCs/>
          <w:iCs/>
          <w:vanish/>
        </w:rPr>
      </w:pPr>
    </w:p>
    <w:p w14:paraId="499BB617" w14:textId="77777777" w:rsidR="004115B0" w:rsidRPr="008E0732" w:rsidRDefault="004115B0" w:rsidP="00300F30">
      <w:pPr>
        <w:pStyle w:val="PargrafodaLista"/>
        <w:widowControl w:val="0"/>
        <w:numPr>
          <w:ilvl w:val="0"/>
          <w:numId w:val="32"/>
        </w:numPr>
        <w:spacing w:after="120" w:line="276" w:lineRule="auto"/>
        <w:contextualSpacing w:val="0"/>
        <w:jc w:val="both"/>
        <w:rPr>
          <w:rFonts w:ascii="Century Gothic" w:hAnsi="Century Gothic" w:cs="Times New Roman"/>
          <w:bCs/>
          <w:iCs/>
          <w:vanish/>
        </w:rPr>
      </w:pPr>
    </w:p>
    <w:p w14:paraId="67EA5AAF" w14:textId="77777777" w:rsidR="004115B0" w:rsidRPr="008E0732" w:rsidRDefault="004115B0" w:rsidP="00300F30">
      <w:pPr>
        <w:pStyle w:val="PargrafodaLista"/>
        <w:widowControl w:val="0"/>
        <w:numPr>
          <w:ilvl w:val="0"/>
          <w:numId w:val="32"/>
        </w:numPr>
        <w:spacing w:after="120" w:line="276" w:lineRule="auto"/>
        <w:contextualSpacing w:val="0"/>
        <w:jc w:val="both"/>
        <w:rPr>
          <w:rFonts w:ascii="Century Gothic" w:hAnsi="Century Gothic" w:cs="Times New Roman"/>
          <w:bCs/>
          <w:iCs/>
          <w:vanish/>
        </w:rPr>
      </w:pPr>
    </w:p>
    <w:p w14:paraId="0AF452BF" w14:textId="77777777" w:rsidR="004115B0" w:rsidRPr="008E0732" w:rsidRDefault="004115B0" w:rsidP="00300F30">
      <w:pPr>
        <w:pStyle w:val="PargrafodaLista"/>
        <w:widowControl w:val="0"/>
        <w:numPr>
          <w:ilvl w:val="0"/>
          <w:numId w:val="32"/>
        </w:numPr>
        <w:spacing w:after="120" w:line="276" w:lineRule="auto"/>
        <w:contextualSpacing w:val="0"/>
        <w:jc w:val="both"/>
        <w:rPr>
          <w:rFonts w:ascii="Century Gothic" w:hAnsi="Century Gothic" w:cs="Times New Roman"/>
          <w:bCs/>
          <w:iCs/>
          <w:vanish/>
        </w:rPr>
      </w:pPr>
    </w:p>
    <w:p w14:paraId="444515C0" w14:textId="77777777" w:rsidR="004115B0" w:rsidRPr="008E0732" w:rsidRDefault="004115B0" w:rsidP="00300F30">
      <w:pPr>
        <w:pStyle w:val="PargrafodaLista"/>
        <w:widowControl w:val="0"/>
        <w:numPr>
          <w:ilvl w:val="0"/>
          <w:numId w:val="32"/>
        </w:numPr>
        <w:spacing w:after="120" w:line="276" w:lineRule="auto"/>
        <w:contextualSpacing w:val="0"/>
        <w:jc w:val="both"/>
        <w:rPr>
          <w:rFonts w:ascii="Century Gothic" w:hAnsi="Century Gothic" w:cs="Times New Roman"/>
          <w:bCs/>
          <w:iCs/>
          <w:vanish/>
        </w:rPr>
      </w:pPr>
    </w:p>
    <w:p w14:paraId="6BA37DA6" w14:textId="77777777" w:rsidR="004115B0" w:rsidRPr="008E0732" w:rsidRDefault="004115B0" w:rsidP="00300F30">
      <w:pPr>
        <w:pStyle w:val="PargrafodaLista"/>
        <w:widowControl w:val="0"/>
        <w:numPr>
          <w:ilvl w:val="0"/>
          <w:numId w:val="32"/>
        </w:numPr>
        <w:spacing w:after="120" w:line="276" w:lineRule="auto"/>
        <w:contextualSpacing w:val="0"/>
        <w:jc w:val="both"/>
        <w:rPr>
          <w:rFonts w:ascii="Century Gothic" w:hAnsi="Century Gothic" w:cs="Times New Roman"/>
          <w:bCs/>
          <w:iCs/>
          <w:vanish/>
        </w:rPr>
      </w:pPr>
    </w:p>
    <w:p w14:paraId="08890D89" w14:textId="77777777" w:rsidR="001E366C" w:rsidRPr="008E0732" w:rsidRDefault="001E366C" w:rsidP="00451E31">
      <w:pPr>
        <w:pStyle w:val="PargrafodaLista"/>
        <w:widowControl w:val="0"/>
        <w:numPr>
          <w:ilvl w:val="0"/>
          <w:numId w:val="66"/>
        </w:numPr>
        <w:spacing w:after="120" w:line="276" w:lineRule="auto"/>
        <w:contextualSpacing w:val="0"/>
        <w:jc w:val="both"/>
        <w:rPr>
          <w:rFonts w:ascii="Century Gothic" w:hAnsi="Century Gothic" w:cs="Times New Roman"/>
          <w:bCs/>
          <w:iCs/>
          <w:vanish/>
        </w:rPr>
      </w:pPr>
    </w:p>
    <w:p w14:paraId="79D429EB" w14:textId="77777777" w:rsidR="001E366C" w:rsidRPr="008E0732" w:rsidRDefault="001E366C" w:rsidP="00451E31">
      <w:pPr>
        <w:pStyle w:val="PargrafodaLista"/>
        <w:widowControl w:val="0"/>
        <w:numPr>
          <w:ilvl w:val="0"/>
          <w:numId w:val="66"/>
        </w:numPr>
        <w:spacing w:after="120" w:line="276" w:lineRule="auto"/>
        <w:contextualSpacing w:val="0"/>
        <w:jc w:val="both"/>
        <w:rPr>
          <w:rFonts w:ascii="Century Gothic" w:hAnsi="Century Gothic" w:cs="Times New Roman"/>
          <w:bCs/>
          <w:iCs/>
          <w:vanish/>
        </w:rPr>
      </w:pPr>
    </w:p>
    <w:p w14:paraId="036813A3" w14:textId="77777777" w:rsidR="001E366C" w:rsidRPr="008E0732" w:rsidRDefault="001E366C" w:rsidP="00451E31">
      <w:pPr>
        <w:pStyle w:val="PargrafodaLista"/>
        <w:widowControl w:val="0"/>
        <w:numPr>
          <w:ilvl w:val="0"/>
          <w:numId w:val="66"/>
        </w:numPr>
        <w:spacing w:after="120" w:line="276" w:lineRule="auto"/>
        <w:contextualSpacing w:val="0"/>
        <w:jc w:val="both"/>
        <w:rPr>
          <w:rFonts w:ascii="Century Gothic" w:hAnsi="Century Gothic" w:cs="Times New Roman"/>
          <w:bCs/>
          <w:iCs/>
          <w:vanish/>
        </w:rPr>
      </w:pPr>
    </w:p>
    <w:p w14:paraId="2B49F5A7" w14:textId="77777777" w:rsidR="001E366C" w:rsidRPr="008E0732" w:rsidRDefault="001E366C" w:rsidP="00451E31">
      <w:pPr>
        <w:pStyle w:val="PargrafodaLista"/>
        <w:widowControl w:val="0"/>
        <w:numPr>
          <w:ilvl w:val="0"/>
          <w:numId w:val="66"/>
        </w:numPr>
        <w:spacing w:after="120" w:line="276" w:lineRule="auto"/>
        <w:contextualSpacing w:val="0"/>
        <w:jc w:val="both"/>
        <w:rPr>
          <w:rFonts w:ascii="Century Gothic" w:hAnsi="Century Gothic" w:cs="Times New Roman"/>
          <w:bCs/>
          <w:iCs/>
          <w:vanish/>
        </w:rPr>
      </w:pPr>
    </w:p>
    <w:p w14:paraId="78A4EEF0" w14:textId="77777777" w:rsidR="001E366C" w:rsidRPr="008E0732" w:rsidRDefault="001E366C" w:rsidP="00451E31">
      <w:pPr>
        <w:pStyle w:val="PargrafodaLista"/>
        <w:widowControl w:val="0"/>
        <w:numPr>
          <w:ilvl w:val="0"/>
          <w:numId w:val="66"/>
        </w:numPr>
        <w:spacing w:after="120" w:line="276" w:lineRule="auto"/>
        <w:contextualSpacing w:val="0"/>
        <w:jc w:val="both"/>
        <w:rPr>
          <w:rFonts w:ascii="Century Gothic" w:hAnsi="Century Gothic" w:cs="Times New Roman"/>
          <w:bCs/>
          <w:iCs/>
          <w:vanish/>
        </w:rPr>
      </w:pPr>
    </w:p>
    <w:p w14:paraId="50C9FB61" w14:textId="77777777" w:rsidR="001E366C" w:rsidRPr="008E0732" w:rsidRDefault="001E366C" w:rsidP="00451E31">
      <w:pPr>
        <w:pStyle w:val="PargrafodaLista"/>
        <w:widowControl w:val="0"/>
        <w:numPr>
          <w:ilvl w:val="0"/>
          <w:numId w:val="66"/>
        </w:numPr>
        <w:spacing w:after="120" w:line="276" w:lineRule="auto"/>
        <w:contextualSpacing w:val="0"/>
        <w:jc w:val="both"/>
        <w:rPr>
          <w:rFonts w:ascii="Century Gothic" w:hAnsi="Century Gothic" w:cs="Times New Roman"/>
          <w:bCs/>
          <w:iCs/>
          <w:vanish/>
        </w:rPr>
      </w:pPr>
    </w:p>
    <w:p w14:paraId="59E9D4C9" w14:textId="77777777" w:rsidR="001E366C" w:rsidRPr="008E0732" w:rsidRDefault="001E366C" w:rsidP="00451E31">
      <w:pPr>
        <w:pStyle w:val="PargrafodaLista"/>
        <w:widowControl w:val="0"/>
        <w:numPr>
          <w:ilvl w:val="0"/>
          <w:numId w:val="66"/>
        </w:numPr>
        <w:spacing w:after="120" w:line="276" w:lineRule="auto"/>
        <w:contextualSpacing w:val="0"/>
        <w:jc w:val="both"/>
        <w:rPr>
          <w:rFonts w:ascii="Century Gothic" w:hAnsi="Century Gothic" w:cs="Times New Roman"/>
          <w:bCs/>
          <w:iCs/>
          <w:vanish/>
        </w:rPr>
      </w:pPr>
    </w:p>
    <w:p w14:paraId="5690CE9C" w14:textId="6FBDA82E" w:rsidR="00F71D00" w:rsidRPr="008E0732" w:rsidRDefault="00F71D00" w:rsidP="00451E31">
      <w:pPr>
        <w:pStyle w:val="PargrafodaLista"/>
        <w:widowControl w:val="0"/>
        <w:numPr>
          <w:ilvl w:val="1"/>
          <w:numId w:val="66"/>
        </w:numPr>
        <w:spacing w:after="120" w:line="276" w:lineRule="auto"/>
        <w:ind w:left="567" w:hanging="567"/>
        <w:contextualSpacing w:val="0"/>
        <w:jc w:val="both"/>
        <w:rPr>
          <w:rFonts w:ascii="Century Gothic" w:hAnsi="Century Gothic" w:cs="Times New Roman"/>
          <w:bCs/>
          <w:iCs/>
        </w:rPr>
      </w:pPr>
      <w:r w:rsidRPr="008E0732">
        <w:rPr>
          <w:rFonts w:ascii="Century Gothic" w:hAnsi="Century Gothic" w:cs="Times New Roman"/>
          <w:bCs/>
          <w:iCs/>
        </w:rPr>
        <w:t>O valor total da contratação é de R$.......... (.....)</w:t>
      </w:r>
    </w:p>
    <w:p w14:paraId="2925445C" w14:textId="41B2FA01" w:rsidR="001E366C"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A avaliação da execução do objeto utilizará o previsto no Cronograma Físico Financeiro. </w:t>
      </w:r>
    </w:p>
    <w:p w14:paraId="1BF13A8A" w14:textId="77777777" w:rsidR="00295962" w:rsidRPr="00D41137" w:rsidRDefault="00295962" w:rsidP="00C202CE">
      <w:pPr>
        <w:pStyle w:val="PargrafodaLista"/>
        <w:widowControl w:val="0"/>
        <w:numPr>
          <w:ilvl w:val="1"/>
          <w:numId w:val="66"/>
        </w:numPr>
        <w:spacing w:after="120" w:line="276" w:lineRule="auto"/>
        <w:ind w:left="567" w:hanging="567"/>
        <w:contextualSpacing w:val="0"/>
        <w:jc w:val="both"/>
        <w:rPr>
          <w:rFonts w:ascii="Century Gothic" w:hAnsi="Century Gothic" w:cs="Times New Roman"/>
        </w:rPr>
      </w:pPr>
      <w:bookmarkStart w:id="588" w:name="_Hlk181959046"/>
      <w:r w:rsidRPr="00D41137">
        <w:rPr>
          <w:rFonts w:ascii="Century Gothic" w:hAnsi="Century Gothic" w:cs="Times New Roman"/>
        </w:rPr>
        <w:t xml:space="preserve">A avaliação de obras de pavimentação pode ser feita por meio de ensaios de campo e do levantamento visual contínuo (LVC): </w:t>
      </w:r>
    </w:p>
    <w:p w14:paraId="38E01979" w14:textId="77777777" w:rsidR="00295962" w:rsidRPr="00D41137" w:rsidRDefault="00295962" w:rsidP="00C202CE">
      <w:pPr>
        <w:pStyle w:val="PargrafodaLista"/>
        <w:widowControl w:val="0"/>
        <w:numPr>
          <w:ilvl w:val="2"/>
          <w:numId w:val="66"/>
        </w:numPr>
        <w:spacing w:after="120" w:line="276" w:lineRule="auto"/>
        <w:contextualSpacing w:val="0"/>
        <w:jc w:val="both"/>
        <w:rPr>
          <w:rFonts w:ascii="Century Gothic" w:hAnsi="Century Gothic" w:cs="Times New Roman"/>
        </w:rPr>
      </w:pPr>
      <w:r w:rsidRPr="00D41137">
        <w:rPr>
          <w:rFonts w:ascii="Century Gothic" w:hAnsi="Century Gothic" w:cs="Times New Roman"/>
        </w:rPr>
        <w:lastRenderedPageBreak/>
        <w:t xml:space="preserve">Realizados durante a execução da pavimentação, esses ensaios avaliam a qualidade das camadas construídas. Alguns dos principais ensaios são: granulometria, teor de umidade, compactação e resistência à compressão. </w:t>
      </w:r>
    </w:p>
    <w:p w14:paraId="083E1479" w14:textId="77777777" w:rsidR="00295962" w:rsidRPr="00D41137" w:rsidRDefault="00295962" w:rsidP="00C202CE">
      <w:pPr>
        <w:pStyle w:val="PargrafodaLista"/>
        <w:widowControl w:val="0"/>
        <w:numPr>
          <w:ilvl w:val="2"/>
          <w:numId w:val="66"/>
        </w:numPr>
        <w:spacing w:after="120" w:line="276" w:lineRule="auto"/>
        <w:contextualSpacing w:val="0"/>
        <w:jc w:val="both"/>
        <w:rPr>
          <w:rFonts w:ascii="Century Gothic" w:hAnsi="Century Gothic" w:cs="Times New Roman"/>
        </w:rPr>
      </w:pPr>
      <w:r w:rsidRPr="00D41137">
        <w:rPr>
          <w:rFonts w:ascii="Century Gothic" w:hAnsi="Century Gothic" w:cs="Times New Roman"/>
        </w:rPr>
        <w:t xml:space="preserve">Esse método consiste em analisar a condição da superfície do pavimento por meio de um exame visual contínuo dos defeitos. O levantamento visual contínuo (LVC) é realizado por dois técnicos avaliadores em relatório próprio, sendo um deles o fiscal do contrato. </w:t>
      </w:r>
    </w:p>
    <w:p w14:paraId="0A2DD92D" w14:textId="3A603308" w:rsidR="00295962" w:rsidRPr="00D41137" w:rsidRDefault="00295962" w:rsidP="00C202CE">
      <w:pPr>
        <w:pStyle w:val="PargrafodaLista"/>
        <w:widowControl w:val="0"/>
        <w:numPr>
          <w:ilvl w:val="2"/>
          <w:numId w:val="66"/>
        </w:numPr>
        <w:spacing w:after="120" w:line="276" w:lineRule="auto"/>
        <w:contextualSpacing w:val="0"/>
        <w:jc w:val="both"/>
        <w:rPr>
          <w:rFonts w:ascii="Century Gothic" w:hAnsi="Century Gothic" w:cs="Times New Roman"/>
        </w:rPr>
      </w:pPr>
      <w:r w:rsidRPr="00D41137">
        <w:rPr>
          <w:rFonts w:ascii="Century Gothic" w:hAnsi="Century Gothic" w:cs="Times New Roman"/>
        </w:rPr>
        <w:t xml:space="preserve">O gestor do contrato emitirá relatório da avaliação realizada pelos fiscais técnico,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bookmarkEnd w:id="588"/>
    <w:p w14:paraId="15BC3732"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709E2E5C"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7F657E46"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73AA3132"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632E4F69"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02A95FEA"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36D155A5"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17CF7948"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0D6C7D93"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Será indicada a retenção ou glosa no pagamento, proporcional à irregularidade verificada, sem prejuízo das sanções cabíveis, caso se constate que a Contratada:</w:t>
      </w:r>
    </w:p>
    <w:p w14:paraId="161A2FA5" w14:textId="77777777" w:rsidR="001E366C" w:rsidRPr="008E0732" w:rsidRDefault="001E366C" w:rsidP="00300F30">
      <w:pPr>
        <w:widowControl w:val="0"/>
        <w:tabs>
          <w:tab w:val="left" w:pos="993"/>
        </w:tabs>
        <w:spacing w:after="120" w:line="276" w:lineRule="auto"/>
        <w:ind w:left="1134" w:hanging="567"/>
        <w:jc w:val="both"/>
        <w:rPr>
          <w:rFonts w:ascii="Century Gothic" w:hAnsi="Century Gothic" w:cs="Times New Roman"/>
          <w:vanish/>
          <w:lang w:eastAsia="en-US"/>
        </w:rPr>
      </w:pPr>
    </w:p>
    <w:p w14:paraId="05A28C1C" w14:textId="77777777" w:rsidR="001E366C" w:rsidRPr="008E0732" w:rsidRDefault="001E366C" w:rsidP="00300F30">
      <w:pPr>
        <w:widowControl w:val="0"/>
        <w:tabs>
          <w:tab w:val="left" w:pos="993"/>
        </w:tabs>
        <w:spacing w:after="120" w:line="276" w:lineRule="auto"/>
        <w:ind w:left="1134" w:hanging="567"/>
        <w:jc w:val="both"/>
        <w:rPr>
          <w:rFonts w:ascii="Century Gothic" w:hAnsi="Century Gothic" w:cs="Times New Roman"/>
          <w:vanish/>
          <w:lang w:eastAsia="en-US"/>
        </w:rPr>
      </w:pPr>
    </w:p>
    <w:p w14:paraId="47E5C65E" w14:textId="77777777" w:rsidR="001E366C" w:rsidRPr="008E0732" w:rsidRDefault="001E366C" w:rsidP="00300F30">
      <w:pPr>
        <w:widowControl w:val="0"/>
        <w:tabs>
          <w:tab w:val="left" w:pos="993"/>
        </w:tabs>
        <w:spacing w:after="120" w:line="276" w:lineRule="auto"/>
        <w:ind w:left="1134" w:hanging="567"/>
        <w:jc w:val="both"/>
        <w:rPr>
          <w:rFonts w:ascii="Century Gothic" w:hAnsi="Century Gothic" w:cs="Times New Roman"/>
          <w:vanish/>
          <w:lang w:eastAsia="en-US"/>
        </w:rPr>
      </w:pPr>
    </w:p>
    <w:p w14:paraId="54F7E6D4" w14:textId="77777777" w:rsidR="001E366C" w:rsidRPr="008E0732" w:rsidRDefault="001E366C" w:rsidP="00300F30">
      <w:pPr>
        <w:widowControl w:val="0"/>
        <w:tabs>
          <w:tab w:val="left" w:pos="993"/>
        </w:tabs>
        <w:spacing w:after="120" w:line="276" w:lineRule="auto"/>
        <w:ind w:left="1134" w:hanging="567"/>
        <w:jc w:val="both"/>
        <w:rPr>
          <w:rFonts w:ascii="Century Gothic" w:hAnsi="Century Gothic" w:cs="Times New Roman"/>
          <w:vanish/>
          <w:lang w:eastAsia="en-US"/>
        </w:rPr>
      </w:pPr>
    </w:p>
    <w:p w14:paraId="455F3552" w14:textId="77777777" w:rsidR="001E366C" w:rsidRPr="008E0732" w:rsidRDefault="001E366C" w:rsidP="00300F30">
      <w:pPr>
        <w:widowControl w:val="0"/>
        <w:tabs>
          <w:tab w:val="left" w:pos="993"/>
        </w:tabs>
        <w:spacing w:after="120" w:line="276" w:lineRule="auto"/>
        <w:ind w:left="1134" w:hanging="567"/>
        <w:jc w:val="both"/>
        <w:rPr>
          <w:rFonts w:ascii="Century Gothic" w:hAnsi="Century Gothic" w:cs="Times New Roman"/>
          <w:vanish/>
          <w:lang w:eastAsia="en-US"/>
        </w:rPr>
      </w:pPr>
    </w:p>
    <w:p w14:paraId="708D709D" w14:textId="77777777" w:rsidR="001E366C" w:rsidRPr="008E0732" w:rsidRDefault="001E366C" w:rsidP="00451E31">
      <w:pPr>
        <w:pStyle w:val="Nivel4"/>
        <w:widowControl w:val="0"/>
        <w:numPr>
          <w:ilvl w:val="2"/>
          <w:numId w:val="66"/>
        </w:numPr>
        <w:tabs>
          <w:tab w:val="left" w:pos="993"/>
        </w:tabs>
        <w:spacing w:before="0"/>
        <w:ind w:left="1134" w:hanging="567"/>
        <w:rPr>
          <w:rFonts w:ascii="Century Gothic" w:hAnsi="Century Gothic"/>
          <w:sz w:val="24"/>
          <w:szCs w:val="24"/>
        </w:rPr>
      </w:pPr>
      <w:r w:rsidRPr="008E0732">
        <w:rPr>
          <w:rFonts w:ascii="Century Gothic" w:hAnsi="Century Gothic"/>
          <w:sz w:val="24"/>
          <w:szCs w:val="24"/>
        </w:rPr>
        <w:t>não produzir os resultados acordados,</w:t>
      </w:r>
    </w:p>
    <w:p w14:paraId="7D263177" w14:textId="77777777" w:rsidR="001E366C" w:rsidRPr="008E0732" w:rsidRDefault="001E366C" w:rsidP="00451E31">
      <w:pPr>
        <w:pStyle w:val="Nivel4"/>
        <w:widowControl w:val="0"/>
        <w:numPr>
          <w:ilvl w:val="2"/>
          <w:numId w:val="66"/>
        </w:numPr>
        <w:tabs>
          <w:tab w:val="left" w:pos="993"/>
        </w:tabs>
        <w:spacing w:before="0"/>
        <w:ind w:left="1134" w:hanging="567"/>
        <w:rPr>
          <w:rFonts w:ascii="Century Gothic" w:hAnsi="Century Gothic"/>
          <w:sz w:val="24"/>
          <w:szCs w:val="24"/>
        </w:rPr>
      </w:pPr>
      <w:r w:rsidRPr="008E0732">
        <w:rPr>
          <w:rFonts w:ascii="Century Gothic" w:hAnsi="Century Gothic"/>
          <w:sz w:val="24"/>
          <w:szCs w:val="24"/>
        </w:rPr>
        <w:t>deixar de executar, ou não executar com a qualidade mínima exigida as atividades contratadas; ou</w:t>
      </w:r>
    </w:p>
    <w:p w14:paraId="3D449AF1" w14:textId="77777777" w:rsidR="001E366C" w:rsidRPr="008E0732" w:rsidRDefault="001E366C" w:rsidP="00451E31">
      <w:pPr>
        <w:pStyle w:val="Nivel4"/>
        <w:widowControl w:val="0"/>
        <w:numPr>
          <w:ilvl w:val="2"/>
          <w:numId w:val="66"/>
        </w:numPr>
        <w:tabs>
          <w:tab w:val="left" w:pos="993"/>
        </w:tabs>
        <w:spacing w:before="0"/>
        <w:ind w:left="1134" w:hanging="567"/>
        <w:rPr>
          <w:rFonts w:ascii="Century Gothic" w:hAnsi="Century Gothic"/>
          <w:sz w:val="24"/>
          <w:szCs w:val="24"/>
        </w:rPr>
      </w:pPr>
      <w:r w:rsidRPr="008E0732">
        <w:rPr>
          <w:rFonts w:ascii="Century Gothic" w:hAnsi="Century Gothic"/>
          <w:sz w:val="24"/>
          <w:szCs w:val="24"/>
        </w:rPr>
        <w:t>deixar de utilizar materiais e recursos humanos exigidos para a execução do serviço, ou utilizá-los com qualidade ou quantidade inferior à demandada.</w:t>
      </w:r>
    </w:p>
    <w:p w14:paraId="0BF8DB02" w14:textId="77777777" w:rsidR="001E366C" w:rsidRPr="008E0732" w:rsidRDefault="001E366C" w:rsidP="00451E31">
      <w:pPr>
        <w:pStyle w:val="Nivel4"/>
        <w:widowControl w:val="0"/>
        <w:numPr>
          <w:ilvl w:val="1"/>
          <w:numId w:val="66"/>
        </w:numPr>
        <w:tabs>
          <w:tab w:val="left" w:pos="993"/>
        </w:tabs>
        <w:spacing w:before="0"/>
        <w:ind w:left="567" w:hanging="567"/>
        <w:rPr>
          <w:rFonts w:ascii="Century Gothic" w:hAnsi="Century Gothic"/>
          <w:sz w:val="24"/>
          <w:szCs w:val="24"/>
        </w:rPr>
      </w:pPr>
      <w:r w:rsidRPr="008E0732">
        <w:rPr>
          <w:rFonts w:ascii="Century Gothic" w:hAnsi="Century Gothic"/>
          <w:sz w:val="24"/>
          <w:szCs w:val="24"/>
        </w:rPr>
        <w:t>A aferição da execução contratual para fins de pagamento considerará os seguintes critérios:</w:t>
      </w:r>
    </w:p>
    <w:p w14:paraId="64F68BD4" w14:textId="77777777" w:rsidR="001E366C" w:rsidRPr="008E0732" w:rsidRDefault="001E366C" w:rsidP="00300F30">
      <w:pPr>
        <w:widowControl w:val="0"/>
        <w:spacing w:after="120" w:line="276" w:lineRule="auto"/>
        <w:ind w:left="1134" w:hanging="567"/>
        <w:jc w:val="both"/>
        <w:rPr>
          <w:rFonts w:ascii="Century Gothic" w:hAnsi="Century Gothic" w:cs="Times New Roman"/>
          <w:vanish/>
          <w:lang w:eastAsia="en-US"/>
        </w:rPr>
      </w:pPr>
    </w:p>
    <w:p w14:paraId="615F3561" w14:textId="77777777" w:rsidR="001E366C" w:rsidRPr="008E0732" w:rsidRDefault="001E366C" w:rsidP="00300F30">
      <w:pPr>
        <w:widowControl w:val="0"/>
        <w:spacing w:after="120" w:line="276" w:lineRule="auto"/>
        <w:ind w:left="1134" w:hanging="567"/>
        <w:jc w:val="both"/>
        <w:rPr>
          <w:rFonts w:ascii="Century Gothic" w:hAnsi="Century Gothic" w:cs="Times New Roman"/>
          <w:vanish/>
          <w:lang w:eastAsia="en-US"/>
        </w:rPr>
      </w:pPr>
    </w:p>
    <w:p w14:paraId="1C8FC3A0" w14:textId="77777777" w:rsidR="001E366C" w:rsidRPr="008E0732" w:rsidRDefault="001E366C" w:rsidP="00300F30">
      <w:pPr>
        <w:widowControl w:val="0"/>
        <w:spacing w:after="120" w:line="276" w:lineRule="auto"/>
        <w:ind w:left="1134" w:hanging="567"/>
        <w:jc w:val="both"/>
        <w:rPr>
          <w:rFonts w:ascii="Century Gothic" w:hAnsi="Century Gothic" w:cs="Times New Roman"/>
          <w:vanish/>
          <w:lang w:eastAsia="en-US"/>
        </w:rPr>
      </w:pPr>
    </w:p>
    <w:p w14:paraId="52508E7E" w14:textId="77777777" w:rsidR="001E366C" w:rsidRPr="008E0732" w:rsidRDefault="001E366C" w:rsidP="00451E31">
      <w:pPr>
        <w:pStyle w:val="Nivel2"/>
        <w:widowControl w:val="0"/>
        <w:numPr>
          <w:ilvl w:val="2"/>
          <w:numId w:val="66"/>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Nos termos do art. 140 e seguintes da NLLC, ao final de cada etapa efetivamente concluída da execução contratual, conforme previsto no Cronograma Físico-Financeiro, o contratado apresentará a medição prévia dos serviços executados no período, por meio de planilha e memória de cálculo detalhada, momento em que o gestor do contrato realizará a verificação técnico-administrativo e receberá provisoriamente o serviço;</w:t>
      </w:r>
    </w:p>
    <w:p w14:paraId="7777488B" w14:textId="77777777" w:rsidR="001E366C" w:rsidRPr="008E0732" w:rsidRDefault="001E366C" w:rsidP="00300F30">
      <w:pPr>
        <w:pStyle w:val="Nvel1-SemBlack"/>
        <w:spacing w:before="0"/>
        <w:rPr>
          <w:rFonts w:ascii="Century Gothic" w:hAnsi="Century Gothic"/>
          <w:color w:val="auto"/>
          <w:lang w:eastAsia="en-US"/>
        </w:rPr>
      </w:pPr>
      <w:bookmarkStart w:id="589" w:name="_Toc179186595"/>
      <w:bookmarkStart w:id="590" w:name="_Toc181376033"/>
      <w:r w:rsidRPr="008E0732">
        <w:rPr>
          <w:rFonts w:ascii="Century Gothic" w:hAnsi="Century Gothic"/>
          <w:color w:val="auto"/>
          <w:lang w:eastAsia="en-US"/>
        </w:rPr>
        <w:t>Do recebimento</w:t>
      </w:r>
      <w:bookmarkEnd w:id="589"/>
      <w:bookmarkEnd w:id="590"/>
    </w:p>
    <w:p w14:paraId="3626F55B" w14:textId="77777777" w:rsidR="001E366C" w:rsidRPr="008E0732" w:rsidRDefault="001E366C" w:rsidP="00300F30">
      <w:pPr>
        <w:widowControl w:val="0"/>
        <w:spacing w:after="120" w:line="276" w:lineRule="auto"/>
        <w:ind w:left="567" w:hanging="567"/>
        <w:jc w:val="both"/>
        <w:rPr>
          <w:rFonts w:ascii="Century Gothic" w:hAnsi="Century Gothic" w:cs="Arial"/>
          <w:vanish/>
        </w:rPr>
      </w:pPr>
    </w:p>
    <w:p w14:paraId="0F9F7D74" w14:textId="77777777" w:rsidR="001E366C" w:rsidRPr="008E0732" w:rsidRDefault="001E366C" w:rsidP="00300F30">
      <w:pPr>
        <w:widowControl w:val="0"/>
        <w:spacing w:after="120" w:line="276" w:lineRule="auto"/>
        <w:ind w:left="567" w:hanging="567"/>
        <w:jc w:val="both"/>
        <w:rPr>
          <w:rFonts w:ascii="Century Gothic" w:hAnsi="Century Gothic" w:cs="Arial"/>
          <w:vanish/>
        </w:rPr>
      </w:pPr>
    </w:p>
    <w:p w14:paraId="749C7300" w14:textId="77777777" w:rsidR="001E366C" w:rsidRPr="008E0732" w:rsidRDefault="001E366C" w:rsidP="00300F30">
      <w:pPr>
        <w:widowControl w:val="0"/>
        <w:spacing w:after="120" w:line="276" w:lineRule="auto"/>
        <w:ind w:left="567" w:hanging="567"/>
        <w:jc w:val="both"/>
        <w:rPr>
          <w:rFonts w:ascii="Century Gothic" w:hAnsi="Century Gothic" w:cs="Arial"/>
          <w:vanish/>
        </w:rPr>
      </w:pPr>
    </w:p>
    <w:p w14:paraId="30F4B91E" w14:textId="77777777" w:rsidR="001E366C" w:rsidRPr="008E0732" w:rsidRDefault="001E366C" w:rsidP="00300F30">
      <w:pPr>
        <w:widowControl w:val="0"/>
        <w:spacing w:after="120" w:line="276" w:lineRule="auto"/>
        <w:ind w:left="567" w:hanging="567"/>
        <w:jc w:val="both"/>
        <w:rPr>
          <w:rFonts w:ascii="Century Gothic" w:hAnsi="Century Gothic" w:cs="Arial"/>
          <w:vanish/>
        </w:rPr>
      </w:pPr>
    </w:p>
    <w:p w14:paraId="376E7FF4" w14:textId="77777777" w:rsidR="001E366C" w:rsidRPr="008E0732" w:rsidRDefault="001E366C" w:rsidP="00300F30">
      <w:pPr>
        <w:widowControl w:val="0"/>
        <w:spacing w:after="120" w:line="276" w:lineRule="auto"/>
        <w:ind w:left="567" w:hanging="567"/>
        <w:jc w:val="both"/>
        <w:rPr>
          <w:rFonts w:ascii="Century Gothic" w:hAnsi="Century Gothic" w:cs="Arial"/>
          <w:vanish/>
        </w:rPr>
      </w:pPr>
    </w:p>
    <w:p w14:paraId="252F7521" w14:textId="77777777" w:rsidR="001E366C" w:rsidRPr="008E0732" w:rsidRDefault="001E366C" w:rsidP="00300F30">
      <w:pPr>
        <w:widowControl w:val="0"/>
        <w:spacing w:after="120" w:line="276" w:lineRule="auto"/>
        <w:ind w:left="567" w:hanging="567"/>
        <w:jc w:val="both"/>
        <w:rPr>
          <w:rFonts w:ascii="Century Gothic" w:hAnsi="Century Gothic" w:cs="Arial"/>
          <w:vanish/>
        </w:rPr>
      </w:pPr>
    </w:p>
    <w:p w14:paraId="28AD4363" w14:textId="77777777" w:rsidR="001E366C" w:rsidRPr="008E0732" w:rsidRDefault="001E366C" w:rsidP="00300F30">
      <w:pPr>
        <w:widowControl w:val="0"/>
        <w:spacing w:after="120" w:line="276" w:lineRule="auto"/>
        <w:ind w:left="567" w:hanging="567"/>
        <w:jc w:val="both"/>
        <w:rPr>
          <w:rFonts w:ascii="Century Gothic" w:hAnsi="Century Gothic" w:cs="Arial"/>
          <w:vanish/>
        </w:rPr>
      </w:pPr>
    </w:p>
    <w:p w14:paraId="19FF02FC" w14:textId="77777777" w:rsidR="001E366C" w:rsidRPr="008E0732" w:rsidRDefault="001E366C" w:rsidP="00300F30">
      <w:pPr>
        <w:widowControl w:val="0"/>
        <w:spacing w:after="120" w:line="276" w:lineRule="auto"/>
        <w:ind w:left="567" w:hanging="567"/>
        <w:jc w:val="both"/>
        <w:rPr>
          <w:rFonts w:ascii="Century Gothic" w:hAnsi="Century Gothic" w:cs="Arial"/>
          <w:vanish/>
        </w:rPr>
      </w:pPr>
    </w:p>
    <w:p w14:paraId="6722451A" w14:textId="77777777" w:rsidR="001E366C" w:rsidRPr="008E0732" w:rsidRDefault="001E366C" w:rsidP="00300F30">
      <w:pPr>
        <w:widowControl w:val="0"/>
        <w:spacing w:after="120" w:line="276" w:lineRule="auto"/>
        <w:ind w:left="567" w:hanging="567"/>
        <w:jc w:val="both"/>
        <w:rPr>
          <w:rFonts w:ascii="Century Gothic" w:hAnsi="Century Gothic" w:cs="Arial"/>
          <w:vanish/>
        </w:rPr>
      </w:pPr>
    </w:p>
    <w:p w14:paraId="28C1E232" w14:textId="77777777" w:rsidR="001E366C" w:rsidRPr="008E0732" w:rsidRDefault="001E366C" w:rsidP="00300F30">
      <w:pPr>
        <w:widowControl w:val="0"/>
        <w:spacing w:after="120" w:line="276" w:lineRule="auto"/>
        <w:ind w:left="567" w:hanging="567"/>
        <w:jc w:val="both"/>
        <w:rPr>
          <w:rFonts w:ascii="Century Gothic" w:hAnsi="Century Gothic" w:cs="Arial"/>
          <w:vanish/>
        </w:rPr>
      </w:pPr>
    </w:p>
    <w:p w14:paraId="310F5349"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Ao final de cada etapa da execução contratual, conforme previsto no </w:t>
      </w:r>
      <w:r w:rsidRPr="008E0732">
        <w:rPr>
          <w:rFonts w:ascii="Century Gothic" w:hAnsi="Century Gothic"/>
          <w:color w:val="auto"/>
          <w:sz w:val="24"/>
          <w:szCs w:val="24"/>
        </w:rPr>
        <w:lastRenderedPageBreak/>
        <w:t>Cronograma Físico-Financeiro, o Contratado apresentará a medição prévia dos serviços executados no período, por meio de planilha e memória de cálculo detalhada.</w:t>
      </w:r>
    </w:p>
    <w:p w14:paraId="33FAD70F"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3919357D"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1725CA7D"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1FD5DB3A"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Uma etapa será considerada efetivamente concluída quando os serviços previstos para aquela etapa, no Cronograma Físico-Financeiro, estiverem executados em sua totalidade.</w:t>
      </w:r>
    </w:p>
    <w:p w14:paraId="6A48144A"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O contratado também apresentará, a cada medição, os documentos comprobatórios da procedência legal dos produtos e subprodutos florestais utilizados naquela etapa da execução contratual, quando for o caso.</w:t>
      </w:r>
    </w:p>
    <w:p w14:paraId="6A3F3B03"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Os serviços serão recebidos provisoriamente, no prazo de 30 (trinta) dias, pelos fiscais técnico e administrativo, mediante termos detalhados, quando verificado o cumprimento das exigências de caráter técnico e administrativo. (Art. 140, I, a, da Lei nº 14.133 e </w:t>
      </w:r>
      <w:proofErr w:type="spellStart"/>
      <w:r w:rsidRPr="008E0732">
        <w:rPr>
          <w:rFonts w:ascii="Century Gothic" w:hAnsi="Century Gothic"/>
          <w:color w:val="auto"/>
          <w:sz w:val="24"/>
          <w:szCs w:val="24"/>
        </w:rPr>
        <w:t>Arts</w:t>
      </w:r>
      <w:proofErr w:type="spellEnd"/>
      <w:r w:rsidRPr="008E0732">
        <w:rPr>
          <w:rFonts w:ascii="Century Gothic" w:hAnsi="Century Gothic"/>
          <w:color w:val="auto"/>
          <w:sz w:val="24"/>
          <w:szCs w:val="24"/>
        </w:rPr>
        <w:t>. 22, X e 23, X do Decreto nº 11.246, de 2022).</w:t>
      </w:r>
    </w:p>
    <w:p w14:paraId="16C7E405"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O prazo da disposição acima será contado do recebimento de comunicação de cobrança oriunda do contratado com a comprovação da prestação dos serviços a que se referem a parcela a ser paga.</w:t>
      </w:r>
    </w:p>
    <w:p w14:paraId="0D8345F2"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O fiscal técnico do contrato realizará o recebimento provisório do objeto do contrato mediante termo detalhado que comprove o cumprimento das exigências de caráter técnico. (Art. 22, X, Decreto nº 11.246, de 2022).</w:t>
      </w:r>
    </w:p>
    <w:p w14:paraId="001F1C40"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O fiscal administrativo do contrato realizará o recebimento provisório do objeto do contrato mediante termo detalhado que comprove o cumprimento das exigências de caráter administrativo. (Art. 23, X, Decreto nº 11.246, de 2022)</w:t>
      </w:r>
    </w:p>
    <w:p w14:paraId="448B73BB"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O fiscal setorial do contrato, quando houver, realizará o recebimento provisório sob o ponto de vista técnico e administrativo.</w:t>
      </w:r>
    </w:p>
    <w:p w14:paraId="34E3946B"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9C199AD"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Será considerado como ocorrido o recebimento provisório com a </w:t>
      </w:r>
      <w:r w:rsidRPr="008E0732">
        <w:rPr>
          <w:rFonts w:ascii="Century Gothic" w:hAnsi="Century Gothic"/>
          <w:color w:val="auto"/>
          <w:sz w:val="24"/>
          <w:szCs w:val="24"/>
        </w:rPr>
        <w:lastRenderedPageBreak/>
        <w:t>entrega do termo detalhado ou, em havendo mais de um a ser feito, com a entrega do último.</w:t>
      </w:r>
    </w:p>
    <w:p w14:paraId="33313C4B"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2E2D6CD"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A fiscalização não efetuará o ateste da última e/ou única medição de serviços até que sejam sanadas todas as eventuais pendências que possam vir a ser apontadas no Recebimento Provisório. (Art. 119 c/c art. 140 da Lei nº 14133, de 2021)</w:t>
      </w:r>
    </w:p>
    <w:p w14:paraId="535729DF"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O recebimento provisório também ficará sujeito, quando cabível, à conclusão de todos os testes de campo e à entrega dos Manuais e Instruções exigíveis.</w:t>
      </w:r>
    </w:p>
    <w:p w14:paraId="51EE4115"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Os serviços poderão ser rejeitados, no todo ou em parte, quando em desacordo com as especificações constantes neste projeto básico e na proposta, sem prejuízo da aplicação das penalidades.</w:t>
      </w:r>
    </w:p>
    <w:p w14:paraId="3C4390C8"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7160D72" w14:textId="578F4F00"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Os serviços serão recebidos definitivamente no prazo de </w:t>
      </w:r>
      <w:r w:rsidR="00B956F7" w:rsidRPr="008E0732">
        <w:rPr>
          <w:rFonts w:ascii="Century Gothic" w:hAnsi="Century Gothic"/>
          <w:color w:val="auto"/>
          <w:sz w:val="24"/>
          <w:szCs w:val="24"/>
        </w:rPr>
        <w:t>90</w:t>
      </w:r>
      <w:r w:rsidRPr="008E0732">
        <w:rPr>
          <w:rFonts w:ascii="Century Gothic" w:hAnsi="Century Gothic"/>
          <w:color w:val="auto"/>
          <w:sz w:val="24"/>
          <w:szCs w:val="24"/>
        </w:rPr>
        <w:t xml:space="preserve"> (</w:t>
      </w:r>
      <w:r w:rsidR="00B956F7" w:rsidRPr="008E0732">
        <w:rPr>
          <w:rFonts w:ascii="Century Gothic" w:hAnsi="Century Gothic"/>
          <w:color w:val="auto"/>
          <w:sz w:val="24"/>
          <w:szCs w:val="24"/>
        </w:rPr>
        <w:t>noventa</w:t>
      </w:r>
      <w:r w:rsidRPr="008E0732">
        <w:rPr>
          <w:rFonts w:ascii="Century Gothic" w:hAnsi="Century Gothic"/>
          <w:color w:val="auto"/>
          <w:sz w:val="24"/>
          <w:szCs w:val="24"/>
        </w:rPr>
        <w:t xml:space="preserve">) </w:t>
      </w:r>
      <w:r w:rsidR="00663655" w:rsidRPr="008E0732">
        <w:rPr>
          <w:rFonts w:ascii="Century Gothic" w:hAnsi="Century Gothic"/>
          <w:color w:val="auto"/>
          <w:sz w:val="24"/>
          <w:szCs w:val="24"/>
        </w:rPr>
        <w:t>dias</w:t>
      </w:r>
      <w:r w:rsidRPr="008E0732">
        <w:rPr>
          <w:rFonts w:ascii="Century Gothic" w:hAnsi="Century Gothic"/>
          <w:color w:val="auto"/>
          <w:sz w:val="24"/>
          <w:szCs w:val="24"/>
        </w:rPr>
        <w:t>, contados do recebimento provisório, por servidor ou comissão designada pela autoridade competente, após a verificação da qualidade e quantidade do serviço e consequente aceitação mediante termo detalhado, obedecendo os seguintes procedimentos:</w:t>
      </w:r>
    </w:p>
    <w:p w14:paraId="740E7825"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w:t>
      </w:r>
      <w:r w:rsidRPr="008E0732">
        <w:rPr>
          <w:rFonts w:ascii="Century Gothic" w:hAnsi="Century Gothic"/>
          <w:color w:val="auto"/>
          <w:sz w:val="24"/>
          <w:szCs w:val="24"/>
        </w:rPr>
        <w:lastRenderedPageBreak/>
        <w:t>2022).</w:t>
      </w:r>
    </w:p>
    <w:p w14:paraId="6A242A4F"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878171B"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Emitir Termo Detalhado para efeito de recebimento definitivo dos serviços prestados, com base nos relatórios e documentações apresentadas; e</w:t>
      </w:r>
    </w:p>
    <w:p w14:paraId="021B2AB3"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Comunicar a empresa para que emita a Nota Fiscal ou Fatura, com o valor exato dimensionado pela fiscalização.</w:t>
      </w:r>
    </w:p>
    <w:p w14:paraId="6741B7DE" w14:textId="77777777" w:rsidR="001E366C" w:rsidRPr="008E0732" w:rsidRDefault="001E366C" w:rsidP="00451E31">
      <w:pPr>
        <w:pStyle w:val="Nivel3"/>
        <w:widowControl w:val="0"/>
        <w:numPr>
          <w:ilvl w:val="1"/>
          <w:numId w:val="66"/>
        </w:numPr>
        <w:tabs>
          <w:tab w:val="left" w:pos="993"/>
        </w:tabs>
        <w:spacing w:before="0"/>
        <w:ind w:left="567" w:hanging="567"/>
        <w:rPr>
          <w:rFonts w:ascii="Century Gothic" w:hAnsi="Century Gothic"/>
          <w:color w:val="auto"/>
          <w:sz w:val="24"/>
          <w:szCs w:val="24"/>
        </w:rPr>
      </w:pPr>
      <w:r w:rsidRPr="008E0732">
        <w:rPr>
          <w:rFonts w:ascii="Century Gothic" w:hAnsi="Century Gothic"/>
          <w:color w:val="auto"/>
          <w:sz w:val="24"/>
          <w:szCs w:val="24"/>
        </w:rPr>
        <w:t>Enviar a documentação pertinente ao setor de contratos para a formalização dos procedimentos de liquidação e pagamento, no valor dimensionado pela fiscalização e gestão.</w:t>
      </w:r>
    </w:p>
    <w:p w14:paraId="5F37AB3F"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No caso de controvérsia sobre a execução do objeto, quanto à dimensão, qualidade e quantidade, deverá ser observado o teor do </w:t>
      </w:r>
      <w:hyperlink r:id="rId85" w:anchor="art143">
        <w:r w:rsidRPr="008E0732">
          <w:rPr>
            <w:rStyle w:val="Hiperligao"/>
            <w:rFonts w:ascii="Century Gothic" w:hAnsi="Century Gothic" w:cs="Times New Roman"/>
            <w:color w:val="auto"/>
            <w:sz w:val="24"/>
            <w:szCs w:val="24"/>
          </w:rPr>
          <w:t>art. 143 da Lei nº 14.133, de 2021</w:t>
        </w:r>
      </w:hyperlink>
      <w:r w:rsidRPr="008E0732">
        <w:rPr>
          <w:rFonts w:ascii="Century Gothic" w:hAnsi="Century Gothic"/>
          <w:color w:val="auto"/>
          <w:sz w:val="24"/>
          <w:szCs w:val="24"/>
        </w:rPr>
        <w:t xml:space="preserve">, comunicando-se à empresa para emissão de Nota Fiscal no que </w:t>
      </w:r>
      <w:proofErr w:type="spellStart"/>
      <w:r w:rsidRPr="008E0732">
        <w:rPr>
          <w:rFonts w:ascii="Century Gothic" w:hAnsi="Century Gothic"/>
          <w:color w:val="auto"/>
          <w:sz w:val="24"/>
          <w:szCs w:val="24"/>
        </w:rPr>
        <w:t>pertine</w:t>
      </w:r>
      <w:proofErr w:type="spellEnd"/>
      <w:r w:rsidRPr="008E0732">
        <w:rPr>
          <w:rFonts w:ascii="Century Gothic" w:hAnsi="Century Gothic"/>
          <w:color w:val="auto"/>
          <w:sz w:val="24"/>
          <w:szCs w:val="24"/>
        </w:rPr>
        <w:t xml:space="preserve"> à parcela incontroversa da execução do objeto, para efeito de liquidação e pagamento.</w:t>
      </w:r>
    </w:p>
    <w:p w14:paraId="75B17A6F"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Nenhum prazo de recebimento ocorrerá enquanto pendente a solução, pelo contratado, de inconsistências verificadas na execução do objeto ou no instrumento de cobrança.</w:t>
      </w:r>
    </w:p>
    <w:p w14:paraId="34B2D967"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O recebimento provisório ou definitivo não excluirá a responsabilidade civil pela solidez e pela segurança do serviço nem a responsabilidade ético-profissional pela perfeita execução do contrato.</w:t>
      </w:r>
    </w:p>
    <w:p w14:paraId="4C4B1F9B" w14:textId="77777777" w:rsidR="001E366C" w:rsidRPr="008E0732" w:rsidRDefault="001E366C" w:rsidP="00300F30">
      <w:pPr>
        <w:pStyle w:val="Nvel1-SemBlack"/>
        <w:spacing w:before="0"/>
        <w:rPr>
          <w:rFonts w:ascii="Century Gothic" w:hAnsi="Century Gothic"/>
          <w:color w:val="auto"/>
        </w:rPr>
      </w:pPr>
      <w:bookmarkStart w:id="591" w:name="_Toc179186596"/>
      <w:bookmarkStart w:id="592" w:name="_Toc181376034"/>
      <w:r w:rsidRPr="008E0732">
        <w:rPr>
          <w:rFonts w:ascii="Century Gothic" w:hAnsi="Century Gothic"/>
          <w:color w:val="auto"/>
        </w:rPr>
        <w:t>Liquidação</w:t>
      </w:r>
      <w:bookmarkEnd w:id="591"/>
      <w:bookmarkEnd w:id="592"/>
    </w:p>
    <w:p w14:paraId="79085951"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Recebida a Nota Fiscal ou documento de cobrança equivalente, correrá o prazo de dez dias úteis para fins de liquidação, na forma desta seção, prorrogáveis por igual período, nos termos do art. 7º, §2º da Instrução Normativa SEGES/ME nº 77/2022.</w:t>
      </w:r>
    </w:p>
    <w:p w14:paraId="50577ABA"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470C069D"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Para fins de liquidação, o setor competente deve verificar se a Nota Fiscal ou Fatura apresentada expressa os elementos necessários e </w:t>
      </w:r>
      <w:r w:rsidRPr="008E0732">
        <w:rPr>
          <w:rFonts w:ascii="Century Gothic" w:hAnsi="Century Gothic"/>
          <w:color w:val="auto"/>
          <w:sz w:val="24"/>
          <w:szCs w:val="24"/>
        </w:rPr>
        <w:lastRenderedPageBreak/>
        <w:t>essenciais do documento, tais como:</w:t>
      </w:r>
    </w:p>
    <w:p w14:paraId="33669518" w14:textId="2E4E32CB" w:rsidR="001E366C" w:rsidRPr="008E0732" w:rsidRDefault="001E366C" w:rsidP="00451E31">
      <w:pPr>
        <w:pStyle w:val="Nivel3"/>
        <w:widowControl w:val="0"/>
        <w:numPr>
          <w:ilvl w:val="2"/>
          <w:numId w:val="66"/>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o prazo de validade;</w:t>
      </w:r>
    </w:p>
    <w:p w14:paraId="01728E51" w14:textId="08FF6EEA" w:rsidR="001E366C" w:rsidRPr="008E0732" w:rsidRDefault="001E366C" w:rsidP="00451E31">
      <w:pPr>
        <w:pStyle w:val="Nivel3"/>
        <w:widowControl w:val="0"/>
        <w:numPr>
          <w:ilvl w:val="2"/>
          <w:numId w:val="66"/>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a data da emissão;</w:t>
      </w:r>
    </w:p>
    <w:p w14:paraId="22CA6FAD" w14:textId="4A4EC054" w:rsidR="001E366C" w:rsidRPr="008E0732" w:rsidRDefault="001E366C" w:rsidP="00451E31">
      <w:pPr>
        <w:pStyle w:val="Nivel3"/>
        <w:widowControl w:val="0"/>
        <w:numPr>
          <w:ilvl w:val="2"/>
          <w:numId w:val="66"/>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os dados do contrato e do órgão contratante;</w:t>
      </w:r>
    </w:p>
    <w:p w14:paraId="4B2B06CE" w14:textId="4A352EA2" w:rsidR="001E366C" w:rsidRPr="008E0732" w:rsidRDefault="001E366C" w:rsidP="00451E31">
      <w:pPr>
        <w:pStyle w:val="Nivel3"/>
        <w:widowControl w:val="0"/>
        <w:numPr>
          <w:ilvl w:val="2"/>
          <w:numId w:val="66"/>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o período respectivo de execução do contrato;</w:t>
      </w:r>
    </w:p>
    <w:p w14:paraId="4CB0F2B3" w14:textId="754AC7B4" w:rsidR="001E366C" w:rsidRPr="008E0732" w:rsidRDefault="001E366C" w:rsidP="00451E31">
      <w:pPr>
        <w:pStyle w:val="Nivel3"/>
        <w:widowControl w:val="0"/>
        <w:numPr>
          <w:ilvl w:val="2"/>
          <w:numId w:val="66"/>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o valor a pagar; e</w:t>
      </w:r>
    </w:p>
    <w:p w14:paraId="3B5BA7BA" w14:textId="50DC2FD6" w:rsidR="001E366C" w:rsidRPr="008E0732" w:rsidRDefault="001E366C" w:rsidP="00451E31">
      <w:pPr>
        <w:pStyle w:val="Nivel3"/>
        <w:widowControl w:val="0"/>
        <w:numPr>
          <w:ilvl w:val="2"/>
          <w:numId w:val="66"/>
        </w:numPr>
        <w:spacing w:before="0"/>
        <w:ind w:left="1134" w:hanging="567"/>
        <w:rPr>
          <w:rFonts w:ascii="Century Gothic" w:hAnsi="Century Gothic"/>
          <w:color w:val="auto"/>
          <w:sz w:val="24"/>
          <w:szCs w:val="24"/>
        </w:rPr>
      </w:pPr>
      <w:r w:rsidRPr="008E0732">
        <w:rPr>
          <w:rFonts w:ascii="Century Gothic" w:hAnsi="Century Gothic"/>
          <w:color w:val="auto"/>
          <w:sz w:val="24"/>
          <w:szCs w:val="24"/>
        </w:rPr>
        <w:t>eventual destaque do valor de retenções tributárias cabíveis.</w:t>
      </w:r>
    </w:p>
    <w:p w14:paraId="463E5739"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0A4F893"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3E11B8F"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5DEB15F6" w14:textId="77777777" w:rsidR="001E366C" w:rsidRPr="008E0732" w:rsidRDefault="001E366C" w:rsidP="00451E31">
      <w:pPr>
        <w:pStyle w:val="Nivel2"/>
        <w:widowControl w:val="0"/>
        <w:numPr>
          <w:ilvl w:val="1"/>
          <w:numId w:val="66"/>
        </w:numPr>
        <w:spacing w:before="0"/>
        <w:ind w:left="567" w:hanging="567"/>
        <w:rPr>
          <w:rFonts w:ascii="Century Gothic" w:eastAsia="MS Mincho" w:hAnsi="Century Gothic"/>
          <w:color w:val="auto"/>
          <w:sz w:val="24"/>
          <w:szCs w:val="24"/>
        </w:rPr>
      </w:pPr>
      <w:r w:rsidRPr="008E0732">
        <w:rPr>
          <w:rFonts w:ascii="Century Gothic" w:hAnsi="Century Gothic"/>
          <w:color w:val="auto"/>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EB6767B"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8EC06AD"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Persistindo a irregularidade, o contratante deverá adotar as medidas necessárias à rescisão contratual nos autos do processo administrativo </w:t>
      </w:r>
      <w:r w:rsidRPr="008E0732">
        <w:rPr>
          <w:rFonts w:ascii="Century Gothic" w:hAnsi="Century Gothic"/>
          <w:color w:val="auto"/>
          <w:sz w:val="24"/>
          <w:szCs w:val="24"/>
        </w:rPr>
        <w:lastRenderedPageBreak/>
        <w:t>correspondente, assegurada ao contratado a ampla defesa.</w:t>
      </w:r>
    </w:p>
    <w:p w14:paraId="71C90B50"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Havendo a efetiva execução do objeto, os pagamentos serão realizados normalmente, até que se decida pela rescisão do contrato, caso o contratado não regularize sua situação junto ao SICAF. </w:t>
      </w:r>
    </w:p>
    <w:p w14:paraId="48C3EE8D" w14:textId="77777777" w:rsidR="001E366C" w:rsidRPr="008E0732" w:rsidRDefault="001E366C" w:rsidP="00300F30">
      <w:pPr>
        <w:pStyle w:val="Nvel1-SemBlack"/>
        <w:spacing w:before="0"/>
        <w:rPr>
          <w:rFonts w:ascii="Century Gothic" w:hAnsi="Century Gothic"/>
          <w:color w:val="auto"/>
        </w:rPr>
      </w:pPr>
      <w:bookmarkStart w:id="593" w:name="_Toc179186597"/>
      <w:bookmarkStart w:id="594" w:name="_Toc181376035"/>
      <w:r w:rsidRPr="008E0732">
        <w:rPr>
          <w:rFonts w:ascii="Century Gothic" w:hAnsi="Century Gothic"/>
          <w:color w:val="auto"/>
        </w:rPr>
        <w:t>Prazo de pagamento</w:t>
      </w:r>
      <w:bookmarkEnd w:id="593"/>
      <w:bookmarkEnd w:id="594"/>
    </w:p>
    <w:p w14:paraId="1FA3860B"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O pagamento será efetuado no prazo máximo de até dez dias úteis, contados da finalização da liquidação da despesa, conforme seção anterior, nos termos da Instrução Normativa SEGES/ME nº 77, de 2022.</w:t>
      </w:r>
    </w:p>
    <w:p w14:paraId="5F5A2046"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No caso de atraso pelo Contratante, os valores devidos ao contratado serão atualizados monetariamente entre o termo final do prazo de pagamento até a data de sua efetiva realização, mediante aplicação do índice IPCA-E de correção monetária.</w:t>
      </w:r>
    </w:p>
    <w:p w14:paraId="1F94F3D3" w14:textId="77777777" w:rsidR="001E366C" w:rsidRPr="008E0732" w:rsidRDefault="001E366C" w:rsidP="00300F30">
      <w:pPr>
        <w:pStyle w:val="Nvel1-SemBlack"/>
        <w:spacing w:before="0"/>
        <w:rPr>
          <w:rFonts w:ascii="Century Gothic" w:hAnsi="Century Gothic"/>
          <w:color w:val="auto"/>
        </w:rPr>
      </w:pPr>
      <w:bookmarkStart w:id="595" w:name="_Toc179186598"/>
      <w:bookmarkStart w:id="596" w:name="_Toc181376036"/>
      <w:r w:rsidRPr="008E0732">
        <w:rPr>
          <w:rFonts w:ascii="Century Gothic" w:hAnsi="Century Gothic"/>
          <w:color w:val="auto"/>
        </w:rPr>
        <w:t>Forma de pagamento</w:t>
      </w:r>
      <w:bookmarkEnd w:id="595"/>
      <w:bookmarkEnd w:id="596"/>
    </w:p>
    <w:p w14:paraId="305AA9B0"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O pagamento será realizado através de ordem bancária, para crédito em banco, agência e conta corrente indicados pelo contratado.</w:t>
      </w:r>
    </w:p>
    <w:p w14:paraId="212C9C15"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Será considerada data do pagamento o dia em que constar como emitida a ordem bancária para pagamento.</w:t>
      </w:r>
    </w:p>
    <w:p w14:paraId="476C8E9F"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Quando do pagamento, será efetuada a retenção tributária prevista na legislação aplicável.</w:t>
      </w:r>
    </w:p>
    <w:p w14:paraId="2AA83E0F"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Independentemente do percentual de tributo inserido na planilha, quando houver, serão retidos na fonte, quando da realização do pagamento, os percentuais estabelecidos na legislação vigente.</w:t>
      </w:r>
    </w:p>
    <w:p w14:paraId="13618631"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65B6E2" w14:textId="77777777" w:rsidR="001E366C" w:rsidRPr="008E0732" w:rsidRDefault="001E366C" w:rsidP="00300F30">
      <w:pPr>
        <w:pStyle w:val="Nvel1-SemNum"/>
        <w:keepNext w:val="0"/>
        <w:keepLines w:val="0"/>
        <w:widowControl w:val="0"/>
        <w:spacing w:before="0" w:after="120" w:line="276" w:lineRule="auto"/>
        <w:rPr>
          <w:rFonts w:ascii="Century Gothic" w:hAnsi="Century Gothic"/>
          <w:color w:val="auto"/>
          <w:sz w:val="24"/>
          <w:szCs w:val="24"/>
        </w:rPr>
      </w:pPr>
      <w:bookmarkStart w:id="597" w:name="_Toc179186599"/>
      <w:bookmarkStart w:id="598" w:name="_Toc181376037"/>
      <w:r w:rsidRPr="008E0732">
        <w:rPr>
          <w:rFonts w:ascii="Century Gothic" w:hAnsi="Century Gothic"/>
          <w:color w:val="auto"/>
          <w:sz w:val="24"/>
          <w:szCs w:val="24"/>
        </w:rPr>
        <w:t>Antecipação de pagamento</w:t>
      </w:r>
      <w:bookmarkEnd w:id="597"/>
      <w:bookmarkEnd w:id="598"/>
    </w:p>
    <w:p w14:paraId="1C25AE9B"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6CA8341E"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0BE44B80"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503136DB"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0B1242BC"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5696CB3C"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71FFABB0"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786A788B"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279F6535"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28FA6DB5"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2A4F8F39"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493648B6"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42904123"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331FBF72"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6400492F"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7A0488EE"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1B061224"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52F2B656"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4449D11E"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5EE83780"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0DA60DE8"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3670400B"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0B55B9C5" w14:textId="77777777" w:rsidR="001E366C" w:rsidRPr="008E0732" w:rsidRDefault="001E366C" w:rsidP="00300F30">
      <w:pPr>
        <w:widowControl w:val="0"/>
        <w:tabs>
          <w:tab w:val="left" w:pos="993"/>
        </w:tabs>
        <w:spacing w:after="120" w:line="276" w:lineRule="auto"/>
        <w:ind w:left="567" w:hanging="567"/>
        <w:jc w:val="both"/>
        <w:rPr>
          <w:rFonts w:ascii="Century Gothic" w:hAnsi="Century Gothic" w:cs="Times New Roman"/>
          <w:vanish/>
          <w:lang w:eastAsia="en-US"/>
        </w:rPr>
      </w:pPr>
    </w:p>
    <w:p w14:paraId="72C470E3" w14:textId="77777777" w:rsidR="001E366C" w:rsidRPr="008E0732" w:rsidRDefault="001E366C" w:rsidP="00451E31">
      <w:pPr>
        <w:pStyle w:val="Nivel2"/>
        <w:widowControl w:val="0"/>
        <w:numPr>
          <w:ilvl w:val="1"/>
          <w:numId w:val="66"/>
        </w:numPr>
        <w:spacing w:before="0"/>
        <w:ind w:left="567" w:hanging="567"/>
        <w:rPr>
          <w:rFonts w:ascii="Century Gothic" w:hAnsi="Century Gothic"/>
          <w:color w:val="auto"/>
          <w:sz w:val="24"/>
          <w:szCs w:val="24"/>
        </w:rPr>
      </w:pPr>
      <w:r w:rsidRPr="008E0732">
        <w:rPr>
          <w:rFonts w:ascii="Century Gothic" w:hAnsi="Century Gothic"/>
          <w:color w:val="auto"/>
          <w:sz w:val="24"/>
          <w:szCs w:val="24"/>
        </w:rPr>
        <w:t xml:space="preserve">A presente contratação não permite a antecipação de pagamento. </w:t>
      </w:r>
    </w:p>
    <w:p w14:paraId="089307FF" w14:textId="77777777" w:rsidR="00FC3617" w:rsidRPr="008E0732" w:rsidRDefault="00FC3617" w:rsidP="00300F30">
      <w:pPr>
        <w:widowControl w:val="0"/>
        <w:tabs>
          <w:tab w:val="left" w:pos="851"/>
        </w:tabs>
        <w:spacing w:after="120" w:line="276" w:lineRule="auto"/>
        <w:ind w:left="567"/>
        <w:jc w:val="both"/>
        <w:rPr>
          <w:rFonts w:ascii="Century Gothic" w:hAnsi="Century Gothic" w:cs="Times New Roman"/>
          <w:bCs/>
          <w:iCs/>
        </w:rPr>
      </w:pPr>
    </w:p>
    <w:p w14:paraId="26B6E600" w14:textId="3E13A6D7" w:rsidR="00F71D00" w:rsidRPr="008E0732" w:rsidRDefault="00F71D00" w:rsidP="00451E31">
      <w:pPr>
        <w:pStyle w:val="Nivel01Titulo"/>
        <w:keepNext w:val="0"/>
        <w:keepLines w:val="0"/>
        <w:widowControl w:val="0"/>
        <w:numPr>
          <w:ilvl w:val="0"/>
          <w:numId w:val="70"/>
        </w:numPr>
        <w:spacing w:before="0" w:after="120" w:line="276" w:lineRule="auto"/>
        <w:ind w:left="567"/>
        <w:rPr>
          <w:rFonts w:ascii="Century Gothic" w:hAnsi="Century Gothic"/>
          <w:bCs w:val="0"/>
          <w:iCs/>
          <w:color w:val="auto"/>
          <w:spacing w:val="0"/>
          <w:kern w:val="0"/>
          <w:sz w:val="24"/>
          <w:szCs w:val="24"/>
        </w:rPr>
      </w:pPr>
      <w:bookmarkStart w:id="599" w:name="_Toc176361616"/>
      <w:bookmarkStart w:id="600" w:name="_Toc178149164"/>
      <w:bookmarkStart w:id="601" w:name="_Toc181376038"/>
      <w:r w:rsidRPr="008E0732">
        <w:rPr>
          <w:rFonts w:ascii="Century Gothic" w:hAnsi="Century Gothic"/>
          <w:iCs/>
          <w:color w:val="auto"/>
          <w:spacing w:val="0"/>
          <w:kern w:val="0"/>
          <w:sz w:val="24"/>
          <w:szCs w:val="24"/>
        </w:rPr>
        <w:t xml:space="preserve">CLÁUSULA </w:t>
      </w:r>
      <w:r w:rsidR="004115B0" w:rsidRPr="008E0732">
        <w:rPr>
          <w:rFonts w:ascii="Century Gothic" w:hAnsi="Century Gothic"/>
          <w:iCs/>
          <w:color w:val="auto"/>
          <w:spacing w:val="0"/>
          <w:kern w:val="0"/>
          <w:sz w:val="24"/>
          <w:szCs w:val="24"/>
        </w:rPr>
        <w:t>OITAVA</w:t>
      </w:r>
      <w:r w:rsidRPr="008E0732">
        <w:rPr>
          <w:rFonts w:ascii="Century Gothic" w:hAnsi="Century Gothic"/>
          <w:iCs/>
          <w:color w:val="auto"/>
          <w:spacing w:val="0"/>
          <w:kern w:val="0"/>
          <w:sz w:val="24"/>
          <w:szCs w:val="24"/>
        </w:rPr>
        <w:t xml:space="preserve"> - REAJUSTE</w:t>
      </w:r>
      <w:bookmarkEnd w:id="599"/>
      <w:bookmarkEnd w:id="600"/>
      <w:bookmarkEnd w:id="601"/>
      <w:r w:rsidRPr="008E0732">
        <w:rPr>
          <w:rFonts w:ascii="Century Gothic" w:hAnsi="Century Gothic"/>
          <w:iCs/>
          <w:color w:val="auto"/>
          <w:spacing w:val="0"/>
          <w:kern w:val="0"/>
          <w:sz w:val="24"/>
          <w:szCs w:val="24"/>
        </w:rPr>
        <w:t xml:space="preserve"> </w:t>
      </w:r>
    </w:p>
    <w:p w14:paraId="32239FB8" w14:textId="77777777" w:rsidR="004115B0" w:rsidRPr="008E0732" w:rsidRDefault="004115B0" w:rsidP="00300F30">
      <w:pPr>
        <w:pStyle w:val="PargrafodaLista"/>
        <w:widowControl w:val="0"/>
        <w:numPr>
          <w:ilvl w:val="0"/>
          <w:numId w:val="34"/>
        </w:numPr>
        <w:spacing w:after="120" w:line="276" w:lineRule="auto"/>
        <w:contextualSpacing w:val="0"/>
        <w:jc w:val="both"/>
        <w:rPr>
          <w:rFonts w:ascii="Century Gothic" w:hAnsi="Century Gothic" w:cs="Times New Roman"/>
          <w:iCs/>
          <w:vanish/>
        </w:rPr>
      </w:pPr>
    </w:p>
    <w:p w14:paraId="41CC3A2E" w14:textId="77777777" w:rsidR="004115B0" w:rsidRPr="008E0732" w:rsidRDefault="004115B0" w:rsidP="00300F30">
      <w:pPr>
        <w:pStyle w:val="PargrafodaLista"/>
        <w:widowControl w:val="0"/>
        <w:numPr>
          <w:ilvl w:val="0"/>
          <w:numId w:val="34"/>
        </w:numPr>
        <w:spacing w:after="120" w:line="276" w:lineRule="auto"/>
        <w:contextualSpacing w:val="0"/>
        <w:jc w:val="both"/>
        <w:rPr>
          <w:rFonts w:ascii="Century Gothic" w:hAnsi="Century Gothic" w:cs="Times New Roman"/>
          <w:iCs/>
          <w:vanish/>
        </w:rPr>
      </w:pPr>
    </w:p>
    <w:p w14:paraId="16C73639" w14:textId="77777777" w:rsidR="004115B0" w:rsidRPr="008E0732" w:rsidRDefault="004115B0" w:rsidP="00300F30">
      <w:pPr>
        <w:pStyle w:val="PargrafodaLista"/>
        <w:widowControl w:val="0"/>
        <w:numPr>
          <w:ilvl w:val="0"/>
          <w:numId w:val="34"/>
        </w:numPr>
        <w:spacing w:after="120" w:line="276" w:lineRule="auto"/>
        <w:contextualSpacing w:val="0"/>
        <w:jc w:val="both"/>
        <w:rPr>
          <w:rFonts w:ascii="Century Gothic" w:hAnsi="Century Gothic" w:cs="Times New Roman"/>
          <w:iCs/>
          <w:vanish/>
        </w:rPr>
      </w:pPr>
    </w:p>
    <w:p w14:paraId="5AED2A39" w14:textId="77777777" w:rsidR="004115B0" w:rsidRPr="008E0732" w:rsidRDefault="004115B0" w:rsidP="00300F30">
      <w:pPr>
        <w:pStyle w:val="PargrafodaLista"/>
        <w:widowControl w:val="0"/>
        <w:numPr>
          <w:ilvl w:val="0"/>
          <w:numId w:val="34"/>
        </w:numPr>
        <w:spacing w:after="120" w:line="276" w:lineRule="auto"/>
        <w:contextualSpacing w:val="0"/>
        <w:jc w:val="both"/>
        <w:rPr>
          <w:rFonts w:ascii="Century Gothic" w:hAnsi="Century Gothic" w:cs="Times New Roman"/>
          <w:iCs/>
          <w:vanish/>
        </w:rPr>
      </w:pPr>
    </w:p>
    <w:p w14:paraId="74A5F01C" w14:textId="77777777" w:rsidR="004115B0" w:rsidRPr="008E0732" w:rsidRDefault="004115B0" w:rsidP="00300F30">
      <w:pPr>
        <w:pStyle w:val="PargrafodaLista"/>
        <w:widowControl w:val="0"/>
        <w:numPr>
          <w:ilvl w:val="0"/>
          <w:numId w:val="34"/>
        </w:numPr>
        <w:spacing w:after="120" w:line="276" w:lineRule="auto"/>
        <w:contextualSpacing w:val="0"/>
        <w:jc w:val="both"/>
        <w:rPr>
          <w:rFonts w:ascii="Century Gothic" w:hAnsi="Century Gothic" w:cs="Times New Roman"/>
          <w:iCs/>
          <w:vanish/>
        </w:rPr>
      </w:pPr>
    </w:p>
    <w:p w14:paraId="24D59EEB" w14:textId="77777777" w:rsidR="004115B0" w:rsidRPr="008E0732" w:rsidRDefault="004115B0" w:rsidP="00300F30">
      <w:pPr>
        <w:pStyle w:val="PargrafodaLista"/>
        <w:widowControl w:val="0"/>
        <w:numPr>
          <w:ilvl w:val="0"/>
          <w:numId w:val="34"/>
        </w:numPr>
        <w:spacing w:after="120" w:line="276" w:lineRule="auto"/>
        <w:contextualSpacing w:val="0"/>
        <w:jc w:val="both"/>
        <w:rPr>
          <w:rFonts w:ascii="Century Gothic" w:hAnsi="Century Gothic" w:cs="Times New Roman"/>
          <w:iCs/>
          <w:vanish/>
        </w:rPr>
      </w:pPr>
    </w:p>
    <w:p w14:paraId="1FBE17D2" w14:textId="77777777" w:rsidR="004115B0" w:rsidRPr="008E0732" w:rsidRDefault="004115B0" w:rsidP="00300F30">
      <w:pPr>
        <w:pStyle w:val="PargrafodaLista"/>
        <w:widowControl w:val="0"/>
        <w:numPr>
          <w:ilvl w:val="0"/>
          <w:numId w:val="34"/>
        </w:numPr>
        <w:spacing w:after="120" w:line="276" w:lineRule="auto"/>
        <w:contextualSpacing w:val="0"/>
        <w:jc w:val="both"/>
        <w:rPr>
          <w:rFonts w:ascii="Century Gothic" w:hAnsi="Century Gothic" w:cs="Times New Roman"/>
          <w:iCs/>
          <w:vanish/>
        </w:rPr>
      </w:pPr>
    </w:p>
    <w:p w14:paraId="76067109" w14:textId="77777777" w:rsidR="004115B0" w:rsidRPr="008E0732" w:rsidRDefault="004115B0" w:rsidP="00300F30">
      <w:pPr>
        <w:pStyle w:val="PargrafodaLista"/>
        <w:widowControl w:val="0"/>
        <w:numPr>
          <w:ilvl w:val="0"/>
          <w:numId w:val="34"/>
        </w:numPr>
        <w:spacing w:after="120" w:line="276" w:lineRule="auto"/>
        <w:contextualSpacing w:val="0"/>
        <w:jc w:val="both"/>
        <w:rPr>
          <w:rFonts w:ascii="Century Gothic" w:hAnsi="Century Gothic" w:cs="Times New Roman"/>
          <w:iCs/>
          <w:vanish/>
        </w:rPr>
      </w:pPr>
    </w:p>
    <w:p w14:paraId="51A25CD3" w14:textId="662FC332" w:rsidR="00F71D00" w:rsidRPr="008E0732" w:rsidRDefault="00F71D00" w:rsidP="00300F30">
      <w:pPr>
        <w:widowControl w:val="0"/>
        <w:numPr>
          <w:ilvl w:val="1"/>
          <w:numId w:val="34"/>
        </w:numPr>
        <w:spacing w:after="120" w:line="276" w:lineRule="auto"/>
        <w:ind w:left="567"/>
        <w:jc w:val="both"/>
        <w:rPr>
          <w:rFonts w:ascii="Century Gothic" w:hAnsi="Century Gothic" w:cs="Times New Roman"/>
          <w:iCs/>
        </w:rPr>
      </w:pPr>
      <w:r w:rsidRPr="008E0732">
        <w:rPr>
          <w:rFonts w:ascii="Century Gothic" w:hAnsi="Century Gothic" w:cs="Times New Roman"/>
          <w:iCs/>
        </w:rPr>
        <w:t xml:space="preserve">Os preços inicialmente contratados são fixos e irreajustáveis no prazo de um ano contado da data de referência das planilhas elaboradas com base no </w:t>
      </w:r>
      <w:r w:rsidR="00032204" w:rsidRPr="008E0732">
        <w:rPr>
          <w:rFonts w:ascii="Century Gothic" w:hAnsi="Century Gothic" w:cs="Times New Roman"/>
          <w:iCs/>
        </w:rPr>
        <w:t>SETOP/NORTE/</w:t>
      </w:r>
      <w:r w:rsidR="00CA5EAD" w:rsidRPr="008E0732">
        <w:rPr>
          <w:rFonts w:ascii="Century Gothic" w:hAnsi="Century Gothic" w:cs="Times New Roman"/>
          <w:iCs/>
        </w:rPr>
        <w:t>OUTUBRO</w:t>
      </w:r>
      <w:r w:rsidR="00032204" w:rsidRPr="008E0732">
        <w:rPr>
          <w:rFonts w:ascii="Century Gothic" w:hAnsi="Century Gothic" w:cs="Times New Roman"/>
          <w:iCs/>
        </w:rPr>
        <w:t>/202</w:t>
      </w:r>
      <w:r w:rsidR="00CA5EAD" w:rsidRPr="008E0732">
        <w:rPr>
          <w:rFonts w:ascii="Century Gothic" w:hAnsi="Century Gothic" w:cs="Times New Roman"/>
          <w:iCs/>
        </w:rPr>
        <w:t>3</w:t>
      </w:r>
      <w:r w:rsidR="00032204" w:rsidRPr="008E0732">
        <w:rPr>
          <w:rFonts w:ascii="Century Gothic" w:hAnsi="Century Gothic" w:cs="Times New Roman"/>
          <w:iCs/>
        </w:rPr>
        <w:t>/COM DESONERAC</w:t>
      </w:r>
      <w:r w:rsidR="007C7CA3" w:rsidRPr="008E0732">
        <w:rPr>
          <w:rFonts w:ascii="Century Gothic" w:hAnsi="Century Gothic" w:cs="Times New Roman"/>
          <w:iCs/>
        </w:rPr>
        <w:t>ÃO</w:t>
      </w:r>
      <w:r w:rsidR="00CA5EAD" w:rsidRPr="008E0732">
        <w:rPr>
          <w:rFonts w:ascii="Century Gothic" w:hAnsi="Century Gothic" w:cs="Times New Roman"/>
          <w:iCs/>
        </w:rPr>
        <w:t>.</w:t>
      </w:r>
    </w:p>
    <w:p w14:paraId="5CCFE7C9" w14:textId="68BF895C" w:rsidR="00F71D00" w:rsidRPr="008E0732" w:rsidRDefault="00F71D00" w:rsidP="00300F30">
      <w:pPr>
        <w:widowControl w:val="0"/>
        <w:numPr>
          <w:ilvl w:val="1"/>
          <w:numId w:val="34"/>
        </w:numPr>
        <w:spacing w:after="120" w:line="276" w:lineRule="auto"/>
        <w:ind w:left="567"/>
        <w:jc w:val="both"/>
        <w:rPr>
          <w:rFonts w:ascii="Century Gothic" w:hAnsi="Century Gothic" w:cs="Times New Roman"/>
          <w:iCs/>
        </w:rPr>
      </w:pPr>
      <w:r w:rsidRPr="008E0732">
        <w:rPr>
          <w:rFonts w:ascii="Century Gothic" w:hAnsi="Century Gothic" w:cs="Times New Roman"/>
          <w:iCs/>
        </w:rPr>
        <w:lastRenderedPageBreak/>
        <w:t xml:space="preserve">Após o interregno de um ano, e independentemente de pedido do Contratado, os preços iniciais serão reajustados, mediante a aplicação, pelo Contratante, </w:t>
      </w:r>
      <w:r w:rsidR="00155CCF" w:rsidRPr="008E0732">
        <w:rPr>
          <w:rFonts w:ascii="Century Gothic" w:hAnsi="Century Gothic" w:cs="Arial"/>
        </w:rPr>
        <w:t>Índice Nacional de Preços ao Consumidor Amplo Especial (IPCA-E)</w:t>
      </w:r>
      <w:r w:rsidRPr="008E0732">
        <w:rPr>
          <w:rFonts w:ascii="Century Gothic" w:hAnsi="Century Gothic" w:cs="Times New Roman"/>
          <w:iCs/>
        </w:rPr>
        <w:t>, exclusivamente para as obrigações iniciadas e concluídas após a ocorrência da anualidade</w:t>
      </w:r>
    </w:p>
    <w:p w14:paraId="2EFC01C2" w14:textId="77777777" w:rsidR="00F71D00" w:rsidRPr="008E0732" w:rsidRDefault="00F71D00" w:rsidP="00300F30">
      <w:pPr>
        <w:widowControl w:val="0"/>
        <w:numPr>
          <w:ilvl w:val="1"/>
          <w:numId w:val="34"/>
        </w:numPr>
        <w:spacing w:after="120" w:line="276" w:lineRule="auto"/>
        <w:ind w:left="567"/>
        <w:jc w:val="both"/>
        <w:rPr>
          <w:rFonts w:ascii="Century Gothic" w:hAnsi="Century Gothic" w:cs="Times New Roman"/>
          <w:iCs/>
        </w:rPr>
      </w:pPr>
      <w:r w:rsidRPr="008E0732">
        <w:rPr>
          <w:rFonts w:ascii="Century Gothic" w:hAnsi="Century Gothic" w:cs="Times New Roman"/>
          <w:iCs/>
        </w:rPr>
        <w:t>Nos reajustes subsequentes ao primeiro, o interregno mínimo de um ano será contado a partir dos efeitos financeiros do último reajuste.</w:t>
      </w:r>
    </w:p>
    <w:p w14:paraId="14DC2CFF" w14:textId="77777777" w:rsidR="00F71D00" w:rsidRPr="008E0732" w:rsidRDefault="00F71D00" w:rsidP="00300F30">
      <w:pPr>
        <w:widowControl w:val="0"/>
        <w:numPr>
          <w:ilvl w:val="1"/>
          <w:numId w:val="34"/>
        </w:numPr>
        <w:spacing w:after="120" w:line="276" w:lineRule="auto"/>
        <w:ind w:left="567"/>
        <w:jc w:val="both"/>
        <w:rPr>
          <w:rFonts w:ascii="Century Gothic" w:hAnsi="Century Gothic" w:cs="Times New Roman"/>
          <w:iCs/>
        </w:rPr>
      </w:pPr>
      <w:r w:rsidRPr="008E0732">
        <w:rPr>
          <w:rFonts w:ascii="Century Gothic" w:hAnsi="Century Gothic" w:cs="Times New Roman"/>
          <w:iCs/>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FF7A480" w14:textId="77777777" w:rsidR="00F71D00" w:rsidRPr="008E0732" w:rsidRDefault="00F71D00" w:rsidP="00300F30">
      <w:pPr>
        <w:widowControl w:val="0"/>
        <w:numPr>
          <w:ilvl w:val="1"/>
          <w:numId w:val="34"/>
        </w:numPr>
        <w:spacing w:after="120" w:line="276" w:lineRule="auto"/>
        <w:ind w:left="567"/>
        <w:jc w:val="both"/>
        <w:rPr>
          <w:rFonts w:ascii="Century Gothic" w:hAnsi="Century Gothic" w:cs="Times New Roman"/>
          <w:iCs/>
        </w:rPr>
      </w:pPr>
      <w:r w:rsidRPr="008E0732">
        <w:rPr>
          <w:rFonts w:ascii="Century Gothic" w:hAnsi="Century Gothic" w:cs="Times New Roman"/>
          <w:iCs/>
        </w:rPr>
        <w:t>Caso o(s) índice(s) estabelecido(s) para reajustamento venha(m) a ser extinto(s) ou de qualquer forma não possa(m) mais ser utilizado(s), será(</w:t>
      </w:r>
      <w:proofErr w:type="spellStart"/>
      <w:r w:rsidRPr="008E0732">
        <w:rPr>
          <w:rFonts w:ascii="Century Gothic" w:hAnsi="Century Gothic" w:cs="Times New Roman"/>
          <w:iCs/>
        </w:rPr>
        <w:t>ão</w:t>
      </w:r>
      <w:proofErr w:type="spellEnd"/>
      <w:r w:rsidRPr="008E0732">
        <w:rPr>
          <w:rFonts w:ascii="Century Gothic" w:hAnsi="Century Gothic" w:cs="Times New Roman"/>
          <w:iCs/>
        </w:rPr>
        <w:t>) adotado(s), em substituição, o(s) que vier(em) a ser determinado(s) pela legislação então em vigor.</w:t>
      </w:r>
    </w:p>
    <w:p w14:paraId="1A6E9513" w14:textId="5F0AD73C" w:rsidR="00F71D00" w:rsidRPr="008E0732" w:rsidRDefault="00F71D00" w:rsidP="00300F30">
      <w:pPr>
        <w:widowControl w:val="0"/>
        <w:numPr>
          <w:ilvl w:val="1"/>
          <w:numId w:val="34"/>
        </w:numPr>
        <w:spacing w:after="120" w:line="276" w:lineRule="auto"/>
        <w:ind w:left="567"/>
        <w:jc w:val="both"/>
        <w:rPr>
          <w:rFonts w:ascii="Century Gothic" w:hAnsi="Century Gothic" w:cs="Times New Roman"/>
          <w:iCs/>
        </w:rPr>
      </w:pPr>
      <w:r w:rsidRPr="008E0732">
        <w:rPr>
          <w:rFonts w:ascii="Century Gothic" w:hAnsi="Century Gothic" w:cs="Times New Roman"/>
          <w:iCs/>
        </w:rPr>
        <w:t xml:space="preserve">Na ausência de previsão legal quanto ao índice substituto, as partes elegerão novo índice oficial, para reajustamento do preço do valor remanescente, por meio de termo aditivo. </w:t>
      </w:r>
    </w:p>
    <w:p w14:paraId="6E4553D0" w14:textId="545683D1" w:rsidR="00CA5EAD" w:rsidRPr="008E0732" w:rsidRDefault="00CA5EAD" w:rsidP="00300F30">
      <w:pPr>
        <w:pStyle w:val="PargrafodaLista"/>
        <w:widowControl w:val="0"/>
        <w:numPr>
          <w:ilvl w:val="1"/>
          <w:numId w:val="34"/>
        </w:numPr>
        <w:spacing w:after="120" w:line="276" w:lineRule="auto"/>
        <w:ind w:left="567"/>
        <w:contextualSpacing w:val="0"/>
        <w:jc w:val="both"/>
        <w:rPr>
          <w:rFonts w:ascii="Century Gothic" w:hAnsi="Century Gothic" w:cs="Times New Roman"/>
          <w:iCs/>
        </w:rPr>
      </w:pPr>
      <w:r w:rsidRPr="008E0732">
        <w:rPr>
          <w:rFonts w:ascii="Century Gothic" w:hAnsi="Century Gothic"/>
          <w:spacing w:val="2"/>
          <w:shd w:val="clear" w:color="auto" w:fill="FFFFFF"/>
        </w:rPr>
        <w:t xml:space="preserve">o prazo para resposta ao pedido de restabelecimento do equilíbrio </w:t>
      </w:r>
      <w:r w:rsidR="00663655" w:rsidRPr="008E0732">
        <w:rPr>
          <w:rFonts w:ascii="Century Gothic" w:hAnsi="Century Gothic"/>
          <w:spacing w:val="2"/>
          <w:shd w:val="clear" w:color="auto" w:fill="FFFFFF"/>
        </w:rPr>
        <w:t>econômico-financeiro</w:t>
      </w:r>
      <w:r w:rsidRPr="008E0732">
        <w:rPr>
          <w:rFonts w:ascii="Century Gothic" w:hAnsi="Century Gothic" w:cs="Times New Roman"/>
          <w:iCs/>
        </w:rPr>
        <w:t>,</w:t>
      </w:r>
      <w:r w:rsidR="00663655" w:rsidRPr="008E0732">
        <w:rPr>
          <w:rFonts w:ascii="Century Gothic" w:hAnsi="Century Gothic" w:cs="Times New Roman"/>
          <w:iCs/>
        </w:rPr>
        <w:t xml:space="preserve"> reajuste ou repactuação</w:t>
      </w:r>
      <w:r w:rsidRPr="008E0732">
        <w:rPr>
          <w:rFonts w:ascii="Century Gothic" w:hAnsi="Century Gothic" w:cs="Times New Roman"/>
          <w:iCs/>
        </w:rPr>
        <w:t xml:space="preserve"> deverão ocorrer em até 30 (trinta) dias úteis.</w:t>
      </w:r>
    </w:p>
    <w:p w14:paraId="1F59B3D3" w14:textId="5D9A953C" w:rsidR="00F71D00" w:rsidRPr="008E0732" w:rsidRDefault="00F71D00" w:rsidP="00300F30">
      <w:pPr>
        <w:widowControl w:val="0"/>
        <w:numPr>
          <w:ilvl w:val="1"/>
          <w:numId w:val="34"/>
        </w:numPr>
        <w:spacing w:after="120" w:line="276" w:lineRule="auto"/>
        <w:ind w:left="567"/>
        <w:jc w:val="both"/>
        <w:rPr>
          <w:rFonts w:ascii="Century Gothic" w:hAnsi="Century Gothic" w:cs="Times New Roman"/>
          <w:iCs/>
        </w:rPr>
      </w:pPr>
      <w:r w:rsidRPr="008E0732">
        <w:rPr>
          <w:rFonts w:ascii="Century Gothic" w:hAnsi="Century Gothic" w:cs="Times New Roman"/>
          <w:iCs/>
        </w:rPr>
        <w:t>O reajuste será realizado por apostilamento.</w:t>
      </w:r>
    </w:p>
    <w:p w14:paraId="0E5C0FB8" w14:textId="77777777" w:rsidR="00BC4418" w:rsidRPr="008E0732" w:rsidRDefault="00BC4418" w:rsidP="00300F30">
      <w:pPr>
        <w:widowControl w:val="0"/>
        <w:spacing w:after="120" w:line="276" w:lineRule="auto"/>
        <w:ind w:left="425"/>
        <w:jc w:val="both"/>
        <w:rPr>
          <w:rFonts w:ascii="Century Gothic" w:hAnsi="Century Gothic" w:cs="Times New Roman"/>
          <w:iCs/>
        </w:rPr>
      </w:pPr>
    </w:p>
    <w:p w14:paraId="4F5468CA" w14:textId="1C5BCA56" w:rsidR="00F71D00" w:rsidRPr="008E0732" w:rsidRDefault="00F71D00" w:rsidP="00451E31">
      <w:pPr>
        <w:pStyle w:val="Nivel01Titulo"/>
        <w:keepNext w:val="0"/>
        <w:keepLines w:val="0"/>
        <w:widowControl w:val="0"/>
        <w:numPr>
          <w:ilvl w:val="0"/>
          <w:numId w:val="69"/>
        </w:numPr>
        <w:spacing w:before="0" w:after="120" w:line="276" w:lineRule="auto"/>
        <w:ind w:left="567"/>
        <w:rPr>
          <w:rFonts w:ascii="Century Gothic" w:hAnsi="Century Gothic"/>
          <w:iCs/>
          <w:color w:val="auto"/>
          <w:spacing w:val="0"/>
          <w:kern w:val="0"/>
          <w:sz w:val="24"/>
          <w:szCs w:val="24"/>
        </w:rPr>
      </w:pPr>
      <w:bookmarkStart w:id="602" w:name="_Toc176361617"/>
      <w:bookmarkStart w:id="603" w:name="_Toc178149165"/>
      <w:bookmarkStart w:id="604" w:name="_Toc181376039"/>
      <w:r w:rsidRPr="008E0732">
        <w:rPr>
          <w:rFonts w:ascii="Century Gothic" w:hAnsi="Century Gothic"/>
          <w:iCs/>
          <w:color w:val="auto"/>
          <w:spacing w:val="0"/>
          <w:kern w:val="0"/>
          <w:sz w:val="24"/>
          <w:szCs w:val="24"/>
        </w:rPr>
        <w:t xml:space="preserve">CLÁUSULA </w:t>
      </w:r>
      <w:r w:rsidR="004115B0" w:rsidRPr="008E0732">
        <w:rPr>
          <w:rFonts w:ascii="Century Gothic" w:hAnsi="Century Gothic"/>
          <w:iCs/>
          <w:color w:val="auto"/>
          <w:spacing w:val="0"/>
          <w:kern w:val="0"/>
          <w:sz w:val="24"/>
          <w:szCs w:val="24"/>
        </w:rPr>
        <w:t>NONA</w:t>
      </w:r>
      <w:r w:rsidRPr="008E0732">
        <w:rPr>
          <w:rFonts w:ascii="Century Gothic" w:hAnsi="Century Gothic"/>
          <w:iCs/>
          <w:color w:val="auto"/>
          <w:spacing w:val="0"/>
          <w:kern w:val="0"/>
          <w:sz w:val="24"/>
          <w:szCs w:val="24"/>
        </w:rPr>
        <w:t xml:space="preserve"> - OBRIGAÇÕES D</w:t>
      </w:r>
      <w:r w:rsidR="00596286" w:rsidRPr="008E0732">
        <w:rPr>
          <w:rFonts w:ascii="Century Gothic" w:hAnsi="Century Gothic"/>
          <w:iCs/>
          <w:color w:val="auto"/>
          <w:spacing w:val="0"/>
          <w:kern w:val="0"/>
          <w:sz w:val="24"/>
          <w:szCs w:val="24"/>
        </w:rPr>
        <w:t>A</w:t>
      </w:r>
      <w:r w:rsidRPr="008E0732">
        <w:rPr>
          <w:rFonts w:ascii="Century Gothic" w:hAnsi="Century Gothic"/>
          <w:iCs/>
          <w:color w:val="auto"/>
          <w:spacing w:val="0"/>
          <w:kern w:val="0"/>
          <w:sz w:val="24"/>
          <w:szCs w:val="24"/>
        </w:rPr>
        <w:t xml:space="preserve"> CONTRAT</w:t>
      </w:r>
      <w:bookmarkEnd w:id="602"/>
      <w:r w:rsidR="0066116E" w:rsidRPr="008E0732">
        <w:rPr>
          <w:rFonts w:ascii="Century Gothic" w:hAnsi="Century Gothic"/>
          <w:iCs/>
          <w:color w:val="auto"/>
          <w:spacing w:val="0"/>
          <w:kern w:val="0"/>
          <w:sz w:val="24"/>
          <w:szCs w:val="24"/>
        </w:rPr>
        <w:t>ANTE</w:t>
      </w:r>
      <w:bookmarkEnd w:id="603"/>
      <w:bookmarkEnd w:id="604"/>
      <w:r w:rsidRPr="008E0732">
        <w:rPr>
          <w:rFonts w:ascii="Century Gothic" w:hAnsi="Century Gothic"/>
          <w:iCs/>
          <w:color w:val="auto"/>
          <w:spacing w:val="0"/>
          <w:kern w:val="0"/>
          <w:sz w:val="24"/>
          <w:szCs w:val="24"/>
        </w:rPr>
        <w:t xml:space="preserve"> </w:t>
      </w:r>
    </w:p>
    <w:p w14:paraId="1F39DBBA" w14:textId="77777777" w:rsidR="00F95AF2" w:rsidRPr="008E0732" w:rsidRDefault="00F95AF2" w:rsidP="00300F30">
      <w:pPr>
        <w:pStyle w:val="PargrafodaLista"/>
        <w:widowControl w:val="0"/>
        <w:numPr>
          <w:ilvl w:val="0"/>
          <w:numId w:val="17"/>
        </w:numPr>
        <w:tabs>
          <w:tab w:val="left" w:pos="786"/>
          <w:tab w:val="left" w:pos="9028"/>
        </w:tabs>
        <w:autoSpaceDE w:val="0"/>
        <w:autoSpaceDN w:val="0"/>
        <w:spacing w:after="120" w:line="276" w:lineRule="auto"/>
        <w:contextualSpacing w:val="0"/>
        <w:jc w:val="both"/>
        <w:rPr>
          <w:rFonts w:ascii="Century Gothic" w:hAnsi="Century Gothic" w:cs="Times New Roman"/>
          <w:vanish/>
        </w:rPr>
      </w:pPr>
    </w:p>
    <w:p w14:paraId="21439ACE" w14:textId="77777777" w:rsidR="00F95AF2" w:rsidRPr="008E0732" w:rsidRDefault="00F95AF2" w:rsidP="00300F30">
      <w:pPr>
        <w:pStyle w:val="PargrafodaLista"/>
        <w:widowControl w:val="0"/>
        <w:numPr>
          <w:ilvl w:val="0"/>
          <w:numId w:val="17"/>
        </w:numPr>
        <w:tabs>
          <w:tab w:val="left" w:pos="786"/>
          <w:tab w:val="left" w:pos="9028"/>
        </w:tabs>
        <w:autoSpaceDE w:val="0"/>
        <w:autoSpaceDN w:val="0"/>
        <w:spacing w:after="120" w:line="276" w:lineRule="auto"/>
        <w:contextualSpacing w:val="0"/>
        <w:jc w:val="both"/>
        <w:rPr>
          <w:rFonts w:ascii="Century Gothic" w:hAnsi="Century Gothic" w:cs="Times New Roman"/>
          <w:vanish/>
        </w:rPr>
      </w:pPr>
    </w:p>
    <w:p w14:paraId="627513A8" w14:textId="77777777" w:rsidR="00F95AF2" w:rsidRPr="008E0732" w:rsidRDefault="00F95AF2" w:rsidP="00300F30">
      <w:pPr>
        <w:pStyle w:val="PargrafodaLista"/>
        <w:widowControl w:val="0"/>
        <w:numPr>
          <w:ilvl w:val="0"/>
          <w:numId w:val="17"/>
        </w:numPr>
        <w:tabs>
          <w:tab w:val="left" w:pos="786"/>
          <w:tab w:val="left" w:pos="9028"/>
        </w:tabs>
        <w:autoSpaceDE w:val="0"/>
        <w:autoSpaceDN w:val="0"/>
        <w:spacing w:after="120" w:line="276" w:lineRule="auto"/>
        <w:contextualSpacing w:val="0"/>
        <w:jc w:val="both"/>
        <w:rPr>
          <w:rFonts w:ascii="Century Gothic" w:hAnsi="Century Gothic" w:cs="Times New Roman"/>
          <w:vanish/>
        </w:rPr>
      </w:pPr>
    </w:p>
    <w:p w14:paraId="0BEE5AF9" w14:textId="77777777" w:rsidR="00F95AF2" w:rsidRPr="008E0732" w:rsidRDefault="00F95AF2" w:rsidP="00300F30">
      <w:pPr>
        <w:pStyle w:val="PargrafodaLista"/>
        <w:widowControl w:val="0"/>
        <w:numPr>
          <w:ilvl w:val="0"/>
          <w:numId w:val="17"/>
        </w:numPr>
        <w:tabs>
          <w:tab w:val="left" w:pos="786"/>
          <w:tab w:val="left" w:pos="9028"/>
        </w:tabs>
        <w:autoSpaceDE w:val="0"/>
        <w:autoSpaceDN w:val="0"/>
        <w:spacing w:after="120" w:line="276" w:lineRule="auto"/>
        <w:contextualSpacing w:val="0"/>
        <w:jc w:val="both"/>
        <w:rPr>
          <w:rFonts w:ascii="Century Gothic" w:hAnsi="Century Gothic" w:cs="Times New Roman"/>
          <w:vanish/>
        </w:rPr>
      </w:pPr>
    </w:p>
    <w:p w14:paraId="66A65502" w14:textId="77777777" w:rsidR="00F95AF2" w:rsidRPr="008E0732" w:rsidRDefault="00F95AF2" w:rsidP="00300F30">
      <w:pPr>
        <w:pStyle w:val="PargrafodaLista"/>
        <w:widowControl w:val="0"/>
        <w:numPr>
          <w:ilvl w:val="0"/>
          <w:numId w:val="17"/>
        </w:numPr>
        <w:tabs>
          <w:tab w:val="left" w:pos="786"/>
          <w:tab w:val="left" w:pos="9028"/>
        </w:tabs>
        <w:autoSpaceDE w:val="0"/>
        <w:autoSpaceDN w:val="0"/>
        <w:spacing w:after="120" w:line="276" w:lineRule="auto"/>
        <w:contextualSpacing w:val="0"/>
        <w:jc w:val="both"/>
        <w:rPr>
          <w:rFonts w:ascii="Century Gothic" w:hAnsi="Century Gothic" w:cs="Times New Roman"/>
          <w:vanish/>
        </w:rPr>
      </w:pPr>
    </w:p>
    <w:p w14:paraId="386797FB" w14:textId="77777777" w:rsidR="00F95AF2" w:rsidRPr="008E0732" w:rsidRDefault="00F95AF2" w:rsidP="00300F30">
      <w:pPr>
        <w:pStyle w:val="PargrafodaLista"/>
        <w:widowControl w:val="0"/>
        <w:numPr>
          <w:ilvl w:val="0"/>
          <w:numId w:val="17"/>
        </w:numPr>
        <w:tabs>
          <w:tab w:val="left" w:pos="786"/>
          <w:tab w:val="left" w:pos="9028"/>
        </w:tabs>
        <w:autoSpaceDE w:val="0"/>
        <w:autoSpaceDN w:val="0"/>
        <w:spacing w:after="120" w:line="276" w:lineRule="auto"/>
        <w:contextualSpacing w:val="0"/>
        <w:jc w:val="both"/>
        <w:rPr>
          <w:rFonts w:ascii="Century Gothic" w:hAnsi="Century Gothic" w:cs="Times New Roman"/>
          <w:vanish/>
        </w:rPr>
      </w:pPr>
    </w:p>
    <w:p w14:paraId="63232CC9" w14:textId="77777777" w:rsidR="00F95AF2" w:rsidRPr="008E0732" w:rsidRDefault="00F95AF2" w:rsidP="00300F30">
      <w:pPr>
        <w:pStyle w:val="PargrafodaLista"/>
        <w:widowControl w:val="0"/>
        <w:numPr>
          <w:ilvl w:val="0"/>
          <w:numId w:val="17"/>
        </w:numPr>
        <w:tabs>
          <w:tab w:val="left" w:pos="786"/>
          <w:tab w:val="left" w:pos="9028"/>
        </w:tabs>
        <w:autoSpaceDE w:val="0"/>
        <w:autoSpaceDN w:val="0"/>
        <w:spacing w:after="120" w:line="276" w:lineRule="auto"/>
        <w:contextualSpacing w:val="0"/>
        <w:jc w:val="both"/>
        <w:rPr>
          <w:rFonts w:ascii="Century Gothic" w:hAnsi="Century Gothic" w:cs="Times New Roman"/>
          <w:vanish/>
        </w:rPr>
      </w:pPr>
    </w:p>
    <w:p w14:paraId="13E73CC1"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Exigir o cumprimento de todas as obrigações assumidas pelo Contratado, de acordo com o contrato e seus anexos;</w:t>
      </w:r>
    </w:p>
    <w:p w14:paraId="29126B5E" w14:textId="537A8CCE"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Receber o objeto no prazo e condições estabelecidas no Projeto Básico;</w:t>
      </w:r>
    </w:p>
    <w:p w14:paraId="42ADB1EA"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C8F43C3"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b/>
          <w:iCs/>
        </w:rPr>
      </w:pPr>
      <w:r w:rsidRPr="008E0732">
        <w:rPr>
          <w:rFonts w:ascii="Century Gothic" w:hAnsi="Century Gothic" w:cs="Times New Roman"/>
          <w:iCs/>
        </w:rPr>
        <w:t>Notificar o Contratado, por escrito, sobre vícios, defeitos ou incorreções verificadas no objeto fornecido, para que seja por ele substituído, reparado ou corrigido, no total ou em parte, às suas expensas;</w:t>
      </w:r>
    </w:p>
    <w:p w14:paraId="3F275CF1"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b/>
          <w:bCs/>
          <w:iCs/>
        </w:rPr>
      </w:pPr>
      <w:r w:rsidRPr="008E0732">
        <w:rPr>
          <w:rFonts w:ascii="Century Gothic" w:hAnsi="Century Gothic" w:cs="Times New Roman"/>
          <w:iCs/>
        </w:rPr>
        <w:t xml:space="preserve">Exercer o acompanhamento e a fiscalização dos serviços, por servidor </w:t>
      </w:r>
      <w:r w:rsidRPr="008E0732">
        <w:rPr>
          <w:rFonts w:ascii="Century Gothic" w:hAnsi="Century Gothic" w:cs="Times New Roman"/>
          <w:iCs/>
        </w:rPr>
        <w:lastRenderedPageBreak/>
        <w:t>ou comissão especialmente designada, anotando em registro próprio as falhas detectadas, indicando dia, mês e ano, bem como o nome dos empregados eventualmente envolvidos, encaminhando os apontamentos à autoridade competente para as providências cabíveis;</w:t>
      </w:r>
    </w:p>
    <w:p w14:paraId="64255FDE"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b/>
          <w:bCs/>
          <w:iCs/>
        </w:rPr>
      </w:pPr>
      <w:r w:rsidRPr="008E0732">
        <w:rPr>
          <w:rFonts w:ascii="Century Gothic" w:hAnsi="Century Gothic" w:cs="Times New Roman"/>
          <w:iCs/>
        </w:rPr>
        <w:t>Efetuar o pagamento ao Contratado</w:t>
      </w:r>
      <w:r w:rsidRPr="008E0732">
        <w:rPr>
          <w:rFonts w:ascii="Century Gothic" w:hAnsi="Century Gothic" w:cs="Times New Roman"/>
          <w:b/>
          <w:iCs/>
        </w:rPr>
        <w:t xml:space="preserve"> </w:t>
      </w:r>
      <w:r w:rsidRPr="008E0732">
        <w:rPr>
          <w:rFonts w:ascii="Century Gothic" w:hAnsi="Century Gothic" w:cs="Times New Roman"/>
          <w:iCs/>
        </w:rPr>
        <w:t>do valor correspondente ao objeto executado, no prazo, forma e condições estabelecidos no presente Contrato, conforme cronograma físico-financeiro;</w:t>
      </w:r>
    </w:p>
    <w:p w14:paraId="08DBAB15"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b/>
          <w:iCs/>
        </w:rPr>
      </w:pPr>
      <w:r w:rsidRPr="008E0732">
        <w:rPr>
          <w:rFonts w:ascii="Century Gothic" w:hAnsi="Century Gothic" w:cs="Times New Roman"/>
          <w:iCs/>
        </w:rPr>
        <w:t>Aplicar ao Contratado sanções motivadas pela inexecução total ou parcial do Contrato e pelas demais infrações administrativas sujeitas à fiscalização do Contratante;</w:t>
      </w:r>
    </w:p>
    <w:p w14:paraId="6E3EF987" w14:textId="5383F2FD"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 xml:space="preserve">Cientificar o </w:t>
      </w:r>
      <w:r w:rsidRPr="008E0732">
        <w:rPr>
          <w:rFonts w:ascii="Century Gothic" w:hAnsi="Century Gothic" w:cs="Times New Roman"/>
          <w:bCs/>
          <w:iCs/>
        </w:rPr>
        <w:t>órgão</w:t>
      </w:r>
      <w:r w:rsidRPr="008E0732">
        <w:rPr>
          <w:rFonts w:ascii="Century Gothic" w:hAnsi="Century Gothic" w:cs="Times New Roman"/>
          <w:iCs/>
        </w:rPr>
        <w:t xml:space="preserve"> de representação </w:t>
      </w:r>
      <w:r w:rsidR="0066116E" w:rsidRPr="008E0732">
        <w:rPr>
          <w:rFonts w:ascii="Century Gothic" w:hAnsi="Century Gothic" w:cs="Times New Roman"/>
          <w:iCs/>
        </w:rPr>
        <w:t xml:space="preserve">judicial do Tribunal de Contas de Minas Gerais </w:t>
      </w:r>
      <w:r w:rsidRPr="008E0732">
        <w:rPr>
          <w:rFonts w:ascii="Century Gothic" w:hAnsi="Century Gothic" w:cs="Times New Roman"/>
          <w:iCs/>
        </w:rPr>
        <w:t>para adoção das medidas cabíveis quando do descumprimento de obrigações pelo Contratado;</w:t>
      </w:r>
    </w:p>
    <w:p w14:paraId="00F79307"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Explicitamente emitir decisão sobre todas as solicitações, inclusive de restabelecimento do reequilíbrio econômico-financeiro, e reclamações relacionadas à execução do presente Contrato, ressalvados os requerimentos manifestamente impertinentes, meramente protelatórios ou de nenhum interesse para a boa execução do ajuste (Lei nº 14.133/2021, art. 123, caput).</w:t>
      </w:r>
    </w:p>
    <w:p w14:paraId="34D02512" w14:textId="7172EF74" w:rsidR="00FA45C8" w:rsidRPr="008E0732" w:rsidRDefault="00FA45C8" w:rsidP="00451E31">
      <w:pPr>
        <w:pStyle w:val="PargrafodaLista"/>
        <w:widowControl w:val="0"/>
        <w:numPr>
          <w:ilvl w:val="2"/>
          <w:numId w:val="69"/>
        </w:numPr>
        <w:spacing w:after="120" w:line="276" w:lineRule="auto"/>
        <w:ind w:left="1418" w:firstLine="0"/>
        <w:contextualSpacing w:val="0"/>
        <w:jc w:val="both"/>
        <w:rPr>
          <w:rFonts w:ascii="Century Gothic" w:hAnsi="Century Gothic" w:cs="Times New Roman"/>
          <w:iCs/>
        </w:rPr>
      </w:pPr>
      <w:r w:rsidRPr="008E0732">
        <w:rPr>
          <w:rFonts w:ascii="Century Gothic" w:hAnsi="Century Gothic" w:cs="Times New Roman"/>
          <w:iCs/>
        </w:rPr>
        <w:t xml:space="preserve">Concluída a instrução do requerimento, a Administração terá o prazo de </w:t>
      </w:r>
      <w:r w:rsidR="00DB338D" w:rsidRPr="008E0732">
        <w:rPr>
          <w:rFonts w:ascii="Century Gothic" w:hAnsi="Century Gothic" w:cs="Times New Roman"/>
          <w:iCs/>
        </w:rPr>
        <w:t>10 (</w:t>
      </w:r>
      <w:r w:rsidR="00A20B7B" w:rsidRPr="008E0732">
        <w:rPr>
          <w:rFonts w:ascii="Century Gothic" w:hAnsi="Century Gothic" w:cs="Times New Roman"/>
          <w:iCs/>
        </w:rPr>
        <w:t>dez) para</w:t>
      </w:r>
      <w:r w:rsidRPr="008E0732">
        <w:rPr>
          <w:rFonts w:ascii="Century Gothic" w:hAnsi="Century Gothic" w:cs="Times New Roman"/>
          <w:iCs/>
        </w:rPr>
        <w:t xml:space="preserve"> decidir, admitida a prorrogação motivada por igual período</w:t>
      </w:r>
    </w:p>
    <w:p w14:paraId="302AFFDA"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Notificar os emitentes das garantias contratuais quanto ao início de processo administrativo para apuração de descumprimento de cláusulas contratuais.</w:t>
      </w:r>
    </w:p>
    <w:p w14:paraId="7CA62B24"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Comunicar o Contratado na hipótese de posterior alteração do projeto pelo Contratante, no caso do art. 93, §2º, da Lei nº 14.133/21.</w:t>
      </w:r>
      <w:r w:rsidRPr="008E0732" w:rsidDel="000E5239">
        <w:rPr>
          <w:rFonts w:ascii="Century Gothic" w:hAnsi="Century Gothic" w:cs="Times New Roman"/>
          <w:iCs/>
        </w:rPr>
        <w:t xml:space="preserve"> </w:t>
      </w:r>
    </w:p>
    <w:p w14:paraId="0DD1FD94" w14:textId="77777777" w:rsidR="00FA45C8" w:rsidRPr="008E0732" w:rsidRDefault="00FA45C8" w:rsidP="00451E31">
      <w:pPr>
        <w:pStyle w:val="PargrafodaLista"/>
        <w:widowControl w:val="0"/>
        <w:numPr>
          <w:ilvl w:val="1"/>
          <w:numId w:val="69"/>
        </w:numPr>
        <w:spacing w:after="120" w:line="276" w:lineRule="auto"/>
        <w:contextualSpacing w:val="0"/>
        <w:jc w:val="both"/>
        <w:rPr>
          <w:rFonts w:ascii="Century Gothic" w:hAnsi="Century Gothic" w:cs="Times New Roman"/>
          <w:iCs/>
        </w:rPr>
      </w:pPr>
      <w:r w:rsidRPr="008E0732">
        <w:rPr>
          <w:rFonts w:ascii="Century Gothic" w:hAnsi="Century Gothic" w:cs="Times New Roman"/>
          <w:iCs/>
        </w:rPr>
        <w:t xml:space="preserve">Não praticar atos de ingerência na administração do Contratado, tais como: Exercer o poder de mando sobre os empregados da Contratado, devendo reportar-se somente aos prepostos ou responsáveis por ela indicados, exceto quando o objeto da contratação previr o atendimento direto, tais como nos serviços de recepção e apoio ao usuário; Direcionar a contratação de pessoas para trabalhar no Contratado; Promover ou aceitar o desvio de funções dos trabalhadores do Contratado, mediante a utilização destes em atividades distintas daquelas previstas no objeto da contratação e em relação à função </w:t>
      </w:r>
      <w:r w:rsidRPr="008E0732">
        <w:rPr>
          <w:rFonts w:ascii="Century Gothic" w:hAnsi="Century Gothic" w:cs="Times New Roman"/>
          <w:iCs/>
        </w:rPr>
        <w:lastRenderedPageBreak/>
        <w:t>específica para a qual o trabalhador foi contratado; e Considerar os trabalhadores do Contratado como colaboradores eventuais do próprio órgão ou entidade responsável pela contratação, especialmente para efeito de concessão de diárias e passagens.</w:t>
      </w:r>
    </w:p>
    <w:p w14:paraId="4BF9CB71"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Fornecer por escrito as informações necessárias para o desenvolvimento dos serviços objeto do contrato.</w:t>
      </w:r>
    </w:p>
    <w:p w14:paraId="48FE7C20"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Realizar avaliações periódicas da qualidade dos serviços, após seu recebimento.</w:t>
      </w:r>
    </w:p>
    <w:p w14:paraId="5CD258FB"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 xml:space="preserve">Arquivar, entre outros documentos, de projetos, "as </w:t>
      </w:r>
      <w:proofErr w:type="spellStart"/>
      <w:r w:rsidRPr="008E0732">
        <w:rPr>
          <w:rFonts w:ascii="Century Gothic" w:hAnsi="Century Gothic" w:cs="Times New Roman"/>
          <w:iCs/>
        </w:rPr>
        <w:t>built</w:t>
      </w:r>
      <w:proofErr w:type="spellEnd"/>
      <w:r w:rsidRPr="008E0732">
        <w:rPr>
          <w:rFonts w:ascii="Century Gothic" w:hAnsi="Century Gothic" w:cs="Times New Roman"/>
          <w:iCs/>
        </w:rPr>
        <w:t>", especificações técnicas, orçamentos, termos de recebimento, contratos e aditamentos, relatórios de inspeções técnicas após o recebimento do serviço e notificações expedidas.</w:t>
      </w:r>
    </w:p>
    <w:p w14:paraId="0CAC8821"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1EEFF87"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58CDB7F5" w14:textId="7B5410E3"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Previamente à expedição da ordem de serviço, verificar pendências, liberar áreas e/ou adotar providências cabíveis para a regularidade do início da sua execução.</w:t>
      </w:r>
    </w:p>
    <w:p w14:paraId="6318CAED" w14:textId="77777777" w:rsidR="00456144" w:rsidRPr="008E0732" w:rsidRDefault="00456144" w:rsidP="00300F30">
      <w:pPr>
        <w:widowControl w:val="0"/>
        <w:spacing w:after="120" w:line="276" w:lineRule="auto"/>
        <w:ind w:left="567"/>
        <w:jc w:val="both"/>
        <w:rPr>
          <w:rFonts w:ascii="Century Gothic" w:hAnsi="Century Gothic" w:cs="Times New Roman"/>
          <w:iCs/>
        </w:rPr>
      </w:pPr>
    </w:p>
    <w:p w14:paraId="746CB337" w14:textId="09857F9C" w:rsidR="00FA45C8" w:rsidRPr="008E0732" w:rsidRDefault="00FA45C8" w:rsidP="00451E31">
      <w:pPr>
        <w:pStyle w:val="Nivel01Titulo"/>
        <w:keepNext w:val="0"/>
        <w:keepLines w:val="0"/>
        <w:widowControl w:val="0"/>
        <w:numPr>
          <w:ilvl w:val="0"/>
          <w:numId w:val="69"/>
        </w:numPr>
        <w:spacing w:before="0" w:after="120" w:line="276" w:lineRule="auto"/>
        <w:ind w:left="0" w:firstLine="0"/>
        <w:rPr>
          <w:rFonts w:ascii="Century Gothic" w:eastAsia="Times New Roman" w:hAnsi="Century Gothic"/>
          <w:iCs/>
          <w:color w:val="auto"/>
          <w:spacing w:val="0"/>
          <w:kern w:val="0"/>
          <w:sz w:val="24"/>
          <w:szCs w:val="24"/>
        </w:rPr>
      </w:pPr>
      <w:bookmarkStart w:id="605" w:name="_Toc176361618"/>
      <w:bookmarkStart w:id="606" w:name="_Toc178149166"/>
      <w:bookmarkStart w:id="607" w:name="_Toc181376040"/>
      <w:r w:rsidRPr="008E0732">
        <w:rPr>
          <w:rFonts w:ascii="Century Gothic" w:hAnsi="Century Gothic"/>
          <w:iCs/>
          <w:color w:val="auto"/>
          <w:spacing w:val="0"/>
          <w:kern w:val="0"/>
          <w:sz w:val="24"/>
          <w:szCs w:val="24"/>
        </w:rPr>
        <w:t xml:space="preserve">CLÁUSULA </w:t>
      </w:r>
      <w:r w:rsidR="004115B0" w:rsidRPr="008E0732">
        <w:rPr>
          <w:rFonts w:ascii="Century Gothic" w:hAnsi="Century Gothic"/>
          <w:iCs/>
          <w:color w:val="auto"/>
          <w:spacing w:val="0"/>
          <w:kern w:val="0"/>
          <w:sz w:val="24"/>
          <w:szCs w:val="24"/>
        </w:rPr>
        <w:t>DÉCIMA</w:t>
      </w:r>
      <w:r w:rsidRPr="008E0732">
        <w:rPr>
          <w:rFonts w:ascii="Century Gothic" w:hAnsi="Century Gothic"/>
          <w:iCs/>
          <w:color w:val="auto"/>
          <w:spacing w:val="0"/>
          <w:kern w:val="0"/>
          <w:sz w:val="24"/>
          <w:szCs w:val="24"/>
        </w:rPr>
        <w:t xml:space="preserve"> - OBRIGAÇÕES DO CONTRATADO</w:t>
      </w:r>
      <w:bookmarkEnd w:id="605"/>
      <w:bookmarkEnd w:id="606"/>
      <w:bookmarkEnd w:id="607"/>
      <w:r w:rsidRPr="008E0732">
        <w:rPr>
          <w:rFonts w:ascii="Century Gothic" w:hAnsi="Century Gothic"/>
          <w:iCs/>
          <w:color w:val="auto"/>
          <w:spacing w:val="0"/>
          <w:kern w:val="0"/>
          <w:sz w:val="24"/>
          <w:szCs w:val="24"/>
        </w:rPr>
        <w:t xml:space="preserve"> </w:t>
      </w:r>
    </w:p>
    <w:p w14:paraId="092433A7"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Cumprir todas as obrigações constantes deste Contrato e em seus anexos, assumindo como exclusivamente seus os riscos e as despesas decorrentes da boa e perfeita execução do objeto:</w:t>
      </w:r>
    </w:p>
    <w:p w14:paraId="4CDE4C15"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Manter preposto aceito pela Administração no local da obra ou do serviço para representá-lo na execução do contrato.</w:t>
      </w:r>
    </w:p>
    <w:p w14:paraId="2F3D5E81" w14:textId="77777777" w:rsidR="006C3820" w:rsidRPr="008E0732" w:rsidRDefault="006C3820" w:rsidP="00451E31">
      <w:pPr>
        <w:pStyle w:val="PargrafodaLista"/>
        <w:widowControl w:val="0"/>
        <w:numPr>
          <w:ilvl w:val="0"/>
          <w:numId w:val="45"/>
        </w:numPr>
        <w:spacing w:after="120" w:line="276" w:lineRule="auto"/>
        <w:contextualSpacing w:val="0"/>
        <w:jc w:val="both"/>
        <w:rPr>
          <w:rFonts w:ascii="Century Gothic" w:hAnsi="Century Gothic" w:cs="Times New Roman"/>
          <w:iCs/>
          <w:vanish/>
        </w:rPr>
      </w:pPr>
    </w:p>
    <w:p w14:paraId="42D9FF3A" w14:textId="77777777" w:rsidR="006C3820" w:rsidRPr="008E0732" w:rsidRDefault="006C3820" w:rsidP="00451E31">
      <w:pPr>
        <w:pStyle w:val="PargrafodaLista"/>
        <w:widowControl w:val="0"/>
        <w:numPr>
          <w:ilvl w:val="0"/>
          <w:numId w:val="45"/>
        </w:numPr>
        <w:spacing w:after="120" w:line="276" w:lineRule="auto"/>
        <w:contextualSpacing w:val="0"/>
        <w:jc w:val="both"/>
        <w:rPr>
          <w:rFonts w:ascii="Century Gothic" w:hAnsi="Century Gothic" w:cs="Times New Roman"/>
          <w:iCs/>
          <w:vanish/>
        </w:rPr>
      </w:pPr>
    </w:p>
    <w:p w14:paraId="564F59C5" w14:textId="77777777" w:rsidR="006C3820" w:rsidRPr="008E0732" w:rsidRDefault="006C3820" w:rsidP="00451E31">
      <w:pPr>
        <w:pStyle w:val="PargrafodaLista"/>
        <w:widowControl w:val="0"/>
        <w:numPr>
          <w:ilvl w:val="0"/>
          <w:numId w:val="45"/>
        </w:numPr>
        <w:spacing w:after="120" w:line="276" w:lineRule="auto"/>
        <w:contextualSpacing w:val="0"/>
        <w:jc w:val="both"/>
        <w:rPr>
          <w:rFonts w:ascii="Century Gothic" w:hAnsi="Century Gothic" w:cs="Times New Roman"/>
          <w:iCs/>
          <w:vanish/>
        </w:rPr>
      </w:pPr>
    </w:p>
    <w:p w14:paraId="043AE458" w14:textId="77777777" w:rsidR="006C3820" w:rsidRPr="008E0732" w:rsidRDefault="006C3820" w:rsidP="00451E31">
      <w:pPr>
        <w:pStyle w:val="PargrafodaLista"/>
        <w:widowControl w:val="0"/>
        <w:numPr>
          <w:ilvl w:val="1"/>
          <w:numId w:val="45"/>
        </w:numPr>
        <w:spacing w:after="120" w:line="276" w:lineRule="auto"/>
        <w:contextualSpacing w:val="0"/>
        <w:jc w:val="both"/>
        <w:rPr>
          <w:rFonts w:ascii="Century Gothic" w:hAnsi="Century Gothic" w:cs="Times New Roman"/>
          <w:iCs/>
          <w:vanish/>
        </w:rPr>
      </w:pPr>
    </w:p>
    <w:p w14:paraId="0719A73C" w14:textId="3D33B887" w:rsidR="00FA45C8" w:rsidRPr="008E0732" w:rsidRDefault="00FA45C8" w:rsidP="00451E31">
      <w:pPr>
        <w:pStyle w:val="PargrafodaLista"/>
        <w:widowControl w:val="0"/>
        <w:numPr>
          <w:ilvl w:val="2"/>
          <w:numId w:val="45"/>
        </w:numPr>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A indicação ou a manutenção do preposto da empresa poderá ser recusada pelo órgão ou entidade, desde que devidamente justificada, devendo a empresa designar outro para o exercício da atividade.</w:t>
      </w:r>
    </w:p>
    <w:p w14:paraId="7E3167F5"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 xml:space="preserve">Atender às determinações regulares emitidas pelo fiscal do contrato ou </w:t>
      </w:r>
      <w:r w:rsidRPr="008E0732">
        <w:rPr>
          <w:rFonts w:ascii="Century Gothic" w:hAnsi="Century Gothic" w:cs="Times New Roman"/>
          <w:iCs/>
        </w:rPr>
        <w:lastRenderedPageBreak/>
        <w:t>autoridade superior (art. 137, II, da Lei nº 14.133/2021).</w:t>
      </w:r>
    </w:p>
    <w:p w14:paraId="486E26ED"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D834EE" w14:textId="77777777" w:rsidR="00FA45C8" w:rsidRPr="008E0732" w:rsidRDefault="00FA45C8" w:rsidP="00451E31">
      <w:pPr>
        <w:pStyle w:val="PargrafodaLista"/>
        <w:widowControl w:val="0"/>
        <w:numPr>
          <w:ilvl w:val="2"/>
          <w:numId w:val="69"/>
        </w:numPr>
        <w:spacing w:after="120" w:line="276" w:lineRule="auto"/>
        <w:ind w:left="1134"/>
        <w:contextualSpacing w:val="0"/>
        <w:jc w:val="both"/>
        <w:rPr>
          <w:rFonts w:ascii="Century Gothic" w:hAnsi="Century Gothic" w:cs="Times New Roman"/>
          <w:iCs/>
        </w:rPr>
      </w:pPr>
      <w:r w:rsidRPr="008E0732">
        <w:rPr>
          <w:rFonts w:ascii="Century Gothic" w:hAnsi="Century Gothic" w:cs="Times New Roman"/>
          <w:iCs/>
        </w:rPr>
        <w:t>Substituir no prazo fixado pelo fiscal do contrato os empregados alocados que não se mostrem adequados para a execução do objeto.</w:t>
      </w:r>
    </w:p>
    <w:p w14:paraId="35735857"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510DF31"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34F2F9F"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strike/>
        </w:rPr>
      </w:pPr>
      <w:r w:rsidRPr="008E0732">
        <w:rPr>
          <w:rFonts w:ascii="Century Gothic" w:hAnsi="Century Gothic" w:cs="Times New Roman"/>
          <w:iCs/>
        </w:rPr>
        <w:t>Efetuar comunicação ao Contratante, assim que tiver ciência da impossibilidade de realização ou finalização do serviço no prazo estabelecido, para adoção de ações de contingência cabíveis.</w:t>
      </w:r>
      <w:r w:rsidRPr="008E0732">
        <w:rPr>
          <w:rFonts w:ascii="Century Gothic" w:hAnsi="Century Gothic" w:cs="Times New Roman"/>
          <w:iCs/>
          <w:strike/>
        </w:rPr>
        <w:t xml:space="preserve"> </w:t>
      </w:r>
    </w:p>
    <w:p w14:paraId="5FE2B1EA"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6D03EF8"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 xml:space="preserve">Entregar até o dia trinta do mês seguinte ao da prestação dos serviços, os seguintes documentos ao setor responsável pela fiscalização do contrato, quando não for possível a verificação de sua regularidade no Sistema de Cadastro de Fornecedores – SICAF: </w:t>
      </w:r>
    </w:p>
    <w:p w14:paraId="4E0C6538" w14:textId="77777777" w:rsidR="00FA45C8" w:rsidRPr="008E0732" w:rsidRDefault="00FA45C8" w:rsidP="00451E31">
      <w:pPr>
        <w:pStyle w:val="PargrafodaLista"/>
        <w:widowControl w:val="0"/>
        <w:numPr>
          <w:ilvl w:val="0"/>
          <w:numId w:val="46"/>
        </w:numPr>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 xml:space="preserve">prova de regularidade relativa à Seguridade Social; </w:t>
      </w:r>
    </w:p>
    <w:p w14:paraId="4C93E6DE" w14:textId="77777777" w:rsidR="00FA45C8" w:rsidRPr="008E0732" w:rsidRDefault="00FA45C8" w:rsidP="00451E31">
      <w:pPr>
        <w:pStyle w:val="PargrafodaLista"/>
        <w:widowControl w:val="0"/>
        <w:numPr>
          <w:ilvl w:val="0"/>
          <w:numId w:val="46"/>
        </w:numPr>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 xml:space="preserve">certidão conjunta relativa aos tributos federais e à Dívida Ativa da União; </w:t>
      </w:r>
    </w:p>
    <w:p w14:paraId="610C9E19" w14:textId="77777777" w:rsidR="00FA45C8" w:rsidRPr="008E0732" w:rsidRDefault="00FA45C8" w:rsidP="00451E31">
      <w:pPr>
        <w:pStyle w:val="PargrafodaLista"/>
        <w:widowControl w:val="0"/>
        <w:numPr>
          <w:ilvl w:val="0"/>
          <w:numId w:val="46"/>
        </w:numPr>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 xml:space="preserve">certidões que comprovem a regularidade perante a Fazenda Estadual/Distrital </w:t>
      </w:r>
      <w:r w:rsidRPr="008E0732">
        <w:rPr>
          <w:rFonts w:ascii="Century Gothic" w:hAnsi="Century Gothic" w:cs="Times New Roman"/>
          <w:b/>
          <w:bCs/>
          <w:iCs/>
          <w:u w:val="single"/>
        </w:rPr>
        <w:t>OU</w:t>
      </w:r>
      <w:r w:rsidRPr="008E0732">
        <w:rPr>
          <w:rFonts w:ascii="Century Gothic" w:hAnsi="Century Gothic" w:cs="Times New Roman"/>
          <w:iCs/>
        </w:rPr>
        <w:t xml:space="preserve"> Municipal ou Distrital do domicílio ou sede do contratado; </w:t>
      </w:r>
    </w:p>
    <w:p w14:paraId="35253A30" w14:textId="77777777" w:rsidR="00E44070" w:rsidRPr="008E0732" w:rsidRDefault="00FA45C8" w:rsidP="00451E31">
      <w:pPr>
        <w:pStyle w:val="PargrafodaLista"/>
        <w:widowControl w:val="0"/>
        <w:numPr>
          <w:ilvl w:val="0"/>
          <w:numId w:val="46"/>
        </w:numPr>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lastRenderedPageBreak/>
        <w:t xml:space="preserve">Certidão de Regularidade do FGTS – CRF; e </w:t>
      </w:r>
    </w:p>
    <w:p w14:paraId="3C1A21EA" w14:textId="0554941F" w:rsidR="00FA45C8" w:rsidRPr="008E0732" w:rsidRDefault="00FA45C8" w:rsidP="00451E31">
      <w:pPr>
        <w:pStyle w:val="PargrafodaLista"/>
        <w:widowControl w:val="0"/>
        <w:numPr>
          <w:ilvl w:val="0"/>
          <w:numId w:val="46"/>
        </w:numPr>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 xml:space="preserve">Certidão Negativa de Débitos Trabalhistas – CNDT. </w:t>
      </w:r>
    </w:p>
    <w:p w14:paraId="5193D903"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salvo na hipótese do §2º do art. 121 da Lei nº 14.133/2021.</w:t>
      </w:r>
    </w:p>
    <w:p w14:paraId="2FF91B1D"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Comunicar ao Fiscal do contrato, no prazo de 24 (vinte e quatro) horas, qualquer ocorrência anormal ou acidente que se verifique no local da execução do objeto contratual.</w:t>
      </w:r>
    </w:p>
    <w:p w14:paraId="0291E4E8"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Prestar todo esclarecimento ou informação solicitada pelo Contratante ou por seus prepostos, garantindo-lhes o acesso, a qualquer tempo, ao local dos trabalhos, bem como aos documentos relativos à execução do empreendimento.</w:t>
      </w:r>
    </w:p>
    <w:p w14:paraId="320742B1"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Paralisar, por determinação do Contratante, qualquer atividade que não esteja sendo executada de acordo com a boa técnica ou que ponha em risco a segurança de pessoas ou bens de terceiros.</w:t>
      </w:r>
    </w:p>
    <w:p w14:paraId="5B9652CC"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Promover a guarda, manutenção e vigilância de materiais, ferramentas, e tudo o que for necessário à execução do objeto, durante a vigência do contrato.</w:t>
      </w:r>
    </w:p>
    <w:p w14:paraId="30F34C6E"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Conduzir os trabalhos com estrita observância às normas da legislação pertinente, cumprindo as determinações dos Poderes Públicos, mantendo sempre limpo o local dos serviços e nas melhores condições de segurança, higiene e disciplina.</w:t>
      </w:r>
    </w:p>
    <w:p w14:paraId="00C7D628"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Submeter previamente, por escrito, ao Contratante, para análise e aprovação, quaisquer mudanças nos métodos executivos que fujam às especificações do memorial descritivo ou instrumento congênere.</w:t>
      </w:r>
    </w:p>
    <w:p w14:paraId="0D6F66DF"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Não permitir a utilização de qualquer trabalho do menor de dezesseis anos, exceto na condição de aprendiz para os maiores de quatorze anos, nem permitir a utilização do trabalho do menor de dezoito anos em trabalho noturno, perigoso ou insalubre.</w:t>
      </w:r>
    </w:p>
    <w:p w14:paraId="05CA1E2E" w14:textId="270E0D65"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Manter durante toda a vigência do contrato, em compatibilidade com as obrigações assumidas, todas as condições exigidas para habilitação na licitação, ou para qualificação</w:t>
      </w:r>
      <w:r w:rsidR="008301AC" w:rsidRPr="008E0732">
        <w:rPr>
          <w:rFonts w:ascii="Century Gothic" w:hAnsi="Century Gothic" w:cs="Times New Roman"/>
          <w:iCs/>
        </w:rPr>
        <w:t>.</w:t>
      </w:r>
    </w:p>
    <w:p w14:paraId="35F48D49"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lastRenderedPageBreak/>
        <w:t xml:space="preserve">Cumprir, durante todo o período de execução do contrato, a reserva de cargos prevista em lei para pessoa com deficiência, para reabilitado da Previdência Social ou para aprendiz, bem como as reservas de cargos previstas na legislação </w:t>
      </w:r>
    </w:p>
    <w:p w14:paraId="01DCFF0E"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 xml:space="preserve">Comprovar a reserva de cargos a que se refere a cláusula acima, no prazo fixado pelo fiscal do contrato, com a indicação dos empregados que preencheram as referidas vagas </w:t>
      </w:r>
    </w:p>
    <w:p w14:paraId="1631697F"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 xml:space="preserve">  Guardar sigilo sobre todas as informações obtidas em decorrência do cumprimento do contrato.</w:t>
      </w:r>
    </w:p>
    <w:p w14:paraId="00A8E377"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no art. 124, II, d, da Lei nº 14.133, de 2021.</w:t>
      </w:r>
    </w:p>
    <w:p w14:paraId="6A2B0ACB"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Cumprir, além dos postulados legais vigentes de âmbito federal, estadual ou municipal, as normas de segurança do Contratante.</w:t>
      </w:r>
    </w:p>
    <w:p w14:paraId="104A014A"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Assegurar aos seus trabalhadores ambiente de trabalho, inclusive equipamentos e instalações, em condições adequadas ao cumprimento das normas de saúde, segurança e bem-estar no trabalho.</w:t>
      </w:r>
    </w:p>
    <w:p w14:paraId="02203646"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Garantir o acesso, a qualquer tempo, ao local dos trabalhos, bem como aos documentos relativos à execução do empreendimento.</w:t>
      </w:r>
    </w:p>
    <w:p w14:paraId="28CECC5C" w14:textId="34A9EA4C"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 xml:space="preserve">Promover a organização técnica e administrativa dos serviços, de modo a conduzi-los eficaz e eficientemente, de acordo com os documentos e especificações que integram o </w:t>
      </w:r>
      <w:r w:rsidR="00927E50" w:rsidRPr="008E0732">
        <w:rPr>
          <w:rFonts w:ascii="Century Gothic" w:hAnsi="Century Gothic" w:cs="Times New Roman"/>
          <w:iCs/>
        </w:rPr>
        <w:t>projeto básico e executivo</w:t>
      </w:r>
      <w:r w:rsidRPr="008E0732">
        <w:rPr>
          <w:rFonts w:ascii="Century Gothic" w:hAnsi="Century Gothic" w:cs="Times New Roman"/>
          <w:iCs/>
        </w:rPr>
        <w:t>, no prazo determinado.</w:t>
      </w:r>
    </w:p>
    <w:p w14:paraId="2082B05B"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50B44FC0"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Ceder ao Contratante todos os direitos patrimoniais relativos ao objeto contratado, o qual poderá ser livremente utilizado e/ou alterado em outras ocasiões, sem necessidade de nova autorização do Contratado.</w:t>
      </w:r>
    </w:p>
    <w:p w14:paraId="30645789"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bCs/>
          <w:iCs/>
        </w:rPr>
      </w:pPr>
      <w:r w:rsidRPr="008E0732">
        <w:rPr>
          <w:rFonts w:ascii="Century Gothic" w:hAnsi="Century Gothic" w:cs="Times New Roman"/>
          <w:iCs/>
        </w:rPr>
        <w:t>Manter os empregados nos horários predeterminados pelo Contratante.</w:t>
      </w:r>
    </w:p>
    <w:p w14:paraId="147EF3FF"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lastRenderedPageBreak/>
        <w:t>Apresentar os empregados devidamente identificados por meio de crachá.</w:t>
      </w:r>
    </w:p>
    <w:p w14:paraId="65632D37"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Apresentar ao Contratante, quando for o caso, a relação nominal dos empregados que adentrarão no órgão para a execução do serviço.</w:t>
      </w:r>
    </w:p>
    <w:p w14:paraId="28CA7DEF"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Observar os preceitos da legislação sobre a jornada de trabalho, conforme a categoria profissional.</w:t>
      </w:r>
    </w:p>
    <w:p w14:paraId="7B4E0353"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AE28E9F"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Instruir seus empregados quanto à necessidade de acatar as Normas Internas do Contratante.</w:t>
      </w:r>
    </w:p>
    <w:p w14:paraId="6086532F"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C3221CB"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Instruir os seus empregados, quanto à prevenção de incêndios nas áreas do Contratante.</w:t>
      </w:r>
    </w:p>
    <w:p w14:paraId="4A473BEB"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 xml:space="preserve">Adotar as providências e precauções necessárias, inclusive consulta nos respectivos órgãos, se necessário for, a fim de que não venham a ser danificadas as redes </w:t>
      </w:r>
      <w:proofErr w:type="spellStart"/>
      <w:r w:rsidRPr="008E0732">
        <w:rPr>
          <w:rFonts w:ascii="Century Gothic" w:hAnsi="Century Gothic" w:cs="Times New Roman"/>
          <w:iCs/>
        </w:rPr>
        <w:t>hidrossanitárias</w:t>
      </w:r>
      <w:proofErr w:type="spellEnd"/>
      <w:r w:rsidRPr="008E0732">
        <w:rPr>
          <w:rFonts w:ascii="Century Gothic" w:hAnsi="Century Gothic" w:cs="Times New Roman"/>
          <w:iCs/>
        </w:rPr>
        <w:t>, elétricas e de comunicação.</w:t>
      </w:r>
    </w:p>
    <w:p w14:paraId="29D271AD" w14:textId="40E4AEB2"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 xml:space="preserve">Estar registrada ou inscrita no Conselho Profissional competente, conforme as áreas de atuação previstas no </w:t>
      </w:r>
      <w:r w:rsidR="00D555D3" w:rsidRPr="008E0732">
        <w:rPr>
          <w:rFonts w:ascii="Century Gothic" w:hAnsi="Century Gothic" w:cs="Times New Roman"/>
          <w:iCs/>
        </w:rPr>
        <w:t>Projeto básico</w:t>
      </w:r>
      <w:r w:rsidRPr="008E0732">
        <w:rPr>
          <w:rFonts w:ascii="Century Gothic" w:hAnsi="Century Gothic" w:cs="Times New Roman"/>
          <w:iCs/>
        </w:rPr>
        <w:t>, em plena validade.</w:t>
      </w:r>
    </w:p>
    <w:p w14:paraId="095FC262"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Obter junto aos órgãos competentes, conforme o caso, as licenças necessárias e demais documentos e autorizações exigíveis, na forma da legislação aplicável.</w:t>
      </w:r>
    </w:p>
    <w:p w14:paraId="39B0D67C"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212551"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lastRenderedPageBreak/>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2A17F33"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Utilizar somente matéria-prima florestal procedente, nos termos do artigo 11 do Decreto n° 5.975, de 2006, de: (a) manejo florestal, realizado por meio de Plano de Manejo Florestal Sustentável - PMFS  devidamente aprovado 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w:t>
      </w:r>
    </w:p>
    <w:p w14:paraId="28999B26"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Comprovar a procedência legal dos produtos ou subprodutos florestais utilizados em cada etapa da execução contratual, nos termos do artigo 4°, inciso IX, da Instrução Normativa SLTI/MP n° 1, de 19/01/2010.</w:t>
      </w:r>
    </w:p>
    <w:p w14:paraId="27E1CF8E"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1CE450C2"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Observar as seguintes diretrizes Resolução CONAMA n° 382, de 26/12/2006, e legislação correlata, de acordo com o poluente e o tipo de fonte;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14:paraId="7DFAD19A"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iCs/>
        </w:rPr>
      </w:pPr>
      <w:r w:rsidRPr="008E0732">
        <w:rPr>
          <w:rFonts w:ascii="Century Gothic" w:hAnsi="Century Gothic" w:cs="Times New Roman"/>
          <w:iCs/>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1A480AD1" w14:textId="77777777" w:rsidR="00FA45C8" w:rsidRPr="008E0732" w:rsidRDefault="00FA45C8" w:rsidP="00451E31">
      <w:pPr>
        <w:widowControl w:val="0"/>
        <w:numPr>
          <w:ilvl w:val="1"/>
          <w:numId w:val="69"/>
        </w:numPr>
        <w:spacing w:after="120" w:line="276" w:lineRule="auto"/>
        <w:jc w:val="both"/>
        <w:rPr>
          <w:rFonts w:ascii="Century Gothic" w:hAnsi="Century Gothic" w:cs="Times New Roman"/>
          <w:b/>
          <w:iCs/>
        </w:rPr>
      </w:pPr>
      <w:r w:rsidRPr="008E0732">
        <w:rPr>
          <w:rFonts w:ascii="Century Gothic" w:hAnsi="Century Gothic" w:cs="Times New Roman"/>
          <w:iCs/>
        </w:rPr>
        <w:t xml:space="preserve">Realizar, conforme o caso, por meio de laboratórios previamente aprovados pela fiscalização e sob suas custas, os testes, ensaios, exames e provas que lhe caibam necessárias ao controle de qualidade dos </w:t>
      </w:r>
      <w:r w:rsidRPr="008E0732">
        <w:rPr>
          <w:rFonts w:ascii="Century Gothic" w:hAnsi="Century Gothic" w:cs="Times New Roman"/>
          <w:iCs/>
        </w:rPr>
        <w:lastRenderedPageBreak/>
        <w:t>materiais, serviços e equipamentos a serem aplicados nos trabalhos, conforme procedimento previsto nas especificações.</w:t>
      </w:r>
    </w:p>
    <w:p w14:paraId="58D3AFCB" w14:textId="4E21DC68" w:rsidR="00FA45C8" w:rsidRPr="008E0732" w:rsidRDefault="00FA45C8" w:rsidP="00451E31">
      <w:pPr>
        <w:widowControl w:val="0"/>
        <w:numPr>
          <w:ilvl w:val="1"/>
          <w:numId w:val="69"/>
        </w:numPr>
        <w:spacing w:after="120" w:line="276" w:lineRule="auto"/>
        <w:jc w:val="both"/>
        <w:rPr>
          <w:rFonts w:ascii="Century Gothic" w:hAnsi="Century Gothic" w:cs="Times New Roman"/>
          <w:b/>
          <w:bCs/>
          <w:iCs/>
        </w:rPr>
      </w:pPr>
      <w:r w:rsidRPr="008E0732">
        <w:rPr>
          <w:rFonts w:ascii="Century Gothic" w:hAnsi="Century Gothic" w:cs="Times New Roman"/>
          <w:iCs/>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9BC6E41" w14:textId="77777777" w:rsidR="00F71D00" w:rsidRPr="008E0732" w:rsidRDefault="00F71D00" w:rsidP="00300F30">
      <w:pPr>
        <w:pStyle w:val="Nvel2Opcional"/>
        <w:widowControl w:val="0"/>
        <w:tabs>
          <w:tab w:val="left" w:pos="709"/>
        </w:tabs>
        <w:spacing w:before="0"/>
        <w:ind w:left="0" w:firstLine="0"/>
        <w:rPr>
          <w:rFonts w:ascii="Century Gothic" w:hAnsi="Century Gothic" w:cs="Times New Roman"/>
          <w:i w:val="0"/>
          <w:iCs/>
          <w:color w:val="auto"/>
          <w:sz w:val="24"/>
          <w:szCs w:val="24"/>
        </w:rPr>
      </w:pPr>
    </w:p>
    <w:p w14:paraId="0CDE87B0" w14:textId="76A83CB9" w:rsidR="00F71D00" w:rsidRPr="008E0732" w:rsidRDefault="00F71D00" w:rsidP="00300F30">
      <w:pPr>
        <w:pStyle w:val="Nivel01Titulo"/>
        <w:keepNext w:val="0"/>
        <w:keepLines w:val="0"/>
        <w:widowControl w:val="0"/>
        <w:numPr>
          <w:ilvl w:val="0"/>
          <w:numId w:val="18"/>
        </w:numPr>
        <w:spacing w:before="0" w:after="120" w:line="276" w:lineRule="auto"/>
        <w:rPr>
          <w:rFonts w:ascii="Century Gothic" w:hAnsi="Century Gothic"/>
          <w:iCs/>
          <w:color w:val="auto"/>
          <w:spacing w:val="0"/>
          <w:kern w:val="0"/>
          <w:sz w:val="24"/>
          <w:szCs w:val="24"/>
        </w:rPr>
      </w:pPr>
      <w:bookmarkStart w:id="608" w:name="_Toc176361619"/>
      <w:bookmarkStart w:id="609" w:name="_Toc178149167"/>
      <w:bookmarkStart w:id="610" w:name="_Toc181376041"/>
      <w:r w:rsidRPr="008E0732">
        <w:rPr>
          <w:rFonts w:ascii="Century Gothic" w:hAnsi="Century Gothic"/>
          <w:iCs/>
          <w:color w:val="auto"/>
          <w:spacing w:val="0"/>
          <w:kern w:val="0"/>
          <w:sz w:val="24"/>
          <w:szCs w:val="24"/>
        </w:rPr>
        <w:t xml:space="preserve">CLÁUSULA </w:t>
      </w:r>
      <w:r w:rsidR="004115B0" w:rsidRPr="008E0732">
        <w:rPr>
          <w:rFonts w:ascii="Century Gothic" w:hAnsi="Century Gothic"/>
          <w:iCs/>
          <w:color w:val="auto"/>
          <w:spacing w:val="0"/>
          <w:kern w:val="0"/>
          <w:sz w:val="24"/>
          <w:szCs w:val="24"/>
        </w:rPr>
        <w:t>DÉCIMA PRIMEIRA</w:t>
      </w:r>
      <w:r w:rsidRPr="008E0732">
        <w:rPr>
          <w:rFonts w:ascii="Century Gothic" w:hAnsi="Century Gothic"/>
          <w:iCs/>
          <w:color w:val="auto"/>
          <w:spacing w:val="0"/>
          <w:kern w:val="0"/>
          <w:sz w:val="24"/>
          <w:szCs w:val="24"/>
        </w:rPr>
        <w:t xml:space="preserve"> – GARANTIA DE EXECUÇÃO</w:t>
      </w:r>
      <w:bookmarkEnd w:id="608"/>
      <w:bookmarkEnd w:id="609"/>
      <w:bookmarkEnd w:id="610"/>
      <w:r w:rsidRPr="008E0732">
        <w:rPr>
          <w:rFonts w:ascii="Century Gothic" w:hAnsi="Century Gothic"/>
          <w:iCs/>
          <w:color w:val="auto"/>
          <w:spacing w:val="0"/>
          <w:kern w:val="0"/>
          <w:sz w:val="24"/>
          <w:szCs w:val="24"/>
        </w:rPr>
        <w:t xml:space="preserve"> </w:t>
      </w:r>
    </w:p>
    <w:p w14:paraId="2F57A671" w14:textId="77777777" w:rsidR="00994DA0" w:rsidRPr="008E0732" w:rsidRDefault="00994DA0" w:rsidP="00300F30">
      <w:pPr>
        <w:pStyle w:val="PargrafodaLista"/>
        <w:widowControl w:val="0"/>
        <w:numPr>
          <w:ilvl w:val="0"/>
          <w:numId w:val="13"/>
        </w:numPr>
        <w:tabs>
          <w:tab w:val="left" w:pos="709"/>
        </w:tabs>
        <w:spacing w:after="120" w:line="276" w:lineRule="auto"/>
        <w:contextualSpacing w:val="0"/>
        <w:jc w:val="both"/>
        <w:rPr>
          <w:rFonts w:ascii="Century Gothic" w:eastAsia="Times New Roman" w:hAnsi="Century Gothic" w:cs="Times New Roman"/>
          <w:iCs/>
          <w:noProof/>
          <w:vanish/>
        </w:rPr>
      </w:pPr>
    </w:p>
    <w:p w14:paraId="195579EE" w14:textId="77777777" w:rsidR="00994DA0" w:rsidRPr="008E0732" w:rsidRDefault="00994DA0" w:rsidP="00300F30">
      <w:pPr>
        <w:pStyle w:val="PargrafodaLista"/>
        <w:widowControl w:val="0"/>
        <w:numPr>
          <w:ilvl w:val="0"/>
          <w:numId w:val="13"/>
        </w:numPr>
        <w:tabs>
          <w:tab w:val="left" w:pos="709"/>
        </w:tabs>
        <w:spacing w:after="120" w:line="276" w:lineRule="auto"/>
        <w:contextualSpacing w:val="0"/>
        <w:jc w:val="both"/>
        <w:rPr>
          <w:rFonts w:ascii="Century Gothic" w:eastAsia="Times New Roman" w:hAnsi="Century Gothic" w:cs="Times New Roman"/>
          <w:iCs/>
          <w:noProof/>
          <w:vanish/>
        </w:rPr>
      </w:pPr>
    </w:p>
    <w:p w14:paraId="3EF20858" w14:textId="77777777" w:rsidR="00785A79" w:rsidRPr="008E0732" w:rsidRDefault="00785A79" w:rsidP="00300F30">
      <w:pPr>
        <w:pStyle w:val="PargrafodaLista"/>
        <w:widowControl w:val="0"/>
        <w:numPr>
          <w:ilvl w:val="0"/>
          <w:numId w:val="26"/>
        </w:numPr>
        <w:spacing w:after="120" w:line="276" w:lineRule="auto"/>
        <w:ind w:right="7"/>
        <w:contextualSpacing w:val="0"/>
        <w:jc w:val="both"/>
        <w:rPr>
          <w:rFonts w:ascii="Century Gothic" w:hAnsi="Century Gothic"/>
          <w:vanish/>
        </w:rPr>
      </w:pPr>
    </w:p>
    <w:p w14:paraId="63B3983D" w14:textId="77777777" w:rsidR="00785A79" w:rsidRPr="008E0732" w:rsidRDefault="00785A79" w:rsidP="00300F30">
      <w:pPr>
        <w:pStyle w:val="PargrafodaLista"/>
        <w:widowControl w:val="0"/>
        <w:numPr>
          <w:ilvl w:val="0"/>
          <w:numId w:val="26"/>
        </w:numPr>
        <w:spacing w:after="120" w:line="276" w:lineRule="auto"/>
        <w:ind w:right="7"/>
        <w:contextualSpacing w:val="0"/>
        <w:jc w:val="both"/>
        <w:rPr>
          <w:rFonts w:ascii="Century Gothic" w:hAnsi="Century Gothic"/>
          <w:vanish/>
        </w:rPr>
      </w:pPr>
    </w:p>
    <w:p w14:paraId="7DE9E4CE" w14:textId="77777777" w:rsidR="00785A79" w:rsidRPr="008E0732" w:rsidRDefault="00785A79" w:rsidP="00300F30">
      <w:pPr>
        <w:pStyle w:val="PargrafodaLista"/>
        <w:widowControl w:val="0"/>
        <w:numPr>
          <w:ilvl w:val="0"/>
          <w:numId w:val="26"/>
        </w:numPr>
        <w:spacing w:after="120" w:line="276" w:lineRule="auto"/>
        <w:ind w:right="7"/>
        <w:contextualSpacing w:val="0"/>
        <w:jc w:val="both"/>
        <w:rPr>
          <w:rFonts w:ascii="Century Gothic" w:hAnsi="Century Gothic"/>
          <w:vanish/>
        </w:rPr>
      </w:pPr>
    </w:p>
    <w:p w14:paraId="22E25A73" w14:textId="77777777" w:rsidR="00785A79" w:rsidRPr="008E0732" w:rsidRDefault="00785A79" w:rsidP="00300F30">
      <w:pPr>
        <w:pStyle w:val="PargrafodaLista"/>
        <w:widowControl w:val="0"/>
        <w:numPr>
          <w:ilvl w:val="0"/>
          <w:numId w:val="26"/>
        </w:numPr>
        <w:spacing w:after="120" w:line="276" w:lineRule="auto"/>
        <w:ind w:right="7"/>
        <w:contextualSpacing w:val="0"/>
        <w:jc w:val="both"/>
        <w:rPr>
          <w:rFonts w:ascii="Century Gothic" w:hAnsi="Century Gothic"/>
          <w:vanish/>
        </w:rPr>
      </w:pPr>
    </w:p>
    <w:p w14:paraId="11B6F172" w14:textId="77777777" w:rsidR="00785A79" w:rsidRPr="008E0732" w:rsidRDefault="00785A79" w:rsidP="00300F30">
      <w:pPr>
        <w:pStyle w:val="PargrafodaLista"/>
        <w:widowControl w:val="0"/>
        <w:numPr>
          <w:ilvl w:val="0"/>
          <w:numId w:val="26"/>
        </w:numPr>
        <w:spacing w:after="120" w:line="276" w:lineRule="auto"/>
        <w:ind w:right="7"/>
        <w:contextualSpacing w:val="0"/>
        <w:jc w:val="both"/>
        <w:rPr>
          <w:rFonts w:ascii="Century Gothic" w:hAnsi="Century Gothic"/>
          <w:vanish/>
        </w:rPr>
      </w:pPr>
    </w:p>
    <w:p w14:paraId="28E4B621" w14:textId="77777777" w:rsidR="00785A79" w:rsidRPr="008E0732" w:rsidRDefault="00785A79" w:rsidP="00300F30">
      <w:pPr>
        <w:pStyle w:val="PargrafodaLista"/>
        <w:widowControl w:val="0"/>
        <w:numPr>
          <w:ilvl w:val="0"/>
          <w:numId w:val="26"/>
        </w:numPr>
        <w:spacing w:after="120" w:line="276" w:lineRule="auto"/>
        <w:ind w:right="7"/>
        <w:contextualSpacing w:val="0"/>
        <w:jc w:val="both"/>
        <w:rPr>
          <w:rFonts w:ascii="Century Gothic" w:hAnsi="Century Gothic"/>
          <w:vanish/>
        </w:rPr>
      </w:pPr>
    </w:p>
    <w:p w14:paraId="53EFE49C" w14:textId="77777777" w:rsidR="00785A79" w:rsidRPr="008E0732" w:rsidRDefault="00785A79" w:rsidP="00300F30">
      <w:pPr>
        <w:pStyle w:val="PargrafodaLista"/>
        <w:widowControl w:val="0"/>
        <w:numPr>
          <w:ilvl w:val="0"/>
          <w:numId w:val="26"/>
        </w:numPr>
        <w:spacing w:after="120" w:line="276" w:lineRule="auto"/>
        <w:ind w:right="7"/>
        <w:contextualSpacing w:val="0"/>
        <w:jc w:val="both"/>
        <w:rPr>
          <w:rFonts w:ascii="Century Gothic" w:hAnsi="Century Gothic"/>
          <w:vanish/>
        </w:rPr>
      </w:pPr>
    </w:p>
    <w:p w14:paraId="78E0CEBF" w14:textId="77777777" w:rsidR="00785A79" w:rsidRPr="008E0732" w:rsidRDefault="00785A79" w:rsidP="00300F30">
      <w:pPr>
        <w:pStyle w:val="PargrafodaLista"/>
        <w:widowControl w:val="0"/>
        <w:numPr>
          <w:ilvl w:val="0"/>
          <w:numId w:val="26"/>
        </w:numPr>
        <w:spacing w:after="120" w:line="276" w:lineRule="auto"/>
        <w:ind w:right="7"/>
        <w:contextualSpacing w:val="0"/>
        <w:jc w:val="both"/>
        <w:rPr>
          <w:rFonts w:ascii="Century Gothic" w:hAnsi="Century Gothic"/>
          <w:vanish/>
        </w:rPr>
      </w:pPr>
    </w:p>
    <w:p w14:paraId="394315E0" w14:textId="77777777" w:rsidR="00785A79" w:rsidRPr="008E0732" w:rsidRDefault="00785A79" w:rsidP="00300F30">
      <w:pPr>
        <w:pStyle w:val="PargrafodaLista"/>
        <w:widowControl w:val="0"/>
        <w:numPr>
          <w:ilvl w:val="0"/>
          <w:numId w:val="26"/>
        </w:numPr>
        <w:spacing w:after="120" w:line="276" w:lineRule="auto"/>
        <w:ind w:right="7"/>
        <w:contextualSpacing w:val="0"/>
        <w:jc w:val="both"/>
        <w:rPr>
          <w:rFonts w:ascii="Century Gothic" w:hAnsi="Century Gothic"/>
          <w:vanish/>
        </w:rPr>
      </w:pPr>
    </w:p>
    <w:p w14:paraId="6F20507D"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bookmarkStart w:id="611" w:name="_Ref122964679"/>
    </w:p>
    <w:p w14:paraId="771B54EF"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p>
    <w:p w14:paraId="172C2C05"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p>
    <w:p w14:paraId="13CF3889"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p>
    <w:p w14:paraId="3A7C40F3"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p>
    <w:p w14:paraId="3458B380"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p>
    <w:p w14:paraId="589E9AF3"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p>
    <w:p w14:paraId="613ECC6D"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p>
    <w:p w14:paraId="38396FB8"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p>
    <w:p w14:paraId="52741614"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p>
    <w:p w14:paraId="25D93391" w14:textId="77777777" w:rsidR="00C10D00" w:rsidRPr="00C10D00" w:rsidRDefault="00C10D00" w:rsidP="00C10D00">
      <w:pPr>
        <w:pStyle w:val="PargrafodaLista"/>
        <w:widowControl w:val="0"/>
        <w:numPr>
          <w:ilvl w:val="0"/>
          <w:numId w:val="52"/>
        </w:numPr>
        <w:spacing w:after="120" w:line="276" w:lineRule="auto"/>
        <w:contextualSpacing w:val="0"/>
        <w:jc w:val="both"/>
        <w:rPr>
          <w:rFonts w:ascii="Century Gothic" w:hAnsi="Century Gothic"/>
          <w:vanish/>
        </w:rPr>
      </w:pPr>
    </w:p>
    <w:p w14:paraId="26848DA1" w14:textId="37A4A8B8" w:rsidR="00AF1E71" w:rsidRPr="008E0732" w:rsidRDefault="00D95083" w:rsidP="00C10D00">
      <w:pPr>
        <w:pStyle w:val="PargrafodaLista"/>
        <w:widowControl w:val="0"/>
        <w:numPr>
          <w:ilvl w:val="1"/>
          <w:numId w:val="52"/>
        </w:numPr>
        <w:spacing w:after="120" w:line="276" w:lineRule="auto"/>
        <w:ind w:left="567" w:hanging="567"/>
        <w:contextualSpacing w:val="0"/>
        <w:jc w:val="both"/>
        <w:rPr>
          <w:rFonts w:ascii="Century Gothic" w:hAnsi="Century Gothic" w:cstheme="minorBidi"/>
        </w:rPr>
      </w:pPr>
      <w:r w:rsidRPr="008E0732">
        <w:rPr>
          <w:rFonts w:ascii="Century Gothic" w:hAnsi="Century Gothic"/>
        </w:rPr>
        <w:t>O contratado apresentará, nos moldes do</w:t>
      </w:r>
      <w:r w:rsidR="000E558E">
        <w:rPr>
          <w:rFonts w:ascii="Century Gothic" w:hAnsi="Century Gothic"/>
        </w:rPr>
        <w:t xml:space="preserve"> art. 96 da Lei 14.133/21</w:t>
      </w:r>
      <w:r w:rsidRPr="008E0732">
        <w:rPr>
          <w:rFonts w:ascii="Century Gothic" w:hAnsi="Century Gothic"/>
        </w:rPr>
        <w:t xml:space="preserve"> </w:t>
      </w:r>
      <w:bookmarkEnd w:id="611"/>
      <w:r w:rsidR="000E558E">
        <w:rPr>
          <w:rFonts w:ascii="Century Gothic" w:hAnsi="Century Gothic"/>
        </w:rPr>
        <w:t>p</w:t>
      </w:r>
      <w:r w:rsidR="00AF1E71" w:rsidRPr="008E0732">
        <w:rPr>
          <w:rFonts w:ascii="Century Gothic" w:hAnsi="Century Gothic"/>
        </w:rPr>
        <w:t>ara garantia do fiel cumprimento do Contrato, respondendo, inclusive, pelas multas eventualmente aplicadas e infringência de qualquer cláusula, até 10 (dez) dias após à assinatura da ordem de início dos serviços, a CONTRATADA, prestará garantia no valor correspondente a 5% (cinco por cento) do valor total do Contrato, junto à tesouraria da CONTRATANTE.</w:t>
      </w:r>
    </w:p>
    <w:p w14:paraId="0635DB73"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bookmarkStart w:id="612" w:name="_Hlk177053891"/>
    </w:p>
    <w:p w14:paraId="6EA1D2B2"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p>
    <w:p w14:paraId="5E4BBF00"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p>
    <w:p w14:paraId="4D6A3733"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p>
    <w:p w14:paraId="393AF192"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p>
    <w:p w14:paraId="5E912BF2"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p>
    <w:p w14:paraId="4B226617"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p>
    <w:p w14:paraId="5A8C4256"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p>
    <w:p w14:paraId="28AAA54C"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p>
    <w:p w14:paraId="0D73E9BC"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p>
    <w:p w14:paraId="02E83FD5" w14:textId="77777777" w:rsidR="00C10D00" w:rsidRPr="00C10D00" w:rsidRDefault="00C10D00" w:rsidP="00C10D00">
      <w:pPr>
        <w:pStyle w:val="PargrafodaLista"/>
        <w:widowControl w:val="0"/>
        <w:numPr>
          <w:ilvl w:val="0"/>
          <w:numId w:val="72"/>
        </w:numPr>
        <w:tabs>
          <w:tab w:val="left" w:pos="993"/>
        </w:tabs>
        <w:spacing w:after="120" w:line="276" w:lineRule="auto"/>
        <w:ind w:left="567" w:hanging="567"/>
        <w:contextualSpacing w:val="0"/>
        <w:jc w:val="both"/>
        <w:rPr>
          <w:rFonts w:ascii="Century Gothic" w:hAnsi="Century Gothic" w:cs="Times New Roman"/>
          <w:vanish/>
        </w:rPr>
      </w:pPr>
    </w:p>
    <w:p w14:paraId="58940D2A" w14:textId="77777777" w:rsidR="00C10D00" w:rsidRPr="00C10D00" w:rsidRDefault="00C10D00" w:rsidP="00C10D00">
      <w:pPr>
        <w:pStyle w:val="PargrafodaLista"/>
        <w:widowControl w:val="0"/>
        <w:numPr>
          <w:ilvl w:val="1"/>
          <w:numId w:val="72"/>
        </w:numPr>
        <w:tabs>
          <w:tab w:val="left" w:pos="993"/>
        </w:tabs>
        <w:spacing w:after="120" w:line="276" w:lineRule="auto"/>
        <w:ind w:left="567" w:hanging="567"/>
        <w:contextualSpacing w:val="0"/>
        <w:jc w:val="both"/>
        <w:rPr>
          <w:rFonts w:ascii="Century Gothic" w:hAnsi="Century Gothic" w:cs="Times New Roman"/>
          <w:vanish/>
        </w:rPr>
      </w:pPr>
    </w:p>
    <w:p w14:paraId="4956BE87" w14:textId="22E57A5D" w:rsidR="00097631" w:rsidRPr="008E0732" w:rsidRDefault="00097631" w:rsidP="00C10D00">
      <w:pPr>
        <w:pStyle w:val="PargrafodaLista"/>
        <w:widowControl w:val="0"/>
        <w:numPr>
          <w:ilvl w:val="1"/>
          <w:numId w:val="72"/>
        </w:numPr>
        <w:tabs>
          <w:tab w:val="left" w:pos="993"/>
        </w:tabs>
        <w:spacing w:after="120" w:line="276" w:lineRule="auto"/>
        <w:ind w:left="567" w:hanging="567"/>
        <w:contextualSpacing w:val="0"/>
        <w:jc w:val="both"/>
        <w:rPr>
          <w:rFonts w:ascii="Century Gothic" w:hAnsi="Century Gothic" w:cs="Times New Roman"/>
        </w:rPr>
      </w:pPr>
      <w:r w:rsidRPr="008E0732">
        <w:rPr>
          <w:rFonts w:ascii="Century Gothic" w:hAnsi="Century Gothic" w:cs="Times New Roman"/>
        </w:rPr>
        <w:t xml:space="preserve">O prazo de garantia contratual dos </w:t>
      </w:r>
      <w:bookmarkEnd w:id="612"/>
      <w:r w:rsidRPr="008E0732">
        <w:rPr>
          <w:rFonts w:ascii="Century Gothic" w:hAnsi="Century Gothic" w:cs="Times New Roman"/>
        </w:rPr>
        <w:t>serviços é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1127449C" w14:textId="6FBE5A73" w:rsidR="00A44604" w:rsidRPr="008E0732" w:rsidRDefault="00A44604" w:rsidP="00300F30">
      <w:pPr>
        <w:pStyle w:val="Nvel3-R"/>
        <w:widowControl w:val="0"/>
        <w:numPr>
          <w:ilvl w:val="1"/>
          <w:numId w:val="26"/>
        </w:numPr>
        <w:spacing w:before="0"/>
        <w:ind w:left="567" w:hanging="567"/>
        <w:rPr>
          <w:rFonts w:ascii="Century Gothic" w:eastAsia="Times New Roman" w:hAnsi="Century Gothic" w:cs="Times New Roman"/>
          <w:iCs w:val="0"/>
          <w:noProof/>
          <w:vanish/>
          <w:color w:val="auto"/>
          <w:sz w:val="24"/>
          <w:szCs w:val="24"/>
          <w:highlight w:val="yellow"/>
        </w:rPr>
      </w:pPr>
    </w:p>
    <w:p w14:paraId="03EBE2F2" w14:textId="77777777" w:rsidR="00A44604" w:rsidRPr="008E0732" w:rsidRDefault="00A44604" w:rsidP="00300F30">
      <w:pPr>
        <w:pStyle w:val="PargrafodaLista"/>
        <w:widowControl w:val="0"/>
        <w:numPr>
          <w:ilvl w:val="0"/>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180881BA" w14:textId="77777777" w:rsidR="00A44604" w:rsidRPr="008E0732" w:rsidRDefault="00A44604" w:rsidP="00300F30">
      <w:pPr>
        <w:pStyle w:val="PargrafodaLista"/>
        <w:widowControl w:val="0"/>
        <w:numPr>
          <w:ilvl w:val="0"/>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66D56802" w14:textId="77777777" w:rsidR="00A44604" w:rsidRPr="008E0732" w:rsidRDefault="00A44604" w:rsidP="00300F30">
      <w:pPr>
        <w:pStyle w:val="PargrafodaLista"/>
        <w:widowControl w:val="0"/>
        <w:numPr>
          <w:ilvl w:val="0"/>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4839E773" w14:textId="77777777" w:rsidR="00A44604" w:rsidRPr="008E0732" w:rsidRDefault="00A44604" w:rsidP="00300F30">
      <w:pPr>
        <w:pStyle w:val="PargrafodaLista"/>
        <w:widowControl w:val="0"/>
        <w:numPr>
          <w:ilvl w:val="0"/>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3826569C" w14:textId="77777777" w:rsidR="00A44604" w:rsidRPr="008E0732" w:rsidRDefault="00A44604" w:rsidP="00300F30">
      <w:pPr>
        <w:pStyle w:val="PargrafodaLista"/>
        <w:widowControl w:val="0"/>
        <w:numPr>
          <w:ilvl w:val="0"/>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62D6A9C8" w14:textId="77777777" w:rsidR="00A44604" w:rsidRPr="008E0732" w:rsidRDefault="00A44604" w:rsidP="00300F30">
      <w:pPr>
        <w:pStyle w:val="PargrafodaLista"/>
        <w:widowControl w:val="0"/>
        <w:numPr>
          <w:ilvl w:val="0"/>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031DFE4F" w14:textId="77777777" w:rsidR="00A44604" w:rsidRPr="008E0732" w:rsidRDefault="00A44604" w:rsidP="00300F30">
      <w:pPr>
        <w:pStyle w:val="PargrafodaLista"/>
        <w:widowControl w:val="0"/>
        <w:numPr>
          <w:ilvl w:val="0"/>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32410C5E" w14:textId="77777777" w:rsidR="00A44604" w:rsidRPr="008E0732" w:rsidRDefault="00A44604" w:rsidP="00300F30">
      <w:pPr>
        <w:pStyle w:val="PargrafodaLista"/>
        <w:widowControl w:val="0"/>
        <w:numPr>
          <w:ilvl w:val="0"/>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5E228B98" w14:textId="77777777" w:rsidR="00A44604" w:rsidRPr="008E0732" w:rsidRDefault="00A44604" w:rsidP="00300F30">
      <w:pPr>
        <w:pStyle w:val="PargrafodaLista"/>
        <w:widowControl w:val="0"/>
        <w:numPr>
          <w:ilvl w:val="1"/>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63ACA2B1" w14:textId="77777777" w:rsidR="00A44604" w:rsidRPr="008E0732" w:rsidRDefault="00A44604" w:rsidP="00300F30">
      <w:pPr>
        <w:pStyle w:val="PargrafodaLista"/>
        <w:widowControl w:val="0"/>
        <w:numPr>
          <w:ilvl w:val="1"/>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6737EC8E" w14:textId="77777777" w:rsidR="00A44604" w:rsidRPr="008E0732" w:rsidRDefault="00A44604" w:rsidP="00300F30">
      <w:pPr>
        <w:pStyle w:val="PargrafodaLista"/>
        <w:widowControl w:val="0"/>
        <w:numPr>
          <w:ilvl w:val="1"/>
          <w:numId w:val="40"/>
        </w:numPr>
        <w:tabs>
          <w:tab w:val="left" w:pos="709"/>
        </w:tabs>
        <w:spacing w:after="120" w:line="276" w:lineRule="auto"/>
        <w:ind w:left="567" w:hanging="567"/>
        <w:contextualSpacing w:val="0"/>
        <w:jc w:val="both"/>
        <w:rPr>
          <w:rFonts w:ascii="Century Gothic" w:eastAsia="Times New Roman" w:hAnsi="Century Gothic" w:cs="Times New Roman"/>
          <w:iCs/>
          <w:noProof/>
          <w:vanish/>
          <w:highlight w:val="yellow"/>
        </w:rPr>
      </w:pPr>
    </w:p>
    <w:p w14:paraId="2F2951F7" w14:textId="77777777" w:rsidR="005D0699" w:rsidRPr="008E0732" w:rsidRDefault="005D0699" w:rsidP="00300F30">
      <w:pPr>
        <w:widowControl w:val="0"/>
        <w:spacing w:after="120" w:line="276" w:lineRule="auto"/>
        <w:ind w:left="567" w:right="6" w:hanging="567"/>
        <w:jc w:val="both"/>
        <w:rPr>
          <w:rFonts w:ascii="Century Gothic" w:hAnsi="Century Gothic" w:cs="Times New Roman"/>
        </w:rPr>
      </w:pPr>
    </w:p>
    <w:p w14:paraId="3E157588" w14:textId="77777777" w:rsidR="00981EEC" w:rsidRPr="008E0732" w:rsidRDefault="00981EEC" w:rsidP="00300F30">
      <w:pPr>
        <w:pStyle w:val="PargrafodaLista"/>
        <w:widowControl w:val="0"/>
        <w:numPr>
          <w:ilvl w:val="0"/>
          <w:numId w:val="39"/>
        </w:numPr>
        <w:tabs>
          <w:tab w:val="left" w:pos="567"/>
        </w:tabs>
        <w:spacing w:after="120" w:line="276" w:lineRule="auto"/>
        <w:ind w:left="567" w:hanging="567"/>
        <w:contextualSpacing w:val="0"/>
        <w:outlineLvl w:val="0"/>
        <w:rPr>
          <w:rFonts w:ascii="Century Gothic" w:eastAsiaTheme="majorEastAsia" w:hAnsi="Century Gothic" w:cstheme="majorBidi"/>
          <w:b/>
          <w:bCs/>
          <w:iCs/>
          <w:vanish/>
        </w:rPr>
      </w:pPr>
      <w:bookmarkStart w:id="613" w:name="_Toc176162053"/>
      <w:bookmarkStart w:id="614" w:name="_Toc176162813"/>
      <w:bookmarkStart w:id="615" w:name="_Toc176244286"/>
      <w:bookmarkStart w:id="616" w:name="_Toc176331655"/>
      <w:bookmarkStart w:id="617" w:name="_Toc176331716"/>
      <w:bookmarkStart w:id="618" w:name="_Toc176331777"/>
      <w:bookmarkStart w:id="619" w:name="_Toc176361558"/>
      <w:bookmarkStart w:id="620" w:name="_Toc176361620"/>
      <w:bookmarkStart w:id="621" w:name="_Toc176362993"/>
      <w:bookmarkStart w:id="622" w:name="_Toc176363061"/>
      <w:bookmarkStart w:id="623" w:name="_Toc176363557"/>
      <w:bookmarkStart w:id="624" w:name="_Toc176363874"/>
      <w:bookmarkStart w:id="625" w:name="_Toc176367742"/>
      <w:bookmarkStart w:id="626" w:name="_Toc176369286"/>
      <w:bookmarkStart w:id="627" w:name="_Toc176875051"/>
      <w:bookmarkStart w:id="628" w:name="_Toc178085586"/>
      <w:bookmarkStart w:id="629" w:name="_Toc178145234"/>
      <w:bookmarkStart w:id="630" w:name="_Toc178147673"/>
      <w:bookmarkStart w:id="631" w:name="_Toc178149169"/>
      <w:bookmarkStart w:id="632" w:name="_Toc179186485"/>
      <w:bookmarkStart w:id="633" w:name="_Toc179186605"/>
      <w:bookmarkStart w:id="634" w:name="_Toc181373038"/>
      <w:bookmarkStart w:id="635" w:name="_Toc181373111"/>
      <w:bookmarkStart w:id="636" w:name="_Toc181376042"/>
      <w:bookmarkStart w:id="637" w:name="_Toc176361621"/>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46D9A669" w14:textId="77777777" w:rsidR="00981EEC" w:rsidRPr="008E0732" w:rsidRDefault="00981EEC" w:rsidP="00300F30">
      <w:pPr>
        <w:pStyle w:val="PargrafodaLista"/>
        <w:widowControl w:val="0"/>
        <w:numPr>
          <w:ilvl w:val="0"/>
          <w:numId w:val="39"/>
        </w:numPr>
        <w:tabs>
          <w:tab w:val="left" w:pos="567"/>
        </w:tabs>
        <w:spacing w:after="120" w:line="276" w:lineRule="auto"/>
        <w:ind w:left="567" w:hanging="567"/>
        <w:contextualSpacing w:val="0"/>
        <w:outlineLvl w:val="0"/>
        <w:rPr>
          <w:rFonts w:ascii="Century Gothic" w:eastAsiaTheme="majorEastAsia" w:hAnsi="Century Gothic" w:cstheme="majorBidi"/>
          <w:b/>
          <w:bCs/>
          <w:iCs/>
          <w:vanish/>
        </w:rPr>
      </w:pPr>
      <w:bookmarkStart w:id="638" w:name="_Toc178085587"/>
      <w:bookmarkStart w:id="639" w:name="_Toc178145235"/>
      <w:bookmarkStart w:id="640" w:name="_Toc178147674"/>
      <w:bookmarkStart w:id="641" w:name="_Toc178149170"/>
      <w:bookmarkStart w:id="642" w:name="_Toc179186486"/>
      <w:bookmarkStart w:id="643" w:name="_Toc179186606"/>
      <w:bookmarkStart w:id="644" w:name="_Toc181373039"/>
      <w:bookmarkStart w:id="645" w:name="_Toc181373112"/>
      <w:bookmarkStart w:id="646" w:name="_Toc181376043"/>
      <w:bookmarkEnd w:id="638"/>
      <w:bookmarkEnd w:id="639"/>
      <w:bookmarkEnd w:id="640"/>
      <w:bookmarkEnd w:id="641"/>
      <w:bookmarkEnd w:id="642"/>
      <w:bookmarkEnd w:id="643"/>
      <w:bookmarkEnd w:id="644"/>
      <w:bookmarkEnd w:id="645"/>
      <w:bookmarkEnd w:id="646"/>
    </w:p>
    <w:p w14:paraId="5E68DD9A" w14:textId="77777777" w:rsidR="00981EEC" w:rsidRPr="008E0732" w:rsidRDefault="00981EEC" w:rsidP="00300F30">
      <w:pPr>
        <w:pStyle w:val="PargrafodaLista"/>
        <w:widowControl w:val="0"/>
        <w:numPr>
          <w:ilvl w:val="0"/>
          <w:numId w:val="39"/>
        </w:numPr>
        <w:tabs>
          <w:tab w:val="left" w:pos="567"/>
        </w:tabs>
        <w:spacing w:after="120" w:line="276" w:lineRule="auto"/>
        <w:ind w:left="567" w:hanging="567"/>
        <w:contextualSpacing w:val="0"/>
        <w:outlineLvl w:val="0"/>
        <w:rPr>
          <w:rFonts w:ascii="Century Gothic" w:eastAsiaTheme="majorEastAsia" w:hAnsi="Century Gothic" w:cstheme="majorBidi"/>
          <w:b/>
          <w:bCs/>
          <w:iCs/>
          <w:vanish/>
        </w:rPr>
      </w:pPr>
      <w:bookmarkStart w:id="647" w:name="_Toc178085588"/>
      <w:bookmarkStart w:id="648" w:name="_Toc178145236"/>
      <w:bookmarkStart w:id="649" w:name="_Toc178147675"/>
      <w:bookmarkStart w:id="650" w:name="_Toc178149171"/>
      <w:bookmarkStart w:id="651" w:name="_Toc179186487"/>
      <w:bookmarkStart w:id="652" w:name="_Toc179186607"/>
      <w:bookmarkStart w:id="653" w:name="_Toc181373040"/>
      <w:bookmarkStart w:id="654" w:name="_Toc181373113"/>
      <w:bookmarkStart w:id="655" w:name="_Toc181376044"/>
      <w:bookmarkEnd w:id="647"/>
      <w:bookmarkEnd w:id="648"/>
      <w:bookmarkEnd w:id="649"/>
      <w:bookmarkEnd w:id="650"/>
      <w:bookmarkEnd w:id="651"/>
      <w:bookmarkEnd w:id="652"/>
      <w:bookmarkEnd w:id="653"/>
      <w:bookmarkEnd w:id="654"/>
      <w:bookmarkEnd w:id="655"/>
    </w:p>
    <w:p w14:paraId="73C9B209" w14:textId="26D1EC74" w:rsidR="00F71D00" w:rsidRPr="008E0732" w:rsidRDefault="00F71D00" w:rsidP="00300F30">
      <w:pPr>
        <w:pStyle w:val="Nivel01Titulo"/>
        <w:keepNext w:val="0"/>
        <w:keepLines w:val="0"/>
        <w:widowControl w:val="0"/>
        <w:numPr>
          <w:ilvl w:val="0"/>
          <w:numId w:val="39"/>
        </w:numPr>
        <w:spacing w:before="0" w:after="120" w:line="276" w:lineRule="auto"/>
        <w:ind w:left="567" w:hanging="567"/>
        <w:jc w:val="both"/>
        <w:rPr>
          <w:rFonts w:ascii="Century Gothic" w:hAnsi="Century Gothic"/>
          <w:iCs/>
          <w:color w:val="auto"/>
          <w:spacing w:val="0"/>
          <w:kern w:val="0"/>
          <w:sz w:val="24"/>
          <w:szCs w:val="24"/>
        </w:rPr>
      </w:pPr>
      <w:bookmarkStart w:id="656" w:name="_Toc178149172"/>
      <w:bookmarkStart w:id="657" w:name="_Toc181376045"/>
      <w:r w:rsidRPr="008E0732">
        <w:rPr>
          <w:rFonts w:ascii="Century Gothic" w:hAnsi="Century Gothic"/>
          <w:iCs/>
          <w:color w:val="auto"/>
          <w:spacing w:val="0"/>
          <w:kern w:val="0"/>
          <w:sz w:val="24"/>
          <w:szCs w:val="24"/>
        </w:rPr>
        <w:t>CLÁUSULA DÉCIMA</w:t>
      </w:r>
      <w:r w:rsidR="00456144" w:rsidRPr="008E0732">
        <w:rPr>
          <w:rFonts w:ascii="Century Gothic" w:hAnsi="Century Gothic"/>
          <w:iCs/>
          <w:color w:val="auto"/>
          <w:spacing w:val="0"/>
          <w:kern w:val="0"/>
          <w:sz w:val="24"/>
          <w:szCs w:val="24"/>
        </w:rPr>
        <w:t xml:space="preserve"> SEGUNDA</w:t>
      </w:r>
      <w:r w:rsidRPr="008E0732">
        <w:rPr>
          <w:rFonts w:ascii="Century Gothic" w:hAnsi="Century Gothic"/>
          <w:iCs/>
          <w:color w:val="auto"/>
          <w:spacing w:val="0"/>
          <w:kern w:val="0"/>
          <w:sz w:val="24"/>
          <w:szCs w:val="24"/>
        </w:rPr>
        <w:t xml:space="preserve"> – INFRAÇÕES E SANÇÕES ADMINISTRATIVAS</w:t>
      </w:r>
      <w:bookmarkEnd w:id="637"/>
      <w:bookmarkEnd w:id="656"/>
      <w:bookmarkEnd w:id="657"/>
      <w:r w:rsidRPr="008E0732">
        <w:rPr>
          <w:rFonts w:ascii="Century Gothic" w:hAnsi="Century Gothic"/>
          <w:iCs/>
          <w:color w:val="auto"/>
          <w:spacing w:val="0"/>
          <w:kern w:val="0"/>
          <w:sz w:val="24"/>
          <w:szCs w:val="24"/>
        </w:rPr>
        <w:t xml:space="preserve"> </w:t>
      </w:r>
    </w:p>
    <w:p w14:paraId="1BBFEBCC" w14:textId="77777777"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Comete infração administrativa, nos termos da Lei nº 14.133, de 2021, o Contratado que:</w:t>
      </w:r>
    </w:p>
    <w:p w14:paraId="2CC5B393" w14:textId="77777777"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der causa à inexecução parcial do contrato;</w:t>
      </w:r>
    </w:p>
    <w:p w14:paraId="3786C64D" w14:textId="77777777"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der causa à inexecução parcial do contrato que cause grave dano à Administração ou ao funcionamento dos serviços públicos ou ao interesse coletivo;</w:t>
      </w:r>
    </w:p>
    <w:p w14:paraId="48723EC8" w14:textId="77777777"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der causa à inexecução total do contrato;</w:t>
      </w:r>
    </w:p>
    <w:p w14:paraId="61DF4B15" w14:textId="77777777"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deixar de entregar a documentação exigida pelo contrato;</w:t>
      </w:r>
    </w:p>
    <w:p w14:paraId="4E5048F5" w14:textId="77777777"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 xml:space="preserve">não manter a proposta, salvo em decorrência de fato superveniente </w:t>
      </w:r>
      <w:r w:rsidRPr="008E0732">
        <w:rPr>
          <w:rFonts w:ascii="Century Gothic" w:hAnsi="Century Gothic" w:cs="Times New Roman"/>
          <w:iCs/>
        </w:rPr>
        <w:lastRenderedPageBreak/>
        <w:t>devidamente justificado;</w:t>
      </w:r>
    </w:p>
    <w:p w14:paraId="790BC128" w14:textId="77777777"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não celebrar o contrato ou não entregar a documentação exigida para a contratação, quando convocado dentro do prazo de validade de sua proposta;</w:t>
      </w:r>
    </w:p>
    <w:p w14:paraId="52FE19C9" w14:textId="77777777"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ensejar o retardamento da execução ou da entrega do objeto da licitação sem motivo justificado;</w:t>
      </w:r>
    </w:p>
    <w:p w14:paraId="79301067" w14:textId="56A43A6B"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 xml:space="preserve">apresentar declaração ou documentação falsa exigida ou prestar declaração falsa durante </w:t>
      </w:r>
      <w:r w:rsidR="00712897" w:rsidRPr="008E0732">
        <w:rPr>
          <w:rFonts w:ascii="Century Gothic" w:hAnsi="Century Gothic" w:cs="Times New Roman"/>
          <w:iCs/>
        </w:rPr>
        <w:t>a execução</w:t>
      </w:r>
      <w:r w:rsidRPr="008E0732">
        <w:rPr>
          <w:rFonts w:ascii="Century Gothic" w:hAnsi="Century Gothic" w:cs="Times New Roman"/>
          <w:iCs/>
        </w:rPr>
        <w:t xml:space="preserve"> do contrato;</w:t>
      </w:r>
    </w:p>
    <w:p w14:paraId="43F23E32" w14:textId="77777777"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fraudar a licitação ou praticar ato fraudulento na execução do contrato;</w:t>
      </w:r>
    </w:p>
    <w:p w14:paraId="3F48EAE4" w14:textId="77777777"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comportar-se de modo inidôneo ou cometer fraude de qualquer natureza;</w:t>
      </w:r>
    </w:p>
    <w:p w14:paraId="6B6807CA" w14:textId="77777777" w:rsidR="00F71D00" w:rsidRPr="008E0732" w:rsidRDefault="00F71D00" w:rsidP="00300F30">
      <w:pPr>
        <w:pStyle w:val="PargrafodaLista"/>
        <w:widowControl w:val="0"/>
        <w:numPr>
          <w:ilvl w:val="0"/>
          <w:numId w:val="14"/>
        </w:numPr>
        <w:tabs>
          <w:tab w:val="left" w:pos="993"/>
          <w:tab w:val="left" w:pos="2410"/>
        </w:tabs>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praticar ato lesivo previsto no art. 5º da Lei nº 12.846, de 1º de agosto de 2013.</w:t>
      </w:r>
    </w:p>
    <w:p w14:paraId="10FFBDDB" w14:textId="77777777" w:rsidR="00F71D00" w:rsidRPr="008E0732" w:rsidRDefault="00F71D00" w:rsidP="00300F30">
      <w:pPr>
        <w:pStyle w:val="Nivel2"/>
        <w:widowControl w:val="0"/>
        <w:numPr>
          <w:ilvl w:val="1"/>
          <w:numId w:val="39"/>
        </w:numPr>
        <w:tabs>
          <w:tab w:val="left" w:pos="1276"/>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Serão aplicadas ao responsável pelas infrações administrativas acima descritas as seguintes sanções:</w:t>
      </w:r>
    </w:p>
    <w:p w14:paraId="3E233C92" w14:textId="77777777" w:rsidR="00F71D00" w:rsidRPr="008E0732" w:rsidRDefault="00F71D00" w:rsidP="00300F30">
      <w:pPr>
        <w:pStyle w:val="Nivel3"/>
        <w:widowControl w:val="0"/>
        <w:numPr>
          <w:ilvl w:val="2"/>
          <w:numId w:val="39"/>
        </w:numPr>
        <w:tabs>
          <w:tab w:val="left" w:pos="993"/>
        </w:tabs>
        <w:spacing w:before="0"/>
        <w:ind w:left="1134" w:hanging="567"/>
        <w:rPr>
          <w:rFonts w:ascii="Century Gothic" w:hAnsi="Century Gothic" w:cs="Times New Roman"/>
          <w:iCs/>
          <w:color w:val="auto"/>
          <w:sz w:val="24"/>
          <w:szCs w:val="24"/>
        </w:rPr>
      </w:pPr>
      <w:r w:rsidRPr="008E0732">
        <w:rPr>
          <w:rFonts w:ascii="Century Gothic" w:hAnsi="Century Gothic" w:cs="Times New Roman"/>
          <w:b/>
          <w:bCs/>
          <w:iCs/>
          <w:color w:val="auto"/>
          <w:sz w:val="24"/>
          <w:szCs w:val="24"/>
        </w:rPr>
        <w:t>Advertência</w:t>
      </w:r>
      <w:r w:rsidRPr="008E0732">
        <w:rPr>
          <w:rFonts w:ascii="Century Gothic" w:hAnsi="Century Gothic" w:cs="Times New Roman"/>
          <w:iCs/>
          <w:color w:val="auto"/>
          <w:sz w:val="24"/>
          <w:szCs w:val="24"/>
        </w:rPr>
        <w:t>, quando o Contratado der causa à inexecução parcial do contrato, sempre que não se justificar a imposição de penalidade mais grave (art. 156, §2º, da Lei);</w:t>
      </w:r>
    </w:p>
    <w:p w14:paraId="68D787DA" w14:textId="77777777" w:rsidR="00F71D00" w:rsidRPr="008E0732" w:rsidRDefault="00F71D00" w:rsidP="00300F30">
      <w:pPr>
        <w:pStyle w:val="Nivel3"/>
        <w:widowControl w:val="0"/>
        <w:numPr>
          <w:ilvl w:val="2"/>
          <w:numId w:val="39"/>
        </w:numPr>
        <w:tabs>
          <w:tab w:val="left" w:pos="993"/>
        </w:tabs>
        <w:spacing w:before="0"/>
        <w:ind w:left="1134" w:hanging="567"/>
        <w:rPr>
          <w:rFonts w:ascii="Century Gothic" w:hAnsi="Century Gothic" w:cs="Times New Roman"/>
          <w:bCs/>
          <w:iCs/>
          <w:color w:val="auto"/>
          <w:sz w:val="24"/>
          <w:szCs w:val="24"/>
        </w:rPr>
      </w:pPr>
      <w:r w:rsidRPr="008E0732">
        <w:rPr>
          <w:rFonts w:ascii="Century Gothic" w:hAnsi="Century Gothic" w:cs="Times New Roman"/>
          <w:b/>
          <w:bCs/>
          <w:iCs/>
          <w:color w:val="auto"/>
          <w:sz w:val="24"/>
          <w:szCs w:val="24"/>
        </w:rPr>
        <w:t xml:space="preserve">Impedimento de licitar e contratar, </w:t>
      </w:r>
      <w:r w:rsidRPr="008E0732">
        <w:rPr>
          <w:rFonts w:ascii="Century Gothic" w:hAnsi="Century Gothic" w:cs="Times New Roman"/>
          <w:bCs/>
          <w:iCs/>
          <w:color w:val="auto"/>
          <w:sz w:val="24"/>
          <w:szCs w:val="24"/>
        </w:rPr>
        <w:t>no âmbito da Administração Pública direta e indireta da União, pelo prazo máximo de 3 (três) anos, quando praticadas as condutas descritas nas alíneas ’b’ a ‘g’ acima, sempre que não se justificar a imposição de penalidade mais grave (art. 156, §4º, da Lei);</w:t>
      </w:r>
    </w:p>
    <w:p w14:paraId="2F8395BB" w14:textId="77777777" w:rsidR="00F71D00" w:rsidRPr="008E0732" w:rsidRDefault="00F71D00" w:rsidP="00300F30">
      <w:pPr>
        <w:pStyle w:val="Nivel3"/>
        <w:widowControl w:val="0"/>
        <w:numPr>
          <w:ilvl w:val="2"/>
          <w:numId w:val="39"/>
        </w:numPr>
        <w:tabs>
          <w:tab w:val="left" w:pos="993"/>
        </w:tabs>
        <w:spacing w:before="0"/>
        <w:ind w:left="1134" w:hanging="567"/>
        <w:rPr>
          <w:rFonts w:ascii="Century Gothic" w:hAnsi="Century Gothic" w:cs="Times New Roman"/>
          <w:bCs/>
          <w:iCs/>
          <w:color w:val="auto"/>
          <w:sz w:val="24"/>
          <w:szCs w:val="24"/>
        </w:rPr>
      </w:pPr>
      <w:r w:rsidRPr="008E0732">
        <w:rPr>
          <w:rFonts w:ascii="Century Gothic" w:hAnsi="Century Gothic" w:cs="Times New Roman"/>
          <w:b/>
          <w:bCs/>
          <w:iCs/>
          <w:color w:val="auto"/>
          <w:sz w:val="24"/>
          <w:szCs w:val="24"/>
        </w:rPr>
        <w:t xml:space="preserve">Declaração de inidoneidade para licitar e contratar, </w:t>
      </w:r>
      <w:r w:rsidRPr="008E0732">
        <w:rPr>
          <w:rFonts w:ascii="Century Gothic" w:hAnsi="Century Gothic" w:cs="Times New Roman"/>
          <w:bCs/>
          <w:iCs/>
          <w:color w:val="auto"/>
          <w:sz w:val="24"/>
          <w:szCs w:val="24"/>
        </w:rPr>
        <w:t>quando praticadas as condutas descritas nas alíneas ‘h’ a ‘l’ acima, bem como nas descritas nas demais alíneas que justifiquem a imposição de penalidade mais grave, ficando o responsável impedido de licitar ou contratar no âmbito da Administração Pública direta e indireta de todos os entes federativos, pelo prazo mínimo de 3 (três) anos e máximo de 6 (seis) anos (art. 156, §5º, da Lei)</w:t>
      </w:r>
    </w:p>
    <w:p w14:paraId="6613F11C" w14:textId="77777777" w:rsidR="00F71D00" w:rsidRPr="008E0732" w:rsidRDefault="00F71D00" w:rsidP="00300F30">
      <w:pPr>
        <w:pStyle w:val="Nivel3"/>
        <w:widowControl w:val="0"/>
        <w:numPr>
          <w:ilvl w:val="2"/>
          <w:numId w:val="39"/>
        </w:numPr>
        <w:tabs>
          <w:tab w:val="left" w:pos="993"/>
        </w:tabs>
        <w:spacing w:before="0"/>
        <w:ind w:left="1134" w:hanging="567"/>
        <w:rPr>
          <w:rFonts w:ascii="Century Gothic" w:hAnsi="Century Gothic" w:cs="Times New Roman"/>
          <w:b/>
          <w:bCs/>
          <w:iCs/>
          <w:color w:val="auto"/>
          <w:sz w:val="24"/>
          <w:szCs w:val="24"/>
        </w:rPr>
      </w:pPr>
      <w:r w:rsidRPr="008E0732">
        <w:rPr>
          <w:rFonts w:ascii="Century Gothic" w:hAnsi="Century Gothic" w:cs="Times New Roman"/>
          <w:b/>
          <w:bCs/>
          <w:iCs/>
          <w:color w:val="auto"/>
          <w:sz w:val="24"/>
          <w:szCs w:val="24"/>
        </w:rPr>
        <w:t>Multa:</w:t>
      </w:r>
    </w:p>
    <w:p w14:paraId="2615B8A2" w14:textId="52539FF8" w:rsidR="00F71D00" w:rsidRPr="008E0732" w:rsidRDefault="00FD1FB3" w:rsidP="00300F30">
      <w:pPr>
        <w:pStyle w:val="Nivel4-opcional"/>
      </w:pPr>
      <w:r w:rsidRPr="008E0732">
        <w:t xml:space="preserve">I - </w:t>
      </w:r>
      <w:r w:rsidR="006021EE" w:rsidRPr="008E0732">
        <w:t>Moratória</w:t>
      </w:r>
      <w:r w:rsidR="00F71D00" w:rsidRPr="008E0732">
        <w:t xml:space="preserve"> de </w:t>
      </w:r>
      <w:r w:rsidR="00BC377D" w:rsidRPr="008E0732">
        <w:t>0,5</w:t>
      </w:r>
      <w:r w:rsidR="00F71D00" w:rsidRPr="008E0732">
        <w:t>%</w:t>
      </w:r>
      <w:r w:rsidR="00BC377D" w:rsidRPr="008E0732">
        <w:t xml:space="preserve"> à 30%</w:t>
      </w:r>
      <w:r w:rsidR="00F71D00" w:rsidRPr="008E0732">
        <w:t xml:space="preserve"> (</w:t>
      </w:r>
      <w:r w:rsidR="00BC377D" w:rsidRPr="008E0732">
        <w:t>zero, vírgula, cinco</w:t>
      </w:r>
      <w:r w:rsidR="00F71D00" w:rsidRPr="008E0732">
        <w:t xml:space="preserve"> </w:t>
      </w:r>
      <w:r w:rsidR="00BC377D" w:rsidRPr="008E0732">
        <w:t>á trinta por cento</w:t>
      </w:r>
      <w:r w:rsidR="00F71D00" w:rsidRPr="008E0732">
        <w:t xml:space="preserve">) por dia de atraso injustificado sobre o valor da parcela inadimplida, </w:t>
      </w:r>
    </w:p>
    <w:p w14:paraId="2A58E330" w14:textId="6CD52E18" w:rsidR="00F71D00" w:rsidRPr="008E0732" w:rsidRDefault="00FD1FB3" w:rsidP="00300F30">
      <w:pPr>
        <w:pStyle w:val="Nivel4-opcional"/>
      </w:pPr>
      <w:r w:rsidRPr="008E0732">
        <w:lastRenderedPageBreak/>
        <w:t xml:space="preserve">II - </w:t>
      </w:r>
      <w:r w:rsidR="006021EE" w:rsidRPr="008E0732">
        <w:t>Moratória</w:t>
      </w:r>
      <w:r w:rsidR="00F71D00" w:rsidRPr="008E0732">
        <w:t xml:space="preserve"> de </w:t>
      </w:r>
      <w:r w:rsidR="00BC377D" w:rsidRPr="008E0732">
        <w:t>0,5% à 30% (zero, vírgula, cinco á trinta por cento) por</w:t>
      </w:r>
      <w:r w:rsidR="00F71D00" w:rsidRPr="008E0732">
        <w:t xml:space="preserve"> dia de atraso injustificado sobre o valor total do contrato pela inobservância do prazo fixado para apresentação, suplementação ou reposição da garantia</w:t>
      </w:r>
      <w:r w:rsidR="00977D02" w:rsidRPr="008E0732">
        <w:t>:</w:t>
      </w:r>
      <w:r w:rsidR="00F71D00" w:rsidRPr="008E0732">
        <w:t xml:space="preserve"> </w:t>
      </w:r>
    </w:p>
    <w:p w14:paraId="2F107517" w14:textId="56F503C4" w:rsidR="00F71D00" w:rsidRPr="008E0732" w:rsidRDefault="00F71D00" w:rsidP="00300F30">
      <w:pPr>
        <w:pStyle w:val="PargrafodaLista"/>
        <w:widowControl w:val="0"/>
        <w:numPr>
          <w:ilvl w:val="0"/>
          <w:numId w:val="15"/>
        </w:numPr>
        <w:spacing w:after="120" w:line="276" w:lineRule="auto"/>
        <w:ind w:left="2268" w:hanging="567"/>
        <w:contextualSpacing w:val="0"/>
        <w:jc w:val="both"/>
        <w:rPr>
          <w:rFonts w:ascii="Century Gothic" w:hAnsi="Century Gothic" w:cs="Times New Roman"/>
          <w:iCs/>
        </w:rPr>
      </w:pPr>
      <w:r w:rsidRPr="008E0732">
        <w:rPr>
          <w:rFonts w:ascii="Century Gothic" w:hAnsi="Century Gothic" w:cs="Times New Roman"/>
          <w:iCs/>
        </w:rPr>
        <w:t xml:space="preserve">O atraso superior a </w:t>
      </w:r>
      <w:r w:rsidR="00977D02" w:rsidRPr="008E0732">
        <w:rPr>
          <w:rFonts w:ascii="Century Gothic" w:hAnsi="Century Gothic" w:cs="Times New Roman"/>
          <w:iCs/>
        </w:rPr>
        <w:t>30 (trinta)</w:t>
      </w:r>
      <w:r w:rsidRPr="008E0732">
        <w:rPr>
          <w:rFonts w:ascii="Century Gothic" w:hAnsi="Century Gothic" w:cs="Times New Roman"/>
          <w:iCs/>
        </w:rPr>
        <w:t xml:space="preserve"> dias autoriza a Administração a promover a rescisão do contrato por descumprimento ou cumprimento irregular de suas cláusulas, conforme dispõe o inciso I do art. 137 da Lei n. 14.133, de 2021. </w:t>
      </w:r>
    </w:p>
    <w:p w14:paraId="3F8974DD" w14:textId="0E29230A" w:rsidR="00F71D00" w:rsidRPr="008E0732" w:rsidRDefault="00FD1FB3" w:rsidP="00300F30">
      <w:pPr>
        <w:pStyle w:val="Nivel4-opcional"/>
      </w:pPr>
      <w:r w:rsidRPr="008E0732">
        <w:t xml:space="preserve">III - </w:t>
      </w:r>
      <w:r w:rsidR="00F71D00" w:rsidRPr="008E0732">
        <w:t xml:space="preserve">compensatória </w:t>
      </w:r>
      <w:r w:rsidR="00977D02" w:rsidRPr="008E0732">
        <w:t xml:space="preserve">0,5% </w:t>
      </w:r>
      <w:r w:rsidR="00911FFA" w:rsidRPr="008E0732">
        <w:t>a</w:t>
      </w:r>
      <w:r w:rsidR="00977D02" w:rsidRPr="008E0732">
        <w:t xml:space="preserve"> 30% (zero, vírgula, cinco á trinta por cento) </w:t>
      </w:r>
      <w:r w:rsidR="00F71D00" w:rsidRPr="008E0732">
        <w:t>sobre o valor total do contrato, no caso de inexecução total do objeto</w:t>
      </w:r>
      <w:r w:rsidR="00977D02" w:rsidRPr="008E0732">
        <w:t>;</w:t>
      </w:r>
    </w:p>
    <w:p w14:paraId="17551B4E" w14:textId="77777777"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A aplicação das sanções previstas neste Contrato não exclui, em hipótese alguma, a obrigação de reparação integral do dano causado à Contratante (art. 156, §9º, da Lei nº 14.133/2021).</w:t>
      </w:r>
    </w:p>
    <w:p w14:paraId="37052AB8" w14:textId="77777777"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Todas as sanções previstas neste Contrato poderão ser aplicadas cumulativamente com a multa (art. 156, §7º, da Lei nº 14.133/2021).</w:t>
      </w:r>
    </w:p>
    <w:p w14:paraId="5C44B533" w14:textId="77777777"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Antes da aplicação da multa será facultada a defesa do interessado no prazo de 15 (quinze) dias úteis, contado da data de sua intimação (art. 157, da Lei nº 14.133/2021).</w:t>
      </w:r>
    </w:p>
    <w:p w14:paraId="52E855FE" w14:textId="77777777"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3637E3C4" w14:textId="48642131"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 xml:space="preserve">Previamente ao encaminhamento à cobrança judicial, a multa poderá ser recolhida administrativamente no prazo máximo de </w:t>
      </w:r>
      <w:r w:rsidR="00A167FB" w:rsidRPr="008E0732">
        <w:rPr>
          <w:rFonts w:ascii="Century Gothic" w:hAnsi="Century Gothic"/>
          <w:iCs/>
          <w:color w:val="auto"/>
          <w:sz w:val="24"/>
          <w:szCs w:val="24"/>
        </w:rPr>
        <w:t>30</w:t>
      </w:r>
      <w:r w:rsidRPr="008E0732">
        <w:rPr>
          <w:rFonts w:ascii="Century Gothic" w:hAnsi="Century Gothic"/>
          <w:iCs/>
          <w:color w:val="auto"/>
          <w:sz w:val="24"/>
          <w:szCs w:val="24"/>
        </w:rPr>
        <w:t xml:space="preserve"> (</w:t>
      </w:r>
      <w:r w:rsidR="00A167FB" w:rsidRPr="008E0732">
        <w:rPr>
          <w:rFonts w:ascii="Century Gothic" w:hAnsi="Century Gothic"/>
          <w:iCs/>
          <w:color w:val="auto"/>
          <w:sz w:val="24"/>
          <w:szCs w:val="24"/>
        </w:rPr>
        <w:t>trinta</w:t>
      </w:r>
      <w:r w:rsidRPr="008E0732">
        <w:rPr>
          <w:rFonts w:ascii="Century Gothic" w:hAnsi="Century Gothic"/>
          <w:iCs/>
          <w:color w:val="auto"/>
          <w:sz w:val="24"/>
          <w:szCs w:val="24"/>
        </w:rPr>
        <w:t>) dias, a contar da data do recebimento da comunicação enviada pela autoridade competente.</w:t>
      </w:r>
    </w:p>
    <w:p w14:paraId="19299EA9" w14:textId="77777777"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CB885AB" w14:textId="77777777"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Na aplicação das sanções serão considerados (art. 156, §1º, da Lei nº 14.133/2021):</w:t>
      </w:r>
    </w:p>
    <w:p w14:paraId="7DECEDE0" w14:textId="77777777" w:rsidR="00F71D00" w:rsidRPr="008E0732" w:rsidRDefault="00F71D00" w:rsidP="00300F30">
      <w:pPr>
        <w:pStyle w:val="PargrafodaLista"/>
        <w:widowControl w:val="0"/>
        <w:numPr>
          <w:ilvl w:val="0"/>
          <w:numId w:val="10"/>
        </w:numPr>
        <w:spacing w:after="120" w:line="276" w:lineRule="auto"/>
        <w:ind w:left="1134" w:right="-30" w:hanging="567"/>
        <w:contextualSpacing w:val="0"/>
        <w:jc w:val="both"/>
        <w:rPr>
          <w:rFonts w:ascii="Century Gothic" w:hAnsi="Century Gothic" w:cs="Times New Roman"/>
          <w:iCs/>
        </w:rPr>
      </w:pPr>
      <w:r w:rsidRPr="008E0732">
        <w:rPr>
          <w:rFonts w:ascii="Century Gothic" w:hAnsi="Century Gothic" w:cs="Times New Roman"/>
          <w:iCs/>
        </w:rPr>
        <w:lastRenderedPageBreak/>
        <w:t>a natureza e a gravidade da infração cometida;</w:t>
      </w:r>
    </w:p>
    <w:p w14:paraId="056E94DA" w14:textId="77777777" w:rsidR="00F71D00" w:rsidRPr="008E0732" w:rsidRDefault="00F71D00" w:rsidP="00300F30">
      <w:pPr>
        <w:pStyle w:val="PargrafodaLista"/>
        <w:widowControl w:val="0"/>
        <w:numPr>
          <w:ilvl w:val="0"/>
          <w:numId w:val="10"/>
        </w:numPr>
        <w:spacing w:after="120" w:line="276" w:lineRule="auto"/>
        <w:ind w:left="1134" w:right="-30" w:hanging="567"/>
        <w:contextualSpacing w:val="0"/>
        <w:jc w:val="both"/>
        <w:rPr>
          <w:rFonts w:ascii="Century Gothic" w:hAnsi="Century Gothic" w:cs="Times New Roman"/>
          <w:iCs/>
        </w:rPr>
      </w:pPr>
      <w:r w:rsidRPr="008E0732">
        <w:rPr>
          <w:rFonts w:ascii="Century Gothic" w:hAnsi="Century Gothic" w:cs="Times New Roman"/>
          <w:iCs/>
        </w:rPr>
        <w:t>as peculiaridades do caso concreto;</w:t>
      </w:r>
    </w:p>
    <w:p w14:paraId="7E512703" w14:textId="77777777" w:rsidR="00F71D00" w:rsidRPr="008E0732" w:rsidRDefault="00F71D00" w:rsidP="00300F30">
      <w:pPr>
        <w:pStyle w:val="PargrafodaLista"/>
        <w:widowControl w:val="0"/>
        <w:numPr>
          <w:ilvl w:val="0"/>
          <w:numId w:val="10"/>
        </w:numPr>
        <w:spacing w:after="120" w:line="276" w:lineRule="auto"/>
        <w:ind w:left="1134" w:right="-30" w:hanging="567"/>
        <w:contextualSpacing w:val="0"/>
        <w:jc w:val="both"/>
        <w:rPr>
          <w:rFonts w:ascii="Century Gothic" w:hAnsi="Century Gothic" w:cs="Times New Roman"/>
          <w:iCs/>
        </w:rPr>
      </w:pPr>
      <w:r w:rsidRPr="008E0732">
        <w:rPr>
          <w:rFonts w:ascii="Century Gothic" w:hAnsi="Century Gothic" w:cs="Times New Roman"/>
          <w:iCs/>
        </w:rPr>
        <w:t>as circunstâncias agravantes ou atenuantes;</w:t>
      </w:r>
    </w:p>
    <w:p w14:paraId="0A52AAA9" w14:textId="77777777" w:rsidR="00F71D00" w:rsidRPr="008E0732" w:rsidRDefault="00F71D00" w:rsidP="00300F30">
      <w:pPr>
        <w:pStyle w:val="PargrafodaLista"/>
        <w:widowControl w:val="0"/>
        <w:numPr>
          <w:ilvl w:val="0"/>
          <w:numId w:val="10"/>
        </w:numPr>
        <w:spacing w:after="120" w:line="276" w:lineRule="auto"/>
        <w:ind w:left="1134" w:right="-30" w:hanging="567"/>
        <w:contextualSpacing w:val="0"/>
        <w:jc w:val="both"/>
        <w:rPr>
          <w:rFonts w:ascii="Century Gothic" w:hAnsi="Century Gothic" w:cs="Times New Roman"/>
          <w:iCs/>
        </w:rPr>
      </w:pPr>
      <w:r w:rsidRPr="008E0732">
        <w:rPr>
          <w:rFonts w:ascii="Century Gothic" w:hAnsi="Century Gothic" w:cs="Times New Roman"/>
          <w:iCs/>
        </w:rPr>
        <w:t>os danos que dela provierem para o Contratante;</w:t>
      </w:r>
    </w:p>
    <w:p w14:paraId="2069BF95" w14:textId="77777777" w:rsidR="00F71D00" w:rsidRPr="008E0732" w:rsidRDefault="00F71D00" w:rsidP="00300F30">
      <w:pPr>
        <w:pStyle w:val="PargrafodaLista"/>
        <w:widowControl w:val="0"/>
        <w:numPr>
          <w:ilvl w:val="0"/>
          <w:numId w:val="10"/>
        </w:numPr>
        <w:spacing w:after="120" w:line="276" w:lineRule="auto"/>
        <w:ind w:left="1134" w:right="-30" w:hanging="567"/>
        <w:contextualSpacing w:val="0"/>
        <w:jc w:val="both"/>
        <w:rPr>
          <w:rFonts w:ascii="Century Gothic" w:hAnsi="Century Gothic" w:cs="Times New Roman"/>
          <w:iCs/>
        </w:rPr>
      </w:pPr>
      <w:r w:rsidRPr="008E0732">
        <w:rPr>
          <w:rFonts w:ascii="Century Gothic" w:hAnsi="Century Gothic" w:cs="Times New Roman"/>
          <w:iCs/>
        </w:rPr>
        <w:t>a implantação ou o aperfeiçoamento de programa de integridade, conforme normas e orientações dos órgãos de controle.</w:t>
      </w:r>
    </w:p>
    <w:p w14:paraId="13E774B9" w14:textId="77777777"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14:paraId="31759C86" w14:textId="77777777"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E0732">
        <w:rPr>
          <w:rFonts w:ascii="Century Gothic" w:hAnsi="Century Gothic"/>
          <w:iCs/>
          <w:color w:val="auto"/>
          <w:sz w:val="24"/>
          <w:szCs w:val="24"/>
        </w:rPr>
        <w:t>Ceis</w:t>
      </w:r>
      <w:proofErr w:type="spellEnd"/>
      <w:r w:rsidRPr="008E0732">
        <w:rPr>
          <w:rFonts w:ascii="Century Gothic" w:hAnsi="Century Gothic"/>
          <w:iCs/>
          <w:color w:val="auto"/>
          <w:sz w:val="24"/>
          <w:szCs w:val="24"/>
        </w:rPr>
        <w:t>) e no Cadastro Nacional de Empresas Punidas (</w:t>
      </w:r>
      <w:proofErr w:type="spellStart"/>
      <w:r w:rsidRPr="008E0732">
        <w:rPr>
          <w:rFonts w:ascii="Century Gothic" w:hAnsi="Century Gothic"/>
          <w:iCs/>
          <w:color w:val="auto"/>
          <w:sz w:val="24"/>
          <w:szCs w:val="24"/>
        </w:rPr>
        <w:t>Cnep</w:t>
      </w:r>
      <w:proofErr w:type="spellEnd"/>
      <w:r w:rsidRPr="008E0732">
        <w:rPr>
          <w:rFonts w:ascii="Century Gothic" w:hAnsi="Century Gothic"/>
          <w:iCs/>
          <w:color w:val="auto"/>
          <w:sz w:val="24"/>
          <w:szCs w:val="24"/>
        </w:rPr>
        <w:t>), instituídos no âmbito do Poder Executivo Federal (Art. 161 da Lei nº 14.133/2021).</w:t>
      </w:r>
    </w:p>
    <w:p w14:paraId="080286D1" w14:textId="0A224E45" w:rsidR="00F71D00" w:rsidRPr="008E0732" w:rsidRDefault="00F71D00" w:rsidP="00300F30">
      <w:pPr>
        <w:pStyle w:val="Nivel2"/>
        <w:widowControl w:val="0"/>
        <w:numPr>
          <w:ilvl w:val="1"/>
          <w:numId w:val="39"/>
        </w:numPr>
        <w:tabs>
          <w:tab w:val="left" w:pos="851"/>
        </w:tabs>
        <w:spacing w:before="0"/>
        <w:ind w:left="567" w:hanging="567"/>
        <w:rPr>
          <w:rFonts w:ascii="Century Gothic" w:hAnsi="Century Gothic"/>
          <w:iCs/>
          <w:color w:val="auto"/>
          <w:sz w:val="24"/>
          <w:szCs w:val="24"/>
        </w:rPr>
      </w:pPr>
      <w:r w:rsidRPr="008E0732">
        <w:rPr>
          <w:rFonts w:ascii="Century Gothic" w:hAnsi="Century Gothic"/>
          <w:iCs/>
          <w:color w:val="auto"/>
          <w:sz w:val="24"/>
          <w:szCs w:val="24"/>
        </w:rPr>
        <w:t>As sanções de impedimento de licitar e contratar e declaração de inidoneidade para licitar ou contratar são passíveis de reabilitação na forma do art. 163 da Lei nº 14.133/21.</w:t>
      </w:r>
    </w:p>
    <w:p w14:paraId="61215201" w14:textId="77777777" w:rsidR="000552E9" w:rsidRPr="008E0732" w:rsidRDefault="000552E9" w:rsidP="00300F30">
      <w:pPr>
        <w:pStyle w:val="Nivel2"/>
        <w:widowControl w:val="0"/>
        <w:tabs>
          <w:tab w:val="left" w:pos="851"/>
        </w:tabs>
        <w:spacing w:before="0"/>
        <w:ind w:left="567" w:hanging="567"/>
        <w:rPr>
          <w:rFonts w:ascii="Century Gothic" w:hAnsi="Century Gothic"/>
          <w:iCs/>
          <w:color w:val="auto"/>
          <w:sz w:val="24"/>
          <w:szCs w:val="24"/>
        </w:rPr>
      </w:pPr>
    </w:p>
    <w:p w14:paraId="63FAB400" w14:textId="6BE00911" w:rsidR="00F71D00" w:rsidRPr="008E0732" w:rsidRDefault="00F71D00" w:rsidP="00300F30">
      <w:pPr>
        <w:pStyle w:val="Nivel01Titulo"/>
        <w:keepNext w:val="0"/>
        <w:keepLines w:val="0"/>
        <w:widowControl w:val="0"/>
        <w:numPr>
          <w:ilvl w:val="0"/>
          <w:numId w:val="39"/>
        </w:numPr>
        <w:spacing w:before="0" w:after="120" w:line="276" w:lineRule="auto"/>
        <w:ind w:left="567" w:hanging="567"/>
        <w:rPr>
          <w:rFonts w:ascii="Century Gothic" w:hAnsi="Century Gothic"/>
          <w:iCs/>
          <w:color w:val="auto"/>
          <w:spacing w:val="0"/>
          <w:kern w:val="0"/>
          <w:sz w:val="24"/>
          <w:szCs w:val="24"/>
        </w:rPr>
      </w:pPr>
      <w:bookmarkStart w:id="658" w:name="_Toc176361622"/>
      <w:bookmarkStart w:id="659" w:name="_Toc178149173"/>
      <w:bookmarkStart w:id="660" w:name="_Toc181376046"/>
      <w:r w:rsidRPr="008E0732">
        <w:rPr>
          <w:rFonts w:ascii="Century Gothic" w:hAnsi="Century Gothic"/>
          <w:iCs/>
          <w:color w:val="auto"/>
          <w:spacing w:val="0"/>
          <w:kern w:val="0"/>
          <w:sz w:val="24"/>
          <w:szCs w:val="24"/>
        </w:rPr>
        <w:t xml:space="preserve">CLÁUSULA DÉCIMA </w:t>
      </w:r>
      <w:r w:rsidR="00981EEC" w:rsidRPr="008E0732">
        <w:rPr>
          <w:rFonts w:ascii="Century Gothic" w:hAnsi="Century Gothic"/>
          <w:iCs/>
          <w:color w:val="auto"/>
          <w:spacing w:val="0"/>
          <w:kern w:val="0"/>
          <w:sz w:val="24"/>
          <w:szCs w:val="24"/>
        </w:rPr>
        <w:t>TERCEIRA</w:t>
      </w:r>
      <w:r w:rsidRPr="008E0732">
        <w:rPr>
          <w:rFonts w:ascii="Century Gothic" w:hAnsi="Century Gothic"/>
          <w:iCs/>
          <w:color w:val="auto"/>
          <w:spacing w:val="0"/>
          <w:kern w:val="0"/>
          <w:sz w:val="24"/>
          <w:szCs w:val="24"/>
        </w:rPr>
        <w:t xml:space="preserve"> – DA EXTINÇÃO CONTRATUAL</w:t>
      </w:r>
      <w:bookmarkEnd w:id="658"/>
      <w:bookmarkEnd w:id="659"/>
      <w:bookmarkEnd w:id="660"/>
      <w:r w:rsidRPr="008E0732">
        <w:rPr>
          <w:rFonts w:ascii="Century Gothic" w:hAnsi="Century Gothic"/>
          <w:iCs/>
          <w:color w:val="auto"/>
          <w:spacing w:val="0"/>
          <w:kern w:val="0"/>
          <w:sz w:val="24"/>
          <w:szCs w:val="24"/>
        </w:rPr>
        <w:t xml:space="preserve"> </w:t>
      </w:r>
    </w:p>
    <w:p w14:paraId="3B2AC2DF" w14:textId="77777777" w:rsidR="00F71D00" w:rsidRPr="008E0732" w:rsidRDefault="00F71D00" w:rsidP="00300F30">
      <w:pPr>
        <w:pStyle w:val="Nvel2Opcional"/>
        <w:widowControl w:val="0"/>
        <w:numPr>
          <w:ilvl w:val="1"/>
          <w:numId w:val="39"/>
        </w:numPr>
        <w:spacing w:before="0"/>
        <w:ind w:left="567" w:hanging="567"/>
        <w:rPr>
          <w:rFonts w:ascii="Century Gothic" w:hAnsi="Century Gothic" w:cs="Times New Roman"/>
          <w:i w:val="0"/>
          <w:iCs/>
          <w:color w:val="auto"/>
          <w:sz w:val="24"/>
          <w:szCs w:val="24"/>
        </w:rPr>
      </w:pPr>
      <w:r w:rsidRPr="008E0732">
        <w:rPr>
          <w:rFonts w:ascii="Century Gothic" w:hAnsi="Century Gothic" w:cs="Times New Roman"/>
          <w:i w:val="0"/>
          <w:iCs/>
          <w:color w:val="auto"/>
          <w:sz w:val="24"/>
          <w:szCs w:val="24"/>
        </w:rPr>
        <w:t>O contrato se extingue quando cumpridas as obrigações de ambas as partes, ainda que isso ocorra antes do prazo estipulado para tanto.</w:t>
      </w:r>
    </w:p>
    <w:p w14:paraId="7282B63B" w14:textId="77777777" w:rsidR="00F71D00" w:rsidRPr="008E0732" w:rsidRDefault="00F71D00" w:rsidP="00300F30">
      <w:pPr>
        <w:pStyle w:val="Nvel2Opcional"/>
        <w:widowControl w:val="0"/>
        <w:numPr>
          <w:ilvl w:val="1"/>
          <w:numId w:val="39"/>
        </w:numPr>
        <w:tabs>
          <w:tab w:val="left" w:pos="851"/>
        </w:tabs>
        <w:spacing w:before="0"/>
        <w:ind w:left="567" w:hanging="567"/>
        <w:rPr>
          <w:rFonts w:ascii="Century Gothic" w:hAnsi="Century Gothic" w:cs="Times New Roman"/>
          <w:i w:val="0"/>
          <w:iCs/>
          <w:color w:val="auto"/>
          <w:sz w:val="24"/>
          <w:szCs w:val="24"/>
        </w:rPr>
      </w:pPr>
      <w:r w:rsidRPr="008E0732">
        <w:rPr>
          <w:rFonts w:ascii="Century Gothic" w:hAnsi="Century Gothic" w:cs="Times New Roman"/>
          <w:i w:val="0"/>
          <w:iCs/>
          <w:color w:val="auto"/>
          <w:sz w:val="24"/>
          <w:szCs w:val="24"/>
        </w:rPr>
        <w:t>Se as obrigações não forem cumpridas no prazo estipulado, a vigência ficará prorrogada até a conclusão do objeto, caso em que deverá a Administração providenciar a readequação do cronograma físico-financeiro.</w:t>
      </w:r>
    </w:p>
    <w:p w14:paraId="1B95F1BE" w14:textId="77777777" w:rsidR="00F71D00" w:rsidRPr="008E0732" w:rsidRDefault="00F71D00" w:rsidP="00300F30">
      <w:pPr>
        <w:pStyle w:val="Nvel2Opcional"/>
        <w:widowControl w:val="0"/>
        <w:numPr>
          <w:ilvl w:val="1"/>
          <w:numId w:val="39"/>
        </w:numPr>
        <w:tabs>
          <w:tab w:val="left" w:pos="851"/>
        </w:tabs>
        <w:spacing w:before="0"/>
        <w:ind w:left="567" w:hanging="567"/>
        <w:rPr>
          <w:rFonts w:ascii="Century Gothic" w:hAnsi="Century Gothic" w:cs="Times New Roman"/>
          <w:i w:val="0"/>
          <w:iCs/>
          <w:color w:val="auto"/>
          <w:sz w:val="24"/>
          <w:szCs w:val="24"/>
        </w:rPr>
      </w:pPr>
      <w:r w:rsidRPr="008E0732">
        <w:rPr>
          <w:rFonts w:ascii="Century Gothic" w:hAnsi="Century Gothic" w:cs="Times New Roman"/>
          <w:i w:val="0"/>
          <w:iCs/>
          <w:color w:val="auto"/>
          <w:sz w:val="24"/>
          <w:szCs w:val="24"/>
        </w:rPr>
        <w:t>Quando a não conclusão do contrato referida no item anterior decorrer de culpa do contratado:</w:t>
      </w:r>
    </w:p>
    <w:p w14:paraId="6267C6AF" w14:textId="77777777" w:rsidR="00F71D00" w:rsidRPr="008E0732" w:rsidRDefault="00F71D00" w:rsidP="00300F30">
      <w:pPr>
        <w:pStyle w:val="PargrafodaLista"/>
        <w:widowControl w:val="0"/>
        <w:numPr>
          <w:ilvl w:val="0"/>
          <w:numId w:val="11"/>
        </w:numPr>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 xml:space="preserve">ficará ele constituído em mora, sendo-lhe aplicáveis as respectivas sanções administrativas; e  </w:t>
      </w:r>
    </w:p>
    <w:p w14:paraId="423E1E69" w14:textId="77777777" w:rsidR="00F71D00" w:rsidRPr="008E0732" w:rsidRDefault="00F71D00" w:rsidP="00300F30">
      <w:pPr>
        <w:pStyle w:val="PargrafodaLista"/>
        <w:widowControl w:val="0"/>
        <w:numPr>
          <w:ilvl w:val="0"/>
          <w:numId w:val="11"/>
        </w:numPr>
        <w:spacing w:after="120" w:line="276" w:lineRule="auto"/>
        <w:ind w:left="1134" w:hanging="567"/>
        <w:contextualSpacing w:val="0"/>
        <w:jc w:val="both"/>
        <w:rPr>
          <w:rFonts w:ascii="Century Gothic" w:hAnsi="Century Gothic" w:cs="Times New Roman"/>
          <w:iCs/>
        </w:rPr>
      </w:pPr>
      <w:r w:rsidRPr="008E0732">
        <w:rPr>
          <w:rFonts w:ascii="Century Gothic" w:hAnsi="Century Gothic" w:cs="Times New Roman"/>
          <w:iCs/>
        </w:rPr>
        <w:t xml:space="preserve">poderá o Contratante optar pela extinção do contrato e, nesse </w:t>
      </w:r>
      <w:r w:rsidRPr="008E0732">
        <w:rPr>
          <w:rFonts w:ascii="Century Gothic" w:hAnsi="Century Gothic" w:cs="Times New Roman"/>
          <w:iCs/>
        </w:rPr>
        <w:lastRenderedPageBreak/>
        <w:t>caso, adotará as medidas admitidas em lei para a continuidade da execução contratual.</w:t>
      </w:r>
    </w:p>
    <w:p w14:paraId="3CFD3690" w14:textId="77777777" w:rsidR="003D3CAC" w:rsidRPr="008E0732" w:rsidRDefault="003D3CAC" w:rsidP="00300F30">
      <w:pPr>
        <w:pStyle w:val="PargrafodaLista"/>
        <w:widowControl w:val="0"/>
        <w:numPr>
          <w:ilvl w:val="0"/>
          <w:numId w:val="16"/>
        </w:numPr>
        <w:tabs>
          <w:tab w:val="left" w:pos="993"/>
        </w:tabs>
        <w:spacing w:after="120" w:line="276" w:lineRule="auto"/>
        <w:ind w:left="567"/>
        <w:contextualSpacing w:val="0"/>
        <w:jc w:val="both"/>
        <w:rPr>
          <w:rFonts w:ascii="Century Gothic" w:eastAsia="Times New Roman" w:hAnsi="Century Gothic" w:cs="Times New Roman"/>
          <w:iCs/>
          <w:noProof/>
          <w:vanish/>
        </w:rPr>
      </w:pPr>
    </w:p>
    <w:p w14:paraId="2DF5641A" w14:textId="77777777" w:rsidR="003D3CAC" w:rsidRPr="008E0732" w:rsidRDefault="003D3CAC" w:rsidP="00300F30">
      <w:pPr>
        <w:pStyle w:val="PargrafodaLista"/>
        <w:widowControl w:val="0"/>
        <w:numPr>
          <w:ilvl w:val="0"/>
          <w:numId w:val="16"/>
        </w:numPr>
        <w:tabs>
          <w:tab w:val="left" w:pos="993"/>
        </w:tabs>
        <w:spacing w:after="120" w:line="276" w:lineRule="auto"/>
        <w:ind w:left="567"/>
        <w:contextualSpacing w:val="0"/>
        <w:jc w:val="both"/>
        <w:rPr>
          <w:rFonts w:ascii="Century Gothic" w:eastAsia="Times New Roman" w:hAnsi="Century Gothic" w:cs="Times New Roman"/>
          <w:iCs/>
          <w:noProof/>
          <w:vanish/>
        </w:rPr>
      </w:pPr>
    </w:p>
    <w:p w14:paraId="49BEA0EA" w14:textId="77777777" w:rsidR="003D3CAC" w:rsidRPr="008E0732" w:rsidRDefault="003D3CAC" w:rsidP="00300F30">
      <w:pPr>
        <w:pStyle w:val="PargrafodaLista"/>
        <w:widowControl w:val="0"/>
        <w:numPr>
          <w:ilvl w:val="1"/>
          <w:numId w:val="16"/>
        </w:numPr>
        <w:tabs>
          <w:tab w:val="left" w:pos="993"/>
        </w:tabs>
        <w:spacing w:after="120" w:line="276" w:lineRule="auto"/>
        <w:contextualSpacing w:val="0"/>
        <w:jc w:val="both"/>
        <w:rPr>
          <w:rFonts w:ascii="Century Gothic" w:eastAsia="Times New Roman" w:hAnsi="Century Gothic" w:cs="Times New Roman"/>
          <w:iCs/>
          <w:noProof/>
          <w:vanish/>
        </w:rPr>
      </w:pPr>
    </w:p>
    <w:p w14:paraId="1BC3B101" w14:textId="77777777" w:rsidR="003D3CAC" w:rsidRPr="008E0732" w:rsidRDefault="003D3CAC" w:rsidP="00300F30">
      <w:pPr>
        <w:pStyle w:val="PargrafodaLista"/>
        <w:widowControl w:val="0"/>
        <w:numPr>
          <w:ilvl w:val="1"/>
          <w:numId w:val="16"/>
        </w:numPr>
        <w:tabs>
          <w:tab w:val="left" w:pos="993"/>
        </w:tabs>
        <w:spacing w:after="120" w:line="276" w:lineRule="auto"/>
        <w:contextualSpacing w:val="0"/>
        <w:jc w:val="both"/>
        <w:rPr>
          <w:rFonts w:ascii="Century Gothic" w:eastAsia="Times New Roman" w:hAnsi="Century Gothic" w:cs="Times New Roman"/>
          <w:iCs/>
          <w:noProof/>
          <w:vanish/>
        </w:rPr>
      </w:pPr>
    </w:p>
    <w:p w14:paraId="30BC259A" w14:textId="77777777" w:rsidR="003D3CAC" w:rsidRPr="008E0732" w:rsidRDefault="003D3CAC" w:rsidP="00300F30">
      <w:pPr>
        <w:pStyle w:val="PargrafodaLista"/>
        <w:widowControl w:val="0"/>
        <w:numPr>
          <w:ilvl w:val="1"/>
          <w:numId w:val="16"/>
        </w:numPr>
        <w:tabs>
          <w:tab w:val="left" w:pos="993"/>
        </w:tabs>
        <w:spacing w:after="120" w:line="276" w:lineRule="auto"/>
        <w:contextualSpacing w:val="0"/>
        <w:jc w:val="both"/>
        <w:rPr>
          <w:rFonts w:ascii="Century Gothic" w:eastAsia="Times New Roman" w:hAnsi="Century Gothic" w:cs="Times New Roman"/>
          <w:iCs/>
          <w:noProof/>
          <w:vanish/>
        </w:rPr>
      </w:pPr>
    </w:p>
    <w:p w14:paraId="6A032321"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43150285"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7D904220"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68F710DE"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17A97A59"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0AF73BEB"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3E5CDE42"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78CC176F"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08D6999E"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66C76523"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6532E96F"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3B2B8C05"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0284C947" w14:textId="77777777" w:rsidR="00981EEC" w:rsidRPr="008E0732" w:rsidRDefault="00981EEC" w:rsidP="00300F30">
      <w:pPr>
        <w:pStyle w:val="PargrafodaLista"/>
        <w:widowControl w:val="0"/>
        <w:numPr>
          <w:ilvl w:val="0"/>
          <w:numId w:val="27"/>
        </w:numPr>
        <w:spacing w:after="120" w:line="276" w:lineRule="auto"/>
        <w:ind w:right="6"/>
        <w:contextualSpacing w:val="0"/>
        <w:jc w:val="both"/>
        <w:rPr>
          <w:rFonts w:ascii="Century Gothic" w:hAnsi="Century Gothic"/>
          <w:vanish/>
        </w:rPr>
      </w:pPr>
    </w:p>
    <w:p w14:paraId="62C698E1" w14:textId="77777777" w:rsidR="00981EEC" w:rsidRPr="008E0732" w:rsidRDefault="00981EEC" w:rsidP="00300F30">
      <w:pPr>
        <w:pStyle w:val="PargrafodaLista"/>
        <w:widowControl w:val="0"/>
        <w:numPr>
          <w:ilvl w:val="1"/>
          <w:numId w:val="27"/>
        </w:numPr>
        <w:spacing w:after="120" w:line="276" w:lineRule="auto"/>
        <w:ind w:right="6"/>
        <w:contextualSpacing w:val="0"/>
        <w:jc w:val="both"/>
        <w:rPr>
          <w:rFonts w:ascii="Century Gothic" w:hAnsi="Century Gothic"/>
          <w:vanish/>
        </w:rPr>
      </w:pPr>
    </w:p>
    <w:p w14:paraId="78DE62C1" w14:textId="77777777" w:rsidR="00981EEC" w:rsidRPr="008E0732" w:rsidRDefault="00981EEC" w:rsidP="00300F30">
      <w:pPr>
        <w:pStyle w:val="PargrafodaLista"/>
        <w:widowControl w:val="0"/>
        <w:numPr>
          <w:ilvl w:val="1"/>
          <w:numId w:val="27"/>
        </w:numPr>
        <w:spacing w:after="120" w:line="276" w:lineRule="auto"/>
        <w:ind w:right="6"/>
        <w:contextualSpacing w:val="0"/>
        <w:jc w:val="both"/>
        <w:rPr>
          <w:rFonts w:ascii="Century Gothic" w:hAnsi="Century Gothic"/>
          <w:vanish/>
        </w:rPr>
      </w:pPr>
    </w:p>
    <w:p w14:paraId="62FABE12" w14:textId="77777777" w:rsidR="00981EEC" w:rsidRPr="008E0732" w:rsidRDefault="00981EEC" w:rsidP="00300F30">
      <w:pPr>
        <w:pStyle w:val="PargrafodaLista"/>
        <w:widowControl w:val="0"/>
        <w:numPr>
          <w:ilvl w:val="1"/>
          <w:numId w:val="27"/>
        </w:numPr>
        <w:spacing w:after="120" w:line="276" w:lineRule="auto"/>
        <w:ind w:right="6"/>
        <w:contextualSpacing w:val="0"/>
        <w:jc w:val="both"/>
        <w:rPr>
          <w:rFonts w:ascii="Century Gothic" w:hAnsi="Century Gothic"/>
          <w:vanish/>
        </w:rPr>
      </w:pPr>
    </w:p>
    <w:p w14:paraId="25E30ABC" w14:textId="067F76BC" w:rsidR="00CE4082" w:rsidRPr="008E0732" w:rsidRDefault="00CE4082" w:rsidP="00300F30">
      <w:pPr>
        <w:pStyle w:val="PargrafodaLista"/>
        <w:widowControl w:val="0"/>
        <w:numPr>
          <w:ilvl w:val="1"/>
          <w:numId w:val="27"/>
        </w:numPr>
        <w:spacing w:after="120" w:line="276" w:lineRule="auto"/>
        <w:ind w:left="432" w:right="6"/>
        <w:contextualSpacing w:val="0"/>
        <w:jc w:val="both"/>
        <w:rPr>
          <w:rFonts w:ascii="Century Gothic" w:hAnsi="Century Gothic"/>
        </w:rPr>
      </w:pPr>
      <w:r w:rsidRPr="008E0732">
        <w:rPr>
          <w:rFonts w:ascii="Century Gothic" w:hAnsi="Century Gothic"/>
        </w:rPr>
        <w:t xml:space="preserve">O contrato pode ser extinto antes de cumpridas as obrigações nele estipuladas, ou antes do prazo nele fixado, por algum dos motivos previstos no artigo 137 da Lei nº 14.133/21, bem como amigavelmente, assegurados o contraditório e a ampla defesa.  </w:t>
      </w:r>
    </w:p>
    <w:p w14:paraId="121F8EAA" w14:textId="16A83279" w:rsidR="00CE4082" w:rsidRPr="008E0732" w:rsidRDefault="00CE4082" w:rsidP="00300F30">
      <w:pPr>
        <w:pStyle w:val="PargrafodaLista"/>
        <w:widowControl w:val="0"/>
        <w:numPr>
          <w:ilvl w:val="1"/>
          <w:numId w:val="27"/>
        </w:numPr>
        <w:spacing w:after="120" w:line="276" w:lineRule="auto"/>
        <w:ind w:left="567" w:right="6" w:hanging="567"/>
        <w:contextualSpacing w:val="0"/>
        <w:jc w:val="both"/>
        <w:rPr>
          <w:rFonts w:ascii="Century Gothic" w:hAnsi="Century Gothic"/>
        </w:rPr>
      </w:pPr>
      <w:r w:rsidRPr="008E0732">
        <w:rPr>
          <w:rFonts w:ascii="Century Gothic" w:hAnsi="Century Gothic"/>
        </w:rPr>
        <w:t xml:space="preserve"> Nesta hipótese, aplicam-se também os artigos 138 e 139 da mesma Lei.  </w:t>
      </w:r>
    </w:p>
    <w:p w14:paraId="5FB0C45B" w14:textId="7926072B" w:rsidR="00CE4082" w:rsidRPr="008E0732" w:rsidRDefault="00CE4082" w:rsidP="00300F30">
      <w:pPr>
        <w:pStyle w:val="PargrafodaLista"/>
        <w:widowControl w:val="0"/>
        <w:numPr>
          <w:ilvl w:val="1"/>
          <w:numId w:val="27"/>
        </w:numPr>
        <w:spacing w:after="120" w:line="276" w:lineRule="auto"/>
        <w:ind w:left="567" w:right="6" w:hanging="567"/>
        <w:contextualSpacing w:val="0"/>
        <w:jc w:val="both"/>
        <w:rPr>
          <w:rFonts w:ascii="Century Gothic" w:hAnsi="Century Gothic"/>
        </w:rPr>
      </w:pPr>
      <w:r w:rsidRPr="008E0732">
        <w:rPr>
          <w:rFonts w:ascii="Century Gothic" w:hAnsi="Century Gothic"/>
        </w:rPr>
        <w:t xml:space="preserve">A alteração social ou a modificação da finalidade ou da estrutura da empresa não ensejará a rescisão se não restringir sua capacidade de concluir o contrato.  </w:t>
      </w:r>
    </w:p>
    <w:p w14:paraId="1B69C488" w14:textId="18C63660" w:rsidR="00CE4082" w:rsidRPr="008E0732" w:rsidRDefault="00CE4082" w:rsidP="00300F30">
      <w:pPr>
        <w:pStyle w:val="PargrafodaLista"/>
        <w:widowControl w:val="0"/>
        <w:numPr>
          <w:ilvl w:val="1"/>
          <w:numId w:val="27"/>
        </w:numPr>
        <w:spacing w:after="120" w:line="276" w:lineRule="auto"/>
        <w:ind w:left="567" w:right="6" w:hanging="567"/>
        <w:contextualSpacing w:val="0"/>
        <w:jc w:val="both"/>
        <w:rPr>
          <w:rFonts w:ascii="Century Gothic" w:hAnsi="Century Gothic"/>
        </w:rPr>
      </w:pPr>
      <w:r w:rsidRPr="008E0732">
        <w:rPr>
          <w:rFonts w:ascii="Century Gothic" w:hAnsi="Century Gothic"/>
        </w:rPr>
        <w:t xml:space="preserve">Se a operação implicar mudança da pessoa jurídica contratada, deverá ser formalizado termo aditivo para alteração subjetiva.  </w:t>
      </w:r>
    </w:p>
    <w:p w14:paraId="279A9844" w14:textId="785D3C8E" w:rsidR="00981EEC" w:rsidRPr="008E0732" w:rsidRDefault="00CE4082" w:rsidP="00300F30">
      <w:pPr>
        <w:pStyle w:val="Nivel3"/>
        <w:widowControl w:val="0"/>
        <w:numPr>
          <w:ilvl w:val="1"/>
          <w:numId w:val="27"/>
        </w:numPr>
        <w:tabs>
          <w:tab w:val="left" w:pos="709"/>
          <w:tab w:val="left" w:pos="993"/>
        </w:tabs>
        <w:spacing w:before="0"/>
        <w:ind w:left="567" w:hanging="567"/>
        <w:rPr>
          <w:rFonts w:ascii="Century Gothic" w:hAnsi="Century Gothic" w:cs="Times New Roman"/>
          <w:iCs/>
          <w:color w:val="auto"/>
          <w:sz w:val="24"/>
          <w:szCs w:val="24"/>
        </w:rPr>
      </w:pPr>
      <w:r w:rsidRPr="008E0732">
        <w:rPr>
          <w:rFonts w:ascii="Century Gothic" w:hAnsi="Century Gothic"/>
          <w:color w:val="auto"/>
          <w:sz w:val="24"/>
          <w:szCs w:val="24"/>
        </w:rPr>
        <w:t xml:space="preserve">A extinção do contrato não configura óbice para o reconhecimento do desequilíbrio econômico-financeiro, hipótese em que será concedida indenização por meio de termo indenizatório (artigo 131, caput, da Lei nº 14.133/2021). </w:t>
      </w:r>
    </w:p>
    <w:p w14:paraId="2BE91D28" w14:textId="77777777" w:rsidR="00981EEC" w:rsidRPr="008E0732" w:rsidRDefault="00981EEC" w:rsidP="00300F30">
      <w:pPr>
        <w:pStyle w:val="Nivel3"/>
        <w:widowControl w:val="0"/>
        <w:tabs>
          <w:tab w:val="left" w:pos="709"/>
          <w:tab w:val="left" w:pos="993"/>
        </w:tabs>
        <w:spacing w:before="0"/>
        <w:ind w:left="567"/>
        <w:rPr>
          <w:rFonts w:ascii="Century Gothic" w:hAnsi="Century Gothic" w:cs="Times New Roman"/>
          <w:iCs/>
          <w:color w:val="auto"/>
          <w:sz w:val="24"/>
          <w:szCs w:val="24"/>
        </w:rPr>
      </w:pPr>
    </w:p>
    <w:p w14:paraId="5AFED008" w14:textId="22D0C66F" w:rsidR="00F71D00" w:rsidRPr="008E0732" w:rsidRDefault="00F71D00" w:rsidP="00300F30">
      <w:pPr>
        <w:pStyle w:val="Nivel01Titulo"/>
        <w:keepNext w:val="0"/>
        <w:keepLines w:val="0"/>
        <w:widowControl w:val="0"/>
        <w:numPr>
          <w:ilvl w:val="0"/>
          <w:numId w:val="39"/>
        </w:numPr>
        <w:spacing w:before="0" w:after="120" w:line="276" w:lineRule="auto"/>
        <w:ind w:left="567" w:hanging="567"/>
        <w:rPr>
          <w:rFonts w:ascii="Century Gothic" w:hAnsi="Century Gothic"/>
          <w:iCs/>
          <w:color w:val="auto"/>
          <w:spacing w:val="0"/>
          <w:kern w:val="0"/>
          <w:sz w:val="24"/>
          <w:szCs w:val="24"/>
        </w:rPr>
      </w:pPr>
      <w:bookmarkStart w:id="661" w:name="_Toc176361623"/>
      <w:bookmarkStart w:id="662" w:name="_Toc178149174"/>
      <w:bookmarkStart w:id="663" w:name="_Toc181376047"/>
      <w:r w:rsidRPr="008E0732">
        <w:rPr>
          <w:rFonts w:ascii="Century Gothic" w:hAnsi="Century Gothic"/>
          <w:iCs/>
          <w:color w:val="auto"/>
          <w:spacing w:val="0"/>
          <w:kern w:val="0"/>
          <w:sz w:val="24"/>
          <w:szCs w:val="24"/>
        </w:rPr>
        <w:t xml:space="preserve">CLÁUSULA DÉCIMA </w:t>
      </w:r>
      <w:r w:rsidR="00981EEC" w:rsidRPr="008E0732">
        <w:rPr>
          <w:rFonts w:ascii="Century Gothic" w:hAnsi="Century Gothic"/>
          <w:iCs/>
          <w:color w:val="auto"/>
          <w:spacing w:val="0"/>
          <w:kern w:val="0"/>
          <w:sz w:val="24"/>
          <w:szCs w:val="24"/>
        </w:rPr>
        <w:t>QUARTA</w:t>
      </w:r>
      <w:r w:rsidRPr="008E0732">
        <w:rPr>
          <w:rFonts w:ascii="Century Gothic" w:hAnsi="Century Gothic"/>
          <w:iCs/>
          <w:color w:val="auto"/>
          <w:spacing w:val="0"/>
          <w:kern w:val="0"/>
          <w:sz w:val="24"/>
          <w:szCs w:val="24"/>
        </w:rPr>
        <w:t xml:space="preserve"> - DOTAÇÃO ORÇAMENTÁRIA</w:t>
      </w:r>
      <w:bookmarkEnd w:id="661"/>
      <w:bookmarkEnd w:id="662"/>
      <w:bookmarkEnd w:id="663"/>
      <w:r w:rsidRPr="008E0732">
        <w:rPr>
          <w:rFonts w:ascii="Century Gothic" w:hAnsi="Century Gothic"/>
          <w:iCs/>
          <w:color w:val="auto"/>
          <w:spacing w:val="0"/>
          <w:kern w:val="0"/>
          <w:sz w:val="24"/>
          <w:szCs w:val="24"/>
        </w:rPr>
        <w:t xml:space="preserve"> </w:t>
      </w:r>
    </w:p>
    <w:p w14:paraId="3252D7BF" w14:textId="77777777" w:rsidR="00834F0D" w:rsidRPr="008E0732" w:rsidRDefault="00834F0D" w:rsidP="00300F30">
      <w:pPr>
        <w:pStyle w:val="PargrafodaLista"/>
        <w:widowControl w:val="0"/>
        <w:numPr>
          <w:ilvl w:val="0"/>
          <w:numId w:val="12"/>
        </w:numPr>
        <w:spacing w:after="120" w:line="276" w:lineRule="auto"/>
        <w:ind w:left="567"/>
        <w:contextualSpacing w:val="0"/>
        <w:jc w:val="both"/>
        <w:rPr>
          <w:rFonts w:ascii="Century Gothic" w:hAnsi="Century Gothic" w:cs="Times New Roman"/>
          <w:iCs/>
          <w:vanish/>
        </w:rPr>
      </w:pPr>
    </w:p>
    <w:p w14:paraId="2F623379"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4D13F8F0"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08BA5F02"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2FC0F983"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051D024B"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6BE69672"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4A9DEA49"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3A37F117"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2AB720A5"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22C72DFC"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69C78F68"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4426320A"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151357E1"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1D9CC25E" w14:textId="77777777" w:rsidR="00981EEC" w:rsidRPr="008E0732" w:rsidRDefault="00981EEC" w:rsidP="00300F30">
      <w:pPr>
        <w:pStyle w:val="PargrafodaLista"/>
        <w:widowControl w:val="0"/>
        <w:numPr>
          <w:ilvl w:val="0"/>
          <w:numId w:val="28"/>
        </w:numPr>
        <w:spacing w:after="120" w:line="276" w:lineRule="auto"/>
        <w:contextualSpacing w:val="0"/>
        <w:jc w:val="both"/>
        <w:rPr>
          <w:rFonts w:ascii="Century Gothic" w:hAnsi="Century Gothic" w:cs="Times New Roman"/>
          <w:iCs/>
          <w:vanish/>
        </w:rPr>
      </w:pPr>
    </w:p>
    <w:p w14:paraId="080AA295" w14:textId="221F1607" w:rsidR="00456144" w:rsidRPr="008E0732" w:rsidRDefault="00456144" w:rsidP="00300F30">
      <w:pPr>
        <w:pStyle w:val="PargrafodaLista"/>
        <w:widowControl w:val="0"/>
        <w:numPr>
          <w:ilvl w:val="1"/>
          <w:numId w:val="28"/>
        </w:numPr>
        <w:spacing w:after="120" w:line="276" w:lineRule="auto"/>
        <w:ind w:left="567" w:hanging="567"/>
        <w:contextualSpacing w:val="0"/>
        <w:jc w:val="both"/>
        <w:rPr>
          <w:rFonts w:ascii="Century Gothic" w:hAnsi="Century Gothic" w:cs="Times New Roman"/>
          <w:iCs/>
        </w:rPr>
      </w:pPr>
      <w:r w:rsidRPr="008E0732">
        <w:rPr>
          <w:rFonts w:ascii="Century Gothic" w:hAnsi="Century Gothic" w:cs="Times New Roman"/>
          <w:iCs/>
        </w:rPr>
        <w:t>As despesas decorrentes da presente contratação correrão à conta de recursos específicos consignados no Orçamento do Estado de Minas Gerais, e municipal deste exercício, na dotação abaixo discriminada:</w:t>
      </w:r>
    </w:p>
    <w:tbl>
      <w:tblPr>
        <w:tblStyle w:val="TableGrid"/>
        <w:tblW w:w="8971" w:type="dxa"/>
        <w:tblInd w:w="0" w:type="dxa"/>
        <w:tblCellMar>
          <w:top w:w="44" w:type="dxa"/>
          <w:left w:w="40" w:type="dxa"/>
          <w:right w:w="55" w:type="dxa"/>
        </w:tblCellMar>
        <w:tblLook w:val="04A0" w:firstRow="1" w:lastRow="0" w:firstColumn="1" w:lastColumn="0" w:noHBand="0" w:noVBand="1"/>
      </w:tblPr>
      <w:tblGrid>
        <w:gridCol w:w="620"/>
        <w:gridCol w:w="2977"/>
        <w:gridCol w:w="2919"/>
        <w:gridCol w:w="2455"/>
      </w:tblGrid>
      <w:tr w:rsidR="00C10D00" w:rsidRPr="008E0732" w14:paraId="6ADE19FD" w14:textId="77777777" w:rsidTr="00D01906">
        <w:trPr>
          <w:trHeight w:val="20"/>
        </w:trPr>
        <w:tc>
          <w:tcPr>
            <w:tcW w:w="620" w:type="dxa"/>
            <w:tcBorders>
              <w:top w:val="single" w:sz="4" w:space="0" w:color="000000"/>
              <w:left w:val="single" w:sz="4" w:space="0" w:color="000000"/>
              <w:bottom w:val="single" w:sz="4" w:space="0" w:color="000000"/>
              <w:right w:val="single" w:sz="4" w:space="0" w:color="000000"/>
            </w:tcBorders>
            <w:vAlign w:val="center"/>
          </w:tcPr>
          <w:p w14:paraId="1BC012B1"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eastAsia="Arial" w:hAnsi="Century Gothic" w:cs="Times New Roman"/>
                <w:b/>
                <w:sz w:val="20"/>
                <w:szCs w:val="20"/>
              </w:rPr>
              <w:t>Ficha</w:t>
            </w:r>
          </w:p>
        </w:tc>
        <w:tc>
          <w:tcPr>
            <w:tcW w:w="2977" w:type="dxa"/>
            <w:tcBorders>
              <w:top w:val="single" w:sz="4" w:space="0" w:color="000000"/>
              <w:left w:val="single" w:sz="4" w:space="0" w:color="000000"/>
              <w:bottom w:val="single" w:sz="4" w:space="0" w:color="000000"/>
              <w:right w:val="single" w:sz="4" w:space="0" w:color="000000"/>
            </w:tcBorders>
            <w:vAlign w:val="center"/>
          </w:tcPr>
          <w:p w14:paraId="3299D6CF"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eastAsia="Arial" w:hAnsi="Century Gothic" w:cs="Times New Roman"/>
                <w:b/>
                <w:sz w:val="20"/>
                <w:szCs w:val="20"/>
              </w:rPr>
              <w:t>Cód. Orçamentário</w:t>
            </w:r>
          </w:p>
        </w:tc>
        <w:tc>
          <w:tcPr>
            <w:tcW w:w="2919" w:type="dxa"/>
            <w:tcBorders>
              <w:top w:val="single" w:sz="4" w:space="0" w:color="000000"/>
              <w:left w:val="single" w:sz="4" w:space="0" w:color="000000"/>
              <w:bottom w:val="single" w:sz="4" w:space="0" w:color="000000"/>
              <w:right w:val="single" w:sz="4" w:space="0" w:color="000000"/>
            </w:tcBorders>
            <w:vAlign w:val="center"/>
          </w:tcPr>
          <w:p w14:paraId="52D29A1D"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eastAsia="Arial" w:hAnsi="Century Gothic" w:cs="Times New Roman"/>
                <w:b/>
                <w:sz w:val="20"/>
                <w:szCs w:val="20"/>
              </w:rPr>
              <w:t>Projeto Atividade</w:t>
            </w:r>
          </w:p>
        </w:tc>
        <w:tc>
          <w:tcPr>
            <w:tcW w:w="2455" w:type="dxa"/>
            <w:tcBorders>
              <w:top w:val="single" w:sz="4" w:space="0" w:color="000000"/>
              <w:left w:val="single" w:sz="4" w:space="0" w:color="000000"/>
              <w:bottom w:val="single" w:sz="4" w:space="0" w:color="000000"/>
              <w:right w:val="single" w:sz="4" w:space="0" w:color="000000"/>
            </w:tcBorders>
            <w:vAlign w:val="center"/>
          </w:tcPr>
          <w:p w14:paraId="746F3F58"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eastAsia="Arial" w:hAnsi="Century Gothic" w:cs="Times New Roman"/>
                <w:b/>
                <w:sz w:val="20"/>
                <w:szCs w:val="20"/>
              </w:rPr>
              <w:t>Fonte de Recursos</w:t>
            </w:r>
          </w:p>
        </w:tc>
      </w:tr>
      <w:tr w:rsidR="00C10D00" w:rsidRPr="008E0732" w14:paraId="63D7CC2A" w14:textId="77777777" w:rsidTr="00D01906">
        <w:trPr>
          <w:trHeight w:val="20"/>
        </w:trPr>
        <w:tc>
          <w:tcPr>
            <w:tcW w:w="620" w:type="dxa"/>
            <w:tcBorders>
              <w:top w:val="single" w:sz="4" w:space="0" w:color="000000"/>
              <w:left w:val="single" w:sz="4" w:space="0" w:color="000000"/>
              <w:bottom w:val="single" w:sz="4" w:space="0" w:color="000000"/>
              <w:right w:val="single" w:sz="4" w:space="0" w:color="000000"/>
            </w:tcBorders>
            <w:vAlign w:val="center"/>
          </w:tcPr>
          <w:p w14:paraId="6597E509"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288</w:t>
            </w:r>
          </w:p>
        </w:tc>
        <w:tc>
          <w:tcPr>
            <w:tcW w:w="2977" w:type="dxa"/>
            <w:tcBorders>
              <w:top w:val="single" w:sz="4" w:space="0" w:color="000000"/>
              <w:left w:val="single" w:sz="4" w:space="0" w:color="000000"/>
              <w:bottom w:val="single" w:sz="4" w:space="0" w:color="000000"/>
              <w:right w:val="single" w:sz="4" w:space="0" w:color="000000"/>
            </w:tcBorders>
            <w:vAlign w:val="center"/>
          </w:tcPr>
          <w:p w14:paraId="0F3A7A4A"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3.3.1.15.452.29.3028.44905100</w:t>
            </w:r>
          </w:p>
        </w:tc>
        <w:tc>
          <w:tcPr>
            <w:tcW w:w="2919" w:type="dxa"/>
            <w:tcBorders>
              <w:top w:val="single" w:sz="4" w:space="0" w:color="000000"/>
              <w:left w:val="single" w:sz="4" w:space="0" w:color="000000"/>
              <w:bottom w:val="single" w:sz="4" w:space="0" w:color="000000"/>
              <w:right w:val="single" w:sz="4" w:space="0" w:color="000000"/>
            </w:tcBorders>
            <w:vAlign w:val="center"/>
          </w:tcPr>
          <w:p w14:paraId="51723190" w14:textId="77777777" w:rsidR="00C10D00" w:rsidRPr="008E0732" w:rsidRDefault="00C10D00" w:rsidP="00D01906">
            <w:pPr>
              <w:spacing w:after="120" w:line="276" w:lineRule="auto"/>
              <w:ind w:left="42"/>
              <w:jc w:val="center"/>
              <w:rPr>
                <w:rFonts w:ascii="Century Gothic" w:hAnsi="Century Gothic" w:cs="Times New Roman"/>
                <w:sz w:val="20"/>
                <w:szCs w:val="20"/>
              </w:rPr>
            </w:pPr>
            <w:r w:rsidRPr="008E0732">
              <w:rPr>
                <w:rFonts w:ascii="Century Gothic" w:hAnsi="Century Gothic" w:cs="Times New Roman"/>
                <w:sz w:val="20"/>
                <w:szCs w:val="20"/>
              </w:rPr>
              <w:t>CONSTRUÇÃO E MELHORAMENTOS EM VIAS E LOGRADOUROS PÚBLICOS</w:t>
            </w:r>
          </w:p>
        </w:tc>
        <w:tc>
          <w:tcPr>
            <w:tcW w:w="2455" w:type="dxa"/>
            <w:tcBorders>
              <w:top w:val="single" w:sz="4" w:space="0" w:color="000000"/>
              <w:left w:val="single" w:sz="4" w:space="0" w:color="000000"/>
              <w:bottom w:val="single" w:sz="4" w:space="0" w:color="000000"/>
              <w:right w:val="single" w:sz="4" w:space="0" w:color="000000"/>
            </w:tcBorders>
            <w:vAlign w:val="center"/>
          </w:tcPr>
          <w:p w14:paraId="24E4427F" w14:textId="77777777" w:rsidR="00C10D00" w:rsidRPr="008E0732" w:rsidRDefault="00C10D00" w:rsidP="00D01906">
            <w:pPr>
              <w:spacing w:after="120" w:line="276" w:lineRule="auto"/>
              <w:ind w:left="2" w:hanging="2"/>
              <w:jc w:val="center"/>
              <w:rPr>
                <w:rFonts w:ascii="Century Gothic" w:hAnsi="Century Gothic" w:cs="Times New Roman"/>
                <w:sz w:val="20"/>
                <w:szCs w:val="20"/>
              </w:rPr>
            </w:pPr>
            <w:r w:rsidRPr="008E0732">
              <w:rPr>
                <w:rFonts w:ascii="Century Gothic" w:hAnsi="Century Gothic" w:cs="Times New Roman"/>
                <w:sz w:val="20"/>
                <w:szCs w:val="20"/>
              </w:rPr>
              <w:t>Recursos Não Vinculados de Impostos</w:t>
            </w:r>
          </w:p>
        </w:tc>
      </w:tr>
      <w:tr w:rsidR="00C10D00" w:rsidRPr="008E0732" w14:paraId="23610E31" w14:textId="77777777" w:rsidTr="00D01906">
        <w:trPr>
          <w:trHeight w:val="20"/>
        </w:trPr>
        <w:tc>
          <w:tcPr>
            <w:tcW w:w="620" w:type="dxa"/>
            <w:tcBorders>
              <w:top w:val="single" w:sz="4" w:space="0" w:color="000000"/>
              <w:left w:val="single" w:sz="4" w:space="0" w:color="000000"/>
              <w:bottom w:val="single" w:sz="4" w:space="0" w:color="000000"/>
              <w:right w:val="single" w:sz="4" w:space="0" w:color="000000"/>
            </w:tcBorders>
            <w:vAlign w:val="center"/>
          </w:tcPr>
          <w:p w14:paraId="68C052C7"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1587</w:t>
            </w:r>
          </w:p>
        </w:tc>
        <w:tc>
          <w:tcPr>
            <w:tcW w:w="2977" w:type="dxa"/>
            <w:tcBorders>
              <w:top w:val="single" w:sz="4" w:space="0" w:color="000000"/>
              <w:left w:val="single" w:sz="4" w:space="0" w:color="000000"/>
              <w:bottom w:val="single" w:sz="4" w:space="0" w:color="000000"/>
              <w:right w:val="single" w:sz="4" w:space="0" w:color="000000"/>
            </w:tcBorders>
            <w:vAlign w:val="center"/>
          </w:tcPr>
          <w:p w14:paraId="35348F3C"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3.3.1.15.452.29.3028.44905100</w:t>
            </w:r>
          </w:p>
        </w:tc>
        <w:tc>
          <w:tcPr>
            <w:tcW w:w="2919" w:type="dxa"/>
            <w:tcBorders>
              <w:top w:val="single" w:sz="4" w:space="0" w:color="000000"/>
              <w:left w:val="single" w:sz="4" w:space="0" w:color="000000"/>
              <w:bottom w:val="single" w:sz="4" w:space="0" w:color="000000"/>
              <w:right w:val="single" w:sz="4" w:space="0" w:color="000000"/>
            </w:tcBorders>
            <w:vAlign w:val="center"/>
          </w:tcPr>
          <w:p w14:paraId="3C67BCB3" w14:textId="77777777" w:rsidR="00C10D00" w:rsidRPr="008E0732" w:rsidRDefault="00C10D00" w:rsidP="00D01906">
            <w:pPr>
              <w:spacing w:after="120" w:line="276" w:lineRule="auto"/>
              <w:ind w:left="42"/>
              <w:jc w:val="center"/>
              <w:rPr>
                <w:rFonts w:ascii="Century Gothic" w:hAnsi="Century Gothic" w:cs="Times New Roman"/>
                <w:sz w:val="20"/>
                <w:szCs w:val="20"/>
              </w:rPr>
            </w:pPr>
            <w:r w:rsidRPr="008E0732">
              <w:rPr>
                <w:rFonts w:ascii="Century Gothic" w:hAnsi="Century Gothic" w:cs="Times New Roman"/>
                <w:sz w:val="20"/>
                <w:szCs w:val="20"/>
              </w:rPr>
              <w:t>CONSTRUÇÃO E MELHORAMENTOS EM VIAS E LOGRADOUROS PÚBLICOS</w:t>
            </w:r>
          </w:p>
        </w:tc>
        <w:tc>
          <w:tcPr>
            <w:tcW w:w="2455" w:type="dxa"/>
            <w:tcBorders>
              <w:top w:val="single" w:sz="4" w:space="0" w:color="000000"/>
              <w:left w:val="single" w:sz="4" w:space="0" w:color="000000"/>
              <w:bottom w:val="single" w:sz="4" w:space="0" w:color="000000"/>
              <w:right w:val="single" w:sz="4" w:space="0" w:color="000000"/>
            </w:tcBorders>
            <w:vAlign w:val="center"/>
          </w:tcPr>
          <w:p w14:paraId="72BEF8F0" w14:textId="77777777" w:rsidR="00C10D00" w:rsidRPr="008E0732" w:rsidRDefault="00C10D00" w:rsidP="00D01906">
            <w:pPr>
              <w:spacing w:after="120" w:line="276" w:lineRule="auto"/>
              <w:ind w:left="2" w:hanging="2"/>
              <w:jc w:val="center"/>
              <w:rPr>
                <w:rFonts w:ascii="Century Gothic" w:hAnsi="Century Gothic" w:cs="Times New Roman"/>
                <w:sz w:val="20"/>
                <w:szCs w:val="20"/>
              </w:rPr>
            </w:pPr>
            <w:r w:rsidRPr="008E0732">
              <w:rPr>
                <w:rFonts w:ascii="Century Gothic" w:hAnsi="Century Gothic" w:cs="Times New Roman"/>
                <w:sz w:val="20"/>
                <w:szCs w:val="20"/>
              </w:rPr>
              <w:t>Outras Transferências de Convênios ou Repasses dos Estados</w:t>
            </w:r>
          </w:p>
        </w:tc>
      </w:tr>
      <w:tr w:rsidR="00C10D00" w:rsidRPr="008E0732" w14:paraId="3FB94D73" w14:textId="77777777" w:rsidTr="00D01906">
        <w:trPr>
          <w:trHeight w:val="20"/>
        </w:trPr>
        <w:tc>
          <w:tcPr>
            <w:tcW w:w="620" w:type="dxa"/>
            <w:tcBorders>
              <w:top w:val="single" w:sz="4" w:space="0" w:color="000000"/>
              <w:left w:val="single" w:sz="4" w:space="0" w:color="000000"/>
              <w:bottom w:val="single" w:sz="4" w:space="0" w:color="000000"/>
              <w:right w:val="single" w:sz="4" w:space="0" w:color="000000"/>
            </w:tcBorders>
            <w:vAlign w:val="center"/>
          </w:tcPr>
          <w:p w14:paraId="5D6A4325"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1589</w:t>
            </w:r>
          </w:p>
        </w:tc>
        <w:tc>
          <w:tcPr>
            <w:tcW w:w="2977" w:type="dxa"/>
            <w:tcBorders>
              <w:top w:val="single" w:sz="4" w:space="0" w:color="000000"/>
              <w:left w:val="single" w:sz="4" w:space="0" w:color="000000"/>
              <w:bottom w:val="single" w:sz="4" w:space="0" w:color="000000"/>
              <w:right w:val="single" w:sz="4" w:space="0" w:color="000000"/>
            </w:tcBorders>
            <w:vAlign w:val="center"/>
          </w:tcPr>
          <w:p w14:paraId="509EB802"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3.3.1.15.452.29.3028.44905100</w:t>
            </w:r>
          </w:p>
        </w:tc>
        <w:tc>
          <w:tcPr>
            <w:tcW w:w="2919" w:type="dxa"/>
            <w:tcBorders>
              <w:top w:val="single" w:sz="4" w:space="0" w:color="000000"/>
              <w:left w:val="single" w:sz="4" w:space="0" w:color="000000"/>
              <w:bottom w:val="single" w:sz="4" w:space="0" w:color="000000"/>
              <w:right w:val="single" w:sz="4" w:space="0" w:color="000000"/>
            </w:tcBorders>
            <w:vAlign w:val="center"/>
          </w:tcPr>
          <w:p w14:paraId="74060F32" w14:textId="77777777" w:rsidR="00C10D00" w:rsidRPr="008E0732" w:rsidRDefault="00C10D00" w:rsidP="00D01906">
            <w:pPr>
              <w:spacing w:after="120" w:line="276" w:lineRule="auto"/>
              <w:ind w:left="42"/>
              <w:jc w:val="center"/>
              <w:rPr>
                <w:rFonts w:ascii="Century Gothic" w:hAnsi="Century Gothic" w:cs="Times New Roman"/>
                <w:sz w:val="20"/>
                <w:szCs w:val="20"/>
              </w:rPr>
            </w:pPr>
            <w:r w:rsidRPr="008E0732">
              <w:rPr>
                <w:rFonts w:ascii="Century Gothic" w:hAnsi="Century Gothic" w:cs="Times New Roman"/>
                <w:sz w:val="20"/>
                <w:szCs w:val="20"/>
              </w:rPr>
              <w:t>CONSTRUÇÃO E MELHORAMENTOS EM VIAS E LOGRADOUROS PÚBLICOS</w:t>
            </w:r>
          </w:p>
        </w:tc>
        <w:tc>
          <w:tcPr>
            <w:tcW w:w="2455" w:type="dxa"/>
            <w:tcBorders>
              <w:top w:val="single" w:sz="4" w:space="0" w:color="000000"/>
              <w:left w:val="single" w:sz="4" w:space="0" w:color="000000"/>
              <w:bottom w:val="single" w:sz="4" w:space="0" w:color="000000"/>
              <w:right w:val="single" w:sz="4" w:space="0" w:color="000000"/>
            </w:tcBorders>
            <w:vAlign w:val="center"/>
          </w:tcPr>
          <w:p w14:paraId="2781F5A4" w14:textId="77777777" w:rsidR="00C10D00" w:rsidRPr="008E0732" w:rsidRDefault="00C10D00" w:rsidP="00D01906">
            <w:pPr>
              <w:spacing w:after="120" w:line="276" w:lineRule="auto"/>
              <w:ind w:left="2" w:hanging="2"/>
              <w:jc w:val="center"/>
              <w:rPr>
                <w:rFonts w:ascii="Century Gothic" w:hAnsi="Century Gothic" w:cs="Times New Roman"/>
                <w:sz w:val="20"/>
                <w:szCs w:val="20"/>
              </w:rPr>
            </w:pPr>
            <w:r w:rsidRPr="008E0732">
              <w:rPr>
                <w:rFonts w:ascii="Century Gothic" w:hAnsi="Century Gothic" w:cs="Times New Roman"/>
                <w:sz w:val="20"/>
                <w:szCs w:val="20"/>
              </w:rPr>
              <w:t>Transferência Especial dos Estados Emendas Parlamentares Individuais</w:t>
            </w:r>
          </w:p>
        </w:tc>
      </w:tr>
      <w:tr w:rsidR="00C10D00" w:rsidRPr="008E0732" w14:paraId="5114C33B" w14:textId="77777777" w:rsidTr="00D01906">
        <w:trPr>
          <w:trHeight w:val="20"/>
        </w:trPr>
        <w:tc>
          <w:tcPr>
            <w:tcW w:w="620" w:type="dxa"/>
            <w:tcBorders>
              <w:top w:val="single" w:sz="4" w:space="0" w:color="000000"/>
              <w:left w:val="single" w:sz="4" w:space="0" w:color="000000"/>
              <w:bottom w:val="single" w:sz="4" w:space="0" w:color="666666"/>
              <w:right w:val="single" w:sz="4" w:space="0" w:color="000000"/>
            </w:tcBorders>
            <w:vAlign w:val="center"/>
          </w:tcPr>
          <w:p w14:paraId="42DD0972"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1413</w:t>
            </w:r>
          </w:p>
        </w:tc>
        <w:tc>
          <w:tcPr>
            <w:tcW w:w="2977" w:type="dxa"/>
            <w:tcBorders>
              <w:top w:val="single" w:sz="4" w:space="0" w:color="000000"/>
              <w:left w:val="single" w:sz="4" w:space="0" w:color="000000"/>
              <w:bottom w:val="single" w:sz="4" w:space="0" w:color="666666"/>
              <w:right w:val="single" w:sz="4" w:space="0" w:color="000000"/>
            </w:tcBorders>
            <w:vAlign w:val="center"/>
          </w:tcPr>
          <w:p w14:paraId="34C03DFF" w14:textId="77777777" w:rsidR="00C10D00" w:rsidRPr="008E0732" w:rsidRDefault="00C10D00" w:rsidP="00D01906">
            <w:pPr>
              <w:spacing w:after="120" w:line="276" w:lineRule="auto"/>
              <w:ind w:left="567" w:hanging="567"/>
              <w:jc w:val="center"/>
              <w:rPr>
                <w:rFonts w:ascii="Century Gothic" w:hAnsi="Century Gothic" w:cs="Times New Roman"/>
                <w:sz w:val="20"/>
                <w:szCs w:val="20"/>
              </w:rPr>
            </w:pPr>
            <w:r w:rsidRPr="008E0732">
              <w:rPr>
                <w:rFonts w:ascii="Century Gothic" w:hAnsi="Century Gothic" w:cs="Times New Roman"/>
                <w:sz w:val="20"/>
                <w:szCs w:val="20"/>
              </w:rPr>
              <w:t>03.03.01.44905100.2706003110</w:t>
            </w:r>
          </w:p>
        </w:tc>
        <w:tc>
          <w:tcPr>
            <w:tcW w:w="2919" w:type="dxa"/>
            <w:tcBorders>
              <w:top w:val="single" w:sz="4" w:space="0" w:color="000000"/>
              <w:left w:val="single" w:sz="4" w:space="0" w:color="000000"/>
              <w:bottom w:val="single" w:sz="4" w:space="0" w:color="666666"/>
              <w:right w:val="single" w:sz="4" w:space="0" w:color="000000"/>
            </w:tcBorders>
            <w:vAlign w:val="center"/>
          </w:tcPr>
          <w:p w14:paraId="4E172279" w14:textId="77777777" w:rsidR="00C10D00" w:rsidRPr="008E0732" w:rsidRDefault="00C10D00" w:rsidP="00D01906">
            <w:pPr>
              <w:spacing w:after="120" w:line="276" w:lineRule="auto"/>
              <w:jc w:val="center"/>
              <w:rPr>
                <w:rFonts w:ascii="Century Gothic" w:hAnsi="Century Gothic" w:cs="Times New Roman"/>
                <w:sz w:val="20"/>
                <w:szCs w:val="20"/>
              </w:rPr>
            </w:pPr>
            <w:r w:rsidRPr="008E0732">
              <w:rPr>
                <w:rFonts w:ascii="Century Gothic" w:hAnsi="Century Gothic" w:cs="Times New Roman"/>
                <w:sz w:val="20"/>
                <w:szCs w:val="20"/>
              </w:rPr>
              <w:t>CONSTRUÇÃO E MELHORAMENTOS EM VIAS E LOGRADOUROS PÚBLICOS</w:t>
            </w:r>
          </w:p>
        </w:tc>
        <w:tc>
          <w:tcPr>
            <w:tcW w:w="2455" w:type="dxa"/>
            <w:tcBorders>
              <w:top w:val="single" w:sz="4" w:space="0" w:color="000000"/>
              <w:left w:val="single" w:sz="4" w:space="0" w:color="000000"/>
              <w:bottom w:val="single" w:sz="4" w:space="0" w:color="666666"/>
              <w:right w:val="single" w:sz="4" w:space="0" w:color="000000"/>
            </w:tcBorders>
            <w:vAlign w:val="center"/>
          </w:tcPr>
          <w:p w14:paraId="689256B1" w14:textId="77777777" w:rsidR="00C10D00" w:rsidRPr="008E0732" w:rsidRDefault="00C10D00" w:rsidP="00D01906">
            <w:pPr>
              <w:spacing w:after="120" w:line="276" w:lineRule="auto"/>
              <w:ind w:left="2" w:hanging="2"/>
              <w:jc w:val="center"/>
              <w:rPr>
                <w:rFonts w:ascii="Century Gothic" w:hAnsi="Century Gothic" w:cs="Times New Roman"/>
                <w:sz w:val="20"/>
                <w:szCs w:val="20"/>
              </w:rPr>
            </w:pPr>
            <w:r w:rsidRPr="008E0732">
              <w:rPr>
                <w:rFonts w:ascii="Century Gothic" w:hAnsi="Century Gothic" w:cs="Times New Roman"/>
                <w:sz w:val="20"/>
                <w:szCs w:val="20"/>
              </w:rPr>
              <w:t>Transferência Especial da União -Emendas Parlamentares Individual</w:t>
            </w:r>
          </w:p>
        </w:tc>
      </w:tr>
    </w:tbl>
    <w:p w14:paraId="55AA24D6" w14:textId="77777777" w:rsidR="00456144" w:rsidRPr="008E0732" w:rsidRDefault="00456144" w:rsidP="00300F30">
      <w:pPr>
        <w:widowControl w:val="0"/>
        <w:spacing w:after="120" w:line="276" w:lineRule="auto"/>
        <w:rPr>
          <w:rFonts w:ascii="Century Gothic" w:hAnsi="Century Gothic"/>
        </w:rPr>
      </w:pPr>
    </w:p>
    <w:p w14:paraId="524C059A" w14:textId="77777777" w:rsidR="00F71D00" w:rsidRPr="008E0732" w:rsidRDefault="00F71D00" w:rsidP="00300F30">
      <w:pPr>
        <w:pStyle w:val="PargrafodaLista"/>
        <w:widowControl w:val="0"/>
        <w:numPr>
          <w:ilvl w:val="1"/>
          <w:numId w:val="28"/>
        </w:numPr>
        <w:spacing w:after="120" w:line="276" w:lineRule="auto"/>
        <w:ind w:left="567" w:hanging="567"/>
        <w:contextualSpacing w:val="0"/>
        <w:jc w:val="both"/>
        <w:rPr>
          <w:rFonts w:ascii="Century Gothic" w:hAnsi="Century Gothic" w:cs="Times New Roman"/>
          <w:bCs/>
          <w:iCs/>
        </w:rPr>
      </w:pPr>
      <w:r w:rsidRPr="008E0732">
        <w:rPr>
          <w:rFonts w:ascii="Century Gothic" w:hAnsi="Century Gothic" w:cs="Times New Roman"/>
          <w:iCs/>
        </w:rPr>
        <w:lastRenderedPageBreak/>
        <w:t>A dotação relativa aos exercícios financeiros subsequentes será indicada após aprovação da Lei Orçamentária respectiva e liberação dos créditos correspondentes, mediante apostilamento.</w:t>
      </w:r>
    </w:p>
    <w:p w14:paraId="497FBFFC" w14:textId="77777777" w:rsidR="00F71D00" w:rsidRPr="008E0732" w:rsidRDefault="00F71D00" w:rsidP="00300F30">
      <w:pPr>
        <w:widowControl w:val="0"/>
        <w:spacing w:after="120" w:line="276" w:lineRule="auto"/>
        <w:ind w:left="567" w:hanging="567"/>
        <w:jc w:val="both"/>
        <w:rPr>
          <w:rFonts w:ascii="Century Gothic" w:hAnsi="Century Gothic" w:cs="Times New Roman"/>
          <w:bCs/>
          <w:iCs/>
        </w:rPr>
      </w:pPr>
    </w:p>
    <w:p w14:paraId="44F4F49F" w14:textId="3017B4FD" w:rsidR="00F71D00" w:rsidRPr="008E0732" w:rsidRDefault="00F71D00" w:rsidP="00300F30">
      <w:pPr>
        <w:pStyle w:val="Nivel01Titulo"/>
        <w:keepNext w:val="0"/>
        <w:keepLines w:val="0"/>
        <w:widowControl w:val="0"/>
        <w:numPr>
          <w:ilvl w:val="0"/>
          <w:numId w:val="39"/>
        </w:numPr>
        <w:spacing w:before="0" w:after="120" w:line="276" w:lineRule="auto"/>
        <w:ind w:left="567" w:hanging="567"/>
        <w:rPr>
          <w:rFonts w:ascii="Century Gothic" w:hAnsi="Century Gothic"/>
          <w:iCs/>
          <w:color w:val="auto"/>
          <w:spacing w:val="0"/>
          <w:kern w:val="0"/>
          <w:sz w:val="24"/>
          <w:szCs w:val="24"/>
        </w:rPr>
      </w:pPr>
      <w:bookmarkStart w:id="664" w:name="_Toc176361624"/>
      <w:bookmarkStart w:id="665" w:name="_Toc178149175"/>
      <w:bookmarkStart w:id="666" w:name="_Toc181376048"/>
      <w:r w:rsidRPr="008E0732">
        <w:rPr>
          <w:rFonts w:ascii="Century Gothic" w:hAnsi="Century Gothic"/>
          <w:iCs/>
          <w:color w:val="auto"/>
          <w:spacing w:val="0"/>
          <w:kern w:val="0"/>
          <w:sz w:val="24"/>
          <w:szCs w:val="24"/>
        </w:rPr>
        <w:t xml:space="preserve">CLÁUSULA DÉCIMA </w:t>
      </w:r>
      <w:r w:rsidR="00981EEC" w:rsidRPr="008E0732">
        <w:rPr>
          <w:rFonts w:ascii="Century Gothic" w:hAnsi="Century Gothic"/>
          <w:iCs/>
          <w:color w:val="auto"/>
          <w:spacing w:val="0"/>
          <w:kern w:val="0"/>
          <w:sz w:val="24"/>
          <w:szCs w:val="24"/>
        </w:rPr>
        <w:t>QUINTA</w:t>
      </w:r>
      <w:r w:rsidRPr="008E0732">
        <w:rPr>
          <w:rFonts w:ascii="Century Gothic" w:hAnsi="Century Gothic"/>
          <w:iCs/>
          <w:color w:val="auto"/>
          <w:spacing w:val="0"/>
          <w:kern w:val="0"/>
          <w:sz w:val="24"/>
          <w:szCs w:val="24"/>
        </w:rPr>
        <w:t xml:space="preserve"> – DOS CASOS OMISSOS</w:t>
      </w:r>
      <w:bookmarkEnd w:id="664"/>
      <w:bookmarkEnd w:id="665"/>
      <w:bookmarkEnd w:id="666"/>
    </w:p>
    <w:p w14:paraId="04595BF2" w14:textId="16A85536" w:rsidR="00F71D00" w:rsidRPr="008E0732" w:rsidRDefault="00F71D00" w:rsidP="00300F30">
      <w:pPr>
        <w:widowControl w:val="0"/>
        <w:numPr>
          <w:ilvl w:val="1"/>
          <w:numId w:val="39"/>
        </w:numPr>
        <w:spacing w:after="120" w:line="276" w:lineRule="auto"/>
        <w:ind w:left="567" w:hanging="567"/>
        <w:jc w:val="both"/>
        <w:rPr>
          <w:rFonts w:ascii="Century Gothic" w:hAnsi="Century Gothic" w:cs="Times New Roman"/>
          <w:iCs/>
        </w:rPr>
      </w:pPr>
      <w:r w:rsidRPr="008E0732">
        <w:rPr>
          <w:rFonts w:ascii="Century Gothic" w:hAnsi="Century Gothic" w:cs="Times New Roman"/>
          <w:iCs/>
        </w:rPr>
        <w:t>Os casos omissos serão decididos pelo CONTRATANTE, segundo as disposições contidas na Lei nº 14.133, de 2021</w:t>
      </w:r>
      <w:r w:rsidR="00A93D3F" w:rsidRPr="008E0732">
        <w:rPr>
          <w:rFonts w:ascii="Century Gothic" w:hAnsi="Century Gothic" w:cs="Times New Roman"/>
          <w:iCs/>
        </w:rPr>
        <w:t>,</w:t>
      </w:r>
      <w:r w:rsidRPr="008E0732">
        <w:rPr>
          <w:rFonts w:ascii="Century Gothic" w:hAnsi="Century Gothic" w:cs="Times New Roman"/>
          <w:iCs/>
        </w:rPr>
        <w:t xml:space="preserve"> </w:t>
      </w:r>
      <w:r w:rsidR="00885439" w:rsidRPr="008E0732">
        <w:rPr>
          <w:rFonts w:ascii="Century Gothic" w:hAnsi="Century Gothic" w:cs="Times New Roman"/>
          <w:iCs/>
        </w:rPr>
        <w:t>D</w:t>
      </w:r>
      <w:r w:rsidR="00A93D3F" w:rsidRPr="008E0732">
        <w:rPr>
          <w:rFonts w:ascii="Century Gothic" w:hAnsi="Century Gothic" w:cs="Times New Roman"/>
          <w:iCs/>
        </w:rPr>
        <w:t xml:space="preserve">ecreto </w:t>
      </w:r>
      <w:r w:rsidR="00885439" w:rsidRPr="008E0732">
        <w:rPr>
          <w:rFonts w:ascii="Century Gothic" w:hAnsi="Century Gothic" w:cs="Times New Roman"/>
          <w:iCs/>
        </w:rPr>
        <w:t>M</w:t>
      </w:r>
      <w:r w:rsidR="00A93D3F" w:rsidRPr="008E0732">
        <w:rPr>
          <w:rFonts w:ascii="Century Gothic" w:hAnsi="Century Gothic" w:cs="Times New Roman"/>
          <w:iCs/>
        </w:rPr>
        <w:t xml:space="preserve">unicipal </w:t>
      </w:r>
      <w:r w:rsidR="00885439" w:rsidRPr="008E0732">
        <w:rPr>
          <w:rFonts w:ascii="Century Gothic" w:hAnsi="Century Gothic" w:cs="Times New Roman"/>
          <w:iCs/>
        </w:rPr>
        <w:t xml:space="preserve">nº </w:t>
      </w:r>
      <w:r w:rsidR="00A93D3F" w:rsidRPr="008E0732">
        <w:rPr>
          <w:rFonts w:ascii="Century Gothic" w:hAnsi="Century Gothic" w:cs="Times New Roman"/>
          <w:iCs/>
        </w:rPr>
        <w:t xml:space="preserve">67 de 28 de dezembro de 2023, </w:t>
      </w:r>
      <w:r w:rsidRPr="008E0732">
        <w:rPr>
          <w:rFonts w:ascii="Century Gothic" w:hAnsi="Century Gothic" w:cs="Times New Roman"/>
          <w:iCs/>
        </w:rPr>
        <w:t>e demais normas federais aplicáveis e, subsidiariamente, segundo as disposições contidas na Lei nº 8.078, de 1990 – Código de Defesa do Consumidor – e normas e princípios gerais dos contratos.</w:t>
      </w:r>
    </w:p>
    <w:p w14:paraId="732900C4" w14:textId="77777777" w:rsidR="00F71D00" w:rsidRPr="008E0732" w:rsidRDefault="00F71D00" w:rsidP="00300F30">
      <w:pPr>
        <w:widowControl w:val="0"/>
        <w:spacing w:after="120" w:line="276" w:lineRule="auto"/>
        <w:ind w:left="567" w:hanging="567"/>
        <w:jc w:val="both"/>
        <w:rPr>
          <w:rFonts w:ascii="Century Gothic" w:hAnsi="Century Gothic" w:cs="Times New Roman"/>
          <w:iCs/>
        </w:rPr>
      </w:pPr>
    </w:p>
    <w:p w14:paraId="070F65B4" w14:textId="03E7FE35" w:rsidR="00F71D00" w:rsidRPr="008E0732" w:rsidRDefault="00F71D00" w:rsidP="00300F30">
      <w:pPr>
        <w:pStyle w:val="Nivel01Titulo"/>
        <w:keepNext w:val="0"/>
        <w:keepLines w:val="0"/>
        <w:widowControl w:val="0"/>
        <w:numPr>
          <w:ilvl w:val="0"/>
          <w:numId w:val="39"/>
        </w:numPr>
        <w:spacing w:before="0" w:after="120" w:line="276" w:lineRule="auto"/>
        <w:ind w:left="567" w:hanging="567"/>
        <w:rPr>
          <w:rFonts w:ascii="Century Gothic" w:hAnsi="Century Gothic"/>
          <w:iCs/>
          <w:color w:val="auto"/>
          <w:spacing w:val="0"/>
          <w:kern w:val="0"/>
          <w:sz w:val="24"/>
          <w:szCs w:val="24"/>
        </w:rPr>
      </w:pPr>
      <w:bookmarkStart w:id="667" w:name="_Toc176361625"/>
      <w:bookmarkStart w:id="668" w:name="_Toc178149176"/>
      <w:bookmarkStart w:id="669" w:name="_Toc181376049"/>
      <w:r w:rsidRPr="008E0732">
        <w:rPr>
          <w:rFonts w:ascii="Century Gothic" w:hAnsi="Century Gothic"/>
          <w:iCs/>
          <w:color w:val="auto"/>
          <w:spacing w:val="0"/>
          <w:kern w:val="0"/>
          <w:sz w:val="24"/>
          <w:szCs w:val="24"/>
        </w:rPr>
        <w:t xml:space="preserve">CLÁUSULA DÉCIMA </w:t>
      </w:r>
      <w:r w:rsidR="00981EEC" w:rsidRPr="008E0732">
        <w:rPr>
          <w:rFonts w:ascii="Century Gothic" w:hAnsi="Century Gothic"/>
          <w:iCs/>
          <w:color w:val="auto"/>
          <w:spacing w:val="0"/>
          <w:kern w:val="0"/>
          <w:sz w:val="24"/>
          <w:szCs w:val="24"/>
        </w:rPr>
        <w:t>SEXTA</w:t>
      </w:r>
      <w:r w:rsidRPr="008E0732">
        <w:rPr>
          <w:rFonts w:ascii="Century Gothic" w:hAnsi="Century Gothic"/>
          <w:iCs/>
          <w:color w:val="auto"/>
          <w:spacing w:val="0"/>
          <w:kern w:val="0"/>
          <w:sz w:val="24"/>
          <w:szCs w:val="24"/>
        </w:rPr>
        <w:t xml:space="preserve"> – ALTERAÇÕES</w:t>
      </w:r>
      <w:bookmarkEnd w:id="667"/>
      <w:bookmarkEnd w:id="668"/>
      <w:bookmarkEnd w:id="669"/>
    </w:p>
    <w:p w14:paraId="74BD5FA9" w14:textId="77777777" w:rsidR="00F71D00" w:rsidRPr="008E0732" w:rsidRDefault="00F71D00" w:rsidP="00300F30">
      <w:pPr>
        <w:widowControl w:val="0"/>
        <w:numPr>
          <w:ilvl w:val="1"/>
          <w:numId w:val="39"/>
        </w:numPr>
        <w:spacing w:after="120" w:line="276" w:lineRule="auto"/>
        <w:ind w:left="567" w:hanging="567"/>
        <w:jc w:val="both"/>
        <w:rPr>
          <w:rFonts w:ascii="Century Gothic" w:hAnsi="Century Gothic" w:cs="Times New Roman"/>
          <w:iCs/>
        </w:rPr>
      </w:pPr>
      <w:r w:rsidRPr="008E0732">
        <w:rPr>
          <w:rFonts w:ascii="Century Gothic" w:hAnsi="Century Gothic" w:cs="Times New Roman"/>
          <w:iCs/>
        </w:rPr>
        <w:t xml:space="preserve">Eventuais alterações contratuais reger-se-ão pela disciplina dos </w:t>
      </w:r>
      <w:proofErr w:type="spellStart"/>
      <w:r w:rsidRPr="008E0732">
        <w:rPr>
          <w:rFonts w:ascii="Century Gothic" w:hAnsi="Century Gothic" w:cs="Times New Roman"/>
          <w:iCs/>
        </w:rPr>
        <w:t>arts</w:t>
      </w:r>
      <w:proofErr w:type="spellEnd"/>
      <w:r w:rsidRPr="008E0732">
        <w:rPr>
          <w:rFonts w:ascii="Century Gothic" w:hAnsi="Century Gothic" w:cs="Times New Roman"/>
          <w:iCs/>
        </w:rPr>
        <w:t>. 124 e seguintes da Lei nº 14.133, de 2021.</w:t>
      </w:r>
    </w:p>
    <w:p w14:paraId="200BDC38" w14:textId="77777777" w:rsidR="00F71D00" w:rsidRPr="008E0732" w:rsidRDefault="00F71D00" w:rsidP="00300F30">
      <w:pPr>
        <w:widowControl w:val="0"/>
        <w:numPr>
          <w:ilvl w:val="1"/>
          <w:numId w:val="39"/>
        </w:numPr>
        <w:spacing w:after="120" w:line="276" w:lineRule="auto"/>
        <w:ind w:left="567" w:hanging="567"/>
        <w:jc w:val="both"/>
        <w:rPr>
          <w:rFonts w:ascii="Century Gothic" w:hAnsi="Century Gothic" w:cs="Times New Roman"/>
          <w:iCs/>
        </w:rPr>
      </w:pPr>
      <w:r w:rsidRPr="008E0732">
        <w:rPr>
          <w:rFonts w:ascii="Century Gothic" w:hAnsi="Century Gothic" w:cs="Times New Roman"/>
          <w:iCs/>
        </w:rPr>
        <w:t>O CONTRATADO é obrigada a aceitar, nas mesmas condições contratuais, os acréscimos ou supressões que se fizerem necessários, até o limite de 25% (vinte e cinco por cento) do valor inicial atualizado do contrato.</w:t>
      </w:r>
    </w:p>
    <w:p w14:paraId="020C13B5" w14:textId="77777777" w:rsidR="00F71D00" w:rsidRPr="008E0732" w:rsidRDefault="00F71D00" w:rsidP="00300F30">
      <w:pPr>
        <w:widowControl w:val="0"/>
        <w:numPr>
          <w:ilvl w:val="1"/>
          <w:numId w:val="39"/>
        </w:numPr>
        <w:spacing w:after="120" w:line="276" w:lineRule="auto"/>
        <w:ind w:left="567" w:hanging="567"/>
        <w:jc w:val="both"/>
        <w:rPr>
          <w:rFonts w:ascii="Century Gothic" w:hAnsi="Century Gothic" w:cs="Times New Roman"/>
          <w:iCs/>
        </w:rPr>
      </w:pPr>
      <w:r w:rsidRPr="008E0732">
        <w:rPr>
          <w:rFonts w:ascii="Century Gothic" w:hAnsi="Century Gothic" w:cs="Times New Roman"/>
          <w:iCs/>
        </w:rPr>
        <w:t>As supressões resultantes de acordo celebrado entre as partes contratantes poderão exceder o limite de 25% (vinte e cinco por cento) do valor inicial atualizado do termo de contrato.</w:t>
      </w:r>
    </w:p>
    <w:p w14:paraId="245CC58C" w14:textId="4FE97CD1" w:rsidR="00F71D00" w:rsidRPr="008E0732" w:rsidRDefault="00F71D00" w:rsidP="00300F30">
      <w:pPr>
        <w:widowControl w:val="0"/>
        <w:numPr>
          <w:ilvl w:val="1"/>
          <w:numId w:val="39"/>
        </w:numPr>
        <w:spacing w:after="120" w:line="276" w:lineRule="auto"/>
        <w:ind w:left="567" w:hanging="567"/>
        <w:jc w:val="both"/>
        <w:rPr>
          <w:rFonts w:ascii="Century Gothic" w:hAnsi="Century Gothic" w:cs="Times New Roman"/>
          <w:iCs/>
        </w:rPr>
      </w:pPr>
      <w:r w:rsidRPr="008E0732">
        <w:rPr>
          <w:rFonts w:ascii="Century Gothic" w:hAnsi="Century Gothic" w:cs="Times New Roman"/>
          <w:iCs/>
        </w:rPr>
        <w:t>Registros que não caracterizam alteração do contrato podem ser realizados por simples apostila, dispensada a celebração de termo aditivo, na forma do art. 136 da Lei nº 14.133, de 2021.</w:t>
      </w:r>
    </w:p>
    <w:p w14:paraId="4B6642B4" w14:textId="77777777" w:rsidR="009905C7" w:rsidRPr="008E0732" w:rsidRDefault="009905C7" w:rsidP="00300F30">
      <w:pPr>
        <w:widowControl w:val="0"/>
        <w:spacing w:after="120" w:line="276" w:lineRule="auto"/>
        <w:ind w:left="567" w:hanging="567"/>
        <w:jc w:val="both"/>
        <w:rPr>
          <w:rFonts w:ascii="Century Gothic" w:hAnsi="Century Gothic" w:cs="Times New Roman"/>
          <w:iCs/>
        </w:rPr>
      </w:pPr>
    </w:p>
    <w:p w14:paraId="651732E6" w14:textId="35D85220" w:rsidR="00D345EA" w:rsidRPr="008E0732" w:rsidRDefault="00D345EA" w:rsidP="00300F30">
      <w:pPr>
        <w:pStyle w:val="Ttulo1"/>
        <w:keepNext w:val="0"/>
        <w:keepLines w:val="0"/>
        <w:widowControl w:val="0"/>
        <w:numPr>
          <w:ilvl w:val="0"/>
          <w:numId w:val="36"/>
        </w:numPr>
        <w:spacing w:before="0" w:after="120" w:line="276" w:lineRule="auto"/>
        <w:rPr>
          <w:rFonts w:ascii="Century Gothic" w:hAnsi="Century Gothic"/>
          <w:color w:val="auto"/>
          <w:sz w:val="24"/>
          <w:szCs w:val="24"/>
        </w:rPr>
      </w:pPr>
      <w:bookmarkStart w:id="670" w:name="_Toc176361626"/>
      <w:bookmarkStart w:id="671" w:name="_Toc178149177"/>
      <w:bookmarkStart w:id="672" w:name="_Toc181376050"/>
      <w:r w:rsidRPr="008E0732">
        <w:rPr>
          <w:rFonts w:ascii="Century Gothic" w:hAnsi="Century Gothic"/>
          <w:color w:val="auto"/>
          <w:sz w:val="24"/>
          <w:szCs w:val="24"/>
        </w:rPr>
        <w:t xml:space="preserve">CLÁUSULA DÉCIMA </w:t>
      </w:r>
      <w:r w:rsidR="00981EEC" w:rsidRPr="008E0732">
        <w:rPr>
          <w:rFonts w:ascii="Century Gothic" w:hAnsi="Century Gothic"/>
          <w:color w:val="auto"/>
          <w:sz w:val="24"/>
          <w:szCs w:val="24"/>
        </w:rPr>
        <w:t>SÉTIMA</w:t>
      </w:r>
      <w:r w:rsidRPr="008E0732">
        <w:rPr>
          <w:rFonts w:ascii="Century Gothic" w:hAnsi="Century Gothic"/>
          <w:color w:val="auto"/>
          <w:sz w:val="24"/>
          <w:szCs w:val="24"/>
        </w:rPr>
        <w:t xml:space="preserve"> – DA PROTEÇÃO DE DADOS</w:t>
      </w:r>
      <w:bookmarkEnd w:id="670"/>
      <w:bookmarkEnd w:id="671"/>
      <w:bookmarkEnd w:id="672"/>
      <w:r w:rsidRPr="008E0732">
        <w:rPr>
          <w:rFonts w:ascii="Century Gothic" w:hAnsi="Century Gothic"/>
          <w:b w:val="0"/>
          <w:color w:val="auto"/>
          <w:sz w:val="24"/>
          <w:szCs w:val="24"/>
        </w:rPr>
        <w:t xml:space="preserve">  </w:t>
      </w:r>
    </w:p>
    <w:p w14:paraId="19899545"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294E01CF"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3C73D296"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5DCB2441"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496B34CF"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1409E3E9"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741A81B0"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46DDC028"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5804A480"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1F0C8018"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791F2EBC"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0502C65A"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0E095907"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4DAF05F1"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33EFF05E"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6D79708E"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38BBF782" w14:textId="77777777" w:rsidR="00981EEC" w:rsidRPr="008E0732" w:rsidRDefault="00981EEC" w:rsidP="00300F30">
      <w:pPr>
        <w:pStyle w:val="PargrafodaLista"/>
        <w:widowControl w:val="0"/>
        <w:numPr>
          <w:ilvl w:val="0"/>
          <w:numId w:val="38"/>
        </w:numPr>
        <w:spacing w:after="120" w:line="276" w:lineRule="auto"/>
        <w:ind w:right="6"/>
        <w:contextualSpacing w:val="0"/>
        <w:jc w:val="both"/>
        <w:rPr>
          <w:rFonts w:ascii="Century Gothic" w:hAnsi="Century Gothic"/>
          <w:vanish/>
        </w:rPr>
      </w:pPr>
    </w:p>
    <w:p w14:paraId="4608856F" w14:textId="66DFF4B7" w:rsidR="00D345EA" w:rsidRPr="008E0732" w:rsidRDefault="00D345EA" w:rsidP="00300F30">
      <w:pPr>
        <w:pStyle w:val="PargrafodaLista"/>
        <w:widowControl w:val="0"/>
        <w:numPr>
          <w:ilvl w:val="1"/>
          <w:numId w:val="38"/>
        </w:numPr>
        <w:spacing w:after="120" w:line="276" w:lineRule="auto"/>
        <w:ind w:left="432" w:right="6"/>
        <w:contextualSpacing w:val="0"/>
        <w:jc w:val="both"/>
        <w:rPr>
          <w:rFonts w:ascii="Century Gothic" w:hAnsi="Century Gothic"/>
        </w:rPr>
      </w:pPr>
      <w:r w:rsidRPr="008E0732">
        <w:rPr>
          <w:rFonts w:ascii="Century Gothic" w:hAnsi="Century Gothic"/>
        </w:rPr>
        <w:t xml:space="preserve">As partes garantem que tomarão todas as medidas de segurança, de governança e boas práticas no tratamento de dados e informações. A adequação das medidas deverá levar em conta a Lei 13.709/18 (Lei Geral de Proteção de Dados Pessoais – LGPD), e diretrizes, padrões técnicos e boas práticas </w:t>
      </w:r>
      <w:r w:rsidR="00C16023" w:rsidRPr="008E0732">
        <w:rPr>
          <w:rFonts w:ascii="Century Gothic" w:hAnsi="Century Gothic"/>
        </w:rPr>
        <w:t>a</w:t>
      </w:r>
      <w:r w:rsidRPr="008E0732">
        <w:rPr>
          <w:rFonts w:ascii="Century Gothic" w:hAnsi="Century Gothic"/>
        </w:rPr>
        <w:t xml:space="preserve"> serem determinadas pela Autoridade Nacional de Proteção de Dados, o que poderá incluir selos, certificados e códigos de conduta regularmente emitidos.  </w:t>
      </w:r>
    </w:p>
    <w:p w14:paraId="4EC7E133" w14:textId="77777777" w:rsidR="00D345EA" w:rsidRPr="008E0732" w:rsidRDefault="00D345EA" w:rsidP="00300F30">
      <w:pPr>
        <w:pStyle w:val="Nivel01Titulo"/>
        <w:keepNext w:val="0"/>
        <w:keepLines w:val="0"/>
        <w:widowControl w:val="0"/>
        <w:spacing w:before="0" w:after="120" w:line="276" w:lineRule="auto"/>
        <w:ind w:left="567" w:hanging="567"/>
        <w:rPr>
          <w:rFonts w:ascii="Century Gothic" w:hAnsi="Century Gothic"/>
          <w:iCs/>
          <w:color w:val="auto"/>
          <w:spacing w:val="0"/>
          <w:kern w:val="0"/>
          <w:sz w:val="24"/>
          <w:szCs w:val="24"/>
        </w:rPr>
      </w:pPr>
    </w:p>
    <w:p w14:paraId="7CADE0B0" w14:textId="761E1125" w:rsidR="00F71D00" w:rsidRPr="008E0732" w:rsidRDefault="00F71D00" w:rsidP="00300F30">
      <w:pPr>
        <w:pStyle w:val="Nivel01Titulo"/>
        <w:keepNext w:val="0"/>
        <w:keepLines w:val="0"/>
        <w:widowControl w:val="0"/>
        <w:numPr>
          <w:ilvl w:val="0"/>
          <w:numId w:val="37"/>
        </w:numPr>
        <w:spacing w:before="0" w:after="120" w:line="276" w:lineRule="auto"/>
        <w:rPr>
          <w:rFonts w:ascii="Century Gothic" w:hAnsi="Century Gothic"/>
          <w:iCs/>
          <w:color w:val="auto"/>
          <w:spacing w:val="0"/>
          <w:kern w:val="0"/>
          <w:sz w:val="24"/>
          <w:szCs w:val="24"/>
        </w:rPr>
      </w:pPr>
      <w:bookmarkStart w:id="673" w:name="_Toc176361627"/>
      <w:bookmarkStart w:id="674" w:name="_Toc178149178"/>
      <w:bookmarkStart w:id="675" w:name="_Toc181376051"/>
      <w:r w:rsidRPr="008E0732">
        <w:rPr>
          <w:rFonts w:ascii="Century Gothic" w:hAnsi="Century Gothic"/>
          <w:iCs/>
          <w:color w:val="auto"/>
          <w:spacing w:val="0"/>
          <w:kern w:val="0"/>
          <w:sz w:val="24"/>
          <w:szCs w:val="24"/>
        </w:rPr>
        <w:lastRenderedPageBreak/>
        <w:t xml:space="preserve">CLÁUSULA DÉCIMA </w:t>
      </w:r>
      <w:r w:rsidR="00981EEC" w:rsidRPr="008E0732">
        <w:rPr>
          <w:rFonts w:ascii="Century Gothic" w:hAnsi="Century Gothic"/>
          <w:iCs/>
          <w:color w:val="auto"/>
          <w:spacing w:val="0"/>
          <w:kern w:val="0"/>
          <w:sz w:val="24"/>
          <w:szCs w:val="24"/>
        </w:rPr>
        <w:t>OITAVA</w:t>
      </w:r>
      <w:r w:rsidRPr="008E0732">
        <w:rPr>
          <w:rFonts w:ascii="Century Gothic" w:hAnsi="Century Gothic"/>
          <w:iCs/>
          <w:color w:val="auto"/>
          <w:spacing w:val="0"/>
          <w:kern w:val="0"/>
          <w:sz w:val="24"/>
          <w:szCs w:val="24"/>
        </w:rPr>
        <w:t xml:space="preserve"> – PUBLICAÇÃO</w:t>
      </w:r>
      <w:bookmarkEnd w:id="673"/>
      <w:bookmarkEnd w:id="674"/>
      <w:bookmarkEnd w:id="675"/>
    </w:p>
    <w:p w14:paraId="3591BDAB" w14:textId="77777777" w:rsidR="00F71D00" w:rsidRPr="008E0732" w:rsidRDefault="00F71D00" w:rsidP="00300F30">
      <w:pPr>
        <w:widowControl w:val="0"/>
        <w:numPr>
          <w:ilvl w:val="1"/>
          <w:numId w:val="37"/>
        </w:numPr>
        <w:spacing w:after="120" w:line="276" w:lineRule="auto"/>
        <w:ind w:left="567" w:hanging="567"/>
        <w:jc w:val="both"/>
        <w:rPr>
          <w:rFonts w:ascii="Century Gothic" w:hAnsi="Century Gothic" w:cs="Times New Roman"/>
          <w:iCs/>
        </w:rPr>
      </w:pPr>
      <w:r w:rsidRPr="008E0732">
        <w:rPr>
          <w:rFonts w:ascii="Century Gothic" w:hAnsi="Century Gothic" w:cs="Times New Roman"/>
          <w:iCs/>
        </w:rPr>
        <w:t>Incumbirá à CONTRATANTE providenciar a publicação deste instrumento nos termos e condições previstas na Lei nº 14.133/21.</w:t>
      </w:r>
    </w:p>
    <w:p w14:paraId="22EACF34" w14:textId="251BBE8E" w:rsidR="005A5432" w:rsidRPr="008E0732" w:rsidRDefault="005A5432" w:rsidP="00300F30">
      <w:pPr>
        <w:widowControl w:val="0"/>
        <w:tabs>
          <w:tab w:val="left" w:pos="1131"/>
        </w:tabs>
        <w:spacing w:after="120" w:line="276" w:lineRule="auto"/>
        <w:ind w:left="567" w:hanging="567"/>
        <w:rPr>
          <w:rFonts w:ascii="Century Gothic" w:hAnsi="Century Gothic" w:cs="Times New Roman"/>
        </w:rPr>
      </w:pPr>
      <w:r w:rsidRPr="008E0732">
        <w:rPr>
          <w:rFonts w:ascii="Century Gothic" w:hAnsi="Century Gothic" w:cs="Times New Roman"/>
        </w:rPr>
        <w:tab/>
      </w:r>
    </w:p>
    <w:p w14:paraId="33261B2B" w14:textId="20FD592C" w:rsidR="00F71D00" w:rsidRPr="008E0732" w:rsidRDefault="00F71D00" w:rsidP="00300F30">
      <w:pPr>
        <w:pStyle w:val="Nivel01Titulo"/>
        <w:keepNext w:val="0"/>
        <w:keepLines w:val="0"/>
        <w:widowControl w:val="0"/>
        <w:numPr>
          <w:ilvl w:val="0"/>
          <w:numId w:val="37"/>
        </w:numPr>
        <w:spacing w:before="0" w:after="120" w:line="276" w:lineRule="auto"/>
        <w:ind w:left="567" w:hanging="567"/>
        <w:rPr>
          <w:rFonts w:ascii="Century Gothic" w:hAnsi="Century Gothic"/>
          <w:iCs/>
          <w:color w:val="auto"/>
          <w:spacing w:val="0"/>
          <w:kern w:val="0"/>
          <w:sz w:val="24"/>
          <w:szCs w:val="24"/>
        </w:rPr>
      </w:pPr>
      <w:bookmarkStart w:id="676" w:name="_Toc176361628"/>
      <w:bookmarkStart w:id="677" w:name="_Toc178149179"/>
      <w:bookmarkStart w:id="678" w:name="_Toc181376052"/>
      <w:r w:rsidRPr="008E0732">
        <w:rPr>
          <w:rFonts w:ascii="Century Gothic" w:hAnsi="Century Gothic"/>
          <w:iCs/>
          <w:color w:val="auto"/>
          <w:spacing w:val="0"/>
          <w:kern w:val="0"/>
          <w:sz w:val="24"/>
          <w:szCs w:val="24"/>
        </w:rPr>
        <w:t xml:space="preserve">CLÁUSULA DÉCIMA </w:t>
      </w:r>
      <w:r w:rsidR="00981EEC" w:rsidRPr="008E0732">
        <w:rPr>
          <w:rFonts w:ascii="Century Gothic" w:hAnsi="Century Gothic"/>
          <w:iCs/>
          <w:color w:val="auto"/>
          <w:spacing w:val="0"/>
          <w:kern w:val="0"/>
          <w:sz w:val="24"/>
          <w:szCs w:val="24"/>
        </w:rPr>
        <w:t>NONA</w:t>
      </w:r>
      <w:r w:rsidRPr="008E0732">
        <w:rPr>
          <w:rFonts w:ascii="Century Gothic" w:hAnsi="Century Gothic"/>
          <w:iCs/>
          <w:color w:val="auto"/>
          <w:spacing w:val="0"/>
          <w:kern w:val="0"/>
          <w:sz w:val="24"/>
          <w:szCs w:val="24"/>
        </w:rPr>
        <w:t xml:space="preserve"> – FORO</w:t>
      </w:r>
      <w:bookmarkEnd w:id="676"/>
      <w:bookmarkEnd w:id="677"/>
      <w:bookmarkEnd w:id="678"/>
      <w:r w:rsidRPr="008E0732">
        <w:rPr>
          <w:rFonts w:ascii="Century Gothic" w:hAnsi="Century Gothic"/>
          <w:iCs/>
          <w:color w:val="auto"/>
          <w:spacing w:val="0"/>
          <w:kern w:val="0"/>
          <w:sz w:val="24"/>
          <w:szCs w:val="24"/>
        </w:rPr>
        <w:t xml:space="preserve"> </w:t>
      </w:r>
    </w:p>
    <w:p w14:paraId="57ED167D" w14:textId="4C7A9BE2" w:rsidR="00F71D00" w:rsidRPr="008E0732" w:rsidRDefault="00F71D00" w:rsidP="00300F30">
      <w:pPr>
        <w:widowControl w:val="0"/>
        <w:numPr>
          <w:ilvl w:val="1"/>
          <w:numId w:val="37"/>
        </w:numPr>
        <w:spacing w:after="120" w:line="276" w:lineRule="auto"/>
        <w:ind w:left="567" w:hanging="567"/>
        <w:jc w:val="both"/>
        <w:rPr>
          <w:rFonts w:ascii="Century Gothic" w:hAnsi="Century Gothic" w:cs="Times New Roman"/>
          <w:iCs/>
        </w:rPr>
      </w:pPr>
      <w:r w:rsidRPr="008E0732">
        <w:rPr>
          <w:rFonts w:ascii="Century Gothic" w:hAnsi="Century Gothic" w:cs="Times New Roman"/>
          <w:iCs/>
        </w:rPr>
        <w:t xml:space="preserve"> É eleito o Foro</w:t>
      </w:r>
      <w:r w:rsidR="004C5182" w:rsidRPr="008E0732">
        <w:rPr>
          <w:rFonts w:ascii="Century Gothic" w:hAnsi="Century Gothic" w:cs="Times New Roman"/>
          <w:iCs/>
        </w:rPr>
        <w:t xml:space="preserve"> Januária-MG,</w:t>
      </w:r>
      <w:r w:rsidRPr="008E0732">
        <w:rPr>
          <w:rFonts w:ascii="Century Gothic" w:hAnsi="Century Gothic" w:cs="Times New Roman"/>
          <w:iCs/>
        </w:rPr>
        <w:t xml:space="preserve"> para dirimir os litígios que decorrerem da execução deste Termo de Contrato que não possam ser compostos pela conciliação, conforme art. 92, §1º da Lei nº 14.133/21. </w:t>
      </w:r>
    </w:p>
    <w:p w14:paraId="7426D24D" w14:textId="77777777" w:rsidR="00C16023" w:rsidRPr="008E0732" w:rsidRDefault="00C16023" w:rsidP="00300F30">
      <w:pPr>
        <w:widowControl w:val="0"/>
        <w:spacing w:after="120" w:line="276" w:lineRule="auto"/>
        <w:ind w:right="-15"/>
        <w:jc w:val="center"/>
        <w:rPr>
          <w:rFonts w:ascii="Century Gothic" w:hAnsi="Century Gothic" w:cs="Times New Roman"/>
          <w:iCs/>
        </w:rPr>
      </w:pPr>
    </w:p>
    <w:p w14:paraId="72F05528" w14:textId="3932FD29" w:rsidR="00F71D00" w:rsidRPr="008E0732" w:rsidRDefault="002C31B4" w:rsidP="00300F30">
      <w:pPr>
        <w:widowControl w:val="0"/>
        <w:spacing w:after="120" w:line="276" w:lineRule="auto"/>
        <w:ind w:right="-15"/>
        <w:jc w:val="center"/>
        <w:rPr>
          <w:rFonts w:ascii="Century Gothic" w:hAnsi="Century Gothic" w:cs="Times New Roman"/>
          <w:iCs/>
        </w:rPr>
      </w:pPr>
      <w:r w:rsidRPr="008E0732">
        <w:rPr>
          <w:rFonts w:ascii="Century Gothic" w:hAnsi="Century Gothic" w:cs="Times New Roman"/>
          <w:iCs/>
        </w:rPr>
        <w:t>Itacarambi-MG</w:t>
      </w:r>
      <w:r w:rsidR="00F71D00" w:rsidRPr="008E0732">
        <w:rPr>
          <w:rFonts w:ascii="Century Gothic" w:hAnsi="Century Gothic" w:cs="Times New Roman"/>
          <w:iCs/>
        </w:rPr>
        <w:t>, .......... de.......................................... de 20</w:t>
      </w:r>
      <w:r w:rsidRPr="008E0732">
        <w:rPr>
          <w:rFonts w:ascii="Century Gothic" w:hAnsi="Century Gothic" w:cs="Times New Roman"/>
          <w:iCs/>
        </w:rPr>
        <w:t>24</w:t>
      </w:r>
    </w:p>
    <w:p w14:paraId="5854425B" w14:textId="4AA7B61C" w:rsidR="00F71D00" w:rsidRPr="008E0732" w:rsidRDefault="00F71D00" w:rsidP="00300F30">
      <w:pPr>
        <w:widowControl w:val="0"/>
        <w:spacing w:after="120" w:line="276" w:lineRule="auto"/>
        <w:jc w:val="center"/>
        <w:rPr>
          <w:rFonts w:ascii="Century Gothic" w:hAnsi="Century Gothic" w:cs="Times New Roman"/>
          <w:bCs/>
          <w:iCs/>
        </w:rPr>
      </w:pPr>
      <w:r w:rsidRPr="008E0732">
        <w:rPr>
          <w:rFonts w:ascii="Century Gothic" w:hAnsi="Century Gothic" w:cs="Times New Roman"/>
          <w:bCs/>
          <w:iCs/>
        </w:rPr>
        <w:t>_________________________</w:t>
      </w:r>
    </w:p>
    <w:p w14:paraId="33827553" w14:textId="51A9FE67" w:rsidR="00F71D00" w:rsidRPr="008E0732" w:rsidRDefault="00F71D00" w:rsidP="00300F30">
      <w:pPr>
        <w:widowControl w:val="0"/>
        <w:spacing w:after="120" w:line="276" w:lineRule="auto"/>
        <w:jc w:val="center"/>
        <w:rPr>
          <w:rFonts w:ascii="Century Gothic" w:hAnsi="Century Gothic" w:cs="Times New Roman"/>
          <w:bCs/>
          <w:iCs/>
        </w:rPr>
      </w:pPr>
      <w:r w:rsidRPr="008E0732">
        <w:rPr>
          <w:rFonts w:ascii="Century Gothic" w:hAnsi="Century Gothic" w:cs="Times New Roman"/>
          <w:bCs/>
          <w:iCs/>
        </w:rPr>
        <w:t>Representante legal do CONTRATANTE</w:t>
      </w:r>
    </w:p>
    <w:p w14:paraId="2EDBC9F2" w14:textId="105ECDF6" w:rsidR="00F71D00" w:rsidRPr="008E0732" w:rsidRDefault="00F71D00" w:rsidP="00300F30">
      <w:pPr>
        <w:widowControl w:val="0"/>
        <w:spacing w:after="120" w:line="276" w:lineRule="auto"/>
        <w:jc w:val="center"/>
        <w:rPr>
          <w:rFonts w:ascii="Century Gothic" w:hAnsi="Century Gothic" w:cs="Times New Roman"/>
          <w:iCs/>
        </w:rPr>
      </w:pPr>
      <w:r w:rsidRPr="008E0732">
        <w:rPr>
          <w:rFonts w:ascii="Century Gothic" w:hAnsi="Century Gothic" w:cs="Times New Roman"/>
          <w:iCs/>
        </w:rPr>
        <w:t>_________________________</w:t>
      </w:r>
    </w:p>
    <w:p w14:paraId="40DF05C2" w14:textId="77777777" w:rsidR="00F71D00" w:rsidRPr="008E0732" w:rsidRDefault="00F71D00" w:rsidP="00300F30">
      <w:pPr>
        <w:widowControl w:val="0"/>
        <w:spacing w:after="120" w:line="276" w:lineRule="auto"/>
        <w:jc w:val="center"/>
        <w:rPr>
          <w:rFonts w:ascii="Century Gothic" w:hAnsi="Century Gothic" w:cs="Times New Roman"/>
          <w:iCs/>
        </w:rPr>
      </w:pPr>
      <w:r w:rsidRPr="008E0732">
        <w:rPr>
          <w:rFonts w:ascii="Century Gothic" w:hAnsi="Century Gothic" w:cs="Times New Roman"/>
          <w:bCs/>
          <w:iCs/>
        </w:rPr>
        <w:t>Representante</w:t>
      </w:r>
      <w:r w:rsidRPr="008E0732">
        <w:rPr>
          <w:rFonts w:ascii="Century Gothic" w:hAnsi="Century Gothic" w:cs="Times New Roman"/>
          <w:iCs/>
        </w:rPr>
        <w:t xml:space="preserve"> legal do CONTRATADO</w:t>
      </w:r>
    </w:p>
    <w:p w14:paraId="46ECA9D6" w14:textId="5317CECF" w:rsidR="00F71D00" w:rsidRPr="008E0732" w:rsidRDefault="00F71D00" w:rsidP="00300F30">
      <w:pPr>
        <w:widowControl w:val="0"/>
        <w:spacing w:after="120" w:line="276" w:lineRule="auto"/>
        <w:jc w:val="both"/>
        <w:rPr>
          <w:rFonts w:ascii="Century Gothic" w:hAnsi="Century Gothic" w:cs="Times New Roman"/>
          <w:iCs/>
        </w:rPr>
      </w:pPr>
      <w:r w:rsidRPr="008E0732">
        <w:rPr>
          <w:rFonts w:ascii="Century Gothic" w:hAnsi="Century Gothic" w:cs="Times New Roman"/>
          <w:iCs/>
        </w:rPr>
        <w:t>TESTEMUNHAS:</w:t>
      </w:r>
    </w:p>
    <w:p w14:paraId="226572E7" w14:textId="3ACF561C" w:rsidR="00F71D00" w:rsidRPr="008E0732" w:rsidRDefault="00F71D00" w:rsidP="00300F30">
      <w:pPr>
        <w:widowControl w:val="0"/>
        <w:spacing w:after="120" w:line="276" w:lineRule="auto"/>
        <w:rPr>
          <w:rFonts w:ascii="Century Gothic" w:hAnsi="Century Gothic" w:cs="Times New Roman"/>
          <w:iCs/>
        </w:rPr>
      </w:pPr>
      <w:r w:rsidRPr="008E0732">
        <w:rPr>
          <w:rFonts w:ascii="Century Gothic" w:hAnsi="Century Gothic" w:cs="Times New Roman"/>
          <w:iCs/>
        </w:rPr>
        <w:t>1-</w:t>
      </w:r>
      <w:r w:rsidR="003D3166" w:rsidRPr="008E0732">
        <w:rPr>
          <w:rFonts w:ascii="Century Gothic" w:hAnsi="Century Gothic" w:cs="Times New Roman"/>
          <w:iCs/>
        </w:rPr>
        <w:t>__________________________________</w:t>
      </w:r>
      <w:r w:rsidRPr="008E0732">
        <w:rPr>
          <w:rFonts w:ascii="Century Gothic" w:hAnsi="Century Gothic" w:cs="Times New Roman"/>
          <w:iCs/>
        </w:rPr>
        <w:t>2-</w:t>
      </w:r>
      <w:r w:rsidR="003D3166" w:rsidRPr="008E0732">
        <w:rPr>
          <w:rFonts w:ascii="Century Gothic" w:hAnsi="Century Gothic" w:cs="Times New Roman"/>
          <w:iCs/>
        </w:rPr>
        <w:t xml:space="preserve"> _______________________________</w:t>
      </w:r>
      <w:r w:rsidRPr="008E0732">
        <w:rPr>
          <w:rFonts w:ascii="Century Gothic" w:hAnsi="Century Gothic" w:cs="Times New Roman"/>
          <w:iCs/>
        </w:rPr>
        <w:t xml:space="preserve"> </w:t>
      </w:r>
    </w:p>
    <w:sectPr w:rsidR="00F71D00" w:rsidRPr="008E0732" w:rsidSect="00F677ED">
      <w:pgSz w:w="11906" w:h="16838" w:code="9"/>
      <w:pgMar w:top="1418" w:right="1474" w:bottom="851" w:left="1474" w:header="709" w:footer="7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760D7" w14:textId="77777777" w:rsidR="00EE5D97" w:rsidRDefault="00EE5D97">
      <w:r>
        <w:separator/>
      </w:r>
    </w:p>
  </w:endnote>
  <w:endnote w:type="continuationSeparator" w:id="0">
    <w:p w14:paraId="4DF2C5C3" w14:textId="77777777" w:rsidR="00EE5D97" w:rsidRDefault="00EE5D97">
      <w:r>
        <w:continuationSeparator/>
      </w:r>
    </w:p>
  </w:endnote>
  <w:endnote w:type="continuationNotice" w:id="1">
    <w:p w14:paraId="2359CE2D" w14:textId="77777777" w:rsidR="00EE5D97" w:rsidRDefault="00EE5D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3">
    <w:altName w:val="Times New Roman"/>
    <w:panose1 w:val="00000000000000000000"/>
    <w:charset w:val="00"/>
    <w:family w:val="roman"/>
    <w:notTrueType/>
    <w:pitch w:val="default"/>
  </w:font>
  <w:font w:name="Arial,Tahoma,ＭＳ 明朝">
    <w:altName w:val="HGPMinchoE"/>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Zurich BT">
    <w:panose1 w:val="00000000000000000000"/>
    <w:charset w:val="00"/>
    <w:family w:val="roman"/>
    <w:notTrueType/>
    <w:pitch w:val="default"/>
  </w:font>
  <w:font w:name="CIDFont+F6">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rPr>
      <w:id w:val="2016111550"/>
      <w:docPartObj>
        <w:docPartGallery w:val="Page Numbers (Bottom of Page)"/>
        <w:docPartUnique/>
      </w:docPartObj>
    </w:sdtPr>
    <w:sdtEndPr>
      <w:rPr>
        <w:rFonts w:cs="Arial"/>
        <w:sz w:val="14"/>
        <w:szCs w:val="14"/>
      </w:rPr>
    </w:sdtEndPr>
    <w:sdtContent>
      <w:p w14:paraId="1D29B53F" w14:textId="1A18E468" w:rsidR="00D01906" w:rsidRPr="001407CA" w:rsidRDefault="00D01906" w:rsidP="00E96341">
        <w:pPr>
          <w:pStyle w:val="Rodap"/>
          <w:rPr>
            <w:rFonts w:ascii="Century Gothic" w:hAnsi="Century Gothic" w:cs="Times New Roman"/>
            <w:color w:val="7F7F7F" w:themeColor="text1" w:themeTint="80"/>
            <w:sz w:val="20"/>
            <w:szCs w:val="20"/>
          </w:rPr>
        </w:pPr>
        <w:r w:rsidRPr="001407CA">
          <w:rPr>
            <w:rFonts w:ascii="Century Gothic" w:hAnsi="Century Gothic"/>
            <w:color w:val="7F7F7F" w:themeColor="text1" w:themeTint="80"/>
            <w:spacing w:val="60"/>
            <w:sz w:val="22"/>
            <w:szCs w:val="22"/>
          </w:rPr>
          <w:tab/>
        </w:r>
        <w:r w:rsidRPr="001407CA">
          <w:rPr>
            <w:rFonts w:ascii="Century Gothic" w:hAnsi="Century Gothic"/>
            <w:color w:val="7F7F7F" w:themeColor="text1" w:themeTint="80"/>
            <w:spacing w:val="60"/>
            <w:sz w:val="22"/>
            <w:szCs w:val="22"/>
          </w:rPr>
          <w:tab/>
        </w:r>
        <w:r w:rsidRPr="001407CA">
          <w:rPr>
            <w:rFonts w:ascii="Century Gothic" w:hAnsi="Century Gothic" w:cs="Times New Roman"/>
            <w:color w:val="595959" w:themeColor="text1" w:themeTint="A6"/>
            <w:sz w:val="20"/>
            <w:szCs w:val="20"/>
          </w:rPr>
          <w:t xml:space="preserve">Página </w:t>
        </w:r>
        <w:r w:rsidRPr="001407CA">
          <w:rPr>
            <w:rFonts w:ascii="Century Gothic" w:hAnsi="Century Gothic" w:cs="Times New Roman"/>
            <w:color w:val="595959" w:themeColor="text1" w:themeTint="A6"/>
            <w:sz w:val="20"/>
            <w:szCs w:val="20"/>
          </w:rPr>
          <w:fldChar w:fldCharType="begin"/>
        </w:r>
        <w:r w:rsidRPr="001407CA">
          <w:rPr>
            <w:rFonts w:ascii="Century Gothic" w:hAnsi="Century Gothic" w:cs="Times New Roman"/>
            <w:color w:val="595959" w:themeColor="text1" w:themeTint="A6"/>
            <w:sz w:val="20"/>
            <w:szCs w:val="20"/>
          </w:rPr>
          <w:instrText>PAGE   \* MERGEFORMAT</w:instrText>
        </w:r>
        <w:r w:rsidRPr="001407CA">
          <w:rPr>
            <w:rFonts w:ascii="Century Gothic" w:hAnsi="Century Gothic" w:cs="Times New Roman"/>
            <w:color w:val="595959" w:themeColor="text1" w:themeTint="A6"/>
            <w:sz w:val="20"/>
            <w:szCs w:val="20"/>
          </w:rPr>
          <w:fldChar w:fldCharType="separate"/>
        </w:r>
        <w:r w:rsidRPr="001407CA">
          <w:rPr>
            <w:rFonts w:ascii="Century Gothic" w:hAnsi="Century Gothic" w:cs="Times New Roman"/>
            <w:noProof/>
            <w:color w:val="595959" w:themeColor="text1" w:themeTint="A6"/>
            <w:sz w:val="20"/>
            <w:szCs w:val="20"/>
          </w:rPr>
          <w:t>28</w:t>
        </w:r>
        <w:r w:rsidRPr="001407CA">
          <w:rPr>
            <w:rFonts w:ascii="Century Gothic" w:hAnsi="Century Gothic" w:cs="Times New Roman"/>
            <w:color w:val="595959" w:themeColor="text1" w:themeTint="A6"/>
            <w:sz w:val="20"/>
            <w:szCs w:val="20"/>
          </w:rPr>
          <w:fldChar w:fldCharType="end"/>
        </w:r>
        <w:r w:rsidRPr="001407CA">
          <w:rPr>
            <w:rFonts w:ascii="Century Gothic" w:hAnsi="Century Gothic" w:cs="Times New Roman"/>
            <w:color w:val="595959" w:themeColor="text1" w:themeTint="A6"/>
            <w:sz w:val="20"/>
            <w:szCs w:val="20"/>
          </w:rPr>
          <w:t xml:space="preserve"> | </w:t>
        </w:r>
        <w:r w:rsidRPr="001407CA">
          <w:rPr>
            <w:rFonts w:ascii="Century Gothic" w:hAnsi="Century Gothic" w:cs="Times New Roman"/>
            <w:color w:val="595959" w:themeColor="text1" w:themeTint="A6"/>
            <w:sz w:val="20"/>
            <w:szCs w:val="20"/>
          </w:rPr>
          <w:fldChar w:fldCharType="begin"/>
        </w:r>
        <w:r w:rsidRPr="001407CA">
          <w:rPr>
            <w:rFonts w:ascii="Century Gothic" w:hAnsi="Century Gothic" w:cs="Times New Roman"/>
            <w:color w:val="595959" w:themeColor="text1" w:themeTint="A6"/>
            <w:sz w:val="20"/>
            <w:szCs w:val="20"/>
          </w:rPr>
          <w:instrText>NUMPAGES  \* Arabic  \* MERGEFORMAT</w:instrText>
        </w:r>
        <w:r w:rsidRPr="001407CA">
          <w:rPr>
            <w:rFonts w:ascii="Century Gothic" w:hAnsi="Century Gothic" w:cs="Times New Roman"/>
            <w:color w:val="595959" w:themeColor="text1" w:themeTint="A6"/>
            <w:sz w:val="20"/>
            <w:szCs w:val="20"/>
          </w:rPr>
          <w:fldChar w:fldCharType="separate"/>
        </w:r>
        <w:r w:rsidRPr="001407CA">
          <w:rPr>
            <w:rFonts w:ascii="Century Gothic" w:hAnsi="Century Gothic" w:cs="Times New Roman"/>
            <w:noProof/>
            <w:color w:val="595959" w:themeColor="text1" w:themeTint="A6"/>
            <w:sz w:val="20"/>
            <w:szCs w:val="20"/>
          </w:rPr>
          <w:t>28</w:t>
        </w:r>
        <w:r w:rsidRPr="001407CA">
          <w:rPr>
            <w:rFonts w:ascii="Century Gothic" w:hAnsi="Century Gothic" w:cs="Times New Roman"/>
            <w:color w:val="595959" w:themeColor="text1" w:themeTint="A6"/>
            <w:sz w:val="20"/>
            <w:szCs w:val="20"/>
          </w:rPr>
          <w:fldChar w:fldCharType="end"/>
        </w:r>
      </w:p>
      <w:p w14:paraId="239342FA" w14:textId="7BDEC27C" w:rsidR="00D01906" w:rsidRPr="001407CA" w:rsidRDefault="00D01906" w:rsidP="00BE7983">
        <w:pPr>
          <w:pStyle w:val="Cabealho"/>
          <w:jc w:val="right"/>
          <w:rPr>
            <w:rFonts w:ascii="Century Gothic" w:hAnsi="Century Gothic" w:cs="Times New Roman"/>
            <w:sz w:val="20"/>
            <w:szCs w:val="20"/>
          </w:rPr>
        </w:pPr>
        <w:r w:rsidRPr="001407CA">
          <w:rPr>
            <w:rFonts w:ascii="Century Gothic" w:hAnsi="Century Gothic" w:cs="Times New Roman"/>
            <w:sz w:val="20"/>
            <w:szCs w:val="20"/>
          </w:rPr>
          <w:t>Edital - Concorrência nº 0</w:t>
        </w:r>
        <w:r>
          <w:rPr>
            <w:rFonts w:ascii="Century Gothic" w:hAnsi="Century Gothic" w:cs="Times New Roman"/>
            <w:sz w:val="20"/>
            <w:szCs w:val="20"/>
          </w:rPr>
          <w:t>3</w:t>
        </w:r>
        <w:r w:rsidRPr="001407CA">
          <w:rPr>
            <w:rFonts w:ascii="Century Gothic" w:hAnsi="Century Gothic" w:cs="Times New Roman"/>
            <w:sz w:val="20"/>
            <w:szCs w:val="20"/>
          </w:rPr>
          <w:t>/2024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25752" w14:textId="77777777" w:rsidR="00EE5D97" w:rsidRDefault="00EE5D97">
      <w:r>
        <w:separator/>
      </w:r>
    </w:p>
  </w:footnote>
  <w:footnote w:type="continuationSeparator" w:id="0">
    <w:p w14:paraId="3D03CC98" w14:textId="77777777" w:rsidR="00EE5D97" w:rsidRDefault="00EE5D97">
      <w:r>
        <w:continuationSeparator/>
      </w:r>
    </w:p>
  </w:footnote>
  <w:footnote w:type="continuationNotice" w:id="1">
    <w:p w14:paraId="2A443CB6" w14:textId="77777777" w:rsidR="00EE5D97" w:rsidRDefault="00EE5D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C3728" w14:textId="77777777" w:rsidR="00D01906" w:rsidRPr="00606872" w:rsidRDefault="00D01906" w:rsidP="00C42806">
    <w:pPr>
      <w:pStyle w:val="Cabealho"/>
      <w:jc w:val="center"/>
      <w:rPr>
        <w:rFonts w:ascii="Arial" w:hAnsi="Arial" w:cs="Arial"/>
        <w:b/>
        <w:sz w:val="28"/>
        <w:szCs w:val="28"/>
      </w:rPr>
    </w:pPr>
    <w:bookmarkStart w:id="509" w:name="_Hlk176256471"/>
    <w:bookmarkStart w:id="510" w:name="_Hlk176256472"/>
    <w:bookmarkStart w:id="511" w:name="_Hlk178157770"/>
    <w:bookmarkStart w:id="512" w:name="_Hlk178157771"/>
    <w:bookmarkStart w:id="513" w:name="_Hlk181607825"/>
    <w:bookmarkStart w:id="514" w:name="_Hlk181607826"/>
    <w:r>
      <w:rPr>
        <w:noProof/>
      </w:rPr>
      <w:drawing>
        <wp:anchor distT="0" distB="0" distL="114300" distR="114300" simplePos="0" relativeHeight="251659264" behindDoc="0" locked="0" layoutInCell="1" allowOverlap="1" wp14:anchorId="40221A27" wp14:editId="27AED3AE">
          <wp:simplePos x="0" y="0"/>
          <wp:positionH relativeFrom="margin">
            <wp:align>left</wp:align>
          </wp:positionH>
          <wp:positionV relativeFrom="paragraph">
            <wp:posOffset>-2825</wp:posOffset>
          </wp:positionV>
          <wp:extent cx="619125" cy="672750"/>
          <wp:effectExtent l="0" t="0" r="0" b="0"/>
          <wp:wrapNone/>
          <wp:docPr id="28" name="Imagem 28" descr="C:\Users\Usuario\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Usuario\Desktop\timb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619125" cy="67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6872">
      <w:rPr>
        <w:rFonts w:ascii="Arial" w:hAnsi="Arial" w:cs="Arial"/>
        <w:b/>
        <w:sz w:val="28"/>
        <w:szCs w:val="28"/>
      </w:rPr>
      <w:t>PREFEITURA MUNICIPAL DE ITACARA</w:t>
    </w:r>
    <w:r>
      <w:rPr>
        <w:rFonts w:ascii="Arial" w:hAnsi="Arial" w:cs="Arial"/>
        <w:b/>
        <w:sz w:val="28"/>
        <w:szCs w:val="28"/>
      </w:rPr>
      <w:t>M</w:t>
    </w:r>
    <w:r w:rsidRPr="00606872">
      <w:rPr>
        <w:rFonts w:ascii="Arial" w:hAnsi="Arial" w:cs="Arial"/>
        <w:b/>
        <w:sz w:val="28"/>
        <w:szCs w:val="28"/>
      </w:rPr>
      <w:t>BI</w:t>
    </w:r>
  </w:p>
  <w:p w14:paraId="44ECDB63" w14:textId="77777777" w:rsidR="00D01906" w:rsidRDefault="00D01906" w:rsidP="00C42806">
    <w:pPr>
      <w:pStyle w:val="Cabealho"/>
      <w:jc w:val="center"/>
      <w:rPr>
        <w:rFonts w:ascii="Arial" w:hAnsi="Arial" w:cs="Arial"/>
        <w:b/>
      </w:rPr>
    </w:pPr>
    <w:r w:rsidRPr="00606872">
      <w:rPr>
        <w:rFonts w:ascii="Arial" w:hAnsi="Arial" w:cs="Arial"/>
        <w:b/>
      </w:rPr>
      <w:t>MINAS GERAIS</w:t>
    </w:r>
  </w:p>
  <w:p w14:paraId="4DA94758" w14:textId="77777777" w:rsidR="00D01906" w:rsidRPr="00606872" w:rsidRDefault="00D01906" w:rsidP="00C42806">
    <w:pPr>
      <w:pStyle w:val="Cabealho"/>
      <w:jc w:val="center"/>
      <w:rPr>
        <w:rFonts w:ascii="Arial" w:hAnsi="Arial" w:cs="Arial"/>
        <w:b/>
      </w:rPr>
    </w:pPr>
    <w:r>
      <w:rPr>
        <w:rFonts w:ascii="Arial" w:hAnsi="Arial" w:cs="Arial"/>
        <w:b/>
      </w:rPr>
      <w:t>CNPJ Nº. 18.283.101/0001-82</w:t>
    </w:r>
  </w:p>
  <w:p w14:paraId="7222E7C3" w14:textId="2993A032" w:rsidR="00D01906" w:rsidRPr="000E290E" w:rsidRDefault="00D01906" w:rsidP="00C42806">
    <w:pPr>
      <w:pStyle w:val="Cabealho"/>
      <w:pBdr>
        <w:bottom w:val="thickThinLargeGap" w:sz="24" w:space="1" w:color="auto"/>
      </w:pBdr>
      <w:jc w:val="center"/>
      <w:rPr>
        <w:b/>
        <w:sz w:val="20"/>
        <w:szCs w:val="20"/>
      </w:rPr>
    </w:pPr>
    <w:r>
      <w:rPr>
        <w:rFonts w:ascii="Arial" w:hAnsi="Arial" w:cs="Arial"/>
        <w:b/>
      </w:rPr>
      <w:t xml:space="preserve">                    </w:t>
    </w:r>
    <w:r w:rsidRPr="000E290E">
      <w:rPr>
        <w:rFonts w:ascii="Arial" w:hAnsi="Arial" w:cs="Arial"/>
        <w:b/>
        <w:sz w:val="20"/>
        <w:szCs w:val="20"/>
      </w:rPr>
      <w:t xml:space="preserve"> Pça. Adolfo de Oliveira s/nº - </w:t>
    </w:r>
    <w:r>
      <w:rPr>
        <w:rFonts w:ascii="Arial" w:hAnsi="Arial" w:cs="Arial"/>
        <w:b/>
        <w:sz w:val="20"/>
        <w:szCs w:val="20"/>
      </w:rPr>
      <w:t>centro</w:t>
    </w:r>
    <w:r w:rsidRPr="000E290E">
      <w:rPr>
        <w:rFonts w:ascii="Arial" w:hAnsi="Arial" w:cs="Arial"/>
        <w:b/>
        <w:sz w:val="20"/>
        <w:szCs w:val="20"/>
      </w:rPr>
      <w:t xml:space="preserve"> – CEP: 39.470-000 –Tel. (38) 3613-2559</w:t>
    </w:r>
    <w:bookmarkEnd w:id="509"/>
    <w:bookmarkEnd w:id="510"/>
    <w:bookmarkEnd w:id="511"/>
    <w:bookmarkEnd w:id="512"/>
    <w:bookmarkEnd w:id="513"/>
    <w:bookmarkEnd w:id="51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A05D1" w14:textId="77777777" w:rsidR="00D01906" w:rsidRPr="00606872" w:rsidRDefault="00D01906" w:rsidP="00DF5A56">
    <w:pPr>
      <w:pStyle w:val="Cabealho"/>
      <w:jc w:val="center"/>
      <w:rPr>
        <w:rFonts w:ascii="Arial" w:hAnsi="Arial" w:cs="Arial"/>
        <w:b/>
        <w:sz w:val="28"/>
        <w:szCs w:val="28"/>
      </w:rPr>
    </w:pPr>
    <w:r>
      <w:rPr>
        <w:noProof/>
      </w:rPr>
      <w:drawing>
        <wp:anchor distT="0" distB="0" distL="114300" distR="114300" simplePos="0" relativeHeight="251661312" behindDoc="0" locked="0" layoutInCell="1" allowOverlap="1" wp14:anchorId="001BF098" wp14:editId="4AE9A167">
          <wp:simplePos x="0" y="0"/>
          <wp:positionH relativeFrom="margin">
            <wp:align>left</wp:align>
          </wp:positionH>
          <wp:positionV relativeFrom="paragraph">
            <wp:posOffset>-2825</wp:posOffset>
          </wp:positionV>
          <wp:extent cx="619125" cy="672750"/>
          <wp:effectExtent l="0" t="0" r="0" b="0"/>
          <wp:wrapNone/>
          <wp:docPr id="29" name="Imagem 29" descr="C:\Users\Usuario\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Usuario\Desktop\timb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619125" cy="67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6872">
      <w:rPr>
        <w:rFonts w:ascii="Arial" w:hAnsi="Arial" w:cs="Arial"/>
        <w:b/>
        <w:sz w:val="28"/>
        <w:szCs w:val="28"/>
      </w:rPr>
      <w:t>PREFEITURA MUNICIPAL DE ITACARA</w:t>
    </w:r>
    <w:r>
      <w:rPr>
        <w:rFonts w:ascii="Arial" w:hAnsi="Arial" w:cs="Arial"/>
        <w:b/>
        <w:sz w:val="28"/>
        <w:szCs w:val="28"/>
      </w:rPr>
      <w:t>M</w:t>
    </w:r>
    <w:r w:rsidRPr="00606872">
      <w:rPr>
        <w:rFonts w:ascii="Arial" w:hAnsi="Arial" w:cs="Arial"/>
        <w:b/>
        <w:sz w:val="28"/>
        <w:szCs w:val="28"/>
      </w:rPr>
      <w:t>BI</w:t>
    </w:r>
  </w:p>
  <w:p w14:paraId="327DDB33" w14:textId="77777777" w:rsidR="00D01906" w:rsidRDefault="00D01906" w:rsidP="00DF5A56">
    <w:pPr>
      <w:pStyle w:val="Cabealho"/>
      <w:jc w:val="center"/>
      <w:rPr>
        <w:rFonts w:ascii="Arial" w:hAnsi="Arial" w:cs="Arial"/>
        <w:b/>
      </w:rPr>
    </w:pPr>
    <w:r w:rsidRPr="00606872">
      <w:rPr>
        <w:rFonts w:ascii="Arial" w:hAnsi="Arial" w:cs="Arial"/>
        <w:b/>
      </w:rPr>
      <w:t>MINAS GERAIS</w:t>
    </w:r>
  </w:p>
  <w:p w14:paraId="214EF6D1" w14:textId="77777777" w:rsidR="00D01906" w:rsidRPr="00606872" w:rsidRDefault="00D01906" w:rsidP="00DF5A56">
    <w:pPr>
      <w:pStyle w:val="Cabealho"/>
      <w:jc w:val="center"/>
      <w:rPr>
        <w:rFonts w:ascii="Arial" w:hAnsi="Arial" w:cs="Arial"/>
        <w:b/>
      </w:rPr>
    </w:pPr>
    <w:r>
      <w:rPr>
        <w:rFonts w:ascii="Arial" w:hAnsi="Arial" w:cs="Arial"/>
        <w:b/>
      </w:rPr>
      <w:t>CNPJ Nº. 18.283.101/0001-82</w:t>
    </w:r>
  </w:p>
  <w:p w14:paraId="6D5F67BF" w14:textId="40E2F29C" w:rsidR="00D01906" w:rsidRPr="000E290E" w:rsidRDefault="00D01906" w:rsidP="00DF5A56">
    <w:pPr>
      <w:pStyle w:val="Cabealho"/>
      <w:pBdr>
        <w:bottom w:val="thickThinLargeGap" w:sz="24" w:space="1" w:color="auto"/>
      </w:pBdr>
      <w:jc w:val="center"/>
      <w:rPr>
        <w:b/>
        <w:sz w:val="20"/>
        <w:szCs w:val="20"/>
      </w:rPr>
    </w:pPr>
    <w:r>
      <w:rPr>
        <w:rFonts w:ascii="Arial" w:hAnsi="Arial" w:cs="Arial"/>
        <w:b/>
      </w:rPr>
      <w:t xml:space="preserve">                    </w:t>
    </w:r>
    <w:r w:rsidRPr="000E290E">
      <w:rPr>
        <w:rFonts w:ascii="Arial" w:hAnsi="Arial" w:cs="Arial"/>
        <w:b/>
        <w:sz w:val="20"/>
        <w:szCs w:val="20"/>
      </w:rPr>
      <w:t xml:space="preserve"> Pça. Adolfo de Oliveira s/nº - </w:t>
    </w:r>
    <w:r>
      <w:rPr>
        <w:rFonts w:ascii="Arial" w:hAnsi="Arial" w:cs="Arial"/>
        <w:b/>
        <w:sz w:val="20"/>
        <w:szCs w:val="20"/>
      </w:rPr>
      <w:t>Centro</w:t>
    </w:r>
    <w:r w:rsidRPr="000E290E">
      <w:rPr>
        <w:rFonts w:ascii="Arial" w:hAnsi="Arial" w:cs="Arial"/>
        <w:b/>
        <w:sz w:val="20"/>
        <w:szCs w:val="20"/>
      </w:rPr>
      <w:t xml:space="preserve"> – CEP: 39.470-000 –Tel. (38) 3613-2559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Listacommarcas5"/>
      <w:lvlText w:val=""/>
      <w:lvlJc w:val="left"/>
      <w:pPr>
        <w:tabs>
          <w:tab w:val="num" w:pos="1492"/>
        </w:tabs>
        <w:ind w:left="1492" w:hanging="360"/>
      </w:pPr>
      <w:rPr>
        <w:rFonts w:ascii="Symbol" w:hAnsi="Symbol" w:hint="default"/>
      </w:rPr>
    </w:lvl>
  </w:abstractNum>
  <w:abstractNum w:abstractNumId="1" w15:restartNumberingAfterBreak="0">
    <w:nsid w:val="04031FA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7C250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C845A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6D4AB8"/>
    <w:multiLevelType w:val="multilevel"/>
    <w:tmpl w:val="4A4A45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5920C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2E0C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6727D8"/>
    <w:multiLevelType w:val="multilevel"/>
    <w:tmpl w:val="C4C65CF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5C266C"/>
    <w:multiLevelType w:val="multilevel"/>
    <w:tmpl w:val="6BB223C4"/>
    <w:lvl w:ilvl="0">
      <w:start w:val="1"/>
      <w:numFmt w:val="decimal"/>
      <w:lvlText w:val="%1."/>
      <w:lvlJc w:val="left"/>
      <w:pPr>
        <w:ind w:left="360" w:hanging="360"/>
      </w:pPr>
    </w:lvl>
    <w:lvl w:ilvl="1">
      <w:start w:val="1"/>
      <w:numFmt w:val="decimal"/>
      <w:lvlText w:val="%1.%2."/>
      <w:lvlJc w:val="left"/>
      <w:pPr>
        <w:ind w:left="792" w:hanging="432"/>
      </w:pPr>
    </w:lvl>
    <w:lvl w:ilvl="2">
      <w:start w:val="1"/>
      <w:numFmt w:val="upperRoman"/>
      <w:lvlText w:val="%3."/>
      <w:lvlJc w:val="righ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E04702C"/>
    <w:multiLevelType w:val="multilevel"/>
    <w:tmpl w:val="8FFA021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E0B701E"/>
    <w:multiLevelType w:val="multilevel"/>
    <w:tmpl w:val="0646065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521E6A"/>
    <w:multiLevelType w:val="multilevel"/>
    <w:tmpl w:val="12548926"/>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0460B9A"/>
    <w:multiLevelType w:val="multilevel"/>
    <w:tmpl w:val="45FAECA4"/>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0D31CDA"/>
    <w:multiLevelType w:val="multilevel"/>
    <w:tmpl w:val="30EC3462"/>
    <w:lvl w:ilvl="0">
      <w:start w:val="1"/>
      <w:numFmt w:val="decimal"/>
      <w:lvlText w:val="%1."/>
      <w:lvlJc w:val="left"/>
      <w:pPr>
        <w:ind w:left="360" w:hanging="360"/>
      </w:pPr>
    </w:lvl>
    <w:lvl w:ilvl="1">
      <w:start w:val="1"/>
      <w:numFmt w:val="decimal"/>
      <w:lvlText w:val="%1.%2."/>
      <w:lvlJc w:val="left"/>
      <w:pPr>
        <w:ind w:left="1142" w:hanging="432"/>
      </w:pPr>
      <w:rPr>
        <w:b w:val="0"/>
        <w:bCs/>
      </w:rPr>
    </w:lvl>
    <w:lvl w:ilvl="2">
      <w:start w:val="1"/>
      <w:numFmt w:val="decimal"/>
      <w:lvlText w:val="%1.%2.%3."/>
      <w:lvlJc w:val="left"/>
      <w:pPr>
        <w:ind w:left="1224" w:hanging="504"/>
      </w:pPr>
      <w:rPr>
        <w:b w:val="0"/>
        <w:bCs/>
        <w:lang w:val="pt-BR"/>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150633B"/>
    <w:multiLevelType w:val="multilevel"/>
    <w:tmpl w:val="0F8E0618"/>
    <w:lvl w:ilvl="0">
      <w:start w:val="8"/>
      <w:numFmt w:val="decimal"/>
      <w:lvlText w:val="%1."/>
      <w:lvlJc w:val="left"/>
      <w:pPr>
        <w:ind w:left="788" w:hanging="567"/>
      </w:pPr>
      <w:rPr>
        <w:rFonts w:ascii="Century Gothic" w:eastAsia="Arial" w:hAnsi="Century Gothic" w:cs="Arial" w:hint="default"/>
        <w:b/>
        <w:bCs/>
        <w:i w:val="0"/>
        <w:iCs w:val="0"/>
        <w:color w:val="auto"/>
        <w:spacing w:val="-1"/>
        <w:w w:val="100"/>
        <w:sz w:val="24"/>
        <w:szCs w:val="24"/>
      </w:rPr>
    </w:lvl>
    <w:lvl w:ilvl="1">
      <w:start w:val="1"/>
      <w:numFmt w:val="decimal"/>
      <w:lvlText w:val="%1.%2"/>
      <w:lvlJc w:val="left"/>
      <w:pPr>
        <w:ind w:left="567" w:hanging="567"/>
      </w:pPr>
      <w:rPr>
        <w:rFonts w:ascii="Century Gothic" w:eastAsia="Arial" w:hAnsi="Century Gothic" w:cs="Arial" w:hint="default"/>
        <w:b w:val="0"/>
        <w:bCs w:val="0"/>
        <w:i w:val="0"/>
        <w:iCs w:val="0"/>
        <w:strike w:val="0"/>
        <w:spacing w:val="-1"/>
        <w:w w:val="100"/>
        <w:sz w:val="24"/>
        <w:szCs w:val="24"/>
      </w:rPr>
    </w:lvl>
    <w:lvl w:ilvl="2">
      <w:start w:val="1"/>
      <w:numFmt w:val="decimal"/>
      <w:lvlText w:val="%1.%2.%3"/>
      <w:lvlJc w:val="left"/>
      <w:pPr>
        <w:ind w:left="222" w:hanging="567"/>
      </w:pPr>
      <w:rPr>
        <w:rFonts w:ascii="Century Gothic" w:eastAsia="Arial" w:hAnsi="Century Gothic" w:cs="Arial" w:hint="default"/>
        <w:b w:val="0"/>
        <w:bCs w:val="0"/>
        <w:i w:val="0"/>
        <w:iCs w:val="0"/>
        <w:color w:val="auto"/>
        <w:spacing w:val="-1"/>
        <w:w w:val="100"/>
        <w:sz w:val="24"/>
        <w:szCs w:val="24"/>
      </w:rPr>
    </w:lvl>
    <w:lvl w:ilvl="3">
      <w:start w:val="1"/>
      <w:numFmt w:val="decimal"/>
      <w:lvlText w:val="%1.%2.%3.%4"/>
      <w:lvlJc w:val="left"/>
      <w:pPr>
        <w:ind w:left="222" w:hanging="852"/>
      </w:pPr>
      <w:rPr>
        <w:rFonts w:ascii="Century Gothic" w:eastAsia="Arial" w:hAnsi="Century Gothic" w:cs="Arial" w:hint="default"/>
        <w:b w:val="0"/>
        <w:bCs w:val="0"/>
        <w:i w:val="0"/>
        <w:iCs w:val="0"/>
        <w:color w:val="auto"/>
        <w:spacing w:val="-1"/>
        <w:w w:val="100"/>
        <w:sz w:val="23"/>
        <w:szCs w:val="23"/>
      </w:rPr>
    </w:lvl>
    <w:lvl w:ilvl="4">
      <w:numFmt w:val="bullet"/>
      <w:lvlText w:val="•"/>
      <w:lvlJc w:val="left"/>
      <w:pPr>
        <w:ind w:left="3822" w:hanging="852"/>
      </w:pPr>
      <w:rPr>
        <w:rFonts w:hint="default"/>
        <w:b w:val="0"/>
        <w:i w:val="0"/>
        <w:color w:val="auto"/>
      </w:rPr>
    </w:lvl>
    <w:lvl w:ilvl="5">
      <w:numFmt w:val="bullet"/>
      <w:lvlText w:val="•"/>
      <w:lvlJc w:val="left"/>
      <w:pPr>
        <w:ind w:left="4836" w:hanging="852"/>
      </w:pPr>
      <w:rPr>
        <w:rFonts w:hint="default"/>
      </w:rPr>
    </w:lvl>
    <w:lvl w:ilvl="6">
      <w:numFmt w:val="bullet"/>
      <w:lvlText w:val="•"/>
      <w:lvlJc w:val="left"/>
      <w:pPr>
        <w:ind w:left="5850" w:hanging="852"/>
      </w:pPr>
      <w:rPr>
        <w:rFonts w:hint="default"/>
      </w:rPr>
    </w:lvl>
    <w:lvl w:ilvl="7">
      <w:numFmt w:val="bullet"/>
      <w:lvlText w:val="•"/>
      <w:lvlJc w:val="left"/>
      <w:pPr>
        <w:ind w:left="6864" w:hanging="852"/>
      </w:pPr>
      <w:rPr>
        <w:rFonts w:hint="default"/>
      </w:rPr>
    </w:lvl>
    <w:lvl w:ilvl="8">
      <w:numFmt w:val="bullet"/>
      <w:lvlText w:val="•"/>
      <w:lvlJc w:val="left"/>
      <w:pPr>
        <w:ind w:left="7878" w:hanging="852"/>
      </w:pPr>
      <w:rPr>
        <w:rFonts w:hint="default"/>
      </w:rPr>
    </w:lvl>
  </w:abstractNum>
  <w:abstractNum w:abstractNumId="15" w15:restartNumberingAfterBreak="0">
    <w:nsid w:val="196A1E0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B5259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BBB18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BC041D8"/>
    <w:multiLevelType w:val="multilevel"/>
    <w:tmpl w:val="9028D56C"/>
    <w:lvl w:ilvl="0">
      <w:start w:val="1"/>
      <w:numFmt w:val="decimal"/>
      <w:lvlText w:val="%1."/>
      <w:lvlJc w:val="left"/>
      <w:pPr>
        <w:ind w:left="788" w:hanging="567"/>
      </w:pPr>
      <w:rPr>
        <w:rFonts w:ascii="Arial" w:eastAsia="Arial" w:hAnsi="Arial" w:cs="Arial" w:hint="default"/>
        <w:b/>
        <w:bCs/>
        <w:i w:val="0"/>
        <w:iCs w:val="0"/>
        <w:spacing w:val="-1"/>
        <w:w w:val="100"/>
        <w:sz w:val="23"/>
        <w:szCs w:val="23"/>
        <w:lang w:val="pt-PT" w:eastAsia="en-US" w:bidi="ar-SA"/>
      </w:rPr>
    </w:lvl>
    <w:lvl w:ilvl="1">
      <w:start w:val="1"/>
      <w:numFmt w:val="decimal"/>
      <w:lvlText w:val="%1.%2"/>
      <w:lvlJc w:val="left"/>
      <w:pPr>
        <w:ind w:left="222" w:hanging="567"/>
      </w:pPr>
      <w:rPr>
        <w:rFonts w:ascii="Arial" w:eastAsia="Arial" w:hAnsi="Arial" w:cs="Arial" w:hint="default"/>
        <w:b/>
        <w:bCs/>
        <w:i w:val="0"/>
        <w:iCs w:val="0"/>
        <w:spacing w:val="-1"/>
        <w:w w:val="100"/>
        <w:sz w:val="23"/>
        <w:szCs w:val="23"/>
        <w:lang w:val="pt-PT" w:eastAsia="en-US" w:bidi="ar-SA"/>
      </w:rPr>
    </w:lvl>
    <w:lvl w:ilvl="2">
      <w:start w:val="1"/>
      <w:numFmt w:val="decimal"/>
      <w:lvlText w:val="%1.%2.%3"/>
      <w:lvlJc w:val="left"/>
      <w:pPr>
        <w:ind w:left="222" w:hanging="567"/>
      </w:pPr>
      <w:rPr>
        <w:rFonts w:ascii="Century Gothic" w:eastAsia="Arial" w:hAnsi="Century Gothic" w:cs="Arial" w:hint="default"/>
        <w:b w:val="0"/>
        <w:bCs w:val="0"/>
        <w:i w:val="0"/>
        <w:iCs w:val="0"/>
        <w:spacing w:val="-1"/>
        <w:w w:val="100"/>
        <w:sz w:val="24"/>
        <w:szCs w:val="24"/>
        <w:lang w:val="pt-BR" w:eastAsia="en-US" w:bidi="ar-SA"/>
      </w:rPr>
    </w:lvl>
    <w:lvl w:ilvl="3">
      <w:start w:val="1"/>
      <w:numFmt w:val="decimal"/>
      <w:lvlText w:val="%1.%2.%3.%4"/>
      <w:lvlJc w:val="left"/>
      <w:pPr>
        <w:ind w:left="222" w:hanging="852"/>
      </w:pPr>
      <w:rPr>
        <w:rFonts w:ascii="Arial" w:eastAsia="Arial" w:hAnsi="Arial" w:cs="Arial" w:hint="default"/>
        <w:b/>
        <w:bCs/>
        <w:i w:val="0"/>
        <w:iCs w:val="0"/>
        <w:spacing w:val="-1"/>
        <w:w w:val="100"/>
        <w:sz w:val="23"/>
        <w:szCs w:val="23"/>
        <w:lang w:val="pt-PT" w:eastAsia="en-US" w:bidi="ar-SA"/>
      </w:rPr>
    </w:lvl>
    <w:lvl w:ilvl="4">
      <w:numFmt w:val="bullet"/>
      <w:lvlText w:val="•"/>
      <w:lvlJc w:val="left"/>
      <w:pPr>
        <w:ind w:left="3822" w:hanging="852"/>
      </w:pPr>
      <w:rPr>
        <w:rFonts w:hint="default"/>
        <w:lang w:val="pt-PT" w:eastAsia="en-US" w:bidi="ar-SA"/>
      </w:rPr>
    </w:lvl>
    <w:lvl w:ilvl="5">
      <w:numFmt w:val="bullet"/>
      <w:lvlText w:val="•"/>
      <w:lvlJc w:val="left"/>
      <w:pPr>
        <w:ind w:left="4836" w:hanging="852"/>
      </w:pPr>
      <w:rPr>
        <w:rFonts w:hint="default"/>
        <w:lang w:val="pt-PT" w:eastAsia="en-US" w:bidi="ar-SA"/>
      </w:rPr>
    </w:lvl>
    <w:lvl w:ilvl="6">
      <w:numFmt w:val="bullet"/>
      <w:lvlText w:val="•"/>
      <w:lvlJc w:val="left"/>
      <w:pPr>
        <w:ind w:left="5850" w:hanging="852"/>
      </w:pPr>
      <w:rPr>
        <w:rFonts w:hint="default"/>
        <w:lang w:val="pt-PT" w:eastAsia="en-US" w:bidi="ar-SA"/>
      </w:rPr>
    </w:lvl>
    <w:lvl w:ilvl="7">
      <w:numFmt w:val="bullet"/>
      <w:lvlText w:val="•"/>
      <w:lvlJc w:val="left"/>
      <w:pPr>
        <w:ind w:left="6864" w:hanging="852"/>
      </w:pPr>
      <w:rPr>
        <w:rFonts w:hint="default"/>
        <w:lang w:val="pt-PT" w:eastAsia="en-US" w:bidi="ar-SA"/>
      </w:rPr>
    </w:lvl>
    <w:lvl w:ilvl="8">
      <w:numFmt w:val="bullet"/>
      <w:lvlText w:val="•"/>
      <w:lvlJc w:val="left"/>
      <w:pPr>
        <w:ind w:left="7878" w:hanging="852"/>
      </w:pPr>
      <w:rPr>
        <w:rFonts w:hint="default"/>
        <w:lang w:val="pt-PT" w:eastAsia="en-US" w:bidi="ar-SA"/>
      </w:rPr>
    </w:lvl>
  </w:abstractNum>
  <w:abstractNum w:abstractNumId="19" w15:restartNumberingAfterBreak="0">
    <w:nsid w:val="1D53220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rFonts w:hint="default"/>
        <w:b w:val="0"/>
        <w:bCs/>
        <w:i w:val="0"/>
        <w:strike w:val="0"/>
        <w:color w:val="auto"/>
        <w:sz w:val="24"/>
        <w:szCs w:val="24"/>
        <w:u w:val="none"/>
      </w:rPr>
    </w:lvl>
    <w:lvl w:ilvl="2">
      <w:start w:val="1"/>
      <w:numFmt w:val="decimal"/>
      <w:lvlText w:val="%1.%2.%3."/>
      <w:lvlJc w:val="left"/>
      <w:pPr>
        <w:ind w:left="1224" w:hanging="504"/>
      </w:pPr>
      <w:rPr>
        <w:rFonts w:hint="default"/>
        <w:b w:val="0"/>
        <w:i w:val="0"/>
        <w:strike w:val="0"/>
        <w:color w:val="auto"/>
        <w:sz w:val="24"/>
        <w:szCs w:val="24"/>
      </w:r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BE35E0"/>
    <w:multiLevelType w:val="hybridMultilevel"/>
    <w:tmpl w:val="E0B293F6"/>
    <w:lvl w:ilvl="0" w:tplc="65B65038">
      <w:start w:val="1"/>
      <w:numFmt w:val="lowerLetter"/>
      <w:lvlText w:val="%1)"/>
      <w:lvlJc w:val="left"/>
      <w:pPr>
        <w:ind w:left="1145" w:hanging="360"/>
      </w:pPr>
      <w:rPr>
        <w:rFonts w:hint="default"/>
        <w:color w:val="auto"/>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2" w15:restartNumberingAfterBreak="0">
    <w:nsid w:val="239550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3A82EA3"/>
    <w:multiLevelType w:val="multilevel"/>
    <w:tmpl w:val="3418D27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4087959"/>
    <w:multiLevelType w:val="multilevel"/>
    <w:tmpl w:val="12548926"/>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6E857F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7C44B89"/>
    <w:multiLevelType w:val="multilevel"/>
    <w:tmpl w:val="240C2560"/>
    <w:lvl w:ilvl="0">
      <w:start w:val="5"/>
      <w:numFmt w:val="decimal"/>
      <w:lvlText w:val="%1."/>
      <w:lvlJc w:val="left"/>
      <w:pPr>
        <w:ind w:left="788" w:hanging="567"/>
      </w:pPr>
      <w:rPr>
        <w:rFonts w:ascii="Century Gothic" w:eastAsia="Arial" w:hAnsi="Century Gothic" w:cs="Arial" w:hint="default"/>
        <w:b/>
        <w:bCs/>
        <w:i w:val="0"/>
        <w:iCs w:val="0"/>
        <w:color w:val="auto"/>
        <w:spacing w:val="-1"/>
        <w:w w:val="100"/>
        <w:sz w:val="24"/>
        <w:szCs w:val="24"/>
      </w:rPr>
    </w:lvl>
    <w:lvl w:ilvl="1">
      <w:start w:val="1"/>
      <w:numFmt w:val="decimal"/>
      <w:lvlText w:val="%1.%2"/>
      <w:lvlJc w:val="left"/>
      <w:pPr>
        <w:ind w:left="567" w:hanging="567"/>
      </w:pPr>
      <w:rPr>
        <w:rFonts w:ascii="Century Gothic" w:eastAsia="Arial" w:hAnsi="Century Gothic" w:cs="Arial" w:hint="default"/>
        <w:b w:val="0"/>
        <w:bCs w:val="0"/>
        <w:i w:val="0"/>
        <w:iCs w:val="0"/>
        <w:strike w:val="0"/>
        <w:spacing w:val="-1"/>
        <w:w w:val="100"/>
        <w:sz w:val="24"/>
        <w:szCs w:val="24"/>
      </w:rPr>
    </w:lvl>
    <w:lvl w:ilvl="2">
      <w:start w:val="1"/>
      <w:numFmt w:val="decimal"/>
      <w:lvlText w:val="%1.%2.%3"/>
      <w:lvlJc w:val="left"/>
      <w:pPr>
        <w:ind w:left="222" w:hanging="567"/>
      </w:pPr>
      <w:rPr>
        <w:rFonts w:ascii="Century Gothic" w:eastAsia="Arial" w:hAnsi="Century Gothic" w:cs="Arial" w:hint="default"/>
        <w:b w:val="0"/>
        <w:bCs w:val="0"/>
        <w:i w:val="0"/>
        <w:iCs w:val="0"/>
        <w:color w:val="auto"/>
        <w:spacing w:val="-1"/>
        <w:w w:val="100"/>
        <w:sz w:val="24"/>
        <w:szCs w:val="24"/>
      </w:rPr>
    </w:lvl>
    <w:lvl w:ilvl="3">
      <w:start w:val="1"/>
      <w:numFmt w:val="decimal"/>
      <w:lvlText w:val="%1.%2.%3.%4"/>
      <w:lvlJc w:val="left"/>
      <w:pPr>
        <w:ind w:left="222" w:hanging="852"/>
      </w:pPr>
      <w:rPr>
        <w:rFonts w:ascii="Century Gothic" w:eastAsia="Arial" w:hAnsi="Century Gothic" w:cs="Arial" w:hint="default"/>
        <w:b w:val="0"/>
        <w:bCs w:val="0"/>
        <w:i w:val="0"/>
        <w:iCs w:val="0"/>
        <w:color w:val="auto"/>
        <w:spacing w:val="-1"/>
        <w:w w:val="100"/>
        <w:sz w:val="23"/>
        <w:szCs w:val="23"/>
      </w:rPr>
    </w:lvl>
    <w:lvl w:ilvl="4">
      <w:numFmt w:val="bullet"/>
      <w:lvlText w:val="•"/>
      <w:lvlJc w:val="left"/>
      <w:pPr>
        <w:ind w:left="3822" w:hanging="852"/>
      </w:pPr>
      <w:rPr>
        <w:rFonts w:hint="default"/>
        <w:b w:val="0"/>
        <w:i w:val="0"/>
        <w:color w:val="auto"/>
      </w:rPr>
    </w:lvl>
    <w:lvl w:ilvl="5">
      <w:numFmt w:val="bullet"/>
      <w:lvlText w:val="•"/>
      <w:lvlJc w:val="left"/>
      <w:pPr>
        <w:ind w:left="4836" w:hanging="852"/>
      </w:pPr>
      <w:rPr>
        <w:rFonts w:hint="default"/>
      </w:rPr>
    </w:lvl>
    <w:lvl w:ilvl="6">
      <w:numFmt w:val="bullet"/>
      <w:lvlText w:val="•"/>
      <w:lvlJc w:val="left"/>
      <w:pPr>
        <w:ind w:left="5850" w:hanging="852"/>
      </w:pPr>
      <w:rPr>
        <w:rFonts w:hint="default"/>
      </w:rPr>
    </w:lvl>
    <w:lvl w:ilvl="7">
      <w:numFmt w:val="bullet"/>
      <w:lvlText w:val="•"/>
      <w:lvlJc w:val="left"/>
      <w:pPr>
        <w:ind w:left="6864" w:hanging="852"/>
      </w:pPr>
      <w:rPr>
        <w:rFonts w:hint="default"/>
      </w:rPr>
    </w:lvl>
    <w:lvl w:ilvl="8">
      <w:numFmt w:val="bullet"/>
      <w:lvlText w:val="•"/>
      <w:lvlJc w:val="left"/>
      <w:pPr>
        <w:ind w:left="7878" w:hanging="852"/>
      </w:pPr>
      <w:rPr>
        <w:rFonts w:hint="default"/>
      </w:rPr>
    </w:lvl>
  </w:abstractNum>
  <w:abstractNum w:abstractNumId="27" w15:restartNumberingAfterBreak="0">
    <w:nsid w:val="292B061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9920BA9"/>
    <w:multiLevelType w:val="multilevel"/>
    <w:tmpl w:val="6C9E5BE6"/>
    <w:lvl w:ilvl="0">
      <w:start w:val="1"/>
      <w:numFmt w:val="decimal"/>
      <w:lvlText w:val="%1."/>
      <w:lvlJc w:val="left"/>
      <w:pPr>
        <w:ind w:left="788" w:hanging="567"/>
      </w:pPr>
      <w:rPr>
        <w:rFonts w:ascii="Arial" w:eastAsia="Arial" w:hAnsi="Arial" w:cs="Arial" w:hint="default"/>
        <w:b/>
        <w:bCs/>
        <w:i w:val="0"/>
        <w:iCs w:val="0"/>
        <w:color w:val="auto"/>
        <w:spacing w:val="-1"/>
        <w:w w:val="100"/>
        <w:sz w:val="23"/>
        <w:szCs w:val="23"/>
        <w:lang w:val="pt-PT" w:eastAsia="en-US" w:bidi="ar-SA"/>
      </w:rPr>
    </w:lvl>
    <w:lvl w:ilvl="1">
      <w:start w:val="1"/>
      <w:numFmt w:val="decimal"/>
      <w:lvlText w:val="%1.%2"/>
      <w:lvlJc w:val="left"/>
      <w:pPr>
        <w:ind w:left="222" w:hanging="567"/>
      </w:pPr>
      <w:rPr>
        <w:rFonts w:ascii="Century Gothic" w:eastAsia="Arial" w:hAnsi="Century Gothic" w:cs="Times New Roman" w:hint="default"/>
        <w:b w:val="0"/>
        <w:bCs w:val="0"/>
        <w:i w:val="0"/>
        <w:iCs w:val="0"/>
        <w:spacing w:val="-1"/>
        <w:w w:val="100"/>
        <w:sz w:val="23"/>
        <w:szCs w:val="23"/>
        <w:lang w:val="pt-PT" w:eastAsia="en-US" w:bidi="ar-SA"/>
      </w:rPr>
    </w:lvl>
    <w:lvl w:ilvl="2">
      <w:start w:val="1"/>
      <w:numFmt w:val="decimal"/>
      <w:lvlText w:val="%1.%2.%3"/>
      <w:lvlJc w:val="left"/>
      <w:pPr>
        <w:ind w:left="222" w:hanging="567"/>
      </w:pPr>
      <w:rPr>
        <w:rFonts w:ascii="Arial" w:eastAsia="Arial" w:hAnsi="Arial" w:cs="Arial" w:hint="default"/>
        <w:b/>
        <w:bCs/>
        <w:i w:val="0"/>
        <w:iCs w:val="0"/>
        <w:color w:val="auto"/>
        <w:spacing w:val="-1"/>
        <w:w w:val="100"/>
        <w:sz w:val="23"/>
        <w:szCs w:val="23"/>
        <w:lang w:val="pt-BR" w:eastAsia="en-US" w:bidi="ar-SA"/>
      </w:rPr>
    </w:lvl>
    <w:lvl w:ilvl="3">
      <w:start w:val="1"/>
      <w:numFmt w:val="decimal"/>
      <w:lvlText w:val="%1.%2.%3.%4"/>
      <w:lvlJc w:val="left"/>
      <w:pPr>
        <w:ind w:left="222" w:hanging="852"/>
      </w:pPr>
      <w:rPr>
        <w:rFonts w:ascii="Arial" w:eastAsia="Arial" w:hAnsi="Arial" w:cs="Arial" w:hint="default"/>
        <w:b/>
        <w:bCs/>
        <w:i w:val="0"/>
        <w:iCs w:val="0"/>
        <w:color w:val="auto"/>
        <w:spacing w:val="-1"/>
        <w:w w:val="100"/>
        <w:sz w:val="23"/>
        <w:szCs w:val="23"/>
        <w:lang w:val="pt-PT" w:eastAsia="en-US" w:bidi="ar-SA"/>
      </w:rPr>
    </w:lvl>
    <w:lvl w:ilvl="4">
      <w:numFmt w:val="bullet"/>
      <w:lvlText w:val="•"/>
      <w:lvlJc w:val="left"/>
      <w:pPr>
        <w:ind w:left="3822" w:hanging="852"/>
      </w:pPr>
      <w:rPr>
        <w:rFonts w:hint="default"/>
        <w:b w:val="0"/>
        <w:i w:val="0"/>
        <w:color w:val="auto"/>
        <w:lang w:val="pt-PT" w:eastAsia="en-US" w:bidi="ar-SA"/>
      </w:rPr>
    </w:lvl>
    <w:lvl w:ilvl="5">
      <w:numFmt w:val="bullet"/>
      <w:lvlText w:val="•"/>
      <w:lvlJc w:val="left"/>
      <w:pPr>
        <w:ind w:left="4836" w:hanging="852"/>
      </w:pPr>
      <w:rPr>
        <w:rFonts w:hint="default"/>
        <w:lang w:val="pt-PT" w:eastAsia="en-US" w:bidi="ar-SA"/>
      </w:rPr>
    </w:lvl>
    <w:lvl w:ilvl="6">
      <w:numFmt w:val="bullet"/>
      <w:lvlText w:val="•"/>
      <w:lvlJc w:val="left"/>
      <w:pPr>
        <w:ind w:left="5850" w:hanging="852"/>
      </w:pPr>
      <w:rPr>
        <w:rFonts w:hint="default"/>
        <w:lang w:val="pt-PT" w:eastAsia="en-US" w:bidi="ar-SA"/>
      </w:rPr>
    </w:lvl>
    <w:lvl w:ilvl="7">
      <w:numFmt w:val="bullet"/>
      <w:lvlText w:val="•"/>
      <w:lvlJc w:val="left"/>
      <w:pPr>
        <w:ind w:left="6864" w:hanging="852"/>
      </w:pPr>
      <w:rPr>
        <w:rFonts w:hint="default"/>
        <w:lang w:val="pt-PT" w:eastAsia="en-US" w:bidi="ar-SA"/>
      </w:rPr>
    </w:lvl>
    <w:lvl w:ilvl="8">
      <w:numFmt w:val="bullet"/>
      <w:lvlText w:val="•"/>
      <w:lvlJc w:val="left"/>
      <w:pPr>
        <w:ind w:left="7878" w:hanging="852"/>
      </w:pPr>
      <w:rPr>
        <w:rFonts w:hint="default"/>
        <w:lang w:val="pt-PT" w:eastAsia="en-US" w:bidi="ar-SA"/>
      </w:rPr>
    </w:lvl>
  </w:abstractNum>
  <w:abstractNum w:abstractNumId="29" w15:restartNumberingAfterBreak="0">
    <w:nsid w:val="2996173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E4E20FD"/>
    <w:multiLevelType w:val="multilevel"/>
    <w:tmpl w:val="2064F3CC"/>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302527CF"/>
    <w:multiLevelType w:val="multilevel"/>
    <w:tmpl w:val="A8FC4C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3160670"/>
    <w:multiLevelType w:val="hybridMultilevel"/>
    <w:tmpl w:val="5344F338"/>
    <w:lvl w:ilvl="0" w:tplc="3B0EFD9C">
      <w:start w:val="1"/>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62F20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7221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EEA8DE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16B95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C3EA2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BCAE29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067BB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24257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3F74CC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6" w15:restartNumberingAfterBreak="0">
    <w:nsid w:val="34710B97"/>
    <w:multiLevelType w:val="multilevel"/>
    <w:tmpl w:val="828EEA82"/>
    <w:lvl w:ilvl="0">
      <w:start w:val="9"/>
      <w:numFmt w:val="decimal"/>
      <w:lvlText w:val="%1."/>
      <w:lvlJc w:val="left"/>
      <w:pPr>
        <w:ind w:left="360" w:hanging="360"/>
      </w:pPr>
      <w:rPr>
        <w:rFonts w:hint="default"/>
        <w:b/>
        <w:i w:val="0"/>
        <w:color w:val="auto"/>
      </w:rPr>
    </w:lvl>
    <w:lvl w:ilvl="1">
      <w:start w:val="1"/>
      <w:numFmt w:val="decimal"/>
      <w:suff w:val="space"/>
      <w:lvlText w:val="%1.%2."/>
      <w:lvlJc w:val="left"/>
      <w:pPr>
        <w:ind w:left="0" w:firstLine="0"/>
      </w:pPr>
      <w:rPr>
        <w:rFonts w:ascii="Century Gothic" w:hAnsi="Century Gothic" w:cs="Arial" w:hint="default"/>
        <w:b w:val="0"/>
        <w:i w:val="0"/>
        <w:strike w:val="0"/>
        <w:color w:val="auto"/>
        <w:sz w:val="24"/>
        <w:szCs w:val="24"/>
      </w:rPr>
    </w:lvl>
    <w:lvl w:ilvl="2">
      <w:start w:val="1"/>
      <w:numFmt w:val="decimal"/>
      <w:suff w:val="space"/>
      <w:lvlText w:val="%1.%2.%3."/>
      <w:lvlJc w:val="left"/>
      <w:pPr>
        <w:ind w:left="1418" w:firstLine="0"/>
      </w:pPr>
      <w:rPr>
        <w:rFonts w:hint="default"/>
        <w:b w:val="0"/>
        <w:i w:val="0"/>
        <w:color w:val="auto"/>
      </w:rPr>
    </w:lvl>
    <w:lvl w:ilvl="3">
      <w:start w:val="1"/>
      <w:numFmt w:val="decimal"/>
      <w:suff w:val="space"/>
      <w:lvlText w:val="(%4)"/>
      <w:lvlJc w:val="left"/>
      <w:pPr>
        <w:ind w:left="993" w:firstLine="0"/>
      </w:pPr>
      <w:rPr>
        <w:rFonts w:ascii="Arial" w:eastAsia="Arial Unicode MS" w:hAnsi="Arial" w:cs="Arial" w:hint="default"/>
        <w:b w:val="0"/>
        <w:bCs/>
        <w:i w:val="0"/>
        <w:color w:val="auto"/>
      </w:rPr>
    </w:lvl>
    <w:lvl w:ilvl="4">
      <w:start w:val="1"/>
      <w:numFmt w:val="decimal"/>
      <w:suff w:val="space"/>
      <w:lvlText w:val="%1.%2.%3.%4.%5."/>
      <w:lvlJc w:val="left"/>
      <w:pPr>
        <w:ind w:left="1134" w:firstLine="0"/>
      </w:pPr>
      <w:rPr>
        <w:rFonts w:hint="default"/>
        <w:b w:val="0"/>
        <w:i w:val="0"/>
        <w:color w:val="auto"/>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36A50CCF"/>
    <w:multiLevelType w:val="hybridMultilevel"/>
    <w:tmpl w:val="41D6FE56"/>
    <w:lvl w:ilvl="0" w:tplc="2C76FA0C">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8" w15:restartNumberingAfterBreak="0">
    <w:nsid w:val="377A7ED3"/>
    <w:multiLevelType w:val="hybridMultilevel"/>
    <w:tmpl w:val="725C8CA4"/>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9" w15:restartNumberingAfterBreak="0">
    <w:nsid w:val="3A5E5F53"/>
    <w:multiLevelType w:val="multilevel"/>
    <w:tmpl w:val="98E0721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A8537DE"/>
    <w:multiLevelType w:val="multilevel"/>
    <w:tmpl w:val="DA7A1388"/>
    <w:lvl w:ilvl="0">
      <w:start w:val="8"/>
      <w:numFmt w:val="decimal"/>
      <w:lvlText w:val="%1"/>
      <w:lvlJc w:val="left"/>
      <w:pPr>
        <w:ind w:left="450" w:hanging="450"/>
      </w:pPr>
      <w:rPr>
        <w:rFonts w:hint="default"/>
      </w:rPr>
    </w:lvl>
    <w:lvl w:ilvl="1">
      <w:start w:val="2"/>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05F4D2B"/>
    <w:multiLevelType w:val="multilevel"/>
    <w:tmpl w:val="A80AFFDE"/>
    <w:lvl w:ilvl="0">
      <w:start w:val="11"/>
      <w:numFmt w:val="decimal"/>
      <w:lvlText w:val="%1."/>
      <w:lvlJc w:val="left"/>
      <w:pPr>
        <w:ind w:left="360" w:hanging="360"/>
      </w:pPr>
      <w:rPr>
        <w:rFonts w:hint="default"/>
        <w:b/>
        <w:i w:val="0"/>
        <w:color w:val="auto"/>
      </w:rPr>
    </w:lvl>
    <w:lvl w:ilvl="1">
      <w:start w:val="1"/>
      <w:numFmt w:val="decimal"/>
      <w:suff w:val="space"/>
      <w:lvlText w:val="%1.%2."/>
      <w:lvlJc w:val="left"/>
      <w:pPr>
        <w:ind w:left="0" w:firstLine="0"/>
      </w:pPr>
      <w:rPr>
        <w:rFonts w:ascii="Century Gothic" w:hAnsi="Century Gothic" w:cs="Arial" w:hint="default"/>
        <w:b w:val="0"/>
        <w:i w:val="0"/>
        <w:strike w:val="0"/>
        <w:color w:val="auto"/>
        <w:sz w:val="24"/>
        <w:szCs w:val="24"/>
      </w:rPr>
    </w:lvl>
    <w:lvl w:ilvl="2">
      <w:start w:val="1"/>
      <w:numFmt w:val="decimal"/>
      <w:suff w:val="space"/>
      <w:lvlText w:val="%1.%2.%3."/>
      <w:lvlJc w:val="left"/>
      <w:pPr>
        <w:ind w:left="1418" w:firstLine="0"/>
      </w:pPr>
      <w:rPr>
        <w:rFonts w:hint="default"/>
        <w:b w:val="0"/>
        <w:i w:val="0"/>
        <w:color w:val="auto"/>
      </w:rPr>
    </w:lvl>
    <w:lvl w:ilvl="3">
      <w:start w:val="1"/>
      <w:numFmt w:val="decimal"/>
      <w:suff w:val="space"/>
      <w:lvlText w:val="(%4)"/>
      <w:lvlJc w:val="left"/>
      <w:pPr>
        <w:ind w:left="993" w:firstLine="0"/>
      </w:pPr>
      <w:rPr>
        <w:rFonts w:ascii="Arial" w:eastAsia="Arial Unicode MS" w:hAnsi="Arial" w:cs="Arial" w:hint="default"/>
        <w:b w:val="0"/>
        <w:bCs/>
        <w:i w:val="0"/>
        <w:color w:val="auto"/>
      </w:rPr>
    </w:lvl>
    <w:lvl w:ilvl="4">
      <w:start w:val="1"/>
      <w:numFmt w:val="decimal"/>
      <w:suff w:val="space"/>
      <w:lvlText w:val="%1.%2.%3.%4.%5."/>
      <w:lvlJc w:val="left"/>
      <w:pPr>
        <w:ind w:left="1134" w:firstLine="0"/>
      </w:pPr>
      <w:rPr>
        <w:rFonts w:hint="default"/>
        <w:b w:val="0"/>
        <w:i w:val="0"/>
        <w:color w:val="auto"/>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41B216B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1FA673F"/>
    <w:multiLevelType w:val="multilevel"/>
    <w:tmpl w:val="A5D210B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45074E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861706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BA535A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C2E36CE"/>
    <w:multiLevelType w:val="multilevel"/>
    <w:tmpl w:val="126E5D06"/>
    <w:lvl w:ilvl="0">
      <w:start w:val="1"/>
      <w:numFmt w:val="decimal"/>
      <w:lvlText w:val="%1."/>
      <w:lvlJc w:val="left"/>
      <w:pPr>
        <w:ind w:left="360" w:hanging="360"/>
      </w:p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D0E478C"/>
    <w:multiLevelType w:val="multilevel"/>
    <w:tmpl w:val="DD4E95A4"/>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4ECE7C4E"/>
    <w:multiLevelType w:val="multilevel"/>
    <w:tmpl w:val="36B2B306"/>
    <w:lvl w:ilvl="0">
      <w:start w:val="9"/>
      <w:numFmt w:val="decimal"/>
      <w:lvlText w:val="%1."/>
      <w:lvlJc w:val="left"/>
      <w:pPr>
        <w:ind w:left="788" w:hanging="567"/>
      </w:pPr>
      <w:rPr>
        <w:rFonts w:ascii="Century Gothic" w:eastAsia="Arial" w:hAnsi="Century Gothic" w:cs="Arial" w:hint="default"/>
        <w:b/>
        <w:bCs/>
        <w:i w:val="0"/>
        <w:iCs w:val="0"/>
        <w:color w:val="auto"/>
        <w:spacing w:val="-1"/>
        <w:w w:val="100"/>
        <w:sz w:val="24"/>
        <w:szCs w:val="24"/>
      </w:rPr>
    </w:lvl>
    <w:lvl w:ilvl="1">
      <w:start w:val="1"/>
      <w:numFmt w:val="decimal"/>
      <w:lvlText w:val="%1.%2"/>
      <w:lvlJc w:val="left"/>
      <w:pPr>
        <w:ind w:left="567" w:hanging="567"/>
      </w:pPr>
      <w:rPr>
        <w:rFonts w:ascii="Century Gothic" w:eastAsia="Arial" w:hAnsi="Century Gothic" w:cs="Arial" w:hint="default"/>
        <w:b w:val="0"/>
        <w:bCs w:val="0"/>
        <w:i w:val="0"/>
        <w:iCs w:val="0"/>
        <w:strike w:val="0"/>
        <w:spacing w:val="-1"/>
        <w:w w:val="100"/>
        <w:sz w:val="24"/>
        <w:szCs w:val="24"/>
      </w:rPr>
    </w:lvl>
    <w:lvl w:ilvl="2">
      <w:start w:val="1"/>
      <w:numFmt w:val="decimal"/>
      <w:lvlText w:val="%1.%2.%3"/>
      <w:lvlJc w:val="left"/>
      <w:pPr>
        <w:ind w:left="222" w:hanging="567"/>
      </w:pPr>
      <w:rPr>
        <w:rFonts w:ascii="Century Gothic" w:eastAsia="Arial" w:hAnsi="Century Gothic" w:cs="Arial" w:hint="default"/>
        <w:b w:val="0"/>
        <w:bCs w:val="0"/>
        <w:i w:val="0"/>
        <w:iCs w:val="0"/>
        <w:color w:val="auto"/>
        <w:spacing w:val="-1"/>
        <w:w w:val="100"/>
        <w:sz w:val="24"/>
        <w:szCs w:val="24"/>
      </w:rPr>
    </w:lvl>
    <w:lvl w:ilvl="3">
      <w:start w:val="1"/>
      <w:numFmt w:val="decimal"/>
      <w:lvlText w:val="%1.%2.%3.%4"/>
      <w:lvlJc w:val="left"/>
      <w:pPr>
        <w:ind w:left="222" w:hanging="852"/>
      </w:pPr>
      <w:rPr>
        <w:rFonts w:ascii="Century Gothic" w:eastAsia="Arial" w:hAnsi="Century Gothic" w:cs="Arial" w:hint="default"/>
        <w:b w:val="0"/>
        <w:bCs w:val="0"/>
        <w:i w:val="0"/>
        <w:iCs w:val="0"/>
        <w:color w:val="auto"/>
        <w:spacing w:val="-1"/>
        <w:w w:val="100"/>
        <w:sz w:val="23"/>
        <w:szCs w:val="23"/>
      </w:rPr>
    </w:lvl>
    <w:lvl w:ilvl="4">
      <w:numFmt w:val="bullet"/>
      <w:lvlText w:val="•"/>
      <w:lvlJc w:val="left"/>
      <w:pPr>
        <w:ind w:left="3822" w:hanging="852"/>
      </w:pPr>
      <w:rPr>
        <w:rFonts w:hint="default"/>
        <w:b w:val="0"/>
        <w:i w:val="0"/>
        <w:color w:val="auto"/>
      </w:rPr>
    </w:lvl>
    <w:lvl w:ilvl="5">
      <w:numFmt w:val="bullet"/>
      <w:lvlText w:val="•"/>
      <w:lvlJc w:val="left"/>
      <w:pPr>
        <w:ind w:left="4836" w:hanging="852"/>
      </w:pPr>
      <w:rPr>
        <w:rFonts w:hint="default"/>
      </w:rPr>
    </w:lvl>
    <w:lvl w:ilvl="6">
      <w:numFmt w:val="bullet"/>
      <w:lvlText w:val="•"/>
      <w:lvlJc w:val="left"/>
      <w:pPr>
        <w:ind w:left="5850" w:hanging="852"/>
      </w:pPr>
      <w:rPr>
        <w:rFonts w:hint="default"/>
      </w:rPr>
    </w:lvl>
    <w:lvl w:ilvl="7">
      <w:numFmt w:val="bullet"/>
      <w:lvlText w:val="•"/>
      <w:lvlJc w:val="left"/>
      <w:pPr>
        <w:ind w:left="6864" w:hanging="852"/>
      </w:pPr>
      <w:rPr>
        <w:rFonts w:hint="default"/>
      </w:rPr>
    </w:lvl>
    <w:lvl w:ilvl="8">
      <w:numFmt w:val="bullet"/>
      <w:lvlText w:val="•"/>
      <w:lvlJc w:val="left"/>
      <w:pPr>
        <w:ind w:left="7878" w:hanging="852"/>
      </w:pPr>
      <w:rPr>
        <w:rFonts w:hint="default"/>
      </w:rPr>
    </w:lvl>
  </w:abstractNum>
  <w:abstractNum w:abstractNumId="52" w15:restartNumberingAfterBreak="0">
    <w:nsid w:val="4F221A3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F9304B6"/>
    <w:multiLevelType w:val="multilevel"/>
    <w:tmpl w:val="F98C344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781"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0C72E8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1D3642F"/>
    <w:multiLevelType w:val="multilevel"/>
    <w:tmpl w:val="E2FA25BA"/>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1F03678"/>
    <w:multiLevelType w:val="multilevel"/>
    <w:tmpl w:val="CB16881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5D063A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902591D"/>
    <w:multiLevelType w:val="multilevel"/>
    <w:tmpl w:val="43EC2252"/>
    <w:lvl w:ilvl="0">
      <w:start w:val="18"/>
      <w:numFmt w:val="decimal"/>
      <w:lvlText w:val="%1."/>
      <w:lvlJc w:val="left"/>
      <w:pPr>
        <w:ind w:left="360" w:hanging="360"/>
      </w:pPr>
      <w:rPr>
        <w:rFonts w:hint="default"/>
        <w:b/>
        <w:i w:val="0"/>
        <w:color w:val="auto"/>
      </w:rPr>
    </w:lvl>
    <w:lvl w:ilvl="1">
      <w:start w:val="1"/>
      <w:numFmt w:val="decimal"/>
      <w:suff w:val="space"/>
      <w:lvlText w:val="%1.%2."/>
      <w:lvlJc w:val="left"/>
      <w:pPr>
        <w:ind w:left="0" w:firstLine="0"/>
      </w:pPr>
      <w:rPr>
        <w:rFonts w:ascii="Century Gothic" w:hAnsi="Century Gothic" w:cs="Arial" w:hint="default"/>
        <w:b w:val="0"/>
        <w:i w:val="0"/>
        <w:strike w:val="0"/>
        <w:color w:val="auto"/>
        <w:sz w:val="24"/>
        <w:szCs w:val="24"/>
      </w:rPr>
    </w:lvl>
    <w:lvl w:ilvl="2">
      <w:start w:val="1"/>
      <w:numFmt w:val="decimal"/>
      <w:suff w:val="space"/>
      <w:lvlText w:val="%1.%2.%3."/>
      <w:lvlJc w:val="left"/>
      <w:pPr>
        <w:ind w:left="1418" w:firstLine="0"/>
      </w:pPr>
      <w:rPr>
        <w:rFonts w:hint="default"/>
        <w:b w:val="0"/>
        <w:i w:val="0"/>
        <w:color w:val="auto"/>
      </w:rPr>
    </w:lvl>
    <w:lvl w:ilvl="3">
      <w:start w:val="1"/>
      <w:numFmt w:val="decimal"/>
      <w:suff w:val="space"/>
      <w:lvlText w:val="(%4)"/>
      <w:lvlJc w:val="left"/>
      <w:pPr>
        <w:ind w:left="993" w:firstLine="0"/>
      </w:pPr>
      <w:rPr>
        <w:rFonts w:ascii="Arial" w:eastAsia="Arial Unicode MS" w:hAnsi="Arial" w:cs="Arial" w:hint="default"/>
        <w:b w:val="0"/>
        <w:bCs/>
        <w:i w:val="0"/>
        <w:color w:val="auto"/>
      </w:rPr>
    </w:lvl>
    <w:lvl w:ilvl="4">
      <w:start w:val="1"/>
      <w:numFmt w:val="decimal"/>
      <w:suff w:val="space"/>
      <w:lvlText w:val="%1.%2.%3.%4.%5."/>
      <w:lvlJc w:val="left"/>
      <w:pPr>
        <w:ind w:left="1134" w:firstLine="0"/>
      </w:pPr>
      <w:rPr>
        <w:rFonts w:hint="default"/>
        <w:b w:val="0"/>
        <w:i w:val="0"/>
        <w:color w:val="auto"/>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596678BC"/>
    <w:multiLevelType w:val="multilevel"/>
    <w:tmpl w:val="035060DC"/>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BEB0A11"/>
    <w:multiLevelType w:val="multilevel"/>
    <w:tmpl w:val="8018928E"/>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1DD361E"/>
    <w:multiLevelType w:val="multilevel"/>
    <w:tmpl w:val="DFD6AA76"/>
    <w:lvl w:ilvl="0">
      <w:start w:val="1"/>
      <w:numFmt w:val="decimal"/>
      <w:lvlText w:val="%1."/>
      <w:lvlJc w:val="left"/>
      <w:pPr>
        <w:ind w:left="788" w:hanging="567"/>
      </w:pPr>
      <w:rPr>
        <w:rFonts w:ascii="Century Gothic" w:eastAsia="Arial" w:hAnsi="Century Gothic" w:cs="Arial" w:hint="default"/>
        <w:b/>
        <w:bCs/>
        <w:i w:val="0"/>
        <w:iCs w:val="0"/>
        <w:color w:val="auto"/>
        <w:spacing w:val="-1"/>
        <w:w w:val="100"/>
        <w:sz w:val="24"/>
        <w:szCs w:val="24"/>
        <w:lang w:val="pt-PT" w:eastAsia="en-US" w:bidi="ar-SA"/>
      </w:rPr>
    </w:lvl>
    <w:lvl w:ilvl="1">
      <w:start w:val="1"/>
      <w:numFmt w:val="decimal"/>
      <w:lvlText w:val="%1.%2"/>
      <w:lvlJc w:val="left"/>
      <w:pPr>
        <w:ind w:left="567" w:hanging="567"/>
      </w:pPr>
      <w:rPr>
        <w:rFonts w:ascii="Century Gothic" w:eastAsia="Arial" w:hAnsi="Century Gothic" w:cs="Arial" w:hint="default"/>
        <w:b w:val="0"/>
        <w:bCs w:val="0"/>
        <w:i w:val="0"/>
        <w:iCs w:val="0"/>
        <w:strike w:val="0"/>
        <w:spacing w:val="-1"/>
        <w:w w:val="100"/>
        <w:sz w:val="24"/>
        <w:szCs w:val="24"/>
        <w:lang w:val="pt-PT" w:eastAsia="en-US" w:bidi="ar-SA"/>
      </w:rPr>
    </w:lvl>
    <w:lvl w:ilvl="2">
      <w:start w:val="1"/>
      <w:numFmt w:val="decimal"/>
      <w:lvlText w:val="%1.%2.%3"/>
      <w:lvlJc w:val="left"/>
      <w:pPr>
        <w:ind w:left="222" w:hanging="567"/>
      </w:pPr>
      <w:rPr>
        <w:rFonts w:ascii="Century Gothic" w:eastAsia="Arial" w:hAnsi="Century Gothic" w:cs="Arial" w:hint="default"/>
        <w:b w:val="0"/>
        <w:bCs w:val="0"/>
        <w:i w:val="0"/>
        <w:iCs w:val="0"/>
        <w:color w:val="auto"/>
        <w:spacing w:val="-1"/>
        <w:w w:val="100"/>
        <w:sz w:val="24"/>
        <w:szCs w:val="24"/>
        <w:lang w:val="pt-BR" w:eastAsia="en-US" w:bidi="ar-SA"/>
      </w:rPr>
    </w:lvl>
    <w:lvl w:ilvl="3">
      <w:start w:val="1"/>
      <w:numFmt w:val="decimal"/>
      <w:lvlText w:val="%1.%2.%3.%4"/>
      <w:lvlJc w:val="left"/>
      <w:pPr>
        <w:ind w:left="222" w:hanging="852"/>
      </w:pPr>
      <w:rPr>
        <w:rFonts w:ascii="Century Gothic" w:eastAsia="Arial" w:hAnsi="Century Gothic" w:cs="Arial" w:hint="default"/>
        <w:b w:val="0"/>
        <w:bCs w:val="0"/>
        <w:i w:val="0"/>
        <w:iCs w:val="0"/>
        <w:color w:val="auto"/>
        <w:spacing w:val="-1"/>
        <w:w w:val="100"/>
        <w:sz w:val="23"/>
        <w:szCs w:val="23"/>
        <w:lang w:val="pt-PT" w:eastAsia="en-US" w:bidi="ar-SA"/>
      </w:rPr>
    </w:lvl>
    <w:lvl w:ilvl="4">
      <w:numFmt w:val="bullet"/>
      <w:lvlText w:val="•"/>
      <w:lvlJc w:val="left"/>
      <w:pPr>
        <w:ind w:left="3822" w:hanging="852"/>
      </w:pPr>
      <w:rPr>
        <w:rFonts w:hint="default"/>
        <w:b w:val="0"/>
        <w:i w:val="0"/>
        <w:color w:val="auto"/>
        <w:lang w:val="pt-PT" w:eastAsia="en-US" w:bidi="ar-SA"/>
      </w:rPr>
    </w:lvl>
    <w:lvl w:ilvl="5">
      <w:numFmt w:val="bullet"/>
      <w:lvlText w:val="•"/>
      <w:lvlJc w:val="left"/>
      <w:pPr>
        <w:ind w:left="4836" w:hanging="852"/>
      </w:pPr>
      <w:rPr>
        <w:rFonts w:hint="default"/>
        <w:lang w:val="pt-PT" w:eastAsia="en-US" w:bidi="ar-SA"/>
      </w:rPr>
    </w:lvl>
    <w:lvl w:ilvl="6">
      <w:numFmt w:val="bullet"/>
      <w:lvlText w:val="•"/>
      <w:lvlJc w:val="left"/>
      <w:pPr>
        <w:ind w:left="5850" w:hanging="852"/>
      </w:pPr>
      <w:rPr>
        <w:rFonts w:hint="default"/>
        <w:lang w:val="pt-PT" w:eastAsia="en-US" w:bidi="ar-SA"/>
      </w:rPr>
    </w:lvl>
    <w:lvl w:ilvl="7">
      <w:numFmt w:val="bullet"/>
      <w:lvlText w:val="•"/>
      <w:lvlJc w:val="left"/>
      <w:pPr>
        <w:ind w:left="6864" w:hanging="852"/>
      </w:pPr>
      <w:rPr>
        <w:rFonts w:hint="default"/>
        <w:lang w:val="pt-PT" w:eastAsia="en-US" w:bidi="ar-SA"/>
      </w:rPr>
    </w:lvl>
    <w:lvl w:ilvl="8">
      <w:numFmt w:val="bullet"/>
      <w:lvlText w:val="•"/>
      <w:lvlJc w:val="left"/>
      <w:pPr>
        <w:ind w:left="7878" w:hanging="852"/>
      </w:pPr>
      <w:rPr>
        <w:rFonts w:hint="default"/>
        <w:lang w:val="pt-PT" w:eastAsia="en-US" w:bidi="ar-SA"/>
      </w:rPr>
    </w:lvl>
  </w:abstractNum>
  <w:abstractNum w:abstractNumId="63" w15:restartNumberingAfterBreak="0">
    <w:nsid w:val="62471A8C"/>
    <w:multiLevelType w:val="multilevel"/>
    <w:tmpl w:val="6AB03E5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5730D4"/>
    <w:multiLevelType w:val="multilevel"/>
    <w:tmpl w:val="D9B49078"/>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910561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C2C151A"/>
    <w:multiLevelType w:val="multilevel"/>
    <w:tmpl w:val="3134F0AA"/>
    <w:lvl w:ilvl="0">
      <w:start w:val="1"/>
      <w:numFmt w:val="decimal"/>
      <w:lvlText w:val="%1."/>
      <w:lvlJc w:val="left"/>
      <w:pPr>
        <w:ind w:left="788" w:hanging="567"/>
      </w:pPr>
      <w:rPr>
        <w:rFonts w:ascii="Arial" w:eastAsia="Arial" w:hAnsi="Arial" w:cs="Arial" w:hint="default"/>
        <w:b/>
        <w:bCs/>
        <w:i w:val="0"/>
        <w:iCs w:val="0"/>
        <w:spacing w:val="-1"/>
        <w:w w:val="100"/>
        <w:sz w:val="23"/>
        <w:szCs w:val="23"/>
        <w:lang w:val="pt-PT" w:eastAsia="en-US" w:bidi="ar-SA"/>
      </w:rPr>
    </w:lvl>
    <w:lvl w:ilvl="1">
      <w:start w:val="1"/>
      <w:numFmt w:val="decimal"/>
      <w:lvlText w:val="%1.%2"/>
      <w:lvlJc w:val="left"/>
      <w:pPr>
        <w:ind w:left="222" w:hanging="567"/>
      </w:pPr>
      <w:rPr>
        <w:rFonts w:ascii="Arial" w:eastAsia="Arial" w:hAnsi="Arial" w:cs="Arial" w:hint="default"/>
        <w:b/>
        <w:bCs/>
        <w:i w:val="0"/>
        <w:iCs w:val="0"/>
        <w:spacing w:val="-1"/>
        <w:w w:val="100"/>
        <w:sz w:val="23"/>
        <w:szCs w:val="23"/>
        <w:lang w:val="pt-PT" w:eastAsia="en-US" w:bidi="ar-SA"/>
      </w:rPr>
    </w:lvl>
    <w:lvl w:ilvl="2">
      <w:start w:val="1"/>
      <w:numFmt w:val="decimal"/>
      <w:lvlText w:val="%1.%2.%3"/>
      <w:lvlJc w:val="left"/>
      <w:pPr>
        <w:ind w:left="222" w:hanging="567"/>
      </w:pPr>
      <w:rPr>
        <w:rFonts w:ascii="Century Gothic" w:eastAsia="Arial" w:hAnsi="Century Gothic" w:cs="Arial" w:hint="default"/>
        <w:b w:val="0"/>
        <w:bCs w:val="0"/>
        <w:i w:val="0"/>
        <w:iCs w:val="0"/>
        <w:spacing w:val="-1"/>
        <w:w w:val="100"/>
        <w:sz w:val="23"/>
        <w:szCs w:val="23"/>
        <w:lang w:val="pt-BR" w:eastAsia="en-US" w:bidi="ar-SA"/>
      </w:rPr>
    </w:lvl>
    <w:lvl w:ilvl="3">
      <w:start w:val="1"/>
      <w:numFmt w:val="decimal"/>
      <w:lvlText w:val="%1.%2.%3.%4"/>
      <w:lvlJc w:val="left"/>
      <w:pPr>
        <w:ind w:left="222" w:hanging="852"/>
      </w:pPr>
      <w:rPr>
        <w:rFonts w:ascii="Century Gothic" w:eastAsia="Arial" w:hAnsi="Century Gothic" w:cs="Arial" w:hint="default"/>
        <w:b w:val="0"/>
        <w:bCs w:val="0"/>
        <w:i w:val="0"/>
        <w:iCs w:val="0"/>
        <w:spacing w:val="-1"/>
        <w:w w:val="100"/>
        <w:sz w:val="23"/>
        <w:szCs w:val="23"/>
        <w:lang w:val="pt-PT" w:eastAsia="en-US" w:bidi="ar-SA"/>
      </w:rPr>
    </w:lvl>
    <w:lvl w:ilvl="4">
      <w:numFmt w:val="bullet"/>
      <w:lvlText w:val="•"/>
      <w:lvlJc w:val="left"/>
      <w:pPr>
        <w:ind w:left="3822" w:hanging="852"/>
      </w:pPr>
      <w:rPr>
        <w:rFonts w:hint="default"/>
        <w:lang w:val="pt-PT" w:eastAsia="en-US" w:bidi="ar-SA"/>
      </w:rPr>
    </w:lvl>
    <w:lvl w:ilvl="5">
      <w:numFmt w:val="bullet"/>
      <w:lvlText w:val="•"/>
      <w:lvlJc w:val="left"/>
      <w:pPr>
        <w:ind w:left="4836" w:hanging="852"/>
      </w:pPr>
      <w:rPr>
        <w:rFonts w:hint="default"/>
        <w:lang w:val="pt-PT" w:eastAsia="en-US" w:bidi="ar-SA"/>
      </w:rPr>
    </w:lvl>
    <w:lvl w:ilvl="6">
      <w:numFmt w:val="bullet"/>
      <w:lvlText w:val="•"/>
      <w:lvlJc w:val="left"/>
      <w:pPr>
        <w:ind w:left="5850" w:hanging="852"/>
      </w:pPr>
      <w:rPr>
        <w:rFonts w:hint="default"/>
        <w:lang w:val="pt-PT" w:eastAsia="en-US" w:bidi="ar-SA"/>
      </w:rPr>
    </w:lvl>
    <w:lvl w:ilvl="7">
      <w:numFmt w:val="bullet"/>
      <w:lvlText w:val="•"/>
      <w:lvlJc w:val="left"/>
      <w:pPr>
        <w:ind w:left="6864" w:hanging="852"/>
      </w:pPr>
      <w:rPr>
        <w:rFonts w:hint="default"/>
        <w:lang w:val="pt-PT" w:eastAsia="en-US" w:bidi="ar-SA"/>
      </w:rPr>
    </w:lvl>
    <w:lvl w:ilvl="8">
      <w:numFmt w:val="bullet"/>
      <w:lvlText w:val="•"/>
      <w:lvlJc w:val="left"/>
      <w:pPr>
        <w:ind w:left="7878" w:hanging="852"/>
      </w:pPr>
      <w:rPr>
        <w:rFonts w:hint="default"/>
        <w:lang w:val="pt-PT" w:eastAsia="en-US" w:bidi="ar-SA"/>
      </w:rPr>
    </w:lvl>
  </w:abstractNum>
  <w:abstractNum w:abstractNumId="68"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E103B2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F8D394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2C96700"/>
    <w:multiLevelType w:val="hybridMultilevel"/>
    <w:tmpl w:val="A7DAD36C"/>
    <w:lvl w:ilvl="0" w:tplc="0416000F">
      <w:start w:val="1"/>
      <w:numFmt w:val="decimal"/>
      <w:lvlText w:val="%1."/>
      <w:lvlJc w:val="left"/>
      <w:pPr>
        <w:ind w:left="720" w:hanging="360"/>
      </w:pPr>
    </w:lvl>
    <w:lvl w:ilvl="1" w:tplc="6DEE9C1E">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42E54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4" w15:restartNumberingAfterBreak="0">
    <w:nsid w:val="75F767FE"/>
    <w:multiLevelType w:val="multilevel"/>
    <w:tmpl w:val="B7D4B7BA"/>
    <w:lvl w:ilvl="0">
      <w:start w:val="1"/>
      <w:numFmt w:val="decimal"/>
      <w:lvlText w:val="%1."/>
      <w:lvlJc w:val="left"/>
      <w:pPr>
        <w:ind w:left="788" w:hanging="567"/>
      </w:pPr>
      <w:rPr>
        <w:rFonts w:ascii="Arial" w:eastAsia="Arial" w:hAnsi="Arial" w:cs="Arial" w:hint="default"/>
        <w:b/>
        <w:bCs/>
        <w:i w:val="0"/>
        <w:iCs w:val="0"/>
        <w:spacing w:val="-1"/>
        <w:w w:val="100"/>
        <w:sz w:val="23"/>
        <w:szCs w:val="23"/>
        <w:lang w:val="pt-PT" w:eastAsia="en-US" w:bidi="ar-SA"/>
      </w:rPr>
    </w:lvl>
    <w:lvl w:ilvl="1">
      <w:start w:val="1"/>
      <w:numFmt w:val="decimal"/>
      <w:lvlText w:val="%1.%2"/>
      <w:lvlJc w:val="left"/>
      <w:pPr>
        <w:ind w:left="222" w:hanging="567"/>
      </w:pPr>
      <w:rPr>
        <w:rFonts w:ascii="Century Gothic" w:eastAsia="Arial" w:hAnsi="Century Gothic" w:cs="Arial" w:hint="default"/>
        <w:b w:val="0"/>
        <w:bCs w:val="0"/>
        <w:i w:val="0"/>
        <w:iCs w:val="0"/>
        <w:spacing w:val="-1"/>
        <w:w w:val="100"/>
        <w:sz w:val="23"/>
        <w:szCs w:val="23"/>
        <w:lang w:val="pt-PT" w:eastAsia="en-US" w:bidi="ar-SA"/>
      </w:rPr>
    </w:lvl>
    <w:lvl w:ilvl="2">
      <w:start w:val="1"/>
      <w:numFmt w:val="decimal"/>
      <w:lvlText w:val="%1.%2.%3"/>
      <w:lvlJc w:val="left"/>
      <w:pPr>
        <w:ind w:left="222" w:hanging="567"/>
      </w:pPr>
      <w:rPr>
        <w:rFonts w:ascii="Arial" w:eastAsia="Arial" w:hAnsi="Arial" w:cs="Arial" w:hint="default"/>
        <w:b/>
        <w:bCs/>
        <w:i w:val="0"/>
        <w:iCs w:val="0"/>
        <w:spacing w:val="-1"/>
        <w:w w:val="100"/>
        <w:sz w:val="23"/>
        <w:szCs w:val="23"/>
        <w:lang w:val="pt-BR" w:eastAsia="en-US" w:bidi="ar-SA"/>
      </w:rPr>
    </w:lvl>
    <w:lvl w:ilvl="3">
      <w:start w:val="1"/>
      <w:numFmt w:val="decimal"/>
      <w:lvlText w:val="%1.%2.%3.%4"/>
      <w:lvlJc w:val="left"/>
      <w:pPr>
        <w:ind w:left="222" w:hanging="852"/>
      </w:pPr>
      <w:rPr>
        <w:rFonts w:ascii="Arial" w:eastAsia="Arial" w:hAnsi="Arial" w:cs="Arial" w:hint="default"/>
        <w:b/>
        <w:bCs/>
        <w:i w:val="0"/>
        <w:iCs w:val="0"/>
        <w:spacing w:val="-1"/>
        <w:w w:val="100"/>
        <w:sz w:val="23"/>
        <w:szCs w:val="23"/>
        <w:lang w:val="pt-PT" w:eastAsia="en-US" w:bidi="ar-SA"/>
      </w:rPr>
    </w:lvl>
    <w:lvl w:ilvl="4">
      <w:numFmt w:val="bullet"/>
      <w:lvlText w:val="•"/>
      <w:lvlJc w:val="left"/>
      <w:pPr>
        <w:ind w:left="3822" w:hanging="852"/>
      </w:pPr>
      <w:rPr>
        <w:rFonts w:hint="default"/>
        <w:lang w:val="pt-PT" w:eastAsia="en-US" w:bidi="ar-SA"/>
      </w:rPr>
    </w:lvl>
    <w:lvl w:ilvl="5">
      <w:numFmt w:val="bullet"/>
      <w:lvlText w:val="•"/>
      <w:lvlJc w:val="left"/>
      <w:pPr>
        <w:ind w:left="4836" w:hanging="852"/>
      </w:pPr>
      <w:rPr>
        <w:rFonts w:hint="default"/>
        <w:lang w:val="pt-PT" w:eastAsia="en-US" w:bidi="ar-SA"/>
      </w:rPr>
    </w:lvl>
    <w:lvl w:ilvl="6">
      <w:numFmt w:val="bullet"/>
      <w:lvlText w:val="•"/>
      <w:lvlJc w:val="left"/>
      <w:pPr>
        <w:ind w:left="5850" w:hanging="852"/>
      </w:pPr>
      <w:rPr>
        <w:rFonts w:hint="default"/>
        <w:lang w:val="pt-PT" w:eastAsia="en-US" w:bidi="ar-SA"/>
      </w:rPr>
    </w:lvl>
    <w:lvl w:ilvl="7">
      <w:numFmt w:val="bullet"/>
      <w:lvlText w:val="•"/>
      <w:lvlJc w:val="left"/>
      <w:pPr>
        <w:ind w:left="6864" w:hanging="852"/>
      </w:pPr>
      <w:rPr>
        <w:rFonts w:hint="default"/>
        <w:lang w:val="pt-PT" w:eastAsia="en-US" w:bidi="ar-SA"/>
      </w:rPr>
    </w:lvl>
    <w:lvl w:ilvl="8">
      <w:numFmt w:val="bullet"/>
      <w:lvlText w:val="•"/>
      <w:lvlJc w:val="left"/>
      <w:pPr>
        <w:ind w:left="7878" w:hanging="852"/>
      </w:pPr>
      <w:rPr>
        <w:rFonts w:hint="default"/>
        <w:lang w:val="pt-PT" w:eastAsia="en-US" w:bidi="ar-SA"/>
      </w:rPr>
    </w:lvl>
  </w:abstractNum>
  <w:abstractNum w:abstractNumId="7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7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E597278"/>
    <w:multiLevelType w:val="multilevel"/>
    <w:tmpl w:val="55646020"/>
    <w:lvl w:ilvl="0">
      <w:start w:val="1"/>
      <w:numFmt w:val="decimal"/>
      <w:lvlText w:val="%1."/>
      <w:lvlJc w:val="left"/>
      <w:pPr>
        <w:ind w:left="360" w:hanging="360"/>
      </w:p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F2034FD"/>
    <w:multiLevelType w:val="multilevel"/>
    <w:tmpl w:val="864C72CE"/>
    <w:lvl w:ilvl="0">
      <w:start w:val="1"/>
      <w:numFmt w:val="decimal"/>
      <w:lvlText w:val="%1."/>
      <w:lvlJc w:val="left"/>
      <w:pPr>
        <w:ind w:left="360" w:hanging="360"/>
      </w:pPr>
    </w:lvl>
    <w:lvl w:ilvl="1">
      <w:start w:val="1"/>
      <w:numFmt w:val="decimal"/>
      <w:lvlText w:val="%1.%2."/>
      <w:lvlJc w:val="left"/>
      <w:pPr>
        <w:ind w:left="432" w:hanging="432"/>
      </w:pPr>
      <w:rPr>
        <w:b w:val="0"/>
        <w:bCs w:val="0"/>
        <w:i w:val="0"/>
        <w:iCs w:val="0"/>
      </w:rPr>
    </w:lvl>
    <w:lvl w:ilvl="2">
      <w:start w:val="1"/>
      <w:numFmt w:val="decimal"/>
      <w:lvlText w:val="%1.%2.%3."/>
      <w:lvlJc w:val="left"/>
      <w:pPr>
        <w:ind w:left="1224"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F4549C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0"/>
  </w:num>
  <w:num w:numId="3">
    <w:abstractNumId w:val="73"/>
  </w:num>
  <w:num w:numId="4">
    <w:abstractNumId w:val="76"/>
  </w:num>
  <w:num w:numId="5">
    <w:abstractNumId w:val="41"/>
  </w:num>
  <w:num w:numId="6">
    <w:abstractNumId w:val="33"/>
  </w:num>
  <w:num w:numId="7">
    <w:abstractNumId w:val="50"/>
  </w:num>
  <w:num w:numId="8">
    <w:abstractNumId w:val="65"/>
  </w:num>
  <w:num w:numId="9">
    <w:abstractNumId w:val="62"/>
  </w:num>
  <w:num w:numId="10">
    <w:abstractNumId w:val="75"/>
  </w:num>
  <w:num w:numId="11">
    <w:abstractNumId w:val="68"/>
  </w:num>
  <w:num w:numId="12">
    <w:abstractNumId w:val="62"/>
  </w:num>
  <w:num w:numId="13">
    <w:abstractNumId w:val="62"/>
    <w:lvlOverride w:ilvl="0">
      <w:startOverride w:val="8"/>
    </w:lvlOverride>
    <w:lvlOverride w:ilvl="1">
      <w:startOverride w:val="1"/>
    </w:lvlOverride>
  </w:num>
  <w:num w:numId="14">
    <w:abstractNumId w:val="38"/>
  </w:num>
  <w:num w:numId="15">
    <w:abstractNumId w:val="37"/>
  </w:num>
  <w:num w:numId="16">
    <w:abstractNumId w:val="62"/>
    <w:lvlOverride w:ilvl="0">
      <w:startOverride w:val="10"/>
    </w:lvlOverride>
    <w:lvlOverride w:ilvl="1">
      <w:startOverride w:val="1"/>
    </w:lvlOverride>
  </w:num>
  <w:num w:numId="17">
    <w:abstractNumId w:val="72"/>
  </w:num>
  <w:num w:numId="18">
    <w:abstractNumId w:val="42"/>
  </w:num>
  <w:num w:numId="19">
    <w:abstractNumId w:val="22"/>
  </w:num>
  <w:num w:numId="20">
    <w:abstractNumId w:val="59"/>
  </w:num>
  <w:num w:numId="21">
    <w:abstractNumId w:val="18"/>
  </w:num>
  <w:num w:numId="22">
    <w:abstractNumId w:val="61"/>
  </w:num>
  <w:num w:numId="23">
    <w:abstractNumId w:val="1"/>
  </w:num>
  <w:num w:numId="24">
    <w:abstractNumId w:val="34"/>
  </w:num>
  <w:num w:numId="25">
    <w:abstractNumId w:val="67"/>
  </w:num>
  <w:num w:numId="26">
    <w:abstractNumId w:val="57"/>
  </w:num>
  <w:num w:numId="27">
    <w:abstractNumId w:val="79"/>
  </w:num>
  <w:num w:numId="28">
    <w:abstractNumId w:val="69"/>
  </w:num>
  <w:num w:numId="29">
    <w:abstractNumId w:val="32"/>
  </w:num>
  <w:num w:numId="30">
    <w:abstractNumId w:val="11"/>
  </w:num>
  <w:num w:numId="31">
    <w:abstractNumId w:val="24"/>
  </w:num>
  <w:num w:numId="32">
    <w:abstractNumId w:val="13"/>
  </w:num>
  <w:num w:numId="33">
    <w:abstractNumId w:val="5"/>
  </w:num>
  <w:num w:numId="34">
    <w:abstractNumId w:val="74"/>
  </w:num>
  <w:num w:numId="35">
    <w:abstractNumId w:val="28"/>
  </w:num>
  <w:num w:numId="36">
    <w:abstractNumId w:val="12"/>
  </w:num>
  <w:num w:numId="37">
    <w:abstractNumId w:val="58"/>
  </w:num>
  <w:num w:numId="38">
    <w:abstractNumId w:val="27"/>
  </w:num>
  <w:num w:numId="39">
    <w:abstractNumId w:val="36"/>
  </w:num>
  <w:num w:numId="40">
    <w:abstractNumId w:val="15"/>
  </w:num>
  <w:num w:numId="41">
    <w:abstractNumId w:val="71"/>
  </w:num>
  <w:num w:numId="42">
    <w:abstractNumId w:val="52"/>
  </w:num>
  <w:num w:numId="43">
    <w:abstractNumId w:val="60"/>
  </w:num>
  <w:num w:numId="44">
    <w:abstractNumId w:val="19"/>
  </w:num>
  <w:num w:numId="45">
    <w:abstractNumId w:val="40"/>
  </w:num>
  <w:num w:numId="46">
    <w:abstractNumId w:val="21"/>
  </w:num>
  <w:num w:numId="47">
    <w:abstractNumId w:val="53"/>
  </w:num>
  <w:num w:numId="48">
    <w:abstractNumId w:val="39"/>
  </w:num>
  <w:num w:numId="49">
    <w:abstractNumId w:val="8"/>
  </w:num>
  <w:num w:numId="50">
    <w:abstractNumId w:val="63"/>
  </w:num>
  <w:num w:numId="51">
    <w:abstractNumId w:val="29"/>
  </w:num>
  <w:num w:numId="52">
    <w:abstractNumId w:val="4"/>
  </w:num>
  <w:num w:numId="53">
    <w:abstractNumId w:val="10"/>
  </w:num>
  <w:num w:numId="54">
    <w:abstractNumId w:val="78"/>
  </w:num>
  <w:num w:numId="55">
    <w:abstractNumId w:val="44"/>
  </w:num>
  <w:num w:numId="56">
    <w:abstractNumId w:val="17"/>
  </w:num>
  <w:num w:numId="57">
    <w:abstractNumId w:val="77"/>
  </w:num>
  <w:num w:numId="58">
    <w:abstractNumId w:val="30"/>
  </w:num>
  <w:num w:numId="59">
    <w:abstractNumId w:val="25"/>
  </w:num>
  <w:num w:numId="60">
    <w:abstractNumId w:val="47"/>
  </w:num>
  <w:num w:numId="61">
    <w:abstractNumId w:val="3"/>
  </w:num>
  <w:num w:numId="62">
    <w:abstractNumId w:val="49"/>
  </w:num>
  <w:num w:numId="63">
    <w:abstractNumId w:val="23"/>
  </w:num>
  <w:num w:numId="64">
    <w:abstractNumId w:val="64"/>
  </w:num>
  <w:num w:numId="65">
    <w:abstractNumId w:val="45"/>
  </w:num>
  <w:num w:numId="66">
    <w:abstractNumId w:val="6"/>
  </w:num>
  <w:num w:numId="67">
    <w:abstractNumId w:val="7"/>
  </w:num>
  <w:num w:numId="68">
    <w:abstractNumId w:val="66"/>
  </w:num>
  <w:num w:numId="69">
    <w:abstractNumId w:val="51"/>
  </w:num>
  <w:num w:numId="70">
    <w:abstractNumId w:val="14"/>
  </w:num>
  <w:num w:numId="71">
    <w:abstractNumId w:val="26"/>
  </w:num>
  <w:num w:numId="72">
    <w:abstractNumId w:val="48"/>
  </w:num>
  <w:num w:numId="73">
    <w:abstractNumId w:val="55"/>
  </w:num>
  <w:num w:numId="74">
    <w:abstractNumId w:val="9"/>
  </w:num>
  <w:num w:numId="75">
    <w:abstractNumId w:val="56"/>
  </w:num>
  <w:num w:numId="76">
    <w:abstractNumId w:val="70"/>
  </w:num>
  <w:num w:numId="77">
    <w:abstractNumId w:val="31"/>
  </w:num>
  <w:num w:numId="78">
    <w:abstractNumId w:val="43"/>
  </w:num>
  <w:num w:numId="79">
    <w:abstractNumId w:val="54"/>
  </w:num>
  <w:num w:numId="80">
    <w:abstractNumId w:val="46"/>
  </w:num>
  <w:num w:numId="81">
    <w:abstractNumId w:val="2"/>
  </w:num>
  <w:num w:numId="82">
    <w:abstractNumId w:val="1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PT" w:vendorID="64" w:dllVersion="4096" w:nlCheck="1" w:checkStyle="0"/>
  <w:activeWritingStyle w:appName="MSWord" w:lang="en-US" w:vendorID="64" w:dllVersion="4096"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265"/>
    <w:rsid w:val="00000626"/>
    <w:rsid w:val="0000071E"/>
    <w:rsid w:val="00000E05"/>
    <w:rsid w:val="00000E1B"/>
    <w:rsid w:val="00001089"/>
    <w:rsid w:val="000010AA"/>
    <w:rsid w:val="000019C6"/>
    <w:rsid w:val="00001B99"/>
    <w:rsid w:val="0000236D"/>
    <w:rsid w:val="00002898"/>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D4"/>
    <w:rsid w:val="00020C33"/>
    <w:rsid w:val="0002118D"/>
    <w:rsid w:val="000212C9"/>
    <w:rsid w:val="00021486"/>
    <w:rsid w:val="0002260C"/>
    <w:rsid w:val="0002289A"/>
    <w:rsid w:val="000229B1"/>
    <w:rsid w:val="00022BA7"/>
    <w:rsid w:val="0002306D"/>
    <w:rsid w:val="00023CDD"/>
    <w:rsid w:val="00023FDC"/>
    <w:rsid w:val="000242C8"/>
    <w:rsid w:val="00025B38"/>
    <w:rsid w:val="00025E06"/>
    <w:rsid w:val="00026A9C"/>
    <w:rsid w:val="00027155"/>
    <w:rsid w:val="000277DE"/>
    <w:rsid w:val="00027855"/>
    <w:rsid w:val="00027933"/>
    <w:rsid w:val="00027A5D"/>
    <w:rsid w:val="000318BA"/>
    <w:rsid w:val="00031DBE"/>
    <w:rsid w:val="00031E06"/>
    <w:rsid w:val="000321F5"/>
    <w:rsid w:val="00032204"/>
    <w:rsid w:val="000322A8"/>
    <w:rsid w:val="00032EA8"/>
    <w:rsid w:val="000335F5"/>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739"/>
    <w:rsid w:val="00053E65"/>
    <w:rsid w:val="00054DAE"/>
    <w:rsid w:val="00055034"/>
    <w:rsid w:val="000552E9"/>
    <w:rsid w:val="00055889"/>
    <w:rsid w:val="00055C19"/>
    <w:rsid w:val="00055F99"/>
    <w:rsid w:val="00056433"/>
    <w:rsid w:val="000564D1"/>
    <w:rsid w:val="00056AD2"/>
    <w:rsid w:val="00057521"/>
    <w:rsid w:val="00060256"/>
    <w:rsid w:val="00060414"/>
    <w:rsid w:val="00060A78"/>
    <w:rsid w:val="00060B91"/>
    <w:rsid w:val="00060E15"/>
    <w:rsid w:val="00060E1B"/>
    <w:rsid w:val="00061553"/>
    <w:rsid w:val="00061DA5"/>
    <w:rsid w:val="00061EDE"/>
    <w:rsid w:val="0006239C"/>
    <w:rsid w:val="00062853"/>
    <w:rsid w:val="00062E0E"/>
    <w:rsid w:val="0006303F"/>
    <w:rsid w:val="000633EF"/>
    <w:rsid w:val="00063660"/>
    <w:rsid w:val="00063B7A"/>
    <w:rsid w:val="00063DA0"/>
    <w:rsid w:val="0006419C"/>
    <w:rsid w:val="00064A73"/>
    <w:rsid w:val="0006504E"/>
    <w:rsid w:val="000652F6"/>
    <w:rsid w:val="0006537A"/>
    <w:rsid w:val="00065883"/>
    <w:rsid w:val="00065D6D"/>
    <w:rsid w:val="000662C1"/>
    <w:rsid w:val="00066368"/>
    <w:rsid w:val="00066564"/>
    <w:rsid w:val="00066C2F"/>
    <w:rsid w:val="00066C71"/>
    <w:rsid w:val="000670EC"/>
    <w:rsid w:val="000677A2"/>
    <w:rsid w:val="00067B0A"/>
    <w:rsid w:val="0007019A"/>
    <w:rsid w:val="00070375"/>
    <w:rsid w:val="0007075C"/>
    <w:rsid w:val="000709FF"/>
    <w:rsid w:val="00070EA5"/>
    <w:rsid w:val="00070FD8"/>
    <w:rsid w:val="00071C21"/>
    <w:rsid w:val="000725AE"/>
    <w:rsid w:val="00073004"/>
    <w:rsid w:val="00073596"/>
    <w:rsid w:val="00073852"/>
    <w:rsid w:val="00073E63"/>
    <w:rsid w:val="0007625C"/>
    <w:rsid w:val="00076CBC"/>
    <w:rsid w:val="00076CED"/>
    <w:rsid w:val="0007709E"/>
    <w:rsid w:val="00077127"/>
    <w:rsid w:val="00077512"/>
    <w:rsid w:val="000779C7"/>
    <w:rsid w:val="00077E39"/>
    <w:rsid w:val="00077F21"/>
    <w:rsid w:val="00080007"/>
    <w:rsid w:val="00080710"/>
    <w:rsid w:val="00080B53"/>
    <w:rsid w:val="00080DD9"/>
    <w:rsid w:val="00080E56"/>
    <w:rsid w:val="00081098"/>
    <w:rsid w:val="000811F9"/>
    <w:rsid w:val="00081282"/>
    <w:rsid w:val="0008205E"/>
    <w:rsid w:val="000823C4"/>
    <w:rsid w:val="000826B8"/>
    <w:rsid w:val="0008276E"/>
    <w:rsid w:val="00082DC7"/>
    <w:rsid w:val="000831C8"/>
    <w:rsid w:val="00083E83"/>
    <w:rsid w:val="00084490"/>
    <w:rsid w:val="00084507"/>
    <w:rsid w:val="00084518"/>
    <w:rsid w:val="000850DC"/>
    <w:rsid w:val="00085255"/>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2DC"/>
    <w:rsid w:val="000923CA"/>
    <w:rsid w:val="00092759"/>
    <w:rsid w:val="00092CA5"/>
    <w:rsid w:val="00092E64"/>
    <w:rsid w:val="000935AA"/>
    <w:rsid w:val="00093B86"/>
    <w:rsid w:val="00093D93"/>
    <w:rsid w:val="00094191"/>
    <w:rsid w:val="00094321"/>
    <w:rsid w:val="00094790"/>
    <w:rsid w:val="00094A8E"/>
    <w:rsid w:val="00094D55"/>
    <w:rsid w:val="000967EB"/>
    <w:rsid w:val="00096B41"/>
    <w:rsid w:val="00096CA7"/>
    <w:rsid w:val="00096DE9"/>
    <w:rsid w:val="00097631"/>
    <w:rsid w:val="000A0129"/>
    <w:rsid w:val="000A0585"/>
    <w:rsid w:val="000A05E3"/>
    <w:rsid w:val="000A09BA"/>
    <w:rsid w:val="000A0BAC"/>
    <w:rsid w:val="000A102A"/>
    <w:rsid w:val="000A179E"/>
    <w:rsid w:val="000A1886"/>
    <w:rsid w:val="000A1A7B"/>
    <w:rsid w:val="000A1B88"/>
    <w:rsid w:val="000A1BEE"/>
    <w:rsid w:val="000A1EAC"/>
    <w:rsid w:val="000A2371"/>
    <w:rsid w:val="000A23DA"/>
    <w:rsid w:val="000A36DD"/>
    <w:rsid w:val="000A3D93"/>
    <w:rsid w:val="000A3E37"/>
    <w:rsid w:val="000A494B"/>
    <w:rsid w:val="000A498A"/>
    <w:rsid w:val="000A4D33"/>
    <w:rsid w:val="000A50B2"/>
    <w:rsid w:val="000A5D6C"/>
    <w:rsid w:val="000A5E21"/>
    <w:rsid w:val="000A674F"/>
    <w:rsid w:val="000A6EF7"/>
    <w:rsid w:val="000A7355"/>
    <w:rsid w:val="000A7471"/>
    <w:rsid w:val="000A7A72"/>
    <w:rsid w:val="000A7A9F"/>
    <w:rsid w:val="000B01DF"/>
    <w:rsid w:val="000B02A1"/>
    <w:rsid w:val="000B0F42"/>
    <w:rsid w:val="000B1534"/>
    <w:rsid w:val="000B1626"/>
    <w:rsid w:val="000B1C01"/>
    <w:rsid w:val="000B226F"/>
    <w:rsid w:val="000B283A"/>
    <w:rsid w:val="000B3281"/>
    <w:rsid w:val="000B3A77"/>
    <w:rsid w:val="000B3B09"/>
    <w:rsid w:val="000B49DC"/>
    <w:rsid w:val="000B56AB"/>
    <w:rsid w:val="000B5EAD"/>
    <w:rsid w:val="000B63EB"/>
    <w:rsid w:val="000B663C"/>
    <w:rsid w:val="000B6A94"/>
    <w:rsid w:val="000B7B55"/>
    <w:rsid w:val="000C052F"/>
    <w:rsid w:val="000C05F5"/>
    <w:rsid w:val="000C08E9"/>
    <w:rsid w:val="000C0A7A"/>
    <w:rsid w:val="000C123B"/>
    <w:rsid w:val="000C1612"/>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AD6"/>
    <w:rsid w:val="000C7B49"/>
    <w:rsid w:val="000C7FA6"/>
    <w:rsid w:val="000C7FFC"/>
    <w:rsid w:val="000D017E"/>
    <w:rsid w:val="000D0EEF"/>
    <w:rsid w:val="000D239E"/>
    <w:rsid w:val="000D2732"/>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4C8"/>
    <w:rsid w:val="000E2646"/>
    <w:rsid w:val="000E2F19"/>
    <w:rsid w:val="000E31D5"/>
    <w:rsid w:val="000E320E"/>
    <w:rsid w:val="000E3CC6"/>
    <w:rsid w:val="000E3D71"/>
    <w:rsid w:val="000E3F86"/>
    <w:rsid w:val="000E42DE"/>
    <w:rsid w:val="000E482D"/>
    <w:rsid w:val="000E4C1B"/>
    <w:rsid w:val="000E4F8C"/>
    <w:rsid w:val="000E558E"/>
    <w:rsid w:val="000E5C58"/>
    <w:rsid w:val="000E5ED5"/>
    <w:rsid w:val="000E610F"/>
    <w:rsid w:val="000E611D"/>
    <w:rsid w:val="000E6147"/>
    <w:rsid w:val="000E739A"/>
    <w:rsid w:val="000E7EB8"/>
    <w:rsid w:val="000E7F73"/>
    <w:rsid w:val="000F00AB"/>
    <w:rsid w:val="000F03F6"/>
    <w:rsid w:val="000F0A2E"/>
    <w:rsid w:val="000F104D"/>
    <w:rsid w:val="000F113C"/>
    <w:rsid w:val="000F1290"/>
    <w:rsid w:val="000F1676"/>
    <w:rsid w:val="000F1778"/>
    <w:rsid w:val="000F1C1C"/>
    <w:rsid w:val="000F1CCF"/>
    <w:rsid w:val="000F2273"/>
    <w:rsid w:val="000F2B66"/>
    <w:rsid w:val="000F2C84"/>
    <w:rsid w:val="000F2D6D"/>
    <w:rsid w:val="000F397B"/>
    <w:rsid w:val="000F3C28"/>
    <w:rsid w:val="000F3CE7"/>
    <w:rsid w:val="000F4088"/>
    <w:rsid w:val="000F4F96"/>
    <w:rsid w:val="000F5603"/>
    <w:rsid w:val="000F5A07"/>
    <w:rsid w:val="000F68B7"/>
    <w:rsid w:val="001003FA"/>
    <w:rsid w:val="0010044D"/>
    <w:rsid w:val="0010051D"/>
    <w:rsid w:val="00100606"/>
    <w:rsid w:val="00100990"/>
    <w:rsid w:val="0010099D"/>
    <w:rsid w:val="001009ED"/>
    <w:rsid w:val="00100BD1"/>
    <w:rsid w:val="00100D91"/>
    <w:rsid w:val="001011D5"/>
    <w:rsid w:val="00101E6A"/>
    <w:rsid w:val="00102F0D"/>
    <w:rsid w:val="00102F2B"/>
    <w:rsid w:val="0010312E"/>
    <w:rsid w:val="00103391"/>
    <w:rsid w:val="00103440"/>
    <w:rsid w:val="00103461"/>
    <w:rsid w:val="00103668"/>
    <w:rsid w:val="00103B3A"/>
    <w:rsid w:val="00103BC6"/>
    <w:rsid w:val="00104204"/>
    <w:rsid w:val="00104C11"/>
    <w:rsid w:val="00105071"/>
    <w:rsid w:val="00105707"/>
    <w:rsid w:val="00105BB9"/>
    <w:rsid w:val="00105C7B"/>
    <w:rsid w:val="00106309"/>
    <w:rsid w:val="00106B39"/>
    <w:rsid w:val="00110305"/>
    <w:rsid w:val="001103FF"/>
    <w:rsid w:val="001104F3"/>
    <w:rsid w:val="00110909"/>
    <w:rsid w:val="001112CE"/>
    <w:rsid w:val="001116F8"/>
    <w:rsid w:val="00111C8B"/>
    <w:rsid w:val="0011261C"/>
    <w:rsid w:val="00112A6A"/>
    <w:rsid w:val="00112ABD"/>
    <w:rsid w:val="0011358D"/>
    <w:rsid w:val="00113EEB"/>
    <w:rsid w:val="00114717"/>
    <w:rsid w:val="001149A2"/>
    <w:rsid w:val="00114C63"/>
    <w:rsid w:val="00115429"/>
    <w:rsid w:val="0011575E"/>
    <w:rsid w:val="00115C30"/>
    <w:rsid w:val="00115EE1"/>
    <w:rsid w:val="00116179"/>
    <w:rsid w:val="00116C5F"/>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40"/>
    <w:rsid w:val="001315F2"/>
    <w:rsid w:val="00132214"/>
    <w:rsid w:val="00132231"/>
    <w:rsid w:val="00133148"/>
    <w:rsid w:val="00133A1F"/>
    <w:rsid w:val="001342C0"/>
    <w:rsid w:val="00134694"/>
    <w:rsid w:val="00134FE4"/>
    <w:rsid w:val="0013520A"/>
    <w:rsid w:val="00135710"/>
    <w:rsid w:val="00135CCD"/>
    <w:rsid w:val="00136255"/>
    <w:rsid w:val="00136307"/>
    <w:rsid w:val="001365EE"/>
    <w:rsid w:val="00136D43"/>
    <w:rsid w:val="0013709F"/>
    <w:rsid w:val="00137577"/>
    <w:rsid w:val="0013775D"/>
    <w:rsid w:val="00137BE7"/>
    <w:rsid w:val="00137F60"/>
    <w:rsid w:val="0014004B"/>
    <w:rsid w:val="001400AB"/>
    <w:rsid w:val="00140584"/>
    <w:rsid w:val="001407CA"/>
    <w:rsid w:val="00140A41"/>
    <w:rsid w:val="00140C04"/>
    <w:rsid w:val="00141189"/>
    <w:rsid w:val="001414AC"/>
    <w:rsid w:val="00141906"/>
    <w:rsid w:val="001419CD"/>
    <w:rsid w:val="001419EE"/>
    <w:rsid w:val="00142B67"/>
    <w:rsid w:val="00142E03"/>
    <w:rsid w:val="00142FE1"/>
    <w:rsid w:val="0014325E"/>
    <w:rsid w:val="00143845"/>
    <w:rsid w:val="00143D07"/>
    <w:rsid w:val="00143DB3"/>
    <w:rsid w:val="00143E29"/>
    <w:rsid w:val="001441A4"/>
    <w:rsid w:val="001443B4"/>
    <w:rsid w:val="00144AB1"/>
    <w:rsid w:val="00144E73"/>
    <w:rsid w:val="00146287"/>
    <w:rsid w:val="0014670B"/>
    <w:rsid w:val="001468D3"/>
    <w:rsid w:val="00146B7E"/>
    <w:rsid w:val="00146BDF"/>
    <w:rsid w:val="00147222"/>
    <w:rsid w:val="0014755F"/>
    <w:rsid w:val="00150295"/>
    <w:rsid w:val="001503BE"/>
    <w:rsid w:val="00150C34"/>
    <w:rsid w:val="001516EA"/>
    <w:rsid w:val="0015172D"/>
    <w:rsid w:val="00152F69"/>
    <w:rsid w:val="0015394F"/>
    <w:rsid w:val="00153E25"/>
    <w:rsid w:val="00154505"/>
    <w:rsid w:val="00154B86"/>
    <w:rsid w:val="00154BF4"/>
    <w:rsid w:val="0015521C"/>
    <w:rsid w:val="00155CCF"/>
    <w:rsid w:val="00155D25"/>
    <w:rsid w:val="001562A8"/>
    <w:rsid w:val="00156349"/>
    <w:rsid w:val="001565DA"/>
    <w:rsid w:val="0015684D"/>
    <w:rsid w:val="00156C74"/>
    <w:rsid w:val="00156E90"/>
    <w:rsid w:val="00157013"/>
    <w:rsid w:val="00157D8E"/>
    <w:rsid w:val="00160549"/>
    <w:rsid w:val="00160602"/>
    <w:rsid w:val="001608E4"/>
    <w:rsid w:val="00160BBD"/>
    <w:rsid w:val="00160D9F"/>
    <w:rsid w:val="00160DA4"/>
    <w:rsid w:val="0016106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5DC6"/>
    <w:rsid w:val="0017672A"/>
    <w:rsid w:val="00176D13"/>
    <w:rsid w:val="001772A8"/>
    <w:rsid w:val="001777C6"/>
    <w:rsid w:val="00177958"/>
    <w:rsid w:val="00177CD5"/>
    <w:rsid w:val="00180391"/>
    <w:rsid w:val="00180B4C"/>
    <w:rsid w:val="00180F71"/>
    <w:rsid w:val="0018179A"/>
    <w:rsid w:val="001817D2"/>
    <w:rsid w:val="00181DD6"/>
    <w:rsid w:val="00181E1F"/>
    <w:rsid w:val="00181F1C"/>
    <w:rsid w:val="0018218A"/>
    <w:rsid w:val="001825A9"/>
    <w:rsid w:val="00182912"/>
    <w:rsid w:val="00182B76"/>
    <w:rsid w:val="0018388F"/>
    <w:rsid w:val="00184086"/>
    <w:rsid w:val="001842A6"/>
    <w:rsid w:val="00184618"/>
    <w:rsid w:val="00184919"/>
    <w:rsid w:val="00184E7C"/>
    <w:rsid w:val="00185F3B"/>
    <w:rsid w:val="0018613B"/>
    <w:rsid w:val="001869E6"/>
    <w:rsid w:val="001904A8"/>
    <w:rsid w:val="00191087"/>
    <w:rsid w:val="00191140"/>
    <w:rsid w:val="001916AA"/>
    <w:rsid w:val="00191E21"/>
    <w:rsid w:val="001927BA"/>
    <w:rsid w:val="001935E5"/>
    <w:rsid w:val="001937C4"/>
    <w:rsid w:val="00194118"/>
    <w:rsid w:val="0019473D"/>
    <w:rsid w:val="00194866"/>
    <w:rsid w:val="00194F7C"/>
    <w:rsid w:val="001959DA"/>
    <w:rsid w:val="00196741"/>
    <w:rsid w:val="00197070"/>
    <w:rsid w:val="001979BA"/>
    <w:rsid w:val="00197B03"/>
    <w:rsid w:val="001A009A"/>
    <w:rsid w:val="001A0186"/>
    <w:rsid w:val="001A0295"/>
    <w:rsid w:val="001A0A05"/>
    <w:rsid w:val="001A1138"/>
    <w:rsid w:val="001A13FA"/>
    <w:rsid w:val="001A15C2"/>
    <w:rsid w:val="001A1732"/>
    <w:rsid w:val="001A20E8"/>
    <w:rsid w:val="001A2CE9"/>
    <w:rsid w:val="001A3153"/>
    <w:rsid w:val="001A3A05"/>
    <w:rsid w:val="001A3ADF"/>
    <w:rsid w:val="001A3E18"/>
    <w:rsid w:val="001A4387"/>
    <w:rsid w:val="001A43DE"/>
    <w:rsid w:val="001A4748"/>
    <w:rsid w:val="001A570F"/>
    <w:rsid w:val="001A6234"/>
    <w:rsid w:val="001A6B90"/>
    <w:rsid w:val="001A72B9"/>
    <w:rsid w:val="001A77B5"/>
    <w:rsid w:val="001A7B8D"/>
    <w:rsid w:val="001A7EEF"/>
    <w:rsid w:val="001A7F1F"/>
    <w:rsid w:val="001B005B"/>
    <w:rsid w:val="001B0558"/>
    <w:rsid w:val="001B1079"/>
    <w:rsid w:val="001B1976"/>
    <w:rsid w:val="001B1B2D"/>
    <w:rsid w:val="001B2538"/>
    <w:rsid w:val="001B2A3F"/>
    <w:rsid w:val="001B2FAE"/>
    <w:rsid w:val="001B33D0"/>
    <w:rsid w:val="001B3448"/>
    <w:rsid w:val="001B3617"/>
    <w:rsid w:val="001B3DA3"/>
    <w:rsid w:val="001B4796"/>
    <w:rsid w:val="001B48DC"/>
    <w:rsid w:val="001B4A0C"/>
    <w:rsid w:val="001B53DE"/>
    <w:rsid w:val="001B6423"/>
    <w:rsid w:val="001B7184"/>
    <w:rsid w:val="001B7722"/>
    <w:rsid w:val="001B7FE6"/>
    <w:rsid w:val="001C11C5"/>
    <w:rsid w:val="001C2179"/>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AEA"/>
    <w:rsid w:val="001D2C58"/>
    <w:rsid w:val="001D3305"/>
    <w:rsid w:val="001D3368"/>
    <w:rsid w:val="001D3524"/>
    <w:rsid w:val="001D3951"/>
    <w:rsid w:val="001D3BA3"/>
    <w:rsid w:val="001D3ED8"/>
    <w:rsid w:val="001D4339"/>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66C"/>
    <w:rsid w:val="001E3AAF"/>
    <w:rsid w:val="001E40D3"/>
    <w:rsid w:val="001E52DF"/>
    <w:rsid w:val="001E60BA"/>
    <w:rsid w:val="001E61AF"/>
    <w:rsid w:val="001E702D"/>
    <w:rsid w:val="001E722B"/>
    <w:rsid w:val="001E7281"/>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1F7E88"/>
    <w:rsid w:val="00200097"/>
    <w:rsid w:val="0020019F"/>
    <w:rsid w:val="00200A4B"/>
    <w:rsid w:val="00200DD9"/>
    <w:rsid w:val="002018CC"/>
    <w:rsid w:val="00201BC1"/>
    <w:rsid w:val="00201F24"/>
    <w:rsid w:val="00202234"/>
    <w:rsid w:val="00202A04"/>
    <w:rsid w:val="00202BFE"/>
    <w:rsid w:val="00202DBE"/>
    <w:rsid w:val="00203BD2"/>
    <w:rsid w:val="0020436D"/>
    <w:rsid w:val="00204B81"/>
    <w:rsid w:val="00205034"/>
    <w:rsid w:val="00205197"/>
    <w:rsid w:val="0020593D"/>
    <w:rsid w:val="002059A3"/>
    <w:rsid w:val="002059AC"/>
    <w:rsid w:val="00205B37"/>
    <w:rsid w:val="00205D29"/>
    <w:rsid w:val="00205F6E"/>
    <w:rsid w:val="00206083"/>
    <w:rsid w:val="00206118"/>
    <w:rsid w:val="002061FC"/>
    <w:rsid w:val="00206480"/>
    <w:rsid w:val="00207B07"/>
    <w:rsid w:val="00207B98"/>
    <w:rsid w:val="00210001"/>
    <w:rsid w:val="00210338"/>
    <w:rsid w:val="002105DC"/>
    <w:rsid w:val="00210B04"/>
    <w:rsid w:val="0021106D"/>
    <w:rsid w:val="0021162B"/>
    <w:rsid w:val="00211C19"/>
    <w:rsid w:val="00211F6A"/>
    <w:rsid w:val="00212535"/>
    <w:rsid w:val="00213149"/>
    <w:rsid w:val="00213E2F"/>
    <w:rsid w:val="00213E32"/>
    <w:rsid w:val="00214276"/>
    <w:rsid w:val="0021568D"/>
    <w:rsid w:val="00216492"/>
    <w:rsid w:val="00216610"/>
    <w:rsid w:val="0021698A"/>
    <w:rsid w:val="00216AA5"/>
    <w:rsid w:val="0021781F"/>
    <w:rsid w:val="00220307"/>
    <w:rsid w:val="00220365"/>
    <w:rsid w:val="00220815"/>
    <w:rsid w:val="002208F1"/>
    <w:rsid w:val="00220C48"/>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6F06"/>
    <w:rsid w:val="002273DE"/>
    <w:rsid w:val="00227861"/>
    <w:rsid w:val="00227F96"/>
    <w:rsid w:val="00230592"/>
    <w:rsid w:val="00230C82"/>
    <w:rsid w:val="00231D35"/>
    <w:rsid w:val="00231E9C"/>
    <w:rsid w:val="002322DE"/>
    <w:rsid w:val="0023260A"/>
    <w:rsid w:val="00232E32"/>
    <w:rsid w:val="002333D7"/>
    <w:rsid w:val="00233BB2"/>
    <w:rsid w:val="002345B4"/>
    <w:rsid w:val="00234B4E"/>
    <w:rsid w:val="00235187"/>
    <w:rsid w:val="00236150"/>
    <w:rsid w:val="00236166"/>
    <w:rsid w:val="00236EF6"/>
    <w:rsid w:val="00240B17"/>
    <w:rsid w:val="00240E5B"/>
    <w:rsid w:val="00241680"/>
    <w:rsid w:val="00241D78"/>
    <w:rsid w:val="00241F34"/>
    <w:rsid w:val="002430F2"/>
    <w:rsid w:val="00243760"/>
    <w:rsid w:val="00244403"/>
    <w:rsid w:val="00244DD6"/>
    <w:rsid w:val="0024516A"/>
    <w:rsid w:val="00245337"/>
    <w:rsid w:val="00245B04"/>
    <w:rsid w:val="00245C2C"/>
    <w:rsid w:val="00245F68"/>
    <w:rsid w:val="002463C0"/>
    <w:rsid w:val="002463FA"/>
    <w:rsid w:val="00246CDA"/>
    <w:rsid w:val="00246DAE"/>
    <w:rsid w:val="0025079F"/>
    <w:rsid w:val="00250C01"/>
    <w:rsid w:val="002514FE"/>
    <w:rsid w:val="002515A6"/>
    <w:rsid w:val="002521DC"/>
    <w:rsid w:val="00252859"/>
    <w:rsid w:val="00252A45"/>
    <w:rsid w:val="00252B43"/>
    <w:rsid w:val="00253319"/>
    <w:rsid w:val="0025376C"/>
    <w:rsid w:val="002538B4"/>
    <w:rsid w:val="002538E3"/>
    <w:rsid w:val="00253C18"/>
    <w:rsid w:val="00253EDB"/>
    <w:rsid w:val="00255593"/>
    <w:rsid w:val="00255907"/>
    <w:rsid w:val="0025592E"/>
    <w:rsid w:val="00255B96"/>
    <w:rsid w:val="00255C24"/>
    <w:rsid w:val="00256AF6"/>
    <w:rsid w:val="00256D88"/>
    <w:rsid w:val="00257354"/>
    <w:rsid w:val="002573FE"/>
    <w:rsid w:val="002574DA"/>
    <w:rsid w:val="00257699"/>
    <w:rsid w:val="00257DB8"/>
    <w:rsid w:val="0026009E"/>
    <w:rsid w:val="0026059B"/>
    <w:rsid w:val="0026065F"/>
    <w:rsid w:val="00260802"/>
    <w:rsid w:val="00261723"/>
    <w:rsid w:val="002617C8"/>
    <w:rsid w:val="002617F3"/>
    <w:rsid w:val="00261925"/>
    <w:rsid w:val="00261A38"/>
    <w:rsid w:val="002632D7"/>
    <w:rsid w:val="0026379E"/>
    <w:rsid w:val="0026386A"/>
    <w:rsid w:val="00263A2E"/>
    <w:rsid w:val="00263E6F"/>
    <w:rsid w:val="0026417F"/>
    <w:rsid w:val="00264ACA"/>
    <w:rsid w:val="00265300"/>
    <w:rsid w:val="0026552C"/>
    <w:rsid w:val="002656A2"/>
    <w:rsid w:val="00265AEA"/>
    <w:rsid w:val="00265B35"/>
    <w:rsid w:val="00265B7A"/>
    <w:rsid w:val="00265F07"/>
    <w:rsid w:val="00265FB6"/>
    <w:rsid w:val="00267125"/>
    <w:rsid w:val="00267178"/>
    <w:rsid w:val="00267993"/>
    <w:rsid w:val="00267B22"/>
    <w:rsid w:val="0027097C"/>
    <w:rsid w:val="00271045"/>
    <w:rsid w:val="00271182"/>
    <w:rsid w:val="002711B5"/>
    <w:rsid w:val="00271CB6"/>
    <w:rsid w:val="002722EA"/>
    <w:rsid w:val="0027248A"/>
    <w:rsid w:val="00272E2D"/>
    <w:rsid w:val="0027301A"/>
    <w:rsid w:val="002735FF"/>
    <w:rsid w:val="00273748"/>
    <w:rsid w:val="00273809"/>
    <w:rsid w:val="0027381F"/>
    <w:rsid w:val="00273E16"/>
    <w:rsid w:val="002744AA"/>
    <w:rsid w:val="00274FAF"/>
    <w:rsid w:val="00275577"/>
    <w:rsid w:val="00276ECC"/>
    <w:rsid w:val="00277FA1"/>
    <w:rsid w:val="0028037D"/>
    <w:rsid w:val="0028072C"/>
    <w:rsid w:val="00280846"/>
    <w:rsid w:val="00280A70"/>
    <w:rsid w:val="00281E5E"/>
    <w:rsid w:val="002821A0"/>
    <w:rsid w:val="00282AC5"/>
    <w:rsid w:val="00282DB1"/>
    <w:rsid w:val="00283BFE"/>
    <w:rsid w:val="00283D51"/>
    <w:rsid w:val="002840F4"/>
    <w:rsid w:val="0028552D"/>
    <w:rsid w:val="00285675"/>
    <w:rsid w:val="00285733"/>
    <w:rsid w:val="00285983"/>
    <w:rsid w:val="00285A4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931"/>
    <w:rsid w:val="00293AE8"/>
    <w:rsid w:val="00293D30"/>
    <w:rsid w:val="00293FFC"/>
    <w:rsid w:val="00294348"/>
    <w:rsid w:val="00294C1A"/>
    <w:rsid w:val="00294F3F"/>
    <w:rsid w:val="002950EF"/>
    <w:rsid w:val="00295776"/>
    <w:rsid w:val="00295962"/>
    <w:rsid w:val="00295EB3"/>
    <w:rsid w:val="002961D6"/>
    <w:rsid w:val="00296A54"/>
    <w:rsid w:val="00296F0D"/>
    <w:rsid w:val="00297E77"/>
    <w:rsid w:val="002A046D"/>
    <w:rsid w:val="002A0765"/>
    <w:rsid w:val="002A0868"/>
    <w:rsid w:val="002A0D02"/>
    <w:rsid w:val="002A1164"/>
    <w:rsid w:val="002A127F"/>
    <w:rsid w:val="002A17C6"/>
    <w:rsid w:val="002A18C1"/>
    <w:rsid w:val="002A19C7"/>
    <w:rsid w:val="002A1D8D"/>
    <w:rsid w:val="002A2063"/>
    <w:rsid w:val="002A23C4"/>
    <w:rsid w:val="002A2822"/>
    <w:rsid w:val="002A3A9F"/>
    <w:rsid w:val="002A3C36"/>
    <w:rsid w:val="002A3D1E"/>
    <w:rsid w:val="002A4265"/>
    <w:rsid w:val="002A5068"/>
    <w:rsid w:val="002A50DF"/>
    <w:rsid w:val="002A51E3"/>
    <w:rsid w:val="002A566E"/>
    <w:rsid w:val="002A5877"/>
    <w:rsid w:val="002A5B83"/>
    <w:rsid w:val="002A611E"/>
    <w:rsid w:val="002A700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4058"/>
    <w:rsid w:val="002B50AB"/>
    <w:rsid w:val="002B55A7"/>
    <w:rsid w:val="002B5E72"/>
    <w:rsid w:val="002B60CC"/>
    <w:rsid w:val="002B626F"/>
    <w:rsid w:val="002B6881"/>
    <w:rsid w:val="002B6ED9"/>
    <w:rsid w:val="002B7727"/>
    <w:rsid w:val="002B7EB0"/>
    <w:rsid w:val="002C006A"/>
    <w:rsid w:val="002C0545"/>
    <w:rsid w:val="002C1258"/>
    <w:rsid w:val="002C17A8"/>
    <w:rsid w:val="002C26E4"/>
    <w:rsid w:val="002C2C44"/>
    <w:rsid w:val="002C3009"/>
    <w:rsid w:val="002C31B4"/>
    <w:rsid w:val="002C4E86"/>
    <w:rsid w:val="002C4F76"/>
    <w:rsid w:val="002C53B8"/>
    <w:rsid w:val="002C54C1"/>
    <w:rsid w:val="002C5C9A"/>
    <w:rsid w:val="002C5E97"/>
    <w:rsid w:val="002C6278"/>
    <w:rsid w:val="002C63FF"/>
    <w:rsid w:val="002C661C"/>
    <w:rsid w:val="002C6793"/>
    <w:rsid w:val="002C6ABC"/>
    <w:rsid w:val="002C72B3"/>
    <w:rsid w:val="002C78B4"/>
    <w:rsid w:val="002C7B23"/>
    <w:rsid w:val="002C7FDB"/>
    <w:rsid w:val="002D04FB"/>
    <w:rsid w:val="002D07BF"/>
    <w:rsid w:val="002D07E2"/>
    <w:rsid w:val="002D14AB"/>
    <w:rsid w:val="002D1B50"/>
    <w:rsid w:val="002D1F77"/>
    <w:rsid w:val="002D21D8"/>
    <w:rsid w:val="002D381A"/>
    <w:rsid w:val="002D5122"/>
    <w:rsid w:val="002D5AAD"/>
    <w:rsid w:val="002D5CA9"/>
    <w:rsid w:val="002D5E99"/>
    <w:rsid w:val="002D63A3"/>
    <w:rsid w:val="002D6984"/>
    <w:rsid w:val="002D6BF6"/>
    <w:rsid w:val="002D6CFB"/>
    <w:rsid w:val="002D6DBE"/>
    <w:rsid w:val="002D78B4"/>
    <w:rsid w:val="002D799A"/>
    <w:rsid w:val="002D7C8E"/>
    <w:rsid w:val="002E1455"/>
    <w:rsid w:val="002E148E"/>
    <w:rsid w:val="002E15A7"/>
    <w:rsid w:val="002E160F"/>
    <w:rsid w:val="002E1EE8"/>
    <w:rsid w:val="002E2016"/>
    <w:rsid w:val="002E2043"/>
    <w:rsid w:val="002E2074"/>
    <w:rsid w:val="002E276E"/>
    <w:rsid w:val="002E2B74"/>
    <w:rsid w:val="002E2F8C"/>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CA9"/>
    <w:rsid w:val="002E6DA0"/>
    <w:rsid w:val="002E7459"/>
    <w:rsid w:val="002E7544"/>
    <w:rsid w:val="002E7C0B"/>
    <w:rsid w:val="002E7F19"/>
    <w:rsid w:val="002F084D"/>
    <w:rsid w:val="002F0A9A"/>
    <w:rsid w:val="002F0D0C"/>
    <w:rsid w:val="002F1CE6"/>
    <w:rsid w:val="002F1DAD"/>
    <w:rsid w:val="002F2DD2"/>
    <w:rsid w:val="002F308B"/>
    <w:rsid w:val="002F35AF"/>
    <w:rsid w:val="002F3699"/>
    <w:rsid w:val="002F3A33"/>
    <w:rsid w:val="002F3B04"/>
    <w:rsid w:val="002F4811"/>
    <w:rsid w:val="002F48A7"/>
    <w:rsid w:val="002F6672"/>
    <w:rsid w:val="002F67EC"/>
    <w:rsid w:val="002F6A58"/>
    <w:rsid w:val="002F70BE"/>
    <w:rsid w:val="002F717F"/>
    <w:rsid w:val="002F7EB1"/>
    <w:rsid w:val="00300F30"/>
    <w:rsid w:val="00301CAE"/>
    <w:rsid w:val="00302138"/>
    <w:rsid w:val="00302A48"/>
    <w:rsid w:val="00302A6E"/>
    <w:rsid w:val="00303864"/>
    <w:rsid w:val="00303DF2"/>
    <w:rsid w:val="0030481D"/>
    <w:rsid w:val="00304AEA"/>
    <w:rsid w:val="00304B56"/>
    <w:rsid w:val="003051D8"/>
    <w:rsid w:val="00305F81"/>
    <w:rsid w:val="00306FCA"/>
    <w:rsid w:val="00307DBE"/>
    <w:rsid w:val="00307EB8"/>
    <w:rsid w:val="003105D9"/>
    <w:rsid w:val="003109E1"/>
    <w:rsid w:val="00310B4A"/>
    <w:rsid w:val="00310D57"/>
    <w:rsid w:val="00311042"/>
    <w:rsid w:val="00311D0A"/>
    <w:rsid w:val="00313066"/>
    <w:rsid w:val="00313147"/>
    <w:rsid w:val="0031358C"/>
    <w:rsid w:val="00313B45"/>
    <w:rsid w:val="00313E32"/>
    <w:rsid w:val="003141E8"/>
    <w:rsid w:val="00314264"/>
    <w:rsid w:val="00314319"/>
    <w:rsid w:val="00314CA9"/>
    <w:rsid w:val="003156BC"/>
    <w:rsid w:val="00315A92"/>
    <w:rsid w:val="00315CA8"/>
    <w:rsid w:val="0031659D"/>
    <w:rsid w:val="00316D00"/>
    <w:rsid w:val="0031715D"/>
    <w:rsid w:val="00317317"/>
    <w:rsid w:val="00320345"/>
    <w:rsid w:val="0032192E"/>
    <w:rsid w:val="00321A1D"/>
    <w:rsid w:val="003223D4"/>
    <w:rsid w:val="00322A3E"/>
    <w:rsid w:val="00322CB7"/>
    <w:rsid w:val="003231C8"/>
    <w:rsid w:val="003238C3"/>
    <w:rsid w:val="00323E6D"/>
    <w:rsid w:val="00324781"/>
    <w:rsid w:val="00324BCD"/>
    <w:rsid w:val="00324F30"/>
    <w:rsid w:val="00325023"/>
    <w:rsid w:val="0032533F"/>
    <w:rsid w:val="00325E3A"/>
    <w:rsid w:val="00325FD8"/>
    <w:rsid w:val="003265B9"/>
    <w:rsid w:val="003265FC"/>
    <w:rsid w:val="00327232"/>
    <w:rsid w:val="00327DD2"/>
    <w:rsid w:val="00330864"/>
    <w:rsid w:val="0033103B"/>
    <w:rsid w:val="003310F0"/>
    <w:rsid w:val="00331182"/>
    <w:rsid w:val="0033166E"/>
    <w:rsid w:val="00331E38"/>
    <w:rsid w:val="00332AB2"/>
    <w:rsid w:val="00332C60"/>
    <w:rsid w:val="00333B87"/>
    <w:rsid w:val="00333D81"/>
    <w:rsid w:val="003342E1"/>
    <w:rsid w:val="003343F8"/>
    <w:rsid w:val="00335189"/>
    <w:rsid w:val="0033550F"/>
    <w:rsid w:val="003364FE"/>
    <w:rsid w:val="0033678D"/>
    <w:rsid w:val="003367B5"/>
    <w:rsid w:val="00337355"/>
    <w:rsid w:val="003373DB"/>
    <w:rsid w:val="0033775E"/>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914"/>
    <w:rsid w:val="00352541"/>
    <w:rsid w:val="00352B9B"/>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8E4"/>
    <w:rsid w:val="003639AA"/>
    <w:rsid w:val="00363E13"/>
    <w:rsid w:val="00364141"/>
    <w:rsid w:val="003648BA"/>
    <w:rsid w:val="00364911"/>
    <w:rsid w:val="00364F4B"/>
    <w:rsid w:val="00365C7D"/>
    <w:rsid w:val="00365F02"/>
    <w:rsid w:val="00365F2A"/>
    <w:rsid w:val="0036649B"/>
    <w:rsid w:val="003664F7"/>
    <w:rsid w:val="00366705"/>
    <w:rsid w:val="0036700A"/>
    <w:rsid w:val="003671ED"/>
    <w:rsid w:val="00367D72"/>
    <w:rsid w:val="00367EF6"/>
    <w:rsid w:val="00370241"/>
    <w:rsid w:val="00370FE8"/>
    <w:rsid w:val="00371155"/>
    <w:rsid w:val="0037125D"/>
    <w:rsid w:val="003716C9"/>
    <w:rsid w:val="00371E7E"/>
    <w:rsid w:val="00371EF6"/>
    <w:rsid w:val="00372512"/>
    <w:rsid w:val="00372DB7"/>
    <w:rsid w:val="00373E09"/>
    <w:rsid w:val="00373F2A"/>
    <w:rsid w:val="00374525"/>
    <w:rsid w:val="00374B6B"/>
    <w:rsid w:val="00374D92"/>
    <w:rsid w:val="003751AD"/>
    <w:rsid w:val="00375A0A"/>
    <w:rsid w:val="00376236"/>
    <w:rsid w:val="00376A71"/>
    <w:rsid w:val="0037703F"/>
    <w:rsid w:val="00377222"/>
    <w:rsid w:val="00377321"/>
    <w:rsid w:val="003775CF"/>
    <w:rsid w:val="003778BE"/>
    <w:rsid w:val="003779A2"/>
    <w:rsid w:val="003800AF"/>
    <w:rsid w:val="003800D4"/>
    <w:rsid w:val="0038139C"/>
    <w:rsid w:val="00381E84"/>
    <w:rsid w:val="00381EBA"/>
    <w:rsid w:val="003823E1"/>
    <w:rsid w:val="0038245E"/>
    <w:rsid w:val="00382798"/>
    <w:rsid w:val="00383436"/>
    <w:rsid w:val="00383CAA"/>
    <w:rsid w:val="003842E9"/>
    <w:rsid w:val="00384614"/>
    <w:rsid w:val="00384CB4"/>
    <w:rsid w:val="00384DBB"/>
    <w:rsid w:val="0038519B"/>
    <w:rsid w:val="0038547E"/>
    <w:rsid w:val="003859E2"/>
    <w:rsid w:val="00385B97"/>
    <w:rsid w:val="00386157"/>
    <w:rsid w:val="00386912"/>
    <w:rsid w:val="00386AAC"/>
    <w:rsid w:val="00386ADE"/>
    <w:rsid w:val="00386C8D"/>
    <w:rsid w:val="003905B5"/>
    <w:rsid w:val="00390D0A"/>
    <w:rsid w:val="00390F03"/>
    <w:rsid w:val="003911FA"/>
    <w:rsid w:val="00391AB2"/>
    <w:rsid w:val="00391DF6"/>
    <w:rsid w:val="00391E14"/>
    <w:rsid w:val="00392462"/>
    <w:rsid w:val="00393676"/>
    <w:rsid w:val="003936AA"/>
    <w:rsid w:val="00393C0E"/>
    <w:rsid w:val="00393DE9"/>
    <w:rsid w:val="003945AA"/>
    <w:rsid w:val="0039545C"/>
    <w:rsid w:val="003957A2"/>
    <w:rsid w:val="003959F6"/>
    <w:rsid w:val="00395A6C"/>
    <w:rsid w:val="003963D1"/>
    <w:rsid w:val="00396DE4"/>
    <w:rsid w:val="00396E8A"/>
    <w:rsid w:val="003979FF"/>
    <w:rsid w:val="00397CB6"/>
    <w:rsid w:val="00397E4A"/>
    <w:rsid w:val="003A0442"/>
    <w:rsid w:val="003A05B0"/>
    <w:rsid w:val="003A0AD2"/>
    <w:rsid w:val="003A0D0D"/>
    <w:rsid w:val="003A0DE2"/>
    <w:rsid w:val="003A1481"/>
    <w:rsid w:val="003A1A1A"/>
    <w:rsid w:val="003A1A67"/>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50"/>
    <w:rsid w:val="003A79B2"/>
    <w:rsid w:val="003A7B29"/>
    <w:rsid w:val="003B01FD"/>
    <w:rsid w:val="003B09A5"/>
    <w:rsid w:val="003B0A07"/>
    <w:rsid w:val="003B0D27"/>
    <w:rsid w:val="003B2188"/>
    <w:rsid w:val="003B219B"/>
    <w:rsid w:val="003B2ACE"/>
    <w:rsid w:val="003B2B65"/>
    <w:rsid w:val="003B2FEC"/>
    <w:rsid w:val="003B32C1"/>
    <w:rsid w:val="003B3A4B"/>
    <w:rsid w:val="003B3F08"/>
    <w:rsid w:val="003B479C"/>
    <w:rsid w:val="003B47AE"/>
    <w:rsid w:val="003B48C0"/>
    <w:rsid w:val="003B4F3E"/>
    <w:rsid w:val="003B55DE"/>
    <w:rsid w:val="003B5DF2"/>
    <w:rsid w:val="003B6D97"/>
    <w:rsid w:val="003B7226"/>
    <w:rsid w:val="003B74E1"/>
    <w:rsid w:val="003B791E"/>
    <w:rsid w:val="003B7EA4"/>
    <w:rsid w:val="003C0AA6"/>
    <w:rsid w:val="003C1379"/>
    <w:rsid w:val="003C181E"/>
    <w:rsid w:val="003C2524"/>
    <w:rsid w:val="003C2A40"/>
    <w:rsid w:val="003C322E"/>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6FF"/>
    <w:rsid w:val="003C7A23"/>
    <w:rsid w:val="003D0233"/>
    <w:rsid w:val="003D023E"/>
    <w:rsid w:val="003D084B"/>
    <w:rsid w:val="003D1078"/>
    <w:rsid w:val="003D10F7"/>
    <w:rsid w:val="003D129F"/>
    <w:rsid w:val="003D1A71"/>
    <w:rsid w:val="003D2C66"/>
    <w:rsid w:val="003D3166"/>
    <w:rsid w:val="003D3CAC"/>
    <w:rsid w:val="003D4284"/>
    <w:rsid w:val="003D4382"/>
    <w:rsid w:val="003D43E5"/>
    <w:rsid w:val="003D47AF"/>
    <w:rsid w:val="003D4C30"/>
    <w:rsid w:val="003D5314"/>
    <w:rsid w:val="003D57A2"/>
    <w:rsid w:val="003D584E"/>
    <w:rsid w:val="003D6109"/>
    <w:rsid w:val="003D6C15"/>
    <w:rsid w:val="003D6D9F"/>
    <w:rsid w:val="003D6FD8"/>
    <w:rsid w:val="003D717C"/>
    <w:rsid w:val="003D729D"/>
    <w:rsid w:val="003D7493"/>
    <w:rsid w:val="003D7575"/>
    <w:rsid w:val="003D7B97"/>
    <w:rsid w:val="003D7BC9"/>
    <w:rsid w:val="003E036D"/>
    <w:rsid w:val="003E0F62"/>
    <w:rsid w:val="003E1085"/>
    <w:rsid w:val="003E1700"/>
    <w:rsid w:val="003E1BCA"/>
    <w:rsid w:val="003E26F1"/>
    <w:rsid w:val="003E4181"/>
    <w:rsid w:val="003E4334"/>
    <w:rsid w:val="003E4719"/>
    <w:rsid w:val="003E4927"/>
    <w:rsid w:val="003E4D76"/>
    <w:rsid w:val="003E5379"/>
    <w:rsid w:val="003E55B1"/>
    <w:rsid w:val="003E5730"/>
    <w:rsid w:val="003E62BF"/>
    <w:rsid w:val="003E6D56"/>
    <w:rsid w:val="003E6E03"/>
    <w:rsid w:val="003E74B0"/>
    <w:rsid w:val="003E7DE1"/>
    <w:rsid w:val="003F004A"/>
    <w:rsid w:val="003F0212"/>
    <w:rsid w:val="003F048E"/>
    <w:rsid w:val="003F092F"/>
    <w:rsid w:val="003F0AE3"/>
    <w:rsid w:val="003F0E9E"/>
    <w:rsid w:val="003F1437"/>
    <w:rsid w:val="003F185C"/>
    <w:rsid w:val="003F1DD8"/>
    <w:rsid w:val="003F2446"/>
    <w:rsid w:val="003F2479"/>
    <w:rsid w:val="003F2D4E"/>
    <w:rsid w:val="003F305B"/>
    <w:rsid w:val="003F3197"/>
    <w:rsid w:val="003F3321"/>
    <w:rsid w:val="003F367F"/>
    <w:rsid w:val="003F36A3"/>
    <w:rsid w:val="003F3A4A"/>
    <w:rsid w:val="003F3FB4"/>
    <w:rsid w:val="003F5171"/>
    <w:rsid w:val="003F579D"/>
    <w:rsid w:val="003F5AB6"/>
    <w:rsid w:val="003F5CD4"/>
    <w:rsid w:val="003F675F"/>
    <w:rsid w:val="003F6883"/>
    <w:rsid w:val="003F6C4D"/>
    <w:rsid w:val="003F6E6A"/>
    <w:rsid w:val="003F6F05"/>
    <w:rsid w:val="003F7C89"/>
    <w:rsid w:val="00400200"/>
    <w:rsid w:val="00400402"/>
    <w:rsid w:val="004011D9"/>
    <w:rsid w:val="00401A9B"/>
    <w:rsid w:val="004021C4"/>
    <w:rsid w:val="004021DF"/>
    <w:rsid w:val="00402F1A"/>
    <w:rsid w:val="00403131"/>
    <w:rsid w:val="004036E0"/>
    <w:rsid w:val="004037DD"/>
    <w:rsid w:val="00403C5C"/>
    <w:rsid w:val="00403E49"/>
    <w:rsid w:val="00403EDC"/>
    <w:rsid w:val="00404065"/>
    <w:rsid w:val="004042EA"/>
    <w:rsid w:val="0040443F"/>
    <w:rsid w:val="004053E1"/>
    <w:rsid w:val="004055C9"/>
    <w:rsid w:val="00405763"/>
    <w:rsid w:val="00406952"/>
    <w:rsid w:val="00407603"/>
    <w:rsid w:val="00407680"/>
    <w:rsid w:val="004076F7"/>
    <w:rsid w:val="00407F1C"/>
    <w:rsid w:val="0041105A"/>
    <w:rsid w:val="00411309"/>
    <w:rsid w:val="004115B0"/>
    <w:rsid w:val="004119BA"/>
    <w:rsid w:val="004122ED"/>
    <w:rsid w:val="00412C7A"/>
    <w:rsid w:val="00413089"/>
    <w:rsid w:val="004130BD"/>
    <w:rsid w:val="004134C7"/>
    <w:rsid w:val="00413BAA"/>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4F82"/>
    <w:rsid w:val="00425359"/>
    <w:rsid w:val="00425856"/>
    <w:rsid w:val="004259EC"/>
    <w:rsid w:val="00426194"/>
    <w:rsid w:val="00426BA6"/>
    <w:rsid w:val="00427410"/>
    <w:rsid w:val="00427990"/>
    <w:rsid w:val="00427A6C"/>
    <w:rsid w:val="004306D1"/>
    <w:rsid w:val="004307A2"/>
    <w:rsid w:val="00430A63"/>
    <w:rsid w:val="00430FD9"/>
    <w:rsid w:val="00430FDB"/>
    <w:rsid w:val="00431129"/>
    <w:rsid w:val="0043151B"/>
    <w:rsid w:val="00431629"/>
    <w:rsid w:val="004316D7"/>
    <w:rsid w:val="00431740"/>
    <w:rsid w:val="004319C1"/>
    <w:rsid w:val="00431B71"/>
    <w:rsid w:val="00431C55"/>
    <w:rsid w:val="00431EDA"/>
    <w:rsid w:val="00431F33"/>
    <w:rsid w:val="0043231C"/>
    <w:rsid w:val="00432470"/>
    <w:rsid w:val="00432837"/>
    <w:rsid w:val="00432881"/>
    <w:rsid w:val="00432C72"/>
    <w:rsid w:val="00433207"/>
    <w:rsid w:val="0043396E"/>
    <w:rsid w:val="00433A09"/>
    <w:rsid w:val="004350B5"/>
    <w:rsid w:val="0043521E"/>
    <w:rsid w:val="00435447"/>
    <w:rsid w:val="00435546"/>
    <w:rsid w:val="00435EA4"/>
    <w:rsid w:val="00435EDE"/>
    <w:rsid w:val="00436614"/>
    <w:rsid w:val="004369A4"/>
    <w:rsid w:val="004370AA"/>
    <w:rsid w:val="00437515"/>
    <w:rsid w:val="0044087C"/>
    <w:rsid w:val="00440D8A"/>
    <w:rsid w:val="00441A6B"/>
    <w:rsid w:val="00441C98"/>
    <w:rsid w:val="00441EA1"/>
    <w:rsid w:val="0044232A"/>
    <w:rsid w:val="0044294C"/>
    <w:rsid w:val="00443B3B"/>
    <w:rsid w:val="00443D53"/>
    <w:rsid w:val="00443E2F"/>
    <w:rsid w:val="0044409F"/>
    <w:rsid w:val="00445418"/>
    <w:rsid w:val="0044564C"/>
    <w:rsid w:val="004456FD"/>
    <w:rsid w:val="00445798"/>
    <w:rsid w:val="00446E40"/>
    <w:rsid w:val="0044725C"/>
    <w:rsid w:val="00447465"/>
    <w:rsid w:val="00447492"/>
    <w:rsid w:val="004474F1"/>
    <w:rsid w:val="004479B1"/>
    <w:rsid w:val="004505C1"/>
    <w:rsid w:val="004507B8"/>
    <w:rsid w:val="00450CD0"/>
    <w:rsid w:val="00451065"/>
    <w:rsid w:val="0045133B"/>
    <w:rsid w:val="004513D5"/>
    <w:rsid w:val="00451E31"/>
    <w:rsid w:val="00452011"/>
    <w:rsid w:val="00452D4A"/>
    <w:rsid w:val="00453396"/>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6144"/>
    <w:rsid w:val="0045667E"/>
    <w:rsid w:val="004571B9"/>
    <w:rsid w:val="00457B68"/>
    <w:rsid w:val="00457B6F"/>
    <w:rsid w:val="00457CC6"/>
    <w:rsid w:val="004602E1"/>
    <w:rsid w:val="0046036D"/>
    <w:rsid w:val="004609C2"/>
    <w:rsid w:val="004609D8"/>
    <w:rsid w:val="00460C3A"/>
    <w:rsid w:val="00460E8A"/>
    <w:rsid w:val="004617D7"/>
    <w:rsid w:val="00462126"/>
    <w:rsid w:val="0046230A"/>
    <w:rsid w:val="00462707"/>
    <w:rsid w:val="004627FF"/>
    <w:rsid w:val="004629B8"/>
    <w:rsid w:val="00462C95"/>
    <w:rsid w:val="00462E4C"/>
    <w:rsid w:val="004634B2"/>
    <w:rsid w:val="00463533"/>
    <w:rsid w:val="00463B0A"/>
    <w:rsid w:val="00463CC6"/>
    <w:rsid w:val="0046486A"/>
    <w:rsid w:val="004649EB"/>
    <w:rsid w:val="00464AAF"/>
    <w:rsid w:val="00464B78"/>
    <w:rsid w:val="00464D4C"/>
    <w:rsid w:val="00464E7E"/>
    <w:rsid w:val="00464FEC"/>
    <w:rsid w:val="004653C5"/>
    <w:rsid w:val="00465531"/>
    <w:rsid w:val="00465909"/>
    <w:rsid w:val="00465AED"/>
    <w:rsid w:val="00465B92"/>
    <w:rsid w:val="0046697C"/>
    <w:rsid w:val="00466F3B"/>
    <w:rsid w:val="0046744C"/>
    <w:rsid w:val="00467518"/>
    <w:rsid w:val="0047066D"/>
    <w:rsid w:val="00471425"/>
    <w:rsid w:val="00471443"/>
    <w:rsid w:val="00472103"/>
    <w:rsid w:val="004728ED"/>
    <w:rsid w:val="004737D0"/>
    <w:rsid w:val="00473F1F"/>
    <w:rsid w:val="00474EE3"/>
    <w:rsid w:val="00474F4B"/>
    <w:rsid w:val="004750E0"/>
    <w:rsid w:val="004754A6"/>
    <w:rsid w:val="00475ACE"/>
    <w:rsid w:val="00475C7D"/>
    <w:rsid w:val="0047641C"/>
    <w:rsid w:val="00476C51"/>
    <w:rsid w:val="00476CBE"/>
    <w:rsid w:val="00476E85"/>
    <w:rsid w:val="004773FC"/>
    <w:rsid w:val="00477623"/>
    <w:rsid w:val="00477C37"/>
    <w:rsid w:val="00480328"/>
    <w:rsid w:val="004804EA"/>
    <w:rsid w:val="0048110E"/>
    <w:rsid w:val="00482163"/>
    <w:rsid w:val="00482AA9"/>
    <w:rsid w:val="004830F4"/>
    <w:rsid w:val="004834FC"/>
    <w:rsid w:val="00483AAD"/>
    <w:rsid w:val="00483B15"/>
    <w:rsid w:val="00483FB9"/>
    <w:rsid w:val="004845C8"/>
    <w:rsid w:val="004849BE"/>
    <w:rsid w:val="004866B0"/>
    <w:rsid w:val="00486C44"/>
    <w:rsid w:val="004875F1"/>
    <w:rsid w:val="004903FB"/>
    <w:rsid w:val="00490754"/>
    <w:rsid w:val="00490791"/>
    <w:rsid w:val="00491176"/>
    <w:rsid w:val="004913E1"/>
    <w:rsid w:val="00491468"/>
    <w:rsid w:val="004919E4"/>
    <w:rsid w:val="00491F90"/>
    <w:rsid w:val="0049237B"/>
    <w:rsid w:val="00492C93"/>
    <w:rsid w:val="00492E29"/>
    <w:rsid w:val="00493B4A"/>
    <w:rsid w:val="00493D94"/>
    <w:rsid w:val="00493E41"/>
    <w:rsid w:val="004946CD"/>
    <w:rsid w:val="00494AE7"/>
    <w:rsid w:val="00494E37"/>
    <w:rsid w:val="004958BE"/>
    <w:rsid w:val="00495FC7"/>
    <w:rsid w:val="0049669A"/>
    <w:rsid w:val="00496877"/>
    <w:rsid w:val="00496B3C"/>
    <w:rsid w:val="00496BB6"/>
    <w:rsid w:val="00497137"/>
    <w:rsid w:val="004974D8"/>
    <w:rsid w:val="0049770F"/>
    <w:rsid w:val="004977C7"/>
    <w:rsid w:val="004A03F8"/>
    <w:rsid w:val="004A0EA0"/>
    <w:rsid w:val="004A13C4"/>
    <w:rsid w:val="004A1BC0"/>
    <w:rsid w:val="004A1F98"/>
    <w:rsid w:val="004A3794"/>
    <w:rsid w:val="004A4C06"/>
    <w:rsid w:val="004A57D7"/>
    <w:rsid w:val="004A57DB"/>
    <w:rsid w:val="004A57F5"/>
    <w:rsid w:val="004A5C90"/>
    <w:rsid w:val="004A5D92"/>
    <w:rsid w:val="004A5E83"/>
    <w:rsid w:val="004A68E6"/>
    <w:rsid w:val="004A6AA4"/>
    <w:rsid w:val="004A7264"/>
    <w:rsid w:val="004A781C"/>
    <w:rsid w:val="004A7ADF"/>
    <w:rsid w:val="004A7BBC"/>
    <w:rsid w:val="004A7DEB"/>
    <w:rsid w:val="004B0381"/>
    <w:rsid w:val="004B05B0"/>
    <w:rsid w:val="004B08AC"/>
    <w:rsid w:val="004B0CAC"/>
    <w:rsid w:val="004B19B5"/>
    <w:rsid w:val="004B1D7D"/>
    <w:rsid w:val="004B2677"/>
    <w:rsid w:val="004B3088"/>
    <w:rsid w:val="004B32A8"/>
    <w:rsid w:val="004B32F7"/>
    <w:rsid w:val="004B37BA"/>
    <w:rsid w:val="004B3A83"/>
    <w:rsid w:val="004B460A"/>
    <w:rsid w:val="004B4F03"/>
    <w:rsid w:val="004B5509"/>
    <w:rsid w:val="004B68C4"/>
    <w:rsid w:val="004B6B1E"/>
    <w:rsid w:val="004B7513"/>
    <w:rsid w:val="004C0212"/>
    <w:rsid w:val="004C03FC"/>
    <w:rsid w:val="004C05F9"/>
    <w:rsid w:val="004C0B32"/>
    <w:rsid w:val="004C1573"/>
    <w:rsid w:val="004C176C"/>
    <w:rsid w:val="004C1862"/>
    <w:rsid w:val="004C18FD"/>
    <w:rsid w:val="004C2123"/>
    <w:rsid w:val="004C2751"/>
    <w:rsid w:val="004C2864"/>
    <w:rsid w:val="004C2BFF"/>
    <w:rsid w:val="004C30A7"/>
    <w:rsid w:val="004C41A0"/>
    <w:rsid w:val="004C4681"/>
    <w:rsid w:val="004C49F0"/>
    <w:rsid w:val="004C4F8F"/>
    <w:rsid w:val="004C5182"/>
    <w:rsid w:val="004C52CE"/>
    <w:rsid w:val="004C6779"/>
    <w:rsid w:val="004C77A7"/>
    <w:rsid w:val="004D067A"/>
    <w:rsid w:val="004D0D16"/>
    <w:rsid w:val="004D11E1"/>
    <w:rsid w:val="004D133F"/>
    <w:rsid w:val="004D2BC8"/>
    <w:rsid w:val="004D31CA"/>
    <w:rsid w:val="004D3268"/>
    <w:rsid w:val="004D374E"/>
    <w:rsid w:val="004D38D3"/>
    <w:rsid w:val="004D3991"/>
    <w:rsid w:val="004D39AE"/>
    <w:rsid w:val="004D4ECC"/>
    <w:rsid w:val="004D6375"/>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59A7"/>
    <w:rsid w:val="004E6F11"/>
    <w:rsid w:val="004E6FA6"/>
    <w:rsid w:val="004E7DB2"/>
    <w:rsid w:val="004EE66A"/>
    <w:rsid w:val="004F0A3B"/>
    <w:rsid w:val="004F0BDB"/>
    <w:rsid w:val="004F0C21"/>
    <w:rsid w:val="004F1177"/>
    <w:rsid w:val="004F1294"/>
    <w:rsid w:val="004F16B4"/>
    <w:rsid w:val="004F1A89"/>
    <w:rsid w:val="004F1BA0"/>
    <w:rsid w:val="004F20C3"/>
    <w:rsid w:val="004F2445"/>
    <w:rsid w:val="004F2773"/>
    <w:rsid w:val="004F299C"/>
    <w:rsid w:val="004F29AB"/>
    <w:rsid w:val="004F2E9D"/>
    <w:rsid w:val="004F3961"/>
    <w:rsid w:val="004F45F2"/>
    <w:rsid w:val="004F563A"/>
    <w:rsid w:val="004F56C3"/>
    <w:rsid w:val="004F5DF9"/>
    <w:rsid w:val="004F6042"/>
    <w:rsid w:val="004F65CC"/>
    <w:rsid w:val="004F66B4"/>
    <w:rsid w:val="004F6C38"/>
    <w:rsid w:val="004F6CC6"/>
    <w:rsid w:val="004F723E"/>
    <w:rsid w:val="004F737D"/>
    <w:rsid w:val="004F78C6"/>
    <w:rsid w:val="0050032A"/>
    <w:rsid w:val="00500584"/>
    <w:rsid w:val="005009C7"/>
    <w:rsid w:val="00500B38"/>
    <w:rsid w:val="0050139A"/>
    <w:rsid w:val="005014F9"/>
    <w:rsid w:val="00501790"/>
    <w:rsid w:val="0050224C"/>
    <w:rsid w:val="005024BD"/>
    <w:rsid w:val="0050256B"/>
    <w:rsid w:val="0050298B"/>
    <w:rsid w:val="0050340D"/>
    <w:rsid w:val="005037A6"/>
    <w:rsid w:val="00503912"/>
    <w:rsid w:val="00503938"/>
    <w:rsid w:val="0050463D"/>
    <w:rsid w:val="0050588E"/>
    <w:rsid w:val="00505A4C"/>
    <w:rsid w:val="005060AC"/>
    <w:rsid w:val="00506818"/>
    <w:rsid w:val="005072FA"/>
    <w:rsid w:val="005076BB"/>
    <w:rsid w:val="005077D1"/>
    <w:rsid w:val="005079D6"/>
    <w:rsid w:val="00510394"/>
    <w:rsid w:val="005104ED"/>
    <w:rsid w:val="00510960"/>
    <w:rsid w:val="00510A57"/>
    <w:rsid w:val="00511EC0"/>
    <w:rsid w:val="0051253C"/>
    <w:rsid w:val="005128F7"/>
    <w:rsid w:val="00512A49"/>
    <w:rsid w:val="00512D53"/>
    <w:rsid w:val="005130AC"/>
    <w:rsid w:val="005132A8"/>
    <w:rsid w:val="00513768"/>
    <w:rsid w:val="00513C6E"/>
    <w:rsid w:val="0051477F"/>
    <w:rsid w:val="00514883"/>
    <w:rsid w:val="00514CD5"/>
    <w:rsid w:val="00514D1C"/>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824"/>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2BD"/>
    <w:rsid w:val="005347B6"/>
    <w:rsid w:val="0053498D"/>
    <w:rsid w:val="00534B33"/>
    <w:rsid w:val="005356C1"/>
    <w:rsid w:val="00535A68"/>
    <w:rsid w:val="00536923"/>
    <w:rsid w:val="00537A7D"/>
    <w:rsid w:val="0054016D"/>
    <w:rsid w:val="005402E7"/>
    <w:rsid w:val="005403AB"/>
    <w:rsid w:val="0054077F"/>
    <w:rsid w:val="00540A4E"/>
    <w:rsid w:val="00541080"/>
    <w:rsid w:val="0054185B"/>
    <w:rsid w:val="00541DB9"/>
    <w:rsid w:val="00542A36"/>
    <w:rsid w:val="005434D7"/>
    <w:rsid w:val="0054384E"/>
    <w:rsid w:val="00544C09"/>
    <w:rsid w:val="00545B8E"/>
    <w:rsid w:val="0054646D"/>
    <w:rsid w:val="005464BD"/>
    <w:rsid w:val="00547069"/>
    <w:rsid w:val="0055057F"/>
    <w:rsid w:val="00551646"/>
    <w:rsid w:val="00551C30"/>
    <w:rsid w:val="00551CE8"/>
    <w:rsid w:val="00551F75"/>
    <w:rsid w:val="005520B4"/>
    <w:rsid w:val="005522B9"/>
    <w:rsid w:val="00552879"/>
    <w:rsid w:val="00552F78"/>
    <w:rsid w:val="00553389"/>
    <w:rsid w:val="005539FC"/>
    <w:rsid w:val="00553D9A"/>
    <w:rsid w:val="00554816"/>
    <w:rsid w:val="00554D01"/>
    <w:rsid w:val="00554F4E"/>
    <w:rsid w:val="00555496"/>
    <w:rsid w:val="005555D6"/>
    <w:rsid w:val="005559BF"/>
    <w:rsid w:val="00556D01"/>
    <w:rsid w:val="00557386"/>
    <w:rsid w:val="00557403"/>
    <w:rsid w:val="00557405"/>
    <w:rsid w:val="0055768E"/>
    <w:rsid w:val="00557B3A"/>
    <w:rsid w:val="00560149"/>
    <w:rsid w:val="0056038A"/>
    <w:rsid w:val="0056091A"/>
    <w:rsid w:val="005610B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5C9"/>
    <w:rsid w:val="00567C15"/>
    <w:rsid w:val="00570B5A"/>
    <w:rsid w:val="00570DD6"/>
    <w:rsid w:val="005712D1"/>
    <w:rsid w:val="0057154B"/>
    <w:rsid w:val="0057249A"/>
    <w:rsid w:val="005724CF"/>
    <w:rsid w:val="00572580"/>
    <w:rsid w:val="00572663"/>
    <w:rsid w:val="005727A5"/>
    <w:rsid w:val="00572EE5"/>
    <w:rsid w:val="00573B09"/>
    <w:rsid w:val="00573BD8"/>
    <w:rsid w:val="00575326"/>
    <w:rsid w:val="005753AD"/>
    <w:rsid w:val="0057585B"/>
    <w:rsid w:val="00575FA2"/>
    <w:rsid w:val="00576256"/>
    <w:rsid w:val="005762B2"/>
    <w:rsid w:val="005764E2"/>
    <w:rsid w:val="00576BF8"/>
    <w:rsid w:val="00576D52"/>
    <w:rsid w:val="00577B8D"/>
    <w:rsid w:val="005800D8"/>
    <w:rsid w:val="00580386"/>
    <w:rsid w:val="00580C15"/>
    <w:rsid w:val="00581347"/>
    <w:rsid w:val="00581492"/>
    <w:rsid w:val="00581688"/>
    <w:rsid w:val="005817F5"/>
    <w:rsid w:val="00581981"/>
    <w:rsid w:val="005819EE"/>
    <w:rsid w:val="00581D87"/>
    <w:rsid w:val="00581EA5"/>
    <w:rsid w:val="0058251E"/>
    <w:rsid w:val="00582710"/>
    <w:rsid w:val="00582CDC"/>
    <w:rsid w:val="00584482"/>
    <w:rsid w:val="005846C9"/>
    <w:rsid w:val="00584DAB"/>
    <w:rsid w:val="00584FA3"/>
    <w:rsid w:val="00585447"/>
    <w:rsid w:val="00585EEB"/>
    <w:rsid w:val="00586906"/>
    <w:rsid w:val="005872AD"/>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286"/>
    <w:rsid w:val="00596883"/>
    <w:rsid w:val="00596A49"/>
    <w:rsid w:val="00596AF1"/>
    <w:rsid w:val="00596C72"/>
    <w:rsid w:val="00597898"/>
    <w:rsid w:val="00597AC2"/>
    <w:rsid w:val="00597CA8"/>
    <w:rsid w:val="005A01AF"/>
    <w:rsid w:val="005A0202"/>
    <w:rsid w:val="005A0528"/>
    <w:rsid w:val="005A0C51"/>
    <w:rsid w:val="005A144F"/>
    <w:rsid w:val="005A1DF1"/>
    <w:rsid w:val="005A24F7"/>
    <w:rsid w:val="005A29E3"/>
    <w:rsid w:val="005A3850"/>
    <w:rsid w:val="005A3B20"/>
    <w:rsid w:val="005A3F8A"/>
    <w:rsid w:val="005A445B"/>
    <w:rsid w:val="005A4A17"/>
    <w:rsid w:val="005A507E"/>
    <w:rsid w:val="005A510C"/>
    <w:rsid w:val="005A511F"/>
    <w:rsid w:val="005A5432"/>
    <w:rsid w:val="005A5A4F"/>
    <w:rsid w:val="005A5C12"/>
    <w:rsid w:val="005A60CE"/>
    <w:rsid w:val="005A640F"/>
    <w:rsid w:val="005A6547"/>
    <w:rsid w:val="005A65CD"/>
    <w:rsid w:val="005A6A91"/>
    <w:rsid w:val="005A750C"/>
    <w:rsid w:val="005A7699"/>
    <w:rsid w:val="005B0066"/>
    <w:rsid w:val="005B0070"/>
    <w:rsid w:val="005B018E"/>
    <w:rsid w:val="005B046F"/>
    <w:rsid w:val="005B07CB"/>
    <w:rsid w:val="005B09C8"/>
    <w:rsid w:val="005B0DCB"/>
    <w:rsid w:val="005B1254"/>
    <w:rsid w:val="005B12EE"/>
    <w:rsid w:val="005B1A45"/>
    <w:rsid w:val="005B1C59"/>
    <w:rsid w:val="005B2011"/>
    <w:rsid w:val="005B20BB"/>
    <w:rsid w:val="005B21F7"/>
    <w:rsid w:val="005B3094"/>
    <w:rsid w:val="005B359A"/>
    <w:rsid w:val="005B41F1"/>
    <w:rsid w:val="005B48F0"/>
    <w:rsid w:val="005B4D36"/>
    <w:rsid w:val="005B50D3"/>
    <w:rsid w:val="005B511B"/>
    <w:rsid w:val="005B5788"/>
    <w:rsid w:val="005B58F0"/>
    <w:rsid w:val="005B5D6A"/>
    <w:rsid w:val="005B654A"/>
    <w:rsid w:val="005B6D5A"/>
    <w:rsid w:val="005B785F"/>
    <w:rsid w:val="005B7C12"/>
    <w:rsid w:val="005C0A2B"/>
    <w:rsid w:val="005C14A5"/>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699"/>
    <w:rsid w:val="005D0DD1"/>
    <w:rsid w:val="005D0FB4"/>
    <w:rsid w:val="005D11A2"/>
    <w:rsid w:val="005D13A4"/>
    <w:rsid w:val="005D14BE"/>
    <w:rsid w:val="005D15BE"/>
    <w:rsid w:val="005D190E"/>
    <w:rsid w:val="005D1C9F"/>
    <w:rsid w:val="005D1FC2"/>
    <w:rsid w:val="005D29CF"/>
    <w:rsid w:val="005D2ACC"/>
    <w:rsid w:val="005D2B55"/>
    <w:rsid w:val="005D3030"/>
    <w:rsid w:val="005D4928"/>
    <w:rsid w:val="005D532B"/>
    <w:rsid w:val="005D5B63"/>
    <w:rsid w:val="005D6447"/>
    <w:rsid w:val="005D667A"/>
    <w:rsid w:val="005D71B0"/>
    <w:rsid w:val="005E08E2"/>
    <w:rsid w:val="005E090E"/>
    <w:rsid w:val="005E0FDF"/>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F045F"/>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5F7F80"/>
    <w:rsid w:val="0060025A"/>
    <w:rsid w:val="0060063F"/>
    <w:rsid w:val="00600859"/>
    <w:rsid w:val="0060085B"/>
    <w:rsid w:val="00600BC4"/>
    <w:rsid w:val="00600BD2"/>
    <w:rsid w:val="00600C49"/>
    <w:rsid w:val="0060104B"/>
    <w:rsid w:val="006010E1"/>
    <w:rsid w:val="00601131"/>
    <w:rsid w:val="00601FBB"/>
    <w:rsid w:val="006021EE"/>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6E6D"/>
    <w:rsid w:val="006078C2"/>
    <w:rsid w:val="00607A05"/>
    <w:rsid w:val="00607B7E"/>
    <w:rsid w:val="00607EFD"/>
    <w:rsid w:val="006105A2"/>
    <w:rsid w:val="0061085F"/>
    <w:rsid w:val="00611315"/>
    <w:rsid w:val="006113BA"/>
    <w:rsid w:val="00611810"/>
    <w:rsid w:val="0061183E"/>
    <w:rsid w:val="00611899"/>
    <w:rsid w:val="00611A86"/>
    <w:rsid w:val="0061210A"/>
    <w:rsid w:val="006126A1"/>
    <w:rsid w:val="00612BF1"/>
    <w:rsid w:val="00612ECF"/>
    <w:rsid w:val="00613160"/>
    <w:rsid w:val="00613538"/>
    <w:rsid w:val="006135AD"/>
    <w:rsid w:val="0061387E"/>
    <w:rsid w:val="0061393E"/>
    <w:rsid w:val="00613B56"/>
    <w:rsid w:val="00613DF3"/>
    <w:rsid w:val="00614AA6"/>
    <w:rsid w:val="00614B9F"/>
    <w:rsid w:val="00615222"/>
    <w:rsid w:val="006152C9"/>
    <w:rsid w:val="00615A36"/>
    <w:rsid w:val="00616134"/>
    <w:rsid w:val="006167C7"/>
    <w:rsid w:val="00616815"/>
    <w:rsid w:val="00616835"/>
    <w:rsid w:val="00616CE8"/>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17"/>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064"/>
    <w:rsid w:val="0063246D"/>
    <w:rsid w:val="0063257C"/>
    <w:rsid w:val="006328C5"/>
    <w:rsid w:val="00632D6B"/>
    <w:rsid w:val="006344FE"/>
    <w:rsid w:val="00634576"/>
    <w:rsid w:val="00634E98"/>
    <w:rsid w:val="00635279"/>
    <w:rsid w:val="00635B69"/>
    <w:rsid w:val="00636593"/>
    <w:rsid w:val="006368AB"/>
    <w:rsid w:val="00640298"/>
    <w:rsid w:val="00640A36"/>
    <w:rsid w:val="00640D81"/>
    <w:rsid w:val="00640F39"/>
    <w:rsid w:val="00640F57"/>
    <w:rsid w:val="006414FF"/>
    <w:rsid w:val="00641BFD"/>
    <w:rsid w:val="00642224"/>
    <w:rsid w:val="0064233A"/>
    <w:rsid w:val="00642D58"/>
    <w:rsid w:val="006431A0"/>
    <w:rsid w:val="00643755"/>
    <w:rsid w:val="00643CE7"/>
    <w:rsid w:val="006443EF"/>
    <w:rsid w:val="00644475"/>
    <w:rsid w:val="00644512"/>
    <w:rsid w:val="006445F8"/>
    <w:rsid w:val="00644FDA"/>
    <w:rsid w:val="00645C8E"/>
    <w:rsid w:val="00645D80"/>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2EE7"/>
    <w:rsid w:val="006536A3"/>
    <w:rsid w:val="00653C85"/>
    <w:rsid w:val="006549BF"/>
    <w:rsid w:val="00654A62"/>
    <w:rsid w:val="006553B5"/>
    <w:rsid w:val="00655AAF"/>
    <w:rsid w:val="00655DFF"/>
    <w:rsid w:val="0065614D"/>
    <w:rsid w:val="00656847"/>
    <w:rsid w:val="00656A30"/>
    <w:rsid w:val="006572C6"/>
    <w:rsid w:val="006579D5"/>
    <w:rsid w:val="00657E82"/>
    <w:rsid w:val="00660BF3"/>
    <w:rsid w:val="00660F84"/>
    <w:rsid w:val="00660F89"/>
    <w:rsid w:val="0066116E"/>
    <w:rsid w:val="0066135B"/>
    <w:rsid w:val="00661946"/>
    <w:rsid w:val="00663029"/>
    <w:rsid w:val="00663046"/>
    <w:rsid w:val="00663655"/>
    <w:rsid w:val="006637FF"/>
    <w:rsid w:val="006639D3"/>
    <w:rsid w:val="00663F00"/>
    <w:rsid w:val="00664013"/>
    <w:rsid w:val="00664458"/>
    <w:rsid w:val="00664475"/>
    <w:rsid w:val="006647EE"/>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AE5"/>
    <w:rsid w:val="00674C6E"/>
    <w:rsid w:val="00675EF4"/>
    <w:rsid w:val="00676AFD"/>
    <w:rsid w:val="00677552"/>
    <w:rsid w:val="00677831"/>
    <w:rsid w:val="006779CB"/>
    <w:rsid w:val="00677A77"/>
    <w:rsid w:val="006803C4"/>
    <w:rsid w:val="00680467"/>
    <w:rsid w:val="0068087C"/>
    <w:rsid w:val="00680B7E"/>
    <w:rsid w:val="00681927"/>
    <w:rsid w:val="00681C10"/>
    <w:rsid w:val="00681F9B"/>
    <w:rsid w:val="00682215"/>
    <w:rsid w:val="00683408"/>
    <w:rsid w:val="00683B94"/>
    <w:rsid w:val="00683CFC"/>
    <w:rsid w:val="00683F27"/>
    <w:rsid w:val="0068461C"/>
    <w:rsid w:val="00684CA4"/>
    <w:rsid w:val="00684E72"/>
    <w:rsid w:val="00685909"/>
    <w:rsid w:val="0068599B"/>
    <w:rsid w:val="00686004"/>
    <w:rsid w:val="00686313"/>
    <w:rsid w:val="006864E8"/>
    <w:rsid w:val="00686692"/>
    <w:rsid w:val="006869EC"/>
    <w:rsid w:val="006876DE"/>
    <w:rsid w:val="00690011"/>
    <w:rsid w:val="006901E4"/>
    <w:rsid w:val="00690316"/>
    <w:rsid w:val="0069077E"/>
    <w:rsid w:val="00690CAC"/>
    <w:rsid w:val="00692178"/>
    <w:rsid w:val="006927AE"/>
    <w:rsid w:val="00692D34"/>
    <w:rsid w:val="00692E58"/>
    <w:rsid w:val="00693033"/>
    <w:rsid w:val="00693321"/>
    <w:rsid w:val="006934B6"/>
    <w:rsid w:val="006935AD"/>
    <w:rsid w:val="006939A3"/>
    <w:rsid w:val="00693A8E"/>
    <w:rsid w:val="00694893"/>
    <w:rsid w:val="00694DD9"/>
    <w:rsid w:val="00695012"/>
    <w:rsid w:val="00695097"/>
    <w:rsid w:val="00695BE6"/>
    <w:rsid w:val="00695C22"/>
    <w:rsid w:val="006963BC"/>
    <w:rsid w:val="00697671"/>
    <w:rsid w:val="006A0069"/>
    <w:rsid w:val="006A02A7"/>
    <w:rsid w:val="006A075A"/>
    <w:rsid w:val="006A08BB"/>
    <w:rsid w:val="006A09BE"/>
    <w:rsid w:val="006A0DCA"/>
    <w:rsid w:val="006A12B1"/>
    <w:rsid w:val="006A1E80"/>
    <w:rsid w:val="006A20E1"/>
    <w:rsid w:val="006A2935"/>
    <w:rsid w:val="006A29B3"/>
    <w:rsid w:val="006A3CAE"/>
    <w:rsid w:val="006A46AE"/>
    <w:rsid w:val="006A4E44"/>
    <w:rsid w:val="006A51E4"/>
    <w:rsid w:val="006A5F42"/>
    <w:rsid w:val="006A5FEA"/>
    <w:rsid w:val="006A6103"/>
    <w:rsid w:val="006A65AD"/>
    <w:rsid w:val="006A6690"/>
    <w:rsid w:val="006A6813"/>
    <w:rsid w:val="006A68C5"/>
    <w:rsid w:val="006A6B84"/>
    <w:rsid w:val="006A71EB"/>
    <w:rsid w:val="006A796A"/>
    <w:rsid w:val="006B08C6"/>
    <w:rsid w:val="006B0AB0"/>
    <w:rsid w:val="006B10ED"/>
    <w:rsid w:val="006B1342"/>
    <w:rsid w:val="006B156A"/>
    <w:rsid w:val="006B186A"/>
    <w:rsid w:val="006B18A4"/>
    <w:rsid w:val="006B194C"/>
    <w:rsid w:val="006B1A86"/>
    <w:rsid w:val="006B26E3"/>
    <w:rsid w:val="006B3257"/>
    <w:rsid w:val="006B3A27"/>
    <w:rsid w:val="006B3FF4"/>
    <w:rsid w:val="006B4CA3"/>
    <w:rsid w:val="006B515D"/>
    <w:rsid w:val="006B51B2"/>
    <w:rsid w:val="006B5B2C"/>
    <w:rsid w:val="006B62A5"/>
    <w:rsid w:val="006B75A9"/>
    <w:rsid w:val="006B7B15"/>
    <w:rsid w:val="006B7FB0"/>
    <w:rsid w:val="006C0913"/>
    <w:rsid w:val="006C0D78"/>
    <w:rsid w:val="006C17A0"/>
    <w:rsid w:val="006C17D4"/>
    <w:rsid w:val="006C1AE6"/>
    <w:rsid w:val="006C2CC5"/>
    <w:rsid w:val="006C3820"/>
    <w:rsid w:val="006C3C4A"/>
    <w:rsid w:val="006C4642"/>
    <w:rsid w:val="006C468E"/>
    <w:rsid w:val="006C56C9"/>
    <w:rsid w:val="006C5AAA"/>
    <w:rsid w:val="006C5D04"/>
    <w:rsid w:val="006C6780"/>
    <w:rsid w:val="006C67DA"/>
    <w:rsid w:val="006C69E6"/>
    <w:rsid w:val="006C7300"/>
    <w:rsid w:val="006C7CCE"/>
    <w:rsid w:val="006D000D"/>
    <w:rsid w:val="006D043B"/>
    <w:rsid w:val="006D04BE"/>
    <w:rsid w:val="006D0921"/>
    <w:rsid w:val="006D095D"/>
    <w:rsid w:val="006D0D9A"/>
    <w:rsid w:val="006D1198"/>
    <w:rsid w:val="006D18F6"/>
    <w:rsid w:val="006D1B6C"/>
    <w:rsid w:val="006D27E3"/>
    <w:rsid w:val="006D28E7"/>
    <w:rsid w:val="006D2BFA"/>
    <w:rsid w:val="006D2C83"/>
    <w:rsid w:val="006D2F95"/>
    <w:rsid w:val="006D3A60"/>
    <w:rsid w:val="006D3CFA"/>
    <w:rsid w:val="006D3DD5"/>
    <w:rsid w:val="006D4044"/>
    <w:rsid w:val="006D4135"/>
    <w:rsid w:val="006D425F"/>
    <w:rsid w:val="006D472D"/>
    <w:rsid w:val="006D4818"/>
    <w:rsid w:val="006D49B7"/>
    <w:rsid w:val="006D6610"/>
    <w:rsid w:val="006D70F2"/>
    <w:rsid w:val="006D780E"/>
    <w:rsid w:val="006D7854"/>
    <w:rsid w:val="006D7860"/>
    <w:rsid w:val="006D7B6D"/>
    <w:rsid w:val="006E09F2"/>
    <w:rsid w:val="006E1037"/>
    <w:rsid w:val="006E1476"/>
    <w:rsid w:val="006E1990"/>
    <w:rsid w:val="006E1B49"/>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09D4"/>
    <w:rsid w:val="006F12A4"/>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9FE"/>
    <w:rsid w:val="006F777E"/>
    <w:rsid w:val="006F78F5"/>
    <w:rsid w:val="006F7AAA"/>
    <w:rsid w:val="0070051E"/>
    <w:rsid w:val="00700CBD"/>
    <w:rsid w:val="00700DC8"/>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840"/>
    <w:rsid w:val="00706C56"/>
    <w:rsid w:val="00707396"/>
    <w:rsid w:val="0070762A"/>
    <w:rsid w:val="00707F9F"/>
    <w:rsid w:val="0071058D"/>
    <w:rsid w:val="00710C7E"/>
    <w:rsid w:val="00710EB3"/>
    <w:rsid w:val="00710F3D"/>
    <w:rsid w:val="00710FFF"/>
    <w:rsid w:val="0071215E"/>
    <w:rsid w:val="00712897"/>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975"/>
    <w:rsid w:val="00721F24"/>
    <w:rsid w:val="00722D13"/>
    <w:rsid w:val="00722EB6"/>
    <w:rsid w:val="00723B4F"/>
    <w:rsid w:val="007242A3"/>
    <w:rsid w:val="007262AF"/>
    <w:rsid w:val="00726924"/>
    <w:rsid w:val="0072717B"/>
    <w:rsid w:val="007274DD"/>
    <w:rsid w:val="0072781B"/>
    <w:rsid w:val="00727F52"/>
    <w:rsid w:val="0073009A"/>
    <w:rsid w:val="00730193"/>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09C"/>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50B8"/>
    <w:rsid w:val="00746029"/>
    <w:rsid w:val="00746073"/>
    <w:rsid w:val="007468EF"/>
    <w:rsid w:val="00747316"/>
    <w:rsid w:val="00747434"/>
    <w:rsid w:val="0074783D"/>
    <w:rsid w:val="00747B6D"/>
    <w:rsid w:val="00747CCD"/>
    <w:rsid w:val="00747D2C"/>
    <w:rsid w:val="00750255"/>
    <w:rsid w:val="007508B8"/>
    <w:rsid w:val="00750A6C"/>
    <w:rsid w:val="00751280"/>
    <w:rsid w:val="007512EA"/>
    <w:rsid w:val="00751B4A"/>
    <w:rsid w:val="00751D83"/>
    <w:rsid w:val="007531D3"/>
    <w:rsid w:val="00754359"/>
    <w:rsid w:val="00755CDB"/>
    <w:rsid w:val="0075654A"/>
    <w:rsid w:val="007569EA"/>
    <w:rsid w:val="00756F76"/>
    <w:rsid w:val="00757201"/>
    <w:rsid w:val="0075748A"/>
    <w:rsid w:val="007579D9"/>
    <w:rsid w:val="00757B14"/>
    <w:rsid w:val="007603C7"/>
    <w:rsid w:val="00760C85"/>
    <w:rsid w:val="00761AF2"/>
    <w:rsid w:val="00761E49"/>
    <w:rsid w:val="0076316C"/>
    <w:rsid w:val="0076383B"/>
    <w:rsid w:val="00763C01"/>
    <w:rsid w:val="00763EA3"/>
    <w:rsid w:val="00763FAD"/>
    <w:rsid w:val="007643AB"/>
    <w:rsid w:val="00764B79"/>
    <w:rsid w:val="00764F36"/>
    <w:rsid w:val="007656AF"/>
    <w:rsid w:val="007657E2"/>
    <w:rsid w:val="00766275"/>
    <w:rsid w:val="0076696B"/>
    <w:rsid w:val="007669D5"/>
    <w:rsid w:val="007672C9"/>
    <w:rsid w:val="007679B9"/>
    <w:rsid w:val="00767A83"/>
    <w:rsid w:val="00767DDE"/>
    <w:rsid w:val="007706CD"/>
    <w:rsid w:val="007707A8"/>
    <w:rsid w:val="00771D84"/>
    <w:rsid w:val="007725B4"/>
    <w:rsid w:val="00772D94"/>
    <w:rsid w:val="00772F50"/>
    <w:rsid w:val="00773785"/>
    <w:rsid w:val="007740E9"/>
    <w:rsid w:val="00774F5A"/>
    <w:rsid w:val="0077505F"/>
    <w:rsid w:val="00775259"/>
    <w:rsid w:val="00776216"/>
    <w:rsid w:val="007763D6"/>
    <w:rsid w:val="00776572"/>
    <w:rsid w:val="0077738D"/>
    <w:rsid w:val="007774C2"/>
    <w:rsid w:val="00777ADF"/>
    <w:rsid w:val="007815B0"/>
    <w:rsid w:val="00781AD8"/>
    <w:rsid w:val="00782A90"/>
    <w:rsid w:val="00782B72"/>
    <w:rsid w:val="00782C8A"/>
    <w:rsid w:val="007841D8"/>
    <w:rsid w:val="00784CC4"/>
    <w:rsid w:val="00785756"/>
    <w:rsid w:val="00785A79"/>
    <w:rsid w:val="00785FFD"/>
    <w:rsid w:val="00786098"/>
    <w:rsid w:val="00786EB8"/>
    <w:rsid w:val="007873E6"/>
    <w:rsid w:val="00787D28"/>
    <w:rsid w:val="0079000C"/>
    <w:rsid w:val="00790033"/>
    <w:rsid w:val="00790B29"/>
    <w:rsid w:val="00790B3E"/>
    <w:rsid w:val="00790D7B"/>
    <w:rsid w:val="00790D93"/>
    <w:rsid w:val="00791CD7"/>
    <w:rsid w:val="00791F2C"/>
    <w:rsid w:val="007923B8"/>
    <w:rsid w:val="007924F1"/>
    <w:rsid w:val="00792D22"/>
    <w:rsid w:val="007938EF"/>
    <w:rsid w:val="0079430D"/>
    <w:rsid w:val="0079463F"/>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101"/>
    <w:rsid w:val="007A7CE5"/>
    <w:rsid w:val="007B02C3"/>
    <w:rsid w:val="007B04E7"/>
    <w:rsid w:val="007B07CA"/>
    <w:rsid w:val="007B0C6A"/>
    <w:rsid w:val="007B19CE"/>
    <w:rsid w:val="007B1E12"/>
    <w:rsid w:val="007B1E53"/>
    <w:rsid w:val="007B1E76"/>
    <w:rsid w:val="007B2050"/>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A69"/>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55A6"/>
    <w:rsid w:val="007C608B"/>
    <w:rsid w:val="007C62E7"/>
    <w:rsid w:val="007C6623"/>
    <w:rsid w:val="007C671E"/>
    <w:rsid w:val="007C6AA3"/>
    <w:rsid w:val="007C7457"/>
    <w:rsid w:val="007C7CA3"/>
    <w:rsid w:val="007D011C"/>
    <w:rsid w:val="007D0715"/>
    <w:rsid w:val="007D0D04"/>
    <w:rsid w:val="007D1573"/>
    <w:rsid w:val="007D1CB4"/>
    <w:rsid w:val="007D1F1A"/>
    <w:rsid w:val="007D3011"/>
    <w:rsid w:val="007D3195"/>
    <w:rsid w:val="007D3572"/>
    <w:rsid w:val="007D3850"/>
    <w:rsid w:val="007D3FCB"/>
    <w:rsid w:val="007D4064"/>
    <w:rsid w:val="007D4B3F"/>
    <w:rsid w:val="007D501A"/>
    <w:rsid w:val="007D50A0"/>
    <w:rsid w:val="007D5105"/>
    <w:rsid w:val="007D53CD"/>
    <w:rsid w:val="007D6377"/>
    <w:rsid w:val="007D6528"/>
    <w:rsid w:val="007D699F"/>
    <w:rsid w:val="007D6AF4"/>
    <w:rsid w:val="007D6E23"/>
    <w:rsid w:val="007E01AF"/>
    <w:rsid w:val="007E02CE"/>
    <w:rsid w:val="007E0A36"/>
    <w:rsid w:val="007E103C"/>
    <w:rsid w:val="007E1221"/>
    <w:rsid w:val="007E24B8"/>
    <w:rsid w:val="007E2A27"/>
    <w:rsid w:val="007E300C"/>
    <w:rsid w:val="007E3133"/>
    <w:rsid w:val="007E313C"/>
    <w:rsid w:val="007E3995"/>
    <w:rsid w:val="007E39F0"/>
    <w:rsid w:val="007E3F65"/>
    <w:rsid w:val="007E440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CEA"/>
    <w:rsid w:val="007F1FC9"/>
    <w:rsid w:val="007F2093"/>
    <w:rsid w:val="007F21C9"/>
    <w:rsid w:val="007F2AE5"/>
    <w:rsid w:val="007F2B8F"/>
    <w:rsid w:val="007F31E1"/>
    <w:rsid w:val="007F3400"/>
    <w:rsid w:val="007F370B"/>
    <w:rsid w:val="007F3AC5"/>
    <w:rsid w:val="007F3BE3"/>
    <w:rsid w:val="007F49A4"/>
    <w:rsid w:val="007F4DCC"/>
    <w:rsid w:val="007F52E1"/>
    <w:rsid w:val="007F53A1"/>
    <w:rsid w:val="007F56C3"/>
    <w:rsid w:val="007F5EA8"/>
    <w:rsid w:val="007F5FEB"/>
    <w:rsid w:val="007F6AB0"/>
    <w:rsid w:val="007F77AD"/>
    <w:rsid w:val="00800A85"/>
    <w:rsid w:val="00800C84"/>
    <w:rsid w:val="0080123A"/>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5E3"/>
    <w:rsid w:val="0080756C"/>
    <w:rsid w:val="00807941"/>
    <w:rsid w:val="00807FAE"/>
    <w:rsid w:val="00810322"/>
    <w:rsid w:val="00810325"/>
    <w:rsid w:val="00811243"/>
    <w:rsid w:val="00811967"/>
    <w:rsid w:val="00811AF4"/>
    <w:rsid w:val="00811E3F"/>
    <w:rsid w:val="0081220D"/>
    <w:rsid w:val="00812758"/>
    <w:rsid w:val="008131BE"/>
    <w:rsid w:val="008132DB"/>
    <w:rsid w:val="00813520"/>
    <w:rsid w:val="00813B07"/>
    <w:rsid w:val="00813F88"/>
    <w:rsid w:val="00814B36"/>
    <w:rsid w:val="0081517D"/>
    <w:rsid w:val="008152DB"/>
    <w:rsid w:val="00815792"/>
    <w:rsid w:val="00815C9B"/>
    <w:rsid w:val="00815F59"/>
    <w:rsid w:val="008162DE"/>
    <w:rsid w:val="008168D8"/>
    <w:rsid w:val="00816B57"/>
    <w:rsid w:val="00816D49"/>
    <w:rsid w:val="008203A8"/>
    <w:rsid w:val="00820821"/>
    <w:rsid w:val="00820A2A"/>
    <w:rsid w:val="00821833"/>
    <w:rsid w:val="00822C89"/>
    <w:rsid w:val="008241C6"/>
    <w:rsid w:val="008243C9"/>
    <w:rsid w:val="00824831"/>
    <w:rsid w:val="008251AB"/>
    <w:rsid w:val="008255A4"/>
    <w:rsid w:val="008257ED"/>
    <w:rsid w:val="00825ABA"/>
    <w:rsid w:val="00827209"/>
    <w:rsid w:val="00827274"/>
    <w:rsid w:val="008275D0"/>
    <w:rsid w:val="008278AD"/>
    <w:rsid w:val="008278E9"/>
    <w:rsid w:val="008301AC"/>
    <w:rsid w:val="0083086E"/>
    <w:rsid w:val="00830FF6"/>
    <w:rsid w:val="008311F1"/>
    <w:rsid w:val="00831204"/>
    <w:rsid w:val="00831208"/>
    <w:rsid w:val="00831253"/>
    <w:rsid w:val="008313BC"/>
    <w:rsid w:val="008322C9"/>
    <w:rsid w:val="0083279B"/>
    <w:rsid w:val="00832B4A"/>
    <w:rsid w:val="00832B94"/>
    <w:rsid w:val="00832E5C"/>
    <w:rsid w:val="00832FB1"/>
    <w:rsid w:val="008332D5"/>
    <w:rsid w:val="0083385A"/>
    <w:rsid w:val="00833B44"/>
    <w:rsid w:val="00833D61"/>
    <w:rsid w:val="00833D71"/>
    <w:rsid w:val="0083414A"/>
    <w:rsid w:val="00834E5B"/>
    <w:rsid w:val="00834F0D"/>
    <w:rsid w:val="00835378"/>
    <w:rsid w:val="0083567F"/>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6C2"/>
    <w:rsid w:val="008429CF"/>
    <w:rsid w:val="00842EDC"/>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588"/>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CA"/>
    <w:rsid w:val="008629FF"/>
    <w:rsid w:val="00862ACD"/>
    <w:rsid w:val="00862BA0"/>
    <w:rsid w:val="00863708"/>
    <w:rsid w:val="008638A1"/>
    <w:rsid w:val="00863971"/>
    <w:rsid w:val="00863DEB"/>
    <w:rsid w:val="008647FE"/>
    <w:rsid w:val="0086494C"/>
    <w:rsid w:val="00864D34"/>
    <w:rsid w:val="00864D69"/>
    <w:rsid w:val="0086517F"/>
    <w:rsid w:val="008651F9"/>
    <w:rsid w:val="00865B0D"/>
    <w:rsid w:val="00865B5F"/>
    <w:rsid w:val="0086664D"/>
    <w:rsid w:val="00867351"/>
    <w:rsid w:val="00867652"/>
    <w:rsid w:val="00867756"/>
    <w:rsid w:val="00870713"/>
    <w:rsid w:val="0087088D"/>
    <w:rsid w:val="008709F7"/>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B01"/>
    <w:rsid w:val="00876C17"/>
    <w:rsid w:val="00876E49"/>
    <w:rsid w:val="00877167"/>
    <w:rsid w:val="00877391"/>
    <w:rsid w:val="0087781F"/>
    <w:rsid w:val="00877B4E"/>
    <w:rsid w:val="008805B6"/>
    <w:rsid w:val="0088157A"/>
    <w:rsid w:val="00881678"/>
    <w:rsid w:val="00881D8A"/>
    <w:rsid w:val="008833F1"/>
    <w:rsid w:val="00883C32"/>
    <w:rsid w:val="00883CD5"/>
    <w:rsid w:val="00883D57"/>
    <w:rsid w:val="00883E9B"/>
    <w:rsid w:val="00884360"/>
    <w:rsid w:val="00884ADD"/>
    <w:rsid w:val="00885439"/>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686"/>
    <w:rsid w:val="00895940"/>
    <w:rsid w:val="00895C7B"/>
    <w:rsid w:val="00895E31"/>
    <w:rsid w:val="0089695D"/>
    <w:rsid w:val="0089712D"/>
    <w:rsid w:val="0089733D"/>
    <w:rsid w:val="008979DB"/>
    <w:rsid w:val="00897DA8"/>
    <w:rsid w:val="008A07A8"/>
    <w:rsid w:val="008A0E9B"/>
    <w:rsid w:val="008A0F8E"/>
    <w:rsid w:val="008A16EA"/>
    <w:rsid w:val="008A19CD"/>
    <w:rsid w:val="008A25F6"/>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76"/>
    <w:rsid w:val="008B060F"/>
    <w:rsid w:val="008B0B42"/>
    <w:rsid w:val="008B0D56"/>
    <w:rsid w:val="008B131B"/>
    <w:rsid w:val="008B14D2"/>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90F"/>
    <w:rsid w:val="008B7F38"/>
    <w:rsid w:val="008C04DF"/>
    <w:rsid w:val="008C082D"/>
    <w:rsid w:val="008C0B93"/>
    <w:rsid w:val="008C1041"/>
    <w:rsid w:val="008C1880"/>
    <w:rsid w:val="008C1897"/>
    <w:rsid w:val="008C1971"/>
    <w:rsid w:val="008C2065"/>
    <w:rsid w:val="008C2AD0"/>
    <w:rsid w:val="008C2FA8"/>
    <w:rsid w:val="008C31AE"/>
    <w:rsid w:val="008C3BC3"/>
    <w:rsid w:val="008C452F"/>
    <w:rsid w:val="008C4AF5"/>
    <w:rsid w:val="008C4B80"/>
    <w:rsid w:val="008C5036"/>
    <w:rsid w:val="008C527E"/>
    <w:rsid w:val="008C5399"/>
    <w:rsid w:val="008C55CC"/>
    <w:rsid w:val="008C62E2"/>
    <w:rsid w:val="008C644C"/>
    <w:rsid w:val="008C6827"/>
    <w:rsid w:val="008C6874"/>
    <w:rsid w:val="008C6AC2"/>
    <w:rsid w:val="008C7098"/>
    <w:rsid w:val="008C73D4"/>
    <w:rsid w:val="008C74B0"/>
    <w:rsid w:val="008C74B6"/>
    <w:rsid w:val="008C798F"/>
    <w:rsid w:val="008C7A3E"/>
    <w:rsid w:val="008D00FE"/>
    <w:rsid w:val="008D1A34"/>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732"/>
    <w:rsid w:val="008E0BE2"/>
    <w:rsid w:val="008E0CD1"/>
    <w:rsid w:val="008E10AE"/>
    <w:rsid w:val="008E1CB2"/>
    <w:rsid w:val="008E31A9"/>
    <w:rsid w:val="008E379E"/>
    <w:rsid w:val="008E3998"/>
    <w:rsid w:val="008E43DC"/>
    <w:rsid w:val="008E4F95"/>
    <w:rsid w:val="008E51AF"/>
    <w:rsid w:val="008E530B"/>
    <w:rsid w:val="008E5366"/>
    <w:rsid w:val="008E5533"/>
    <w:rsid w:val="008E69C7"/>
    <w:rsid w:val="008E6B9F"/>
    <w:rsid w:val="008E737B"/>
    <w:rsid w:val="008E775F"/>
    <w:rsid w:val="008F1A30"/>
    <w:rsid w:val="008F1C6E"/>
    <w:rsid w:val="008F1FC1"/>
    <w:rsid w:val="008F2238"/>
    <w:rsid w:val="008F2360"/>
    <w:rsid w:val="008F265B"/>
    <w:rsid w:val="008F2691"/>
    <w:rsid w:val="008F2C58"/>
    <w:rsid w:val="008F2DF6"/>
    <w:rsid w:val="008F2E3D"/>
    <w:rsid w:val="008F330B"/>
    <w:rsid w:val="008F35DC"/>
    <w:rsid w:val="008F478E"/>
    <w:rsid w:val="008F4D52"/>
    <w:rsid w:val="008F4E41"/>
    <w:rsid w:val="008F5276"/>
    <w:rsid w:val="008F55BA"/>
    <w:rsid w:val="008F56A0"/>
    <w:rsid w:val="008F6222"/>
    <w:rsid w:val="008F665E"/>
    <w:rsid w:val="008F670B"/>
    <w:rsid w:val="008F7A00"/>
    <w:rsid w:val="00900C1C"/>
    <w:rsid w:val="00900F65"/>
    <w:rsid w:val="0090112C"/>
    <w:rsid w:val="009015BF"/>
    <w:rsid w:val="009029B0"/>
    <w:rsid w:val="009039B0"/>
    <w:rsid w:val="0090408D"/>
    <w:rsid w:val="009042A7"/>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FFA"/>
    <w:rsid w:val="00912037"/>
    <w:rsid w:val="009129EF"/>
    <w:rsid w:val="00912AEC"/>
    <w:rsid w:val="00912C95"/>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0AD3"/>
    <w:rsid w:val="00922606"/>
    <w:rsid w:val="00922791"/>
    <w:rsid w:val="00922D31"/>
    <w:rsid w:val="009239F9"/>
    <w:rsid w:val="00923B67"/>
    <w:rsid w:val="00923F34"/>
    <w:rsid w:val="009251B9"/>
    <w:rsid w:val="0092559F"/>
    <w:rsid w:val="00925C6F"/>
    <w:rsid w:val="0092607C"/>
    <w:rsid w:val="00926081"/>
    <w:rsid w:val="0092675A"/>
    <w:rsid w:val="00927522"/>
    <w:rsid w:val="00927E50"/>
    <w:rsid w:val="00930389"/>
    <w:rsid w:val="0093068A"/>
    <w:rsid w:val="00930B95"/>
    <w:rsid w:val="00930F94"/>
    <w:rsid w:val="009310AE"/>
    <w:rsid w:val="009310DB"/>
    <w:rsid w:val="00931141"/>
    <w:rsid w:val="009312E8"/>
    <w:rsid w:val="009316EE"/>
    <w:rsid w:val="00931C86"/>
    <w:rsid w:val="009320A4"/>
    <w:rsid w:val="00932289"/>
    <w:rsid w:val="00932771"/>
    <w:rsid w:val="00932A03"/>
    <w:rsid w:val="00934D3B"/>
    <w:rsid w:val="00934E84"/>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73E"/>
    <w:rsid w:val="00946C48"/>
    <w:rsid w:val="00946D8B"/>
    <w:rsid w:val="00946DD8"/>
    <w:rsid w:val="00946EFF"/>
    <w:rsid w:val="00946F6E"/>
    <w:rsid w:val="009474C2"/>
    <w:rsid w:val="0094777A"/>
    <w:rsid w:val="00947A98"/>
    <w:rsid w:val="0095083A"/>
    <w:rsid w:val="00950945"/>
    <w:rsid w:val="00950D81"/>
    <w:rsid w:val="00951BD9"/>
    <w:rsid w:val="009528A2"/>
    <w:rsid w:val="00952A05"/>
    <w:rsid w:val="00953831"/>
    <w:rsid w:val="00953F58"/>
    <w:rsid w:val="009543EB"/>
    <w:rsid w:val="0095467D"/>
    <w:rsid w:val="00954978"/>
    <w:rsid w:val="00954B1B"/>
    <w:rsid w:val="009550EF"/>
    <w:rsid w:val="009561B6"/>
    <w:rsid w:val="009572A2"/>
    <w:rsid w:val="00957B9C"/>
    <w:rsid w:val="00957C86"/>
    <w:rsid w:val="0096019A"/>
    <w:rsid w:val="00960F15"/>
    <w:rsid w:val="00961466"/>
    <w:rsid w:val="00961A98"/>
    <w:rsid w:val="00961CED"/>
    <w:rsid w:val="009620E6"/>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297"/>
    <w:rsid w:val="009663C6"/>
    <w:rsid w:val="0096643C"/>
    <w:rsid w:val="00966A94"/>
    <w:rsid w:val="00966F17"/>
    <w:rsid w:val="009670C6"/>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764"/>
    <w:rsid w:val="00977A6B"/>
    <w:rsid w:val="00977D02"/>
    <w:rsid w:val="009803F1"/>
    <w:rsid w:val="0098062F"/>
    <w:rsid w:val="009807B4"/>
    <w:rsid w:val="0098182A"/>
    <w:rsid w:val="00981EEC"/>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5C7"/>
    <w:rsid w:val="0099079E"/>
    <w:rsid w:val="009912E1"/>
    <w:rsid w:val="00991348"/>
    <w:rsid w:val="0099188F"/>
    <w:rsid w:val="0099189A"/>
    <w:rsid w:val="00991F5D"/>
    <w:rsid w:val="0099281E"/>
    <w:rsid w:val="00992868"/>
    <w:rsid w:val="00992870"/>
    <w:rsid w:val="009930B9"/>
    <w:rsid w:val="009934E2"/>
    <w:rsid w:val="00993AB6"/>
    <w:rsid w:val="00993DDC"/>
    <w:rsid w:val="00994079"/>
    <w:rsid w:val="00994175"/>
    <w:rsid w:val="009944DF"/>
    <w:rsid w:val="00994DA0"/>
    <w:rsid w:val="00994F59"/>
    <w:rsid w:val="00995933"/>
    <w:rsid w:val="00995CC4"/>
    <w:rsid w:val="00995FFD"/>
    <w:rsid w:val="00996168"/>
    <w:rsid w:val="00996A15"/>
    <w:rsid w:val="00997F4B"/>
    <w:rsid w:val="009A0B5D"/>
    <w:rsid w:val="009A1301"/>
    <w:rsid w:val="009A244C"/>
    <w:rsid w:val="009A2BBB"/>
    <w:rsid w:val="009A2C08"/>
    <w:rsid w:val="009A2CD1"/>
    <w:rsid w:val="009A35A6"/>
    <w:rsid w:val="009A3612"/>
    <w:rsid w:val="009A3884"/>
    <w:rsid w:val="009A3B5C"/>
    <w:rsid w:val="009A3F81"/>
    <w:rsid w:val="009A4059"/>
    <w:rsid w:val="009A44C8"/>
    <w:rsid w:val="009A4579"/>
    <w:rsid w:val="009A45B0"/>
    <w:rsid w:val="009A4755"/>
    <w:rsid w:val="009A487E"/>
    <w:rsid w:val="009A4EAB"/>
    <w:rsid w:val="009A5BCC"/>
    <w:rsid w:val="009A5F58"/>
    <w:rsid w:val="009A6A6F"/>
    <w:rsid w:val="009A735F"/>
    <w:rsid w:val="009B04F1"/>
    <w:rsid w:val="009B0792"/>
    <w:rsid w:val="009B07DC"/>
    <w:rsid w:val="009B08FB"/>
    <w:rsid w:val="009B1226"/>
    <w:rsid w:val="009B13B9"/>
    <w:rsid w:val="009B16E7"/>
    <w:rsid w:val="009B18A9"/>
    <w:rsid w:val="009B1AD4"/>
    <w:rsid w:val="009B1B69"/>
    <w:rsid w:val="009B1D67"/>
    <w:rsid w:val="009B2A4C"/>
    <w:rsid w:val="009B2B79"/>
    <w:rsid w:val="009B3013"/>
    <w:rsid w:val="009B3317"/>
    <w:rsid w:val="009B47EE"/>
    <w:rsid w:val="009B500C"/>
    <w:rsid w:val="009B533B"/>
    <w:rsid w:val="009B5A67"/>
    <w:rsid w:val="009B6084"/>
    <w:rsid w:val="009B65D5"/>
    <w:rsid w:val="009B6E44"/>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4F7"/>
    <w:rsid w:val="009D199C"/>
    <w:rsid w:val="009D1F22"/>
    <w:rsid w:val="009D200A"/>
    <w:rsid w:val="009D217F"/>
    <w:rsid w:val="009D2594"/>
    <w:rsid w:val="009D27BF"/>
    <w:rsid w:val="009D29E9"/>
    <w:rsid w:val="009D3626"/>
    <w:rsid w:val="009D3B66"/>
    <w:rsid w:val="009D443F"/>
    <w:rsid w:val="009D45BF"/>
    <w:rsid w:val="009D655A"/>
    <w:rsid w:val="009D68FB"/>
    <w:rsid w:val="009D6C7F"/>
    <w:rsid w:val="009D6EE3"/>
    <w:rsid w:val="009D72FC"/>
    <w:rsid w:val="009D771F"/>
    <w:rsid w:val="009D7BA9"/>
    <w:rsid w:val="009D7CD5"/>
    <w:rsid w:val="009E04B3"/>
    <w:rsid w:val="009E0780"/>
    <w:rsid w:val="009E0DFC"/>
    <w:rsid w:val="009E12EA"/>
    <w:rsid w:val="009E1880"/>
    <w:rsid w:val="009E1A06"/>
    <w:rsid w:val="009E1A85"/>
    <w:rsid w:val="009E1AD9"/>
    <w:rsid w:val="009E20C8"/>
    <w:rsid w:val="009E247B"/>
    <w:rsid w:val="009E36A5"/>
    <w:rsid w:val="009E3E4F"/>
    <w:rsid w:val="009E41A0"/>
    <w:rsid w:val="009E442B"/>
    <w:rsid w:val="009E46AE"/>
    <w:rsid w:val="009E5252"/>
    <w:rsid w:val="009E5B74"/>
    <w:rsid w:val="009E644A"/>
    <w:rsid w:val="009E6E9A"/>
    <w:rsid w:val="009E7C14"/>
    <w:rsid w:val="009F0803"/>
    <w:rsid w:val="009F094B"/>
    <w:rsid w:val="009F09BC"/>
    <w:rsid w:val="009F0A01"/>
    <w:rsid w:val="009F14DF"/>
    <w:rsid w:val="009F1B50"/>
    <w:rsid w:val="009F1EFE"/>
    <w:rsid w:val="009F1F1A"/>
    <w:rsid w:val="009F2D3D"/>
    <w:rsid w:val="009F32E0"/>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829"/>
    <w:rsid w:val="00A037C8"/>
    <w:rsid w:val="00A03AB2"/>
    <w:rsid w:val="00A03AC2"/>
    <w:rsid w:val="00A03C7D"/>
    <w:rsid w:val="00A03FAB"/>
    <w:rsid w:val="00A04583"/>
    <w:rsid w:val="00A04B94"/>
    <w:rsid w:val="00A04CC3"/>
    <w:rsid w:val="00A04CCE"/>
    <w:rsid w:val="00A04D6C"/>
    <w:rsid w:val="00A053A2"/>
    <w:rsid w:val="00A055A5"/>
    <w:rsid w:val="00A059F8"/>
    <w:rsid w:val="00A05DD6"/>
    <w:rsid w:val="00A06074"/>
    <w:rsid w:val="00A0626C"/>
    <w:rsid w:val="00A06502"/>
    <w:rsid w:val="00A06569"/>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241"/>
    <w:rsid w:val="00A1448C"/>
    <w:rsid w:val="00A14BE8"/>
    <w:rsid w:val="00A14C15"/>
    <w:rsid w:val="00A14F1F"/>
    <w:rsid w:val="00A15328"/>
    <w:rsid w:val="00A15D7C"/>
    <w:rsid w:val="00A16024"/>
    <w:rsid w:val="00A16688"/>
    <w:rsid w:val="00A167FB"/>
    <w:rsid w:val="00A16E81"/>
    <w:rsid w:val="00A1791D"/>
    <w:rsid w:val="00A17CF5"/>
    <w:rsid w:val="00A203CB"/>
    <w:rsid w:val="00A204BC"/>
    <w:rsid w:val="00A20B7B"/>
    <w:rsid w:val="00A210D2"/>
    <w:rsid w:val="00A215A8"/>
    <w:rsid w:val="00A21CD7"/>
    <w:rsid w:val="00A22790"/>
    <w:rsid w:val="00A227DE"/>
    <w:rsid w:val="00A22822"/>
    <w:rsid w:val="00A22CC2"/>
    <w:rsid w:val="00A2334F"/>
    <w:rsid w:val="00A2351C"/>
    <w:rsid w:val="00A23838"/>
    <w:rsid w:val="00A2384E"/>
    <w:rsid w:val="00A23944"/>
    <w:rsid w:val="00A2400F"/>
    <w:rsid w:val="00A243B7"/>
    <w:rsid w:val="00A244D1"/>
    <w:rsid w:val="00A25337"/>
    <w:rsid w:val="00A25E59"/>
    <w:rsid w:val="00A25EF8"/>
    <w:rsid w:val="00A25FA0"/>
    <w:rsid w:val="00A2678B"/>
    <w:rsid w:val="00A278CE"/>
    <w:rsid w:val="00A27D1D"/>
    <w:rsid w:val="00A30B98"/>
    <w:rsid w:val="00A312FD"/>
    <w:rsid w:val="00A31884"/>
    <w:rsid w:val="00A31A3C"/>
    <w:rsid w:val="00A320C1"/>
    <w:rsid w:val="00A321B6"/>
    <w:rsid w:val="00A32E8A"/>
    <w:rsid w:val="00A33851"/>
    <w:rsid w:val="00A33F37"/>
    <w:rsid w:val="00A342AB"/>
    <w:rsid w:val="00A34481"/>
    <w:rsid w:val="00A34A91"/>
    <w:rsid w:val="00A34AE0"/>
    <w:rsid w:val="00A34DE6"/>
    <w:rsid w:val="00A34E4F"/>
    <w:rsid w:val="00A34F8A"/>
    <w:rsid w:val="00A356F4"/>
    <w:rsid w:val="00A35A96"/>
    <w:rsid w:val="00A35B0B"/>
    <w:rsid w:val="00A35C5C"/>
    <w:rsid w:val="00A35E95"/>
    <w:rsid w:val="00A361CA"/>
    <w:rsid w:val="00A364F2"/>
    <w:rsid w:val="00A36AB7"/>
    <w:rsid w:val="00A371AD"/>
    <w:rsid w:val="00A374EB"/>
    <w:rsid w:val="00A3768F"/>
    <w:rsid w:val="00A40131"/>
    <w:rsid w:val="00A402A1"/>
    <w:rsid w:val="00A41D8A"/>
    <w:rsid w:val="00A4274E"/>
    <w:rsid w:val="00A440FE"/>
    <w:rsid w:val="00A44175"/>
    <w:rsid w:val="00A44604"/>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3D61"/>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267"/>
    <w:rsid w:val="00A63507"/>
    <w:rsid w:val="00A63733"/>
    <w:rsid w:val="00A63CBB"/>
    <w:rsid w:val="00A63DC5"/>
    <w:rsid w:val="00A63F01"/>
    <w:rsid w:val="00A63FE8"/>
    <w:rsid w:val="00A64A3F"/>
    <w:rsid w:val="00A64DC9"/>
    <w:rsid w:val="00A65280"/>
    <w:rsid w:val="00A655D5"/>
    <w:rsid w:val="00A65624"/>
    <w:rsid w:val="00A656EC"/>
    <w:rsid w:val="00A658A4"/>
    <w:rsid w:val="00A65A83"/>
    <w:rsid w:val="00A6710A"/>
    <w:rsid w:val="00A67354"/>
    <w:rsid w:val="00A675BB"/>
    <w:rsid w:val="00A70DF7"/>
    <w:rsid w:val="00A70F3D"/>
    <w:rsid w:val="00A711F0"/>
    <w:rsid w:val="00A71593"/>
    <w:rsid w:val="00A71EFB"/>
    <w:rsid w:val="00A7221D"/>
    <w:rsid w:val="00A72644"/>
    <w:rsid w:val="00A72B79"/>
    <w:rsid w:val="00A73268"/>
    <w:rsid w:val="00A73BD7"/>
    <w:rsid w:val="00A742C7"/>
    <w:rsid w:val="00A743AB"/>
    <w:rsid w:val="00A7453E"/>
    <w:rsid w:val="00A753C0"/>
    <w:rsid w:val="00A75510"/>
    <w:rsid w:val="00A75757"/>
    <w:rsid w:val="00A761E5"/>
    <w:rsid w:val="00A76D45"/>
    <w:rsid w:val="00A77212"/>
    <w:rsid w:val="00A77C2C"/>
    <w:rsid w:val="00A80062"/>
    <w:rsid w:val="00A80110"/>
    <w:rsid w:val="00A803C5"/>
    <w:rsid w:val="00A8095B"/>
    <w:rsid w:val="00A80F27"/>
    <w:rsid w:val="00A80F6B"/>
    <w:rsid w:val="00A8182F"/>
    <w:rsid w:val="00A81C19"/>
    <w:rsid w:val="00A82146"/>
    <w:rsid w:val="00A82545"/>
    <w:rsid w:val="00A82683"/>
    <w:rsid w:val="00A82B55"/>
    <w:rsid w:val="00A82C68"/>
    <w:rsid w:val="00A831D9"/>
    <w:rsid w:val="00A833C9"/>
    <w:rsid w:val="00A83508"/>
    <w:rsid w:val="00A84F12"/>
    <w:rsid w:val="00A850C4"/>
    <w:rsid w:val="00A856EB"/>
    <w:rsid w:val="00A85A57"/>
    <w:rsid w:val="00A86236"/>
    <w:rsid w:val="00A86CC9"/>
    <w:rsid w:val="00A87517"/>
    <w:rsid w:val="00A875E3"/>
    <w:rsid w:val="00A87694"/>
    <w:rsid w:val="00A9022E"/>
    <w:rsid w:val="00A902D4"/>
    <w:rsid w:val="00A9079C"/>
    <w:rsid w:val="00A90C0D"/>
    <w:rsid w:val="00A90FFB"/>
    <w:rsid w:val="00A91257"/>
    <w:rsid w:val="00A9209F"/>
    <w:rsid w:val="00A92253"/>
    <w:rsid w:val="00A9235A"/>
    <w:rsid w:val="00A92C0D"/>
    <w:rsid w:val="00A92EB1"/>
    <w:rsid w:val="00A93011"/>
    <w:rsid w:val="00A931B7"/>
    <w:rsid w:val="00A93BE0"/>
    <w:rsid w:val="00A93C25"/>
    <w:rsid w:val="00A93D3F"/>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97A7F"/>
    <w:rsid w:val="00AA0AD4"/>
    <w:rsid w:val="00AA1165"/>
    <w:rsid w:val="00AA1480"/>
    <w:rsid w:val="00AA1C10"/>
    <w:rsid w:val="00AA1E32"/>
    <w:rsid w:val="00AA2601"/>
    <w:rsid w:val="00AA2720"/>
    <w:rsid w:val="00AA2A10"/>
    <w:rsid w:val="00AA2F7E"/>
    <w:rsid w:val="00AA3467"/>
    <w:rsid w:val="00AA3682"/>
    <w:rsid w:val="00AA397F"/>
    <w:rsid w:val="00AA3A29"/>
    <w:rsid w:val="00AA3F31"/>
    <w:rsid w:val="00AA437A"/>
    <w:rsid w:val="00AA4625"/>
    <w:rsid w:val="00AA49D1"/>
    <w:rsid w:val="00AA5517"/>
    <w:rsid w:val="00AA6A2B"/>
    <w:rsid w:val="00AA6BB6"/>
    <w:rsid w:val="00AA7470"/>
    <w:rsid w:val="00AA7BCE"/>
    <w:rsid w:val="00AA7BF3"/>
    <w:rsid w:val="00AA7D57"/>
    <w:rsid w:val="00AB02E9"/>
    <w:rsid w:val="00AB10EA"/>
    <w:rsid w:val="00AB16B3"/>
    <w:rsid w:val="00AB1EFA"/>
    <w:rsid w:val="00AB1F1A"/>
    <w:rsid w:val="00AB209C"/>
    <w:rsid w:val="00AB24F9"/>
    <w:rsid w:val="00AB2C47"/>
    <w:rsid w:val="00AB2D5E"/>
    <w:rsid w:val="00AB2EE7"/>
    <w:rsid w:val="00AB30A9"/>
    <w:rsid w:val="00AB31D7"/>
    <w:rsid w:val="00AB33AA"/>
    <w:rsid w:val="00AB3F0D"/>
    <w:rsid w:val="00AB4639"/>
    <w:rsid w:val="00AB48EC"/>
    <w:rsid w:val="00AB53E4"/>
    <w:rsid w:val="00AB5467"/>
    <w:rsid w:val="00AB5488"/>
    <w:rsid w:val="00AB5E95"/>
    <w:rsid w:val="00AB6007"/>
    <w:rsid w:val="00AB6EAC"/>
    <w:rsid w:val="00AC00D2"/>
    <w:rsid w:val="00AC0699"/>
    <w:rsid w:val="00AC191A"/>
    <w:rsid w:val="00AC252B"/>
    <w:rsid w:val="00AC2BEB"/>
    <w:rsid w:val="00AC2BEF"/>
    <w:rsid w:val="00AC2F08"/>
    <w:rsid w:val="00AC3031"/>
    <w:rsid w:val="00AC35B2"/>
    <w:rsid w:val="00AC3CBD"/>
    <w:rsid w:val="00AC4B39"/>
    <w:rsid w:val="00AC4F34"/>
    <w:rsid w:val="00AC50BC"/>
    <w:rsid w:val="00AC5259"/>
    <w:rsid w:val="00AC544F"/>
    <w:rsid w:val="00AC6104"/>
    <w:rsid w:val="00AC63AC"/>
    <w:rsid w:val="00AC6E29"/>
    <w:rsid w:val="00AC6EC2"/>
    <w:rsid w:val="00AC6FBC"/>
    <w:rsid w:val="00AC6FC6"/>
    <w:rsid w:val="00AC7BB1"/>
    <w:rsid w:val="00AD0265"/>
    <w:rsid w:val="00AD047A"/>
    <w:rsid w:val="00AD0DE9"/>
    <w:rsid w:val="00AD13C0"/>
    <w:rsid w:val="00AD1F3E"/>
    <w:rsid w:val="00AD2036"/>
    <w:rsid w:val="00AD22E3"/>
    <w:rsid w:val="00AD2971"/>
    <w:rsid w:val="00AD4439"/>
    <w:rsid w:val="00AD5F6A"/>
    <w:rsid w:val="00AD5FE2"/>
    <w:rsid w:val="00AD76F2"/>
    <w:rsid w:val="00AD7ACC"/>
    <w:rsid w:val="00AD7D03"/>
    <w:rsid w:val="00AE0B04"/>
    <w:rsid w:val="00AE1224"/>
    <w:rsid w:val="00AE12C5"/>
    <w:rsid w:val="00AE18A3"/>
    <w:rsid w:val="00AE1B0D"/>
    <w:rsid w:val="00AE1DBB"/>
    <w:rsid w:val="00AE3505"/>
    <w:rsid w:val="00AE3756"/>
    <w:rsid w:val="00AE3A4B"/>
    <w:rsid w:val="00AE3A63"/>
    <w:rsid w:val="00AE4572"/>
    <w:rsid w:val="00AE4755"/>
    <w:rsid w:val="00AE489A"/>
    <w:rsid w:val="00AE53FF"/>
    <w:rsid w:val="00AE5416"/>
    <w:rsid w:val="00AE5435"/>
    <w:rsid w:val="00AE5C7D"/>
    <w:rsid w:val="00AE62F6"/>
    <w:rsid w:val="00AE63B2"/>
    <w:rsid w:val="00AE645C"/>
    <w:rsid w:val="00AE71E0"/>
    <w:rsid w:val="00AE749F"/>
    <w:rsid w:val="00AE7DED"/>
    <w:rsid w:val="00AF06FF"/>
    <w:rsid w:val="00AF10FA"/>
    <w:rsid w:val="00AF1E71"/>
    <w:rsid w:val="00AF2255"/>
    <w:rsid w:val="00AF2918"/>
    <w:rsid w:val="00AF313A"/>
    <w:rsid w:val="00AF3ABE"/>
    <w:rsid w:val="00AF3CB9"/>
    <w:rsid w:val="00AF49C5"/>
    <w:rsid w:val="00AF52E0"/>
    <w:rsid w:val="00AF5615"/>
    <w:rsid w:val="00AF6079"/>
    <w:rsid w:val="00AF6286"/>
    <w:rsid w:val="00AF6959"/>
    <w:rsid w:val="00AF6D9A"/>
    <w:rsid w:val="00AF7408"/>
    <w:rsid w:val="00AF7653"/>
    <w:rsid w:val="00AF7AC8"/>
    <w:rsid w:val="00AF7D6F"/>
    <w:rsid w:val="00AF7F9A"/>
    <w:rsid w:val="00B00520"/>
    <w:rsid w:val="00B00B25"/>
    <w:rsid w:val="00B00F8E"/>
    <w:rsid w:val="00B014D0"/>
    <w:rsid w:val="00B020E0"/>
    <w:rsid w:val="00B0226D"/>
    <w:rsid w:val="00B02CD1"/>
    <w:rsid w:val="00B03B39"/>
    <w:rsid w:val="00B03CB0"/>
    <w:rsid w:val="00B04089"/>
    <w:rsid w:val="00B041A9"/>
    <w:rsid w:val="00B04350"/>
    <w:rsid w:val="00B0465E"/>
    <w:rsid w:val="00B04F0C"/>
    <w:rsid w:val="00B0515F"/>
    <w:rsid w:val="00B05CBC"/>
    <w:rsid w:val="00B06363"/>
    <w:rsid w:val="00B069C6"/>
    <w:rsid w:val="00B06A70"/>
    <w:rsid w:val="00B06B41"/>
    <w:rsid w:val="00B06BA8"/>
    <w:rsid w:val="00B06D0F"/>
    <w:rsid w:val="00B076BD"/>
    <w:rsid w:val="00B07A6A"/>
    <w:rsid w:val="00B07B44"/>
    <w:rsid w:val="00B07BE6"/>
    <w:rsid w:val="00B10403"/>
    <w:rsid w:val="00B10A7B"/>
    <w:rsid w:val="00B10B59"/>
    <w:rsid w:val="00B10BBD"/>
    <w:rsid w:val="00B1122A"/>
    <w:rsid w:val="00B11638"/>
    <w:rsid w:val="00B11706"/>
    <w:rsid w:val="00B1199E"/>
    <w:rsid w:val="00B1218F"/>
    <w:rsid w:val="00B122CE"/>
    <w:rsid w:val="00B12341"/>
    <w:rsid w:val="00B129B3"/>
    <w:rsid w:val="00B13262"/>
    <w:rsid w:val="00B1340D"/>
    <w:rsid w:val="00B135A4"/>
    <w:rsid w:val="00B1386E"/>
    <w:rsid w:val="00B13E3E"/>
    <w:rsid w:val="00B14140"/>
    <w:rsid w:val="00B145CD"/>
    <w:rsid w:val="00B14791"/>
    <w:rsid w:val="00B14AC6"/>
    <w:rsid w:val="00B14BE0"/>
    <w:rsid w:val="00B14C20"/>
    <w:rsid w:val="00B14E56"/>
    <w:rsid w:val="00B16238"/>
    <w:rsid w:val="00B168B5"/>
    <w:rsid w:val="00B16C6A"/>
    <w:rsid w:val="00B173B2"/>
    <w:rsid w:val="00B2005F"/>
    <w:rsid w:val="00B20164"/>
    <w:rsid w:val="00B202C7"/>
    <w:rsid w:val="00B203F3"/>
    <w:rsid w:val="00B2101D"/>
    <w:rsid w:val="00B210D6"/>
    <w:rsid w:val="00B21628"/>
    <w:rsid w:val="00B22D52"/>
    <w:rsid w:val="00B22DAA"/>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8A"/>
    <w:rsid w:val="00B33711"/>
    <w:rsid w:val="00B339BC"/>
    <w:rsid w:val="00B33AEA"/>
    <w:rsid w:val="00B33D65"/>
    <w:rsid w:val="00B33EA5"/>
    <w:rsid w:val="00B33F5C"/>
    <w:rsid w:val="00B340AB"/>
    <w:rsid w:val="00B34423"/>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0FC3"/>
    <w:rsid w:val="00B40FFC"/>
    <w:rsid w:val="00B412BD"/>
    <w:rsid w:val="00B415BB"/>
    <w:rsid w:val="00B419E4"/>
    <w:rsid w:val="00B41C6A"/>
    <w:rsid w:val="00B42043"/>
    <w:rsid w:val="00B42CF9"/>
    <w:rsid w:val="00B432A0"/>
    <w:rsid w:val="00B43DE9"/>
    <w:rsid w:val="00B4424E"/>
    <w:rsid w:val="00B44753"/>
    <w:rsid w:val="00B44E68"/>
    <w:rsid w:val="00B45088"/>
    <w:rsid w:val="00B45473"/>
    <w:rsid w:val="00B457B8"/>
    <w:rsid w:val="00B45F25"/>
    <w:rsid w:val="00B45FC0"/>
    <w:rsid w:val="00B462A7"/>
    <w:rsid w:val="00B4738B"/>
    <w:rsid w:val="00B476AF"/>
    <w:rsid w:val="00B4772D"/>
    <w:rsid w:val="00B47CC4"/>
    <w:rsid w:val="00B50636"/>
    <w:rsid w:val="00B5124B"/>
    <w:rsid w:val="00B517F7"/>
    <w:rsid w:val="00B518E5"/>
    <w:rsid w:val="00B51AE9"/>
    <w:rsid w:val="00B51C75"/>
    <w:rsid w:val="00B51EBF"/>
    <w:rsid w:val="00B52AFC"/>
    <w:rsid w:val="00B52B41"/>
    <w:rsid w:val="00B52C97"/>
    <w:rsid w:val="00B52EFE"/>
    <w:rsid w:val="00B535A3"/>
    <w:rsid w:val="00B539CF"/>
    <w:rsid w:val="00B53FA1"/>
    <w:rsid w:val="00B543C1"/>
    <w:rsid w:val="00B54E35"/>
    <w:rsid w:val="00B56016"/>
    <w:rsid w:val="00B562D1"/>
    <w:rsid w:val="00B568B8"/>
    <w:rsid w:val="00B56CDC"/>
    <w:rsid w:val="00B56E01"/>
    <w:rsid w:val="00B56F07"/>
    <w:rsid w:val="00B570B9"/>
    <w:rsid w:val="00B5715D"/>
    <w:rsid w:val="00B573EC"/>
    <w:rsid w:val="00B57479"/>
    <w:rsid w:val="00B57F85"/>
    <w:rsid w:val="00B60331"/>
    <w:rsid w:val="00B607A0"/>
    <w:rsid w:val="00B60A8A"/>
    <w:rsid w:val="00B60DCA"/>
    <w:rsid w:val="00B61824"/>
    <w:rsid w:val="00B622F5"/>
    <w:rsid w:val="00B6244F"/>
    <w:rsid w:val="00B62BAE"/>
    <w:rsid w:val="00B62C84"/>
    <w:rsid w:val="00B62DA5"/>
    <w:rsid w:val="00B6305A"/>
    <w:rsid w:val="00B63234"/>
    <w:rsid w:val="00B63483"/>
    <w:rsid w:val="00B6369D"/>
    <w:rsid w:val="00B63C14"/>
    <w:rsid w:val="00B63C73"/>
    <w:rsid w:val="00B642C5"/>
    <w:rsid w:val="00B660B9"/>
    <w:rsid w:val="00B66329"/>
    <w:rsid w:val="00B66B24"/>
    <w:rsid w:val="00B66F3E"/>
    <w:rsid w:val="00B66FC2"/>
    <w:rsid w:val="00B672B3"/>
    <w:rsid w:val="00B6757E"/>
    <w:rsid w:val="00B678CC"/>
    <w:rsid w:val="00B678DB"/>
    <w:rsid w:val="00B67C5C"/>
    <w:rsid w:val="00B70404"/>
    <w:rsid w:val="00B712C3"/>
    <w:rsid w:val="00B713FD"/>
    <w:rsid w:val="00B7204F"/>
    <w:rsid w:val="00B72A25"/>
    <w:rsid w:val="00B72F55"/>
    <w:rsid w:val="00B730E0"/>
    <w:rsid w:val="00B7367C"/>
    <w:rsid w:val="00B7442F"/>
    <w:rsid w:val="00B75204"/>
    <w:rsid w:val="00B7615E"/>
    <w:rsid w:val="00B76B5C"/>
    <w:rsid w:val="00B76DB6"/>
    <w:rsid w:val="00B76EA0"/>
    <w:rsid w:val="00B772B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8D"/>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272"/>
    <w:rsid w:val="00B91319"/>
    <w:rsid w:val="00B91E6E"/>
    <w:rsid w:val="00B925A9"/>
    <w:rsid w:val="00B929CF"/>
    <w:rsid w:val="00B92C59"/>
    <w:rsid w:val="00B92D3D"/>
    <w:rsid w:val="00B93112"/>
    <w:rsid w:val="00B931AD"/>
    <w:rsid w:val="00B93A57"/>
    <w:rsid w:val="00B93BA2"/>
    <w:rsid w:val="00B93D60"/>
    <w:rsid w:val="00B943EA"/>
    <w:rsid w:val="00B950F0"/>
    <w:rsid w:val="00B95264"/>
    <w:rsid w:val="00B956F7"/>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4AE"/>
    <w:rsid w:val="00BB15F1"/>
    <w:rsid w:val="00BB168A"/>
    <w:rsid w:val="00BB186A"/>
    <w:rsid w:val="00BB19E4"/>
    <w:rsid w:val="00BB230F"/>
    <w:rsid w:val="00BB2496"/>
    <w:rsid w:val="00BB24A8"/>
    <w:rsid w:val="00BB2765"/>
    <w:rsid w:val="00BB2A54"/>
    <w:rsid w:val="00BB3136"/>
    <w:rsid w:val="00BB3497"/>
    <w:rsid w:val="00BB3940"/>
    <w:rsid w:val="00BB4389"/>
    <w:rsid w:val="00BB5587"/>
    <w:rsid w:val="00BB5F6F"/>
    <w:rsid w:val="00BB611F"/>
    <w:rsid w:val="00BB61BE"/>
    <w:rsid w:val="00BB64A9"/>
    <w:rsid w:val="00BB6B61"/>
    <w:rsid w:val="00BB7191"/>
    <w:rsid w:val="00BB7348"/>
    <w:rsid w:val="00BB76D3"/>
    <w:rsid w:val="00BB7BB3"/>
    <w:rsid w:val="00BB7FBE"/>
    <w:rsid w:val="00BC0594"/>
    <w:rsid w:val="00BC068D"/>
    <w:rsid w:val="00BC0922"/>
    <w:rsid w:val="00BC1712"/>
    <w:rsid w:val="00BC1957"/>
    <w:rsid w:val="00BC19AD"/>
    <w:rsid w:val="00BC1B16"/>
    <w:rsid w:val="00BC1B26"/>
    <w:rsid w:val="00BC1F08"/>
    <w:rsid w:val="00BC22AB"/>
    <w:rsid w:val="00BC278B"/>
    <w:rsid w:val="00BC2797"/>
    <w:rsid w:val="00BC2DB6"/>
    <w:rsid w:val="00BC2DF0"/>
    <w:rsid w:val="00BC2F58"/>
    <w:rsid w:val="00BC3101"/>
    <w:rsid w:val="00BC377D"/>
    <w:rsid w:val="00BC4189"/>
    <w:rsid w:val="00BC4227"/>
    <w:rsid w:val="00BC4340"/>
    <w:rsid w:val="00BC4418"/>
    <w:rsid w:val="00BC4952"/>
    <w:rsid w:val="00BC54CD"/>
    <w:rsid w:val="00BC56F5"/>
    <w:rsid w:val="00BC615D"/>
    <w:rsid w:val="00BC6209"/>
    <w:rsid w:val="00BC6BE0"/>
    <w:rsid w:val="00BC6CD8"/>
    <w:rsid w:val="00BC6D89"/>
    <w:rsid w:val="00BC6EAE"/>
    <w:rsid w:val="00BC73E9"/>
    <w:rsid w:val="00BC76B1"/>
    <w:rsid w:val="00BD0CF9"/>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6AE"/>
    <w:rsid w:val="00BD57EF"/>
    <w:rsid w:val="00BD59E3"/>
    <w:rsid w:val="00BD672B"/>
    <w:rsid w:val="00BD6822"/>
    <w:rsid w:val="00BD771F"/>
    <w:rsid w:val="00BD7C76"/>
    <w:rsid w:val="00BD7F98"/>
    <w:rsid w:val="00BD7FD7"/>
    <w:rsid w:val="00BE0208"/>
    <w:rsid w:val="00BE0315"/>
    <w:rsid w:val="00BE05F0"/>
    <w:rsid w:val="00BE08D5"/>
    <w:rsid w:val="00BE091A"/>
    <w:rsid w:val="00BE09C0"/>
    <w:rsid w:val="00BE0D73"/>
    <w:rsid w:val="00BE0DC4"/>
    <w:rsid w:val="00BE1168"/>
    <w:rsid w:val="00BE11B8"/>
    <w:rsid w:val="00BE137E"/>
    <w:rsid w:val="00BE1772"/>
    <w:rsid w:val="00BE1C61"/>
    <w:rsid w:val="00BE1C99"/>
    <w:rsid w:val="00BE1DEB"/>
    <w:rsid w:val="00BE2903"/>
    <w:rsid w:val="00BE2E8B"/>
    <w:rsid w:val="00BE318A"/>
    <w:rsid w:val="00BE349E"/>
    <w:rsid w:val="00BE35DA"/>
    <w:rsid w:val="00BE44F2"/>
    <w:rsid w:val="00BE4C77"/>
    <w:rsid w:val="00BE7983"/>
    <w:rsid w:val="00BF0A46"/>
    <w:rsid w:val="00BF0E8E"/>
    <w:rsid w:val="00BF1658"/>
    <w:rsid w:val="00BF17C6"/>
    <w:rsid w:val="00BF1A7F"/>
    <w:rsid w:val="00BF2085"/>
    <w:rsid w:val="00BF2E36"/>
    <w:rsid w:val="00BF3E91"/>
    <w:rsid w:val="00BF4003"/>
    <w:rsid w:val="00BF4141"/>
    <w:rsid w:val="00BF5324"/>
    <w:rsid w:val="00BF561D"/>
    <w:rsid w:val="00BF5652"/>
    <w:rsid w:val="00BF577F"/>
    <w:rsid w:val="00BF5A3F"/>
    <w:rsid w:val="00BF5B28"/>
    <w:rsid w:val="00BF70EF"/>
    <w:rsid w:val="00BF7266"/>
    <w:rsid w:val="00BF7734"/>
    <w:rsid w:val="00C00474"/>
    <w:rsid w:val="00C0059E"/>
    <w:rsid w:val="00C0072C"/>
    <w:rsid w:val="00C00F37"/>
    <w:rsid w:val="00C020EE"/>
    <w:rsid w:val="00C0247E"/>
    <w:rsid w:val="00C02A99"/>
    <w:rsid w:val="00C0371B"/>
    <w:rsid w:val="00C03964"/>
    <w:rsid w:val="00C03F48"/>
    <w:rsid w:val="00C03F51"/>
    <w:rsid w:val="00C0422A"/>
    <w:rsid w:val="00C0501B"/>
    <w:rsid w:val="00C05C5B"/>
    <w:rsid w:val="00C05DDE"/>
    <w:rsid w:val="00C0648F"/>
    <w:rsid w:val="00C06812"/>
    <w:rsid w:val="00C071D2"/>
    <w:rsid w:val="00C10466"/>
    <w:rsid w:val="00C10860"/>
    <w:rsid w:val="00C108E2"/>
    <w:rsid w:val="00C10CC7"/>
    <w:rsid w:val="00C10D00"/>
    <w:rsid w:val="00C1106A"/>
    <w:rsid w:val="00C1112B"/>
    <w:rsid w:val="00C111ED"/>
    <w:rsid w:val="00C11CD0"/>
    <w:rsid w:val="00C11DF8"/>
    <w:rsid w:val="00C11F38"/>
    <w:rsid w:val="00C13225"/>
    <w:rsid w:val="00C136A2"/>
    <w:rsid w:val="00C13BE3"/>
    <w:rsid w:val="00C13DA2"/>
    <w:rsid w:val="00C1432E"/>
    <w:rsid w:val="00C146D6"/>
    <w:rsid w:val="00C149DC"/>
    <w:rsid w:val="00C14C86"/>
    <w:rsid w:val="00C150EB"/>
    <w:rsid w:val="00C15313"/>
    <w:rsid w:val="00C15A5F"/>
    <w:rsid w:val="00C15E5C"/>
    <w:rsid w:val="00C15F63"/>
    <w:rsid w:val="00C16023"/>
    <w:rsid w:val="00C17715"/>
    <w:rsid w:val="00C17B48"/>
    <w:rsid w:val="00C17E55"/>
    <w:rsid w:val="00C20227"/>
    <w:rsid w:val="00C202CE"/>
    <w:rsid w:val="00C2039E"/>
    <w:rsid w:val="00C20514"/>
    <w:rsid w:val="00C20C76"/>
    <w:rsid w:val="00C21875"/>
    <w:rsid w:val="00C21B5C"/>
    <w:rsid w:val="00C21CE5"/>
    <w:rsid w:val="00C21CFB"/>
    <w:rsid w:val="00C21F01"/>
    <w:rsid w:val="00C21F45"/>
    <w:rsid w:val="00C2265F"/>
    <w:rsid w:val="00C22916"/>
    <w:rsid w:val="00C229F8"/>
    <w:rsid w:val="00C22D1C"/>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DBC"/>
    <w:rsid w:val="00C322F1"/>
    <w:rsid w:val="00C32CFA"/>
    <w:rsid w:val="00C32E9C"/>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823"/>
    <w:rsid w:val="00C41D83"/>
    <w:rsid w:val="00C42806"/>
    <w:rsid w:val="00C431D6"/>
    <w:rsid w:val="00C434C7"/>
    <w:rsid w:val="00C439B8"/>
    <w:rsid w:val="00C43FAD"/>
    <w:rsid w:val="00C445C2"/>
    <w:rsid w:val="00C446B0"/>
    <w:rsid w:val="00C447E5"/>
    <w:rsid w:val="00C45B88"/>
    <w:rsid w:val="00C461F2"/>
    <w:rsid w:val="00C46492"/>
    <w:rsid w:val="00C46965"/>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3F5A"/>
    <w:rsid w:val="00C5480A"/>
    <w:rsid w:val="00C54A67"/>
    <w:rsid w:val="00C54CD6"/>
    <w:rsid w:val="00C55CCA"/>
    <w:rsid w:val="00C55E36"/>
    <w:rsid w:val="00C55EA7"/>
    <w:rsid w:val="00C5624A"/>
    <w:rsid w:val="00C566CC"/>
    <w:rsid w:val="00C56915"/>
    <w:rsid w:val="00C579A5"/>
    <w:rsid w:val="00C60425"/>
    <w:rsid w:val="00C60557"/>
    <w:rsid w:val="00C60AFD"/>
    <w:rsid w:val="00C60C2D"/>
    <w:rsid w:val="00C6162E"/>
    <w:rsid w:val="00C6190E"/>
    <w:rsid w:val="00C61E0E"/>
    <w:rsid w:val="00C61FFB"/>
    <w:rsid w:val="00C62E53"/>
    <w:rsid w:val="00C62E87"/>
    <w:rsid w:val="00C62FB0"/>
    <w:rsid w:val="00C63780"/>
    <w:rsid w:val="00C63E23"/>
    <w:rsid w:val="00C65399"/>
    <w:rsid w:val="00C65917"/>
    <w:rsid w:val="00C65F84"/>
    <w:rsid w:val="00C671D2"/>
    <w:rsid w:val="00C67A0A"/>
    <w:rsid w:val="00C67F26"/>
    <w:rsid w:val="00C67F95"/>
    <w:rsid w:val="00C70043"/>
    <w:rsid w:val="00C7027C"/>
    <w:rsid w:val="00C71330"/>
    <w:rsid w:val="00C713F2"/>
    <w:rsid w:val="00C71B29"/>
    <w:rsid w:val="00C71B5B"/>
    <w:rsid w:val="00C71EE7"/>
    <w:rsid w:val="00C71F8F"/>
    <w:rsid w:val="00C7208D"/>
    <w:rsid w:val="00C721DE"/>
    <w:rsid w:val="00C724BA"/>
    <w:rsid w:val="00C72ABC"/>
    <w:rsid w:val="00C72B5A"/>
    <w:rsid w:val="00C734F0"/>
    <w:rsid w:val="00C73861"/>
    <w:rsid w:val="00C7432C"/>
    <w:rsid w:val="00C75173"/>
    <w:rsid w:val="00C754E8"/>
    <w:rsid w:val="00C75791"/>
    <w:rsid w:val="00C75B78"/>
    <w:rsid w:val="00C75F30"/>
    <w:rsid w:val="00C760F0"/>
    <w:rsid w:val="00C76304"/>
    <w:rsid w:val="00C76427"/>
    <w:rsid w:val="00C769B0"/>
    <w:rsid w:val="00C7762E"/>
    <w:rsid w:val="00C77AEC"/>
    <w:rsid w:val="00C77F90"/>
    <w:rsid w:val="00C80554"/>
    <w:rsid w:val="00C807A2"/>
    <w:rsid w:val="00C808AC"/>
    <w:rsid w:val="00C8197A"/>
    <w:rsid w:val="00C81BDE"/>
    <w:rsid w:val="00C82282"/>
    <w:rsid w:val="00C82CCA"/>
    <w:rsid w:val="00C84084"/>
    <w:rsid w:val="00C841FF"/>
    <w:rsid w:val="00C8462C"/>
    <w:rsid w:val="00C8471E"/>
    <w:rsid w:val="00C8472C"/>
    <w:rsid w:val="00C84955"/>
    <w:rsid w:val="00C84A39"/>
    <w:rsid w:val="00C85BF0"/>
    <w:rsid w:val="00C85FED"/>
    <w:rsid w:val="00C8638B"/>
    <w:rsid w:val="00C86467"/>
    <w:rsid w:val="00C87199"/>
    <w:rsid w:val="00C90404"/>
    <w:rsid w:val="00C90A32"/>
    <w:rsid w:val="00C912FD"/>
    <w:rsid w:val="00C91A3F"/>
    <w:rsid w:val="00C91A7F"/>
    <w:rsid w:val="00C92316"/>
    <w:rsid w:val="00C92547"/>
    <w:rsid w:val="00C926FD"/>
    <w:rsid w:val="00C92DBC"/>
    <w:rsid w:val="00C92DCD"/>
    <w:rsid w:val="00C941A8"/>
    <w:rsid w:val="00C94CD6"/>
    <w:rsid w:val="00C959FE"/>
    <w:rsid w:val="00C95AD0"/>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5EAD"/>
    <w:rsid w:val="00CA6108"/>
    <w:rsid w:val="00CA614E"/>
    <w:rsid w:val="00CA64D5"/>
    <w:rsid w:val="00CA66DA"/>
    <w:rsid w:val="00CA67A1"/>
    <w:rsid w:val="00CA6940"/>
    <w:rsid w:val="00CA7A20"/>
    <w:rsid w:val="00CA7B84"/>
    <w:rsid w:val="00CB1877"/>
    <w:rsid w:val="00CB1AAC"/>
    <w:rsid w:val="00CB21E2"/>
    <w:rsid w:val="00CB2C12"/>
    <w:rsid w:val="00CB3192"/>
    <w:rsid w:val="00CB3201"/>
    <w:rsid w:val="00CB32EC"/>
    <w:rsid w:val="00CB3415"/>
    <w:rsid w:val="00CB360D"/>
    <w:rsid w:val="00CB3785"/>
    <w:rsid w:val="00CB37DF"/>
    <w:rsid w:val="00CB3A41"/>
    <w:rsid w:val="00CB4329"/>
    <w:rsid w:val="00CB4B1F"/>
    <w:rsid w:val="00CB4E57"/>
    <w:rsid w:val="00CB556C"/>
    <w:rsid w:val="00CB5BB6"/>
    <w:rsid w:val="00CB6290"/>
    <w:rsid w:val="00CB6785"/>
    <w:rsid w:val="00CB6DA5"/>
    <w:rsid w:val="00CB6E40"/>
    <w:rsid w:val="00CB6EAE"/>
    <w:rsid w:val="00CB7127"/>
    <w:rsid w:val="00CB766B"/>
    <w:rsid w:val="00CB7C04"/>
    <w:rsid w:val="00CB7E10"/>
    <w:rsid w:val="00CB7ED2"/>
    <w:rsid w:val="00CC0DEB"/>
    <w:rsid w:val="00CC1417"/>
    <w:rsid w:val="00CC1478"/>
    <w:rsid w:val="00CC1720"/>
    <w:rsid w:val="00CC191C"/>
    <w:rsid w:val="00CC1F0F"/>
    <w:rsid w:val="00CC23BD"/>
    <w:rsid w:val="00CC2759"/>
    <w:rsid w:val="00CC284D"/>
    <w:rsid w:val="00CC2F44"/>
    <w:rsid w:val="00CC356D"/>
    <w:rsid w:val="00CC3FEB"/>
    <w:rsid w:val="00CC4125"/>
    <w:rsid w:val="00CC469A"/>
    <w:rsid w:val="00CC495F"/>
    <w:rsid w:val="00CC52D2"/>
    <w:rsid w:val="00CC5719"/>
    <w:rsid w:val="00CC6A5F"/>
    <w:rsid w:val="00CC6F87"/>
    <w:rsid w:val="00CC7262"/>
    <w:rsid w:val="00CC7A24"/>
    <w:rsid w:val="00CC7DFE"/>
    <w:rsid w:val="00CD0040"/>
    <w:rsid w:val="00CD0484"/>
    <w:rsid w:val="00CD0BEF"/>
    <w:rsid w:val="00CD0EF3"/>
    <w:rsid w:val="00CD109D"/>
    <w:rsid w:val="00CD1CB3"/>
    <w:rsid w:val="00CD1E9D"/>
    <w:rsid w:val="00CD243C"/>
    <w:rsid w:val="00CD2A30"/>
    <w:rsid w:val="00CD2D54"/>
    <w:rsid w:val="00CD4041"/>
    <w:rsid w:val="00CD4565"/>
    <w:rsid w:val="00CD461B"/>
    <w:rsid w:val="00CD4B0C"/>
    <w:rsid w:val="00CD5288"/>
    <w:rsid w:val="00CD57BE"/>
    <w:rsid w:val="00CD5DC8"/>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082"/>
    <w:rsid w:val="00CE417B"/>
    <w:rsid w:val="00CE442C"/>
    <w:rsid w:val="00CE46B2"/>
    <w:rsid w:val="00CE4F0C"/>
    <w:rsid w:val="00CE5352"/>
    <w:rsid w:val="00CE53E5"/>
    <w:rsid w:val="00CE5813"/>
    <w:rsid w:val="00CE5A1B"/>
    <w:rsid w:val="00CE5CF2"/>
    <w:rsid w:val="00CE5D94"/>
    <w:rsid w:val="00CE5F1B"/>
    <w:rsid w:val="00CE6298"/>
    <w:rsid w:val="00CE6713"/>
    <w:rsid w:val="00CE67B5"/>
    <w:rsid w:val="00CE71E9"/>
    <w:rsid w:val="00CE7B1F"/>
    <w:rsid w:val="00CE7F9D"/>
    <w:rsid w:val="00CF0519"/>
    <w:rsid w:val="00CF0DEC"/>
    <w:rsid w:val="00CF10DB"/>
    <w:rsid w:val="00CF126F"/>
    <w:rsid w:val="00CF1EA6"/>
    <w:rsid w:val="00CF2572"/>
    <w:rsid w:val="00CF25A1"/>
    <w:rsid w:val="00CF28E5"/>
    <w:rsid w:val="00CF2BA1"/>
    <w:rsid w:val="00CF2EA9"/>
    <w:rsid w:val="00CF2FFE"/>
    <w:rsid w:val="00CF3124"/>
    <w:rsid w:val="00CF3D5E"/>
    <w:rsid w:val="00CF3ECF"/>
    <w:rsid w:val="00CF40BE"/>
    <w:rsid w:val="00CF461F"/>
    <w:rsid w:val="00CF4647"/>
    <w:rsid w:val="00CF467E"/>
    <w:rsid w:val="00CF476A"/>
    <w:rsid w:val="00CF4B9C"/>
    <w:rsid w:val="00CF509A"/>
    <w:rsid w:val="00CF54F1"/>
    <w:rsid w:val="00CF5575"/>
    <w:rsid w:val="00CF5996"/>
    <w:rsid w:val="00CF60FA"/>
    <w:rsid w:val="00CF643D"/>
    <w:rsid w:val="00CF6616"/>
    <w:rsid w:val="00CF69C0"/>
    <w:rsid w:val="00CF6B77"/>
    <w:rsid w:val="00CF71E3"/>
    <w:rsid w:val="00CF7724"/>
    <w:rsid w:val="00CF7FDD"/>
    <w:rsid w:val="00D000EB"/>
    <w:rsid w:val="00D00862"/>
    <w:rsid w:val="00D00A5D"/>
    <w:rsid w:val="00D00A87"/>
    <w:rsid w:val="00D01045"/>
    <w:rsid w:val="00D01354"/>
    <w:rsid w:val="00D01906"/>
    <w:rsid w:val="00D01910"/>
    <w:rsid w:val="00D01ED2"/>
    <w:rsid w:val="00D0232D"/>
    <w:rsid w:val="00D02F2F"/>
    <w:rsid w:val="00D03237"/>
    <w:rsid w:val="00D03329"/>
    <w:rsid w:val="00D03CB9"/>
    <w:rsid w:val="00D04533"/>
    <w:rsid w:val="00D04573"/>
    <w:rsid w:val="00D04940"/>
    <w:rsid w:val="00D04C53"/>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1B3"/>
    <w:rsid w:val="00D16337"/>
    <w:rsid w:val="00D16FA0"/>
    <w:rsid w:val="00D1736C"/>
    <w:rsid w:val="00D17378"/>
    <w:rsid w:val="00D2017F"/>
    <w:rsid w:val="00D20570"/>
    <w:rsid w:val="00D206F5"/>
    <w:rsid w:val="00D21449"/>
    <w:rsid w:val="00D216B2"/>
    <w:rsid w:val="00D222F1"/>
    <w:rsid w:val="00D22361"/>
    <w:rsid w:val="00D22940"/>
    <w:rsid w:val="00D23974"/>
    <w:rsid w:val="00D23D90"/>
    <w:rsid w:val="00D24E2E"/>
    <w:rsid w:val="00D2519A"/>
    <w:rsid w:val="00D25462"/>
    <w:rsid w:val="00D25507"/>
    <w:rsid w:val="00D25D83"/>
    <w:rsid w:val="00D2632E"/>
    <w:rsid w:val="00D2635B"/>
    <w:rsid w:val="00D26479"/>
    <w:rsid w:val="00D269AA"/>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5EA"/>
    <w:rsid w:val="00D34914"/>
    <w:rsid w:val="00D36606"/>
    <w:rsid w:val="00D36816"/>
    <w:rsid w:val="00D36CD7"/>
    <w:rsid w:val="00D36ED9"/>
    <w:rsid w:val="00D37A37"/>
    <w:rsid w:val="00D4101D"/>
    <w:rsid w:val="00D41137"/>
    <w:rsid w:val="00D4128C"/>
    <w:rsid w:val="00D42AFB"/>
    <w:rsid w:val="00D433A0"/>
    <w:rsid w:val="00D43511"/>
    <w:rsid w:val="00D4404B"/>
    <w:rsid w:val="00D4411B"/>
    <w:rsid w:val="00D44ABA"/>
    <w:rsid w:val="00D44EC6"/>
    <w:rsid w:val="00D45098"/>
    <w:rsid w:val="00D451FB"/>
    <w:rsid w:val="00D45EB6"/>
    <w:rsid w:val="00D4638E"/>
    <w:rsid w:val="00D46949"/>
    <w:rsid w:val="00D46D18"/>
    <w:rsid w:val="00D46E20"/>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5D3"/>
    <w:rsid w:val="00D557B8"/>
    <w:rsid w:val="00D55D3E"/>
    <w:rsid w:val="00D55E12"/>
    <w:rsid w:val="00D5657D"/>
    <w:rsid w:val="00D565B5"/>
    <w:rsid w:val="00D5704D"/>
    <w:rsid w:val="00D5748E"/>
    <w:rsid w:val="00D577BB"/>
    <w:rsid w:val="00D57A88"/>
    <w:rsid w:val="00D60B39"/>
    <w:rsid w:val="00D610C4"/>
    <w:rsid w:val="00D612A9"/>
    <w:rsid w:val="00D61309"/>
    <w:rsid w:val="00D61ABF"/>
    <w:rsid w:val="00D61CE2"/>
    <w:rsid w:val="00D61E63"/>
    <w:rsid w:val="00D6201F"/>
    <w:rsid w:val="00D620E4"/>
    <w:rsid w:val="00D63203"/>
    <w:rsid w:val="00D63253"/>
    <w:rsid w:val="00D63429"/>
    <w:rsid w:val="00D636BE"/>
    <w:rsid w:val="00D6411E"/>
    <w:rsid w:val="00D64482"/>
    <w:rsid w:val="00D64979"/>
    <w:rsid w:val="00D64A0C"/>
    <w:rsid w:val="00D64A83"/>
    <w:rsid w:val="00D65C71"/>
    <w:rsid w:val="00D65DCC"/>
    <w:rsid w:val="00D65EB2"/>
    <w:rsid w:val="00D66234"/>
    <w:rsid w:val="00D66935"/>
    <w:rsid w:val="00D66C59"/>
    <w:rsid w:val="00D67313"/>
    <w:rsid w:val="00D702CA"/>
    <w:rsid w:val="00D70636"/>
    <w:rsid w:val="00D70B88"/>
    <w:rsid w:val="00D71230"/>
    <w:rsid w:val="00D7296A"/>
    <w:rsid w:val="00D7313C"/>
    <w:rsid w:val="00D735D0"/>
    <w:rsid w:val="00D738D2"/>
    <w:rsid w:val="00D74118"/>
    <w:rsid w:val="00D74693"/>
    <w:rsid w:val="00D74696"/>
    <w:rsid w:val="00D7502B"/>
    <w:rsid w:val="00D75688"/>
    <w:rsid w:val="00D757BC"/>
    <w:rsid w:val="00D7589B"/>
    <w:rsid w:val="00D75ADF"/>
    <w:rsid w:val="00D760A2"/>
    <w:rsid w:val="00D77315"/>
    <w:rsid w:val="00D77465"/>
    <w:rsid w:val="00D77D3C"/>
    <w:rsid w:val="00D80021"/>
    <w:rsid w:val="00D807E5"/>
    <w:rsid w:val="00D80803"/>
    <w:rsid w:val="00D80843"/>
    <w:rsid w:val="00D81B8F"/>
    <w:rsid w:val="00D833BE"/>
    <w:rsid w:val="00D8430D"/>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069"/>
    <w:rsid w:val="00D95083"/>
    <w:rsid w:val="00D95413"/>
    <w:rsid w:val="00D9621C"/>
    <w:rsid w:val="00D963A9"/>
    <w:rsid w:val="00D96479"/>
    <w:rsid w:val="00D964FA"/>
    <w:rsid w:val="00D968B1"/>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71D"/>
    <w:rsid w:val="00DA5EAB"/>
    <w:rsid w:val="00DA7D61"/>
    <w:rsid w:val="00DB0BB5"/>
    <w:rsid w:val="00DB0EB3"/>
    <w:rsid w:val="00DB14DD"/>
    <w:rsid w:val="00DB1890"/>
    <w:rsid w:val="00DB1D21"/>
    <w:rsid w:val="00DB1F2C"/>
    <w:rsid w:val="00DB203C"/>
    <w:rsid w:val="00DB2897"/>
    <w:rsid w:val="00DB2E73"/>
    <w:rsid w:val="00DB328C"/>
    <w:rsid w:val="00DB338D"/>
    <w:rsid w:val="00DB3592"/>
    <w:rsid w:val="00DB40F7"/>
    <w:rsid w:val="00DB47E5"/>
    <w:rsid w:val="00DB485B"/>
    <w:rsid w:val="00DB4BC5"/>
    <w:rsid w:val="00DB4C93"/>
    <w:rsid w:val="00DB5421"/>
    <w:rsid w:val="00DB5704"/>
    <w:rsid w:val="00DB5F2D"/>
    <w:rsid w:val="00DB64F4"/>
    <w:rsid w:val="00DB6857"/>
    <w:rsid w:val="00DB7C3F"/>
    <w:rsid w:val="00DC0172"/>
    <w:rsid w:val="00DC01C9"/>
    <w:rsid w:val="00DC039D"/>
    <w:rsid w:val="00DC0506"/>
    <w:rsid w:val="00DC0D41"/>
    <w:rsid w:val="00DC1496"/>
    <w:rsid w:val="00DC198B"/>
    <w:rsid w:val="00DC1993"/>
    <w:rsid w:val="00DC20CE"/>
    <w:rsid w:val="00DC23C9"/>
    <w:rsid w:val="00DC2894"/>
    <w:rsid w:val="00DC2BDB"/>
    <w:rsid w:val="00DC3052"/>
    <w:rsid w:val="00DC392E"/>
    <w:rsid w:val="00DC3F8A"/>
    <w:rsid w:val="00DC4144"/>
    <w:rsid w:val="00DC41DD"/>
    <w:rsid w:val="00DC43EF"/>
    <w:rsid w:val="00DC44D6"/>
    <w:rsid w:val="00DC45A9"/>
    <w:rsid w:val="00DC5B1A"/>
    <w:rsid w:val="00DC6AB8"/>
    <w:rsid w:val="00DC6DB4"/>
    <w:rsid w:val="00DC738E"/>
    <w:rsid w:val="00DC744C"/>
    <w:rsid w:val="00DC78C8"/>
    <w:rsid w:val="00DC795E"/>
    <w:rsid w:val="00DC7CC8"/>
    <w:rsid w:val="00DD0482"/>
    <w:rsid w:val="00DD0533"/>
    <w:rsid w:val="00DD1537"/>
    <w:rsid w:val="00DD1B34"/>
    <w:rsid w:val="00DD2A23"/>
    <w:rsid w:val="00DD369A"/>
    <w:rsid w:val="00DD3A14"/>
    <w:rsid w:val="00DD46E9"/>
    <w:rsid w:val="00DD4EF1"/>
    <w:rsid w:val="00DD52BE"/>
    <w:rsid w:val="00DD6465"/>
    <w:rsid w:val="00DD740A"/>
    <w:rsid w:val="00DD76A3"/>
    <w:rsid w:val="00DD77DD"/>
    <w:rsid w:val="00DD793C"/>
    <w:rsid w:val="00DD7F26"/>
    <w:rsid w:val="00DE0175"/>
    <w:rsid w:val="00DE0D00"/>
    <w:rsid w:val="00DE0D18"/>
    <w:rsid w:val="00DE1208"/>
    <w:rsid w:val="00DE16CD"/>
    <w:rsid w:val="00DE220D"/>
    <w:rsid w:val="00DE2803"/>
    <w:rsid w:val="00DE2F34"/>
    <w:rsid w:val="00DE3213"/>
    <w:rsid w:val="00DE3F0E"/>
    <w:rsid w:val="00DE6492"/>
    <w:rsid w:val="00DE652F"/>
    <w:rsid w:val="00DE65AF"/>
    <w:rsid w:val="00DE7902"/>
    <w:rsid w:val="00DF02EE"/>
    <w:rsid w:val="00DF0517"/>
    <w:rsid w:val="00DF0830"/>
    <w:rsid w:val="00DF0AA6"/>
    <w:rsid w:val="00DF1118"/>
    <w:rsid w:val="00DF1358"/>
    <w:rsid w:val="00DF1CDA"/>
    <w:rsid w:val="00DF215C"/>
    <w:rsid w:val="00DF223A"/>
    <w:rsid w:val="00DF2420"/>
    <w:rsid w:val="00DF280B"/>
    <w:rsid w:val="00DF28B7"/>
    <w:rsid w:val="00DF2EAD"/>
    <w:rsid w:val="00DF3079"/>
    <w:rsid w:val="00DF3345"/>
    <w:rsid w:val="00DF383D"/>
    <w:rsid w:val="00DF43E8"/>
    <w:rsid w:val="00DF4B3E"/>
    <w:rsid w:val="00DF5190"/>
    <w:rsid w:val="00DF5745"/>
    <w:rsid w:val="00DF58E2"/>
    <w:rsid w:val="00DF5A56"/>
    <w:rsid w:val="00DF5D5A"/>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85"/>
    <w:rsid w:val="00E04590"/>
    <w:rsid w:val="00E04A22"/>
    <w:rsid w:val="00E04C02"/>
    <w:rsid w:val="00E04C14"/>
    <w:rsid w:val="00E04FBA"/>
    <w:rsid w:val="00E053B2"/>
    <w:rsid w:val="00E0617A"/>
    <w:rsid w:val="00E0644B"/>
    <w:rsid w:val="00E064D3"/>
    <w:rsid w:val="00E06595"/>
    <w:rsid w:val="00E06ADC"/>
    <w:rsid w:val="00E06D58"/>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0EEB"/>
    <w:rsid w:val="00E212FB"/>
    <w:rsid w:val="00E21441"/>
    <w:rsid w:val="00E21896"/>
    <w:rsid w:val="00E219A1"/>
    <w:rsid w:val="00E21F47"/>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605"/>
    <w:rsid w:val="00E27AE8"/>
    <w:rsid w:val="00E27AEB"/>
    <w:rsid w:val="00E3008F"/>
    <w:rsid w:val="00E307B6"/>
    <w:rsid w:val="00E3142D"/>
    <w:rsid w:val="00E316F5"/>
    <w:rsid w:val="00E32E9C"/>
    <w:rsid w:val="00E339F2"/>
    <w:rsid w:val="00E34B2C"/>
    <w:rsid w:val="00E34EBE"/>
    <w:rsid w:val="00E34F85"/>
    <w:rsid w:val="00E36093"/>
    <w:rsid w:val="00E370BC"/>
    <w:rsid w:val="00E37195"/>
    <w:rsid w:val="00E37AE3"/>
    <w:rsid w:val="00E40BF8"/>
    <w:rsid w:val="00E40F88"/>
    <w:rsid w:val="00E410C7"/>
    <w:rsid w:val="00E4154D"/>
    <w:rsid w:val="00E4196F"/>
    <w:rsid w:val="00E41A87"/>
    <w:rsid w:val="00E41AD6"/>
    <w:rsid w:val="00E41B01"/>
    <w:rsid w:val="00E41BB0"/>
    <w:rsid w:val="00E42017"/>
    <w:rsid w:val="00E423E2"/>
    <w:rsid w:val="00E42698"/>
    <w:rsid w:val="00E426B3"/>
    <w:rsid w:val="00E426E5"/>
    <w:rsid w:val="00E42730"/>
    <w:rsid w:val="00E43060"/>
    <w:rsid w:val="00E4363A"/>
    <w:rsid w:val="00E44070"/>
    <w:rsid w:val="00E440D0"/>
    <w:rsid w:val="00E45AB1"/>
    <w:rsid w:val="00E45B52"/>
    <w:rsid w:val="00E45C81"/>
    <w:rsid w:val="00E46268"/>
    <w:rsid w:val="00E462F2"/>
    <w:rsid w:val="00E468E6"/>
    <w:rsid w:val="00E469B5"/>
    <w:rsid w:val="00E46C38"/>
    <w:rsid w:val="00E46C51"/>
    <w:rsid w:val="00E46CC9"/>
    <w:rsid w:val="00E47919"/>
    <w:rsid w:val="00E50255"/>
    <w:rsid w:val="00E50772"/>
    <w:rsid w:val="00E50D89"/>
    <w:rsid w:val="00E52795"/>
    <w:rsid w:val="00E528F9"/>
    <w:rsid w:val="00E529EC"/>
    <w:rsid w:val="00E53522"/>
    <w:rsid w:val="00E53F18"/>
    <w:rsid w:val="00E545FA"/>
    <w:rsid w:val="00E546E8"/>
    <w:rsid w:val="00E5496E"/>
    <w:rsid w:val="00E55854"/>
    <w:rsid w:val="00E55BA2"/>
    <w:rsid w:val="00E55BA5"/>
    <w:rsid w:val="00E56707"/>
    <w:rsid w:val="00E56ACD"/>
    <w:rsid w:val="00E57279"/>
    <w:rsid w:val="00E57739"/>
    <w:rsid w:val="00E6045F"/>
    <w:rsid w:val="00E60777"/>
    <w:rsid w:val="00E60CA2"/>
    <w:rsid w:val="00E61B20"/>
    <w:rsid w:val="00E61C9C"/>
    <w:rsid w:val="00E628AD"/>
    <w:rsid w:val="00E62908"/>
    <w:rsid w:val="00E64339"/>
    <w:rsid w:val="00E64DAA"/>
    <w:rsid w:val="00E64EE0"/>
    <w:rsid w:val="00E656C5"/>
    <w:rsid w:val="00E66B76"/>
    <w:rsid w:val="00E67584"/>
    <w:rsid w:val="00E675F4"/>
    <w:rsid w:val="00E67669"/>
    <w:rsid w:val="00E677BD"/>
    <w:rsid w:val="00E67AE7"/>
    <w:rsid w:val="00E7011C"/>
    <w:rsid w:val="00E7032A"/>
    <w:rsid w:val="00E7062F"/>
    <w:rsid w:val="00E708BC"/>
    <w:rsid w:val="00E70C34"/>
    <w:rsid w:val="00E70C44"/>
    <w:rsid w:val="00E7100C"/>
    <w:rsid w:val="00E7138D"/>
    <w:rsid w:val="00E71543"/>
    <w:rsid w:val="00E7273B"/>
    <w:rsid w:val="00E72B6E"/>
    <w:rsid w:val="00E72E1F"/>
    <w:rsid w:val="00E73047"/>
    <w:rsid w:val="00E736E8"/>
    <w:rsid w:val="00E73BCF"/>
    <w:rsid w:val="00E742F4"/>
    <w:rsid w:val="00E74B6D"/>
    <w:rsid w:val="00E74BE2"/>
    <w:rsid w:val="00E750A8"/>
    <w:rsid w:val="00E75976"/>
    <w:rsid w:val="00E75C2C"/>
    <w:rsid w:val="00E75E5C"/>
    <w:rsid w:val="00E760FF"/>
    <w:rsid w:val="00E76384"/>
    <w:rsid w:val="00E76A5E"/>
    <w:rsid w:val="00E775E3"/>
    <w:rsid w:val="00E77A45"/>
    <w:rsid w:val="00E801E4"/>
    <w:rsid w:val="00E80693"/>
    <w:rsid w:val="00E80F64"/>
    <w:rsid w:val="00E812F5"/>
    <w:rsid w:val="00E8154B"/>
    <w:rsid w:val="00E81EA4"/>
    <w:rsid w:val="00E82968"/>
    <w:rsid w:val="00E8357D"/>
    <w:rsid w:val="00E8373C"/>
    <w:rsid w:val="00E83967"/>
    <w:rsid w:val="00E839AD"/>
    <w:rsid w:val="00E83E51"/>
    <w:rsid w:val="00E83FCE"/>
    <w:rsid w:val="00E84570"/>
    <w:rsid w:val="00E846CA"/>
    <w:rsid w:val="00E8487A"/>
    <w:rsid w:val="00E8553A"/>
    <w:rsid w:val="00E85726"/>
    <w:rsid w:val="00E85E2B"/>
    <w:rsid w:val="00E872A7"/>
    <w:rsid w:val="00E87562"/>
    <w:rsid w:val="00E878CC"/>
    <w:rsid w:val="00E87A7D"/>
    <w:rsid w:val="00E87EAD"/>
    <w:rsid w:val="00E901AB"/>
    <w:rsid w:val="00E9073A"/>
    <w:rsid w:val="00E90AF8"/>
    <w:rsid w:val="00E92273"/>
    <w:rsid w:val="00E923FD"/>
    <w:rsid w:val="00E924F7"/>
    <w:rsid w:val="00E9292A"/>
    <w:rsid w:val="00E9308C"/>
    <w:rsid w:val="00E94687"/>
    <w:rsid w:val="00E95DD9"/>
    <w:rsid w:val="00E96341"/>
    <w:rsid w:val="00E9647F"/>
    <w:rsid w:val="00E967EA"/>
    <w:rsid w:val="00E96839"/>
    <w:rsid w:val="00E96A61"/>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915"/>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02F5"/>
    <w:rsid w:val="00EB19E0"/>
    <w:rsid w:val="00EB1C21"/>
    <w:rsid w:val="00EB2111"/>
    <w:rsid w:val="00EB249C"/>
    <w:rsid w:val="00EB324C"/>
    <w:rsid w:val="00EB33B0"/>
    <w:rsid w:val="00EB3B17"/>
    <w:rsid w:val="00EB3B36"/>
    <w:rsid w:val="00EB42A7"/>
    <w:rsid w:val="00EB4C4D"/>
    <w:rsid w:val="00EB5649"/>
    <w:rsid w:val="00EB5754"/>
    <w:rsid w:val="00EB5A80"/>
    <w:rsid w:val="00EB6151"/>
    <w:rsid w:val="00EB644D"/>
    <w:rsid w:val="00EB675E"/>
    <w:rsid w:val="00EB6BB7"/>
    <w:rsid w:val="00EB780D"/>
    <w:rsid w:val="00EB79B2"/>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E8"/>
    <w:rsid w:val="00EC2F2F"/>
    <w:rsid w:val="00EC3652"/>
    <w:rsid w:val="00EC3D03"/>
    <w:rsid w:val="00EC4915"/>
    <w:rsid w:val="00EC50B3"/>
    <w:rsid w:val="00EC5199"/>
    <w:rsid w:val="00EC603B"/>
    <w:rsid w:val="00EC6827"/>
    <w:rsid w:val="00EC6D38"/>
    <w:rsid w:val="00EC7169"/>
    <w:rsid w:val="00EC7B1E"/>
    <w:rsid w:val="00EC7C76"/>
    <w:rsid w:val="00EC7F14"/>
    <w:rsid w:val="00EC7FC4"/>
    <w:rsid w:val="00ED0190"/>
    <w:rsid w:val="00ED0901"/>
    <w:rsid w:val="00ED1EFF"/>
    <w:rsid w:val="00ED2B2B"/>
    <w:rsid w:val="00ED2EBD"/>
    <w:rsid w:val="00ED3078"/>
    <w:rsid w:val="00ED3187"/>
    <w:rsid w:val="00ED35A7"/>
    <w:rsid w:val="00ED3B1C"/>
    <w:rsid w:val="00ED3B24"/>
    <w:rsid w:val="00ED3BB6"/>
    <w:rsid w:val="00ED415E"/>
    <w:rsid w:val="00ED450E"/>
    <w:rsid w:val="00ED473B"/>
    <w:rsid w:val="00ED4969"/>
    <w:rsid w:val="00ED56D3"/>
    <w:rsid w:val="00ED5B18"/>
    <w:rsid w:val="00ED7770"/>
    <w:rsid w:val="00ED78E4"/>
    <w:rsid w:val="00EE1043"/>
    <w:rsid w:val="00EE1A88"/>
    <w:rsid w:val="00EE1CA1"/>
    <w:rsid w:val="00EE220A"/>
    <w:rsid w:val="00EE2448"/>
    <w:rsid w:val="00EE2488"/>
    <w:rsid w:val="00EE249B"/>
    <w:rsid w:val="00EE2853"/>
    <w:rsid w:val="00EE3012"/>
    <w:rsid w:val="00EE31AF"/>
    <w:rsid w:val="00EE352A"/>
    <w:rsid w:val="00EE4198"/>
    <w:rsid w:val="00EE4427"/>
    <w:rsid w:val="00EE4A0C"/>
    <w:rsid w:val="00EE5178"/>
    <w:rsid w:val="00EE553A"/>
    <w:rsid w:val="00EE5D97"/>
    <w:rsid w:val="00EE5F9E"/>
    <w:rsid w:val="00EE627B"/>
    <w:rsid w:val="00EE62FD"/>
    <w:rsid w:val="00EE75E7"/>
    <w:rsid w:val="00EE7A5E"/>
    <w:rsid w:val="00EE7B09"/>
    <w:rsid w:val="00EF0685"/>
    <w:rsid w:val="00EF0B6A"/>
    <w:rsid w:val="00EF0DE4"/>
    <w:rsid w:val="00EF16CA"/>
    <w:rsid w:val="00EF1C9B"/>
    <w:rsid w:val="00EF26BD"/>
    <w:rsid w:val="00EF2B66"/>
    <w:rsid w:val="00EF4033"/>
    <w:rsid w:val="00EF4A41"/>
    <w:rsid w:val="00EF5379"/>
    <w:rsid w:val="00EF5D36"/>
    <w:rsid w:val="00EF5F34"/>
    <w:rsid w:val="00EF66FC"/>
    <w:rsid w:val="00EF68EB"/>
    <w:rsid w:val="00EF6B68"/>
    <w:rsid w:val="00EF72D1"/>
    <w:rsid w:val="00EF76B6"/>
    <w:rsid w:val="00EF7936"/>
    <w:rsid w:val="00F00B23"/>
    <w:rsid w:val="00F00C01"/>
    <w:rsid w:val="00F0135B"/>
    <w:rsid w:val="00F01FD1"/>
    <w:rsid w:val="00F0247E"/>
    <w:rsid w:val="00F02E73"/>
    <w:rsid w:val="00F03088"/>
    <w:rsid w:val="00F03091"/>
    <w:rsid w:val="00F03789"/>
    <w:rsid w:val="00F05459"/>
    <w:rsid w:val="00F05514"/>
    <w:rsid w:val="00F063A1"/>
    <w:rsid w:val="00F06BFE"/>
    <w:rsid w:val="00F06CF5"/>
    <w:rsid w:val="00F07781"/>
    <w:rsid w:val="00F077A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5CE"/>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06E"/>
    <w:rsid w:val="00F207DD"/>
    <w:rsid w:val="00F21BE9"/>
    <w:rsid w:val="00F2234C"/>
    <w:rsid w:val="00F22750"/>
    <w:rsid w:val="00F22E05"/>
    <w:rsid w:val="00F23455"/>
    <w:rsid w:val="00F23A49"/>
    <w:rsid w:val="00F23CA1"/>
    <w:rsid w:val="00F2401A"/>
    <w:rsid w:val="00F24798"/>
    <w:rsid w:val="00F24B19"/>
    <w:rsid w:val="00F2516C"/>
    <w:rsid w:val="00F257BB"/>
    <w:rsid w:val="00F25A55"/>
    <w:rsid w:val="00F26211"/>
    <w:rsid w:val="00F2646F"/>
    <w:rsid w:val="00F264A0"/>
    <w:rsid w:val="00F264E5"/>
    <w:rsid w:val="00F2696E"/>
    <w:rsid w:val="00F26E33"/>
    <w:rsid w:val="00F26ECD"/>
    <w:rsid w:val="00F2730C"/>
    <w:rsid w:val="00F27684"/>
    <w:rsid w:val="00F27E65"/>
    <w:rsid w:val="00F30EE7"/>
    <w:rsid w:val="00F31786"/>
    <w:rsid w:val="00F318BA"/>
    <w:rsid w:val="00F318CC"/>
    <w:rsid w:val="00F31AC1"/>
    <w:rsid w:val="00F31DEA"/>
    <w:rsid w:val="00F328FD"/>
    <w:rsid w:val="00F32C6F"/>
    <w:rsid w:val="00F32E3C"/>
    <w:rsid w:val="00F338D8"/>
    <w:rsid w:val="00F33B08"/>
    <w:rsid w:val="00F33E87"/>
    <w:rsid w:val="00F34096"/>
    <w:rsid w:val="00F34116"/>
    <w:rsid w:val="00F34129"/>
    <w:rsid w:val="00F3451F"/>
    <w:rsid w:val="00F349D4"/>
    <w:rsid w:val="00F34C4A"/>
    <w:rsid w:val="00F34C8C"/>
    <w:rsid w:val="00F356D2"/>
    <w:rsid w:val="00F35C3B"/>
    <w:rsid w:val="00F365A8"/>
    <w:rsid w:val="00F3697D"/>
    <w:rsid w:val="00F36A95"/>
    <w:rsid w:val="00F36F01"/>
    <w:rsid w:val="00F37349"/>
    <w:rsid w:val="00F37D6D"/>
    <w:rsid w:val="00F400E5"/>
    <w:rsid w:val="00F40421"/>
    <w:rsid w:val="00F404A7"/>
    <w:rsid w:val="00F405C9"/>
    <w:rsid w:val="00F40A19"/>
    <w:rsid w:val="00F40C29"/>
    <w:rsid w:val="00F414CD"/>
    <w:rsid w:val="00F414F8"/>
    <w:rsid w:val="00F41812"/>
    <w:rsid w:val="00F4204E"/>
    <w:rsid w:val="00F424DB"/>
    <w:rsid w:val="00F425BD"/>
    <w:rsid w:val="00F43603"/>
    <w:rsid w:val="00F43AA9"/>
    <w:rsid w:val="00F43CA2"/>
    <w:rsid w:val="00F44320"/>
    <w:rsid w:val="00F44435"/>
    <w:rsid w:val="00F44FA1"/>
    <w:rsid w:val="00F45418"/>
    <w:rsid w:val="00F4593D"/>
    <w:rsid w:val="00F45BCE"/>
    <w:rsid w:val="00F4645D"/>
    <w:rsid w:val="00F46558"/>
    <w:rsid w:val="00F46639"/>
    <w:rsid w:val="00F46676"/>
    <w:rsid w:val="00F466FB"/>
    <w:rsid w:val="00F47377"/>
    <w:rsid w:val="00F4749C"/>
    <w:rsid w:val="00F47626"/>
    <w:rsid w:val="00F476A9"/>
    <w:rsid w:val="00F47CAB"/>
    <w:rsid w:val="00F50275"/>
    <w:rsid w:val="00F505C7"/>
    <w:rsid w:val="00F505F4"/>
    <w:rsid w:val="00F50CEB"/>
    <w:rsid w:val="00F51366"/>
    <w:rsid w:val="00F51CC0"/>
    <w:rsid w:val="00F522F3"/>
    <w:rsid w:val="00F53109"/>
    <w:rsid w:val="00F53117"/>
    <w:rsid w:val="00F534AD"/>
    <w:rsid w:val="00F53807"/>
    <w:rsid w:val="00F53C9E"/>
    <w:rsid w:val="00F54824"/>
    <w:rsid w:val="00F54B2F"/>
    <w:rsid w:val="00F54BEB"/>
    <w:rsid w:val="00F54CAC"/>
    <w:rsid w:val="00F54D09"/>
    <w:rsid w:val="00F55486"/>
    <w:rsid w:val="00F555BB"/>
    <w:rsid w:val="00F558AC"/>
    <w:rsid w:val="00F55B14"/>
    <w:rsid w:val="00F55C03"/>
    <w:rsid w:val="00F55D7D"/>
    <w:rsid w:val="00F566F6"/>
    <w:rsid w:val="00F56CE1"/>
    <w:rsid w:val="00F57031"/>
    <w:rsid w:val="00F57532"/>
    <w:rsid w:val="00F6003E"/>
    <w:rsid w:val="00F6038F"/>
    <w:rsid w:val="00F60839"/>
    <w:rsid w:val="00F6186F"/>
    <w:rsid w:val="00F61D44"/>
    <w:rsid w:val="00F61DD5"/>
    <w:rsid w:val="00F6274E"/>
    <w:rsid w:val="00F62833"/>
    <w:rsid w:val="00F62AE5"/>
    <w:rsid w:val="00F62B07"/>
    <w:rsid w:val="00F62D01"/>
    <w:rsid w:val="00F62EE5"/>
    <w:rsid w:val="00F63BB0"/>
    <w:rsid w:val="00F647BC"/>
    <w:rsid w:val="00F64C7D"/>
    <w:rsid w:val="00F64FDB"/>
    <w:rsid w:val="00F65784"/>
    <w:rsid w:val="00F66746"/>
    <w:rsid w:val="00F669C5"/>
    <w:rsid w:val="00F66F82"/>
    <w:rsid w:val="00F672FF"/>
    <w:rsid w:val="00F677ED"/>
    <w:rsid w:val="00F67ACE"/>
    <w:rsid w:val="00F67C1B"/>
    <w:rsid w:val="00F67F40"/>
    <w:rsid w:val="00F7015C"/>
    <w:rsid w:val="00F70195"/>
    <w:rsid w:val="00F7020A"/>
    <w:rsid w:val="00F70240"/>
    <w:rsid w:val="00F70FC0"/>
    <w:rsid w:val="00F715E7"/>
    <w:rsid w:val="00F71D00"/>
    <w:rsid w:val="00F71FF8"/>
    <w:rsid w:val="00F721E2"/>
    <w:rsid w:val="00F72602"/>
    <w:rsid w:val="00F72DEA"/>
    <w:rsid w:val="00F7331C"/>
    <w:rsid w:val="00F73FC6"/>
    <w:rsid w:val="00F74ABA"/>
    <w:rsid w:val="00F74C03"/>
    <w:rsid w:val="00F75340"/>
    <w:rsid w:val="00F75710"/>
    <w:rsid w:val="00F75739"/>
    <w:rsid w:val="00F75AC9"/>
    <w:rsid w:val="00F75C20"/>
    <w:rsid w:val="00F75ED1"/>
    <w:rsid w:val="00F76413"/>
    <w:rsid w:val="00F76A1F"/>
    <w:rsid w:val="00F76AE7"/>
    <w:rsid w:val="00F76D27"/>
    <w:rsid w:val="00F76F00"/>
    <w:rsid w:val="00F77077"/>
    <w:rsid w:val="00F7730D"/>
    <w:rsid w:val="00F7731B"/>
    <w:rsid w:val="00F77814"/>
    <w:rsid w:val="00F77891"/>
    <w:rsid w:val="00F7791B"/>
    <w:rsid w:val="00F803B0"/>
    <w:rsid w:val="00F80409"/>
    <w:rsid w:val="00F805F9"/>
    <w:rsid w:val="00F8065B"/>
    <w:rsid w:val="00F8086E"/>
    <w:rsid w:val="00F80C31"/>
    <w:rsid w:val="00F80E14"/>
    <w:rsid w:val="00F80E25"/>
    <w:rsid w:val="00F81524"/>
    <w:rsid w:val="00F81A23"/>
    <w:rsid w:val="00F822FE"/>
    <w:rsid w:val="00F82562"/>
    <w:rsid w:val="00F83142"/>
    <w:rsid w:val="00F83362"/>
    <w:rsid w:val="00F84101"/>
    <w:rsid w:val="00F8450D"/>
    <w:rsid w:val="00F8520A"/>
    <w:rsid w:val="00F857AD"/>
    <w:rsid w:val="00F8600C"/>
    <w:rsid w:val="00F863C1"/>
    <w:rsid w:val="00F86631"/>
    <w:rsid w:val="00F869B7"/>
    <w:rsid w:val="00F86B7E"/>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AE7"/>
    <w:rsid w:val="00F94CD4"/>
    <w:rsid w:val="00F9506A"/>
    <w:rsid w:val="00F955CD"/>
    <w:rsid w:val="00F959F2"/>
    <w:rsid w:val="00F95AF2"/>
    <w:rsid w:val="00F95B03"/>
    <w:rsid w:val="00F96026"/>
    <w:rsid w:val="00F9674B"/>
    <w:rsid w:val="00F96B57"/>
    <w:rsid w:val="00F97CE1"/>
    <w:rsid w:val="00F97E8D"/>
    <w:rsid w:val="00FA0966"/>
    <w:rsid w:val="00FA1419"/>
    <w:rsid w:val="00FA1755"/>
    <w:rsid w:val="00FA18F2"/>
    <w:rsid w:val="00FA1ECE"/>
    <w:rsid w:val="00FA208B"/>
    <w:rsid w:val="00FA24CC"/>
    <w:rsid w:val="00FA267A"/>
    <w:rsid w:val="00FA280A"/>
    <w:rsid w:val="00FA2D0D"/>
    <w:rsid w:val="00FA368A"/>
    <w:rsid w:val="00FA3832"/>
    <w:rsid w:val="00FA3EBF"/>
    <w:rsid w:val="00FA45C8"/>
    <w:rsid w:val="00FA4C90"/>
    <w:rsid w:val="00FA4EEC"/>
    <w:rsid w:val="00FA5127"/>
    <w:rsid w:val="00FA5739"/>
    <w:rsid w:val="00FA6905"/>
    <w:rsid w:val="00FA7A01"/>
    <w:rsid w:val="00FB03E9"/>
    <w:rsid w:val="00FB08DC"/>
    <w:rsid w:val="00FB1250"/>
    <w:rsid w:val="00FB231E"/>
    <w:rsid w:val="00FB28CB"/>
    <w:rsid w:val="00FB2F2E"/>
    <w:rsid w:val="00FB37C3"/>
    <w:rsid w:val="00FB41DF"/>
    <w:rsid w:val="00FB4456"/>
    <w:rsid w:val="00FB4D43"/>
    <w:rsid w:val="00FB5120"/>
    <w:rsid w:val="00FB5485"/>
    <w:rsid w:val="00FB5D74"/>
    <w:rsid w:val="00FB5F5C"/>
    <w:rsid w:val="00FB6220"/>
    <w:rsid w:val="00FB647D"/>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617"/>
    <w:rsid w:val="00FC3A0E"/>
    <w:rsid w:val="00FC3B95"/>
    <w:rsid w:val="00FC3B9D"/>
    <w:rsid w:val="00FC415B"/>
    <w:rsid w:val="00FC4607"/>
    <w:rsid w:val="00FC5D45"/>
    <w:rsid w:val="00FC5E78"/>
    <w:rsid w:val="00FC65A3"/>
    <w:rsid w:val="00FC691C"/>
    <w:rsid w:val="00FC69B4"/>
    <w:rsid w:val="00FC6CBD"/>
    <w:rsid w:val="00FC6DA6"/>
    <w:rsid w:val="00FD046D"/>
    <w:rsid w:val="00FD0A3A"/>
    <w:rsid w:val="00FD14BA"/>
    <w:rsid w:val="00FD16AF"/>
    <w:rsid w:val="00FD18F7"/>
    <w:rsid w:val="00FD1F4D"/>
    <w:rsid w:val="00FD1FB3"/>
    <w:rsid w:val="00FD2218"/>
    <w:rsid w:val="00FD28C6"/>
    <w:rsid w:val="00FD2A3E"/>
    <w:rsid w:val="00FD3BCE"/>
    <w:rsid w:val="00FD44CD"/>
    <w:rsid w:val="00FD496E"/>
    <w:rsid w:val="00FD4EA9"/>
    <w:rsid w:val="00FD5091"/>
    <w:rsid w:val="00FD546E"/>
    <w:rsid w:val="00FD5869"/>
    <w:rsid w:val="00FD6D94"/>
    <w:rsid w:val="00FD6FCB"/>
    <w:rsid w:val="00FD6FFE"/>
    <w:rsid w:val="00FD7077"/>
    <w:rsid w:val="00FD7766"/>
    <w:rsid w:val="00FD7BA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C01"/>
    <w:rsid w:val="00FF1FBA"/>
    <w:rsid w:val="00FF2773"/>
    <w:rsid w:val="00FF2B42"/>
    <w:rsid w:val="00FF2EB1"/>
    <w:rsid w:val="00FF322C"/>
    <w:rsid w:val="00FF3EF8"/>
    <w:rsid w:val="00FF454E"/>
    <w:rsid w:val="00FF507F"/>
    <w:rsid w:val="00FF544A"/>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arte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te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arte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arte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arte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exto"/>
    <w:basedOn w:val="Normal"/>
    <w:link w:val="PargrafodaListaCarte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arter"/>
    <w:uiPriority w:val="99"/>
    <w:rsid w:val="003A73C1"/>
    <w:rPr>
      <w:rFonts w:ascii="Tahoma" w:hAnsi="Tahoma"/>
      <w:sz w:val="16"/>
      <w:szCs w:val="16"/>
    </w:rPr>
  </w:style>
  <w:style w:type="character" w:customStyle="1" w:styleId="TextodebaloCarter">
    <w:name w:val="Texto de balão Caráter"/>
    <w:link w:val="Textodebalo"/>
    <w:uiPriority w:val="99"/>
    <w:rsid w:val="003A73C1"/>
    <w:rPr>
      <w:rFonts w:ascii="Tahoma" w:hAnsi="Tahoma" w:cs="Tahoma"/>
      <w:sz w:val="16"/>
      <w:szCs w:val="16"/>
    </w:rPr>
  </w:style>
  <w:style w:type="character" w:customStyle="1" w:styleId="Ttulo2Carter">
    <w:name w:val="Título 2 Caráte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Tipodeletrapredefinidodopargrafo"/>
    <w:rsid w:val="00260802"/>
  </w:style>
  <w:style w:type="character" w:styleId="Hiperligao">
    <w:name w:val="Hyperlink"/>
    <w:uiPriority w:val="99"/>
    <w:rsid w:val="00BF1A7F"/>
    <w:rPr>
      <w:color w:val="000080"/>
      <w:u w:val="single"/>
    </w:rPr>
  </w:style>
  <w:style w:type="paragraph" w:styleId="Citao">
    <w:name w:val="Quote"/>
    <w:aliases w:val="TCU,Citação AGU,NotaExplicativa"/>
    <w:basedOn w:val="Normal"/>
    <w:next w:val="Normal"/>
    <w:link w:val="CitaoCarte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arter">
    <w:name w:val="Citação Caráter"/>
    <w:aliases w:val="TCU Caráter,Citação AGU Caráter,NotaExplicativa Caráter"/>
    <w:link w:val="Citao"/>
    <w:uiPriority w:val="29"/>
    <w:qFormat/>
    <w:rsid w:val="00080B53"/>
    <w:rPr>
      <w:rFonts w:ascii="Arial" w:eastAsia="Calibri" w:hAnsi="Arial" w:cs="Tahoma"/>
      <w:i/>
      <w:iCs/>
      <w:color w:val="000000"/>
      <w:szCs w:val="24"/>
      <w:shd w:val="clear" w:color="auto" w:fill="FFFFCC"/>
    </w:rPr>
  </w:style>
  <w:style w:type="paragraph" w:styleId="Listacommarca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arte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arter"/>
    <w:uiPriority w:val="99"/>
    <w:rsid w:val="00CA24FB"/>
    <w:pPr>
      <w:tabs>
        <w:tab w:val="center" w:pos="4252"/>
        <w:tab w:val="right" w:pos="8504"/>
      </w:tabs>
    </w:pPr>
  </w:style>
  <w:style w:type="character" w:customStyle="1" w:styleId="CabealhoCarter">
    <w:name w:val="Cabeçalho Caráter"/>
    <w:link w:val="Cabealho"/>
    <w:uiPriority w:val="99"/>
    <w:rsid w:val="00CA24FB"/>
    <w:rPr>
      <w:rFonts w:ascii="Ecofont_Spranq_eco_Sans" w:hAnsi="Ecofont_Spranq_eco_Sans" w:cs="Tahoma"/>
      <w:sz w:val="24"/>
      <w:szCs w:val="24"/>
    </w:rPr>
  </w:style>
  <w:style w:type="paragraph" w:styleId="Rodap">
    <w:name w:val="footer"/>
    <w:basedOn w:val="Normal"/>
    <w:link w:val="RodapCarter"/>
    <w:uiPriority w:val="99"/>
    <w:rsid w:val="00CA24FB"/>
    <w:pPr>
      <w:tabs>
        <w:tab w:val="center" w:pos="4252"/>
        <w:tab w:val="right" w:pos="8504"/>
      </w:tabs>
    </w:pPr>
  </w:style>
  <w:style w:type="character" w:customStyle="1" w:styleId="RodapCarter">
    <w:name w:val="Rodapé Caráte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Tipodeletrapredefinidodopargrafo"/>
    <w:unhideWhenUsed/>
    <w:qFormat/>
    <w:rsid w:val="00430FDB"/>
    <w:rPr>
      <w:sz w:val="16"/>
      <w:szCs w:val="16"/>
    </w:rPr>
  </w:style>
  <w:style w:type="paragraph" w:styleId="Textodecomentrio">
    <w:name w:val="annotation text"/>
    <w:basedOn w:val="Normal"/>
    <w:link w:val="TextodecomentrioCarter"/>
    <w:uiPriority w:val="99"/>
    <w:unhideWhenUsed/>
    <w:qFormat/>
    <w:rsid w:val="00D30A43"/>
    <w:rPr>
      <w:sz w:val="20"/>
      <w:szCs w:val="20"/>
    </w:rPr>
  </w:style>
  <w:style w:type="character" w:customStyle="1" w:styleId="TextodecomentrioCarter">
    <w:name w:val="Texto de comentário Caráter"/>
    <w:basedOn w:val="Tipodeletrapredefinidodopargrafo"/>
    <w:link w:val="Textodecomentrio"/>
    <w:uiPriority w:val="99"/>
    <w:qFormat/>
    <w:rsid w:val="00430FDB"/>
    <w:rPr>
      <w:rFonts w:ascii="Ecofont_Spranq_eco_Sans" w:hAnsi="Ecofont_Spranq_eco_Sans" w:cs="Tahoma"/>
      <w:lang w:eastAsia="pt-BR"/>
    </w:rPr>
  </w:style>
  <w:style w:type="paragraph" w:styleId="Assuntodecomentrio">
    <w:name w:val="annotation subject"/>
    <w:basedOn w:val="Textodecomentrio"/>
    <w:next w:val="Textodecomentrio"/>
    <w:link w:val="AssuntodecomentrioCarter"/>
    <w:uiPriority w:val="99"/>
    <w:semiHidden/>
    <w:unhideWhenUsed/>
    <w:rsid w:val="00430FDB"/>
    <w:rPr>
      <w:b/>
      <w:bCs/>
    </w:rPr>
  </w:style>
  <w:style w:type="character" w:customStyle="1" w:styleId="AssuntodecomentrioCarter">
    <w:name w:val="Assunto de comentário Caráter"/>
    <w:basedOn w:val="TextodecomentrioCarter"/>
    <w:link w:val="Assuntodecomentrio"/>
    <w:uiPriority w:val="99"/>
    <w:semiHidden/>
    <w:rsid w:val="00430FDB"/>
    <w:rPr>
      <w:rFonts w:ascii="Ecofont_Spranq_eco_Sans" w:hAnsi="Ecofont_Spranq_eco_Sans" w:cs="Tahoma"/>
      <w:b/>
      <w:bCs/>
      <w:lang w:eastAsia="pt-BR"/>
    </w:rPr>
  </w:style>
  <w:style w:type="character" w:customStyle="1" w:styleId="Ttulo4Carter">
    <w:name w:val="Título 4 Caráter"/>
    <w:basedOn w:val="Tipodeletrapredefinidodopargraf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ind w:left="360" w:hanging="360"/>
      <w:jc w:val="left"/>
    </w:pPr>
    <w:rPr>
      <w:rFonts w:cstheme="majorBidi"/>
      <w:color w:val="000000" w:themeColor="text1"/>
      <w:spacing w:val="5"/>
      <w:kern w:val="28"/>
      <w:sz w:val="52"/>
      <w:szCs w:val="52"/>
    </w:rPr>
  </w:style>
  <w:style w:type="paragraph" w:styleId="Ttulo">
    <w:name w:val="Title"/>
    <w:basedOn w:val="Normal"/>
    <w:next w:val="Normal"/>
    <w:link w:val="TtuloCarte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ter">
    <w:name w:val="Título Caráter"/>
    <w:basedOn w:val="Tipodeletrapredefinidodopargraf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arte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arter">
    <w:name w:val="Título 1 Caráter"/>
    <w:basedOn w:val="Tipodeletrapredefinidodopargraf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elha">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Tipodeletrapredefinidodopargraf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Tipodeletrapredefinidodopargrafo"/>
    <w:rsid w:val="0053119E"/>
  </w:style>
  <w:style w:type="character" w:customStyle="1" w:styleId="eop">
    <w:name w:val="eop"/>
    <w:basedOn w:val="Tipodeletrapredefinidodopargrafo"/>
    <w:rsid w:val="0053119E"/>
  </w:style>
  <w:style w:type="character" w:customStyle="1" w:styleId="spellingerror">
    <w:name w:val="spellingerror"/>
    <w:basedOn w:val="Tipodeletrapredefinidodopargrafo"/>
    <w:rsid w:val="0053119E"/>
  </w:style>
  <w:style w:type="paragraph" w:styleId="Corpodetexto">
    <w:name w:val="Body Text"/>
    <w:basedOn w:val="Normal"/>
    <w:link w:val="CorpodetextoCarte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arter">
    <w:name w:val="Corpo de texto Caráter"/>
    <w:basedOn w:val="Tipodeletrapredefinidodopargraf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arte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qFormat/>
    <w:rsid w:val="007603C7"/>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pPr>
    <w:rPr>
      <w:color w:val="auto"/>
    </w:rPr>
  </w:style>
  <w:style w:type="paragraph" w:customStyle="1" w:styleId="Nivel5">
    <w:name w:val="Nivel 5"/>
    <w:basedOn w:val="Nivel4"/>
    <w:qFormat/>
    <w:rsid w:val="007603C7"/>
    <w:pPr>
      <w:numPr>
        <w:ilvl w:val="4"/>
      </w:numPr>
      <w:ind w:left="851"/>
    </w:pPr>
  </w:style>
  <w:style w:type="character" w:customStyle="1" w:styleId="Nivel4Char">
    <w:name w:val="Nivel 4 Char"/>
    <w:basedOn w:val="Tipodeletrapredefinidodopargraf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Tipodeletrapredefinidodopargrafo"/>
    <w:uiPriority w:val="22"/>
    <w:qFormat/>
    <w:rsid w:val="00D30A43"/>
    <w:rPr>
      <w:b/>
      <w:bCs/>
    </w:rPr>
  </w:style>
  <w:style w:type="character" w:styleId="nfase">
    <w:name w:val="Emphasis"/>
    <w:basedOn w:val="Tipodeletrapredefinidodopargraf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Tipodeletrapredefinidodopargraf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gaovisitada">
    <w:name w:val="FollowedHyperlink"/>
    <w:basedOn w:val="Tipodeletrapredefinidodopargrafo"/>
    <w:uiPriority w:val="99"/>
    <w:semiHidden/>
    <w:unhideWhenUsed/>
    <w:rsid w:val="00D30A43"/>
    <w:rPr>
      <w:color w:val="800080" w:themeColor="followedHyperlink"/>
      <w:u w:val="single"/>
    </w:rPr>
  </w:style>
  <w:style w:type="character" w:customStyle="1" w:styleId="MenoPendente1">
    <w:name w:val="Menção Pendente1"/>
    <w:basedOn w:val="Tipodeletrapredefinidodopargrafo"/>
    <w:uiPriority w:val="99"/>
    <w:semiHidden/>
    <w:unhideWhenUsed/>
    <w:rsid w:val="00D30A43"/>
    <w:rPr>
      <w:color w:val="605E5C"/>
      <w:shd w:val="clear" w:color="auto" w:fill="E1DFDD"/>
    </w:rPr>
  </w:style>
  <w:style w:type="character" w:customStyle="1" w:styleId="MenoPendente2">
    <w:name w:val="Menção Pendente2"/>
    <w:basedOn w:val="Tipodeletrapredefinidodopargrafo"/>
    <w:uiPriority w:val="99"/>
    <w:semiHidden/>
    <w:unhideWhenUsed/>
    <w:rsid w:val="0063029C"/>
    <w:rPr>
      <w:color w:val="605E5C"/>
      <w:shd w:val="clear" w:color="auto" w:fill="E1DFDD"/>
    </w:rPr>
  </w:style>
  <w:style w:type="character" w:customStyle="1" w:styleId="Nivel2Char">
    <w:name w:val="Nivel 2 Char"/>
    <w:basedOn w:val="Tipodeletrapredefinidodopargrafo"/>
    <w:link w:val="Nivel2"/>
    <w:locked/>
    <w:rsid w:val="007603C7"/>
    <w:rPr>
      <w:rFonts w:ascii="Arial" w:hAnsi="Arial" w:cs="Arial"/>
      <w:color w:val="000000"/>
      <w:lang w:eastAsia="pt-BR"/>
    </w:rPr>
  </w:style>
  <w:style w:type="paragraph" w:customStyle="1" w:styleId="Nvel2Opcional">
    <w:name w:val="Nível 2 Opcional"/>
    <w:basedOn w:val="Nivel2"/>
    <w:link w:val="Nvel2OpcionalChar"/>
    <w:qFormat/>
    <w:rsid w:val="00A831D9"/>
    <w:p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ind w:left="1072" w:hanging="504"/>
    </w:pPr>
    <w:rPr>
      <w:rFonts w:eastAsia="Times New Roman"/>
      <w:i/>
      <w:iCs/>
      <w:noProof/>
      <w:color w:val="FF0000"/>
    </w:rPr>
  </w:style>
  <w:style w:type="character" w:customStyle="1" w:styleId="Nvel2OpcionalChar">
    <w:name w:val="Nível 2 Opcional Char"/>
    <w:basedOn w:val="Tipodeletrapredefinidodopargraf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Tipodeletrapredefinidodopargrafo"/>
    <w:link w:val="Nvel3Opcional"/>
    <w:rsid w:val="00A831D9"/>
    <w:rPr>
      <w:rFonts w:ascii="Arial" w:eastAsia="Times New Roman" w:hAnsi="Arial" w:cs="Arial"/>
      <w:i/>
      <w:iCs/>
      <w:noProof/>
      <w:color w:val="FF0000"/>
      <w:lang w:eastAsia="pt-BR"/>
    </w:rPr>
  </w:style>
  <w:style w:type="character" w:styleId="TextodoMarcadordePosio">
    <w:name w:val="Placeholder Text"/>
    <w:basedOn w:val="Tipodeletrapredefinidodopargrafo"/>
    <w:uiPriority w:val="67"/>
    <w:semiHidden/>
    <w:rsid w:val="0029332D"/>
    <w:rPr>
      <w:color w:val="808080"/>
    </w:rPr>
  </w:style>
  <w:style w:type="character" w:customStyle="1" w:styleId="PargrafodaListaCarter">
    <w:name w:val="Parágrafo da Lista Caráter"/>
    <w:aliases w:val="Texto Caráter"/>
    <w:basedOn w:val="Tipodeletrapredefinidodopargrafo"/>
    <w:link w:val="PargrafodaLista"/>
    <w:uiPriority w:val="34"/>
    <w:qFormat/>
    <w:rsid w:val="002430F2"/>
    <w:rPr>
      <w:rFonts w:ascii="Ecofont_Spranq_eco_Sans" w:hAnsi="Ecofont_Spranq_eco_Sans" w:cs="Tahoma"/>
      <w:sz w:val="24"/>
      <w:szCs w:val="24"/>
      <w:lang w:eastAsia="pt-BR"/>
    </w:rPr>
  </w:style>
  <w:style w:type="character" w:customStyle="1" w:styleId="Ttulo3Carter">
    <w:name w:val="Título 3 Caráter"/>
    <w:basedOn w:val="Tipodeletrapredefinidodopargraf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arter">
    <w:name w:val="Título 6 Caráter"/>
    <w:basedOn w:val="Tipodeletrapredefinidodopargraf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Tipodeletrapredefinidodopargraf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Tipodeletrapredefinidodopargrafo"/>
    <w:uiPriority w:val="99"/>
    <w:semiHidden/>
    <w:unhideWhenUsed/>
    <w:rsid w:val="00CB3192"/>
    <w:rPr>
      <w:color w:val="605E5C"/>
      <w:shd w:val="clear" w:color="auto" w:fill="E1DFDD"/>
    </w:rPr>
  </w:style>
  <w:style w:type="character" w:customStyle="1" w:styleId="MenoPendente4">
    <w:name w:val="Menção Pendente4"/>
    <w:basedOn w:val="Tipodeletrapredefinidodopargraf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arte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Tipodeletrapredefinidodopargraf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Tipodeletrapredefinidodopargraf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Tipodeletrapredefinidodopargrafo"/>
    <w:link w:val="Prembulo"/>
    <w:rsid w:val="00BB19E4"/>
    <w:rPr>
      <w:rFonts w:ascii="Arial" w:eastAsia="Arial" w:hAnsi="Arial" w:cs="Arial"/>
      <w:bCs/>
      <w:lang w:eastAsia="pt-BR"/>
    </w:rPr>
  </w:style>
  <w:style w:type="character" w:customStyle="1" w:styleId="MenoPendente5">
    <w:name w:val="Menção Pendente5"/>
    <w:basedOn w:val="Tipodeletrapredefinidodopargrafo"/>
    <w:uiPriority w:val="99"/>
    <w:semiHidden/>
    <w:unhideWhenUsed/>
    <w:rsid w:val="00E27AEB"/>
    <w:rPr>
      <w:color w:val="605E5C"/>
      <w:shd w:val="clear" w:color="auto" w:fill="E1DFDD"/>
    </w:rPr>
  </w:style>
  <w:style w:type="character" w:customStyle="1" w:styleId="citao2Char">
    <w:name w:val="citação 2 Char"/>
    <w:basedOn w:val="CitaoCarter"/>
    <w:link w:val="citao2"/>
    <w:rsid w:val="003C7A23"/>
    <w:rPr>
      <w:rFonts w:ascii="Arial" w:eastAsia="Calibri" w:hAnsi="Arial" w:cs="Tahoma"/>
      <w:i/>
      <w:iCs/>
      <w:color w:val="000000"/>
      <w:szCs w:val="24"/>
      <w:shd w:val="clear" w:color="auto" w:fill="FFFFCC"/>
    </w:rPr>
  </w:style>
  <w:style w:type="paragraph" w:styleId="Cabealhodondice">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ndice1">
    <w:name w:val="toc 1"/>
    <w:basedOn w:val="Normal"/>
    <w:next w:val="Normal"/>
    <w:autoRedefine/>
    <w:uiPriority w:val="39"/>
    <w:unhideWhenUsed/>
    <w:rsid w:val="00A364F2"/>
    <w:pPr>
      <w:tabs>
        <w:tab w:val="left" w:pos="426"/>
        <w:tab w:val="right" w:leader="dot" w:pos="9628"/>
      </w:tabs>
      <w:spacing w:line="276" w:lineRule="auto"/>
      <w:jc w:val="both"/>
    </w:pPr>
    <w:rPr>
      <w:rFonts w:ascii="Arial" w:eastAsia="Times New Roman" w:hAnsi="Arial"/>
      <w:sz w:val="20"/>
    </w:rPr>
  </w:style>
  <w:style w:type="character" w:customStyle="1" w:styleId="MenoPendente6">
    <w:name w:val="Menção Pendente6"/>
    <w:basedOn w:val="Tipodeletrapredefinidodopargrafo"/>
    <w:uiPriority w:val="99"/>
    <w:semiHidden/>
    <w:unhideWhenUsed/>
    <w:rsid w:val="009944DF"/>
    <w:rPr>
      <w:color w:val="605E5C"/>
      <w:shd w:val="clear" w:color="auto" w:fill="E1DFDD"/>
    </w:rPr>
  </w:style>
  <w:style w:type="character" w:customStyle="1" w:styleId="Mentionnonrsolue1">
    <w:name w:val="Mention non résolue1"/>
    <w:basedOn w:val="Tipodeletrapredefinidodopargrafo"/>
    <w:uiPriority w:val="99"/>
    <w:semiHidden/>
    <w:unhideWhenUsed/>
    <w:rsid w:val="00BE1C61"/>
    <w:rPr>
      <w:color w:val="605E5C"/>
      <w:shd w:val="clear" w:color="auto" w:fill="E1DFDD"/>
    </w:rPr>
  </w:style>
  <w:style w:type="character" w:styleId="MenoNoResolvida">
    <w:name w:val="Unresolved Mention"/>
    <w:basedOn w:val="Tipodeletrapredefinidodopargrafo"/>
    <w:uiPriority w:val="99"/>
    <w:semiHidden/>
    <w:unhideWhenUsed/>
    <w:rsid w:val="00A515DE"/>
    <w:rPr>
      <w:color w:val="605E5C"/>
      <w:shd w:val="clear" w:color="auto" w:fill="E1DFDD"/>
    </w:rPr>
  </w:style>
  <w:style w:type="paragraph" w:styleId="SemEspaamento">
    <w:name w:val="No Spacing"/>
    <w:uiPriority w:val="1"/>
    <w:qFormat/>
    <w:rsid w:val="00137577"/>
    <w:rPr>
      <w:rFonts w:ascii="Calibri" w:eastAsia="Times New Roman" w:hAnsi="Calibri"/>
      <w:sz w:val="22"/>
      <w:szCs w:val="22"/>
      <w:lang w:eastAsia="pt-BR"/>
    </w:rPr>
  </w:style>
  <w:style w:type="table" w:customStyle="1" w:styleId="TableNormal">
    <w:name w:val="Table Normal"/>
    <w:uiPriority w:val="2"/>
    <w:semiHidden/>
    <w:unhideWhenUsed/>
    <w:qFormat/>
    <w:rsid w:val="00ED3B1C"/>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3B1C"/>
    <w:pPr>
      <w:widowControl w:val="0"/>
      <w:autoSpaceDE w:val="0"/>
      <w:autoSpaceDN w:val="0"/>
      <w:spacing w:line="262" w:lineRule="exact"/>
      <w:ind w:left="107"/>
    </w:pPr>
    <w:rPr>
      <w:rFonts w:ascii="Arial MT" w:eastAsia="Arial MT" w:hAnsi="Arial MT" w:cs="Arial MT"/>
      <w:sz w:val="22"/>
      <w:szCs w:val="22"/>
      <w:lang w:val="pt-PT" w:eastAsia="en-US"/>
    </w:rPr>
  </w:style>
  <w:style w:type="paragraph" w:customStyle="1" w:styleId="Normal10">
    <w:name w:val="Normal1"/>
    <w:qFormat/>
    <w:rsid w:val="006A46AE"/>
    <w:pPr>
      <w:suppressAutoHyphens/>
    </w:pPr>
    <w:rPr>
      <w:rFonts w:ascii="Liberation Serif" w:eastAsia="Liberation Serif" w:hAnsi="Liberation Serif" w:cs="Liberation Serif"/>
      <w:sz w:val="24"/>
      <w:szCs w:val="24"/>
    </w:rPr>
  </w:style>
  <w:style w:type="paragraph" w:customStyle="1" w:styleId="Nivel4-opcional">
    <w:name w:val="Nivel 4 - opcional"/>
    <w:basedOn w:val="Nivel4"/>
    <w:autoRedefine/>
    <w:qFormat/>
    <w:rsid w:val="00746029"/>
    <w:pPr>
      <w:widowControl w:val="0"/>
      <w:numPr>
        <w:ilvl w:val="0"/>
      </w:numPr>
      <w:tabs>
        <w:tab w:val="left" w:pos="1560"/>
        <w:tab w:val="left" w:pos="1701"/>
        <w:tab w:val="left" w:pos="2552"/>
      </w:tabs>
      <w:spacing w:before="0"/>
      <w:ind w:left="1701" w:hanging="567"/>
    </w:pPr>
    <w:rPr>
      <w:rFonts w:ascii="Century Gothic" w:eastAsia="Arial Unicode MS" w:hAnsi="Century Gothic"/>
      <w:sz w:val="24"/>
      <w:szCs w:val="24"/>
    </w:rPr>
  </w:style>
  <w:style w:type="table" w:customStyle="1" w:styleId="TableGrid">
    <w:name w:val="TableGrid"/>
    <w:rsid w:val="005A5432"/>
    <w:rPr>
      <w:rFonts w:asciiTheme="minorHAnsi" w:hAnsiTheme="minorHAnsi" w:cstheme="minorBidi"/>
      <w:sz w:val="22"/>
      <w:szCs w:val="22"/>
      <w:lang w:eastAsia="pt-BR"/>
    </w:rPr>
    <w:tblPr>
      <w:tblCellMar>
        <w:top w:w="0" w:type="dxa"/>
        <w:left w:w="0" w:type="dxa"/>
        <w:bottom w:w="0" w:type="dxa"/>
        <w:right w:w="0" w:type="dxa"/>
      </w:tblCellMar>
    </w:tblPr>
  </w:style>
  <w:style w:type="paragraph" w:styleId="HTMLpr-formatado">
    <w:name w:val="HTML Preformatted"/>
    <w:basedOn w:val="Normal"/>
    <w:link w:val="HTMLpr-formatadoCarter"/>
    <w:uiPriority w:val="99"/>
    <w:semiHidden/>
    <w:unhideWhenUsed/>
    <w:rsid w:val="009B6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formatadoCarter">
    <w:name w:val="HTML pré-formatado Caráter"/>
    <w:basedOn w:val="Tipodeletrapredefinidodopargrafo"/>
    <w:link w:val="HTMLpr-formatado"/>
    <w:uiPriority w:val="99"/>
    <w:semiHidden/>
    <w:rsid w:val="009B6E44"/>
    <w:rPr>
      <w:rFonts w:ascii="Courier New" w:eastAsia="Times New Roman" w:hAnsi="Courier New" w:cs="Courier New"/>
      <w:lang w:eastAsia="pt-BR"/>
    </w:rPr>
  </w:style>
  <w:style w:type="character" w:styleId="CdigoHTML">
    <w:name w:val="HTML Code"/>
    <w:basedOn w:val="Tipodeletrapredefinidodopargrafo"/>
    <w:uiPriority w:val="99"/>
    <w:semiHidden/>
    <w:unhideWhenUsed/>
    <w:rsid w:val="009B6E44"/>
    <w:rPr>
      <w:rFonts w:ascii="Courier New" w:eastAsia="Times New Roman" w:hAnsi="Courier New" w:cs="Courier New"/>
      <w:sz w:val="20"/>
      <w:szCs w:val="20"/>
    </w:rPr>
  </w:style>
  <w:style w:type="paragraph" w:customStyle="1" w:styleId="Nivel3-erro">
    <w:name w:val="Nivel 3-erro"/>
    <w:basedOn w:val="Normal"/>
    <w:link w:val="Nivel3-erroChar"/>
    <w:uiPriority w:val="1"/>
    <w:qFormat/>
    <w:rsid w:val="008C527E"/>
    <w:pPr>
      <w:numPr>
        <w:ilvl w:val="2"/>
        <w:numId w:val="43"/>
      </w:numPr>
      <w:spacing w:before="120" w:after="120"/>
      <w:ind w:left="425" w:firstLine="0"/>
      <w:jc w:val="both"/>
    </w:pPr>
    <w:rPr>
      <w:rFonts w:ascii="Arial" w:hAnsi="Arial"/>
      <w:sz w:val="20"/>
      <w:szCs w:val="20"/>
    </w:rPr>
  </w:style>
  <w:style w:type="paragraph" w:styleId="ndice2">
    <w:name w:val="toc 2"/>
    <w:basedOn w:val="Normal"/>
    <w:next w:val="Normal"/>
    <w:autoRedefine/>
    <w:uiPriority w:val="39"/>
    <w:unhideWhenUsed/>
    <w:rsid w:val="00832E5C"/>
    <w:pPr>
      <w:spacing w:after="100" w:line="259" w:lineRule="auto"/>
      <w:ind w:left="220"/>
    </w:pPr>
    <w:rPr>
      <w:rFonts w:asciiTheme="minorHAnsi" w:hAnsiTheme="minorHAnsi" w:cs="Times New Roman"/>
      <w:sz w:val="22"/>
      <w:szCs w:val="22"/>
    </w:rPr>
  </w:style>
  <w:style w:type="paragraph" w:styleId="ndice3">
    <w:name w:val="toc 3"/>
    <w:basedOn w:val="Normal"/>
    <w:next w:val="Normal"/>
    <w:autoRedefine/>
    <w:uiPriority w:val="39"/>
    <w:unhideWhenUsed/>
    <w:rsid w:val="00832E5C"/>
    <w:pPr>
      <w:spacing w:after="100" w:line="259" w:lineRule="auto"/>
      <w:ind w:left="440"/>
    </w:pPr>
    <w:rPr>
      <w:rFonts w:asciiTheme="minorHAnsi" w:hAnsiTheme="minorHAnsi" w:cs="Times New Roman"/>
      <w:sz w:val="22"/>
      <w:szCs w:val="22"/>
    </w:rPr>
  </w:style>
  <w:style w:type="paragraph" w:customStyle="1" w:styleId="Nvel1-SemBlack">
    <w:name w:val="Nível 1-Sem Black"/>
    <w:basedOn w:val="Normal"/>
    <w:link w:val="Nvel1-SemBlackChar"/>
    <w:qFormat/>
    <w:rsid w:val="00AF1E71"/>
    <w:pPr>
      <w:widowControl w:val="0"/>
      <w:tabs>
        <w:tab w:val="left" w:pos="567"/>
      </w:tabs>
      <w:spacing w:before="240" w:after="120" w:line="276" w:lineRule="auto"/>
      <w:jc w:val="both"/>
      <w:outlineLvl w:val="1"/>
    </w:pPr>
    <w:rPr>
      <w:rFonts w:ascii="Arial" w:eastAsiaTheme="majorEastAsia" w:hAnsi="Arial" w:cs="Arial"/>
      <w:b/>
      <w:bCs/>
      <w:color w:val="FF0000"/>
      <w:spacing w:val="5"/>
      <w:kern w:val="28"/>
    </w:rPr>
  </w:style>
  <w:style w:type="character" w:customStyle="1" w:styleId="Nvel1-SemBlackChar">
    <w:name w:val="Nível 1-Sem Black Char"/>
    <w:basedOn w:val="Tipodeletrapredefinidodopargrafo"/>
    <w:link w:val="Nvel1-SemBlack"/>
    <w:rsid w:val="00AF1E71"/>
    <w:rPr>
      <w:rFonts w:ascii="Arial" w:eastAsiaTheme="majorEastAsia" w:hAnsi="Arial" w:cs="Arial"/>
      <w:b/>
      <w:bCs/>
      <w:color w:val="FF0000"/>
      <w:spacing w:val="5"/>
      <w:kern w:val="28"/>
      <w:sz w:val="24"/>
      <w:szCs w:val="24"/>
      <w:lang w:eastAsia="pt-BR"/>
    </w:rPr>
  </w:style>
  <w:style w:type="character" w:customStyle="1" w:styleId="Nivel3-erroChar">
    <w:name w:val="Nivel 3-erro Char"/>
    <w:basedOn w:val="Tipodeletrapredefinidodopargrafo"/>
    <w:link w:val="Nivel3-erro"/>
    <w:uiPriority w:val="1"/>
    <w:rsid w:val="00966A94"/>
    <w:rPr>
      <w:rFonts w:ascii="Arial" w:hAnsi="Arial" w:cs="Tahoma"/>
      <w:lang w:eastAsia="pt-BR"/>
    </w:rPr>
  </w:style>
  <w:style w:type="paragraph" w:customStyle="1" w:styleId="Default">
    <w:name w:val="Default"/>
    <w:rsid w:val="002C3009"/>
    <w:pPr>
      <w:autoSpaceDE w:val="0"/>
      <w:autoSpaceDN w:val="0"/>
      <w:adjustRightInd w:val="0"/>
    </w:pPr>
    <w:rPr>
      <w:rFonts w:eastAsiaTheme="minorHAnsi"/>
      <w:color w:val="000000"/>
      <w:sz w:val="24"/>
      <w:szCs w:val="24"/>
    </w:rPr>
  </w:style>
  <w:style w:type="paragraph" w:styleId="ndice4">
    <w:name w:val="toc 4"/>
    <w:basedOn w:val="Normal"/>
    <w:next w:val="Normal"/>
    <w:autoRedefine/>
    <w:uiPriority w:val="39"/>
    <w:unhideWhenUsed/>
    <w:rsid w:val="00097631"/>
    <w:pPr>
      <w:spacing w:after="100" w:line="259" w:lineRule="auto"/>
      <w:ind w:left="660"/>
    </w:pPr>
    <w:rPr>
      <w:rFonts w:asciiTheme="minorHAnsi" w:hAnsiTheme="minorHAnsi" w:cstheme="minorBidi"/>
      <w:sz w:val="22"/>
      <w:szCs w:val="22"/>
    </w:rPr>
  </w:style>
  <w:style w:type="paragraph" w:styleId="ndice5">
    <w:name w:val="toc 5"/>
    <w:basedOn w:val="Normal"/>
    <w:next w:val="Normal"/>
    <w:autoRedefine/>
    <w:uiPriority w:val="39"/>
    <w:unhideWhenUsed/>
    <w:rsid w:val="00097631"/>
    <w:pPr>
      <w:spacing w:after="100" w:line="259" w:lineRule="auto"/>
      <w:ind w:left="880"/>
    </w:pPr>
    <w:rPr>
      <w:rFonts w:asciiTheme="minorHAnsi" w:hAnsiTheme="minorHAnsi" w:cstheme="minorBidi"/>
      <w:sz w:val="22"/>
      <w:szCs w:val="22"/>
    </w:rPr>
  </w:style>
  <w:style w:type="paragraph" w:styleId="ndice6">
    <w:name w:val="toc 6"/>
    <w:basedOn w:val="Normal"/>
    <w:next w:val="Normal"/>
    <w:autoRedefine/>
    <w:uiPriority w:val="39"/>
    <w:unhideWhenUsed/>
    <w:rsid w:val="00097631"/>
    <w:pPr>
      <w:spacing w:after="100" w:line="259" w:lineRule="auto"/>
      <w:ind w:left="1100"/>
    </w:pPr>
    <w:rPr>
      <w:rFonts w:asciiTheme="minorHAnsi" w:hAnsiTheme="minorHAnsi" w:cstheme="minorBidi"/>
      <w:sz w:val="22"/>
      <w:szCs w:val="22"/>
    </w:rPr>
  </w:style>
  <w:style w:type="paragraph" w:styleId="ndice7">
    <w:name w:val="toc 7"/>
    <w:basedOn w:val="Normal"/>
    <w:next w:val="Normal"/>
    <w:autoRedefine/>
    <w:uiPriority w:val="39"/>
    <w:unhideWhenUsed/>
    <w:rsid w:val="00097631"/>
    <w:pPr>
      <w:spacing w:after="100" w:line="259" w:lineRule="auto"/>
      <w:ind w:left="1320"/>
    </w:pPr>
    <w:rPr>
      <w:rFonts w:asciiTheme="minorHAnsi" w:hAnsiTheme="minorHAnsi" w:cstheme="minorBidi"/>
      <w:sz w:val="22"/>
      <w:szCs w:val="22"/>
    </w:rPr>
  </w:style>
  <w:style w:type="paragraph" w:styleId="ndice8">
    <w:name w:val="toc 8"/>
    <w:basedOn w:val="Normal"/>
    <w:next w:val="Normal"/>
    <w:autoRedefine/>
    <w:uiPriority w:val="39"/>
    <w:unhideWhenUsed/>
    <w:rsid w:val="00097631"/>
    <w:pPr>
      <w:spacing w:after="100" w:line="259" w:lineRule="auto"/>
      <w:ind w:left="1540"/>
    </w:pPr>
    <w:rPr>
      <w:rFonts w:asciiTheme="minorHAnsi" w:hAnsiTheme="minorHAnsi" w:cstheme="minorBidi"/>
      <w:sz w:val="22"/>
      <w:szCs w:val="22"/>
    </w:rPr>
  </w:style>
  <w:style w:type="paragraph" w:styleId="ndice9">
    <w:name w:val="toc 9"/>
    <w:basedOn w:val="Normal"/>
    <w:next w:val="Normal"/>
    <w:autoRedefine/>
    <w:uiPriority w:val="39"/>
    <w:unhideWhenUsed/>
    <w:rsid w:val="00097631"/>
    <w:pPr>
      <w:spacing w:after="100" w:line="259" w:lineRule="auto"/>
      <w:ind w:left="1760"/>
    </w:pPr>
    <w:rPr>
      <w:rFonts w:asciiTheme="minorHAnsi" w:hAnsiTheme="minorHAnsi" w:cstheme="minorBidi"/>
      <w:sz w:val="22"/>
      <w:szCs w:val="22"/>
    </w:rPr>
  </w:style>
  <w:style w:type="paragraph" w:customStyle="1" w:styleId="Ttulo11">
    <w:name w:val="Título 11"/>
    <w:basedOn w:val="Normal"/>
    <w:uiPriority w:val="1"/>
    <w:qFormat/>
    <w:rsid w:val="00CC495F"/>
    <w:pPr>
      <w:ind w:left="21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9338076">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0969224">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8507595">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52802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comprasbr.com.br/" TargetMode="External"/><Relationship Id="rId63" Type="http://schemas.openxmlformats.org/officeDocument/2006/relationships/image" Target="media/image2.jpeg"/><Relationship Id="rId68" Type="http://schemas.openxmlformats.org/officeDocument/2006/relationships/image" Target="media/image7.jpeg"/><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comprasbr.com.br/"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comprasbr.com.br/" TargetMode="External"/><Relationship Id="rId53" Type="http://schemas.openxmlformats.org/officeDocument/2006/relationships/hyperlink" Target="https://comprasbr.com.br/"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image" Target="media/image13.jpeg"/><Relationship Id="rId79" Type="http://schemas.openxmlformats.org/officeDocument/2006/relationships/image" Target="media/image18.jpeg"/><Relationship Id="rId5" Type="http://schemas.openxmlformats.org/officeDocument/2006/relationships/numbering" Target="numbering.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Constituicao/Constituica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tributacao@itacarambi.mg.gov.br" TargetMode="External"/><Relationship Id="rId64" Type="http://schemas.openxmlformats.org/officeDocument/2006/relationships/image" Target="media/image3.jpeg"/><Relationship Id="rId69" Type="http://schemas.openxmlformats.org/officeDocument/2006/relationships/image" Target="media/image8.jpeg"/><Relationship Id="rId77" Type="http://schemas.openxmlformats.org/officeDocument/2006/relationships/image" Target="media/image16.jpeg"/><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image" Target="media/image11.jpeg"/><Relationship Id="rId80" Type="http://schemas.openxmlformats.org/officeDocument/2006/relationships/image" Target="media/image19.jpeg"/><Relationship Id="rId85"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comprasbr.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empresas-e-negocios/pt-br/empreendedor" TargetMode="External"/><Relationship Id="rId67" Type="http://schemas.openxmlformats.org/officeDocument/2006/relationships/image" Target="media/image6.jpeg"/><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itacarambi.mg.gov.br/" TargetMode="External"/><Relationship Id="rId62" Type="http://schemas.openxmlformats.org/officeDocument/2006/relationships/image" Target="media/image1.jpeg"/><Relationship Id="rId70" Type="http://schemas.openxmlformats.org/officeDocument/2006/relationships/image" Target="media/image9.jpeg"/><Relationship Id="rId75" Type="http://schemas.openxmlformats.org/officeDocument/2006/relationships/image" Target="media/image14.jpeg"/><Relationship Id="rId83" Type="http://schemas.openxmlformats.org/officeDocument/2006/relationships/header" Target="header2.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comprasbr.com.br/" TargetMode="External"/><Relationship Id="rId60" Type="http://schemas.openxmlformats.org/officeDocument/2006/relationships/hyperlink" Target="https://www.planalto.gov.br/ccivil_03/decreto-lei/del5452.htm" TargetMode="External"/><Relationship Id="rId65" Type="http://schemas.openxmlformats.org/officeDocument/2006/relationships/image" Target="media/image4.jpeg"/><Relationship Id="rId73" Type="http://schemas.openxmlformats.org/officeDocument/2006/relationships/image" Target="media/image12.jpeg"/><Relationship Id="rId78" Type="http://schemas.openxmlformats.org/officeDocument/2006/relationships/image" Target="media/image17.jpeg"/><Relationship Id="rId81" Type="http://schemas.openxmlformats.org/officeDocument/2006/relationships/header" Target="header1.xm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comprasbr.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mailto:tributacao@itacarambi.mg.gov.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itacarambi.mg.gov.br/" TargetMode="External"/><Relationship Id="rId76" Type="http://schemas.openxmlformats.org/officeDocument/2006/relationships/image" Target="media/image15.jpeg"/><Relationship Id="rId7" Type="http://schemas.openxmlformats.org/officeDocument/2006/relationships/settings" Target="settings.xml"/><Relationship Id="rId71" Type="http://schemas.openxmlformats.org/officeDocument/2006/relationships/image" Target="media/image10.jpeg"/><Relationship Id="rId2" Type="http://schemas.openxmlformats.org/officeDocument/2006/relationships/customXml" Target="../customXml/item2.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image" Target="media/image5.jpeg"/><Relationship Id="rId87" Type="http://schemas.openxmlformats.org/officeDocument/2006/relationships/glossaryDocument" Target="glossary/document.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_rels/header2.xml.rels><?xml version="1.0" encoding="UTF-8" standalone="yes"?>
<Relationships xmlns="http://schemas.openxmlformats.org/package/2006/relationships"><Relationship Id="rId1" Type="http://schemas.openxmlformats.org/officeDocument/2006/relationships/image" Target="media/image2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ral"/>
          <w:gallery w:val="placeholder"/>
        </w:category>
        <w:types>
          <w:type w:val="bbPlcHdr"/>
        </w:types>
        <w:behaviors>
          <w:behavior w:val="content"/>
        </w:behaviors>
        <w:guid w:val="{26703333-8A46-4D76-8008-945776047B35}"/>
      </w:docPartPr>
      <w:docPartBody>
        <w:p w:rsidR="00304F7E" w:rsidRDefault="00A34350">
          <w:r w:rsidRPr="007B2334">
            <w:rPr>
              <w:rStyle w:val="TextodoMarcadordePosio"/>
            </w:rPr>
            <w:t>Escolha um item.</w:t>
          </w:r>
        </w:p>
      </w:docPartBody>
    </w:docPart>
    <w:docPart>
      <w:docPartPr>
        <w:name w:val="A6FD9AF87CB64F33BC6684CBD77D83B2"/>
        <w:category>
          <w:name w:val="Geral"/>
          <w:gallery w:val="placeholder"/>
        </w:category>
        <w:types>
          <w:type w:val="bbPlcHdr"/>
        </w:types>
        <w:behaviors>
          <w:behavior w:val="content"/>
        </w:behaviors>
        <w:guid w:val="{7236988C-3D82-4E74-8EEF-6BEB6E383489}"/>
      </w:docPartPr>
      <w:docPartBody>
        <w:p w:rsidR="00D768D0" w:rsidRDefault="00D768D0" w:rsidP="00D768D0">
          <w:pPr>
            <w:pStyle w:val="A6FD9AF87CB64F33BC6684CBD77D83B2"/>
          </w:pPr>
          <w:r w:rsidRPr="007B2334">
            <w:rPr>
              <w:rStyle w:val="TextodoMarcadordePosio"/>
            </w:rPr>
            <w:t>Clique ou toque para introduzir uma data.</w:t>
          </w:r>
        </w:p>
      </w:docPartBody>
    </w:docPart>
    <w:docPart>
      <w:docPartPr>
        <w:name w:val="CC08C9BF48F4402A88E753F21FB2AF05"/>
        <w:category>
          <w:name w:val="Geral"/>
          <w:gallery w:val="placeholder"/>
        </w:category>
        <w:types>
          <w:type w:val="bbPlcHdr"/>
        </w:types>
        <w:behaviors>
          <w:behavior w:val="content"/>
        </w:behaviors>
        <w:guid w:val="{2BD31641-9973-4600-B3C9-BAEEAC25F128}"/>
      </w:docPartPr>
      <w:docPartBody>
        <w:p w:rsidR="00D768D0" w:rsidRDefault="00D768D0" w:rsidP="00D768D0">
          <w:pPr>
            <w:pStyle w:val="CC08C9BF48F4402A88E753F21FB2AF05"/>
          </w:pPr>
          <w:r w:rsidRPr="007B2334">
            <w:rPr>
              <w:rStyle w:val="TextodoMarcadordePosio"/>
            </w:rPr>
            <w:t>Clique ou toque para introduzir uma data.</w:t>
          </w:r>
        </w:p>
      </w:docPartBody>
    </w:docPart>
    <w:docPart>
      <w:docPartPr>
        <w:name w:val="6FB7ACBF8FBD400C83F26C5D7D952FB8"/>
        <w:category>
          <w:name w:val="Geral"/>
          <w:gallery w:val="placeholder"/>
        </w:category>
        <w:types>
          <w:type w:val="bbPlcHdr"/>
        </w:types>
        <w:behaviors>
          <w:behavior w:val="content"/>
        </w:behaviors>
        <w:guid w:val="{9FCD66B4-6418-4326-B72D-45BD86E7ACCE}"/>
      </w:docPartPr>
      <w:docPartBody>
        <w:p w:rsidR="00D768D0" w:rsidRDefault="00D768D0" w:rsidP="00D768D0">
          <w:pPr>
            <w:pStyle w:val="6FB7ACBF8FBD400C83F26C5D7D952FB8"/>
          </w:pPr>
          <w:r w:rsidRPr="007B2334">
            <w:rPr>
              <w:rStyle w:val="TextodoMarcadordePosio"/>
            </w:rPr>
            <w:t>Clique ou toque para introduzir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3">
    <w:altName w:val="Times New Roman"/>
    <w:panose1 w:val="00000000000000000000"/>
    <w:charset w:val="00"/>
    <w:family w:val="roman"/>
    <w:notTrueType/>
    <w:pitch w:val="default"/>
  </w:font>
  <w:font w:name="Arial,Tahoma,ＭＳ 明朝">
    <w:altName w:val="HGPMinchoE"/>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Zurich BT">
    <w:panose1 w:val="00000000000000000000"/>
    <w:charset w:val="00"/>
    <w:family w:val="roman"/>
    <w:notTrueType/>
    <w:pitch w:val="default"/>
  </w:font>
  <w:font w:name="CIDFont+F6">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350"/>
    <w:rsid w:val="00060E6D"/>
    <w:rsid w:val="001A2A09"/>
    <w:rsid w:val="001F08F5"/>
    <w:rsid w:val="00303D4C"/>
    <w:rsid w:val="00304F7E"/>
    <w:rsid w:val="003775CF"/>
    <w:rsid w:val="0047715E"/>
    <w:rsid w:val="00526E6F"/>
    <w:rsid w:val="00557793"/>
    <w:rsid w:val="005727FF"/>
    <w:rsid w:val="005E5165"/>
    <w:rsid w:val="005F7F80"/>
    <w:rsid w:val="00627CB9"/>
    <w:rsid w:val="00666788"/>
    <w:rsid w:val="00677082"/>
    <w:rsid w:val="006C70E5"/>
    <w:rsid w:val="00727BBF"/>
    <w:rsid w:val="00797E10"/>
    <w:rsid w:val="007B281E"/>
    <w:rsid w:val="007D10E9"/>
    <w:rsid w:val="007D6E29"/>
    <w:rsid w:val="008368B6"/>
    <w:rsid w:val="00861BA3"/>
    <w:rsid w:val="00874574"/>
    <w:rsid w:val="0088695D"/>
    <w:rsid w:val="008924A9"/>
    <w:rsid w:val="00894A32"/>
    <w:rsid w:val="008A1F5B"/>
    <w:rsid w:val="00915C37"/>
    <w:rsid w:val="009809B1"/>
    <w:rsid w:val="009B6EA2"/>
    <w:rsid w:val="009B7DB8"/>
    <w:rsid w:val="00A34350"/>
    <w:rsid w:val="00AA5850"/>
    <w:rsid w:val="00B00972"/>
    <w:rsid w:val="00B44A82"/>
    <w:rsid w:val="00BD41C7"/>
    <w:rsid w:val="00C56EC5"/>
    <w:rsid w:val="00CD5F5A"/>
    <w:rsid w:val="00D33D9B"/>
    <w:rsid w:val="00D768D0"/>
    <w:rsid w:val="00E51D24"/>
    <w:rsid w:val="00E70272"/>
    <w:rsid w:val="00E87384"/>
    <w:rsid w:val="00EF5EB3"/>
    <w:rsid w:val="00F03F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MarcadordePosio">
    <w:name w:val="Placeholder Text"/>
    <w:basedOn w:val="Tipodeletrapredefinidodopargrafo"/>
    <w:uiPriority w:val="99"/>
    <w:semiHidden/>
    <w:rsid w:val="00D768D0"/>
    <w:rPr>
      <w:color w:val="808080"/>
    </w:rPr>
  </w:style>
  <w:style w:type="paragraph" w:customStyle="1" w:styleId="A6FD9AF87CB64F33BC6684CBD77D83B2">
    <w:name w:val="A6FD9AF87CB64F33BC6684CBD77D83B2"/>
    <w:rsid w:val="00D768D0"/>
  </w:style>
  <w:style w:type="paragraph" w:customStyle="1" w:styleId="CC08C9BF48F4402A88E753F21FB2AF05">
    <w:name w:val="CC08C9BF48F4402A88E753F21FB2AF05"/>
    <w:rsid w:val="00D768D0"/>
  </w:style>
  <w:style w:type="paragraph" w:customStyle="1" w:styleId="6FB7ACBF8FBD400C83F26C5D7D952FB8">
    <w:name w:val="6FB7ACBF8FBD400C83F26C5D7D952FB8"/>
    <w:rsid w:val="00D768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121</Pages>
  <Words>34846</Words>
  <Characters>188172</Characters>
  <Application>Microsoft Office Word</Application>
  <DocSecurity>0</DocSecurity>
  <Lines>1568</Lines>
  <Paragraphs>445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222573</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2024-09-25T20:07:00Z</dcterms:created>
  <dcterms:modified xsi:type="dcterms:W3CDTF">2024-11-11T13:20:00Z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