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848" w:rsidRDefault="0047084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</w:rPr>
      </w:pPr>
      <w:bookmarkStart w:id="0" w:name="_GoBack"/>
      <w:bookmarkEnd w:id="0"/>
    </w:p>
    <w:tbl>
      <w:tblPr>
        <w:tblStyle w:val="a5"/>
        <w:tblW w:w="10245" w:type="dxa"/>
        <w:tblInd w:w="-9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20"/>
        <w:gridCol w:w="7725"/>
      </w:tblGrid>
      <w:tr w:rsidR="00470848">
        <w:trPr>
          <w:trHeight w:val="983"/>
        </w:trPr>
        <w:tc>
          <w:tcPr>
            <w:tcW w:w="10245" w:type="dxa"/>
            <w:gridSpan w:val="2"/>
          </w:tcPr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line="360" w:lineRule="auto"/>
              <w:ind w:left="0" w:right="12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DOCUMENTO DE FORMALIZAÇÃO DA DEMANDA –</w:t>
            </w:r>
            <w:r>
              <w:rPr>
                <w:rFonts w:ascii="Arial" w:eastAsia="Arial" w:hAnsi="Arial" w:cs="Arial"/>
                <w:b/>
              </w:rPr>
              <w:t xml:space="preserve"> DFD N° </w:t>
            </w:r>
            <w:r>
              <w:rPr>
                <w:rFonts w:ascii="Arial" w:eastAsia="Arial" w:hAnsi="Arial" w:cs="Arial"/>
                <w:b/>
              </w:rPr>
              <w:t>04</w:t>
            </w:r>
          </w:p>
          <w:p w:rsidR="00470848" w:rsidRDefault="00AE0844">
            <w:pPr>
              <w:spacing w:line="360" w:lineRule="auto"/>
              <w:ind w:left="0" w:right="12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AUTORIZAÇÃO DE INSTAURAÇÃO DE PROCESSO DE COMPRAS</w:t>
            </w:r>
          </w:p>
        </w:tc>
      </w:tr>
      <w:tr w:rsidR="00470848">
        <w:trPr>
          <w:trHeight w:val="375"/>
        </w:trPr>
        <w:tc>
          <w:tcPr>
            <w:tcW w:w="2520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ÓRGÃO</w:t>
            </w:r>
          </w:p>
        </w:tc>
        <w:tc>
          <w:tcPr>
            <w:tcW w:w="7725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PREFEITURA MUNICIPAL DE MARIANA</w:t>
            </w:r>
          </w:p>
        </w:tc>
      </w:tr>
      <w:tr w:rsidR="00470848">
        <w:trPr>
          <w:trHeight w:val="668"/>
        </w:trPr>
        <w:tc>
          <w:tcPr>
            <w:tcW w:w="2520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SECRETARIA REQUISITANTE</w:t>
            </w:r>
          </w:p>
        </w:tc>
        <w:tc>
          <w:tcPr>
            <w:tcW w:w="7725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SECRETARIA MUNICIPAL DE DESENVOLVIMENTO RURAL </w:t>
            </w:r>
          </w:p>
        </w:tc>
      </w:tr>
      <w:tr w:rsidR="00470848">
        <w:trPr>
          <w:trHeight w:val="375"/>
        </w:trPr>
        <w:tc>
          <w:tcPr>
            <w:tcW w:w="2520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SETOR</w:t>
            </w:r>
          </w:p>
        </w:tc>
        <w:tc>
          <w:tcPr>
            <w:tcW w:w="7725" w:type="dxa"/>
          </w:tcPr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COMPRAS</w:t>
            </w:r>
          </w:p>
        </w:tc>
      </w:tr>
      <w:tr w:rsidR="00470848">
        <w:trPr>
          <w:trHeight w:val="1050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 xml:space="preserve">1 - DESCRIÇÃO DO OBJETO DA CONTRATAÇÃO: </w:t>
            </w:r>
          </w:p>
          <w:p w:rsidR="00470848" w:rsidRDefault="00AE0844">
            <w:pPr>
              <w:widowControl/>
              <w:spacing w:after="200" w:line="360" w:lineRule="auto"/>
              <w:ind w:left="0" w:right="113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Aquisição de Fertilizantes Químicos para fomentar a produção agrícola do município.</w:t>
            </w:r>
          </w:p>
        </w:tc>
      </w:tr>
      <w:tr w:rsidR="00470848">
        <w:trPr>
          <w:trHeight w:val="5490"/>
        </w:trPr>
        <w:tc>
          <w:tcPr>
            <w:tcW w:w="10245" w:type="dxa"/>
            <w:gridSpan w:val="2"/>
          </w:tcPr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line="360" w:lineRule="auto"/>
              <w:ind w:left="0"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2 - JUSTIFICATIVA DA NECESSIDADE DA CONTRATAÇÃO:</w:t>
            </w:r>
          </w:p>
          <w:p w:rsidR="00470848" w:rsidRDefault="00AE0844">
            <w:pPr>
              <w:widowControl/>
              <w:spacing w:line="360" w:lineRule="auto"/>
              <w:ind w:left="0" w:right="113" w:hanging="2"/>
              <w:jc w:val="both"/>
              <w:rPr>
                <w:rFonts w:ascii="Arial" w:eastAsia="Arial" w:hAnsi="Arial" w:cs="Arial"/>
                <w:color w:val="0D0D0D"/>
              </w:rPr>
            </w:pPr>
            <w:r>
              <w:rPr>
                <w:rFonts w:ascii="Arial" w:eastAsia="Arial" w:hAnsi="Arial" w:cs="Arial"/>
                <w:color w:val="0D0D0D"/>
              </w:rPr>
              <w:t>Aquisição de Fertilizantes Químicos se faz necessária para atender a demanda do Programa de Compra Conjunta de Insumos, da Secretaria Municipal de Desenvolvimento Rural, a fim de fomentar a produção agrícola no Município de Mariana, possibilitando aos agri</w:t>
            </w:r>
            <w:r>
              <w:rPr>
                <w:rFonts w:ascii="Arial" w:eastAsia="Arial" w:hAnsi="Arial" w:cs="Arial"/>
                <w:color w:val="0D0D0D"/>
              </w:rPr>
              <w:t xml:space="preserve">cultores a aquisição de fertilizantes químicos com preços mais acessíveis e forma de pagamento flexibilizada. </w:t>
            </w:r>
          </w:p>
          <w:p w:rsidR="00470848" w:rsidRDefault="00AE0844">
            <w:pPr>
              <w:widowControl/>
              <w:spacing w:line="360" w:lineRule="auto"/>
              <w:ind w:left="0" w:right="113" w:hanging="2"/>
              <w:jc w:val="both"/>
              <w:rPr>
                <w:rFonts w:ascii="Arial" w:eastAsia="Arial" w:hAnsi="Arial" w:cs="Arial"/>
                <w:color w:val="0D0D0D"/>
              </w:rPr>
            </w:pPr>
            <w:r>
              <w:rPr>
                <w:rFonts w:ascii="Arial" w:eastAsia="Arial" w:hAnsi="Arial" w:cs="Arial"/>
                <w:color w:val="0D0D0D"/>
              </w:rPr>
              <w:t>O Programa de Compra Conjunta de Insumos já acontece no município desde o ano de 2002, autorizado pelo Conselho Curador do Fundo Municipal de Des</w:t>
            </w:r>
            <w:r>
              <w:rPr>
                <w:rFonts w:ascii="Arial" w:eastAsia="Arial" w:hAnsi="Arial" w:cs="Arial"/>
                <w:color w:val="0D0D0D"/>
              </w:rPr>
              <w:t>envolvimento Rural, subsidiado pelo Fundo Municipal de Desenvolvimento Rural Sustentável, com retorno do investimento por parte dos produtores para o Fundo em 10 meses.</w:t>
            </w:r>
          </w:p>
          <w:p w:rsidR="00470848" w:rsidRDefault="00AE0844">
            <w:pPr>
              <w:widowControl/>
              <w:spacing w:line="360" w:lineRule="auto"/>
              <w:ind w:left="0" w:right="113" w:hanging="2"/>
              <w:jc w:val="both"/>
              <w:rPr>
                <w:rFonts w:ascii="Arial" w:eastAsia="Arial" w:hAnsi="Arial" w:cs="Arial"/>
                <w:color w:val="0D0D0D"/>
              </w:rPr>
            </w:pPr>
            <w:r>
              <w:rPr>
                <w:rFonts w:ascii="Arial" w:eastAsia="Arial" w:hAnsi="Arial" w:cs="Arial"/>
                <w:color w:val="0D0D0D"/>
              </w:rPr>
              <w:t>A disponibilidade de fertilizantes químicos a preços mais baixos e com opções de pagamento flexíveis não apenas incentiva os agricultores a aumentarem sua produção, mas também contribui para a melhoria da qualidade dos produtos agrícolas. A utilização dess</w:t>
            </w:r>
            <w:r>
              <w:rPr>
                <w:rFonts w:ascii="Arial" w:eastAsia="Arial" w:hAnsi="Arial" w:cs="Arial"/>
                <w:color w:val="0D0D0D"/>
              </w:rPr>
              <w:t>es insumos adequados é crucial para garantir a fertilidade do solo e maximizar o rendimento das colheitas.</w:t>
            </w:r>
          </w:p>
          <w:p w:rsidR="00470848" w:rsidRDefault="00AE0844">
            <w:pPr>
              <w:widowControl/>
              <w:spacing w:line="360" w:lineRule="auto"/>
              <w:ind w:left="0" w:right="113" w:hanging="2"/>
              <w:jc w:val="both"/>
              <w:rPr>
                <w:rFonts w:ascii="Arial" w:eastAsia="Arial" w:hAnsi="Arial" w:cs="Arial"/>
                <w:color w:val="0D0D0D"/>
              </w:rPr>
            </w:pPr>
            <w:r>
              <w:rPr>
                <w:rFonts w:ascii="Arial" w:eastAsia="Arial" w:hAnsi="Arial" w:cs="Arial"/>
                <w:color w:val="0D0D0D"/>
              </w:rPr>
              <w:t>Para mais, o retorno do investimento por parte dos produtores para o Fundo Municipal de Desenvolvimento Rural em um prazo de 10 meses demonstra a efi</w:t>
            </w:r>
            <w:r>
              <w:rPr>
                <w:rFonts w:ascii="Arial" w:eastAsia="Arial" w:hAnsi="Arial" w:cs="Arial"/>
                <w:color w:val="0D0D0D"/>
              </w:rPr>
              <w:t>cácia e a sustentabilidade financeira do programa. Essa reciclagem de recursos permite que o programa continue a beneficiar os agricultores de forma contínua, criando um ciclo virtuoso de desenvolvimento agrícola.</w:t>
            </w:r>
          </w:p>
          <w:p w:rsidR="00470848" w:rsidRDefault="00AE0844">
            <w:pPr>
              <w:widowControl/>
              <w:spacing w:after="200" w:line="360" w:lineRule="auto"/>
              <w:ind w:left="0" w:right="113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D0D0D"/>
              </w:rPr>
              <w:t xml:space="preserve">Portanto, a aquisição de fertilizantes químicos dentro do âmbito do Programa de Compra Conjunta de Insumos ao Produtor é essencial para impulsionar o crescimento econômico e promover a segurança alimentar no Município de Mariana. 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2.1- Indicação de vincula</w:t>
            </w:r>
            <w:r>
              <w:rPr>
                <w:rFonts w:ascii="Arial" w:eastAsia="Arial" w:hAnsi="Arial" w:cs="Arial"/>
                <w:b/>
                <w:color w:val="000000"/>
              </w:rPr>
              <w:t>ção ou dependência com o objeto de outro documento de formalização de demanda</w:t>
            </w:r>
            <w:r>
              <w:rPr>
                <w:rFonts w:ascii="Arial" w:eastAsia="Arial" w:hAnsi="Arial" w:cs="Arial"/>
                <w:color w:val="000000"/>
              </w:rPr>
              <w:t>.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Não. </w:t>
            </w:r>
          </w:p>
        </w:tc>
      </w:tr>
      <w:tr w:rsidR="00470848">
        <w:trPr>
          <w:trHeight w:val="1995"/>
        </w:trPr>
        <w:tc>
          <w:tcPr>
            <w:tcW w:w="10245" w:type="dxa"/>
            <w:gridSpan w:val="2"/>
          </w:tcPr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lastRenderedPageBreak/>
              <w:t>3 - GRAU DE PRIORIDADE DA CONTRATAÇÃO</w:t>
            </w:r>
          </w:p>
          <w:p w:rsidR="00470848" w:rsidRDefault="0047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 xml:space="preserve">              </w:t>
            </w:r>
            <w:r>
              <w:rPr>
                <w:rFonts w:ascii="Arial" w:eastAsia="Arial" w:hAnsi="Arial" w:cs="Arial"/>
                <w:b/>
                <w:color w:val="000000"/>
              </w:rPr>
              <w:t>(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  <w:color w:val="000000"/>
              </w:rPr>
              <w:t>) Baixa</w:t>
            </w:r>
            <w:r>
              <w:rPr>
                <w:rFonts w:ascii="Arial" w:eastAsia="Arial" w:hAnsi="Arial" w:cs="Arial"/>
                <w:b/>
                <w:color w:val="000000"/>
              </w:rPr>
              <w:tab/>
              <w:t xml:space="preserve">              (   ) Média</w:t>
            </w:r>
            <w:r>
              <w:rPr>
                <w:rFonts w:ascii="Arial" w:eastAsia="Arial" w:hAnsi="Arial" w:cs="Arial"/>
                <w:b/>
                <w:color w:val="000000"/>
              </w:rPr>
              <w:tab/>
              <w:t xml:space="preserve">            (</w:t>
            </w:r>
            <w:r>
              <w:rPr>
                <w:rFonts w:ascii="Arial" w:eastAsia="Arial" w:hAnsi="Arial" w:cs="Arial"/>
                <w:b/>
              </w:rPr>
              <w:t>X</w:t>
            </w:r>
            <w:r>
              <w:rPr>
                <w:rFonts w:ascii="Arial" w:eastAsia="Arial" w:hAnsi="Arial" w:cs="Arial"/>
                <w:b/>
                <w:color w:val="000000"/>
              </w:rPr>
              <w:t>) Alta</w:t>
            </w:r>
          </w:p>
          <w:p w:rsidR="00470848" w:rsidRDefault="0047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:rsidR="00470848" w:rsidRDefault="00AE0844">
            <w:pPr>
              <w:widowControl/>
              <w:spacing w:line="360" w:lineRule="auto"/>
              <w:ind w:left="0" w:right="12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</w:rPr>
              <w:t xml:space="preserve">A aquisição de </w:t>
            </w:r>
            <w:r>
              <w:rPr>
                <w:rFonts w:ascii="Arial" w:eastAsia="Arial" w:hAnsi="Arial" w:cs="Arial"/>
                <w:color w:val="0D0D0D"/>
              </w:rPr>
              <w:t>Fertilizantes Químicos se faz necessária para atender a demanda do Programa de Compra Conjunta de Insumos, da Secretaria Municipal de Desenvolvimento Rural, a fim de fomentar a produção agrícola no Município de Mariana. O Programa em questão, segue o calen</w:t>
            </w:r>
            <w:r>
              <w:rPr>
                <w:rFonts w:ascii="Arial" w:eastAsia="Arial" w:hAnsi="Arial" w:cs="Arial"/>
                <w:color w:val="0D0D0D"/>
              </w:rPr>
              <w:t xml:space="preserve">dário de plantio, tendo início em Junho, para a realização do plantio nos meses posteriores. </w:t>
            </w:r>
          </w:p>
        </w:tc>
      </w:tr>
      <w:tr w:rsidR="00470848">
        <w:trPr>
          <w:trHeight w:val="2130"/>
        </w:trPr>
        <w:tc>
          <w:tcPr>
            <w:tcW w:w="10245" w:type="dxa"/>
            <w:gridSpan w:val="2"/>
          </w:tcPr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before="200" w:line="240" w:lineRule="auto"/>
              <w:ind w:left="0" w:hanging="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4 - CLASSIFICAÇÃO DO OBJETO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r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  <w:color w:val="000000"/>
              </w:rPr>
              <w:t>) Material de Consumo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</w:rPr>
              <w:t>)  Material Permanente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 xml:space="preserve">( ) Serviços - Pessoa </w:t>
            </w:r>
            <w:r>
              <w:rPr>
                <w:rFonts w:ascii="Arial" w:eastAsia="Arial" w:hAnsi="Arial" w:cs="Arial"/>
              </w:rPr>
              <w:t>Jurídica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 ) Serviço - Pessoa Física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 ) Obras e/ou Serviços de Engenharia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3126"/>
                <w:tab w:val="left" w:pos="6232"/>
              </w:tabs>
              <w:spacing w:line="24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( ) Outro (qual?)________________________</w:t>
            </w:r>
          </w:p>
        </w:tc>
      </w:tr>
      <w:tr w:rsidR="00470848">
        <w:trPr>
          <w:trHeight w:val="2863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after="200" w:line="360" w:lineRule="auto"/>
              <w:ind w:left="0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5- DESCRIÇÃO E QUANTITATIVO DO OBJETO A SER CONTRATADO</w:t>
            </w:r>
          </w:p>
          <w:tbl>
            <w:tblPr>
              <w:tblStyle w:val="a6"/>
              <w:tblW w:w="100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ayout w:type="fixed"/>
              <w:tblLook w:val="0600" w:firstRow="0" w:lastRow="0" w:firstColumn="0" w:lastColumn="0" w:noHBand="1" w:noVBand="1"/>
            </w:tblPr>
            <w:tblGrid>
              <w:gridCol w:w="795"/>
              <w:gridCol w:w="6435"/>
              <w:gridCol w:w="1290"/>
              <w:gridCol w:w="1500"/>
            </w:tblGrid>
            <w:tr w:rsidR="00470848">
              <w:trPr>
                <w:jc w:val="center"/>
              </w:trPr>
              <w:tc>
                <w:tcPr>
                  <w:tcW w:w="795" w:type="dxa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</w:rPr>
                    <w:t>Item</w:t>
                  </w:r>
                </w:p>
              </w:tc>
              <w:tc>
                <w:tcPr>
                  <w:tcW w:w="6435" w:type="dxa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</w:rPr>
                    <w:t xml:space="preserve">Descrição dos Materiais </w:t>
                  </w:r>
                </w:p>
              </w:tc>
              <w:tc>
                <w:tcPr>
                  <w:tcW w:w="1290" w:type="dxa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</w:rPr>
                    <w:t>Unidade</w:t>
                  </w:r>
                </w:p>
              </w:tc>
              <w:tc>
                <w:tcPr>
                  <w:tcW w:w="1500" w:type="dxa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  <w:b/>
                    </w:rPr>
                  </w:pPr>
                  <w:r>
                    <w:rPr>
                      <w:rFonts w:ascii="Arial" w:eastAsia="Arial" w:hAnsi="Arial" w:cs="Arial"/>
                      <w:b/>
                    </w:rPr>
                    <w:t>Quantidade</w:t>
                  </w:r>
                </w:p>
              </w:tc>
            </w:tr>
            <w:tr w:rsidR="00470848">
              <w:trPr>
                <w:jc w:val="center"/>
              </w:trPr>
              <w:tc>
                <w:tcPr>
                  <w:tcW w:w="795" w:type="dxa"/>
                  <w:vAlign w:val="center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</w:t>
                  </w:r>
                </w:p>
              </w:tc>
              <w:tc>
                <w:tcPr>
                  <w:tcW w:w="6435" w:type="dxa"/>
                </w:tcPr>
                <w:p w:rsidR="00470848" w:rsidRDefault="00AE0844">
                  <w:pPr>
                    <w:widowControl/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ADUBO TIPO 04.14.08 Granulado (50 kg)</w:t>
                  </w:r>
                </w:p>
              </w:tc>
              <w:tc>
                <w:tcPr>
                  <w:tcW w:w="129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SC</w:t>
                  </w:r>
                </w:p>
              </w:tc>
              <w:tc>
                <w:tcPr>
                  <w:tcW w:w="150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1.500</w:t>
                  </w:r>
                </w:p>
              </w:tc>
            </w:tr>
            <w:tr w:rsidR="00470848">
              <w:trPr>
                <w:jc w:val="center"/>
              </w:trPr>
              <w:tc>
                <w:tcPr>
                  <w:tcW w:w="795" w:type="dxa"/>
                  <w:vAlign w:val="center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2</w:t>
                  </w:r>
                </w:p>
              </w:tc>
              <w:tc>
                <w:tcPr>
                  <w:tcW w:w="6435" w:type="dxa"/>
                </w:tcPr>
                <w:p w:rsidR="00470848" w:rsidRDefault="00AE0844">
                  <w:pPr>
                    <w:widowControl/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ADUBO TIPO 08.28.16 Granulado (50 kg)</w:t>
                  </w:r>
                </w:p>
              </w:tc>
              <w:tc>
                <w:tcPr>
                  <w:tcW w:w="129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SC</w:t>
                  </w:r>
                </w:p>
              </w:tc>
              <w:tc>
                <w:tcPr>
                  <w:tcW w:w="150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2.000</w:t>
                  </w:r>
                </w:p>
              </w:tc>
            </w:tr>
            <w:tr w:rsidR="00470848">
              <w:trPr>
                <w:jc w:val="center"/>
              </w:trPr>
              <w:tc>
                <w:tcPr>
                  <w:tcW w:w="795" w:type="dxa"/>
                  <w:vAlign w:val="center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3</w:t>
                  </w:r>
                </w:p>
              </w:tc>
              <w:tc>
                <w:tcPr>
                  <w:tcW w:w="6435" w:type="dxa"/>
                </w:tcPr>
                <w:p w:rsidR="00470848" w:rsidRDefault="00AE0844">
                  <w:pPr>
                    <w:widowControl/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ADUBO TIPO 20.05.20 Granulado (50 kg)</w:t>
                  </w:r>
                </w:p>
              </w:tc>
              <w:tc>
                <w:tcPr>
                  <w:tcW w:w="129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SC</w:t>
                  </w:r>
                </w:p>
              </w:tc>
              <w:tc>
                <w:tcPr>
                  <w:tcW w:w="150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2.000</w:t>
                  </w:r>
                </w:p>
              </w:tc>
            </w:tr>
            <w:tr w:rsidR="00470848">
              <w:trPr>
                <w:jc w:val="center"/>
              </w:trPr>
              <w:tc>
                <w:tcPr>
                  <w:tcW w:w="795" w:type="dxa"/>
                  <w:vAlign w:val="center"/>
                </w:tcPr>
                <w:p w:rsidR="00470848" w:rsidRDefault="00AE0844">
                  <w:pPr>
                    <w:widowControl/>
                    <w:spacing w:line="276" w:lineRule="auto"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4</w:t>
                  </w:r>
                </w:p>
              </w:tc>
              <w:tc>
                <w:tcPr>
                  <w:tcW w:w="6435" w:type="dxa"/>
                </w:tcPr>
                <w:p w:rsidR="00470848" w:rsidRDefault="00AE0844">
                  <w:pPr>
                    <w:widowControl/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ADUBO TIPO 20.00.20 Granulado (50 kg)</w:t>
                  </w:r>
                </w:p>
              </w:tc>
              <w:tc>
                <w:tcPr>
                  <w:tcW w:w="129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SC</w:t>
                  </w:r>
                </w:p>
              </w:tc>
              <w:tc>
                <w:tcPr>
                  <w:tcW w:w="1500" w:type="dxa"/>
                </w:tcPr>
                <w:p w:rsidR="00470848" w:rsidRDefault="00AE0844">
                  <w:pPr>
                    <w:widowControl/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2.000</w:t>
                  </w:r>
                </w:p>
              </w:tc>
            </w:tr>
          </w:tbl>
          <w:p w:rsidR="00470848" w:rsidRDefault="00470848">
            <w:pPr>
              <w:spacing w:before="200" w:after="200" w:line="360" w:lineRule="auto"/>
              <w:ind w:left="0" w:hanging="2"/>
              <w:rPr>
                <w:rFonts w:ascii="Arial" w:eastAsia="Arial" w:hAnsi="Arial" w:cs="Arial"/>
                <w:b/>
              </w:rPr>
            </w:pPr>
          </w:p>
        </w:tc>
      </w:tr>
      <w:tr w:rsidR="00470848">
        <w:trPr>
          <w:trHeight w:val="1290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after="200"/>
              <w:ind w:left="0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b/>
              </w:rPr>
              <w:t xml:space="preserve">6- PREVISÃO DE </w:t>
            </w:r>
            <w:r>
              <w:rPr>
                <w:rFonts w:ascii="Arial" w:eastAsia="Arial" w:hAnsi="Arial" w:cs="Arial"/>
                <w:b/>
              </w:rPr>
              <w:t>INÍCIO</w:t>
            </w:r>
            <w:r>
              <w:rPr>
                <w:rFonts w:ascii="Arial" w:eastAsia="Arial" w:hAnsi="Arial" w:cs="Arial"/>
                <w:b/>
              </w:rPr>
              <w:t xml:space="preserve"> DA PRESTAÇÃO DOS SERVIÇOS OU  FORNECIMENTO DOS MATERIAIS OU EQUIPAMENTOS</w:t>
            </w:r>
          </w:p>
          <w:p w:rsidR="00470848" w:rsidRDefault="00AE0844">
            <w:pPr>
              <w:widowControl/>
              <w:spacing w:line="360" w:lineRule="auto"/>
              <w:ind w:left="0" w:right="-27" w:hanging="2"/>
              <w:jc w:val="both"/>
              <w:rPr>
                <w:rFonts w:ascii="Arial" w:eastAsia="Arial" w:hAnsi="Arial" w:cs="Arial"/>
                <w:sz w:val="24"/>
                <w:szCs w:val="24"/>
                <w:highlight w:val="white"/>
              </w:rPr>
            </w:pPr>
            <w:r>
              <w:rPr>
                <w:rFonts w:ascii="Arial" w:eastAsia="Arial" w:hAnsi="Arial" w:cs="Arial"/>
              </w:rPr>
              <w:t>As entregas serão parceladas conforme as necessidades da Secretaria Municipal de Desenvolvimento Rural e deverão ser efetuadas no prazo de até 30 dias após a Autorização de Fornecimento.</w:t>
            </w:r>
          </w:p>
          <w:p w:rsidR="00470848" w:rsidRDefault="00470848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470848">
        <w:trPr>
          <w:trHeight w:val="2469"/>
        </w:trPr>
        <w:tc>
          <w:tcPr>
            <w:tcW w:w="10245" w:type="dxa"/>
            <w:gridSpan w:val="2"/>
          </w:tcPr>
          <w:p w:rsidR="00470848" w:rsidRDefault="00AE0844">
            <w:pPr>
              <w:ind w:left="0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7- FORMA DE ENTREGA DO OBJETO</w:t>
            </w:r>
          </w:p>
          <w:tbl>
            <w:tblPr>
              <w:tblStyle w:val="a7"/>
              <w:tblW w:w="10080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080"/>
            </w:tblGrid>
            <w:tr w:rsidR="00470848">
              <w:tc>
                <w:tcPr>
                  <w:tcW w:w="10080" w:type="dxa"/>
                </w:tcPr>
                <w:p w:rsidR="00470848" w:rsidRDefault="00AE0844">
                  <w:pPr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  <w:b/>
                    </w:rPr>
                    <w:t>Material ou equipamento</w:t>
                  </w:r>
                </w:p>
              </w:tc>
            </w:tr>
            <w:tr w:rsidR="00470848">
              <w:tc>
                <w:tcPr>
                  <w:tcW w:w="10080" w:type="dxa"/>
                </w:tcPr>
                <w:p w:rsidR="00470848" w:rsidRDefault="00AE0844">
                  <w:pPr>
                    <w:ind w:left="0" w:hanging="2"/>
                    <w:jc w:val="center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</w:t>
                  </w:r>
                  <w:r>
                    <w:rPr>
                      <w:rFonts w:ascii="Arial" w:eastAsia="Arial" w:hAnsi="Arial" w:cs="Arial"/>
                    </w:rPr>
                    <w:t>X</w:t>
                  </w:r>
                  <w:r>
                    <w:rPr>
                      <w:rFonts w:ascii="Arial" w:eastAsia="Arial" w:hAnsi="Arial" w:cs="Arial"/>
                    </w:rPr>
                    <w:t>)  Consumo</w:t>
                  </w:r>
                  <w:r>
                    <w:rPr>
                      <w:rFonts w:ascii="Arial" w:eastAsia="Arial" w:hAnsi="Arial" w:cs="Arial"/>
                    </w:rPr>
                    <w:t xml:space="preserve"> ou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(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)</w:t>
                  </w:r>
                  <w:r>
                    <w:rPr>
                      <w:rFonts w:ascii="Arial" w:eastAsia="Arial" w:hAnsi="Arial" w:cs="Arial"/>
                    </w:rPr>
                    <w:t xml:space="preserve"> </w:t>
                  </w:r>
                  <w:r>
                    <w:rPr>
                      <w:rFonts w:ascii="Arial" w:eastAsia="Arial" w:hAnsi="Arial" w:cs="Arial"/>
                    </w:rPr>
                    <w:t>Permanente</w:t>
                  </w:r>
                </w:p>
              </w:tc>
            </w:tr>
            <w:tr w:rsidR="00470848">
              <w:tc>
                <w:tcPr>
                  <w:tcW w:w="10080" w:type="dxa"/>
                </w:tcPr>
                <w:p w:rsidR="00470848" w:rsidRDefault="00470848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</w:p>
                <w:p w:rsidR="00470848" w:rsidRDefault="00AE0844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</w:t>
                  </w:r>
                  <w:r>
                    <w:rPr>
                      <w:rFonts w:ascii="Arial" w:eastAsia="Arial" w:hAnsi="Arial" w:cs="Arial"/>
                    </w:rPr>
                    <w:t xml:space="preserve">  </w:t>
                  </w:r>
                  <w:r>
                    <w:rPr>
                      <w:rFonts w:ascii="Arial" w:eastAsia="Arial" w:hAnsi="Arial" w:cs="Arial"/>
                    </w:rPr>
                    <w:t>) Parcela única</w:t>
                  </w:r>
                </w:p>
                <w:p w:rsidR="00470848" w:rsidRDefault="00AE0844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  ) Semanal</w:t>
                  </w:r>
                </w:p>
                <w:p w:rsidR="00470848" w:rsidRDefault="00AE0844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  )Quinzenal</w:t>
                  </w:r>
                </w:p>
                <w:p w:rsidR="00470848" w:rsidRDefault="00AE0844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  ) Mensal</w:t>
                  </w:r>
                </w:p>
                <w:p w:rsidR="00470848" w:rsidRDefault="00AE0844">
                  <w:pPr>
                    <w:ind w:left="0" w:hanging="2"/>
                    <w:rPr>
                      <w:rFonts w:ascii="Arial" w:eastAsia="Arial" w:hAnsi="Arial" w:cs="Arial"/>
                    </w:rPr>
                  </w:pPr>
                  <w:r>
                    <w:rPr>
                      <w:rFonts w:ascii="Arial" w:eastAsia="Arial" w:hAnsi="Arial" w:cs="Arial"/>
                    </w:rPr>
                    <w:t>(</w:t>
                  </w:r>
                  <w:r>
                    <w:rPr>
                      <w:rFonts w:ascii="Arial" w:eastAsia="Arial" w:hAnsi="Arial" w:cs="Arial"/>
                    </w:rPr>
                    <w:t>x</w:t>
                  </w:r>
                  <w:r>
                    <w:rPr>
                      <w:rFonts w:ascii="Arial" w:eastAsia="Arial" w:hAnsi="Arial" w:cs="Arial"/>
                    </w:rPr>
                    <w:t>) Outro</w:t>
                  </w:r>
                  <w:r>
                    <w:rPr>
                      <w:rFonts w:ascii="Arial" w:eastAsia="Arial" w:hAnsi="Arial" w:cs="Arial"/>
                    </w:rPr>
                    <w:t>: SEMESTRAL</w:t>
                  </w:r>
                </w:p>
              </w:tc>
            </w:tr>
          </w:tbl>
          <w:p w:rsidR="00470848" w:rsidRDefault="00470848">
            <w:pPr>
              <w:ind w:left="0" w:hanging="2"/>
              <w:rPr>
                <w:rFonts w:ascii="Arial" w:eastAsia="Arial" w:hAnsi="Arial" w:cs="Arial"/>
              </w:rPr>
            </w:pPr>
          </w:p>
        </w:tc>
      </w:tr>
      <w:tr w:rsidR="00470848">
        <w:trPr>
          <w:trHeight w:val="2565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after="200" w:line="360" w:lineRule="auto"/>
              <w:ind w:left="0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>8- CRÉDITOS ORÇAMENTÁRIOS</w:t>
            </w:r>
          </w:p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Ficha: 509</w:t>
            </w:r>
          </w:p>
          <w:p w:rsidR="00470848" w:rsidRDefault="00AE0844">
            <w:pPr>
              <w:spacing w:line="360" w:lineRule="auto"/>
              <w:ind w:left="0" w:hanging="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Elemento de Despesa: </w:t>
            </w:r>
            <w:r>
              <w:rPr>
                <w:rFonts w:ascii="Arial" w:eastAsia="Arial" w:hAnsi="Arial" w:cs="Arial"/>
              </w:rPr>
              <w:t>3.3.90.30 - MATERIAL DE CONSUMO</w:t>
            </w:r>
          </w:p>
          <w:p w:rsidR="00470848" w:rsidRDefault="00AE0844">
            <w:pPr>
              <w:spacing w:line="360" w:lineRule="auto"/>
              <w:ind w:left="0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Dotação Orçamentária:</w:t>
            </w:r>
            <w:r>
              <w:rPr>
                <w:rFonts w:ascii="Arial" w:eastAsia="Arial" w:hAnsi="Arial" w:cs="Arial"/>
              </w:rPr>
              <w:t xml:space="preserve"> 20.608.11.2532 - INTERMEDIAÇÃO DA COMPRA CONJUNTA DE INSUMOS AO PRODUTOR</w:t>
            </w:r>
          </w:p>
          <w:p w:rsidR="00470848" w:rsidRDefault="00AE0844">
            <w:pPr>
              <w:spacing w:before="11"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 ) Recurso Próprio                                            (  ) Recurso Vinculado Federal</w:t>
            </w:r>
          </w:p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(  ) Recurso Vinculado Estadual              </w:t>
            </w:r>
          </w:p>
          <w:p w:rsidR="00470848" w:rsidRDefault="00AE0844">
            <w:pPr>
              <w:spacing w:after="200"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(X) Outros: 11.899.000.0000 - Outros Recur</w:t>
            </w:r>
            <w:r>
              <w:rPr>
                <w:rFonts w:ascii="Arial" w:eastAsia="Arial" w:hAnsi="Arial" w:cs="Arial"/>
              </w:rPr>
              <w:t>sos Vinculados</w:t>
            </w:r>
          </w:p>
        </w:tc>
      </w:tr>
      <w:tr w:rsidR="00470848">
        <w:trPr>
          <w:trHeight w:val="2543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after="200" w:line="360" w:lineRule="auto"/>
              <w:ind w:left="0" w:hanging="2"/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9- IDENTIFICAÇÃO DA EQUIPE DE PLANEJAMENTO </w:t>
            </w:r>
            <w:r>
              <w:rPr>
                <w:rFonts w:ascii="Arial" w:eastAsia="Arial" w:hAnsi="Arial" w:cs="Arial"/>
                <w:b/>
              </w:rPr>
              <w:t>RESPONSÁVEL</w:t>
            </w:r>
            <w:r>
              <w:rPr>
                <w:rFonts w:ascii="Arial" w:eastAsia="Arial" w:hAnsi="Arial" w:cs="Arial"/>
                <w:b/>
              </w:rPr>
              <w:t xml:space="preserve"> PELO DFD DA </w:t>
            </w:r>
            <w:r>
              <w:rPr>
                <w:rFonts w:ascii="Arial" w:eastAsia="Arial" w:hAnsi="Arial" w:cs="Arial"/>
                <w:b/>
              </w:rPr>
              <w:t>ÁREA</w:t>
            </w:r>
            <w:r>
              <w:rPr>
                <w:rFonts w:ascii="Arial" w:eastAsia="Arial" w:hAnsi="Arial" w:cs="Arial"/>
                <w:b/>
              </w:rPr>
              <w:t xml:space="preserve"> REQUISITANTE</w:t>
            </w:r>
          </w:p>
          <w:p w:rsidR="00470848" w:rsidRDefault="00AE0844">
            <w:pPr>
              <w:spacing w:line="360" w:lineRule="auto"/>
              <w:ind w:left="0" w:hanging="2"/>
              <w:jc w:val="both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color w:val="000000"/>
              </w:rPr>
              <w:t>Em conformidade com a legislação que rege o tema, encaminhe-se à autoridade competente para análise de conveniência e oportunidade para a contratação e dem</w:t>
            </w:r>
            <w:r>
              <w:rPr>
                <w:rFonts w:ascii="Arial" w:eastAsia="Arial" w:hAnsi="Arial" w:cs="Arial"/>
                <w:color w:val="000000"/>
              </w:rPr>
              <w:t>ais providências cabíveis.</w:t>
            </w:r>
          </w:p>
          <w:p w:rsidR="00470848" w:rsidRDefault="00AE0844">
            <w:pPr>
              <w:spacing w:before="240" w:line="360" w:lineRule="auto"/>
              <w:ind w:left="0" w:hanging="2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Mariana, 19 de Abril de 2024</w:t>
            </w:r>
          </w:p>
          <w:p w:rsidR="00470848" w:rsidRDefault="00470848">
            <w:pPr>
              <w:widowControl/>
              <w:spacing w:line="360" w:lineRule="auto"/>
              <w:ind w:left="0" w:right="12" w:hanging="2"/>
              <w:rPr>
                <w:rFonts w:ascii="Arial" w:eastAsia="Arial" w:hAnsi="Arial" w:cs="Arial"/>
              </w:rPr>
            </w:pPr>
          </w:p>
          <w:p w:rsidR="00470848" w:rsidRDefault="00AE0844">
            <w:pPr>
              <w:widowControl/>
              <w:spacing w:line="360" w:lineRule="auto"/>
              <w:ind w:left="0" w:right="12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___________________________________________</w:t>
            </w:r>
          </w:p>
          <w:p w:rsidR="00470848" w:rsidRDefault="00AE0844">
            <w:pPr>
              <w:widowControl/>
              <w:spacing w:line="360" w:lineRule="auto"/>
              <w:ind w:left="0" w:right="-27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Fernando de Oliveira</w:t>
            </w:r>
          </w:p>
          <w:p w:rsidR="00470848" w:rsidRDefault="00AE0844">
            <w:pPr>
              <w:widowControl/>
              <w:spacing w:line="360" w:lineRule="auto"/>
              <w:ind w:left="0" w:right="-27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Matrícula: 38905</w:t>
            </w:r>
          </w:p>
          <w:p w:rsidR="00470848" w:rsidRDefault="00AE0844">
            <w:pPr>
              <w:widowControl/>
              <w:spacing w:line="360" w:lineRule="auto"/>
              <w:ind w:left="0" w:right="-27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036.116.906-00</w:t>
            </w:r>
          </w:p>
          <w:p w:rsidR="00470848" w:rsidRDefault="00470848">
            <w:pPr>
              <w:widowControl/>
              <w:spacing w:line="240" w:lineRule="auto"/>
              <w:ind w:left="0" w:right="12" w:hanging="2"/>
              <w:jc w:val="center"/>
              <w:rPr>
                <w:rFonts w:ascii="Arial" w:eastAsia="Arial" w:hAnsi="Arial" w:cs="Arial"/>
                <w:b/>
              </w:rPr>
            </w:pPr>
          </w:p>
          <w:p w:rsidR="00470848" w:rsidRDefault="00470848">
            <w:pPr>
              <w:widowControl/>
              <w:spacing w:line="240" w:lineRule="auto"/>
              <w:ind w:left="0" w:right="12" w:hanging="2"/>
              <w:rPr>
                <w:rFonts w:ascii="Arial" w:eastAsia="Arial" w:hAnsi="Arial" w:cs="Arial"/>
                <w:b/>
              </w:rPr>
            </w:pPr>
          </w:p>
          <w:p w:rsidR="00470848" w:rsidRDefault="00AE0844">
            <w:pPr>
              <w:widowControl/>
              <w:spacing w:line="360" w:lineRule="auto"/>
              <w:ind w:left="0" w:right="12" w:hanging="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___________________________________________</w:t>
            </w:r>
          </w:p>
          <w:p w:rsidR="00470848" w:rsidRDefault="00AE0844">
            <w:pPr>
              <w:widowControl/>
              <w:spacing w:line="240" w:lineRule="auto"/>
              <w:ind w:left="0" w:right="12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Lorena Carolina Pereira</w:t>
            </w:r>
          </w:p>
          <w:p w:rsidR="00470848" w:rsidRDefault="00AE0844">
            <w:pPr>
              <w:widowControl/>
              <w:spacing w:line="240" w:lineRule="auto"/>
              <w:ind w:left="0" w:right="12" w:hanging="2"/>
              <w:jc w:val="center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146.707.266-41</w:t>
            </w:r>
          </w:p>
          <w:p w:rsidR="00470848" w:rsidRDefault="00470848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</w:p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Telefone de contato: (31) </w:t>
            </w:r>
            <w:r>
              <w:rPr>
                <w:rFonts w:ascii="Arial" w:eastAsia="Arial" w:hAnsi="Arial" w:cs="Arial"/>
              </w:rPr>
              <w:t>3557-4173 (WhatsApp)  ou (31) 98264-0842</w:t>
            </w:r>
          </w:p>
          <w:p w:rsidR="00470848" w:rsidRDefault="00AE0844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E-mail:</w:t>
            </w:r>
            <w:r>
              <w:rPr>
                <w:rFonts w:ascii="Arial" w:eastAsia="Arial" w:hAnsi="Arial" w:cs="Arial"/>
              </w:rPr>
              <w:t xml:space="preserve"> </w:t>
            </w:r>
            <w:hyperlink r:id="rId7">
              <w:r>
                <w:rPr>
                  <w:rFonts w:ascii="Arial" w:eastAsia="Arial" w:hAnsi="Arial" w:cs="Arial"/>
                  <w:color w:val="1155CC"/>
                  <w:u w:val="single"/>
                </w:rPr>
                <w:t>desenvolvimentorural@mariana.mg.gov.br</w:t>
              </w:r>
            </w:hyperlink>
            <w:r>
              <w:rPr>
                <w:rFonts w:ascii="Arial" w:eastAsia="Arial" w:hAnsi="Arial" w:cs="Arial"/>
              </w:rPr>
              <w:t xml:space="preserve"> ou </w:t>
            </w:r>
            <w:hyperlink r:id="rId8">
              <w:r>
                <w:rPr>
                  <w:rFonts w:ascii="Arial" w:eastAsia="Arial" w:hAnsi="Arial" w:cs="Arial"/>
                  <w:color w:val="1155CC"/>
                  <w:u w:val="single"/>
                </w:rPr>
                <w:t>ruralmariana@gmail.com</w:t>
              </w:r>
            </w:hyperlink>
            <w:r>
              <w:rPr>
                <w:rFonts w:ascii="Arial" w:eastAsia="Arial" w:hAnsi="Arial" w:cs="Arial"/>
              </w:rPr>
              <w:t xml:space="preserve"> </w:t>
            </w:r>
          </w:p>
          <w:p w:rsidR="00470848" w:rsidRDefault="00470848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</w:p>
        </w:tc>
      </w:tr>
      <w:tr w:rsidR="00470848">
        <w:trPr>
          <w:trHeight w:val="3780"/>
        </w:trPr>
        <w:tc>
          <w:tcPr>
            <w:tcW w:w="10245" w:type="dxa"/>
            <w:gridSpan w:val="2"/>
          </w:tcPr>
          <w:p w:rsidR="00470848" w:rsidRDefault="00AE0844">
            <w:pPr>
              <w:spacing w:before="200" w:after="200" w:line="360" w:lineRule="auto"/>
              <w:ind w:left="0" w:hanging="2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lastRenderedPageBreak/>
              <w:t xml:space="preserve">10 - RESPONSABILIDADE PELA FORMALIZAÇÃO DA DEMANDA N° </w:t>
            </w:r>
            <w:r>
              <w:rPr>
                <w:rFonts w:ascii="Arial" w:eastAsia="Arial" w:hAnsi="Arial" w:cs="Arial"/>
                <w:b/>
              </w:rPr>
              <w:t>02</w:t>
            </w: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12"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Para fins do disposto no artigo 16 da Lei Complementar nº 101/2000, declaro que as despesas decorrentes da obrigação a ser contraída apresenta adequação orçamentária e financeira com o corrente orça</w:t>
            </w:r>
            <w:r>
              <w:rPr>
                <w:rFonts w:ascii="Arial" w:eastAsia="Arial" w:hAnsi="Arial" w:cs="Arial"/>
                <w:color w:val="000000"/>
              </w:rPr>
              <w:t>mento aprovado pela Lei Orçamentária Anual, bem como compatibilidade com o Plano Plurianual de Ação Governamental e com a própria Lei de Responsabilidade Fiscal. Declaro, ainda, que esta Secretaria possui disponibilidade orçamentária e financeira para cobr</w:t>
            </w:r>
            <w:r>
              <w:rPr>
                <w:rFonts w:ascii="Arial" w:eastAsia="Arial" w:hAnsi="Arial" w:cs="Arial"/>
                <w:color w:val="000000"/>
              </w:rPr>
              <w:t>ir as referidas despesas.</w:t>
            </w:r>
          </w:p>
          <w:p w:rsidR="00470848" w:rsidRDefault="0047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right="380" w:hanging="2"/>
              <w:jc w:val="both"/>
              <w:rPr>
                <w:rFonts w:ascii="Arial" w:eastAsia="Arial" w:hAnsi="Arial" w:cs="Arial"/>
                <w:color w:val="000000"/>
              </w:rPr>
            </w:pPr>
          </w:p>
          <w:p w:rsidR="00470848" w:rsidRDefault="0047084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0" w:hanging="2"/>
              <w:rPr>
                <w:rFonts w:ascii="Arial" w:eastAsia="Arial" w:hAnsi="Arial" w:cs="Arial"/>
                <w:color w:val="000000"/>
              </w:rPr>
            </w:pPr>
          </w:p>
          <w:p w:rsidR="00470848" w:rsidRDefault="00AE0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8"/>
                <w:tab w:val="left" w:pos="1271"/>
                <w:tab w:val="left" w:pos="1730"/>
                <w:tab w:val="left" w:pos="2381"/>
                <w:tab w:val="left" w:pos="7244"/>
              </w:tabs>
              <w:spacing w:before="1" w:line="360" w:lineRule="auto"/>
              <w:ind w:left="0" w:right="1821" w:hanging="2"/>
              <w:jc w:val="center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Data:</w:t>
            </w:r>
            <w:r>
              <w:rPr>
                <w:rFonts w:ascii="Arial" w:eastAsia="Arial" w:hAnsi="Arial" w:cs="Arial"/>
                <w:color w:val="000000"/>
                <w:u w:val="single"/>
              </w:rPr>
              <w:tab/>
            </w:r>
            <w:r>
              <w:rPr>
                <w:rFonts w:ascii="Arial" w:eastAsia="Arial" w:hAnsi="Arial" w:cs="Arial"/>
                <w:color w:val="000000"/>
              </w:rPr>
              <w:t>/</w:t>
            </w:r>
            <w:r>
              <w:rPr>
                <w:rFonts w:ascii="Arial" w:eastAsia="Arial" w:hAnsi="Arial" w:cs="Arial"/>
                <w:color w:val="000000"/>
                <w:u w:val="single"/>
              </w:rPr>
              <w:tab/>
            </w:r>
            <w:r>
              <w:rPr>
                <w:rFonts w:ascii="Arial" w:eastAsia="Arial" w:hAnsi="Arial" w:cs="Arial"/>
                <w:color w:val="000000"/>
              </w:rPr>
              <w:t>/</w:t>
            </w:r>
            <w:r>
              <w:rPr>
                <w:rFonts w:ascii="Arial" w:eastAsia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u w:val="single"/>
              </w:rPr>
              <w:tab/>
            </w:r>
            <w:r>
              <w:rPr>
                <w:rFonts w:ascii="Arial" w:eastAsia="Arial" w:hAnsi="Arial" w:cs="Arial"/>
                <w:color w:val="000000"/>
              </w:rPr>
              <w:tab/>
            </w:r>
            <w:r>
              <w:rPr>
                <w:rFonts w:ascii="Arial" w:eastAsia="Arial" w:hAnsi="Arial" w:cs="Arial"/>
                <w:color w:val="000000"/>
                <w:u w:val="single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u w:val="single"/>
              </w:rPr>
              <w:tab/>
            </w:r>
          </w:p>
          <w:p w:rsidR="00470848" w:rsidRDefault="00AE0844">
            <w:pPr>
              <w:spacing w:line="240" w:lineRule="auto"/>
              <w:ind w:left="0"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 xml:space="preserve">                                                                </w:t>
            </w:r>
            <w:r>
              <w:rPr>
                <w:rFonts w:ascii="Arial" w:eastAsia="Arial" w:hAnsi="Arial" w:cs="Arial"/>
                <w:b/>
              </w:rPr>
              <w:t xml:space="preserve">  </w:t>
            </w:r>
            <w:r>
              <w:rPr>
                <w:rFonts w:ascii="Arial" w:eastAsia="Arial" w:hAnsi="Arial" w:cs="Arial"/>
                <w:b/>
              </w:rPr>
              <w:t>Marcela Cota de Souza</w:t>
            </w:r>
          </w:p>
          <w:p w:rsidR="00470848" w:rsidRDefault="00AE0844">
            <w:pPr>
              <w:spacing w:line="240" w:lineRule="auto"/>
              <w:ind w:left="0" w:hanging="2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 xml:space="preserve">                                            Secretária Municipal de Desenvolvimento Rural</w:t>
            </w:r>
          </w:p>
          <w:p w:rsidR="00470848" w:rsidRDefault="00470848">
            <w:pPr>
              <w:spacing w:line="360" w:lineRule="auto"/>
              <w:ind w:left="0" w:hanging="2"/>
              <w:rPr>
                <w:rFonts w:ascii="Arial" w:eastAsia="Arial" w:hAnsi="Arial" w:cs="Arial"/>
              </w:rPr>
            </w:pPr>
          </w:p>
        </w:tc>
      </w:tr>
    </w:tbl>
    <w:p w:rsidR="00470848" w:rsidRDefault="00470848">
      <w:pPr>
        <w:ind w:left="0" w:hanging="2"/>
        <w:rPr>
          <w:rFonts w:ascii="Arial" w:eastAsia="Arial" w:hAnsi="Arial" w:cs="Arial"/>
        </w:rPr>
      </w:pPr>
    </w:p>
    <w:sectPr w:rsidR="0047084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E0844">
      <w:pPr>
        <w:spacing w:line="240" w:lineRule="auto"/>
        <w:ind w:left="0" w:hanging="2"/>
      </w:pPr>
      <w:r>
        <w:separator/>
      </w:r>
    </w:p>
  </w:endnote>
  <w:endnote w:type="continuationSeparator" w:id="0">
    <w:p w:rsidR="00000000" w:rsidRDefault="00AE084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8" w:rsidRDefault="00AE0844">
    <w:pPr>
      <w:ind w:left="0" w:hanging="2"/>
      <w:jc w:val="right"/>
      <w:rPr>
        <w:rFonts w:ascii="Arial" w:eastAsia="Arial" w:hAnsi="Arial" w:cs="Arial"/>
      </w:rPr>
    </w:pPr>
    <w:r>
      <w:rPr>
        <w:rFonts w:ascii="Arial" w:eastAsia="Arial" w:hAnsi="Arial" w:cs="Arial"/>
      </w:rPr>
      <w:fldChar w:fldCharType="begin"/>
    </w:r>
    <w:r>
      <w:rPr>
        <w:rFonts w:ascii="Arial" w:eastAsia="Arial" w:hAnsi="Arial" w:cs="Arial"/>
      </w:rPr>
      <w:instrText>PAGE</w:instrText>
    </w:r>
    <w:r>
      <w:rPr>
        <w:rFonts w:ascii="Arial" w:eastAsia="Arial" w:hAnsi="Arial" w:cs="Arial"/>
      </w:rPr>
      <w:fldChar w:fldCharType="separate"/>
    </w:r>
    <w:r>
      <w:rPr>
        <w:rFonts w:ascii="Arial" w:eastAsia="Arial" w:hAnsi="Arial" w:cs="Arial"/>
        <w:noProof/>
      </w:rPr>
      <w:t>3</w:t>
    </w:r>
    <w:r>
      <w:rPr>
        <w:rFonts w:ascii="Arial" w:eastAsia="Arial" w:hAnsi="Arial" w:cs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E0844">
      <w:pPr>
        <w:spacing w:line="240" w:lineRule="auto"/>
        <w:ind w:left="0" w:hanging="2"/>
      </w:pPr>
      <w:r>
        <w:separator/>
      </w:r>
    </w:p>
  </w:footnote>
  <w:footnote w:type="continuationSeparator" w:id="0">
    <w:p w:rsidR="00000000" w:rsidRDefault="00AE084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0848" w:rsidRDefault="00AE0844">
    <w:pPr>
      <w:spacing w:line="360" w:lineRule="auto"/>
      <w:ind w:left="2" w:right="-279" w:hanging="4"/>
      <w:jc w:val="center"/>
      <w:rPr>
        <w:sz w:val="24"/>
        <w:szCs w:val="24"/>
      </w:rPr>
    </w:pPr>
    <w:r>
      <w:rPr>
        <w:rFonts w:ascii="Arial" w:eastAsia="Arial" w:hAnsi="Arial" w:cs="Arial"/>
        <w:sz w:val="40"/>
        <w:szCs w:val="40"/>
      </w:rPr>
      <w:t>PREFEITURA MUNICIPAL DE MARIANA</w: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-619122</wp:posOffset>
          </wp:positionH>
          <wp:positionV relativeFrom="paragraph">
            <wp:posOffset>-57147</wp:posOffset>
          </wp:positionV>
          <wp:extent cx="896532" cy="812483"/>
          <wp:effectExtent l="0" t="0" r="0" b="0"/>
          <wp:wrapNone/>
          <wp:docPr id="3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6532" cy="81248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470848" w:rsidRDefault="00AE0844">
    <w:pPr>
      <w:spacing w:line="360" w:lineRule="auto"/>
      <w:ind w:left="0" w:right="-259" w:hanging="2"/>
      <w:jc w:val="center"/>
    </w:pPr>
    <w:r>
      <w:rPr>
        <w:rFonts w:ascii="Arial" w:eastAsia="Arial" w:hAnsi="Arial" w:cs="Arial"/>
      </w:rPr>
      <w:t>CEP 35.420-000 — ESTADO DE MINAS GERAIS</w:t>
    </w:r>
  </w:p>
  <w:p w:rsidR="00470848" w:rsidRDefault="00AE0844">
    <w:pPr>
      <w:spacing w:line="360" w:lineRule="auto"/>
      <w:ind w:left="0" w:right="-259" w:hanging="2"/>
      <w:jc w:val="center"/>
      <w:rPr>
        <w:color w:val="000000"/>
      </w:rPr>
    </w:pPr>
    <w:r>
      <w:rPr>
        <w:rFonts w:ascii="Arial" w:eastAsia="Arial" w:hAnsi="Arial" w:cs="Arial"/>
      </w:rPr>
      <w:t xml:space="preserve">SECRETARIA MUNICIPAL DE </w:t>
    </w:r>
    <w:r>
      <w:rPr>
        <w:rFonts w:ascii="Arial" w:eastAsia="Arial" w:hAnsi="Arial" w:cs="Arial"/>
      </w:rPr>
      <w:t>DESENVOLVIMENTO RURAL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848"/>
    <w:rsid w:val="00470848"/>
    <w:rsid w:val="00AE0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B7A5A-54CE-4B47-9BE1-BA33170376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keepLines/>
      <w:widowControl/>
      <w:autoSpaceDE/>
      <w:autoSpaceDN/>
      <w:spacing w:before="240"/>
    </w:pPr>
    <w:rPr>
      <w:rFonts w:ascii="Calibri Light" w:eastAsia="Times New Roman" w:hAnsi="Calibri Light" w:cs="Times New Roman"/>
      <w:color w:val="2E74B5"/>
      <w:sz w:val="32"/>
      <w:szCs w:val="32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</w:style>
  <w:style w:type="table" w:styleId="Tabelacomgrade">
    <w:name w:val="Table Grid"/>
    <w:basedOn w:val="Tabela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"/>
    <w:next w:val="TableNormal1"/>
    <w:qFormat/>
    <w:pPr>
      <w:suppressAutoHyphens/>
      <w:autoSpaceDE w:val="0"/>
      <w:autoSpaceDN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qFormat/>
  </w:style>
  <w:style w:type="character" w:customStyle="1" w:styleId="CabealhoChar">
    <w:name w:val="Cabeçalho Char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paragraph" w:styleId="Rodap">
    <w:name w:val="footer"/>
    <w:basedOn w:val="Normal"/>
    <w:qFormat/>
  </w:style>
  <w:style w:type="character" w:customStyle="1" w:styleId="RodapChar">
    <w:name w:val="Rodapé Char"/>
    <w:rPr>
      <w:rFonts w:ascii="Calibri" w:eastAsia="Calibri" w:hAnsi="Calibri" w:cs="Calibri"/>
      <w:w w:val="100"/>
      <w:position w:val="-1"/>
      <w:effect w:val="none"/>
      <w:vertAlign w:val="baseline"/>
      <w:cs w:val="0"/>
      <w:em w:val="none"/>
      <w:lang w:val="pt-PT"/>
    </w:rPr>
  </w:style>
  <w:style w:type="character" w:customStyle="1" w:styleId="Ttulo1Char">
    <w:name w:val="Título 1 Char"/>
    <w:rPr>
      <w:rFonts w:ascii="Calibri Light" w:eastAsia="Times New Roman" w:hAnsi="Calibri Light" w:cs="Times New Roman"/>
      <w:color w:val="2E74B5"/>
      <w:w w:val="100"/>
      <w:position w:val="-1"/>
      <w:sz w:val="32"/>
      <w:szCs w:val="32"/>
      <w:effect w:val="none"/>
      <w:vertAlign w:val="baseline"/>
      <w:cs w:val="0"/>
      <w:em w:val="none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eastAsia="Calibri" w:hAnsi="Segoe UI" w:cs="Segoe UI"/>
      <w:w w:val="100"/>
      <w:position w:val="-1"/>
      <w:sz w:val="18"/>
      <w:szCs w:val="18"/>
      <w:effect w:val="none"/>
      <w:vertAlign w:val="baseline"/>
      <w:cs w:val="0"/>
      <w:em w:val="none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ralmariana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esenvolvimentorural@mariana.mg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jNvT/rXVTQE6fhZV3qqiPLUaAg==">CgMxLjA4AHIhMVZZNEp4aWlnVGt2MEg0RzF0YWRIQktPN0ZnTFl4VGYy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853</Words>
  <Characters>4608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Licitação</cp:lastModifiedBy>
  <cp:revision>2</cp:revision>
  <dcterms:created xsi:type="dcterms:W3CDTF">2024-07-31T14:36:00Z</dcterms:created>
  <dcterms:modified xsi:type="dcterms:W3CDTF">2024-07-31T14:36:00Z</dcterms:modified>
</cp:coreProperties>
</file>