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4E35" w:rsidRDefault="00937C3E">
      <w:pPr>
        <w:pStyle w:val="Ttulo5"/>
        <w:spacing w:line="480" w:lineRule="auto"/>
        <w:jc w:val="both"/>
        <w:rPr>
          <w:rFonts w:ascii="Arial" w:hAnsi="Arial" w:cs="Arial"/>
          <w:b w:val="0"/>
          <w:sz w:val="20"/>
          <w:szCs w:val="20"/>
          <w:u w:val="none"/>
        </w:rPr>
      </w:pPr>
      <w:r>
        <w:rPr>
          <w:rFonts w:ascii="Arial" w:hAnsi="Arial" w:cs="Arial"/>
          <w:sz w:val="20"/>
          <w:szCs w:val="20"/>
          <w:u w:val="none"/>
        </w:rPr>
        <w:t xml:space="preserve">TERMO DE REFERÊNCIA PARA </w:t>
      </w:r>
      <w:r>
        <w:rPr>
          <w:rFonts w:ascii="Arial" w:hAnsi="Arial" w:cs="Arial"/>
          <w:bCs w:val="0"/>
          <w:sz w:val="20"/>
          <w:szCs w:val="20"/>
          <w:u w:val="none"/>
        </w:rPr>
        <w:t xml:space="preserve">CONTRATAÇÃO DE EMPRESA PRESTADORA DE SERVIÇO DE MANUTENÇÃO PREVENTIVA E CORRETIVA EM EQUIPAMENTOS </w:t>
      </w:r>
      <w:r>
        <w:rPr>
          <w:rFonts w:ascii="Arial" w:hAnsi="Arial" w:cs="Arial"/>
          <w:bCs w:val="0"/>
          <w:sz w:val="20"/>
          <w:szCs w:val="20"/>
          <w:u w:val="none"/>
          <w:lang w:val="pt-BR"/>
        </w:rPr>
        <w:t>MEDICOS HOSPITALARES</w:t>
      </w:r>
      <w:r>
        <w:rPr>
          <w:rFonts w:ascii="Arial" w:hAnsi="Arial" w:cs="Arial"/>
          <w:bCs w:val="0"/>
          <w:sz w:val="20"/>
          <w:szCs w:val="20"/>
          <w:u w:val="none"/>
        </w:rPr>
        <w:t xml:space="preserve">. </w:t>
      </w:r>
    </w:p>
    <w:p w:rsidR="009B4E35" w:rsidRDefault="00937C3E">
      <w:pPr>
        <w:numPr>
          <w:ilvl w:val="0"/>
          <w:numId w:val="17"/>
        </w:numPr>
        <w:tabs>
          <w:tab w:val="num" w:pos="426"/>
        </w:tabs>
        <w:spacing w:after="0" w:line="360" w:lineRule="auto"/>
        <w:ind w:hanging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</w:p>
    <w:p w:rsidR="009B4E35" w:rsidRDefault="00937C3E">
      <w:pPr>
        <w:numPr>
          <w:ilvl w:val="1"/>
          <w:numId w:val="23"/>
        </w:num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O presente projeto tem como principal objetivo a contratação de empresa especializada na prestação de serviço de manutenção preventiva e corretiva dos equipamentos do Hospital Raymundo Campos.</w:t>
      </w:r>
    </w:p>
    <w:p w:rsidR="009B4E35" w:rsidRDefault="00937C3E">
      <w:pPr>
        <w:numPr>
          <w:ilvl w:val="1"/>
          <w:numId w:val="23"/>
        </w:num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Especificação do Objeto:</w:t>
      </w:r>
    </w:p>
    <w:p w:rsidR="009B4E35" w:rsidRDefault="00937C3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PRESTAÇÃO DE SERVIÇO DE MANUTENÇÃO DE EQUIPAMENTOS MÉDICOS HOSPITALARES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349"/>
        <w:gridCol w:w="1830"/>
      </w:tblGrid>
      <w:tr w:rsidR="009B4E35">
        <w:tc>
          <w:tcPr>
            <w:tcW w:w="8349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1830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</w:tr>
      <w:tr w:rsidR="009B4E35">
        <w:tc>
          <w:tcPr>
            <w:tcW w:w="8349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MANUTENÇÃO E REPARO EM CARRINHO DE ANESTESIA</w:t>
            </w:r>
          </w:p>
          <w:p w:rsidR="009B4E35" w:rsidRDefault="00937C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Substituição de placa de controle do suporte ventilatório. Remoção de oxidação em placa de circuito.</w:t>
            </w:r>
          </w:p>
          <w:p w:rsidR="009B4E35" w:rsidRDefault="00937C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Substituição do circuito de ventilação. Emissão de certificado de calibração Conferência dos parâmetros Substituir Kit Preventivo</w:t>
            </w:r>
          </w:p>
        </w:tc>
        <w:tc>
          <w:tcPr>
            <w:tcW w:w="1830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9B4E35">
        <w:tc>
          <w:tcPr>
            <w:tcW w:w="8349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MANUTENÇÃO DE BISTURI ELETRONICO MARCA DELTRONIX</w:t>
            </w:r>
          </w:p>
          <w:p w:rsidR="009B4E35" w:rsidRDefault="00937C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Substituição dos reguladores de tensão, Substituição da placa de potência, Execução de serviço de</w:t>
            </w:r>
          </w:p>
          <w:p w:rsidR="009B4E35" w:rsidRDefault="00937C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Preventiva Aquisição de 3 Cabos de Placa Execução de serviço de pintura. Conferência dos parâmetros. Emissão de certificado de calibração Ajustes finais</w:t>
            </w:r>
          </w:p>
          <w:p w:rsidR="009B4E35" w:rsidRDefault="009B4E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0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9B4E35">
        <w:tc>
          <w:tcPr>
            <w:tcW w:w="8349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MANUTENÇÃO PREVENTIVA E CORRETIVA DE BISTURI DELTRONIX</w:t>
            </w:r>
          </w:p>
          <w:p w:rsidR="009B4E35" w:rsidRDefault="00937C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Manutenção em caneta. Manutenção em circuito de potência Emissão de certificado de segurança elétrica. Conferência dos parâmetros. Emissão de certificado de calibração Ajustes finais</w:t>
            </w:r>
          </w:p>
          <w:p w:rsidR="009B4E35" w:rsidRDefault="009B4E3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0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9B4E35">
        <w:tc>
          <w:tcPr>
            <w:tcW w:w="8349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MANUTENÇÃO DE CAMARA DE CONSERVAÇÃO DE VACINA</w:t>
            </w:r>
          </w:p>
          <w:p w:rsidR="009B4E35" w:rsidRDefault="00937C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Substituição da fonte inversora, substituição dos sensores, Substituir peças Danificadas Serviço de</w:t>
            </w:r>
          </w:p>
          <w:p w:rsidR="009B4E35" w:rsidRDefault="00937C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Preventiva.  Conferência dos parâmetros. Emissão de certificado de calibração Ajustes finais</w:t>
            </w:r>
          </w:p>
          <w:p w:rsidR="009B4E35" w:rsidRDefault="009B4E3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0" w:type="dxa"/>
            <w:shd w:val="clear" w:color="auto" w:fill="auto"/>
          </w:tcPr>
          <w:p w:rsidR="009B4E35" w:rsidRDefault="00937C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</w:tbl>
    <w:p w:rsidR="009B4E35" w:rsidRDefault="00937C3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A periodicidade dos serviços será anual.</w:t>
      </w:r>
    </w:p>
    <w:p w:rsidR="009B4E35" w:rsidRDefault="00937C3E">
      <w:pPr>
        <w:numPr>
          <w:ilvl w:val="0"/>
          <w:numId w:val="17"/>
        </w:numPr>
        <w:tabs>
          <w:tab w:val="num" w:pos="426"/>
        </w:tabs>
        <w:spacing w:after="0" w:line="360" w:lineRule="auto"/>
        <w:ind w:hanging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JUSTIFICATIVA</w:t>
      </w:r>
    </w:p>
    <w:p w:rsidR="009B4E35" w:rsidRDefault="00937C3E">
      <w:pPr>
        <w:pStyle w:val="yiv291210150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 contratação de empresa especializada para manutenção corretiva e preventiva dos equipamentos de médicos hospitalares do Hospital Raymundo Campos é um serviço essencial ao Município, já que é o único Hospital que atende os usuários do SUS e que a sua inoperância comprometerá a oferta dos serviços de saúde prestados à população de Ouro Branco.</w:t>
      </w:r>
    </w:p>
    <w:p w:rsidR="009B4E35" w:rsidRDefault="00937C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DFDFC" w:fill="FDFDFC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 Manutenção preventiva, objetiva o aumento da confiabilidade dos equipamentos e compreenderá em limpeza, lubrificação, substituição de peças, correção de vazamentos de ar e água, testes, recargas, calibração, bem como pintura, quando necessário, tendo sua periodicidade indicada pelo fabricante e na ausência desta especificação, será mensal; durante a vigência do contrato, conforme programação a ser estabelecida pelo Secretário de Saúde. </w:t>
      </w:r>
    </w:p>
    <w:p w:rsidR="00937C3E" w:rsidRPr="000758F0" w:rsidRDefault="00937C3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DFDFC" w:fill="FDFDFC"/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                    A Manutenção Corretiva objetiva a solução de defeitos presentes, sempre que necessário. Os serviços de manutenção corretiva são procedimentos de substituição de peças e reparos/consertos necessários a sanar defeitos/falhas dos equipamentos que possam acarretar ou tenham acarretado a danificação ou interrupção/suspensão do funcionamento dos mesmos.</w:t>
      </w:r>
    </w:p>
    <w:p w:rsidR="009B4E35" w:rsidRDefault="009B4E35">
      <w:pPr>
        <w:pStyle w:val="yiv291210150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:rsidR="009B4E35" w:rsidRDefault="00937C3E">
      <w:pPr>
        <w:numPr>
          <w:ilvl w:val="0"/>
          <w:numId w:val="17"/>
        </w:numPr>
        <w:tabs>
          <w:tab w:val="num" w:pos="426"/>
        </w:tabs>
        <w:spacing w:after="0" w:line="360" w:lineRule="auto"/>
        <w:ind w:hanging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DESCRIÇÃO DOS SERVIÇOS E DA QUALIFICAÇÃO TÉCNICA</w:t>
      </w:r>
    </w:p>
    <w:p w:rsidR="009B4E35" w:rsidRDefault="00937C3E">
      <w:pPr>
        <w:pStyle w:val="CabealhoHeading1a"/>
        <w:jc w:val="both"/>
        <w:rPr>
          <w:rFonts w:ascii="Arial" w:hAnsi="Arial" w:cs="Arial"/>
          <w:sz w:val="20"/>
          <w:szCs w:val="20"/>
          <w:shd w:val="clear" w:color="FFFFFF" w:fill="FFFFFF"/>
        </w:rPr>
      </w:pP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serviços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deverão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ser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executados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nos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equipamentos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do Hospital Raymundo Campos,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relacionados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e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especificados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no item 1.2.</w:t>
      </w:r>
    </w:p>
    <w:p w:rsidR="009B4E35" w:rsidRDefault="00937C3E">
      <w:pPr>
        <w:pStyle w:val="CabealhoHeading1a"/>
        <w:jc w:val="both"/>
        <w:rPr>
          <w:rFonts w:ascii="Arial" w:hAnsi="Arial" w:cs="Arial"/>
          <w:sz w:val="20"/>
          <w:szCs w:val="20"/>
          <w:shd w:val="clear" w:color="FFFFFF" w:fill="FFFFFF"/>
        </w:rPr>
      </w:pPr>
      <w:r>
        <w:rPr>
          <w:rFonts w:ascii="Arial" w:hAnsi="Arial" w:cs="Arial"/>
          <w:sz w:val="20"/>
          <w:szCs w:val="20"/>
          <w:shd w:val="clear" w:color="FFFFFF" w:fill="FFFFFF"/>
        </w:rPr>
        <w:t xml:space="preserve">3.1-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serviços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de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manutenção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preventiva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e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corretiva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deverão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se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executados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de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acordo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com o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problema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identificado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devendo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o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mesmo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ser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solucionado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por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completo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sem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pendências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para o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perfeito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funcionamento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dos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equipamentos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>;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  <w:shd w:val="clear" w:color="FFFFFF" w:fill="FFFFFF"/>
        </w:rPr>
      </w:pPr>
      <w:r>
        <w:rPr>
          <w:rFonts w:ascii="Arial" w:hAnsi="Arial" w:cs="Arial"/>
          <w:sz w:val="20"/>
          <w:szCs w:val="20"/>
          <w:shd w:val="clear" w:color="FFFFFF" w:fill="FFFFFF"/>
        </w:rPr>
        <w:t>3.2- A empresa deverá fornecer laudos da manutenção realizada conforme a necessidade da contratante e conforme previsto na legislação em vigor;</w:t>
      </w:r>
    </w:p>
    <w:p w:rsidR="009B4E35" w:rsidRDefault="00937C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FFFFFF" w:fill="FFFFFF"/>
        </w:rPr>
        <w:t xml:space="preserve">3.3 - </w:t>
      </w:r>
      <w:r>
        <w:rPr>
          <w:rFonts w:ascii="Arial" w:hAnsi="Arial" w:cs="Arial"/>
          <w:color w:val="000000"/>
          <w:sz w:val="20"/>
          <w:szCs w:val="20"/>
        </w:rPr>
        <w:t>A manutenção nos equipamentos hospitalares constará de laudo, teste e ajuste de todos os equipamentos.</w:t>
      </w:r>
    </w:p>
    <w:p w:rsidR="009B4E35" w:rsidRDefault="00937C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Nos equipamentos médicos constará de verificação de funcionamento. </w:t>
      </w:r>
    </w:p>
    <w:p w:rsidR="009B4E35" w:rsidRDefault="00937C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Todos os materiais de consumo e peças necessários à execução dos serviços de manutenção preventiva serão fornecidos pela CONTRATADA. </w:t>
      </w:r>
    </w:p>
    <w:p w:rsidR="009B4E35" w:rsidRDefault="00937C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As peças utilizadas em substituição serão do mesmo fabricante das genuínas e sem uso. Excepcionalmente admitir-se-á a utilização de peças similares às existentes, ouvida previamente a fiscalização da CONTRATANTE. </w:t>
      </w:r>
    </w:p>
    <w:p w:rsidR="009B4E35" w:rsidRDefault="00937C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empresa contratada deverá incluir na manutenção a reposição de peças novas e originais com preços praticados de balcão da empresa, os quais deverão ser compatíveis com a realidade do mercado local. </w:t>
      </w:r>
    </w:p>
    <w:p w:rsidR="009B4E35" w:rsidRDefault="00937C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Caso haja necessidade de substituição de peças ou componentes, a contratada deverá comprovar ao fiscal do contrato, por meio de relatório técnico a necessidade da(s) substituição(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ões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e o valor da(s) peça(s) a ser(em) substituídas(s). A substituição apenas ocorrerá mediante autorização prévia da Coordenação do Bloco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Cirurgico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do HRC. </w:t>
      </w:r>
    </w:p>
    <w:p w:rsidR="009B4E35" w:rsidRDefault="00937C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Caso seja necessário realizar os serviços de manutenção corretiva em oficinas próprias, a remoção dos equipamentos ou parte desses só poderá ser feita mediante Termo de Cautela assinado por servidor da unidade e pelo técnico da empresa. Nesse caso, as partes e/ou equipamentos removidos deverão ser </w:t>
      </w: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devolvidos à respectiva unidade e a CONTRATADA deverá montar o equipamento e deixá-lo em condições normais de funcionamento, no prazo máximo de 48 (quarenta e oito) horas. </w:t>
      </w:r>
    </w:p>
    <w:p w:rsidR="009B4E35" w:rsidRDefault="00937C3E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Despesas de transporte, seguro e embalagem ficarão por conta da CONTRATADA. </w:t>
      </w:r>
    </w:p>
    <w:p w:rsidR="009B4E35" w:rsidRDefault="009B4E3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B4E35" w:rsidRDefault="00937C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3.6 -  </w:t>
      </w:r>
      <w:r>
        <w:rPr>
          <w:rFonts w:ascii="Arial" w:hAnsi="Arial" w:cs="Arial"/>
          <w:sz w:val="20"/>
          <w:szCs w:val="20"/>
          <w:shd w:val="clear" w:color="FFFFFF" w:fill="FFFFFF"/>
        </w:rPr>
        <w:t xml:space="preserve">O processo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licitário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será por item.</w:t>
      </w:r>
    </w:p>
    <w:p w:rsidR="009B4E35" w:rsidRDefault="009B4E3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B4E35" w:rsidRDefault="00937C3E">
      <w:pPr>
        <w:numPr>
          <w:ilvl w:val="0"/>
          <w:numId w:val="17"/>
        </w:numPr>
        <w:tabs>
          <w:tab w:val="num" w:pos="426"/>
        </w:tabs>
        <w:spacing w:after="0" w:line="360" w:lineRule="auto"/>
        <w:ind w:hanging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FISCALIZAÇÃO</w:t>
      </w:r>
    </w:p>
    <w:p w:rsidR="009B4E35" w:rsidRDefault="00937C3E">
      <w:pPr>
        <w:pStyle w:val="Recuodecorpodetexto2"/>
        <w:spacing w:line="36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</w:t>
      </w:r>
      <w:proofErr w:type="spellStart"/>
      <w:r>
        <w:rPr>
          <w:rFonts w:ascii="Arial" w:hAnsi="Arial" w:cs="Arial"/>
          <w:sz w:val="20"/>
          <w:szCs w:val="20"/>
        </w:rPr>
        <w:t>fiscalização</w:t>
      </w:r>
      <w:proofErr w:type="spellEnd"/>
      <w:r>
        <w:rPr>
          <w:rFonts w:ascii="Arial" w:hAnsi="Arial" w:cs="Arial"/>
          <w:sz w:val="20"/>
          <w:szCs w:val="20"/>
        </w:rPr>
        <w:t xml:space="preserve"> dos </w:t>
      </w:r>
      <w:proofErr w:type="spellStart"/>
      <w:r>
        <w:rPr>
          <w:rFonts w:ascii="Arial" w:hAnsi="Arial" w:cs="Arial"/>
          <w:sz w:val="20"/>
          <w:szCs w:val="20"/>
        </w:rPr>
        <w:t>serviços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será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exercida</w:t>
      </w:r>
      <w:proofErr w:type="spellEnd"/>
      <w:r>
        <w:rPr>
          <w:rFonts w:ascii="Arial" w:hAnsi="Arial" w:cs="Arial"/>
          <w:sz w:val="20"/>
          <w:szCs w:val="20"/>
        </w:rPr>
        <w:t xml:space="preserve"> pela </w:t>
      </w:r>
      <w:proofErr w:type="spellStart"/>
      <w:r>
        <w:rPr>
          <w:rFonts w:ascii="Arial" w:hAnsi="Arial" w:cs="Arial"/>
          <w:sz w:val="20"/>
          <w:szCs w:val="20"/>
        </w:rPr>
        <w:t>Secretaria</w:t>
      </w:r>
      <w:proofErr w:type="spellEnd"/>
      <w:r>
        <w:rPr>
          <w:rFonts w:ascii="Arial" w:hAnsi="Arial" w:cs="Arial"/>
          <w:sz w:val="20"/>
          <w:szCs w:val="20"/>
        </w:rPr>
        <w:t xml:space="preserve"> Municipal de </w:t>
      </w:r>
      <w:proofErr w:type="spellStart"/>
      <w:r>
        <w:rPr>
          <w:rFonts w:ascii="Arial" w:hAnsi="Arial" w:cs="Arial"/>
          <w:sz w:val="20"/>
          <w:szCs w:val="20"/>
        </w:rPr>
        <w:t>Saúde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9B4E35" w:rsidRDefault="00937C3E">
      <w:pPr>
        <w:numPr>
          <w:ilvl w:val="0"/>
          <w:numId w:val="17"/>
        </w:numPr>
        <w:tabs>
          <w:tab w:val="num" w:pos="426"/>
        </w:tabs>
        <w:spacing w:after="0" w:line="360" w:lineRule="auto"/>
        <w:ind w:hanging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LOCAL PARA REALIZAÇÃO DOS SERVIÇOS</w:t>
      </w:r>
    </w:p>
    <w:p w:rsidR="009B4E35" w:rsidRDefault="00937C3E">
      <w:pPr>
        <w:spacing w:after="0"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 – Para efeito de realização dos serviços, os equipamentos hospitalares encontram instalados seguinte estabelecimento: </w:t>
      </w:r>
    </w:p>
    <w:p w:rsidR="009B4E35" w:rsidRDefault="00937C3E">
      <w:pPr>
        <w:spacing w:after="0"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Hospital Raymundo Campos</w:t>
      </w:r>
    </w:p>
    <w:p w:rsidR="009B4E35" w:rsidRDefault="00937C3E">
      <w:pPr>
        <w:spacing w:after="0"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Endereço: Rua Alto do Cruzeiro s/n – Centro – Ouro Branco</w:t>
      </w:r>
      <w:r w:rsidR="00E022E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(MG)</w:t>
      </w:r>
    </w:p>
    <w:p w:rsidR="009B4E35" w:rsidRDefault="00937C3E">
      <w:pPr>
        <w:numPr>
          <w:ilvl w:val="0"/>
          <w:numId w:val="17"/>
        </w:numPr>
        <w:tabs>
          <w:tab w:val="num" w:pos="426"/>
        </w:tabs>
        <w:spacing w:after="0" w:line="360" w:lineRule="auto"/>
        <w:ind w:hanging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OBRIGAÇÕES DA CONTRATADA E CONDIÇÕES PARA PRESTAÇÃO DOS SERVIÇOS</w:t>
      </w:r>
    </w:p>
    <w:p w:rsidR="009B4E35" w:rsidRDefault="009B4E35">
      <w:pPr>
        <w:tabs>
          <w:tab w:val="num" w:pos="720"/>
        </w:tabs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9B4E35" w:rsidRDefault="00937C3E">
      <w:pPr>
        <w:pStyle w:val="CabealhoHeading1a"/>
        <w:numPr>
          <w:ilvl w:val="1"/>
          <w:numId w:val="22"/>
        </w:numPr>
        <w:tabs>
          <w:tab w:val="clear" w:pos="4252"/>
          <w:tab w:val="center" w:pos="709"/>
        </w:tabs>
        <w:jc w:val="both"/>
        <w:rPr>
          <w:rFonts w:ascii="Arial" w:hAnsi="Arial" w:cs="Arial"/>
          <w:sz w:val="20"/>
          <w:szCs w:val="20"/>
          <w:shd w:val="clear" w:color="FFFFFF" w:fill="FFFFFF"/>
        </w:rPr>
      </w:pP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Fornecer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relatório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completo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de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manutenção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e testes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efetuados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todas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as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vezes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que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realizar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qualquer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serviço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seja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ele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preventivo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ou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shd w:val="clear" w:color="FFFFFF" w:fill="FFFFFF"/>
        </w:rPr>
        <w:t>corretivo</w:t>
      </w:r>
      <w:proofErr w:type="spellEnd"/>
      <w:r>
        <w:rPr>
          <w:rFonts w:ascii="Arial" w:hAnsi="Arial" w:cs="Arial"/>
          <w:sz w:val="20"/>
          <w:szCs w:val="20"/>
          <w:shd w:val="clear" w:color="FFFFFF" w:fill="FFFFFF"/>
        </w:rPr>
        <w:t>;</w:t>
      </w:r>
    </w:p>
    <w:p w:rsidR="009B4E35" w:rsidRDefault="00937C3E">
      <w:pPr>
        <w:pStyle w:val="yiv291210150msonormal"/>
        <w:numPr>
          <w:ilvl w:val="1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FFFFFF" w:fill="FFFFFF"/>
        </w:rPr>
        <w:t>Oferecer garantia de no mínimo 03(três) meses para os serviços de manutenção preventiva e corretiva.</w:t>
      </w:r>
    </w:p>
    <w:p w:rsidR="009B4E35" w:rsidRDefault="009B4E35">
      <w:pPr>
        <w:pStyle w:val="yiv291210150msonormal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Executar os serviços de acordo com os horários e dias acertados com a Coordenação de Enfermagem do Hospital Raymundo Campos, com prévio agendamento.</w:t>
      </w:r>
    </w:p>
    <w:p w:rsidR="009B4E35" w:rsidRDefault="009B4E35">
      <w:pPr>
        <w:pStyle w:val="PargrafodaLista"/>
        <w:jc w:val="both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Executar os serviços com qualidade podendo os mesmos ser rejeitados em parte ou no todo pela contratante;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Executar os serviços somente mediante acompanhamento de profissional do Município, sendo vetada a execução de qualquer serviço sem o devido acompanhamento e ciência do Município;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Responsabilizar-se por todas as despesas de seus funcionários quando da execução dos serviços;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Responsabilizar-se pelas ferramentas, instrumentos, </w:t>
      </w:r>
      <w:proofErr w:type="spellStart"/>
      <w:r>
        <w:rPr>
          <w:rFonts w:ascii="Arial" w:hAnsi="Arial" w:cs="Arial"/>
          <w:sz w:val="20"/>
          <w:szCs w:val="20"/>
        </w:rPr>
        <w:t>EPI’s</w:t>
      </w:r>
      <w:proofErr w:type="spellEnd"/>
      <w:r>
        <w:rPr>
          <w:rFonts w:ascii="Arial" w:hAnsi="Arial" w:cs="Arial"/>
          <w:sz w:val="20"/>
          <w:szCs w:val="20"/>
        </w:rPr>
        <w:t xml:space="preserve"> e </w:t>
      </w:r>
      <w:proofErr w:type="spellStart"/>
      <w:r>
        <w:rPr>
          <w:rFonts w:ascii="Arial" w:hAnsi="Arial" w:cs="Arial"/>
          <w:sz w:val="20"/>
          <w:szCs w:val="20"/>
        </w:rPr>
        <w:t>EPC’s</w:t>
      </w:r>
      <w:proofErr w:type="spellEnd"/>
      <w:r>
        <w:rPr>
          <w:rFonts w:ascii="Arial" w:hAnsi="Arial" w:cs="Arial"/>
          <w:sz w:val="20"/>
          <w:szCs w:val="20"/>
        </w:rPr>
        <w:t>, entre outros, necessários à execução dos serviços;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Responsabilizar-se por todo e qualquer prejuízo causado ao Município, em caso de falhas na prestação dos serviços;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Disponibilizar ramais telefônicos para a solicitação dos atendimentos;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Responsabilizar-se integralmente pela remoção de parte o todo equipamento para efeito de execução dos serviços ora contratados, caso haja necessidade, sem custo adicional à prestação dos serviços;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Somente executar os serviços previamente autorizados;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Garantir o pleno funcionamento do equipamento revisado, observado os prazos de garantia dos serviços prestados;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Notificar por escrito a contratante, sobre imperfeições, falhas ou irregularidades constadas nos equipamentos, para que sejam adotadas as medidas corretivas necessárias;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Respeitar as normas e procedimentos de controle e acesso às dependências do Hospital Raymundo Campos;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Oferecer em caso de necessidades, treinamento básico aos profissionais do Hospital Raymundo Campos;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Atender prontamente todos os chamados que se fizerem necessários, decorrente de quaisquer observações estranhas ao funcionamento. Estes chamados deverão ser atendidos no prazo </w:t>
      </w:r>
      <w:proofErr w:type="spellStart"/>
      <w:r>
        <w:rPr>
          <w:rFonts w:ascii="Arial" w:hAnsi="Arial" w:cs="Arial"/>
          <w:sz w:val="20"/>
          <w:szCs w:val="20"/>
        </w:rPr>
        <w:t>Maximo</w:t>
      </w:r>
      <w:proofErr w:type="spellEnd"/>
      <w:r>
        <w:rPr>
          <w:rFonts w:ascii="Arial" w:hAnsi="Arial" w:cs="Arial"/>
          <w:sz w:val="20"/>
          <w:szCs w:val="20"/>
        </w:rPr>
        <w:t xml:space="preserve"> de 24 horas;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Responsabilizar-se pelas condições de segurança, higiene e medicina do trabalho em conformidade com a legislação vigente;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Responsabilizar-se por todos os encargos na eventual ocorrência de acidentes, que possam ser vítimas seus empregados;</w:t>
      </w:r>
    </w:p>
    <w:p w:rsidR="009B4E35" w:rsidRDefault="009B4E35">
      <w:pPr>
        <w:pStyle w:val="PargrafodaLista"/>
        <w:rPr>
          <w:rFonts w:ascii="Arial" w:hAnsi="Arial" w:cs="Arial"/>
          <w:sz w:val="20"/>
          <w:szCs w:val="20"/>
        </w:rPr>
      </w:pPr>
    </w:p>
    <w:p w:rsidR="009B4E35" w:rsidRDefault="00937C3E">
      <w:pPr>
        <w:pStyle w:val="PargrafodaLista"/>
        <w:numPr>
          <w:ilvl w:val="1"/>
          <w:numId w:val="2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Informar com antecedência a necessidade de aquisição de insumos e peças necessárias à realização dos serviços, salvo nos casos de manutenção corretiva, principalmente nos casos de atendimento emergencial;</w:t>
      </w:r>
    </w:p>
    <w:p w:rsidR="009B4E35" w:rsidRDefault="009B4E35">
      <w:pPr>
        <w:pStyle w:val="PargrafodaLista"/>
        <w:spacing w:line="360" w:lineRule="auto"/>
        <w:ind w:left="375"/>
        <w:rPr>
          <w:rFonts w:ascii="Arial" w:hAnsi="Arial" w:cs="Arial"/>
          <w:sz w:val="20"/>
          <w:szCs w:val="20"/>
        </w:rPr>
      </w:pPr>
    </w:p>
    <w:p w:rsidR="009B4E35" w:rsidRDefault="00937C3E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7 - DO PREÇO, VALOR E DA DOTAÇÃO ORÇAMENTÁRIA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7.1 - O CONTRATANTE pagará mensalmente ao CONTRATADO pelos serviços efetivamente prestados, conformes valores constantes da tabela de preços a ser definida no certame.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7.2 - O Saldo de Contrato, não implica em nenhuma previsão de crédito em favor do CONTRATADO, que somente fará jus aos valores correspondentes aos serviços previamente encaminhados e autorizados pelo CONTRATANTE, e efetivamente prestados.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7.3 - O CONTRATANTE poderá suprimir ou acrescer o objeto contratado em até 25% (vinte e cinco por cento) de seu valor inicial atualizado, a seu critério exclusivo.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7.4 - As despesas decorrentes das futuras contratações previstas neste, correrão por conta da dotação orçamentária consignada no orçamento vigente, bem como no orçamento futuro. 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Ficha 533/2023 RECURSO 1.500.000.1002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7.5 - </w:t>
      </w:r>
      <w:r>
        <w:rPr>
          <w:rFonts w:ascii="Arial" w:hAnsi="Arial" w:cs="Arial"/>
          <w:color w:val="000000"/>
          <w:sz w:val="20"/>
          <w:szCs w:val="20"/>
        </w:rPr>
        <w:t>O prazo para a manutenção dos equipamentos, será definido e agendado pela coordenação do Bloco Cirúrgico do HRC, no prazo máximo de 30 dias corridos após a assinatura do contrato ou emissão de empenho</w:t>
      </w:r>
      <w:r>
        <w:rPr>
          <w:rFonts w:ascii="Arial" w:hAnsi="Arial" w:cs="Arial"/>
          <w:sz w:val="20"/>
          <w:szCs w:val="20"/>
        </w:rPr>
        <w:t xml:space="preserve">. </w:t>
      </w:r>
    </w:p>
    <w:p w:rsidR="009B4E35" w:rsidRDefault="00937C3E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8 - DAS OBRIGAÇÕES DO CONTRATANTE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8.1 - Designar, perante o CONTRATADO, mediante documento hábil, servidor autorizado a solicitar, acompanhar, supervisionar, e fiscalizar os procedimentos e a execução dos serviços de saúde.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8.2 - Periodicamente vistoriar as instalações do CONTRATADO, para verificar se persistem as mesmas condições técnicas básicas comprovadas na ocasião da assinatura do Contrato.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8.3 - </w:t>
      </w:r>
      <w:r>
        <w:rPr>
          <w:rFonts w:ascii="Arial" w:hAnsi="Arial" w:cs="Arial"/>
          <w:sz w:val="20"/>
          <w:szCs w:val="20"/>
        </w:rPr>
        <w:t>Exercer o controle e avaliação dos serviços prestados, autorizando os procedimentos a serem realizados.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8.4 - </w:t>
      </w:r>
      <w:r>
        <w:rPr>
          <w:rFonts w:ascii="Arial" w:hAnsi="Arial" w:cs="Arial"/>
          <w:sz w:val="20"/>
          <w:szCs w:val="20"/>
        </w:rPr>
        <w:t>Fazer o encaminhamento dos usuários do SUS ao estabelecimento do CONTRATADO.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8.5 - </w:t>
      </w:r>
      <w:r>
        <w:rPr>
          <w:rFonts w:ascii="Arial" w:hAnsi="Arial" w:cs="Arial"/>
          <w:sz w:val="20"/>
          <w:szCs w:val="20"/>
        </w:rPr>
        <w:t>Pagar, em até 15 dias, contados a partir da entrada da nota fiscal à contabilidade do Município, as faturas/notas fiscais apresentadas pelo CONTRATADO, correspondente aos serviços efetivamente prestados.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8.6 - </w:t>
      </w:r>
      <w:r>
        <w:rPr>
          <w:rFonts w:ascii="Arial" w:hAnsi="Arial" w:cs="Arial"/>
          <w:sz w:val="20"/>
          <w:szCs w:val="20"/>
        </w:rPr>
        <w:t>Prestar todas as informações necessárias, com clareza, ao CONTRATADO, para a execução dos serviços.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8.7 - </w:t>
      </w:r>
      <w:r>
        <w:rPr>
          <w:rFonts w:ascii="Arial" w:hAnsi="Arial" w:cs="Arial"/>
          <w:sz w:val="20"/>
          <w:szCs w:val="20"/>
        </w:rPr>
        <w:t>Esclarecer os pacientes do SUS sobre seus direitos e prestar todas as informações necessárias, pertinentes aos serviços ofertados pelo CONTRATADO.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8.8 - </w:t>
      </w:r>
      <w:r>
        <w:rPr>
          <w:rFonts w:ascii="Arial" w:hAnsi="Arial" w:cs="Arial"/>
          <w:sz w:val="20"/>
          <w:szCs w:val="20"/>
        </w:rPr>
        <w:t>Monitorar o funcionamento do estabelecimento de saúde do CONTRATADO, notificando o CONTRATADO, fixando-lhe prazo para corrigir defeitos ou irregularidades encontradas.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8.9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>
        <w:rPr>
          <w:rFonts w:ascii="Arial" w:hAnsi="Arial" w:cs="Arial"/>
          <w:sz w:val="20"/>
          <w:szCs w:val="20"/>
        </w:rPr>
        <w:t>Providenciar a publicação do extrato deste.</w:t>
      </w:r>
    </w:p>
    <w:p w:rsidR="009B4E35" w:rsidRDefault="00937C3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9 - DO CONTROLE, AVALIAÇÃO, VISTORIA E FISCALIZAÇÃO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9.1 - A execução do presente Contrato será avaliada pelo CONTRATANTE, mediante procedimentos de supervisão indireta ou local, observando: 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9.1.1 - </w:t>
      </w:r>
      <w:r>
        <w:rPr>
          <w:rFonts w:ascii="Arial" w:hAnsi="Arial" w:cs="Arial"/>
          <w:sz w:val="20"/>
          <w:szCs w:val="20"/>
        </w:rPr>
        <w:t>Sob critérios definidos em normatização complementar, poderá, em casos específicos, ser realizada auditoria.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9.1.2 - </w:t>
      </w:r>
      <w:r>
        <w:rPr>
          <w:rFonts w:ascii="Arial" w:hAnsi="Arial" w:cs="Arial"/>
          <w:sz w:val="20"/>
          <w:szCs w:val="20"/>
        </w:rPr>
        <w:t>Periodicamente, o CONTRATANTE vistoriará as instalações do CONTRATADO para verificar se persistem as mesmas condições técnicas básicas do mesmo, comprovadas por ocasião da assinatura deste Contrato.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 xml:space="preserve">9.1.3 - </w:t>
      </w:r>
      <w:r>
        <w:rPr>
          <w:rFonts w:ascii="Arial" w:hAnsi="Arial" w:cs="Arial"/>
          <w:sz w:val="20"/>
          <w:szCs w:val="20"/>
        </w:rPr>
        <w:t>A fiscalização exercida pelo CONTRATANTE, sobre serviços ora contratados, não eximirá o CONTRATADO da sua plena responsabilidade perante o CONTRATANTE ou para com os pacientes e terceiros, decorrentes de culpa ou dolo na execução deste Contrato.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9.1.4 -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 CONTRATADO facilitará ao CONTRATANTE o acompanhamento e a fiscalização permanente dos serviços e prestará todos os esclarecimentos que lhe forem solicitados pelos servidores do CONTRATANTE designados para tal fim.</w:t>
      </w:r>
    </w:p>
    <w:p w:rsidR="009B4E35" w:rsidRDefault="00937C3E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10 - DA VIGÊNCIA E PRORROGAÇÕES</w:t>
      </w:r>
    </w:p>
    <w:p w:rsidR="009B4E35" w:rsidRDefault="00937C3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10.1 - O objeto a ser contratado terá </w:t>
      </w:r>
      <w:r>
        <w:rPr>
          <w:rFonts w:ascii="Arial" w:hAnsi="Arial" w:cs="Arial"/>
          <w:sz w:val="20"/>
          <w:szCs w:val="20"/>
        </w:rPr>
        <w:t xml:space="preserve">vigência de imediata, </w:t>
      </w:r>
    </w:p>
    <w:p w:rsidR="009B4E35" w:rsidRDefault="00937C3E">
      <w:pPr>
        <w:pStyle w:val="PargrafodaLista"/>
        <w:spacing w:line="360" w:lineRule="auto"/>
        <w:ind w:left="37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Atenciosamente,</w:t>
      </w:r>
    </w:p>
    <w:p w:rsidR="009B4E35" w:rsidRDefault="009B4E35">
      <w:pPr>
        <w:pStyle w:val="PargrafodaLista"/>
        <w:spacing w:line="360" w:lineRule="auto"/>
        <w:ind w:left="375"/>
        <w:rPr>
          <w:rFonts w:ascii="Arial" w:hAnsi="Arial" w:cs="Arial"/>
          <w:sz w:val="20"/>
          <w:szCs w:val="20"/>
        </w:rPr>
      </w:pPr>
    </w:p>
    <w:p w:rsidR="009B4E35" w:rsidRDefault="009B4E35">
      <w:pPr>
        <w:pStyle w:val="PargrafodaLista"/>
        <w:spacing w:line="360" w:lineRule="auto"/>
        <w:ind w:left="375"/>
        <w:rPr>
          <w:rFonts w:ascii="Arial" w:hAnsi="Arial" w:cs="Arial"/>
          <w:sz w:val="20"/>
          <w:szCs w:val="20"/>
        </w:rPr>
      </w:pPr>
    </w:p>
    <w:p w:rsidR="009B4E35" w:rsidRDefault="00BE5EAD" w:rsidP="00BE5EAD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Fabiano Madson Peixoto</w:t>
      </w:r>
    </w:p>
    <w:p w:rsidR="009B4E35" w:rsidRDefault="00BE5EAD" w:rsidP="00BE5EAD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Gerente Financeiro</w:t>
      </w:r>
    </w:p>
    <w:p w:rsidR="009B4E35" w:rsidRDefault="009B4E35">
      <w:pPr>
        <w:pStyle w:val="yiv291210150msonormal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</w:p>
    <w:p w:rsidR="009B4E35" w:rsidRDefault="009B4E35">
      <w:pPr>
        <w:pStyle w:val="yiv291210150msonormal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page" w:horzAnchor="page" w:tblpX="6367" w:tblpY="16292"/>
        <w:tblW w:w="496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248"/>
        <w:gridCol w:w="248"/>
      </w:tblGrid>
      <w:tr w:rsidR="009B4E35">
        <w:trPr>
          <w:trHeight w:val="165"/>
        </w:trPr>
        <w:tc>
          <w:tcPr>
            <w:tcW w:w="248" w:type="auto"/>
            <w:vAlign w:val="center"/>
          </w:tcPr>
          <w:p w:rsidR="009B4E35" w:rsidRDefault="009B4E35">
            <w:pPr>
              <w:widowControl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8" w:type="auto"/>
            <w:vAlign w:val="center"/>
          </w:tcPr>
          <w:p w:rsidR="009B4E35" w:rsidRDefault="009B4E35">
            <w:pPr>
              <w:widowControl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9B4E35" w:rsidRDefault="00937C3E">
      <w:pPr>
        <w:pStyle w:val="PargrafodaLista"/>
        <w:spacing w:line="360" w:lineRule="auto"/>
        <w:ind w:left="37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Ouro Branco, 24 de março de 2023.</w:t>
      </w:r>
    </w:p>
    <w:sectPr w:rsidR="009B4E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991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0B7C" w:rsidRDefault="008A0B7C">
      <w:pPr>
        <w:spacing w:after="0" w:line="240" w:lineRule="auto"/>
      </w:pPr>
      <w:r>
        <w:separator/>
      </w:r>
    </w:p>
  </w:endnote>
  <w:endnote w:type="continuationSeparator" w:id="0">
    <w:p w:rsidR="008A0B7C" w:rsidRDefault="008A0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E35" w:rsidRDefault="009B4E3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E35" w:rsidRDefault="00937C3E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</w:p>
  <w:p w:rsidR="009B4E35" w:rsidRDefault="009B4E35">
    <w:pPr>
      <w:pStyle w:val="Rodap"/>
      <w:jc w:val="center"/>
      <w:rPr>
        <w:rFonts w:ascii="Times New Roman" w:hAnsi="Times New Roman"/>
        <w:b/>
        <w:color w:val="333333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E35" w:rsidRDefault="009B4E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0B7C" w:rsidRDefault="008A0B7C">
      <w:pPr>
        <w:spacing w:after="0" w:line="240" w:lineRule="auto"/>
      </w:pPr>
      <w:r>
        <w:separator/>
      </w:r>
    </w:p>
  </w:footnote>
  <w:footnote w:type="continuationSeparator" w:id="0">
    <w:p w:rsidR="008A0B7C" w:rsidRDefault="008A0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E35" w:rsidRDefault="009B4E35">
    <w:pPr>
      <w:pStyle w:val="CabealhoHeading1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E35" w:rsidRDefault="000758F0">
    <w:pPr>
      <w:pStyle w:val="CabealhoHeading1a"/>
      <w:rPr>
        <w:color w:val="0D0D0D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pt;height:1in;visibility:visible;mso-wrap-style:square">
          <v:imagedata r:id="rId1" o:title=""/>
        </v:shape>
      </w:pict>
    </w:r>
    <w:r w:rsidR="00937C3E">
      <w:rPr>
        <w:rFonts w:ascii="Arial" w:hAnsi="Arial" w:cs="Arial"/>
        <w:color w:val="0D0D0D"/>
        <w:sz w:val="26"/>
        <w:szCs w:val="26"/>
      </w:rPr>
      <w:t xml:space="preserve">            PREFEITURA MUNICIPAL DE OURO BRANCO</w:t>
    </w:r>
  </w:p>
  <w:p w:rsidR="009B4E35" w:rsidRDefault="00937C3E">
    <w:pPr>
      <w:pStyle w:val="CabealhoHeading1a"/>
      <w:jc w:val="center"/>
      <w:rPr>
        <w:rFonts w:ascii="Arial" w:hAnsi="Arial" w:cs="Arial"/>
        <w:color w:val="0D0D0D"/>
        <w:sz w:val="26"/>
        <w:szCs w:val="26"/>
      </w:rPr>
    </w:pPr>
    <w:r>
      <w:rPr>
        <w:rFonts w:ascii="Arial" w:hAnsi="Arial" w:cs="Arial"/>
        <w:color w:val="0D0D0D"/>
        <w:sz w:val="26"/>
        <w:szCs w:val="26"/>
      </w:rPr>
      <w:t xml:space="preserve">      ESTADO DE MINAS GERAIS</w:t>
    </w:r>
  </w:p>
  <w:p w:rsidR="009B4E35" w:rsidRDefault="00937C3E">
    <w:pPr>
      <w:pStyle w:val="CabealhoHeading1a"/>
      <w:ind w:left="3261" w:hanging="851"/>
      <w:rPr>
        <w:rFonts w:ascii="Arial" w:hAnsi="Arial"/>
        <w:color w:val="0D0D0D"/>
        <w:sz w:val="26"/>
        <w:szCs w:val="26"/>
      </w:rPr>
    </w:pPr>
    <w:r>
      <w:rPr>
        <w:rFonts w:ascii="Arial" w:hAnsi="Arial"/>
        <w:color w:val="0D0D0D"/>
        <w:sz w:val="26"/>
        <w:szCs w:val="26"/>
      </w:rPr>
      <w:t>SECRETARIA MUNICIPAL DE SAUDE</w:t>
    </w:r>
  </w:p>
  <w:p w:rsidR="009B4E35" w:rsidRDefault="009B4E35">
    <w:pPr>
      <w:pStyle w:val="CabealhoHeading1a"/>
      <w:pBdr>
        <w:bottom w:val="single" w:sz="18" w:space="1" w:color="000000"/>
      </w:pBdr>
      <w:rPr>
        <w:rFonts w:ascii="Arial" w:hAnsi="Arial"/>
        <w:color w:val="0D0D0D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4E35" w:rsidRDefault="009B4E35">
    <w:pPr>
      <w:pStyle w:val="CabealhoHeading1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5AD"/>
    <w:multiLevelType w:val="hybridMultilevel"/>
    <w:tmpl w:val="08B8FF12"/>
    <w:lvl w:ilvl="0" w:tplc="DA801DAC">
      <w:start w:val="1"/>
      <w:numFmt w:val="bullet"/>
      <w:lvlText w:val=""/>
      <w:lvlJc w:val="left"/>
      <w:pPr>
        <w:ind w:left="1490" w:hanging="360"/>
      </w:pPr>
      <w:rPr>
        <w:rFonts w:ascii="Wingdings" w:hAnsi="Wingdings"/>
      </w:rPr>
    </w:lvl>
    <w:lvl w:ilvl="1" w:tplc="A29475B4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/>
      </w:rPr>
    </w:lvl>
    <w:lvl w:ilvl="2" w:tplc="0BA4EEF2">
      <w:start w:val="1"/>
      <w:numFmt w:val="bullet"/>
      <w:lvlText w:val=""/>
      <w:lvlJc w:val="left"/>
      <w:pPr>
        <w:ind w:left="2930" w:hanging="360"/>
      </w:pPr>
      <w:rPr>
        <w:rFonts w:ascii="Wingdings" w:hAnsi="Wingdings"/>
      </w:rPr>
    </w:lvl>
    <w:lvl w:ilvl="3" w:tplc="54DE3BAA">
      <w:start w:val="1"/>
      <w:numFmt w:val="bullet"/>
      <w:lvlText w:val=""/>
      <w:lvlJc w:val="left"/>
      <w:pPr>
        <w:ind w:left="3650" w:hanging="360"/>
      </w:pPr>
      <w:rPr>
        <w:rFonts w:ascii="Symbol" w:hAnsi="Symbol"/>
      </w:rPr>
    </w:lvl>
    <w:lvl w:ilvl="4" w:tplc="618C9666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/>
      </w:rPr>
    </w:lvl>
    <w:lvl w:ilvl="5" w:tplc="5BAE7D7E">
      <w:start w:val="1"/>
      <w:numFmt w:val="bullet"/>
      <w:lvlText w:val=""/>
      <w:lvlJc w:val="left"/>
      <w:pPr>
        <w:ind w:left="5090" w:hanging="360"/>
      </w:pPr>
      <w:rPr>
        <w:rFonts w:ascii="Wingdings" w:hAnsi="Wingdings"/>
      </w:rPr>
    </w:lvl>
    <w:lvl w:ilvl="6" w:tplc="E736C2BA">
      <w:start w:val="1"/>
      <w:numFmt w:val="bullet"/>
      <w:lvlText w:val=""/>
      <w:lvlJc w:val="left"/>
      <w:pPr>
        <w:ind w:left="5810" w:hanging="360"/>
      </w:pPr>
      <w:rPr>
        <w:rFonts w:ascii="Symbol" w:hAnsi="Symbol"/>
      </w:rPr>
    </w:lvl>
    <w:lvl w:ilvl="7" w:tplc="CE9E3EF8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/>
      </w:rPr>
    </w:lvl>
    <w:lvl w:ilvl="8" w:tplc="3426E53C">
      <w:start w:val="1"/>
      <w:numFmt w:val="bullet"/>
      <w:lvlText w:val=""/>
      <w:lvlJc w:val="left"/>
      <w:pPr>
        <w:ind w:left="7250" w:hanging="360"/>
      </w:pPr>
      <w:rPr>
        <w:rFonts w:ascii="Wingdings" w:hAnsi="Wingdings"/>
      </w:rPr>
    </w:lvl>
  </w:abstractNum>
  <w:abstractNum w:abstractNumId="1" w15:restartNumberingAfterBreak="0">
    <w:nsid w:val="0485193E"/>
    <w:multiLevelType w:val="hybridMultilevel"/>
    <w:tmpl w:val="3266C868"/>
    <w:lvl w:ilvl="0" w:tplc="C8C4A4A4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B1FEFB0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BB2D58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C9643A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528A3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CDA2C8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7E66A5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77014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2A057B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83B7F0E"/>
    <w:multiLevelType w:val="hybridMultilevel"/>
    <w:tmpl w:val="17B6F1E6"/>
    <w:lvl w:ilvl="0" w:tplc="85D83D98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621C26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0BCFC5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30AE3B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B1837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A0A88D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D24342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7E800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88AEA2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1576A19"/>
    <w:multiLevelType w:val="hybridMultilevel"/>
    <w:tmpl w:val="315AD320"/>
    <w:lvl w:ilvl="0" w:tplc="EEAE11A4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0F84ABC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BC66A1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A5AADF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63060F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1B4673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384721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9760D2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372DC1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2A56688"/>
    <w:multiLevelType w:val="hybridMultilevel"/>
    <w:tmpl w:val="81668C36"/>
    <w:lvl w:ilvl="0" w:tplc="7EEE17A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plc="95DA46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4BE620B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F8C32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532BD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8E2E6B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CB6854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15E3B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D2FE03B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5E5203F"/>
    <w:multiLevelType w:val="hybridMultilevel"/>
    <w:tmpl w:val="B04C08CA"/>
    <w:lvl w:ilvl="0" w:tplc="8EC2461C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F2B6DF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CF2E97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AB817B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CCA9A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C921ED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C2608D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1C03F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27AAB3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ACB06FA"/>
    <w:multiLevelType w:val="hybridMultilevel"/>
    <w:tmpl w:val="BA1C4224"/>
    <w:lvl w:ilvl="0" w:tplc="CBA6585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E38E4FC6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CE5C3120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177EC3DE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BAE2F15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C9262AE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9BFEF31E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60B8C60A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0798C29C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7" w15:restartNumberingAfterBreak="0">
    <w:nsid w:val="2D037B9D"/>
    <w:multiLevelType w:val="hybridMultilevel"/>
    <w:tmpl w:val="2272E1CA"/>
    <w:lvl w:ilvl="0" w:tplc="BFEAF7C4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DF3204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C40EDDB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D14BFA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F5EF8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20ECED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13252E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99EF0B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5F8665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2B25C90"/>
    <w:multiLevelType w:val="hybridMultilevel"/>
    <w:tmpl w:val="B7282910"/>
    <w:lvl w:ilvl="0" w:tplc="CD2EEA44">
      <w:numFmt w:val="decimal"/>
      <w:lvlText w:val="*"/>
      <w:lvlJc w:val="left"/>
    </w:lvl>
    <w:lvl w:ilvl="1" w:tplc="B5A62F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020C3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78E8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786EF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62218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38044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5CCA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12775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5674056"/>
    <w:multiLevelType w:val="hybridMultilevel"/>
    <w:tmpl w:val="C5EEF946"/>
    <w:lvl w:ilvl="0" w:tplc="8B90790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C0CA98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FB2CB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F06E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4C8A1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E802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B9A64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AC54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8E81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D7D6757"/>
    <w:multiLevelType w:val="hybridMultilevel"/>
    <w:tmpl w:val="A4945FDC"/>
    <w:lvl w:ilvl="0" w:tplc="E09C5BF0">
      <w:start w:val="3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5CDCF7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8A84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60EA7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73489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C0B2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14ABB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166AC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8CC3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5F3159E"/>
    <w:multiLevelType w:val="multilevel"/>
    <w:tmpl w:val="12E42FE4"/>
    <w:lvl w:ilvl="0">
      <w:start w:val="6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-%3."/>
      <w:lvlJc w:val="left"/>
      <w:pPr>
        <w:ind w:left="720" w:hanging="720"/>
      </w:pPr>
    </w:lvl>
    <w:lvl w:ilvl="3">
      <w:start w:val="1"/>
      <w:numFmt w:val="decimal"/>
      <w:lvlText w:val="%1.%2-%3.%4."/>
      <w:lvlJc w:val="left"/>
      <w:pPr>
        <w:ind w:left="1080" w:hanging="1080"/>
      </w:pPr>
    </w:lvl>
    <w:lvl w:ilvl="4">
      <w:start w:val="1"/>
      <w:numFmt w:val="decimal"/>
      <w:lvlText w:val="%1.%2-%3.%4.%5."/>
      <w:lvlJc w:val="left"/>
      <w:pPr>
        <w:ind w:left="1080" w:hanging="1080"/>
      </w:pPr>
    </w:lvl>
    <w:lvl w:ilvl="5">
      <w:start w:val="1"/>
      <w:numFmt w:val="decimal"/>
      <w:lvlText w:val="%1.%2-%3.%4.%5.%6."/>
      <w:lvlJc w:val="left"/>
      <w:pPr>
        <w:ind w:left="1440" w:hanging="1440"/>
      </w:pPr>
    </w:lvl>
    <w:lvl w:ilvl="6">
      <w:start w:val="1"/>
      <w:numFmt w:val="decimal"/>
      <w:lvlText w:val="%1.%2-%3.%4.%5.%6.%7."/>
      <w:lvlJc w:val="left"/>
      <w:pPr>
        <w:ind w:left="1440" w:hanging="1440"/>
      </w:pPr>
    </w:lvl>
    <w:lvl w:ilvl="7">
      <w:start w:val="1"/>
      <w:numFmt w:val="decimal"/>
      <w:lvlText w:val="%1.%2-%3.%4.%5.%6.%7.%8."/>
      <w:lvlJc w:val="left"/>
      <w:pPr>
        <w:ind w:left="1800" w:hanging="1800"/>
      </w:pPr>
    </w:lvl>
    <w:lvl w:ilvl="8">
      <w:start w:val="1"/>
      <w:numFmt w:val="decimal"/>
      <w:lvlText w:val="%1.%2-%3.%4.%5.%6.%7.%8.%9."/>
      <w:lvlJc w:val="left"/>
      <w:pPr>
        <w:ind w:left="1800" w:hanging="1800"/>
      </w:pPr>
    </w:lvl>
  </w:abstractNum>
  <w:abstractNum w:abstractNumId="12" w15:restartNumberingAfterBreak="0">
    <w:nsid w:val="57164140"/>
    <w:multiLevelType w:val="hybridMultilevel"/>
    <w:tmpl w:val="018815AA"/>
    <w:lvl w:ilvl="0" w:tplc="57A23B58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08C027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0EA62C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E5820A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6100E5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1CE691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ED634E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3E6E0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9AC436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583D62A2"/>
    <w:multiLevelType w:val="hybridMultilevel"/>
    <w:tmpl w:val="551C9DA6"/>
    <w:lvl w:ilvl="0" w:tplc="949A45D2">
      <w:start w:val="1"/>
      <w:numFmt w:val="bullet"/>
      <w:lvlText w:val=""/>
      <w:lvlJc w:val="left"/>
      <w:pPr>
        <w:ind w:left="1428" w:hanging="360"/>
      </w:pPr>
      <w:rPr>
        <w:rFonts w:ascii="Wingdings" w:hAnsi="Wingdings"/>
      </w:rPr>
    </w:lvl>
    <w:lvl w:ilvl="1" w:tplc="FEDCEB4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 w:tplc="5162813E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CB9E0CB4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B680DFC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 w:tplc="7AAA3CC2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621C2F8A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19260AF4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 w:tplc="726CF9F2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4" w15:restartNumberingAfterBreak="0">
    <w:nsid w:val="591E19F5"/>
    <w:multiLevelType w:val="hybridMultilevel"/>
    <w:tmpl w:val="083E9664"/>
    <w:lvl w:ilvl="0" w:tplc="296C5E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FFCA5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8CCC21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37AF68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49442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4B03AA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E50216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1C6BB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DBF61BE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5E646C58"/>
    <w:multiLevelType w:val="multilevel"/>
    <w:tmpl w:val="5C9AF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514"/>
        </w:tabs>
        <w:ind w:left="1514" w:hanging="123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3006"/>
        </w:tabs>
        <w:ind w:left="3006" w:hanging="123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3924"/>
        </w:tabs>
        <w:ind w:left="3924" w:hanging="144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4632"/>
        </w:tabs>
        <w:ind w:left="4632" w:hanging="144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5700"/>
        </w:tabs>
        <w:ind w:left="5700" w:hanging="180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6768"/>
        </w:tabs>
        <w:ind w:left="6768" w:hanging="216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7836"/>
        </w:tabs>
        <w:ind w:left="7836" w:hanging="252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8544"/>
        </w:tabs>
        <w:ind w:left="8544" w:hanging="2520"/>
      </w:pPr>
      <w:rPr>
        <w:b/>
      </w:rPr>
    </w:lvl>
  </w:abstractNum>
  <w:abstractNum w:abstractNumId="16" w15:restartNumberingAfterBreak="0">
    <w:nsid w:val="613331DB"/>
    <w:multiLevelType w:val="hybridMultilevel"/>
    <w:tmpl w:val="A3D22BEC"/>
    <w:lvl w:ilvl="0" w:tplc="57FE0710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519679C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B2CE04AC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9F54089C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89365DC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0A84D5F8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23CA798A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F3A917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22FEC550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7" w15:restartNumberingAfterBreak="0">
    <w:nsid w:val="64933521"/>
    <w:multiLevelType w:val="hybridMultilevel"/>
    <w:tmpl w:val="DCCADF54"/>
    <w:lvl w:ilvl="0" w:tplc="25BE5292">
      <w:start w:val="1"/>
      <w:numFmt w:val="bullet"/>
      <w:lvlText w:val=""/>
      <w:lvlJc w:val="left"/>
      <w:pPr>
        <w:ind w:left="1490" w:hanging="360"/>
      </w:pPr>
      <w:rPr>
        <w:rFonts w:ascii="Wingdings" w:hAnsi="Wingdings"/>
      </w:rPr>
    </w:lvl>
    <w:lvl w:ilvl="1" w:tplc="FC7223FC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/>
      </w:rPr>
    </w:lvl>
    <w:lvl w:ilvl="2" w:tplc="F6C2192C">
      <w:start w:val="1"/>
      <w:numFmt w:val="bullet"/>
      <w:lvlText w:val=""/>
      <w:lvlJc w:val="left"/>
      <w:pPr>
        <w:ind w:left="2930" w:hanging="360"/>
      </w:pPr>
      <w:rPr>
        <w:rFonts w:ascii="Wingdings" w:hAnsi="Wingdings"/>
      </w:rPr>
    </w:lvl>
    <w:lvl w:ilvl="3" w:tplc="2C32E58A">
      <w:start w:val="1"/>
      <w:numFmt w:val="bullet"/>
      <w:lvlText w:val=""/>
      <w:lvlJc w:val="left"/>
      <w:pPr>
        <w:ind w:left="3650" w:hanging="360"/>
      </w:pPr>
      <w:rPr>
        <w:rFonts w:ascii="Symbol" w:hAnsi="Symbol"/>
      </w:rPr>
    </w:lvl>
    <w:lvl w:ilvl="4" w:tplc="65CCE1CE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/>
      </w:rPr>
    </w:lvl>
    <w:lvl w:ilvl="5" w:tplc="22383BE8">
      <w:start w:val="1"/>
      <w:numFmt w:val="bullet"/>
      <w:lvlText w:val=""/>
      <w:lvlJc w:val="left"/>
      <w:pPr>
        <w:ind w:left="5090" w:hanging="360"/>
      </w:pPr>
      <w:rPr>
        <w:rFonts w:ascii="Wingdings" w:hAnsi="Wingdings"/>
      </w:rPr>
    </w:lvl>
    <w:lvl w:ilvl="6" w:tplc="BA1C765E">
      <w:start w:val="1"/>
      <w:numFmt w:val="bullet"/>
      <w:lvlText w:val=""/>
      <w:lvlJc w:val="left"/>
      <w:pPr>
        <w:ind w:left="5810" w:hanging="360"/>
      </w:pPr>
      <w:rPr>
        <w:rFonts w:ascii="Symbol" w:hAnsi="Symbol"/>
      </w:rPr>
    </w:lvl>
    <w:lvl w:ilvl="7" w:tplc="891EC82E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/>
      </w:rPr>
    </w:lvl>
    <w:lvl w:ilvl="8" w:tplc="0D12E73C">
      <w:start w:val="1"/>
      <w:numFmt w:val="bullet"/>
      <w:lvlText w:val=""/>
      <w:lvlJc w:val="left"/>
      <w:pPr>
        <w:ind w:left="7250" w:hanging="360"/>
      </w:pPr>
      <w:rPr>
        <w:rFonts w:ascii="Wingdings" w:hAnsi="Wingdings"/>
      </w:rPr>
    </w:lvl>
  </w:abstractNum>
  <w:abstractNum w:abstractNumId="18" w15:restartNumberingAfterBreak="0">
    <w:nsid w:val="65E53E6D"/>
    <w:multiLevelType w:val="multilevel"/>
    <w:tmpl w:val="2460C37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9" w15:restartNumberingAfterBreak="0">
    <w:nsid w:val="6A4F1DB1"/>
    <w:multiLevelType w:val="hybridMultilevel"/>
    <w:tmpl w:val="6FA44C40"/>
    <w:lvl w:ilvl="0" w:tplc="BABA2040">
      <w:start w:val="1"/>
      <w:numFmt w:val="decimal"/>
      <w:lvlText w:val="%1-"/>
      <w:lvlJc w:val="left"/>
      <w:pPr>
        <w:ind w:left="720" w:hanging="360"/>
      </w:pPr>
    </w:lvl>
    <w:lvl w:ilvl="1" w:tplc="8E9444F2">
      <w:start w:val="1"/>
      <w:numFmt w:val="lowerLetter"/>
      <w:lvlText w:val="%2."/>
      <w:lvlJc w:val="left"/>
      <w:pPr>
        <w:ind w:left="1440" w:hanging="360"/>
      </w:pPr>
    </w:lvl>
    <w:lvl w:ilvl="2" w:tplc="5596CDA2">
      <w:start w:val="1"/>
      <w:numFmt w:val="lowerRoman"/>
      <w:lvlText w:val="%3."/>
      <w:lvlJc w:val="right"/>
      <w:pPr>
        <w:ind w:left="2160" w:hanging="180"/>
      </w:pPr>
    </w:lvl>
    <w:lvl w:ilvl="3" w:tplc="4A065090">
      <w:start w:val="1"/>
      <w:numFmt w:val="decimal"/>
      <w:lvlText w:val="%4."/>
      <w:lvlJc w:val="left"/>
      <w:pPr>
        <w:ind w:left="2880" w:hanging="360"/>
      </w:pPr>
    </w:lvl>
    <w:lvl w:ilvl="4" w:tplc="2CFAF1A2">
      <w:start w:val="1"/>
      <w:numFmt w:val="lowerLetter"/>
      <w:lvlText w:val="%5."/>
      <w:lvlJc w:val="left"/>
      <w:pPr>
        <w:ind w:left="3600" w:hanging="360"/>
      </w:pPr>
    </w:lvl>
    <w:lvl w:ilvl="5" w:tplc="62D626E2">
      <w:start w:val="1"/>
      <w:numFmt w:val="lowerRoman"/>
      <w:lvlText w:val="%6."/>
      <w:lvlJc w:val="right"/>
      <w:pPr>
        <w:ind w:left="4320" w:hanging="180"/>
      </w:pPr>
    </w:lvl>
    <w:lvl w:ilvl="6" w:tplc="14F09F62">
      <w:start w:val="1"/>
      <w:numFmt w:val="decimal"/>
      <w:lvlText w:val="%7."/>
      <w:lvlJc w:val="left"/>
      <w:pPr>
        <w:ind w:left="5040" w:hanging="360"/>
      </w:pPr>
    </w:lvl>
    <w:lvl w:ilvl="7" w:tplc="0F4C2DE6">
      <w:start w:val="1"/>
      <w:numFmt w:val="lowerLetter"/>
      <w:lvlText w:val="%8."/>
      <w:lvlJc w:val="left"/>
      <w:pPr>
        <w:ind w:left="5760" w:hanging="360"/>
      </w:pPr>
    </w:lvl>
    <w:lvl w:ilvl="8" w:tplc="17987B2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E54CF6"/>
    <w:multiLevelType w:val="hybridMultilevel"/>
    <w:tmpl w:val="6C86C8BC"/>
    <w:lvl w:ilvl="0" w:tplc="5F3A8EC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AC5E3D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EBEB4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88AEF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42E9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1FED0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C4C87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55ED0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B7E2E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6ECC467E"/>
    <w:multiLevelType w:val="hybridMultilevel"/>
    <w:tmpl w:val="4470CF02"/>
    <w:lvl w:ilvl="0" w:tplc="3384DA9C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457ACD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570D05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1C224F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A8E350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CE8F18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B12DC2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A3849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7120F4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75F055F3"/>
    <w:multiLevelType w:val="hybridMultilevel"/>
    <w:tmpl w:val="34CE3058"/>
    <w:lvl w:ilvl="0" w:tplc="05DAF7A8">
      <w:numFmt w:val="bullet"/>
      <w:lvlText w:val=""/>
      <w:legacy w:legacy="1" w:legacySpace="0" w:legacyIndent="0"/>
      <w:lvlJc w:val="left"/>
      <w:pPr>
        <w:ind w:left="2160" w:hanging="360"/>
      </w:pPr>
      <w:rPr>
        <w:rFonts w:ascii="Symbol" w:hAnsi="Symbol"/>
      </w:rPr>
    </w:lvl>
    <w:lvl w:ilvl="1" w:tplc="73AE6A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84AB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B6636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F9E3C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442A4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DCA5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4A5B7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CA17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7DDE76D9"/>
    <w:multiLevelType w:val="hybridMultilevel"/>
    <w:tmpl w:val="47A0216E"/>
    <w:lvl w:ilvl="0" w:tplc="C914A692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9DDA61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DE88EA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E86171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F9C62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3116638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2021CE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9B216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7ACE7C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111047152">
    <w:abstractNumId w:val="16"/>
  </w:num>
  <w:num w:numId="2" w16cid:durableId="1340037497">
    <w:abstractNumId w:val="17"/>
  </w:num>
  <w:num w:numId="3" w16cid:durableId="98333780">
    <w:abstractNumId w:val="0"/>
  </w:num>
  <w:num w:numId="4" w16cid:durableId="1001548637">
    <w:abstractNumId w:val="13"/>
  </w:num>
  <w:num w:numId="5" w16cid:durableId="1027414728">
    <w:abstractNumId w:val="21"/>
  </w:num>
  <w:num w:numId="6" w16cid:durableId="1557740185">
    <w:abstractNumId w:val="7"/>
  </w:num>
  <w:num w:numId="7" w16cid:durableId="401610014">
    <w:abstractNumId w:val="1"/>
  </w:num>
  <w:num w:numId="8" w16cid:durableId="302085397">
    <w:abstractNumId w:val="12"/>
  </w:num>
  <w:num w:numId="9" w16cid:durableId="527066276">
    <w:abstractNumId w:val="5"/>
  </w:num>
  <w:num w:numId="10" w16cid:durableId="863207278">
    <w:abstractNumId w:val="3"/>
  </w:num>
  <w:num w:numId="11" w16cid:durableId="1365903749">
    <w:abstractNumId w:val="23"/>
  </w:num>
  <w:num w:numId="12" w16cid:durableId="1457217553">
    <w:abstractNumId w:val="4"/>
  </w:num>
  <w:num w:numId="13" w16cid:durableId="201408590">
    <w:abstractNumId w:val="14"/>
  </w:num>
  <w:num w:numId="14" w16cid:durableId="428813008">
    <w:abstractNumId w:val="20"/>
  </w:num>
  <w:num w:numId="15" w16cid:durableId="1870945139">
    <w:abstractNumId w:val="19"/>
  </w:num>
  <w:num w:numId="16" w16cid:durableId="998655474">
    <w:abstractNumId w:val="2"/>
  </w:num>
  <w:num w:numId="17" w16cid:durableId="2052731159">
    <w:abstractNumId w:val="15"/>
  </w:num>
  <w:num w:numId="18" w16cid:durableId="1123381844">
    <w:abstractNumId w:val="9"/>
  </w:num>
  <w:num w:numId="19" w16cid:durableId="1542210306">
    <w:abstractNumId w:val="10"/>
  </w:num>
  <w:num w:numId="20" w16cid:durableId="1330402594">
    <w:abstractNumId w:val="8"/>
    <w:lvlOverride w:ilvl="0">
      <w:lvl w:ilvl="0" w:tplc="CD2EEA44">
        <w:numFmt w:val="bullet"/>
        <w:lvlText w:val=""/>
        <w:legacy w:legacy="1" w:legacySpace="0" w:legacyIndent="0"/>
        <w:lvlJc w:val="left"/>
        <w:pPr>
          <w:ind w:left="2160" w:hanging="360"/>
        </w:pPr>
        <w:rPr>
          <w:rFonts w:ascii="Symbol" w:hAnsi="Symbol"/>
        </w:rPr>
      </w:lvl>
    </w:lvlOverride>
  </w:num>
  <w:num w:numId="21" w16cid:durableId="920990494">
    <w:abstractNumId w:val="22"/>
  </w:num>
  <w:num w:numId="22" w16cid:durableId="1768774112">
    <w:abstractNumId w:val="11"/>
  </w:num>
  <w:num w:numId="23" w16cid:durableId="2134858987">
    <w:abstractNumId w:val="18"/>
  </w:num>
  <w:num w:numId="24" w16cid:durableId="18715322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E35"/>
    <w:rsid w:val="00044B78"/>
    <w:rsid w:val="000758F0"/>
    <w:rsid w:val="000E3D9B"/>
    <w:rsid w:val="00116E83"/>
    <w:rsid w:val="00285D19"/>
    <w:rsid w:val="00852CED"/>
    <w:rsid w:val="008A0B7C"/>
    <w:rsid w:val="00937C3E"/>
    <w:rsid w:val="009B4E35"/>
    <w:rsid w:val="00BE5EAD"/>
    <w:rsid w:val="00E0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6A334ED"/>
  <w15:docId w15:val="{29E2B33F-3686-47CF-8F9A-1529FB38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pPr>
      <w:keepNext/>
      <w:spacing w:after="0" w:line="240" w:lineRule="auto"/>
      <w:jc w:val="center"/>
      <w:outlineLvl w:val="4"/>
    </w:pPr>
    <w:rPr>
      <w:rFonts w:ascii="Tahoma" w:eastAsia="Times New Roman" w:hAnsi="Tahoma"/>
      <w:b/>
      <w:bCs/>
      <w:sz w:val="24"/>
      <w:szCs w:val="24"/>
      <w:u w:val="single"/>
      <w:lang w:val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lang w:eastAsia="zh-CN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link w:val="SubttuloChar"/>
    <w:qFormat/>
    <w:pPr>
      <w:tabs>
        <w:tab w:val="left" w:pos="4253"/>
      </w:tabs>
      <w:spacing w:before="120" w:after="0" w:line="360" w:lineRule="auto"/>
      <w:jc w:val="both"/>
    </w:pPr>
    <w:rPr>
      <w:rFonts w:ascii="Times New Roman" w:eastAsia="Times New Roman" w:hAnsi="Times New Roman"/>
      <w:b/>
      <w:szCs w:val="20"/>
      <w:lang w:val="en-US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rPr>
      <w:sz w:val="22"/>
      <w:szCs w:val="22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1Clara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5Escura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6Colorida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7Colorida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1Clara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5Escura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6Colorida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7Colorida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  <w:rPr>
      <w:lang w:eastAsia="zh-CN"/>
    </w:rPr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customStyle="1" w:styleId="CabealhoHeading1a">
    <w:name w:val="Cabeçalho;Heading 1a"/>
    <w:basedOn w:val="Normal"/>
    <w:link w:val="CabealhoCharHeading1aChar"/>
    <w:unhideWhenUsed/>
    <w:pPr>
      <w:tabs>
        <w:tab w:val="center" w:pos="4252"/>
        <w:tab w:val="right" w:pos="8504"/>
      </w:tabs>
    </w:pPr>
    <w:rPr>
      <w:lang w:val="en-US"/>
    </w:rPr>
  </w:style>
  <w:style w:type="character" w:customStyle="1" w:styleId="CabealhoCharHeading1aChar">
    <w:name w:val="Cabeçalho Char;Heading 1a Char"/>
    <w:link w:val="CabealhoHeading1a"/>
    <w:rPr>
      <w:sz w:val="22"/>
      <w:szCs w:val="22"/>
      <w:lang w:eastAsia="en-US"/>
    </w:rPr>
  </w:style>
  <w:style w:type="character" w:customStyle="1" w:styleId="RodapChar">
    <w:name w:val="Rodapé Char"/>
    <w:link w:val="Rodap"/>
    <w:uiPriority w:val="99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en-US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Courier New" w:eastAsia="Times New Roman" w:hAnsi="Courier New"/>
      <w:sz w:val="28"/>
      <w:szCs w:val="20"/>
      <w:lang w:eastAsia="pt-BR"/>
    </w:rPr>
  </w:style>
  <w:style w:type="paragraph" w:customStyle="1" w:styleId="texto1">
    <w:name w:val="texto1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rPr>
      <w:color w:val="000080"/>
      <w:u w:val="single"/>
    </w:rPr>
  </w:style>
  <w:style w:type="paragraph" w:customStyle="1" w:styleId="TextosemFormatao1">
    <w:name w:val="Texto sem Formatação1"/>
    <w:basedOn w:val="Normal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Pr>
      <w:rFonts w:ascii="Times New Roman" w:hAnsi="Times New Roman"/>
      <w:color w:val="000000"/>
      <w:sz w:val="24"/>
      <w:szCs w:val="24"/>
    </w:rPr>
  </w:style>
  <w:style w:type="paragraph" w:customStyle="1" w:styleId="yiv291210150msonormal">
    <w:name w:val="yiv291210150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escolhida">
    <w:name w:val="escolhida"/>
    <w:basedOn w:val="Fontepargpadro"/>
  </w:style>
  <w:style w:type="paragraph" w:customStyle="1" w:styleId="yiv661220941msonormal">
    <w:name w:val="yiv661220941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1021483145msonormal">
    <w:name w:val="yiv1021483145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after="120"/>
      <w:ind w:left="283"/>
    </w:pPr>
    <w:rPr>
      <w:lang w:val="en-US"/>
    </w:rPr>
  </w:style>
  <w:style w:type="character" w:customStyle="1" w:styleId="RecuodecorpodetextoChar">
    <w:name w:val="Recuo de corpo de texto Char"/>
    <w:link w:val="Recuodecorpodetexto"/>
    <w:uiPriority w:val="99"/>
    <w:semiHidden/>
    <w:rPr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pPr>
      <w:spacing w:after="120" w:line="480" w:lineRule="auto"/>
      <w:ind w:left="283"/>
    </w:pPr>
    <w:rPr>
      <w:lang w:val="en-US"/>
    </w:rPr>
  </w:style>
  <w:style w:type="character" w:customStyle="1" w:styleId="Recuodecorpodetexto2Char">
    <w:name w:val="Recuo de corpo de texto 2 Char"/>
    <w:link w:val="Recuodecorpodetexto2"/>
    <w:uiPriority w:val="99"/>
    <w:semiHidden/>
    <w:rPr>
      <w:sz w:val="22"/>
      <w:szCs w:val="22"/>
      <w:lang w:eastAsia="en-US"/>
    </w:rPr>
  </w:style>
  <w:style w:type="character" w:customStyle="1" w:styleId="Ttulo5Char">
    <w:name w:val="Título 5 Char"/>
    <w:link w:val="Ttulo5"/>
    <w:rPr>
      <w:rFonts w:ascii="Tahoma" w:eastAsia="Times New Roman" w:hAnsi="Tahoma" w:cs="Tahoma"/>
      <w:b/>
      <w:bCs/>
      <w:sz w:val="24"/>
      <w:szCs w:val="24"/>
      <w:u w:val="single"/>
    </w:rPr>
  </w:style>
  <w:style w:type="character" w:customStyle="1" w:styleId="SubttuloChar">
    <w:name w:val="Subtítulo Char"/>
    <w:link w:val="Subttulo"/>
    <w:rPr>
      <w:rFonts w:ascii="Times New Roman" w:eastAsia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1771</Words>
  <Characters>9564</Characters>
  <Application>Microsoft Office Word</Application>
  <DocSecurity>0</DocSecurity>
  <Lines>79</Lines>
  <Paragraphs>22</Paragraphs>
  <ScaleCrop>false</ScaleCrop>
  <Company>Particular</Company>
  <LinksUpToDate>false</LinksUpToDate>
  <CharactersWithSpaces>11313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Ouro Branco, 04 de Fevereiro de 2009</dc:title>
  <dc:creator>Usuário</dc:creator>
  <cp:lastModifiedBy>Karen da Neiva Santos</cp:lastModifiedBy>
  <cp:revision>14</cp:revision>
  <dcterms:created xsi:type="dcterms:W3CDTF">2022-03-16T12:26:00Z</dcterms:created>
  <dcterms:modified xsi:type="dcterms:W3CDTF">2023-05-11T14:11:00Z</dcterms:modified>
  <cp:version>983040</cp:version>
</cp:coreProperties>
</file>