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133A6C" w14:textId="1CAED5C0" w:rsidR="00376C27" w:rsidRDefault="006B75B1" w:rsidP="006B75B1">
      <w:pPr>
        <w:jc w:val="center"/>
        <w:rPr>
          <w:rFonts w:ascii="Arial" w:hAnsi="Arial" w:cs="Arial"/>
          <w:b/>
          <w:color w:val="000000" w:themeColor="text1"/>
          <w:sz w:val="24"/>
          <w:szCs w:val="24"/>
          <w:u w:val="single"/>
        </w:rPr>
      </w:pPr>
      <w:r>
        <w:rPr>
          <w:rFonts w:ascii="Arial" w:hAnsi="Arial" w:cs="Arial"/>
          <w:b/>
          <w:color w:val="000000" w:themeColor="text1"/>
          <w:sz w:val="24"/>
          <w:szCs w:val="24"/>
          <w:u w:val="single"/>
        </w:rPr>
        <w:t>DFD – DOCUMENTO DE FORMALIZAÇÃO DE DEMANDA</w:t>
      </w:r>
    </w:p>
    <w:p w14:paraId="7A4ADCFF" w14:textId="250D0FF6" w:rsidR="006B75B1" w:rsidRDefault="006B75B1" w:rsidP="006B75B1">
      <w:pPr>
        <w:jc w:val="center"/>
      </w:pPr>
    </w:p>
    <w:p w14:paraId="012A0472" w14:textId="1E50366E" w:rsidR="006B75B1" w:rsidRDefault="006B75B1" w:rsidP="006B75B1">
      <w:pPr>
        <w:jc w:val="both"/>
        <w:rPr>
          <w:rFonts w:ascii="Arial" w:hAnsi="Arial" w:cs="Arial"/>
          <w:b/>
          <w:bCs/>
          <w:sz w:val="20"/>
          <w:szCs w:val="20"/>
        </w:rPr>
      </w:pPr>
      <w:r w:rsidRPr="006B75B1">
        <w:rPr>
          <w:rFonts w:ascii="Arial" w:hAnsi="Arial" w:cs="Arial"/>
          <w:b/>
          <w:bCs/>
          <w:sz w:val="20"/>
          <w:szCs w:val="20"/>
        </w:rPr>
        <w:t>1. DATA RECOMENDADA PARA CONTRATAÇÃO</w:t>
      </w:r>
    </w:p>
    <w:p w14:paraId="7BCEB952" w14:textId="4470E89F" w:rsidR="006B75B1" w:rsidRDefault="000F54F8" w:rsidP="006B75B1">
      <w:pPr>
        <w:jc w:val="both"/>
        <w:rPr>
          <w:rFonts w:ascii="Arial" w:hAnsi="Arial" w:cs="Arial"/>
          <w:bCs/>
          <w:sz w:val="20"/>
          <w:szCs w:val="20"/>
        </w:rPr>
      </w:pPr>
      <w:r w:rsidRPr="000F54F8">
        <w:rPr>
          <w:rFonts w:ascii="Arial" w:hAnsi="Arial" w:cs="Arial"/>
          <w:bCs/>
          <w:sz w:val="20"/>
          <w:szCs w:val="20"/>
        </w:rPr>
        <w:t>O objeto deverá ser contratado</w:t>
      </w:r>
      <w:r w:rsidR="00C65B36">
        <w:rPr>
          <w:rFonts w:ascii="Arial" w:hAnsi="Arial" w:cs="Arial"/>
          <w:bCs/>
          <w:sz w:val="20"/>
          <w:szCs w:val="20"/>
        </w:rPr>
        <w:t>, o mais brevemente possível</w:t>
      </w:r>
      <w:r w:rsidR="00E8749E">
        <w:rPr>
          <w:rFonts w:ascii="Arial" w:hAnsi="Arial" w:cs="Arial"/>
          <w:bCs/>
          <w:sz w:val="20"/>
          <w:szCs w:val="20"/>
        </w:rPr>
        <w:t>, tendo em vista a necessidade a ser atendida</w:t>
      </w:r>
      <w:r w:rsidR="00C65B36">
        <w:rPr>
          <w:rFonts w:ascii="Arial" w:hAnsi="Arial" w:cs="Arial"/>
          <w:bCs/>
          <w:sz w:val="20"/>
          <w:szCs w:val="20"/>
        </w:rPr>
        <w:t xml:space="preserve">. </w:t>
      </w:r>
    </w:p>
    <w:p w14:paraId="549C8795" w14:textId="77777777" w:rsidR="00C65B36" w:rsidRDefault="00C65B36" w:rsidP="006B75B1">
      <w:pPr>
        <w:jc w:val="both"/>
        <w:rPr>
          <w:rFonts w:ascii="Arial" w:hAnsi="Arial" w:cs="Arial"/>
          <w:bCs/>
          <w:sz w:val="20"/>
          <w:szCs w:val="20"/>
        </w:rPr>
      </w:pPr>
    </w:p>
    <w:p w14:paraId="0CACE42A" w14:textId="34D7C8C6" w:rsidR="006B75B1" w:rsidRDefault="006B75B1" w:rsidP="006B75B1">
      <w:pPr>
        <w:jc w:val="both"/>
        <w:rPr>
          <w:rFonts w:ascii="Arial" w:hAnsi="Arial" w:cs="Arial"/>
          <w:b/>
          <w:sz w:val="20"/>
          <w:szCs w:val="20"/>
        </w:rPr>
      </w:pPr>
      <w:r w:rsidRPr="006B75B1">
        <w:rPr>
          <w:rFonts w:ascii="Arial" w:hAnsi="Arial" w:cs="Arial"/>
          <w:b/>
          <w:sz w:val="20"/>
          <w:szCs w:val="20"/>
        </w:rPr>
        <w:t>2.</w:t>
      </w:r>
      <w:r>
        <w:rPr>
          <w:rFonts w:ascii="Arial" w:hAnsi="Arial" w:cs="Arial"/>
          <w:bCs/>
          <w:sz w:val="20"/>
          <w:szCs w:val="20"/>
        </w:rPr>
        <w:t xml:space="preserve"> </w:t>
      </w:r>
      <w:r w:rsidRPr="007A72B7">
        <w:rPr>
          <w:rFonts w:ascii="Arial" w:hAnsi="Arial" w:cs="Arial"/>
          <w:b/>
          <w:sz w:val="20"/>
          <w:szCs w:val="20"/>
        </w:rPr>
        <w:t>INFORMAÇÕES</w:t>
      </w:r>
      <w:r w:rsidRPr="007A72B7">
        <w:rPr>
          <w:rFonts w:ascii="Arial" w:hAnsi="Arial" w:cs="Arial"/>
          <w:b/>
          <w:spacing w:val="-4"/>
          <w:sz w:val="20"/>
          <w:szCs w:val="20"/>
        </w:rPr>
        <w:t xml:space="preserve"> </w:t>
      </w:r>
      <w:r w:rsidRPr="007A72B7">
        <w:rPr>
          <w:rFonts w:ascii="Arial" w:hAnsi="Arial" w:cs="Arial"/>
          <w:b/>
          <w:sz w:val="20"/>
          <w:szCs w:val="20"/>
        </w:rPr>
        <w:t>DA</w:t>
      </w:r>
      <w:r w:rsidRPr="007A72B7">
        <w:rPr>
          <w:rFonts w:ascii="Arial" w:hAnsi="Arial" w:cs="Arial"/>
          <w:b/>
          <w:spacing w:val="-2"/>
          <w:sz w:val="20"/>
          <w:szCs w:val="20"/>
        </w:rPr>
        <w:t xml:space="preserve"> </w:t>
      </w:r>
      <w:r w:rsidRPr="007A72B7">
        <w:rPr>
          <w:rFonts w:ascii="Arial" w:hAnsi="Arial" w:cs="Arial"/>
          <w:b/>
          <w:sz w:val="20"/>
          <w:szCs w:val="20"/>
        </w:rPr>
        <w:t>UNIDADE / SETOR / SERVIDOR DEMANDANTE</w:t>
      </w:r>
    </w:p>
    <w:p w14:paraId="1A1AC4C1" w14:textId="77777777" w:rsidR="006B75B1" w:rsidRDefault="006B75B1" w:rsidP="006B75B1">
      <w:pPr>
        <w:jc w:val="both"/>
        <w:rPr>
          <w:rFonts w:ascii="Arial" w:hAnsi="Arial" w:cs="Arial"/>
          <w:b/>
          <w:sz w:val="20"/>
          <w:szCs w:val="20"/>
        </w:rPr>
      </w:pPr>
      <w:r w:rsidRPr="007A72B7">
        <w:rPr>
          <w:rFonts w:ascii="Arial" w:hAnsi="Arial" w:cs="Arial"/>
          <w:b/>
          <w:sz w:val="20"/>
          <w:szCs w:val="20"/>
        </w:rPr>
        <w:t xml:space="preserve">Setor requisitante: </w:t>
      </w:r>
      <w:r w:rsidRPr="006B75B1">
        <w:rPr>
          <w:rFonts w:ascii="Arial" w:hAnsi="Arial" w:cs="Arial"/>
          <w:bCs/>
          <w:sz w:val="20"/>
          <w:szCs w:val="20"/>
        </w:rPr>
        <w:t>Secretaria Municipal de Governo, Planejamento, Gestão e Administração</w:t>
      </w:r>
    </w:p>
    <w:p w14:paraId="553E1351" w14:textId="4397300A" w:rsidR="006B75B1" w:rsidRDefault="006B75B1" w:rsidP="006B75B1">
      <w:pPr>
        <w:jc w:val="both"/>
        <w:rPr>
          <w:rFonts w:ascii="Arial" w:hAnsi="Arial" w:cs="Arial"/>
          <w:b/>
          <w:color w:val="000000" w:themeColor="text1"/>
          <w:sz w:val="20"/>
          <w:szCs w:val="20"/>
        </w:rPr>
      </w:pPr>
      <w:r w:rsidRPr="007A72B7">
        <w:rPr>
          <w:rFonts w:ascii="Arial" w:hAnsi="Arial" w:cs="Arial"/>
          <w:b/>
          <w:sz w:val="20"/>
          <w:szCs w:val="20"/>
        </w:rPr>
        <w:t>Responsável</w:t>
      </w:r>
      <w:r w:rsidRPr="007A72B7">
        <w:rPr>
          <w:rFonts w:ascii="Arial" w:hAnsi="Arial" w:cs="Arial"/>
          <w:b/>
          <w:spacing w:val="-4"/>
          <w:sz w:val="20"/>
          <w:szCs w:val="20"/>
        </w:rPr>
        <w:t xml:space="preserve"> </w:t>
      </w:r>
      <w:r w:rsidRPr="007A72B7">
        <w:rPr>
          <w:rFonts w:ascii="Arial" w:hAnsi="Arial" w:cs="Arial"/>
          <w:b/>
          <w:sz w:val="20"/>
          <w:szCs w:val="20"/>
        </w:rPr>
        <w:t>pela</w:t>
      </w:r>
      <w:r w:rsidRPr="007A72B7">
        <w:rPr>
          <w:rFonts w:ascii="Arial" w:hAnsi="Arial" w:cs="Arial"/>
          <w:b/>
          <w:spacing w:val="-3"/>
          <w:sz w:val="20"/>
          <w:szCs w:val="20"/>
        </w:rPr>
        <w:t xml:space="preserve"> d</w:t>
      </w:r>
      <w:r w:rsidRPr="007A72B7">
        <w:rPr>
          <w:rFonts w:ascii="Arial" w:hAnsi="Arial" w:cs="Arial"/>
          <w:b/>
          <w:sz w:val="20"/>
          <w:szCs w:val="20"/>
        </w:rPr>
        <w:t xml:space="preserve">emanda: </w:t>
      </w:r>
      <w:proofErr w:type="spellStart"/>
      <w:r w:rsidRPr="006B75B1">
        <w:rPr>
          <w:rFonts w:ascii="Arial" w:hAnsi="Arial" w:cs="Arial"/>
          <w:bCs/>
          <w:color w:val="000000" w:themeColor="text1"/>
          <w:sz w:val="20"/>
          <w:szCs w:val="20"/>
        </w:rPr>
        <w:t>Alvimar</w:t>
      </w:r>
      <w:proofErr w:type="spellEnd"/>
      <w:r w:rsidRPr="006B75B1">
        <w:rPr>
          <w:rFonts w:ascii="Arial" w:hAnsi="Arial" w:cs="Arial"/>
          <w:bCs/>
          <w:color w:val="000000" w:themeColor="text1"/>
          <w:sz w:val="20"/>
          <w:szCs w:val="20"/>
        </w:rPr>
        <w:t xml:space="preserve"> Bernardes da Silva</w:t>
      </w:r>
    </w:p>
    <w:p w14:paraId="0A586E90" w14:textId="7F3B6B82" w:rsidR="006B75B1" w:rsidRDefault="006B75B1" w:rsidP="006B75B1">
      <w:pPr>
        <w:jc w:val="both"/>
        <w:rPr>
          <w:rFonts w:ascii="Arial" w:hAnsi="Arial" w:cs="Arial"/>
          <w:b/>
          <w:color w:val="000000" w:themeColor="text1"/>
          <w:sz w:val="20"/>
          <w:szCs w:val="20"/>
        </w:rPr>
      </w:pPr>
      <w:r w:rsidRPr="007A72B7">
        <w:rPr>
          <w:rFonts w:ascii="Arial" w:hAnsi="Arial" w:cs="Arial"/>
          <w:b/>
          <w:color w:val="000000" w:themeColor="text1"/>
          <w:sz w:val="20"/>
          <w:szCs w:val="20"/>
        </w:rPr>
        <w:t xml:space="preserve">E-mail: </w:t>
      </w:r>
      <w:hyperlink r:id="rId8" w:history="1">
        <w:r w:rsidRPr="006B75B1">
          <w:rPr>
            <w:rStyle w:val="Hyperlink"/>
            <w:rFonts w:ascii="Arial" w:hAnsi="Arial" w:cs="Arial"/>
            <w:bCs/>
            <w:sz w:val="20"/>
            <w:szCs w:val="20"/>
          </w:rPr>
          <w:t>licitacao@paineiras.mg.gov.br</w:t>
        </w:r>
      </w:hyperlink>
    </w:p>
    <w:p w14:paraId="594D793C" w14:textId="497DC2C6" w:rsidR="006B75B1" w:rsidRDefault="006B75B1" w:rsidP="006B75B1">
      <w:pPr>
        <w:jc w:val="both"/>
        <w:rPr>
          <w:rFonts w:ascii="Arial" w:hAnsi="Arial" w:cs="Arial"/>
          <w:bCs/>
          <w:spacing w:val="-4"/>
          <w:sz w:val="20"/>
          <w:szCs w:val="20"/>
        </w:rPr>
      </w:pPr>
      <w:r w:rsidRPr="007A72B7">
        <w:rPr>
          <w:rFonts w:ascii="Arial" w:hAnsi="Arial" w:cs="Arial"/>
          <w:b/>
          <w:sz w:val="20"/>
          <w:szCs w:val="20"/>
        </w:rPr>
        <w:t>Telefone</w:t>
      </w:r>
      <w:r w:rsidRPr="007A72B7">
        <w:rPr>
          <w:rFonts w:ascii="Arial" w:hAnsi="Arial" w:cs="Arial"/>
          <w:b/>
          <w:spacing w:val="-4"/>
          <w:sz w:val="20"/>
          <w:szCs w:val="20"/>
        </w:rPr>
        <w:t xml:space="preserve">: </w:t>
      </w:r>
      <w:r w:rsidRPr="006B75B1">
        <w:rPr>
          <w:rFonts w:ascii="Arial" w:hAnsi="Arial" w:cs="Arial"/>
          <w:bCs/>
          <w:spacing w:val="-4"/>
          <w:sz w:val="20"/>
          <w:szCs w:val="20"/>
        </w:rPr>
        <w:t>(37) 3545</w:t>
      </w:r>
      <w:r w:rsidR="00C97F20">
        <w:rPr>
          <w:rFonts w:ascii="Arial" w:hAnsi="Arial" w:cs="Arial"/>
          <w:bCs/>
          <w:spacing w:val="-4"/>
          <w:sz w:val="20"/>
          <w:szCs w:val="20"/>
        </w:rPr>
        <w:t>-</w:t>
      </w:r>
      <w:r w:rsidRPr="006B75B1">
        <w:rPr>
          <w:rFonts w:ascii="Arial" w:hAnsi="Arial" w:cs="Arial"/>
          <w:bCs/>
          <w:spacing w:val="-4"/>
          <w:sz w:val="20"/>
          <w:szCs w:val="20"/>
        </w:rPr>
        <w:t>1052</w:t>
      </w:r>
    </w:p>
    <w:p w14:paraId="048DB7D0" w14:textId="4BD1540B" w:rsidR="006B75B1" w:rsidRDefault="006B75B1" w:rsidP="006B75B1">
      <w:pPr>
        <w:jc w:val="both"/>
        <w:rPr>
          <w:rFonts w:ascii="Arial" w:hAnsi="Arial" w:cs="Arial"/>
          <w:bCs/>
          <w:spacing w:val="-4"/>
          <w:sz w:val="20"/>
          <w:szCs w:val="20"/>
        </w:rPr>
      </w:pPr>
    </w:p>
    <w:p w14:paraId="38920DA7" w14:textId="62373BCA" w:rsidR="006B75B1" w:rsidRDefault="006B75B1" w:rsidP="006B75B1">
      <w:pPr>
        <w:jc w:val="both"/>
        <w:rPr>
          <w:rFonts w:ascii="Arial" w:hAnsi="Arial" w:cs="Arial"/>
          <w:b/>
          <w:sz w:val="20"/>
          <w:szCs w:val="20"/>
        </w:rPr>
      </w:pPr>
      <w:r w:rsidRPr="006B75B1">
        <w:rPr>
          <w:rFonts w:ascii="Arial" w:hAnsi="Arial" w:cs="Arial"/>
          <w:b/>
          <w:sz w:val="20"/>
          <w:szCs w:val="20"/>
        </w:rPr>
        <w:t>3.</w:t>
      </w:r>
      <w:r>
        <w:rPr>
          <w:rFonts w:ascii="Arial" w:hAnsi="Arial" w:cs="Arial"/>
          <w:bCs/>
          <w:sz w:val="20"/>
          <w:szCs w:val="20"/>
        </w:rPr>
        <w:t xml:space="preserve"> </w:t>
      </w:r>
      <w:r w:rsidRPr="006B75B1">
        <w:rPr>
          <w:rFonts w:ascii="Arial" w:hAnsi="Arial" w:cs="Arial"/>
          <w:b/>
          <w:sz w:val="20"/>
          <w:szCs w:val="20"/>
        </w:rPr>
        <w:t>D</w:t>
      </w:r>
      <w:r>
        <w:rPr>
          <w:rFonts w:ascii="Arial" w:hAnsi="Arial" w:cs="Arial"/>
          <w:b/>
          <w:sz w:val="20"/>
          <w:szCs w:val="20"/>
        </w:rPr>
        <w:t>ESCRIÇÃO SUSCINTA DA SOLICITAÇÃO</w:t>
      </w:r>
    </w:p>
    <w:p w14:paraId="7BFD9F74" w14:textId="39F8CE21" w:rsidR="006B75B1" w:rsidRDefault="000F54F8" w:rsidP="006B75B1">
      <w:pPr>
        <w:jc w:val="both"/>
        <w:rPr>
          <w:rFonts w:ascii="Arial" w:hAnsi="Arial" w:cs="Arial"/>
          <w:sz w:val="20"/>
          <w:szCs w:val="20"/>
        </w:rPr>
      </w:pPr>
      <w:bookmarkStart w:id="0" w:name="_Hlk200365575"/>
      <w:r w:rsidRPr="000F54F8">
        <w:rPr>
          <w:rFonts w:ascii="Arial" w:hAnsi="Arial" w:cs="Arial"/>
          <w:sz w:val="20"/>
          <w:szCs w:val="20"/>
        </w:rPr>
        <w:t xml:space="preserve">Contratação </w:t>
      </w:r>
      <w:r w:rsidR="00C65B36">
        <w:rPr>
          <w:rFonts w:ascii="Arial" w:hAnsi="Arial" w:cs="Arial"/>
          <w:sz w:val="20"/>
          <w:szCs w:val="20"/>
        </w:rPr>
        <w:t>de instituição financeira oficial e/ou privada, para prestação de serviços bancários, para realização do pagamento dos servidores, funcionários ativos, inativos e pensionistas, saldados pelo Tesouro Municipal, excluídos os aposentados e pensionistas que são pagos pelo PREVIPAI.</w:t>
      </w:r>
    </w:p>
    <w:bookmarkEnd w:id="0"/>
    <w:p w14:paraId="1DA58418" w14:textId="71C93C98" w:rsidR="006B75B1" w:rsidRDefault="006B75B1" w:rsidP="006B75B1">
      <w:pPr>
        <w:jc w:val="both"/>
        <w:rPr>
          <w:rFonts w:ascii="Arial" w:hAnsi="Arial" w:cs="Arial"/>
          <w:sz w:val="20"/>
          <w:szCs w:val="20"/>
        </w:rPr>
      </w:pPr>
    </w:p>
    <w:p w14:paraId="5026960B" w14:textId="21BA22D0" w:rsidR="006B75B1" w:rsidRDefault="006B75B1" w:rsidP="006B75B1">
      <w:pPr>
        <w:jc w:val="both"/>
        <w:rPr>
          <w:rFonts w:ascii="Arial" w:hAnsi="Arial" w:cs="Arial"/>
          <w:b/>
          <w:bCs/>
          <w:sz w:val="20"/>
          <w:szCs w:val="20"/>
        </w:rPr>
      </w:pPr>
      <w:r w:rsidRPr="006B75B1">
        <w:rPr>
          <w:rFonts w:ascii="Arial" w:hAnsi="Arial" w:cs="Arial"/>
          <w:b/>
          <w:bCs/>
          <w:sz w:val="20"/>
          <w:szCs w:val="20"/>
        </w:rPr>
        <w:t>4. TIPO DE OBJETO</w:t>
      </w:r>
    </w:p>
    <w:p w14:paraId="2B67A848" w14:textId="77777777" w:rsidR="006B75B1" w:rsidRPr="007A72B7" w:rsidRDefault="006B75B1" w:rsidP="006B75B1">
      <w:pPr>
        <w:pStyle w:val="TableParagraph"/>
        <w:spacing w:before="120" w:after="120" w:line="276" w:lineRule="auto"/>
        <w:ind w:left="0" w:right="57"/>
        <w:jc w:val="both"/>
        <w:rPr>
          <w:rFonts w:ascii="Arial" w:hAnsi="Arial" w:cs="Arial"/>
          <w:color w:val="000000" w:themeColor="text1"/>
          <w:sz w:val="20"/>
          <w:szCs w:val="20"/>
          <w:lang w:val="pt-BR"/>
        </w:rPr>
      </w:pPr>
      <w:proofErr w:type="gramStart"/>
      <w:r w:rsidRPr="007A72B7">
        <w:rPr>
          <w:rFonts w:ascii="Arial" w:hAnsi="Arial" w:cs="Arial"/>
          <w:color w:val="000000" w:themeColor="text1"/>
          <w:sz w:val="20"/>
          <w:szCs w:val="20"/>
          <w:lang w:val="pt-BR"/>
        </w:rPr>
        <w:t>(  )</w:t>
      </w:r>
      <w:proofErr w:type="gramEnd"/>
      <w:r w:rsidRPr="007A72B7">
        <w:rPr>
          <w:rFonts w:ascii="Arial" w:hAnsi="Arial" w:cs="Arial"/>
          <w:color w:val="000000" w:themeColor="text1"/>
          <w:sz w:val="20"/>
          <w:szCs w:val="20"/>
          <w:lang w:val="pt-BR"/>
        </w:rPr>
        <w:t xml:space="preserve"> Serviço não continuado</w:t>
      </w:r>
    </w:p>
    <w:p w14:paraId="42AFA327" w14:textId="477F7B29" w:rsidR="006B75B1" w:rsidRPr="007A72B7" w:rsidRDefault="006B75B1" w:rsidP="006B75B1">
      <w:pPr>
        <w:pStyle w:val="TableParagraph"/>
        <w:spacing w:before="120" w:after="120" w:line="276" w:lineRule="auto"/>
        <w:ind w:left="0" w:right="57"/>
        <w:jc w:val="both"/>
        <w:rPr>
          <w:rFonts w:ascii="Arial" w:hAnsi="Arial" w:cs="Arial"/>
          <w:color w:val="000000" w:themeColor="text1"/>
          <w:sz w:val="20"/>
          <w:szCs w:val="20"/>
          <w:lang w:val="pt-BR"/>
        </w:rPr>
      </w:pPr>
      <w:proofErr w:type="gramStart"/>
      <w:r w:rsidRPr="007A72B7">
        <w:rPr>
          <w:rFonts w:ascii="Arial" w:hAnsi="Arial" w:cs="Arial"/>
          <w:color w:val="000000" w:themeColor="text1"/>
          <w:sz w:val="20"/>
          <w:szCs w:val="20"/>
          <w:lang w:val="pt-BR"/>
        </w:rPr>
        <w:t xml:space="preserve">( </w:t>
      </w:r>
      <w:r w:rsidR="004A1358">
        <w:rPr>
          <w:rFonts w:ascii="Arial" w:hAnsi="Arial" w:cs="Arial"/>
          <w:color w:val="000000" w:themeColor="text1"/>
          <w:sz w:val="20"/>
          <w:szCs w:val="20"/>
          <w:lang w:val="pt-BR"/>
        </w:rPr>
        <w:t>x</w:t>
      </w:r>
      <w:proofErr w:type="gramEnd"/>
      <w:r w:rsidRPr="007A72B7">
        <w:rPr>
          <w:rFonts w:ascii="Arial" w:hAnsi="Arial" w:cs="Arial"/>
          <w:color w:val="000000" w:themeColor="text1"/>
          <w:sz w:val="20"/>
          <w:szCs w:val="20"/>
          <w:lang w:val="pt-BR"/>
        </w:rPr>
        <w:t xml:space="preserve"> ) Serviço continuado SEM dedicação exclusiva de mão de obra</w:t>
      </w:r>
    </w:p>
    <w:p w14:paraId="6712F691" w14:textId="77777777" w:rsidR="006B75B1" w:rsidRPr="007A72B7" w:rsidRDefault="006B75B1" w:rsidP="006B75B1">
      <w:pPr>
        <w:pStyle w:val="TableParagraph"/>
        <w:spacing w:before="120" w:after="120" w:line="276" w:lineRule="auto"/>
        <w:ind w:left="0" w:right="57"/>
        <w:jc w:val="both"/>
        <w:rPr>
          <w:rFonts w:ascii="Arial" w:hAnsi="Arial" w:cs="Arial"/>
          <w:color w:val="000000" w:themeColor="text1"/>
          <w:sz w:val="20"/>
          <w:szCs w:val="20"/>
          <w:lang w:val="pt-BR"/>
        </w:rPr>
      </w:pPr>
      <w:proofErr w:type="gramStart"/>
      <w:r w:rsidRPr="007A72B7">
        <w:rPr>
          <w:rFonts w:ascii="Arial" w:hAnsi="Arial" w:cs="Arial"/>
          <w:color w:val="000000" w:themeColor="text1"/>
          <w:sz w:val="20"/>
          <w:szCs w:val="20"/>
          <w:lang w:val="pt-BR"/>
        </w:rPr>
        <w:t>(  )</w:t>
      </w:r>
      <w:proofErr w:type="gramEnd"/>
      <w:r w:rsidRPr="007A72B7">
        <w:rPr>
          <w:rFonts w:ascii="Arial" w:hAnsi="Arial" w:cs="Arial"/>
          <w:color w:val="000000" w:themeColor="text1"/>
          <w:sz w:val="20"/>
          <w:szCs w:val="20"/>
          <w:lang w:val="pt-BR"/>
        </w:rPr>
        <w:t xml:space="preserve"> Serviço continuado COM dedicação exclusiva de mão de obra</w:t>
      </w:r>
    </w:p>
    <w:p w14:paraId="5D8A0BFD" w14:textId="70069498" w:rsidR="006B75B1" w:rsidRPr="007A72B7" w:rsidRDefault="006B75B1" w:rsidP="006B75B1">
      <w:pPr>
        <w:pStyle w:val="TableParagraph"/>
        <w:spacing w:before="120" w:after="120" w:line="276" w:lineRule="auto"/>
        <w:ind w:left="0" w:right="57"/>
        <w:jc w:val="both"/>
        <w:rPr>
          <w:rFonts w:ascii="Arial" w:hAnsi="Arial" w:cs="Arial"/>
          <w:color w:val="000000" w:themeColor="text1"/>
          <w:sz w:val="20"/>
          <w:szCs w:val="20"/>
          <w:lang w:val="pt-BR"/>
        </w:rPr>
      </w:pPr>
      <w:proofErr w:type="gramStart"/>
      <w:r w:rsidRPr="007A72B7">
        <w:rPr>
          <w:rFonts w:ascii="Arial" w:hAnsi="Arial" w:cs="Arial"/>
          <w:color w:val="000000" w:themeColor="text1"/>
          <w:sz w:val="20"/>
          <w:szCs w:val="20"/>
          <w:lang w:val="pt-BR"/>
        </w:rPr>
        <w:t>(  )</w:t>
      </w:r>
      <w:proofErr w:type="gramEnd"/>
      <w:r w:rsidRPr="007A72B7">
        <w:rPr>
          <w:rFonts w:ascii="Arial" w:hAnsi="Arial" w:cs="Arial"/>
          <w:color w:val="000000" w:themeColor="text1"/>
          <w:sz w:val="20"/>
          <w:szCs w:val="20"/>
          <w:lang w:val="pt-BR"/>
        </w:rPr>
        <w:t xml:space="preserve"> Material de consumo</w:t>
      </w:r>
    </w:p>
    <w:p w14:paraId="13FAD7A8" w14:textId="77777777" w:rsidR="006B75B1" w:rsidRDefault="006B75B1" w:rsidP="006B75B1">
      <w:pPr>
        <w:pStyle w:val="TableParagraph"/>
        <w:spacing w:before="120" w:after="120" w:line="276" w:lineRule="auto"/>
        <w:ind w:left="0" w:right="57"/>
        <w:jc w:val="both"/>
        <w:rPr>
          <w:rFonts w:ascii="Arial" w:hAnsi="Arial" w:cs="Arial"/>
          <w:color w:val="000000" w:themeColor="text1"/>
          <w:sz w:val="20"/>
          <w:szCs w:val="20"/>
          <w:lang w:val="pt-BR"/>
        </w:rPr>
      </w:pPr>
      <w:proofErr w:type="gramStart"/>
      <w:r w:rsidRPr="007A72B7">
        <w:rPr>
          <w:rFonts w:ascii="Arial" w:hAnsi="Arial" w:cs="Arial"/>
          <w:color w:val="000000" w:themeColor="text1"/>
          <w:sz w:val="20"/>
          <w:szCs w:val="20"/>
          <w:lang w:val="pt-BR"/>
        </w:rPr>
        <w:t xml:space="preserve">(  </w:t>
      </w:r>
      <w:proofErr w:type="gramEnd"/>
      <w:r w:rsidRPr="007A72B7">
        <w:rPr>
          <w:rFonts w:ascii="Arial" w:hAnsi="Arial" w:cs="Arial"/>
          <w:color w:val="000000" w:themeColor="text1"/>
          <w:sz w:val="20"/>
          <w:szCs w:val="20"/>
          <w:lang w:val="pt-BR"/>
        </w:rPr>
        <w:t xml:space="preserve"> ) Material permanente / equipamento</w:t>
      </w:r>
    </w:p>
    <w:p w14:paraId="7CD65702" w14:textId="0878E89C" w:rsidR="006B75B1" w:rsidRDefault="006B75B1" w:rsidP="006B75B1">
      <w:pPr>
        <w:jc w:val="both"/>
        <w:rPr>
          <w:rFonts w:ascii="Arial" w:hAnsi="Arial" w:cs="Arial"/>
          <w:b/>
          <w:bCs/>
          <w:sz w:val="20"/>
          <w:szCs w:val="20"/>
        </w:rPr>
      </w:pPr>
    </w:p>
    <w:p w14:paraId="3821C039" w14:textId="409338DF" w:rsidR="006B75B1" w:rsidRDefault="006B75B1" w:rsidP="002C4D0C">
      <w:pPr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5. DESCRIÇÃO DA NECESSIDADE DA CONTRATAÇÃO</w:t>
      </w:r>
    </w:p>
    <w:p w14:paraId="6AF9A8B0" w14:textId="55797577" w:rsidR="002C4D0C" w:rsidRPr="002C4D0C" w:rsidRDefault="002C4D0C" w:rsidP="002C4D0C">
      <w:pPr>
        <w:jc w:val="both"/>
        <w:rPr>
          <w:rFonts w:ascii="Arial" w:hAnsi="Arial" w:cs="Arial"/>
          <w:sz w:val="20"/>
          <w:szCs w:val="20"/>
        </w:rPr>
      </w:pPr>
      <w:bookmarkStart w:id="1" w:name="_Hlk200365755"/>
      <w:r w:rsidRPr="002C4D0C">
        <w:rPr>
          <w:rFonts w:ascii="Arial" w:hAnsi="Arial" w:cs="Arial"/>
          <w:sz w:val="20"/>
          <w:szCs w:val="20"/>
        </w:rPr>
        <w:t xml:space="preserve">A necessidade </w:t>
      </w:r>
      <w:r>
        <w:rPr>
          <w:rFonts w:ascii="Arial" w:hAnsi="Arial" w:cs="Arial"/>
          <w:sz w:val="20"/>
          <w:szCs w:val="20"/>
        </w:rPr>
        <w:t>d</w:t>
      </w:r>
      <w:r w:rsidRPr="002C4D0C">
        <w:rPr>
          <w:rFonts w:ascii="Arial" w:hAnsi="Arial" w:cs="Arial"/>
          <w:sz w:val="20"/>
          <w:szCs w:val="20"/>
        </w:rPr>
        <w:t>a contratação de instituição financeira se justifica pelos motivos que seguem:</w:t>
      </w:r>
    </w:p>
    <w:p w14:paraId="37D59F05" w14:textId="5DEFD6E1" w:rsidR="002C4D0C" w:rsidRDefault="002C4D0C" w:rsidP="002C4D0C">
      <w:pPr>
        <w:pStyle w:val="PargrafodaLista"/>
        <w:numPr>
          <w:ilvl w:val="0"/>
          <w:numId w:val="20"/>
        </w:numPr>
        <w:jc w:val="both"/>
        <w:rPr>
          <w:rFonts w:ascii="Arial" w:hAnsi="Arial" w:cs="Arial"/>
          <w:sz w:val="20"/>
          <w:szCs w:val="20"/>
        </w:rPr>
      </w:pPr>
      <w:r w:rsidRPr="002C4D0C">
        <w:rPr>
          <w:rFonts w:ascii="Arial" w:hAnsi="Arial" w:cs="Arial"/>
          <w:sz w:val="20"/>
          <w:szCs w:val="20"/>
        </w:rPr>
        <w:t>Eficiência e Segurança nas Transações Financeiras:</w:t>
      </w:r>
      <w:r>
        <w:rPr>
          <w:rFonts w:ascii="Arial" w:hAnsi="Arial" w:cs="Arial"/>
          <w:sz w:val="20"/>
          <w:szCs w:val="20"/>
        </w:rPr>
        <w:t xml:space="preserve"> a</w:t>
      </w:r>
      <w:r w:rsidRPr="002C4D0C">
        <w:rPr>
          <w:rFonts w:ascii="Arial" w:hAnsi="Arial" w:cs="Arial"/>
          <w:sz w:val="20"/>
          <w:szCs w:val="20"/>
        </w:rPr>
        <w:t xml:space="preserve"> gestão de folha de pagamento envolve movimentações financeiras significativas e regulares. A contratação de uma instituição especializada garante segurança, rastreabilidade, conformidade com normas do Banco Central e prevenção de fraudes</w:t>
      </w:r>
      <w:r>
        <w:rPr>
          <w:rFonts w:ascii="Arial" w:hAnsi="Arial" w:cs="Arial"/>
          <w:sz w:val="20"/>
          <w:szCs w:val="20"/>
        </w:rPr>
        <w:t>;</w:t>
      </w:r>
    </w:p>
    <w:p w14:paraId="007ABBAE" w14:textId="77777777" w:rsidR="002C4D0C" w:rsidRDefault="002C4D0C" w:rsidP="002C4D0C">
      <w:pPr>
        <w:pStyle w:val="PargrafodaLista"/>
        <w:numPr>
          <w:ilvl w:val="0"/>
          <w:numId w:val="20"/>
        </w:numPr>
        <w:jc w:val="both"/>
        <w:rPr>
          <w:rFonts w:ascii="Arial" w:hAnsi="Arial" w:cs="Arial"/>
          <w:sz w:val="20"/>
          <w:szCs w:val="20"/>
        </w:rPr>
      </w:pPr>
      <w:r w:rsidRPr="002C4D0C">
        <w:rPr>
          <w:rFonts w:ascii="Arial" w:hAnsi="Arial" w:cs="Arial"/>
          <w:sz w:val="20"/>
          <w:szCs w:val="20"/>
        </w:rPr>
        <w:t>Modernização da Administração Pública:</w:t>
      </w:r>
      <w:r>
        <w:rPr>
          <w:rFonts w:ascii="Arial" w:hAnsi="Arial" w:cs="Arial"/>
          <w:sz w:val="20"/>
          <w:szCs w:val="20"/>
        </w:rPr>
        <w:t xml:space="preserve"> </w:t>
      </w:r>
      <w:r w:rsidRPr="002C4D0C">
        <w:rPr>
          <w:rFonts w:ascii="Arial" w:hAnsi="Arial" w:cs="Arial"/>
          <w:sz w:val="20"/>
          <w:szCs w:val="20"/>
        </w:rPr>
        <w:t>a parceria com instituições financeiras permite a adoção de tecnologias modernas (como internet banking, aplicativos, notificações eletrônicas e serviços digitais), que otimizam o processo de pagamento e reduzem o retrabalho</w:t>
      </w:r>
      <w:r>
        <w:rPr>
          <w:rFonts w:ascii="Arial" w:hAnsi="Arial" w:cs="Arial"/>
          <w:sz w:val="20"/>
          <w:szCs w:val="20"/>
        </w:rPr>
        <w:t>;</w:t>
      </w:r>
    </w:p>
    <w:p w14:paraId="335CB8EF" w14:textId="0FB2F48A" w:rsidR="002C4D0C" w:rsidRDefault="002C4D0C" w:rsidP="002C4D0C">
      <w:pPr>
        <w:pStyle w:val="PargrafodaLista"/>
        <w:numPr>
          <w:ilvl w:val="0"/>
          <w:numId w:val="20"/>
        </w:numPr>
        <w:jc w:val="both"/>
        <w:rPr>
          <w:rFonts w:ascii="Arial" w:hAnsi="Arial" w:cs="Arial"/>
          <w:sz w:val="20"/>
          <w:szCs w:val="20"/>
        </w:rPr>
      </w:pPr>
      <w:r w:rsidRPr="002C4D0C">
        <w:rPr>
          <w:rFonts w:ascii="Arial" w:hAnsi="Arial" w:cs="Arial"/>
          <w:sz w:val="20"/>
          <w:szCs w:val="20"/>
        </w:rPr>
        <w:t>Capacidade Técnica e Operacional:</w:t>
      </w:r>
      <w:r>
        <w:rPr>
          <w:rFonts w:ascii="Arial" w:hAnsi="Arial" w:cs="Arial"/>
          <w:sz w:val="20"/>
          <w:szCs w:val="20"/>
        </w:rPr>
        <w:t xml:space="preserve"> i</w:t>
      </w:r>
      <w:r w:rsidRPr="002C4D0C">
        <w:rPr>
          <w:rFonts w:ascii="Arial" w:hAnsi="Arial" w:cs="Arial"/>
          <w:sz w:val="20"/>
          <w:szCs w:val="20"/>
        </w:rPr>
        <w:t>nstituições financeiras possuem infraestrutura adequada e pessoal especializado para processar grandes volumes de transações simultâneas, garantindo pontualidade nos pagamentos</w:t>
      </w:r>
      <w:r>
        <w:rPr>
          <w:rFonts w:ascii="Arial" w:hAnsi="Arial" w:cs="Arial"/>
          <w:sz w:val="20"/>
          <w:szCs w:val="20"/>
        </w:rPr>
        <w:t>;</w:t>
      </w:r>
    </w:p>
    <w:p w14:paraId="5C66310A" w14:textId="77777777" w:rsidR="002C4D0C" w:rsidRDefault="002C4D0C" w:rsidP="002C4D0C">
      <w:pPr>
        <w:pStyle w:val="PargrafodaLista"/>
        <w:numPr>
          <w:ilvl w:val="0"/>
          <w:numId w:val="20"/>
        </w:numPr>
        <w:jc w:val="both"/>
        <w:rPr>
          <w:rFonts w:ascii="Arial" w:hAnsi="Arial" w:cs="Arial"/>
          <w:sz w:val="20"/>
          <w:szCs w:val="20"/>
        </w:rPr>
      </w:pPr>
      <w:r w:rsidRPr="002C4D0C">
        <w:rPr>
          <w:rFonts w:ascii="Arial" w:hAnsi="Arial" w:cs="Arial"/>
          <w:sz w:val="20"/>
          <w:szCs w:val="20"/>
        </w:rPr>
        <w:lastRenderedPageBreak/>
        <w:t>Desoneração da Estrutura Administrativa Municipal:</w:t>
      </w:r>
      <w:r>
        <w:rPr>
          <w:rFonts w:ascii="Arial" w:hAnsi="Arial" w:cs="Arial"/>
          <w:sz w:val="20"/>
          <w:szCs w:val="20"/>
        </w:rPr>
        <w:t xml:space="preserve"> </w:t>
      </w:r>
      <w:r w:rsidRPr="002C4D0C">
        <w:rPr>
          <w:rFonts w:ascii="Arial" w:hAnsi="Arial" w:cs="Arial"/>
          <w:sz w:val="20"/>
          <w:szCs w:val="20"/>
        </w:rPr>
        <w:t>ao terceirizar essa atividade, o município reduz a sobrecarga dos setores internos, especialmente de contabilidade, tesouraria e RH, permitindo que esses setores se concentrem em atividades finalísticas</w:t>
      </w:r>
      <w:r>
        <w:rPr>
          <w:rFonts w:ascii="Arial" w:hAnsi="Arial" w:cs="Arial"/>
          <w:sz w:val="20"/>
          <w:szCs w:val="20"/>
        </w:rPr>
        <w:t>;</w:t>
      </w:r>
    </w:p>
    <w:p w14:paraId="2DAEB79C" w14:textId="77777777" w:rsidR="002C4D0C" w:rsidRDefault="002C4D0C" w:rsidP="002C4D0C">
      <w:pPr>
        <w:pStyle w:val="PargrafodaLista"/>
        <w:numPr>
          <w:ilvl w:val="0"/>
          <w:numId w:val="20"/>
        </w:numPr>
        <w:jc w:val="both"/>
        <w:rPr>
          <w:rFonts w:ascii="Arial" w:hAnsi="Arial" w:cs="Arial"/>
          <w:sz w:val="20"/>
          <w:szCs w:val="20"/>
        </w:rPr>
      </w:pPr>
      <w:r w:rsidRPr="002C4D0C">
        <w:rPr>
          <w:rFonts w:ascii="Arial" w:hAnsi="Arial" w:cs="Arial"/>
          <w:sz w:val="20"/>
          <w:szCs w:val="20"/>
        </w:rPr>
        <w:t>Atendimento e Suporte aos Servidores:</w:t>
      </w:r>
      <w:r>
        <w:rPr>
          <w:rFonts w:ascii="Arial" w:hAnsi="Arial" w:cs="Arial"/>
          <w:sz w:val="20"/>
          <w:szCs w:val="20"/>
        </w:rPr>
        <w:t xml:space="preserve"> o</w:t>
      </w:r>
      <w:r w:rsidRPr="002C4D0C">
        <w:rPr>
          <w:rFonts w:ascii="Arial" w:hAnsi="Arial" w:cs="Arial"/>
          <w:sz w:val="20"/>
          <w:szCs w:val="20"/>
        </w:rPr>
        <w:t>s servidores municipais e pensionistas passam a contar com agências, caixas eletrônicos e serviços de atendimento personalizados, o que facilita o recebimento de salários e eventuais soluções de problemas</w:t>
      </w:r>
      <w:r>
        <w:rPr>
          <w:rFonts w:ascii="Arial" w:hAnsi="Arial" w:cs="Arial"/>
          <w:sz w:val="20"/>
          <w:szCs w:val="20"/>
        </w:rPr>
        <w:t>;</w:t>
      </w:r>
    </w:p>
    <w:p w14:paraId="3D2F6E18" w14:textId="77777777" w:rsidR="00120727" w:rsidRDefault="002C4D0C" w:rsidP="002C4D0C">
      <w:pPr>
        <w:pStyle w:val="PargrafodaLista"/>
        <w:numPr>
          <w:ilvl w:val="0"/>
          <w:numId w:val="20"/>
        </w:numPr>
        <w:jc w:val="both"/>
        <w:rPr>
          <w:rFonts w:ascii="Arial" w:hAnsi="Arial" w:cs="Arial"/>
          <w:sz w:val="20"/>
          <w:szCs w:val="20"/>
        </w:rPr>
      </w:pPr>
      <w:r w:rsidRPr="002C4D0C">
        <w:rPr>
          <w:rFonts w:ascii="Arial" w:hAnsi="Arial" w:cs="Arial"/>
          <w:sz w:val="20"/>
          <w:szCs w:val="20"/>
        </w:rPr>
        <w:t>Possibilidade de Contrapartidas e Parcerias:</w:t>
      </w:r>
      <w:r>
        <w:rPr>
          <w:rFonts w:ascii="Arial" w:hAnsi="Arial" w:cs="Arial"/>
          <w:sz w:val="20"/>
          <w:szCs w:val="20"/>
        </w:rPr>
        <w:t xml:space="preserve"> a</w:t>
      </w:r>
      <w:r w:rsidRPr="002C4D0C">
        <w:rPr>
          <w:rFonts w:ascii="Arial" w:hAnsi="Arial" w:cs="Arial"/>
          <w:sz w:val="20"/>
          <w:szCs w:val="20"/>
        </w:rPr>
        <w:t>lgumas instituições oferecem contrapartidas ao município (como investimentos em educação financeira, instalação de agências em áreas sem atendimento bancário, benefícios aos servidores etc.), agregando valor à contratação</w:t>
      </w:r>
      <w:r w:rsidR="00120727">
        <w:rPr>
          <w:rFonts w:ascii="Arial" w:hAnsi="Arial" w:cs="Arial"/>
          <w:sz w:val="20"/>
          <w:szCs w:val="20"/>
        </w:rPr>
        <w:t>;</w:t>
      </w:r>
    </w:p>
    <w:p w14:paraId="19DC262E" w14:textId="72CF7DEA" w:rsidR="000F54F8" w:rsidRPr="00FB25F1" w:rsidRDefault="00FB25F1" w:rsidP="006B75B1">
      <w:pPr>
        <w:jc w:val="both"/>
        <w:rPr>
          <w:rFonts w:ascii="Arial" w:hAnsi="Arial" w:cs="Arial"/>
          <w:sz w:val="20"/>
          <w:szCs w:val="20"/>
        </w:rPr>
      </w:pPr>
      <w:r w:rsidRPr="00FB25F1">
        <w:rPr>
          <w:rFonts w:ascii="Arial" w:hAnsi="Arial" w:cs="Arial"/>
          <w:sz w:val="20"/>
          <w:szCs w:val="20"/>
        </w:rPr>
        <w:t>Dessa forma, evidencia-se a necessidade técnica e administrativa da contratação, alinhada à busca por eficiência, economicidade, legalidade e melhoria contínua na prestação dos serviços públicos.</w:t>
      </w:r>
      <w:bookmarkEnd w:id="1"/>
    </w:p>
    <w:p w14:paraId="1D1E6A07" w14:textId="77777777" w:rsidR="00FB25F1" w:rsidRDefault="00FB25F1" w:rsidP="006B75B1">
      <w:pPr>
        <w:jc w:val="both"/>
        <w:rPr>
          <w:rFonts w:ascii="Arial" w:hAnsi="Arial" w:cs="Arial"/>
          <w:b/>
          <w:bCs/>
          <w:sz w:val="20"/>
          <w:szCs w:val="20"/>
        </w:rPr>
      </w:pPr>
    </w:p>
    <w:p w14:paraId="555E726B" w14:textId="1D672AA8" w:rsidR="006B75B1" w:rsidRDefault="006B75B1" w:rsidP="006B75B1">
      <w:pPr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6. GESTÃO E FISCALIZAÇÃO DO CONTRATO</w:t>
      </w:r>
    </w:p>
    <w:p w14:paraId="28757D82" w14:textId="77777777" w:rsidR="006B75B1" w:rsidRPr="00F0127F" w:rsidRDefault="006B75B1" w:rsidP="006B75B1">
      <w:pPr>
        <w:pStyle w:val="TableParagraph"/>
        <w:spacing w:before="120" w:after="120"/>
        <w:ind w:left="0"/>
        <w:jc w:val="both"/>
        <w:rPr>
          <w:rFonts w:ascii="Arial" w:hAnsi="Arial" w:cs="Arial"/>
          <w:sz w:val="20"/>
          <w:szCs w:val="20"/>
          <w:lang w:val="pt-BR"/>
        </w:rPr>
      </w:pPr>
      <w:r w:rsidRPr="00F0127F">
        <w:rPr>
          <w:rFonts w:ascii="Arial" w:hAnsi="Arial" w:cs="Arial"/>
          <w:sz w:val="20"/>
          <w:szCs w:val="20"/>
          <w:lang w:val="pt-BR"/>
        </w:rPr>
        <w:t>Secretaria Municipal de Governo, Planejamento, Gestão e Administração:</w:t>
      </w:r>
    </w:p>
    <w:p w14:paraId="3E5C9B99" w14:textId="77777777" w:rsidR="006B75B1" w:rsidRPr="00F0127F" w:rsidRDefault="006B75B1" w:rsidP="006B75B1">
      <w:pPr>
        <w:pStyle w:val="TableParagraph"/>
        <w:spacing w:before="120" w:after="120"/>
        <w:ind w:left="0"/>
        <w:jc w:val="both"/>
        <w:rPr>
          <w:rFonts w:ascii="Arial" w:hAnsi="Arial" w:cs="Arial"/>
          <w:sz w:val="20"/>
          <w:szCs w:val="20"/>
          <w:lang w:val="pt-BR"/>
        </w:rPr>
      </w:pPr>
      <w:r w:rsidRPr="00F0127F">
        <w:rPr>
          <w:rFonts w:ascii="Arial" w:hAnsi="Arial" w:cs="Arial"/>
          <w:sz w:val="20"/>
          <w:szCs w:val="20"/>
          <w:lang w:val="pt-BR"/>
        </w:rPr>
        <w:t>Marina Eduarda de Castro Alves – Matrícula 5993</w:t>
      </w:r>
    </w:p>
    <w:p w14:paraId="01CA1F57" w14:textId="77777777" w:rsidR="006B75B1" w:rsidRPr="00F0127F" w:rsidRDefault="006B75B1" w:rsidP="006B75B1">
      <w:pPr>
        <w:pStyle w:val="TableParagraph"/>
        <w:spacing w:before="120" w:after="120"/>
        <w:jc w:val="both"/>
        <w:rPr>
          <w:rFonts w:ascii="Arial" w:hAnsi="Arial" w:cs="Arial"/>
          <w:sz w:val="20"/>
          <w:szCs w:val="20"/>
          <w:lang w:val="pt-BR"/>
        </w:rPr>
      </w:pPr>
    </w:p>
    <w:p w14:paraId="7A59E0F9" w14:textId="0F3DB3D5" w:rsidR="006B75B1" w:rsidRDefault="006B75B1" w:rsidP="006B75B1">
      <w:pPr>
        <w:jc w:val="both"/>
        <w:rPr>
          <w:rFonts w:ascii="Arial" w:hAnsi="Arial" w:cs="Arial"/>
          <w:b/>
          <w:bCs/>
          <w:sz w:val="20"/>
          <w:szCs w:val="20"/>
        </w:rPr>
      </w:pPr>
    </w:p>
    <w:p w14:paraId="74F84FA0" w14:textId="307682E8" w:rsidR="006B75B1" w:rsidRPr="006B75B1" w:rsidRDefault="006B75B1" w:rsidP="006B75B1">
      <w:pPr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7. </w:t>
      </w:r>
      <w:r w:rsidRPr="007A72B7">
        <w:rPr>
          <w:rFonts w:ascii="Arial" w:hAnsi="Arial" w:cs="Arial"/>
          <w:b/>
          <w:sz w:val="20"/>
          <w:szCs w:val="20"/>
        </w:rPr>
        <w:t>E</w:t>
      </w:r>
      <w:r>
        <w:rPr>
          <w:rFonts w:ascii="Arial" w:hAnsi="Arial" w:cs="Arial"/>
          <w:b/>
          <w:sz w:val="20"/>
          <w:szCs w:val="20"/>
        </w:rPr>
        <w:t xml:space="preserve">STIMATIVA DAS QUANTIDADES COM A MEMÓRIA DE CÁLCULO (SE FOR O CASO): </w:t>
      </w: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694"/>
        <w:gridCol w:w="1329"/>
        <w:gridCol w:w="4360"/>
        <w:gridCol w:w="1128"/>
        <w:gridCol w:w="1550"/>
      </w:tblGrid>
      <w:tr w:rsidR="006B75B1" w14:paraId="619E25ED" w14:textId="77777777" w:rsidTr="00C65B36">
        <w:trPr>
          <w:trHeight w:val="322"/>
        </w:trPr>
        <w:tc>
          <w:tcPr>
            <w:tcW w:w="694" w:type="dxa"/>
          </w:tcPr>
          <w:p w14:paraId="7513B677" w14:textId="77777777" w:rsidR="006B75B1" w:rsidRPr="0054544C" w:rsidRDefault="006B75B1" w:rsidP="00462C7E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4544C">
              <w:rPr>
                <w:rFonts w:ascii="Arial" w:hAnsi="Arial" w:cs="Arial"/>
                <w:b/>
                <w:bCs/>
                <w:sz w:val="18"/>
                <w:szCs w:val="18"/>
              </w:rPr>
              <w:t>ITEM</w:t>
            </w:r>
          </w:p>
        </w:tc>
        <w:tc>
          <w:tcPr>
            <w:tcW w:w="1329" w:type="dxa"/>
          </w:tcPr>
          <w:p w14:paraId="104BF17D" w14:textId="77777777" w:rsidR="006B75B1" w:rsidRPr="0054544C" w:rsidRDefault="006B75B1" w:rsidP="00462C7E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4544C">
              <w:rPr>
                <w:rFonts w:ascii="Arial" w:hAnsi="Arial" w:cs="Arial"/>
                <w:b/>
                <w:bCs/>
                <w:sz w:val="18"/>
                <w:szCs w:val="18"/>
              </w:rPr>
              <w:t>CÓDIGO</w:t>
            </w:r>
          </w:p>
        </w:tc>
        <w:tc>
          <w:tcPr>
            <w:tcW w:w="4360" w:type="dxa"/>
          </w:tcPr>
          <w:p w14:paraId="4C7BFE6F" w14:textId="77777777" w:rsidR="006B75B1" w:rsidRPr="0054544C" w:rsidRDefault="006B75B1" w:rsidP="00462C7E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4544C">
              <w:rPr>
                <w:rFonts w:ascii="Arial" w:hAnsi="Arial" w:cs="Arial"/>
                <w:b/>
                <w:bCs/>
                <w:sz w:val="18"/>
                <w:szCs w:val="18"/>
              </w:rPr>
              <w:t>DESCRIÇÃO</w:t>
            </w:r>
          </w:p>
        </w:tc>
        <w:tc>
          <w:tcPr>
            <w:tcW w:w="1128" w:type="dxa"/>
          </w:tcPr>
          <w:p w14:paraId="4BDCC0BD" w14:textId="77777777" w:rsidR="006B75B1" w:rsidRPr="0054544C" w:rsidRDefault="006B75B1" w:rsidP="00462C7E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4544C">
              <w:rPr>
                <w:rFonts w:ascii="Arial" w:hAnsi="Arial" w:cs="Arial"/>
                <w:b/>
                <w:bCs/>
                <w:sz w:val="18"/>
                <w:szCs w:val="18"/>
              </w:rPr>
              <w:t>UNIDADE</w:t>
            </w:r>
          </w:p>
        </w:tc>
        <w:tc>
          <w:tcPr>
            <w:tcW w:w="1550" w:type="dxa"/>
          </w:tcPr>
          <w:p w14:paraId="6EDAF962" w14:textId="77777777" w:rsidR="006B75B1" w:rsidRPr="0054544C" w:rsidRDefault="006B75B1" w:rsidP="00462C7E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4544C">
              <w:rPr>
                <w:rFonts w:ascii="Arial" w:hAnsi="Arial" w:cs="Arial"/>
                <w:b/>
                <w:bCs/>
                <w:sz w:val="18"/>
                <w:szCs w:val="18"/>
              </w:rPr>
              <w:t>QUANTIDADE</w:t>
            </w:r>
          </w:p>
        </w:tc>
      </w:tr>
      <w:tr w:rsidR="000F54F8" w14:paraId="4035C87E" w14:textId="77777777" w:rsidTr="00C65B36">
        <w:tc>
          <w:tcPr>
            <w:tcW w:w="694" w:type="dxa"/>
          </w:tcPr>
          <w:p w14:paraId="0B21E2B9" w14:textId="450F3781" w:rsidR="000F54F8" w:rsidRPr="0054544C" w:rsidRDefault="0054544C" w:rsidP="000F54F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4544C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329" w:type="dxa"/>
          </w:tcPr>
          <w:p w14:paraId="2E037CB8" w14:textId="54764D0B" w:rsidR="000F54F8" w:rsidRPr="0054544C" w:rsidRDefault="0054544C" w:rsidP="000F54F8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54544C">
              <w:rPr>
                <w:rFonts w:ascii="Arial" w:hAnsi="Arial" w:cs="Arial"/>
                <w:sz w:val="18"/>
                <w:szCs w:val="18"/>
              </w:rPr>
              <w:t>009.072.275</w:t>
            </w:r>
          </w:p>
        </w:tc>
        <w:tc>
          <w:tcPr>
            <w:tcW w:w="4360" w:type="dxa"/>
          </w:tcPr>
          <w:p w14:paraId="56D46A72" w14:textId="175AD4C2" w:rsidR="000F54F8" w:rsidRPr="0054544C" w:rsidRDefault="0054544C" w:rsidP="000F54F8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54544C">
              <w:rPr>
                <w:rFonts w:ascii="Arial" w:hAnsi="Arial" w:cs="Arial"/>
                <w:sz w:val="18"/>
                <w:szCs w:val="18"/>
              </w:rPr>
              <w:t>CONTRATAÇÃO DE INSTITUIÇÃO FINANCEIRA OFICIAL E OU PRIVADA, TIPO MELHOR OFERTA, PARA A PRESTAÇÃO DE SERVIÇOS BANCÁRIOS COM VISTAS AOS PAGAMENTOS A SERVIDORES/FUNCIONÁRIOS ATIVOS, INATIVOS E PENSIONISTAS, PAGOS À CONTA DO TESOURO MUNICIPAL, EXCLUÍDOS OS APOSENTADOS E PENSIONISTAS QUE SÃO PAGOS PELO PREVPAI. CONSIDERANDO QUE O QUADRO DE SERVIDORES DO MUNICÍPIO É COMPOSTO POR APROXIMADAMENTE 300 SERVIDORES, ATIVOS, INATIVOS E PENSIONISTAS</w:t>
            </w:r>
          </w:p>
        </w:tc>
        <w:tc>
          <w:tcPr>
            <w:tcW w:w="1128" w:type="dxa"/>
          </w:tcPr>
          <w:p w14:paraId="2E047BD2" w14:textId="37D28BBD" w:rsidR="000F54F8" w:rsidRPr="0054544C" w:rsidRDefault="0054544C" w:rsidP="000F54F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4544C">
              <w:rPr>
                <w:rFonts w:ascii="Arial" w:hAnsi="Arial" w:cs="Arial"/>
                <w:sz w:val="18"/>
                <w:szCs w:val="18"/>
              </w:rPr>
              <w:t>UN</w:t>
            </w:r>
          </w:p>
        </w:tc>
        <w:tc>
          <w:tcPr>
            <w:tcW w:w="1550" w:type="dxa"/>
          </w:tcPr>
          <w:p w14:paraId="7D0EEA0C" w14:textId="2347AA9A" w:rsidR="000F54F8" w:rsidRPr="0054544C" w:rsidRDefault="0054544C" w:rsidP="000F54F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4544C">
              <w:rPr>
                <w:rFonts w:ascii="Arial" w:hAnsi="Arial" w:cs="Arial"/>
                <w:sz w:val="18"/>
                <w:szCs w:val="18"/>
              </w:rPr>
              <w:t>1</w:t>
            </w:r>
          </w:p>
        </w:tc>
      </w:tr>
    </w:tbl>
    <w:p w14:paraId="126983F7" w14:textId="77777777" w:rsidR="006B75B1" w:rsidRPr="006B75B1" w:rsidRDefault="006B75B1" w:rsidP="006B75B1">
      <w:pPr>
        <w:jc w:val="both"/>
        <w:rPr>
          <w:rFonts w:ascii="Arial" w:hAnsi="Arial" w:cs="Arial"/>
          <w:b/>
          <w:bCs/>
          <w:sz w:val="20"/>
          <w:szCs w:val="20"/>
        </w:rPr>
      </w:pPr>
    </w:p>
    <w:p w14:paraId="37324902" w14:textId="55BD23A1" w:rsidR="006B75B1" w:rsidRPr="006B75B1" w:rsidRDefault="006B75B1" w:rsidP="006B75B1">
      <w:pPr>
        <w:jc w:val="both"/>
        <w:rPr>
          <w:rFonts w:ascii="Arial" w:hAnsi="Arial" w:cs="Arial"/>
          <w:b/>
          <w:sz w:val="20"/>
          <w:szCs w:val="20"/>
        </w:rPr>
      </w:pPr>
      <w:r w:rsidRPr="006B75B1">
        <w:rPr>
          <w:rFonts w:ascii="Arial" w:hAnsi="Arial" w:cs="Arial"/>
          <w:b/>
          <w:sz w:val="20"/>
          <w:szCs w:val="20"/>
        </w:rPr>
        <w:t>8. CRITÉRIOS DE MEDIÇÃO E PAGAMENTO</w:t>
      </w:r>
    </w:p>
    <w:p w14:paraId="2AAC7657" w14:textId="17EF3D4F" w:rsidR="006B75B1" w:rsidRDefault="006B75B1" w:rsidP="006B75B1">
      <w:pPr>
        <w:pStyle w:val="TableParagraph"/>
        <w:spacing w:before="120" w:after="120" w:line="276" w:lineRule="auto"/>
        <w:ind w:left="0"/>
        <w:jc w:val="both"/>
        <w:rPr>
          <w:rFonts w:ascii="Arial" w:hAnsi="Arial" w:cs="Arial"/>
          <w:bCs/>
          <w:color w:val="000000" w:themeColor="text1"/>
          <w:sz w:val="20"/>
          <w:szCs w:val="20"/>
          <w:lang w:val="pt-BR"/>
        </w:rPr>
      </w:pPr>
      <w:r w:rsidRPr="007A72B7">
        <w:rPr>
          <w:rFonts w:ascii="Arial" w:hAnsi="Arial" w:cs="Arial"/>
          <w:bCs/>
          <w:color w:val="000000" w:themeColor="text1"/>
          <w:sz w:val="20"/>
          <w:szCs w:val="20"/>
          <w:lang w:val="pt-BR"/>
        </w:rPr>
        <w:t>Não se aplica o critério de medição, sendo analisado para fins de fiscalização, a comparação entre a ordem de fornecimento e o serviço realizado.</w:t>
      </w:r>
    </w:p>
    <w:p w14:paraId="540CABDB" w14:textId="36ADDF3C" w:rsidR="006B75B1" w:rsidRDefault="006B75B1" w:rsidP="006B75B1">
      <w:pPr>
        <w:jc w:val="both"/>
        <w:rPr>
          <w:rFonts w:ascii="Arial" w:hAnsi="Arial" w:cs="Arial"/>
          <w:bCs/>
          <w:sz w:val="20"/>
          <w:szCs w:val="20"/>
        </w:rPr>
      </w:pPr>
    </w:p>
    <w:p w14:paraId="4759CFD9" w14:textId="1342BFC2" w:rsidR="006B75B1" w:rsidRPr="006B75B1" w:rsidRDefault="006B75B1" w:rsidP="006B75B1">
      <w:pPr>
        <w:jc w:val="both"/>
        <w:rPr>
          <w:rFonts w:ascii="Arial" w:hAnsi="Arial" w:cs="Arial"/>
          <w:b/>
          <w:sz w:val="20"/>
          <w:szCs w:val="20"/>
        </w:rPr>
      </w:pPr>
      <w:r w:rsidRPr="006B75B1">
        <w:rPr>
          <w:rFonts w:ascii="Arial" w:hAnsi="Arial" w:cs="Arial"/>
          <w:b/>
          <w:sz w:val="20"/>
          <w:szCs w:val="20"/>
        </w:rPr>
        <w:t>9. MATRIZ DE RISCO</w:t>
      </w:r>
    </w:p>
    <w:p w14:paraId="65BA269B" w14:textId="77777777" w:rsidR="006B75B1" w:rsidRPr="007A72B7" w:rsidRDefault="006B75B1" w:rsidP="006B75B1">
      <w:pPr>
        <w:spacing w:before="120" w:after="120" w:line="276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7A72B7">
        <w:rPr>
          <w:rFonts w:ascii="Arial" w:hAnsi="Arial" w:cs="Arial"/>
          <w:color w:val="000000" w:themeColor="text1"/>
          <w:sz w:val="20"/>
          <w:szCs w:val="20"/>
        </w:rPr>
        <w:t xml:space="preserve">Diante da </w:t>
      </w:r>
      <w:proofErr w:type="spellStart"/>
      <w:r w:rsidRPr="007A72B7">
        <w:rPr>
          <w:rFonts w:ascii="Arial" w:hAnsi="Arial" w:cs="Arial"/>
          <w:color w:val="000000" w:themeColor="text1"/>
          <w:sz w:val="20"/>
          <w:szCs w:val="20"/>
        </w:rPr>
        <w:t>sumariedade</w:t>
      </w:r>
      <w:proofErr w:type="spellEnd"/>
      <w:r w:rsidRPr="007A72B7">
        <w:rPr>
          <w:rFonts w:ascii="Arial" w:hAnsi="Arial" w:cs="Arial"/>
          <w:color w:val="000000" w:themeColor="text1"/>
          <w:sz w:val="20"/>
          <w:szCs w:val="20"/>
        </w:rPr>
        <w:t xml:space="preserve"> do objeto demandado e das especificações da aquisição, através do presente DFD, fica dispensada a elaboração de Matriz de Risco nesta demanda.</w:t>
      </w:r>
    </w:p>
    <w:p w14:paraId="02C34308" w14:textId="58597CB7" w:rsidR="006B75B1" w:rsidRDefault="006B75B1" w:rsidP="006B75B1">
      <w:pPr>
        <w:jc w:val="both"/>
        <w:rPr>
          <w:rFonts w:ascii="Arial" w:hAnsi="Arial" w:cs="Arial"/>
          <w:bCs/>
          <w:sz w:val="20"/>
          <w:szCs w:val="20"/>
        </w:rPr>
      </w:pPr>
    </w:p>
    <w:p w14:paraId="7C124F05" w14:textId="27CA2B54" w:rsidR="006B75B1" w:rsidRPr="006B75B1" w:rsidRDefault="006B75B1" w:rsidP="006B75B1">
      <w:pPr>
        <w:jc w:val="both"/>
        <w:rPr>
          <w:rFonts w:ascii="Arial" w:hAnsi="Arial" w:cs="Arial"/>
          <w:b/>
          <w:sz w:val="20"/>
          <w:szCs w:val="20"/>
        </w:rPr>
      </w:pPr>
      <w:r w:rsidRPr="006B75B1">
        <w:rPr>
          <w:rFonts w:ascii="Arial" w:hAnsi="Arial" w:cs="Arial"/>
          <w:b/>
          <w:sz w:val="20"/>
          <w:szCs w:val="20"/>
        </w:rPr>
        <w:t>10. FUNDAMENTAÇÃO LEGAL</w:t>
      </w:r>
    </w:p>
    <w:p w14:paraId="6F255155" w14:textId="0308F70A" w:rsidR="00482784" w:rsidRDefault="00482784" w:rsidP="006B75B1">
      <w:pPr>
        <w:jc w:val="both"/>
        <w:rPr>
          <w:rFonts w:ascii="Arial" w:hAnsi="Arial" w:cs="Arial"/>
          <w:color w:val="000000" w:themeColor="text1"/>
          <w:sz w:val="20"/>
          <w:szCs w:val="20"/>
        </w:rPr>
      </w:pPr>
      <w:r>
        <w:rPr>
          <w:rFonts w:ascii="Arial" w:hAnsi="Arial" w:cs="Arial"/>
          <w:color w:val="000000" w:themeColor="text1"/>
          <w:sz w:val="20"/>
          <w:szCs w:val="20"/>
        </w:rPr>
        <w:t xml:space="preserve">Esta contratação encontra fundamentação legal em caráter excepcional, visto que o </w:t>
      </w:r>
      <w:r w:rsidRPr="00482784">
        <w:rPr>
          <w:rFonts w:ascii="Arial" w:hAnsi="Arial" w:cs="Arial"/>
          <w:color w:val="000000" w:themeColor="text1"/>
          <w:sz w:val="20"/>
          <w:szCs w:val="20"/>
        </w:rPr>
        <w:t>prestador de serviço</w:t>
      </w:r>
      <w:r>
        <w:rPr>
          <w:rFonts w:ascii="Arial" w:hAnsi="Arial" w:cs="Arial"/>
          <w:color w:val="000000" w:themeColor="text1"/>
          <w:sz w:val="20"/>
          <w:szCs w:val="20"/>
        </w:rPr>
        <w:t xml:space="preserve">, </w:t>
      </w:r>
      <w:r w:rsidRPr="00482784">
        <w:rPr>
          <w:rFonts w:ascii="Arial" w:hAnsi="Arial" w:cs="Arial"/>
          <w:color w:val="000000" w:themeColor="text1"/>
          <w:sz w:val="20"/>
          <w:szCs w:val="20"/>
        </w:rPr>
        <w:t xml:space="preserve">paga para ser contratado. Isto é, ao invés de receber para prestar seus serviços, o agente se </w:t>
      </w:r>
      <w:r w:rsidRPr="00482784">
        <w:rPr>
          <w:rFonts w:ascii="Arial" w:hAnsi="Arial" w:cs="Arial"/>
          <w:color w:val="000000" w:themeColor="text1"/>
          <w:sz w:val="20"/>
          <w:szCs w:val="20"/>
        </w:rPr>
        <w:lastRenderedPageBreak/>
        <w:t>dispõe a pagar para ser contratado e executá-lo. Isso ocorre em vir</w:t>
      </w:r>
      <w:r>
        <w:rPr>
          <w:rFonts w:ascii="Arial" w:hAnsi="Arial" w:cs="Arial"/>
          <w:color w:val="000000" w:themeColor="text1"/>
          <w:sz w:val="20"/>
          <w:szCs w:val="20"/>
        </w:rPr>
        <w:t>t</w:t>
      </w:r>
      <w:r w:rsidRPr="00482784">
        <w:rPr>
          <w:rFonts w:ascii="Arial" w:hAnsi="Arial" w:cs="Arial"/>
          <w:color w:val="000000" w:themeColor="text1"/>
          <w:sz w:val="20"/>
          <w:szCs w:val="20"/>
        </w:rPr>
        <w:t>ude de peculiaridades do mercado, pelas quais o contratado consegue obter outras receitas tendo acesso àquela contratação.</w:t>
      </w:r>
    </w:p>
    <w:p w14:paraId="09F9FAB3" w14:textId="5CACE46E" w:rsidR="00482784" w:rsidRDefault="00482784" w:rsidP="006B75B1">
      <w:pPr>
        <w:jc w:val="both"/>
        <w:rPr>
          <w:rFonts w:ascii="Arial" w:hAnsi="Arial" w:cs="Arial"/>
          <w:color w:val="000000" w:themeColor="text1"/>
          <w:sz w:val="20"/>
          <w:szCs w:val="20"/>
        </w:rPr>
      </w:pPr>
      <w:r>
        <w:rPr>
          <w:rFonts w:ascii="Arial" w:hAnsi="Arial" w:cs="Arial"/>
          <w:color w:val="000000" w:themeColor="text1"/>
          <w:sz w:val="20"/>
          <w:szCs w:val="20"/>
        </w:rPr>
        <w:t>No presente caso, a instituição financeira</w:t>
      </w:r>
      <w:r w:rsidRPr="00482784">
        <w:rPr>
          <w:rFonts w:ascii="Arial" w:hAnsi="Arial" w:cs="Arial"/>
          <w:color w:val="000000" w:themeColor="text1"/>
          <w:sz w:val="20"/>
          <w:szCs w:val="20"/>
        </w:rPr>
        <w:t xml:space="preserve"> se dispõe a pagar </w:t>
      </w:r>
      <w:r w:rsidR="004013C8">
        <w:rPr>
          <w:rFonts w:ascii="Arial" w:hAnsi="Arial" w:cs="Arial"/>
          <w:color w:val="000000" w:themeColor="text1"/>
          <w:sz w:val="20"/>
          <w:szCs w:val="20"/>
        </w:rPr>
        <w:t xml:space="preserve">a </w:t>
      </w:r>
      <w:r w:rsidRPr="00482784">
        <w:rPr>
          <w:rFonts w:ascii="Arial" w:hAnsi="Arial" w:cs="Arial"/>
          <w:color w:val="000000" w:themeColor="text1"/>
          <w:sz w:val="20"/>
          <w:szCs w:val="20"/>
        </w:rPr>
        <w:t>contraprestação pecuniária ao erário público, uma vez que podem obter novas receitas com a oferta de seus serviços para os novos clientes que serão adquiridos.</w:t>
      </w:r>
    </w:p>
    <w:p w14:paraId="052C1082" w14:textId="4856040A" w:rsidR="00482784" w:rsidRDefault="00482784" w:rsidP="006B75B1">
      <w:pPr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82784">
        <w:rPr>
          <w:rFonts w:ascii="Arial" w:hAnsi="Arial" w:cs="Arial"/>
          <w:color w:val="000000" w:themeColor="text1"/>
          <w:sz w:val="20"/>
          <w:szCs w:val="20"/>
        </w:rPr>
        <w:t>Nes</w:t>
      </w:r>
      <w:r>
        <w:rPr>
          <w:rFonts w:ascii="Arial" w:hAnsi="Arial" w:cs="Arial"/>
          <w:color w:val="000000" w:themeColor="text1"/>
          <w:sz w:val="20"/>
          <w:szCs w:val="20"/>
        </w:rPr>
        <w:t>t</w:t>
      </w:r>
      <w:r w:rsidRPr="00482784">
        <w:rPr>
          <w:rFonts w:ascii="Arial" w:hAnsi="Arial" w:cs="Arial"/>
          <w:color w:val="000000" w:themeColor="text1"/>
          <w:sz w:val="20"/>
          <w:szCs w:val="20"/>
        </w:rPr>
        <w:t>a hipótese, como se pode observar, não haveria um menor preço que interessasse à Administração</w:t>
      </w:r>
      <w:r>
        <w:rPr>
          <w:rFonts w:ascii="Arial" w:hAnsi="Arial" w:cs="Arial"/>
          <w:color w:val="000000" w:themeColor="text1"/>
          <w:sz w:val="20"/>
          <w:szCs w:val="20"/>
        </w:rPr>
        <w:t xml:space="preserve"> Pública</w:t>
      </w:r>
      <w:r w:rsidRPr="00482784">
        <w:rPr>
          <w:rFonts w:ascii="Arial" w:hAnsi="Arial" w:cs="Arial"/>
          <w:color w:val="000000" w:themeColor="text1"/>
          <w:sz w:val="20"/>
          <w:szCs w:val="20"/>
        </w:rPr>
        <w:t xml:space="preserve">, mas sim um </w:t>
      </w:r>
      <w:r w:rsidRPr="00482784">
        <w:rPr>
          <w:rFonts w:ascii="Arial" w:hAnsi="Arial" w:cs="Arial"/>
          <w:b/>
          <w:bCs/>
          <w:color w:val="000000" w:themeColor="text1"/>
          <w:sz w:val="20"/>
          <w:szCs w:val="20"/>
          <w:u w:val="single"/>
        </w:rPr>
        <w:t>maior preço</w:t>
      </w:r>
      <w:r w:rsidRPr="00482784">
        <w:rPr>
          <w:rFonts w:ascii="Arial" w:hAnsi="Arial" w:cs="Arial"/>
          <w:color w:val="000000" w:themeColor="text1"/>
          <w:sz w:val="20"/>
          <w:szCs w:val="20"/>
        </w:rPr>
        <w:t>, uma vez que o valor definido será um valor a receber e não a pagar.</w:t>
      </w:r>
    </w:p>
    <w:p w14:paraId="31A51D8B" w14:textId="77777777" w:rsidR="00482784" w:rsidRDefault="00482784" w:rsidP="006B75B1">
      <w:pPr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82784">
        <w:rPr>
          <w:rFonts w:ascii="Arial" w:hAnsi="Arial" w:cs="Arial"/>
          <w:color w:val="000000" w:themeColor="text1"/>
          <w:sz w:val="20"/>
          <w:szCs w:val="20"/>
        </w:rPr>
        <w:t>Ocorre, contudo, que tal critério de julgamento</w:t>
      </w:r>
      <w:r>
        <w:rPr>
          <w:rFonts w:ascii="Arial" w:hAnsi="Arial" w:cs="Arial"/>
          <w:color w:val="000000" w:themeColor="text1"/>
          <w:sz w:val="20"/>
          <w:szCs w:val="20"/>
        </w:rPr>
        <w:t xml:space="preserve">, qual seja, o </w:t>
      </w:r>
      <w:r w:rsidRPr="00E41A13">
        <w:rPr>
          <w:rFonts w:ascii="Arial" w:hAnsi="Arial" w:cs="Arial"/>
          <w:b/>
          <w:bCs/>
          <w:color w:val="000000" w:themeColor="text1"/>
          <w:sz w:val="20"/>
          <w:szCs w:val="20"/>
          <w:u w:val="single"/>
        </w:rPr>
        <w:t>Maior Preço Unitário</w:t>
      </w:r>
      <w:r>
        <w:rPr>
          <w:rFonts w:ascii="Arial" w:hAnsi="Arial" w:cs="Arial"/>
          <w:color w:val="000000" w:themeColor="text1"/>
          <w:sz w:val="20"/>
          <w:szCs w:val="20"/>
        </w:rPr>
        <w:t>,</w:t>
      </w:r>
      <w:r w:rsidRPr="00482784">
        <w:rPr>
          <w:rFonts w:ascii="Arial" w:hAnsi="Arial" w:cs="Arial"/>
          <w:color w:val="000000" w:themeColor="text1"/>
          <w:sz w:val="20"/>
          <w:szCs w:val="20"/>
        </w:rPr>
        <w:t xml:space="preserve"> não é previsto para o pregão.</w:t>
      </w:r>
      <w:r>
        <w:rPr>
          <w:rFonts w:ascii="Arial" w:hAnsi="Arial" w:cs="Arial"/>
          <w:color w:val="000000" w:themeColor="text1"/>
          <w:sz w:val="20"/>
          <w:szCs w:val="20"/>
        </w:rPr>
        <w:t xml:space="preserve"> Daí se encontra o seu caráter excepcional.</w:t>
      </w:r>
    </w:p>
    <w:p w14:paraId="26E5D2DE" w14:textId="0D2739C3" w:rsidR="00482784" w:rsidRDefault="00482784" w:rsidP="006B75B1">
      <w:pPr>
        <w:jc w:val="both"/>
        <w:rPr>
          <w:rFonts w:ascii="Arial" w:hAnsi="Arial" w:cs="Arial"/>
          <w:color w:val="000000" w:themeColor="text1"/>
          <w:sz w:val="20"/>
          <w:szCs w:val="20"/>
        </w:rPr>
      </w:pPr>
      <w:r>
        <w:rPr>
          <w:rFonts w:ascii="Arial" w:hAnsi="Arial" w:cs="Arial"/>
          <w:color w:val="000000" w:themeColor="text1"/>
          <w:sz w:val="20"/>
          <w:szCs w:val="20"/>
        </w:rPr>
        <w:t>J</w:t>
      </w:r>
      <w:r w:rsidRPr="00482784">
        <w:rPr>
          <w:rFonts w:ascii="Arial" w:hAnsi="Arial" w:cs="Arial"/>
          <w:color w:val="000000" w:themeColor="text1"/>
          <w:sz w:val="20"/>
          <w:szCs w:val="20"/>
        </w:rPr>
        <w:t>á é possível observar precedentes das cortes de contas estaduais, permitindo a utilização desse critério de julgamento, no pregão, em caráter excepcional. Senão, vejamos a seguinte decisão do Tribunal de Contas do Estado do Espírito Santo:</w:t>
      </w:r>
      <w:r>
        <w:rPr>
          <w:rFonts w:ascii="Arial" w:hAnsi="Arial" w:cs="Arial"/>
          <w:color w:val="000000" w:themeColor="text1"/>
          <w:sz w:val="20"/>
          <w:szCs w:val="20"/>
        </w:rPr>
        <w:t xml:space="preserve"> </w:t>
      </w:r>
    </w:p>
    <w:p w14:paraId="0052AA91" w14:textId="77777777" w:rsidR="00482784" w:rsidRPr="00482784" w:rsidRDefault="00482784" w:rsidP="00482784">
      <w:pPr>
        <w:ind w:left="705"/>
        <w:jc w:val="both"/>
        <w:rPr>
          <w:rFonts w:ascii="Arial" w:hAnsi="Arial" w:cs="Arial"/>
          <w:i/>
          <w:iCs/>
          <w:color w:val="000000" w:themeColor="text1"/>
          <w:sz w:val="20"/>
          <w:szCs w:val="20"/>
        </w:rPr>
      </w:pPr>
      <w:r w:rsidRPr="00482784">
        <w:rPr>
          <w:rFonts w:ascii="Arial" w:hAnsi="Arial" w:cs="Arial"/>
          <w:i/>
          <w:iCs/>
          <w:color w:val="000000" w:themeColor="text1"/>
          <w:sz w:val="20"/>
          <w:szCs w:val="20"/>
        </w:rPr>
        <w:t>REPRESENTAÇÃO – LICITAÇÃO – MODALIDADE DE LICITAÇÃO – PREGÃO ELETRÔNICO – TIPO MAIOR LANCE OU OFERTA – PROCESSAMENTO E GERENCIAMENTO DOS CRÉDITOS PROVENIENTES DE FOLHA DE PAGAMENTO E PRESTAÇÃO DE SERVIÇOS BANCÁRIOS AOS SERVIDORES DA ADMINISTRAÇÃO PÚBLICA – IMPROCEDÊNCIA.</w:t>
      </w:r>
    </w:p>
    <w:p w14:paraId="7AB5A940" w14:textId="77777777" w:rsidR="00482784" w:rsidRPr="00482784" w:rsidRDefault="00482784" w:rsidP="00482784">
      <w:pPr>
        <w:ind w:left="705"/>
        <w:jc w:val="both"/>
        <w:rPr>
          <w:rFonts w:ascii="Arial" w:hAnsi="Arial" w:cs="Arial"/>
          <w:i/>
          <w:iCs/>
          <w:color w:val="000000" w:themeColor="text1"/>
          <w:sz w:val="20"/>
          <w:szCs w:val="20"/>
        </w:rPr>
      </w:pPr>
      <w:r w:rsidRPr="00482784">
        <w:rPr>
          <w:rFonts w:ascii="Arial" w:hAnsi="Arial" w:cs="Arial"/>
          <w:i/>
          <w:iCs/>
          <w:color w:val="000000" w:themeColor="text1"/>
          <w:sz w:val="20"/>
          <w:szCs w:val="20"/>
        </w:rPr>
        <w:t>1. É aceitável a utilização em caráter excepcional do tipo maior preço, maior lance ou oferta para os pregões eletrônicos cujo objeto seja a alienação de folha de pagamento.</w:t>
      </w:r>
    </w:p>
    <w:p w14:paraId="467A697B" w14:textId="2996FB2D" w:rsidR="00482784" w:rsidRPr="00E41A13" w:rsidRDefault="00482784" w:rsidP="00E41A13">
      <w:pPr>
        <w:ind w:left="705"/>
        <w:jc w:val="both"/>
        <w:rPr>
          <w:rFonts w:ascii="Arial" w:hAnsi="Arial" w:cs="Arial"/>
          <w:i/>
          <w:iCs/>
          <w:color w:val="000000" w:themeColor="text1"/>
          <w:sz w:val="20"/>
          <w:szCs w:val="20"/>
        </w:rPr>
      </w:pPr>
      <w:r w:rsidRPr="00482784">
        <w:rPr>
          <w:rFonts w:ascii="Arial" w:hAnsi="Arial" w:cs="Arial"/>
          <w:i/>
          <w:iCs/>
          <w:color w:val="000000" w:themeColor="text1"/>
          <w:sz w:val="20"/>
          <w:szCs w:val="20"/>
        </w:rPr>
        <w:t xml:space="preserve">TCE/ES. Processo: 02945/2021-5. Acórdão 00001/2022-7 – Plenário. Relator Sebastião Carlos </w:t>
      </w:r>
      <w:proofErr w:type="spellStart"/>
      <w:r w:rsidRPr="00482784">
        <w:rPr>
          <w:rFonts w:ascii="Arial" w:hAnsi="Arial" w:cs="Arial"/>
          <w:i/>
          <w:iCs/>
          <w:color w:val="000000" w:themeColor="text1"/>
          <w:sz w:val="20"/>
          <w:szCs w:val="20"/>
        </w:rPr>
        <w:t>Ranna</w:t>
      </w:r>
      <w:proofErr w:type="spellEnd"/>
      <w:r w:rsidRPr="00482784">
        <w:rPr>
          <w:rFonts w:ascii="Arial" w:hAnsi="Arial" w:cs="Arial"/>
          <w:i/>
          <w:iCs/>
          <w:color w:val="000000" w:themeColor="text1"/>
          <w:sz w:val="20"/>
          <w:szCs w:val="20"/>
        </w:rPr>
        <w:t xml:space="preserve"> de Macedo.</w:t>
      </w:r>
    </w:p>
    <w:p w14:paraId="058CD8B1" w14:textId="4282A7A3" w:rsidR="00482784" w:rsidRDefault="00482784" w:rsidP="006B75B1">
      <w:pPr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82784">
        <w:rPr>
          <w:rFonts w:ascii="Arial" w:hAnsi="Arial" w:cs="Arial"/>
          <w:color w:val="000000" w:themeColor="text1"/>
          <w:sz w:val="20"/>
          <w:szCs w:val="20"/>
        </w:rPr>
        <w:t xml:space="preserve">Nesse cenário, a adoção do critério </w:t>
      </w:r>
      <w:r w:rsidRPr="00482784">
        <w:rPr>
          <w:rFonts w:ascii="Arial" w:hAnsi="Arial" w:cs="Arial"/>
          <w:b/>
          <w:bCs/>
          <w:color w:val="000000" w:themeColor="text1"/>
          <w:sz w:val="20"/>
          <w:szCs w:val="20"/>
          <w:u w:val="single"/>
        </w:rPr>
        <w:t>maior preço</w:t>
      </w:r>
      <w:r w:rsidRPr="00482784">
        <w:rPr>
          <w:rFonts w:ascii="Arial" w:hAnsi="Arial" w:cs="Arial"/>
          <w:color w:val="000000" w:themeColor="text1"/>
          <w:sz w:val="20"/>
          <w:szCs w:val="20"/>
        </w:rPr>
        <w:t xml:space="preserve">, para a hipótese de contratação de serviços de gestão financeira da folha de pagamento de servidores, mediante contraprestação pecuniária da contratada, estaria em linha com as diretrizes gerais das normas sobre licitações e contratos, uma vez que </w:t>
      </w:r>
      <w:r>
        <w:rPr>
          <w:rFonts w:ascii="Arial" w:hAnsi="Arial" w:cs="Arial"/>
          <w:color w:val="000000" w:themeColor="text1"/>
          <w:sz w:val="20"/>
          <w:szCs w:val="20"/>
        </w:rPr>
        <w:t>oferece</w:t>
      </w:r>
      <w:r w:rsidRPr="00482784">
        <w:rPr>
          <w:rFonts w:ascii="Arial" w:hAnsi="Arial" w:cs="Arial"/>
          <w:color w:val="000000" w:themeColor="text1"/>
          <w:sz w:val="20"/>
          <w:szCs w:val="20"/>
        </w:rPr>
        <w:t xml:space="preserve"> efetividade à finalidade constitucional da proposta mais vantajosa para a Administração</w:t>
      </w:r>
      <w:r>
        <w:rPr>
          <w:rFonts w:ascii="Arial" w:hAnsi="Arial" w:cs="Arial"/>
          <w:color w:val="000000" w:themeColor="text1"/>
          <w:sz w:val="20"/>
          <w:szCs w:val="20"/>
        </w:rPr>
        <w:t>.</w:t>
      </w:r>
    </w:p>
    <w:p w14:paraId="02E8AAB9" w14:textId="32EA1B21" w:rsidR="006B75B1" w:rsidRDefault="006B75B1" w:rsidP="006B75B1">
      <w:pPr>
        <w:jc w:val="both"/>
        <w:rPr>
          <w:rFonts w:ascii="Arial" w:hAnsi="Arial" w:cs="Arial"/>
          <w:color w:val="000000" w:themeColor="text1"/>
          <w:sz w:val="20"/>
          <w:szCs w:val="20"/>
        </w:rPr>
      </w:pPr>
    </w:p>
    <w:p w14:paraId="5A1F8300" w14:textId="633E2C5D" w:rsidR="006B75B1" w:rsidRPr="006B75B1" w:rsidRDefault="006B75B1" w:rsidP="006B75B1">
      <w:pPr>
        <w:jc w:val="both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 w:rsidRPr="006B75B1">
        <w:rPr>
          <w:rFonts w:ascii="Arial" w:hAnsi="Arial" w:cs="Arial"/>
          <w:b/>
          <w:bCs/>
          <w:color w:val="000000" w:themeColor="text1"/>
          <w:sz w:val="20"/>
          <w:szCs w:val="20"/>
        </w:rPr>
        <w:t>11. REQUISITOS DE HABILITAÇÃO</w:t>
      </w:r>
    </w:p>
    <w:p w14:paraId="3BE931C1" w14:textId="77777777" w:rsidR="006B75B1" w:rsidRPr="007A72B7" w:rsidRDefault="006B75B1" w:rsidP="006B75B1">
      <w:pPr>
        <w:spacing w:before="120" w:after="120" w:line="276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7A72B7">
        <w:rPr>
          <w:rFonts w:ascii="Arial" w:hAnsi="Arial" w:cs="Arial"/>
          <w:color w:val="000000" w:themeColor="text1"/>
          <w:sz w:val="20"/>
          <w:szCs w:val="20"/>
        </w:rPr>
        <w:t>Regularidade Fiscal: O licitante deverá encontrar-se de forma regular perante suas obrigações com a legislação tributária federal, estadual, municipal e trabalhista. Cumpre ressaltar ainda que regularidade não implica em quitação, visto que regularidade é a comprovação de que a empresa atende todas as exigências do fisco.</w:t>
      </w:r>
    </w:p>
    <w:p w14:paraId="6338E6E4" w14:textId="4438CA91" w:rsidR="006B75B1" w:rsidRDefault="006B75B1" w:rsidP="006B75B1">
      <w:pPr>
        <w:jc w:val="both"/>
        <w:rPr>
          <w:rFonts w:ascii="Arial" w:hAnsi="Arial" w:cs="Arial"/>
          <w:bCs/>
          <w:sz w:val="20"/>
          <w:szCs w:val="20"/>
        </w:rPr>
      </w:pPr>
    </w:p>
    <w:p w14:paraId="51BFF611" w14:textId="5DB8B9BC" w:rsidR="006B75B1" w:rsidRPr="006B75B1" w:rsidRDefault="006B75B1" w:rsidP="006B75B1">
      <w:pPr>
        <w:jc w:val="both"/>
        <w:rPr>
          <w:rFonts w:ascii="Arial" w:hAnsi="Arial" w:cs="Arial"/>
          <w:b/>
          <w:sz w:val="20"/>
          <w:szCs w:val="20"/>
        </w:rPr>
      </w:pPr>
      <w:r w:rsidRPr="006B75B1">
        <w:rPr>
          <w:rFonts w:ascii="Arial" w:hAnsi="Arial" w:cs="Arial"/>
          <w:b/>
          <w:sz w:val="20"/>
          <w:szCs w:val="20"/>
        </w:rPr>
        <w:t>12. CONCLUSÃO</w:t>
      </w:r>
    </w:p>
    <w:p w14:paraId="12BA4FD2" w14:textId="2EA26938" w:rsidR="006B75B1" w:rsidRDefault="006B75B1" w:rsidP="006B75B1">
      <w:pPr>
        <w:jc w:val="both"/>
        <w:rPr>
          <w:rFonts w:ascii="Arial" w:hAnsi="Arial" w:cs="Arial"/>
          <w:sz w:val="20"/>
          <w:szCs w:val="20"/>
        </w:rPr>
      </w:pPr>
      <w:r w:rsidRPr="007A72B7">
        <w:rPr>
          <w:rFonts w:ascii="Arial" w:hAnsi="Arial" w:cs="Arial"/>
          <w:color w:val="000000" w:themeColor="text1"/>
          <w:sz w:val="20"/>
          <w:szCs w:val="20"/>
        </w:rPr>
        <w:t xml:space="preserve">Consideradas as premissas estabelecidas neste documento, a contratação constante do presente DFD é viável do ponto de vista técnico e financeiro, em conformidade </w:t>
      </w:r>
      <w:r w:rsidRPr="007A72B7">
        <w:rPr>
          <w:rFonts w:ascii="Arial" w:hAnsi="Arial" w:cs="Arial"/>
          <w:sz w:val="20"/>
          <w:szCs w:val="20"/>
        </w:rPr>
        <w:t>com o Decreto nº 53/2024.</w:t>
      </w:r>
    </w:p>
    <w:p w14:paraId="27AB5D6A" w14:textId="742B7DB4" w:rsidR="006B75B1" w:rsidRDefault="006B75B1" w:rsidP="006B75B1">
      <w:pPr>
        <w:jc w:val="both"/>
        <w:rPr>
          <w:rFonts w:ascii="Arial" w:hAnsi="Arial" w:cs="Arial"/>
          <w:sz w:val="20"/>
          <w:szCs w:val="20"/>
        </w:rPr>
      </w:pPr>
    </w:p>
    <w:p w14:paraId="43824632" w14:textId="3D905DF2" w:rsidR="006B75B1" w:rsidRDefault="006B75B1" w:rsidP="006B75B1">
      <w:pPr>
        <w:jc w:val="both"/>
        <w:rPr>
          <w:rFonts w:ascii="Arial" w:hAnsi="Arial" w:cs="Arial"/>
          <w:b/>
          <w:sz w:val="20"/>
          <w:szCs w:val="20"/>
        </w:rPr>
      </w:pPr>
      <w:r w:rsidRPr="006B75B1">
        <w:rPr>
          <w:rFonts w:ascii="Arial" w:hAnsi="Arial" w:cs="Arial"/>
          <w:b/>
          <w:sz w:val="20"/>
          <w:szCs w:val="20"/>
        </w:rPr>
        <w:t>13.</w:t>
      </w:r>
      <w:r>
        <w:rPr>
          <w:rFonts w:ascii="Arial" w:hAnsi="Arial" w:cs="Arial"/>
          <w:bCs/>
          <w:sz w:val="20"/>
          <w:szCs w:val="20"/>
        </w:rPr>
        <w:t xml:space="preserve"> </w:t>
      </w:r>
      <w:r w:rsidRPr="007A72B7">
        <w:rPr>
          <w:rFonts w:ascii="Arial" w:hAnsi="Arial" w:cs="Arial"/>
          <w:b/>
          <w:sz w:val="20"/>
          <w:szCs w:val="20"/>
        </w:rPr>
        <w:t>RESPONSABILIDADE</w:t>
      </w:r>
      <w:r w:rsidRPr="007A72B7">
        <w:rPr>
          <w:rFonts w:ascii="Arial" w:hAnsi="Arial" w:cs="Arial"/>
          <w:b/>
          <w:spacing w:val="-5"/>
          <w:sz w:val="20"/>
          <w:szCs w:val="20"/>
        </w:rPr>
        <w:t xml:space="preserve"> </w:t>
      </w:r>
      <w:r w:rsidRPr="007A72B7">
        <w:rPr>
          <w:rFonts w:ascii="Arial" w:hAnsi="Arial" w:cs="Arial"/>
          <w:b/>
          <w:sz w:val="20"/>
          <w:szCs w:val="20"/>
        </w:rPr>
        <w:t>PELA</w:t>
      </w:r>
      <w:r w:rsidRPr="007A72B7">
        <w:rPr>
          <w:rFonts w:ascii="Arial" w:hAnsi="Arial" w:cs="Arial"/>
          <w:b/>
          <w:spacing w:val="-3"/>
          <w:sz w:val="20"/>
          <w:szCs w:val="20"/>
        </w:rPr>
        <w:t xml:space="preserve"> </w:t>
      </w:r>
      <w:r w:rsidRPr="007A72B7">
        <w:rPr>
          <w:rFonts w:ascii="Arial" w:hAnsi="Arial" w:cs="Arial"/>
          <w:b/>
          <w:sz w:val="20"/>
          <w:szCs w:val="20"/>
        </w:rPr>
        <w:t>FORMALIZAÇÃO</w:t>
      </w:r>
      <w:r w:rsidRPr="007A72B7">
        <w:rPr>
          <w:rFonts w:ascii="Arial" w:hAnsi="Arial" w:cs="Arial"/>
          <w:b/>
          <w:spacing w:val="-2"/>
          <w:sz w:val="20"/>
          <w:szCs w:val="20"/>
        </w:rPr>
        <w:t xml:space="preserve"> </w:t>
      </w:r>
      <w:r w:rsidRPr="007A72B7">
        <w:rPr>
          <w:rFonts w:ascii="Arial" w:hAnsi="Arial" w:cs="Arial"/>
          <w:b/>
          <w:sz w:val="20"/>
          <w:szCs w:val="20"/>
        </w:rPr>
        <w:t>DA</w:t>
      </w:r>
      <w:r w:rsidRPr="007A72B7">
        <w:rPr>
          <w:rFonts w:ascii="Arial" w:hAnsi="Arial" w:cs="Arial"/>
          <w:b/>
          <w:spacing w:val="-6"/>
          <w:sz w:val="20"/>
          <w:szCs w:val="20"/>
        </w:rPr>
        <w:t xml:space="preserve"> </w:t>
      </w:r>
      <w:r w:rsidRPr="007A72B7">
        <w:rPr>
          <w:rFonts w:ascii="Arial" w:hAnsi="Arial" w:cs="Arial"/>
          <w:b/>
          <w:sz w:val="20"/>
          <w:szCs w:val="20"/>
        </w:rPr>
        <w:t>DEMANDA</w:t>
      </w:r>
    </w:p>
    <w:p w14:paraId="1165ED6A" w14:textId="77777777" w:rsidR="006B75B1" w:rsidRPr="007A72B7" w:rsidRDefault="006B75B1" w:rsidP="006B75B1">
      <w:pPr>
        <w:spacing w:before="120" w:after="120" w:line="276" w:lineRule="auto"/>
        <w:ind w:right="57" w:firstLine="720"/>
        <w:jc w:val="both"/>
        <w:rPr>
          <w:rFonts w:ascii="Arial" w:hAnsi="Arial" w:cs="Arial"/>
          <w:sz w:val="20"/>
          <w:szCs w:val="20"/>
        </w:rPr>
      </w:pPr>
      <w:r w:rsidRPr="007A72B7">
        <w:rPr>
          <w:rFonts w:ascii="Arial" w:hAnsi="Arial" w:cs="Arial"/>
          <w:sz w:val="20"/>
          <w:szCs w:val="20"/>
        </w:rPr>
        <w:t>Assumo que ficarei, assim como o responsável pela</w:t>
      </w:r>
      <w:r w:rsidRPr="007A72B7">
        <w:rPr>
          <w:rFonts w:ascii="Arial" w:hAnsi="Arial" w:cs="Arial"/>
          <w:spacing w:val="1"/>
          <w:sz w:val="20"/>
          <w:szCs w:val="20"/>
        </w:rPr>
        <w:t xml:space="preserve"> </w:t>
      </w:r>
      <w:r w:rsidRPr="007A72B7">
        <w:rPr>
          <w:rFonts w:ascii="Arial" w:hAnsi="Arial" w:cs="Arial"/>
          <w:sz w:val="20"/>
          <w:szCs w:val="20"/>
        </w:rPr>
        <w:t>fiscalização, à disposição para dirimir eventuais dúvidas sobre esta requisição, bem como para</w:t>
      </w:r>
      <w:r w:rsidRPr="007A72B7">
        <w:rPr>
          <w:rFonts w:ascii="Arial" w:hAnsi="Arial" w:cs="Arial"/>
          <w:spacing w:val="1"/>
          <w:sz w:val="20"/>
          <w:szCs w:val="20"/>
        </w:rPr>
        <w:t xml:space="preserve"> </w:t>
      </w:r>
      <w:r w:rsidRPr="007A72B7">
        <w:rPr>
          <w:rFonts w:ascii="Arial" w:hAnsi="Arial" w:cs="Arial"/>
          <w:sz w:val="20"/>
          <w:szCs w:val="20"/>
        </w:rPr>
        <w:t>acompanhar todo o procedimento de contratação, fornecendo todas as informações técnicas necessárias junto</w:t>
      </w:r>
      <w:r w:rsidRPr="007A72B7">
        <w:rPr>
          <w:rFonts w:ascii="Arial" w:hAnsi="Arial" w:cs="Arial"/>
          <w:spacing w:val="-3"/>
          <w:sz w:val="20"/>
          <w:szCs w:val="20"/>
        </w:rPr>
        <w:t xml:space="preserve"> </w:t>
      </w:r>
      <w:r w:rsidRPr="007A72B7">
        <w:rPr>
          <w:rFonts w:ascii="Arial" w:hAnsi="Arial" w:cs="Arial"/>
          <w:sz w:val="20"/>
          <w:szCs w:val="20"/>
        </w:rPr>
        <w:t>ao</w:t>
      </w:r>
      <w:r w:rsidRPr="007A72B7">
        <w:rPr>
          <w:rFonts w:ascii="Arial" w:hAnsi="Arial" w:cs="Arial"/>
          <w:spacing w:val="2"/>
          <w:sz w:val="20"/>
          <w:szCs w:val="20"/>
        </w:rPr>
        <w:t xml:space="preserve"> </w:t>
      </w:r>
      <w:r w:rsidRPr="007A72B7">
        <w:rPr>
          <w:rFonts w:ascii="Arial" w:hAnsi="Arial" w:cs="Arial"/>
          <w:sz w:val="20"/>
          <w:szCs w:val="20"/>
        </w:rPr>
        <w:t>agente</w:t>
      </w:r>
      <w:r w:rsidRPr="007A72B7">
        <w:rPr>
          <w:rFonts w:ascii="Arial" w:hAnsi="Arial" w:cs="Arial"/>
          <w:spacing w:val="-4"/>
          <w:sz w:val="20"/>
          <w:szCs w:val="20"/>
        </w:rPr>
        <w:t xml:space="preserve"> </w:t>
      </w:r>
      <w:r w:rsidRPr="007A72B7">
        <w:rPr>
          <w:rFonts w:ascii="Arial" w:hAnsi="Arial" w:cs="Arial"/>
          <w:sz w:val="20"/>
          <w:szCs w:val="20"/>
        </w:rPr>
        <w:t>de</w:t>
      </w:r>
      <w:r w:rsidRPr="007A72B7">
        <w:rPr>
          <w:rFonts w:ascii="Arial" w:hAnsi="Arial" w:cs="Arial"/>
          <w:spacing w:val="-4"/>
          <w:sz w:val="20"/>
          <w:szCs w:val="20"/>
        </w:rPr>
        <w:t xml:space="preserve"> </w:t>
      </w:r>
      <w:r w:rsidRPr="007A72B7">
        <w:rPr>
          <w:rFonts w:ascii="Arial" w:hAnsi="Arial" w:cs="Arial"/>
          <w:sz w:val="20"/>
          <w:szCs w:val="20"/>
        </w:rPr>
        <w:t>contratação,</w:t>
      </w:r>
      <w:r w:rsidRPr="007A72B7">
        <w:rPr>
          <w:rFonts w:ascii="Arial" w:hAnsi="Arial" w:cs="Arial"/>
          <w:spacing w:val="3"/>
          <w:sz w:val="20"/>
          <w:szCs w:val="20"/>
        </w:rPr>
        <w:t xml:space="preserve"> </w:t>
      </w:r>
      <w:r w:rsidRPr="007A72B7">
        <w:rPr>
          <w:rFonts w:ascii="Arial" w:hAnsi="Arial" w:cs="Arial"/>
          <w:sz w:val="20"/>
          <w:szCs w:val="20"/>
        </w:rPr>
        <w:t>pregoeiro e</w:t>
      </w:r>
      <w:r w:rsidRPr="007A72B7">
        <w:rPr>
          <w:rFonts w:ascii="Arial" w:hAnsi="Arial" w:cs="Arial"/>
          <w:spacing w:val="-4"/>
          <w:sz w:val="20"/>
          <w:szCs w:val="20"/>
        </w:rPr>
        <w:t xml:space="preserve"> </w:t>
      </w:r>
      <w:r w:rsidRPr="007A72B7">
        <w:rPr>
          <w:rFonts w:ascii="Arial" w:hAnsi="Arial" w:cs="Arial"/>
          <w:sz w:val="20"/>
          <w:szCs w:val="20"/>
        </w:rPr>
        <w:t>sua</w:t>
      </w:r>
      <w:r w:rsidRPr="007A72B7">
        <w:rPr>
          <w:rFonts w:ascii="Arial" w:hAnsi="Arial" w:cs="Arial"/>
          <w:spacing w:val="-3"/>
          <w:sz w:val="20"/>
          <w:szCs w:val="20"/>
        </w:rPr>
        <w:t xml:space="preserve"> </w:t>
      </w:r>
      <w:r w:rsidRPr="007A72B7">
        <w:rPr>
          <w:rFonts w:ascii="Arial" w:hAnsi="Arial" w:cs="Arial"/>
          <w:sz w:val="20"/>
          <w:szCs w:val="20"/>
        </w:rPr>
        <w:t>equipe</w:t>
      </w:r>
      <w:r w:rsidRPr="007A72B7">
        <w:rPr>
          <w:rFonts w:ascii="Arial" w:hAnsi="Arial" w:cs="Arial"/>
          <w:spacing w:val="-3"/>
          <w:sz w:val="20"/>
          <w:szCs w:val="20"/>
        </w:rPr>
        <w:t xml:space="preserve"> </w:t>
      </w:r>
      <w:r w:rsidRPr="007A72B7">
        <w:rPr>
          <w:rFonts w:ascii="Arial" w:hAnsi="Arial" w:cs="Arial"/>
          <w:sz w:val="20"/>
          <w:szCs w:val="20"/>
        </w:rPr>
        <w:t>de apoio.</w:t>
      </w:r>
    </w:p>
    <w:p w14:paraId="6670D345" w14:textId="01746A4C" w:rsidR="006B75B1" w:rsidRDefault="006B75B1" w:rsidP="006B75B1">
      <w:pPr>
        <w:ind w:firstLine="708"/>
        <w:jc w:val="both"/>
        <w:rPr>
          <w:rFonts w:ascii="Arial" w:hAnsi="Arial" w:cs="Arial"/>
          <w:sz w:val="20"/>
          <w:szCs w:val="20"/>
        </w:rPr>
      </w:pPr>
      <w:r w:rsidRPr="007A72B7">
        <w:rPr>
          <w:rFonts w:ascii="Arial" w:hAnsi="Arial" w:cs="Arial"/>
          <w:sz w:val="20"/>
          <w:szCs w:val="20"/>
        </w:rPr>
        <w:t>Certifico que a formalização da demanda acima identificada se faz necessária pelos motivos expostos na</w:t>
      </w:r>
      <w:r w:rsidRPr="007A72B7">
        <w:rPr>
          <w:rFonts w:ascii="Arial" w:hAnsi="Arial" w:cs="Arial"/>
          <w:spacing w:val="1"/>
          <w:sz w:val="20"/>
          <w:szCs w:val="20"/>
        </w:rPr>
        <w:t xml:space="preserve"> </w:t>
      </w:r>
      <w:r w:rsidRPr="007A72B7">
        <w:rPr>
          <w:rFonts w:ascii="Arial" w:hAnsi="Arial" w:cs="Arial"/>
          <w:sz w:val="20"/>
          <w:szCs w:val="20"/>
        </w:rPr>
        <w:t>justificativa</w:t>
      </w:r>
      <w:r w:rsidRPr="007A72B7">
        <w:rPr>
          <w:rFonts w:ascii="Arial" w:hAnsi="Arial" w:cs="Arial"/>
          <w:spacing w:val="-4"/>
          <w:sz w:val="20"/>
          <w:szCs w:val="20"/>
        </w:rPr>
        <w:t xml:space="preserve"> </w:t>
      </w:r>
      <w:r w:rsidRPr="007A72B7">
        <w:rPr>
          <w:rFonts w:ascii="Arial" w:hAnsi="Arial" w:cs="Arial"/>
          <w:sz w:val="20"/>
          <w:szCs w:val="20"/>
        </w:rPr>
        <w:t>da</w:t>
      </w:r>
      <w:r w:rsidRPr="007A72B7">
        <w:rPr>
          <w:rFonts w:ascii="Arial" w:hAnsi="Arial" w:cs="Arial"/>
          <w:spacing w:val="-3"/>
          <w:sz w:val="20"/>
          <w:szCs w:val="20"/>
        </w:rPr>
        <w:t xml:space="preserve"> </w:t>
      </w:r>
      <w:r w:rsidRPr="007A72B7">
        <w:rPr>
          <w:rFonts w:ascii="Arial" w:hAnsi="Arial" w:cs="Arial"/>
          <w:sz w:val="20"/>
          <w:szCs w:val="20"/>
        </w:rPr>
        <w:t>contratação</w:t>
      </w:r>
      <w:r w:rsidRPr="007A72B7">
        <w:rPr>
          <w:rFonts w:ascii="Arial" w:hAnsi="Arial" w:cs="Arial"/>
          <w:spacing w:val="1"/>
          <w:sz w:val="20"/>
          <w:szCs w:val="20"/>
        </w:rPr>
        <w:t xml:space="preserve"> </w:t>
      </w:r>
      <w:r w:rsidRPr="007A72B7">
        <w:rPr>
          <w:rFonts w:ascii="Arial" w:hAnsi="Arial" w:cs="Arial"/>
          <w:sz w:val="20"/>
          <w:szCs w:val="20"/>
        </w:rPr>
        <w:t>do</w:t>
      </w:r>
      <w:r w:rsidRPr="007A72B7">
        <w:rPr>
          <w:rFonts w:ascii="Arial" w:hAnsi="Arial" w:cs="Arial"/>
          <w:spacing w:val="-3"/>
          <w:sz w:val="20"/>
          <w:szCs w:val="20"/>
        </w:rPr>
        <w:t xml:space="preserve"> </w:t>
      </w:r>
      <w:r w:rsidRPr="007A72B7">
        <w:rPr>
          <w:rFonts w:ascii="Arial" w:hAnsi="Arial" w:cs="Arial"/>
          <w:sz w:val="20"/>
          <w:szCs w:val="20"/>
        </w:rPr>
        <w:t>presente documento.</w:t>
      </w:r>
    </w:p>
    <w:p w14:paraId="6A1EA705" w14:textId="34FA68FC" w:rsidR="006B75B1" w:rsidRDefault="006B75B1" w:rsidP="006B75B1">
      <w:pPr>
        <w:ind w:firstLine="708"/>
        <w:jc w:val="both"/>
        <w:rPr>
          <w:rFonts w:ascii="Arial" w:hAnsi="Arial" w:cs="Arial"/>
          <w:sz w:val="20"/>
          <w:szCs w:val="20"/>
        </w:rPr>
      </w:pPr>
    </w:p>
    <w:p w14:paraId="059A5581" w14:textId="0CCEF40F" w:rsidR="006B75B1" w:rsidRDefault="006B75B1" w:rsidP="006B75B1">
      <w:pPr>
        <w:ind w:firstLine="708"/>
        <w:jc w:val="both"/>
        <w:rPr>
          <w:rFonts w:ascii="Arial" w:hAnsi="Arial" w:cs="Arial"/>
          <w:sz w:val="20"/>
          <w:szCs w:val="20"/>
        </w:rPr>
      </w:pPr>
    </w:p>
    <w:p w14:paraId="126644D9" w14:textId="77777777" w:rsidR="00C97F20" w:rsidRDefault="00C97F20" w:rsidP="006B75B1">
      <w:pPr>
        <w:pStyle w:val="Corpodetexto"/>
        <w:spacing w:line="276" w:lineRule="auto"/>
        <w:jc w:val="center"/>
        <w:rPr>
          <w:rFonts w:ascii="Arial" w:hAnsi="Arial" w:cs="Arial"/>
          <w:color w:val="000000" w:themeColor="text1"/>
          <w:sz w:val="20"/>
          <w:lang w:val="pt-BR"/>
        </w:rPr>
      </w:pPr>
    </w:p>
    <w:p w14:paraId="0ACD238D" w14:textId="1ACC5338" w:rsidR="006B75B1" w:rsidRPr="007A72B7" w:rsidRDefault="006B75B1" w:rsidP="006B75B1">
      <w:pPr>
        <w:pStyle w:val="Corpodetexto"/>
        <w:spacing w:line="276" w:lineRule="auto"/>
        <w:jc w:val="center"/>
        <w:rPr>
          <w:rFonts w:ascii="Arial" w:hAnsi="Arial" w:cs="Arial"/>
          <w:i/>
          <w:color w:val="000000" w:themeColor="text1"/>
          <w:sz w:val="20"/>
          <w:lang w:val="pt-BR"/>
        </w:rPr>
      </w:pPr>
      <w:r w:rsidRPr="007A72B7">
        <w:rPr>
          <w:rFonts w:ascii="Arial" w:hAnsi="Arial" w:cs="Arial"/>
          <w:color w:val="000000" w:themeColor="text1"/>
          <w:sz w:val="20"/>
          <w:lang w:val="pt-BR"/>
        </w:rPr>
        <w:t xml:space="preserve">Paineiras, </w:t>
      </w:r>
      <w:bookmarkStart w:id="2" w:name="_Hlk176786413"/>
      <w:r w:rsidR="00C65B36">
        <w:rPr>
          <w:rFonts w:ascii="Arial" w:hAnsi="Arial" w:cs="Arial"/>
          <w:color w:val="000000" w:themeColor="text1"/>
          <w:sz w:val="20"/>
          <w:lang w:val="pt-BR"/>
        </w:rPr>
        <w:t>0</w:t>
      </w:r>
      <w:r w:rsidR="0054544C">
        <w:rPr>
          <w:rFonts w:ascii="Arial" w:hAnsi="Arial" w:cs="Arial"/>
          <w:color w:val="000000" w:themeColor="text1"/>
          <w:sz w:val="20"/>
          <w:lang w:val="pt-BR"/>
        </w:rPr>
        <w:t xml:space="preserve">9 </w:t>
      </w:r>
      <w:r w:rsidR="00C65B36">
        <w:rPr>
          <w:rFonts w:ascii="Arial" w:hAnsi="Arial" w:cs="Arial"/>
          <w:color w:val="000000" w:themeColor="text1"/>
          <w:sz w:val="20"/>
          <w:lang w:val="pt-BR"/>
        </w:rPr>
        <w:t>de junho</w:t>
      </w:r>
      <w:r w:rsidRPr="007A72B7">
        <w:rPr>
          <w:rFonts w:ascii="Arial" w:hAnsi="Arial" w:cs="Arial"/>
          <w:color w:val="000000" w:themeColor="text1"/>
          <w:sz w:val="20"/>
          <w:lang w:val="pt-BR"/>
        </w:rPr>
        <w:t xml:space="preserve"> de 2025.</w:t>
      </w:r>
    </w:p>
    <w:bookmarkEnd w:id="2"/>
    <w:p w14:paraId="7A758DC8" w14:textId="780B611F" w:rsidR="006B75B1" w:rsidRDefault="006B75B1" w:rsidP="006B75B1">
      <w:pPr>
        <w:ind w:firstLine="708"/>
        <w:jc w:val="both"/>
        <w:rPr>
          <w:rFonts w:ascii="Arial" w:hAnsi="Arial" w:cs="Arial"/>
          <w:bCs/>
          <w:sz w:val="20"/>
          <w:szCs w:val="20"/>
        </w:rPr>
      </w:pPr>
    </w:p>
    <w:p w14:paraId="6799CBD5" w14:textId="5B706C94" w:rsidR="006B75B1" w:rsidRDefault="006B75B1" w:rsidP="006B75B1">
      <w:pPr>
        <w:ind w:firstLine="708"/>
        <w:jc w:val="both"/>
        <w:rPr>
          <w:rFonts w:ascii="Arial" w:hAnsi="Arial" w:cs="Arial"/>
          <w:bCs/>
          <w:sz w:val="20"/>
          <w:szCs w:val="20"/>
        </w:rPr>
      </w:pPr>
    </w:p>
    <w:p w14:paraId="030251B2" w14:textId="0B04CAAC" w:rsidR="006B75B1" w:rsidRDefault="006B75B1" w:rsidP="006B75B1">
      <w:pPr>
        <w:ind w:firstLine="708"/>
        <w:jc w:val="both"/>
        <w:rPr>
          <w:rFonts w:ascii="Arial" w:hAnsi="Arial" w:cs="Arial"/>
          <w:bCs/>
          <w:sz w:val="20"/>
          <w:szCs w:val="20"/>
        </w:rPr>
      </w:pPr>
    </w:p>
    <w:p w14:paraId="6EC14E72" w14:textId="0C9BC12D" w:rsidR="00FD61E2" w:rsidRDefault="00FD61E2" w:rsidP="006B75B1">
      <w:pPr>
        <w:ind w:firstLine="708"/>
        <w:jc w:val="center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______________________________________________</w:t>
      </w:r>
    </w:p>
    <w:p w14:paraId="51DFD405" w14:textId="5AE71945" w:rsidR="006B75B1" w:rsidRDefault="006B75B1" w:rsidP="000F54F8">
      <w:pPr>
        <w:spacing w:after="0" w:line="240" w:lineRule="auto"/>
        <w:ind w:firstLine="709"/>
        <w:jc w:val="center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Marina Eduarda de Castro Alves</w:t>
      </w:r>
    </w:p>
    <w:p w14:paraId="74E24C02" w14:textId="47C612CA" w:rsidR="006B75B1" w:rsidRPr="006B75B1" w:rsidRDefault="006B75B1" w:rsidP="000F54F8">
      <w:pPr>
        <w:spacing w:after="0" w:line="240" w:lineRule="auto"/>
        <w:ind w:firstLine="709"/>
        <w:jc w:val="center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Gestor e Fiscal de Contrato</w:t>
      </w:r>
    </w:p>
    <w:sectPr w:rsidR="006B75B1" w:rsidRPr="006B75B1" w:rsidSect="00A63C36">
      <w:headerReference w:type="even" r:id="rId9"/>
      <w:headerReference w:type="default" r:id="rId10"/>
      <w:footerReference w:type="default" r:id="rId11"/>
      <w:headerReference w:type="first" r:id="rId12"/>
      <w:pgSz w:w="11906" w:h="16838" w:code="9"/>
      <w:pgMar w:top="1701" w:right="1134" w:bottom="1134" w:left="1701" w:header="1985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B6B76B9" w14:textId="77777777" w:rsidR="008E13F1" w:rsidRDefault="008E13F1" w:rsidP="00A57244">
      <w:pPr>
        <w:spacing w:after="0" w:line="240" w:lineRule="auto"/>
      </w:pPr>
      <w:r>
        <w:separator/>
      </w:r>
    </w:p>
  </w:endnote>
  <w:endnote w:type="continuationSeparator" w:id="0">
    <w:p w14:paraId="4B1DB16D" w14:textId="77777777" w:rsidR="008E13F1" w:rsidRDefault="008E13F1" w:rsidP="00A5724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, 宋体">
    <w:charset w:val="00"/>
    <w:family w:val="auto"/>
    <w:pitch w:val="variable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i/>
        <w:iCs/>
        <w:sz w:val="16"/>
        <w:szCs w:val="16"/>
      </w:rPr>
      <w:id w:val="-1604029534"/>
      <w:docPartObj>
        <w:docPartGallery w:val="Page Numbers (Bottom of Page)"/>
        <w:docPartUnique/>
      </w:docPartObj>
    </w:sdtPr>
    <w:sdtContent>
      <w:sdt>
        <w:sdtPr>
          <w:rPr>
            <w:i/>
            <w:iCs/>
            <w:sz w:val="16"/>
            <w:szCs w:val="16"/>
          </w:rPr>
          <w:id w:val="-1769616900"/>
          <w:docPartObj>
            <w:docPartGallery w:val="Page Numbers (Top of Page)"/>
            <w:docPartUnique/>
          </w:docPartObj>
        </w:sdtPr>
        <w:sdtContent>
          <w:p w14:paraId="33E0FEDB" w14:textId="1A6551B0" w:rsidR="00A56753" w:rsidRPr="00A56753" w:rsidRDefault="00A56753">
            <w:pPr>
              <w:pStyle w:val="Rodap"/>
              <w:jc w:val="right"/>
              <w:rPr>
                <w:i/>
                <w:iCs/>
                <w:sz w:val="16"/>
                <w:szCs w:val="16"/>
              </w:rPr>
            </w:pPr>
            <w:r w:rsidRPr="00A56753">
              <w:rPr>
                <w:i/>
                <w:iCs/>
                <w:sz w:val="16"/>
                <w:szCs w:val="16"/>
              </w:rPr>
              <w:t xml:space="preserve">Página </w:t>
            </w:r>
            <w:r w:rsidRPr="00A56753">
              <w:rPr>
                <w:b/>
                <w:bCs/>
                <w:i/>
                <w:iCs/>
                <w:sz w:val="16"/>
                <w:szCs w:val="16"/>
              </w:rPr>
              <w:fldChar w:fldCharType="begin"/>
            </w:r>
            <w:r w:rsidRPr="00A56753">
              <w:rPr>
                <w:b/>
                <w:bCs/>
                <w:i/>
                <w:iCs/>
                <w:sz w:val="16"/>
                <w:szCs w:val="16"/>
              </w:rPr>
              <w:instrText>PAGE</w:instrText>
            </w:r>
            <w:r w:rsidRPr="00A56753">
              <w:rPr>
                <w:b/>
                <w:bCs/>
                <w:i/>
                <w:iCs/>
                <w:sz w:val="16"/>
                <w:szCs w:val="16"/>
              </w:rPr>
              <w:fldChar w:fldCharType="separate"/>
            </w:r>
            <w:r w:rsidRPr="00A56753">
              <w:rPr>
                <w:b/>
                <w:bCs/>
                <w:i/>
                <w:iCs/>
                <w:sz w:val="16"/>
                <w:szCs w:val="16"/>
              </w:rPr>
              <w:t>2</w:t>
            </w:r>
            <w:r w:rsidRPr="00A56753">
              <w:rPr>
                <w:b/>
                <w:bCs/>
                <w:i/>
                <w:iCs/>
                <w:sz w:val="16"/>
                <w:szCs w:val="16"/>
              </w:rPr>
              <w:fldChar w:fldCharType="end"/>
            </w:r>
            <w:r w:rsidRPr="00A56753">
              <w:rPr>
                <w:i/>
                <w:iCs/>
                <w:sz w:val="16"/>
                <w:szCs w:val="16"/>
              </w:rPr>
              <w:t xml:space="preserve"> de </w:t>
            </w:r>
            <w:r w:rsidRPr="00A56753">
              <w:rPr>
                <w:b/>
                <w:bCs/>
                <w:i/>
                <w:iCs/>
                <w:sz w:val="16"/>
                <w:szCs w:val="16"/>
              </w:rPr>
              <w:fldChar w:fldCharType="begin"/>
            </w:r>
            <w:r w:rsidRPr="00A56753">
              <w:rPr>
                <w:b/>
                <w:bCs/>
                <w:i/>
                <w:iCs/>
                <w:sz w:val="16"/>
                <w:szCs w:val="16"/>
              </w:rPr>
              <w:instrText>NUMPAGES</w:instrText>
            </w:r>
            <w:r w:rsidRPr="00A56753">
              <w:rPr>
                <w:b/>
                <w:bCs/>
                <w:i/>
                <w:iCs/>
                <w:sz w:val="16"/>
                <w:szCs w:val="16"/>
              </w:rPr>
              <w:fldChar w:fldCharType="separate"/>
            </w:r>
            <w:r w:rsidRPr="00A56753">
              <w:rPr>
                <w:b/>
                <w:bCs/>
                <w:i/>
                <w:iCs/>
                <w:sz w:val="16"/>
                <w:szCs w:val="16"/>
              </w:rPr>
              <w:t>2</w:t>
            </w:r>
            <w:r w:rsidRPr="00A56753">
              <w:rPr>
                <w:b/>
                <w:bCs/>
                <w:i/>
                <w:iCs/>
                <w:sz w:val="16"/>
                <w:szCs w:val="16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1EA25B6" w14:textId="77777777" w:rsidR="008E13F1" w:rsidRDefault="008E13F1" w:rsidP="00A57244">
      <w:pPr>
        <w:spacing w:after="0" w:line="240" w:lineRule="auto"/>
      </w:pPr>
      <w:r>
        <w:separator/>
      </w:r>
    </w:p>
  </w:footnote>
  <w:footnote w:type="continuationSeparator" w:id="0">
    <w:p w14:paraId="14A9AE26" w14:textId="77777777" w:rsidR="008E13F1" w:rsidRDefault="008E13F1" w:rsidP="00A5724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E57FCE" w14:textId="77777777" w:rsidR="00A57244" w:rsidRDefault="00000000">
    <w:pPr>
      <w:pStyle w:val="Cabealho"/>
    </w:pPr>
    <w:r>
      <w:rPr>
        <w:noProof/>
      </w:rPr>
      <w:pict w14:anchorId="4AFFF4C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08204876" o:spid="_x0000_s1038" type="#_x0000_t75" style="position:absolute;margin-left:0;margin-top:0;width:595.7pt;height:843.05pt;z-index:-251657216;mso-position-horizontal:center;mso-position-horizontal-relative:margin;mso-position-vertical:center;mso-position-vertical-relative:margin" o:allowincell="f">
          <v:imagedata r:id="rId1" o:title="prefeitura-timbrado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494224" w14:textId="55A9CCBC" w:rsidR="00A57244" w:rsidRDefault="003729FE">
    <w:pPr>
      <w:pStyle w:val="Cabealho"/>
    </w:pPr>
    <w:r w:rsidRPr="000D174C">
      <w:rPr>
        <w:rFonts w:ascii="Times New Roman" w:eastAsia="Times New Roman" w:hAnsi="Times New Roman" w:cs="Times New Roman"/>
        <w:noProof/>
        <w:kern w:val="0"/>
        <w:sz w:val="20"/>
        <w:szCs w:val="20"/>
        <w:lang w:eastAsia="pt-BR"/>
        <w14:ligatures w14:val="none"/>
      </w:rPr>
      <w:drawing>
        <wp:anchor distT="0" distB="0" distL="114300" distR="114300" simplePos="0" relativeHeight="251667456" behindDoc="0" locked="0" layoutInCell="1" allowOverlap="1" wp14:anchorId="6CF824E3" wp14:editId="1507B9CE">
          <wp:simplePos x="0" y="0"/>
          <wp:positionH relativeFrom="column">
            <wp:posOffset>-120015</wp:posOffset>
          </wp:positionH>
          <wp:positionV relativeFrom="paragraph">
            <wp:posOffset>-864235</wp:posOffset>
          </wp:positionV>
          <wp:extent cx="1173480" cy="899795"/>
          <wp:effectExtent l="0" t="0" r="7620" b="0"/>
          <wp:wrapThrough wrapText="bothSides">
            <wp:wrapPolygon edited="0">
              <wp:start x="0" y="0"/>
              <wp:lineTo x="0" y="21036"/>
              <wp:lineTo x="21390" y="21036"/>
              <wp:lineTo x="21390" y="0"/>
              <wp:lineTo x="0" y="0"/>
            </wp:wrapPolygon>
          </wp:wrapThrough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73480" cy="8997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b/>
        <w:noProof/>
      </w:rPr>
      <w:drawing>
        <wp:anchor distT="0" distB="0" distL="114300" distR="114300" simplePos="0" relativeHeight="251666432" behindDoc="1" locked="0" layoutInCell="1" allowOverlap="1" wp14:anchorId="2F9CB08A" wp14:editId="3626BE80">
          <wp:simplePos x="0" y="0"/>
          <wp:positionH relativeFrom="margin">
            <wp:posOffset>1081405</wp:posOffset>
          </wp:positionH>
          <wp:positionV relativeFrom="paragraph">
            <wp:posOffset>-909955</wp:posOffset>
          </wp:positionV>
          <wp:extent cx="4693920" cy="129540"/>
          <wp:effectExtent l="0" t="0" r="0" b="3810"/>
          <wp:wrapTight wrapText="bothSides">
            <wp:wrapPolygon edited="0">
              <wp:start x="0" y="0"/>
              <wp:lineTo x="0" y="19059"/>
              <wp:lineTo x="21477" y="19059"/>
              <wp:lineTo x="21477" y="0"/>
              <wp:lineTo x="0" y="0"/>
            </wp:wrapPolygon>
          </wp:wrapTight>
          <wp:docPr id="8" name="Imagem 8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03.png"/>
                  <pic:cNvPicPr preferRelativeResize="0"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693920" cy="1295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63360" behindDoc="1" locked="0" layoutInCell="1" allowOverlap="1" wp14:anchorId="65D8B8F0" wp14:editId="550CAFAE">
              <wp:simplePos x="0" y="0"/>
              <wp:positionH relativeFrom="margin">
                <wp:align>right</wp:align>
              </wp:positionH>
              <wp:positionV relativeFrom="paragraph">
                <wp:posOffset>-879475</wp:posOffset>
              </wp:positionV>
              <wp:extent cx="4716780" cy="944880"/>
              <wp:effectExtent l="0" t="0" r="0" b="7620"/>
              <wp:wrapNone/>
              <wp:docPr id="3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716780" cy="9448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88A58BD" w14:textId="77777777" w:rsidR="00067578" w:rsidRDefault="00067578" w:rsidP="00067578">
                          <w:pPr>
                            <w:spacing w:after="0" w:line="240" w:lineRule="auto"/>
                            <w:rPr>
                              <w:b/>
                              <w:sz w:val="6"/>
                            </w:rPr>
                          </w:pPr>
                        </w:p>
                        <w:p w14:paraId="6E7B3761" w14:textId="240942AB" w:rsidR="00067578" w:rsidRPr="000D174C" w:rsidRDefault="00067578" w:rsidP="00067578">
                          <w:pPr>
                            <w:spacing w:after="0" w:line="240" w:lineRule="auto"/>
                            <w:rPr>
                              <w:b/>
                              <w:sz w:val="36"/>
                              <w:szCs w:val="36"/>
                            </w:rPr>
                          </w:pPr>
                          <w:r w:rsidRPr="000D174C">
                            <w:rPr>
                              <w:b/>
                              <w:sz w:val="36"/>
                              <w:szCs w:val="36"/>
                            </w:rPr>
                            <w:t>MUN</w:t>
                          </w:r>
                          <w:r w:rsidR="00A63C36" w:rsidRPr="000D174C">
                            <w:rPr>
                              <w:b/>
                              <w:sz w:val="36"/>
                              <w:szCs w:val="36"/>
                            </w:rPr>
                            <w:t>I</w:t>
                          </w:r>
                          <w:r w:rsidRPr="000D174C">
                            <w:rPr>
                              <w:b/>
                              <w:sz w:val="36"/>
                              <w:szCs w:val="36"/>
                            </w:rPr>
                            <w:t>C</w:t>
                          </w:r>
                          <w:r w:rsidR="00A63C36" w:rsidRPr="000D174C">
                            <w:rPr>
                              <w:b/>
                              <w:sz w:val="36"/>
                              <w:szCs w:val="36"/>
                            </w:rPr>
                            <w:t>Í</w:t>
                          </w:r>
                          <w:r w:rsidRPr="000D174C">
                            <w:rPr>
                              <w:b/>
                              <w:sz w:val="36"/>
                              <w:szCs w:val="36"/>
                            </w:rPr>
                            <w:t>PIO DE</w:t>
                          </w:r>
                          <w:r w:rsidR="000D174C" w:rsidRPr="000D174C">
                            <w:rPr>
                              <w:b/>
                              <w:sz w:val="36"/>
                              <w:szCs w:val="36"/>
                            </w:rPr>
                            <w:t xml:space="preserve"> PAINEIRAS</w:t>
                          </w:r>
                        </w:p>
                        <w:p w14:paraId="080873A9" w14:textId="4CFF4DB2" w:rsidR="00067578" w:rsidRPr="000D174C" w:rsidRDefault="00B473F8" w:rsidP="00B473F8">
                          <w:pPr>
                            <w:spacing w:after="0" w:line="240" w:lineRule="auto"/>
                            <w:jc w:val="both"/>
                            <w:rPr>
                              <w:b/>
                              <w:bCs/>
                              <w:sz w:val="26"/>
                              <w:szCs w:val="26"/>
                            </w:rPr>
                          </w:pPr>
                          <w:bookmarkStart w:id="3" w:name="_Hlk187751150"/>
                          <w:r>
                            <w:rPr>
                              <w:b/>
                              <w:bCs/>
                              <w:sz w:val="26"/>
                              <w:szCs w:val="26"/>
                            </w:rPr>
                            <w:t>SECRETARIA MUNICIPAL DE GOVERNO, PLANEJAMENTO, GESTÃO E ADMINISTRAÇÃO</w:t>
                          </w:r>
                          <w:bookmarkEnd w:id="3"/>
                        </w:p>
                        <w:p w14:paraId="4749D1C4" w14:textId="068B3116" w:rsidR="00067578" w:rsidRPr="003729FE" w:rsidRDefault="00067578" w:rsidP="00067578">
                          <w:pPr>
                            <w:spacing w:after="0" w:line="240" w:lineRule="auto"/>
                            <w:rPr>
                              <w:sz w:val="20"/>
                              <w:szCs w:val="20"/>
                            </w:rPr>
                          </w:pPr>
                          <w:r w:rsidRPr="003729FE">
                            <w:rPr>
                              <w:sz w:val="20"/>
                              <w:szCs w:val="20"/>
                            </w:rPr>
                            <w:t xml:space="preserve">Praça </w:t>
                          </w:r>
                          <w:r w:rsidR="000D174C" w:rsidRPr="003729FE">
                            <w:rPr>
                              <w:sz w:val="20"/>
                              <w:szCs w:val="20"/>
                            </w:rPr>
                            <w:t>Terezinha de Vargas Mendonça</w:t>
                          </w:r>
                          <w:r w:rsidRPr="003729FE">
                            <w:rPr>
                              <w:sz w:val="20"/>
                              <w:szCs w:val="20"/>
                            </w:rPr>
                            <w:t>,</w:t>
                          </w:r>
                          <w:r w:rsidR="000D174C" w:rsidRPr="003729FE">
                            <w:rPr>
                              <w:sz w:val="20"/>
                              <w:szCs w:val="20"/>
                            </w:rPr>
                            <w:t xml:space="preserve"> nº 288</w:t>
                          </w:r>
                          <w:r w:rsidRPr="003729FE">
                            <w:rPr>
                              <w:sz w:val="20"/>
                              <w:szCs w:val="20"/>
                            </w:rPr>
                            <w:t>,</w:t>
                          </w:r>
                          <w:r w:rsidR="000D174C" w:rsidRPr="003729FE">
                            <w:rPr>
                              <w:sz w:val="20"/>
                              <w:szCs w:val="20"/>
                            </w:rPr>
                            <w:t xml:space="preserve"> </w:t>
                          </w:r>
                          <w:r w:rsidRPr="003729FE">
                            <w:rPr>
                              <w:sz w:val="20"/>
                              <w:szCs w:val="20"/>
                            </w:rPr>
                            <w:t xml:space="preserve">Centro, </w:t>
                          </w:r>
                          <w:r w:rsidR="000D174C" w:rsidRPr="003729FE">
                            <w:rPr>
                              <w:sz w:val="20"/>
                              <w:szCs w:val="20"/>
                            </w:rPr>
                            <w:t>Paineiras</w:t>
                          </w:r>
                          <w:r w:rsidRPr="003729FE">
                            <w:rPr>
                              <w:sz w:val="20"/>
                              <w:szCs w:val="20"/>
                            </w:rPr>
                            <w:t>, MG, CEP: 35.62</w:t>
                          </w:r>
                          <w:r w:rsidR="000D174C" w:rsidRPr="003729FE">
                            <w:rPr>
                              <w:sz w:val="20"/>
                              <w:szCs w:val="20"/>
                            </w:rPr>
                            <w:t>2</w:t>
                          </w:r>
                          <w:r w:rsidRPr="003729FE">
                            <w:rPr>
                              <w:sz w:val="20"/>
                              <w:szCs w:val="20"/>
                            </w:rPr>
                            <w:t>-000</w:t>
                          </w:r>
                        </w:p>
                        <w:p w14:paraId="26735648" w14:textId="28E6F399" w:rsidR="00067578" w:rsidRDefault="00067578" w:rsidP="00067578">
                          <w:pPr>
                            <w:spacing w:after="0" w:line="240" w:lineRule="auto"/>
                            <w:rPr>
                              <w:sz w:val="20"/>
                            </w:rPr>
                          </w:pPr>
                          <w:r>
                            <w:rPr>
                              <w:sz w:val="20"/>
                            </w:rPr>
                            <w:t>Tel.: (37) 354</w:t>
                          </w:r>
                          <w:r w:rsidR="000D174C">
                            <w:rPr>
                              <w:sz w:val="20"/>
                            </w:rPr>
                            <w:t>5</w:t>
                          </w:r>
                          <w:r>
                            <w:rPr>
                              <w:sz w:val="20"/>
                            </w:rPr>
                            <w:t>-</w:t>
                          </w:r>
                          <w:r w:rsidR="000D174C">
                            <w:rPr>
                              <w:sz w:val="20"/>
                            </w:rPr>
                            <w:t>1052</w:t>
                          </w:r>
                          <w:r>
                            <w:rPr>
                              <w:sz w:val="20"/>
                            </w:rPr>
                            <w:t xml:space="preserve"> – E-mail: </w:t>
                          </w:r>
                          <w:r w:rsidR="000D174C">
                            <w:rPr>
                              <w:sz w:val="20"/>
                            </w:rPr>
                            <w:t>administracao</w:t>
                          </w:r>
                          <w:r>
                            <w:rPr>
                              <w:sz w:val="20"/>
                            </w:rPr>
                            <w:t>@</w:t>
                          </w:r>
                          <w:r w:rsidR="000D174C">
                            <w:rPr>
                              <w:sz w:val="20"/>
                            </w:rPr>
                            <w:t>paineiras</w:t>
                          </w:r>
                          <w:r>
                            <w:rPr>
                              <w:sz w:val="20"/>
                            </w:rPr>
                            <w:t>.mg.gov.br</w:t>
                          </w:r>
                        </w:p>
                        <w:p w14:paraId="31C1C393" w14:textId="77777777" w:rsidR="00067578" w:rsidRDefault="00067578" w:rsidP="00067578">
                          <w:pPr>
                            <w:spacing w:after="0" w:line="240" w:lineRule="auto"/>
                          </w:pPr>
                        </w:p>
                        <w:p w14:paraId="7178B9D0" w14:textId="77777777" w:rsidR="00067578" w:rsidRDefault="00067578" w:rsidP="00067578">
                          <w:pPr>
                            <w:spacing w:after="0" w:line="240" w:lineRule="auto"/>
                            <w:rPr>
                              <w:szCs w:val="26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5D8B8F0" id="_x0000_t202" coordsize="21600,21600" o:spt="202" path="m,l,21600r21600,l21600,xe">
              <v:stroke joinstyle="miter"/>
              <v:path gradientshapeok="t" o:connecttype="rect"/>
            </v:shapetype>
            <v:shape id="Text Box 4" o:spid="_x0000_s1026" type="#_x0000_t202" style="position:absolute;margin-left:320.2pt;margin-top:-69.25pt;width:371.4pt;height:74.4pt;z-index:-251653120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" filled="f" stroked="f">
              <v:textbox>
                <w:txbxContent>
                  <w:p w14:paraId="788A58BD" w14:textId="77777777" w:rsidR="00067578" w:rsidRDefault="00067578" w:rsidP="00067578">
                    <w:pPr>
                      <w:spacing w:after="0" w:line="240" w:lineRule="auto"/>
                      <w:rPr>
                        <w:b/>
                        <w:sz w:val="6"/>
                      </w:rPr>
                    </w:pPr>
                  </w:p>
                  <w:p w14:paraId="6E7B3761" w14:textId="240942AB" w:rsidR="00067578" w:rsidRPr="000D174C" w:rsidRDefault="00067578" w:rsidP="00067578">
                    <w:pPr>
                      <w:spacing w:after="0" w:line="240" w:lineRule="auto"/>
                      <w:rPr>
                        <w:b/>
                        <w:sz w:val="36"/>
                        <w:szCs w:val="36"/>
                      </w:rPr>
                    </w:pPr>
                    <w:r w:rsidRPr="000D174C">
                      <w:rPr>
                        <w:b/>
                        <w:sz w:val="36"/>
                        <w:szCs w:val="36"/>
                      </w:rPr>
                      <w:t>MUN</w:t>
                    </w:r>
                    <w:r w:rsidR="00A63C36" w:rsidRPr="000D174C">
                      <w:rPr>
                        <w:b/>
                        <w:sz w:val="36"/>
                        <w:szCs w:val="36"/>
                      </w:rPr>
                      <w:t>I</w:t>
                    </w:r>
                    <w:r w:rsidRPr="000D174C">
                      <w:rPr>
                        <w:b/>
                        <w:sz w:val="36"/>
                        <w:szCs w:val="36"/>
                      </w:rPr>
                      <w:t>C</w:t>
                    </w:r>
                    <w:r w:rsidR="00A63C36" w:rsidRPr="000D174C">
                      <w:rPr>
                        <w:b/>
                        <w:sz w:val="36"/>
                        <w:szCs w:val="36"/>
                      </w:rPr>
                      <w:t>Í</w:t>
                    </w:r>
                    <w:r w:rsidRPr="000D174C">
                      <w:rPr>
                        <w:b/>
                        <w:sz w:val="36"/>
                        <w:szCs w:val="36"/>
                      </w:rPr>
                      <w:t>PIO DE</w:t>
                    </w:r>
                    <w:r w:rsidR="000D174C" w:rsidRPr="000D174C">
                      <w:rPr>
                        <w:b/>
                        <w:sz w:val="36"/>
                        <w:szCs w:val="36"/>
                      </w:rPr>
                      <w:t xml:space="preserve"> PAINEIRAS</w:t>
                    </w:r>
                  </w:p>
                  <w:p w14:paraId="080873A9" w14:textId="4CFF4DB2" w:rsidR="00067578" w:rsidRPr="000D174C" w:rsidRDefault="00B473F8" w:rsidP="00B473F8">
                    <w:pPr>
                      <w:spacing w:after="0" w:line="240" w:lineRule="auto"/>
                      <w:jc w:val="both"/>
                      <w:rPr>
                        <w:b/>
                        <w:bCs/>
                        <w:sz w:val="26"/>
                        <w:szCs w:val="26"/>
                      </w:rPr>
                    </w:pPr>
                    <w:bookmarkStart w:id="4" w:name="_Hlk187751150"/>
                    <w:r>
                      <w:rPr>
                        <w:b/>
                        <w:bCs/>
                        <w:sz w:val="26"/>
                        <w:szCs w:val="26"/>
                      </w:rPr>
                      <w:t>SECRETARIA MUNICIPAL DE GOVERNO, PLANEJAMENTO, GESTÃO E ADMINISTRAÇÃO</w:t>
                    </w:r>
                    <w:bookmarkEnd w:id="4"/>
                  </w:p>
                  <w:p w14:paraId="4749D1C4" w14:textId="068B3116" w:rsidR="00067578" w:rsidRPr="003729FE" w:rsidRDefault="00067578" w:rsidP="00067578">
                    <w:pPr>
                      <w:spacing w:after="0" w:line="240" w:lineRule="auto"/>
                      <w:rPr>
                        <w:sz w:val="20"/>
                        <w:szCs w:val="20"/>
                      </w:rPr>
                    </w:pPr>
                    <w:r w:rsidRPr="003729FE">
                      <w:rPr>
                        <w:sz w:val="20"/>
                        <w:szCs w:val="20"/>
                      </w:rPr>
                      <w:t xml:space="preserve">Praça </w:t>
                    </w:r>
                    <w:r w:rsidR="000D174C" w:rsidRPr="003729FE">
                      <w:rPr>
                        <w:sz w:val="20"/>
                        <w:szCs w:val="20"/>
                      </w:rPr>
                      <w:t>Terezinha de Vargas Mendonça</w:t>
                    </w:r>
                    <w:r w:rsidRPr="003729FE">
                      <w:rPr>
                        <w:sz w:val="20"/>
                        <w:szCs w:val="20"/>
                      </w:rPr>
                      <w:t>,</w:t>
                    </w:r>
                    <w:r w:rsidR="000D174C" w:rsidRPr="003729FE">
                      <w:rPr>
                        <w:sz w:val="20"/>
                        <w:szCs w:val="20"/>
                      </w:rPr>
                      <w:t xml:space="preserve"> nº 288</w:t>
                    </w:r>
                    <w:r w:rsidRPr="003729FE">
                      <w:rPr>
                        <w:sz w:val="20"/>
                        <w:szCs w:val="20"/>
                      </w:rPr>
                      <w:t>,</w:t>
                    </w:r>
                    <w:r w:rsidR="000D174C" w:rsidRPr="003729FE">
                      <w:rPr>
                        <w:sz w:val="20"/>
                        <w:szCs w:val="20"/>
                      </w:rPr>
                      <w:t xml:space="preserve"> </w:t>
                    </w:r>
                    <w:r w:rsidRPr="003729FE">
                      <w:rPr>
                        <w:sz w:val="20"/>
                        <w:szCs w:val="20"/>
                      </w:rPr>
                      <w:t xml:space="preserve">Centro, </w:t>
                    </w:r>
                    <w:r w:rsidR="000D174C" w:rsidRPr="003729FE">
                      <w:rPr>
                        <w:sz w:val="20"/>
                        <w:szCs w:val="20"/>
                      </w:rPr>
                      <w:t>Paineiras</w:t>
                    </w:r>
                    <w:r w:rsidRPr="003729FE">
                      <w:rPr>
                        <w:sz w:val="20"/>
                        <w:szCs w:val="20"/>
                      </w:rPr>
                      <w:t>, MG, CEP: 35.62</w:t>
                    </w:r>
                    <w:r w:rsidR="000D174C" w:rsidRPr="003729FE">
                      <w:rPr>
                        <w:sz w:val="20"/>
                        <w:szCs w:val="20"/>
                      </w:rPr>
                      <w:t>2</w:t>
                    </w:r>
                    <w:r w:rsidRPr="003729FE">
                      <w:rPr>
                        <w:sz w:val="20"/>
                        <w:szCs w:val="20"/>
                      </w:rPr>
                      <w:t>-000</w:t>
                    </w:r>
                  </w:p>
                  <w:p w14:paraId="26735648" w14:textId="28E6F399" w:rsidR="00067578" w:rsidRDefault="00067578" w:rsidP="00067578">
                    <w:pPr>
                      <w:spacing w:after="0" w:line="240" w:lineRule="auto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Tel.: (37) 354</w:t>
                    </w:r>
                    <w:r w:rsidR="000D174C">
                      <w:rPr>
                        <w:sz w:val="20"/>
                      </w:rPr>
                      <w:t>5</w:t>
                    </w:r>
                    <w:r>
                      <w:rPr>
                        <w:sz w:val="20"/>
                      </w:rPr>
                      <w:t>-</w:t>
                    </w:r>
                    <w:r w:rsidR="000D174C">
                      <w:rPr>
                        <w:sz w:val="20"/>
                      </w:rPr>
                      <w:t>1052</w:t>
                    </w:r>
                    <w:r>
                      <w:rPr>
                        <w:sz w:val="20"/>
                      </w:rPr>
                      <w:t xml:space="preserve"> – E-mail: </w:t>
                    </w:r>
                    <w:r w:rsidR="000D174C">
                      <w:rPr>
                        <w:sz w:val="20"/>
                      </w:rPr>
                      <w:t>administracao</w:t>
                    </w:r>
                    <w:r>
                      <w:rPr>
                        <w:sz w:val="20"/>
                      </w:rPr>
                      <w:t>@</w:t>
                    </w:r>
                    <w:r w:rsidR="000D174C">
                      <w:rPr>
                        <w:sz w:val="20"/>
                      </w:rPr>
                      <w:t>paineiras</w:t>
                    </w:r>
                    <w:r>
                      <w:rPr>
                        <w:sz w:val="20"/>
                      </w:rPr>
                      <w:t>.mg.gov.br</w:t>
                    </w:r>
                  </w:p>
                  <w:p w14:paraId="31C1C393" w14:textId="77777777" w:rsidR="00067578" w:rsidRDefault="00067578" w:rsidP="00067578">
                    <w:pPr>
                      <w:spacing w:after="0" w:line="240" w:lineRule="auto"/>
                    </w:pPr>
                  </w:p>
                  <w:p w14:paraId="7178B9D0" w14:textId="77777777" w:rsidR="00067578" w:rsidRDefault="00067578" w:rsidP="00067578">
                    <w:pPr>
                      <w:spacing w:after="0" w:line="240" w:lineRule="auto"/>
                      <w:rPr>
                        <w:szCs w:val="26"/>
                      </w:rPr>
                    </w:pPr>
                  </w:p>
                </w:txbxContent>
              </v:textbox>
              <w10:wrap anchorx="margin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E406D5" w14:textId="77777777" w:rsidR="00A57244" w:rsidRDefault="00000000">
    <w:pPr>
      <w:pStyle w:val="Cabealho"/>
    </w:pPr>
    <w:r>
      <w:rPr>
        <w:noProof/>
      </w:rPr>
      <w:pict w14:anchorId="1DF105F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08204875" o:spid="_x0000_s1037" type="#_x0000_t75" style="position:absolute;margin-left:0;margin-top:0;width:595.7pt;height:843.05pt;z-index:-251658240;mso-position-horizontal:center;mso-position-horizontal-relative:margin;mso-position-vertical:center;mso-position-vertical-relative:margin" o:allowincell="f">
          <v:imagedata r:id="rId1" o:title="prefeitura-timbrado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56426D"/>
    <w:multiLevelType w:val="hybridMultilevel"/>
    <w:tmpl w:val="F8800CD0"/>
    <w:lvl w:ilvl="0" w:tplc="D71E3140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61729C"/>
    <w:multiLevelType w:val="hybridMultilevel"/>
    <w:tmpl w:val="09F07618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6767B99"/>
    <w:multiLevelType w:val="hybridMultilevel"/>
    <w:tmpl w:val="340E4FF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0791688"/>
    <w:multiLevelType w:val="hybridMultilevel"/>
    <w:tmpl w:val="94AE7F12"/>
    <w:lvl w:ilvl="0" w:tplc="5E30C068">
      <w:start w:val="1"/>
      <w:numFmt w:val="lowerLetter"/>
      <w:lvlText w:val="%1)"/>
      <w:lvlJc w:val="left"/>
      <w:pPr>
        <w:ind w:left="778" w:hanging="360"/>
      </w:pPr>
      <w:rPr>
        <w:b w:val="0"/>
        <w:i w:val="0"/>
        <w:color w:val="auto"/>
      </w:rPr>
    </w:lvl>
    <w:lvl w:ilvl="1" w:tplc="04160019">
      <w:start w:val="1"/>
      <w:numFmt w:val="lowerLetter"/>
      <w:lvlText w:val="%2."/>
      <w:lvlJc w:val="left"/>
      <w:pPr>
        <w:ind w:left="1498" w:hanging="360"/>
      </w:pPr>
    </w:lvl>
    <w:lvl w:ilvl="2" w:tplc="0416001B">
      <w:start w:val="1"/>
      <w:numFmt w:val="lowerRoman"/>
      <w:lvlText w:val="%3."/>
      <w:lvlJc w:val="right"/>
      <w:pPr>
        <w:ind w:left="2218" w:hanging="180"/>
      </w:pPr>
    </w:lvl>
    <w:lvl w:ilvl="3" w:tplc="0416000F">
      <w:start w:val="1"/>
      <w:numFmt w:val="decimal"/>
      <w:lvlText w:val="%4."/>
      <w:lvlJc w:val="left"/>
      <w:pPr>
        <w:ind w:left="2938" w:hanging="360"/>
      </w:pPr>
    </w:lvl>
    <w:lvl w:ilvl="4" w:tplc="04160019">
      <w:start w:val="1"/>
      <w:numFmt w:val="lowerLetter"/>
      <w:lvlText w:val="%5."/>
      <w:lvlJc w:val="left"/>
      <w:pPr>
        <w:ind w:left="3658" w:hanging="360"/>
      </w:pPr>
    </w:lvl>
    <w:lvl w:ilvl="5" w:tplc="0416001B">
      <w:start w:val="1"/>
      <w:numFmt w:val="lowerRoman"/>
      <w:lvlText w:val="%6."/>
      <w:lvlJc w:val="right"/>
      <w:pPr>
        <w:ind w:left="4378" w:hanging="180"/>
      </w:pPr>
    </w:lvl>
    <w:lvl w:ilvl="6" w:tplc="0416000F">
      <w:start w:val="1"/>
      <w:numFmt w:val="decimal"/>
      <w:lvlText w:val="%7."/>
      <w:lvlJc w:val="left"/>
      <w:pPr>
        <w:ind w:left="5098" w:hanging="360"/>
      </w:pPr>
    </w:lvl>
    <w:lvl w:ilvl="7" w:tplc="04160019">
      <w:start w:val="1"/>
      <w:numFmt w:val="lowerLetter"/>
      <w:lvlText w:val="%8."/>
      <w:lvlJc w:val="left"/>
      <w:pPr>
        <w:ind w:left="5818" w:hanging="360"/>
      </w:pPr>
    </w:lvl>
    <w:lvl w:ilvl="8" w:tplc="0416001B">
      <w:start w:val="1"/>
      <w:numFmt w:val="lowerRoman"/>
      <w:lvlText w:val="%9."/>
      <w:lvlJc w:val="right"/>
      <w:pPr>
        <w:ind w:left="6538" w:hanging="180"/>
      </w:pPr>
    </w:lvl>
  </w:abstractNum>
  <w:abstractNum w:abstractNumId="4" w15:restartNumberingAfterBreak="0">
    <w:nsid w:val="19D12016"/>
    <w:multiLevelType w:val="hybridMultilevel"/>
    <w:tmpl w:val="DD941B24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A154018"/>
    <w:multiLevelType w:val="hybridMultilevel"/>
    <w:tmpl w:val="0DACECDA"/>
    <w:lvl w:ilvl="0" w:tplc="7D349D4C">
      <w:start w:val="1"/>
      <w:numFmt w:val="lowerLetter"/>
      <w:lvlText w:val="%1)"/>
      <w:lvlJc w:val="left"/>
      <w:pPr>
        <w:ind w:left="780" w:hanging="360"/>
      </w:pPr>
    </w:lvl>
    <w:lvl w:ilvl="1" w:tplc="04160019">
      <w:start w:val="1"/>
      <w:numFmt w:val="lowerLetter"/>
      <w:lvlText w:val="%2."/>
      <w:lvlJc w:val="left"/>
      <w:pPr>
        <w:ind w:left="1500" w:hanging="360"/>
      </w:pPr>
    </w:lvl>
    <w:lvl w:ilvl="2" w:tplc="0416001B">
      <w:start w:val="1"/>
      <w:numFmt w:val="lowerRoman"/>
      <w:lvlText w:val="%3."/>
      <w:lvlJc w:val="right"/>
      <w:pPr>
        <w:ind w:left="2220" w:hanging="180"/>
      </w:pPr>
    </w:lvl>
    <w:lvl w:ilvl="3" w:tplc="0416000F">
      <w:start w:val="1"/>
      <w:numFmt w:val="decimal"/>
      <w:lvlText w:val="%4."/>
      <w:lvlJc w:val="left"/>
      <w:pPr>
        <w:ind w:left="2940" w:hanging="360"/>
      </w:pPr>
    </w:lvl>
    <w:lvl w:ilvl="4" w:tplc="04160019">
      <w:start w:val="1"/>
      <w:numFmt w:val="lowerLetter"/>
      <w:lvlText w:val="%5."/>
      <w:lvlJc w:val="left"/>
      <w:pPr>
        <w:ind w:left="3660" w:hanging="360"/>
      </w:pPr>
    </w:lvl>
    <w:lvl w:ilvl="5" w:tplc="0416001B">
      <w:start w:val="1"/>
      <w:numFmt w:val="lowerRoman"/>
      <w:lvlText w:val="%6."/>
      <w:lvlJc w:val="right"/>
      <w:pPr>
        <w:ind w:left="4380" w:hanging="180"/>
      </w:pPr>
    </w:lvl>
    <w:lvl w:ilvl="6" w:tplc="0416000F">
      <w:start w:val="1"/>
      <w:numFmt w:val="decimal"/>
      <w:lvlText w:val="%7."/>
      <w:lvlJc w:val="left"/>
      <w:pPr>
        <w:ind w:left="5100" w:hanging="360"/>
      </w:pPr>
    </w:lvl>
    <w:lvl w:ilvl="7" w:tplc="04160019">
      <w:start w:val="1"/>
      <w:numFmt w:val="lowerLetter"/>
      <w:lvlText w:val="%8."/>
      <w:lvlJc w:val="left"/>
      <w:pPr>
        <w:ind w:left="5820" w:hanging="360"/>
      </w:pPr>
    </w:lvl>
    <w:lvl w:ilvl="8" w:tplc="0416001B">
      <w:start w:val="1"/>
      <w:numFmt w:val="lowerRoman"/>
      <w:lvlText w:val="%9."/>
      <w:lvlJc w:val="right"/>
      <w:pPr>
        <w:ind w:left="6540" w:hanging="180"/>
      </w:pPr>
    </w:lvl>
  </w:abstractNum>
  <w:abstractNum w:abstractNumId="6" w15:restartNumberingAfterBreak="0">
    <w:nsid w:val="23CF75E5"/>
    <w:multiLevelType w:val="hybridMultilevel"/>
    <w:tmpl w:val="BDC49938"/>
    <w:lvl w:ilvl="0" w:tplc="15409D1C">
      <w:start w:val="1"/>
      <w:numFmt w:val="decimal"/>
      <w:lvlText w:val="%1."/>
      <w:lvlJc w:val="left"/>
      <w:pPr>
        <w:ind w:left="1140" w:hanging="360"/>
      </w:pPr>
    </w:lvl>
    <w:lvl w:ilvl="1" w:tplc="04160019">
      <w:start w:val="1"/>
      <w:numFmt w:val="lowerLetter"/>
      <w:lvlText w:val="%2."/>
      <w:lvlJc w:val="left"/>
      <w:pPr>
        <w:ind w:left="1860" w:hanging="360"/>
      </w:pPr>
    </w:lvl>
    <w:lvl w:ilvl="2" w:tplc="0416001B">
      <w:start w:val="1"/>
      <w:numFmt w:val="lowerRoman"/>
      <w:lvlText w:val="%3."/>
      <w:lvlJc w:val="right"/>
      <w:pPr>
        <w:ind w:left="2580" w:hanging="180"/>
      </w:pPr>
    </w:lvl>
    <w:lvl w:ilvl="3" w:tplc="0416000F">
      <w:start w:val="1"/>
      <w:numFmt w:val="decimal"/>
      <w:lvlText w:val="%4."/>
      <w:lvlJc w:val="left"/>
      <w:pPr>
        <w:ind w:left="3300" w:hanging="360"/>
      </w:pPr>
    </w:lvl>
    <w:lvl w:ilvl="4" w:tplc="04160019">
      <w:start w:val="1"/>
      <w:numFmt w:val="lowerLetter"/>
      <w:lvlText w:val="%5."/>
      <w:lvlJc w:val="left"/>
      <w:pPr>
        <w:ind w:left="4020" w:hanging="360"/>
      </w:pPr>
    </w:lvl>
    <w:lvl w:ilvl="5" w:tplc="0416001B">
      <w:start w:val="1"/>
      <w:numFmt w:val="lowerRoman"/>
      <w:lvlText w:val="%6."/>
      <w:lvlJc w:val="right"/>
      <w:pPr>
        <w:ind w:left="4740" w:hanging="180"/>
      </w:pPr>
    </w:lvl>
    <w:lvl w:ilvl="6" w:tplc="0416000F">
      <w:start w:val="1"/>
      <w:numFmt w:val="decimal"/>
      <w:lvlText w:val="%7."/>
      <w:lvlJc w:val="left"/>
      <w:pPr>
        <w:ind w:left="5460" w:hanging="360"/>
      </w:pPr>
    </w:lvl>
    <w:lvl w:ilvl="7" w:tplc="04160019">
      <w:start w:val="1"/>
      <w:numFmt w:val="lowerLetter"/>
      <w:lvlText w:val="%8."/>
      <w:lvlJc w:val="left"/>
      <w:pPr>
        <w:ind w:left="6180" w:hanging="360"/>
      </w:pPr>
    </w:lvl>
    <w:lvl w:ilvl="8" w:tplc="0416001B">
      <w:start w:val="1"/>
      <w:numFmt w:val="lowerRoman"/>
      <w:lvlText w:val="%9."/>
      <w:lvlJc w:val="right"/>
      <w:pPr>
        <w:ind w:left="6900" w:hanging="180"/>
      </w:pPr>
    </w:lvl>
  </w:abstractNum>
  <w:abstractNum w:abstractNumId="7" w15:restartNumberingAfterBreak="0">
    <w:nsid w:val="246D3536"/>
    <w:multiLevelType w:val="hybridMultilevel"/>
    <w:tmpl w:val="841204E0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2733071"/>
    <w:multiLevelType w:val="hybridMultilevel"/>
    <w:tmpl w:val="09F07618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9DE2DE4"/>
    <w:multiLevelType w:val="hybridMultilevel"/>
    <w:tmpl w:val="0DACECDA"/>
    <w:lvl w:ilvl="0" w:tplc="7D349D4C">
      <w:start w:val="1"/>
      <w:numFmt w:val="lowerLetter"/>
      <w:lvlText w:val="%1)"/>
      <w:lvlJc w:val="left"/>
      <w:pPr>
        <w:ind w:left="780" w:hanging="360"/>
      </w:pPr>
    </w:lvl>
    <w:lvl w:ilvl="1" w:tplc="04160019">
      <w:start w:val="1"/>
      <w:numFmt w:val="lowerLetter"/>
      <w:lvlText w:val="%2."/>
      <w:lvlJc w:val="left"/>
      <w:pPr>
        <w:ind w:left="1500" w:hanging="360"/>
      </w:pPr>
    </w:lvl>
    <w:lvl w:ilvl="2" w:tplc="0416001B">
      <w:start w:val="1"/>
      <w:numFmt w:val="lowerRoman"/>
      <w:lvlText w:val="%3."/>
      <w:lvlJc w:val="right"/>
      <w:pPr>
        <w:ind w:left="2220" w:hanging="180"/>
      </w:pPr>
    </w:lvl>
    <w:lvl w:ilvl="3" w:tplc="0416000F">
      <w:start w:val="1"/>
      <w:numFmt w:val="decimal"/>
      <w:lvlText w:val="%4."/>
      <w:lvlJc w:val="left"/>
      <w:pPr>
        <w:ind w:left="2940" w:hanging="360"/>
      </w:pPr>
    </w:lvl>
    <w:lvl w:ilvl="4" w:tplc="04160019">
      <w:start w:val="1"/>
      <w:numFmt w:val="lowerLetter"/>
      <w:lvlText w:val="%5."/>
      <w:lvlJc w:val="left"/>
      <w:pPr>
        <w:ind w:left="3660" w:hanging="360"/>
      </w:pPr>
    </w:lvl>
    <w:lvl w:ilvl="5" w:tplc="0416001B">
      <w:start w:val="1"/>
      <w:numFmt w:val="lowerRoman"/>
      <w:lvlText w:val="%6."/>
      <w:lvlJc w:val="right"/>
      <w:pPr>
        <w:ind w:left="4380" w:hanging="180"/>
      </w:pPr>
    </w:lvl>
    <w:lvl w:ilvl="6" w:tplc="0416000F">
      <w:start w:val="1"/>
      <w:numFmt w:val="decimal"/>
      <w:lvlText w:val="%7."/>
      <w:lvlJc w:val="left"/>
      <w:pPr>
        <w:ind w:left="5100" w:hanging="360"/>
      </w:pPr>
    </w:lvl>
    <w:lvl w:ilvl="7" w:tplc="04160019">
      <w:start w:val="1"/>
      <w:numFmt w:val="lowerLetter"/>
      <w:lvlText w:val="%8."/>
      <w:lvlJc w:val="left"/>
      <w:pPr>
        <w:ind w:left="5820" w:hanging="360"/>
      </w:pPr>
    </w:lvl>
    <w:lvl w:ilvl="8" w:tplc="0416001B">
      <w:start w:val="1"/>
      <w:numFmt w:val="lowerRoman"/>
      <w:lvlText w:val="%9."/>
      <w:lvlJc w:val="right"/>
      <w:pPr>
        <w:ind w:left="6540" w:hanging="180"/>
      </w:pPr>
    </w:lvl>
  </w:abstractNum>
  <w:abstractNum w:abstractNumId="10" w15:restartNumberingAfterBreak="0">
    <w:nsid w:val="42003EA1"/>
    <w:multiLevelType w:val="hybridMultilevel"/>
    <w:tmpl w:val="6F989130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A502039"/>
    <w:multiLevelType w:val="hybridMultilevel"/>
    <w:tmpl w:val="966E9F64"/>
    <w:lvl w:ilvl="0" w:tplc="DF2ADE74">
      <w:start w:val="1"/>
      <w:numFmt w:val="decimal"/>
      <w:lvlText w:val="%1."/>
      <w:lvlJc w:val="left"/>
      <w:pPr>
        <w:ind w:left="1080" w:hanging="360"/>
      </w:pPr>
      <w:rPr>
        <w:color w:val="auto"/>
      </w:rPr>
    </w:lvl>
    <w:lvl w:ilvl="1" w:tplc="04160019">
      <w:start w:val="1"/>
      <w:numFmt w:val="lowerLetter"/>
      <w:lvlText w:val="%2."/>
      <w:lvlJc w:val="left"/>
      <w:pPr>
        <w:ind w:left="1800" w:hanging="360"/>
      </w:pPr>
    </w:lvl>
    <w:lvl w:ilvl="2" w:tplc="0416001B">
      <w:start w:val="1"/>
      <w:numFmt w:val="lowerRoman"/>
      <w:lvlText w:val="%3."/>
      <w:lvlJc w:val="right"/>
      <w:pPr>
        <w:ind w:left="2520" w:hanging="180"/>
      </w:pPr>
    </w:lvl>
    <w:lvl w:ilvl="3" w:tplc="0416000F">
      <w:start w:val="1"/>
      <w:numFmt w:val="decimal"/>
      <w:lvlText w:val="%4."/>
      <w:lvlJc w:val="left"/>
      <w:pPr>
        <w:ind w:left="3240" w:hanging="360"/>
      </w:pPr>
    </w:lvl>
    <w:lvl w:ilvl="4" w:tplc="04160019">
      <w:start w:val="1"/>
      <w:numFmt w:val="lowerLetter"/>
      <w:lvlText w:val="%5."/>
      <w:lvlJc w:val="left"/>
      <w:pPr>
        <w:ind w:left="3960" w:hanging="360"/>
      </w:pPr>
    </w:lvl>
    <w:lvl w:ilvl="5" w:tplc="0416001B">
      <w:start w:val="1"/>
      <w:numFmt w:val="lowerRoman"/>
      <w:lvlText w:val="%6."/>
      <w:lvlJc w:val="right"/>
      <w:pPr>
        <w:ind w:left="4680" w:hanging="180"/>
      </w:pPr>
    </w:lvl>
    <w:lvl w:ilvl="6" w:tplc="0416000F">
      <w:start w:val="1"/>
      <w:numFmt w:val="decimal"/>
      <w:lvlText w:val="%7."/>
      <w:lvlJc w:val="left"/>
      <w:pPr>
        <w:ind w:left="5400" w:hanging="360"/>
      </w:pPr>
    </w:lvl>
    <w:lvl w:ilvl="7" w:tplc="04160019">
      <w:start w:val="1"/>
      <w:numFmt w:val="lowerLetter"/>
      <w:lvlText w:val="%8."/>
      <w:lvlJc w:val="left"/>
      <w:pPr>
        <w:ind w:left="6120" w:hanging="360"/>
      </w:pPr>
    </w:lvl>
    <w:lvl w:ilvl="8" w:tplc="0416001B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4CA652D6"/>
    <w:multiLevelType w:val="hybridMultilevel"/>
    <w:tmpl w:val="0DACECDA"/>
    <w:lvl w:ilvl="0" w:tplc="7D349D4C">
      <w:start w:val="1"/>
      <w:numFmt w:val="lowerLetter"/>
      <w:lvlText w:val="%1)"/>
      <w:lvlJc w:val="left"/>
      <w:pPr>
        <w:ind w:left="780" w:hanging="360"/>
      </w:pPr>
    </w:lvl>
    <w:lvl w:ilvl="1" w:tplc="04160019">
      <w:start w:val="1"/>
      <w:numFmt w:val="lowerLetter"/>
      <w:lvlText w:val="%2."/>
      <w:lvlJc w:val="left"/>
      <w:pPr>
        <w:ind w:left="1500" w:hanging="360"/>
      </w:pPr>
    </w:lvl>
    <w:lvl w:ilvl="2" w:tplc="0416001B">
      <w:start w:val="1"/>
      <w:numFmt w:val="lowerRoman"/>
      <w:lvlText w:val="%3."/>
      <w:lvlJc w:val="right"/>
      <w:pPr>
        <w:ind w:left="2220" w:hanging="180"/>
      </w:pPr>
    </w:lvl>
    <w:lvl w:ilvl="3" w:tplc="0416000F">
      <w:start w:val="1"/>
      <w:numFmt w:val="decimal"/>
      <w:lvlText w:val="%4."/>
      <w:lvlJc w:val="left"/>
      <w:pPr>
        <w:ind w:left="2940" w:hanging="360"/>
      </w:pPr>
    </w:lvl>
    <w:lvl w:ilvl="4" w:tplc="04160019">
      <w:start w:val="1"/>
      <w:numFmt w:val="lowerLetter"/>
      <w:lvlText w:val="%5."/>
      <w:lvlJc w:val="left"/>
      <w:pPr>
        <w:ind w:left="3660" w:hanging="360"/>
      </w:pPr>
    </w:lvl>
    <w:lvl w:ilvl="5" w:tplc="0416001B">
      <w:start w:val="1"/>
      <w:numFmt w:val="lowerRoman"/>
      <w:lvlText w:val="%6."/>
      <w:lvlJc w:val="right"/>
      <w:pPr>
        <w:ind w:left="4380" w:hanging="180"/>
      </w:pPr>
    </w:lvl>
    <w:lvl w:ilvl="6" w:tplc="0416000F">
      <w:start w:val="1"/>
      <w:numFmt w:val="decimal"/>
      <w:lvlText w:val="%7."/>
      <w:lvlJc w:val="left"/>
      <w:pPr>
        <w:ind w:left="5100" w:hanging="360"/>
      </w:pPr>
    </w:lvl>
    <w:lvl w:ilvl="7" w:tplc="04160019">
      <w:start w:val="1"/>
      <w:numFmt w:val="lowerLetter"/>
      <w:lvlText w:val="%8."/>
      <w:lvlJc w:val="left"/>
      <w:pPr>
        <w:ind w:left="5820" w:hanging="360"/>
      </w:pPr>
    </w:lvl>
    <w:lvl w:ilvl="8" w:tplc="0416001B">
      <w:start w:val="1"/>
      <w:numFmt w:val="lowerRoman"/>
      <w:lvlText w:val="%9."/>
      <w:lvlJc w:val="right"/>
      <w:pPr>
        <w:ind w:left="6540" w:hanging="180"/>
      </w:pPr>
    </w:lvl>
  </w:abstractNum>
  <w:abstractNum w:abstractNumId="13" w15:restartNumberingAfterBreak="0">
    <w:nsid w:val="4F5A7AA0"/>
    <w:multiLevelType w:val="hybridMultilevel"/>
    <w:tmpl w:val="2AC8BE2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D40269A"/>
    <w:multiLevelType w:val="hybridMultilevel"/>
    <w:tmpl w:val="0DACECDA"/>
    <w:lvl w:ilvl="0" w:tplc="7D349D4C">
      <w:start w:val="1"/>
      <w:numFmt w:val="lowerLetter"/>
      <w:lvlText w:val="%1)"/>
      <w:lvlJc w:val="left"/>
      <w:pPr>
        <w:ind w:left="780" w:hanging="360"/>
      </w:pPr>
    </w:lvl>
    <w:lvl w:ilvl="1" w:tplc="04160019">
      <w:start w:val="1"/>
      <w:numFmt w:val="lowerLetter"/>
      <w:lvlText w:val="%2."/>
      <w:lvlJc w:val="left"/>
      <w:pPr>
        <w:ind w:left="1500" w:hanging="360"/>
      </w:pPr>
    </w:lvl>
    <w:lvl w:ilvl="2" w:tplc="0416001B">
      <w:start w:val="1"/>
      <w:numFmt w:val="lowerRoman"/>
      <w:lvlText w:val="%3."/>
      <w:lvlJc w:val="right"/>
      <w:pPr>
        <w:ind w:left="2220" w:hanging="180"/>
      </w:pPr>
    </w:lvl>
    <w:lvl w:ilvl="3" w:tplc="0416000F">
      <w:start w:val="1"/>
      <w:numFmt w:val="decimal"/>
      <w:lvlText w:val="%4."/>
      <w:lvlJc w:val="left"/>
      <w:pPr>
        <w:ind w:left="2940" w:hanging="360"/>
      </w:pPr>
    </w:lvl>
    <w:lvl w:ilvl="4" w:tplc="04160019">
      <w:start w:val="1"/>
      <w:numFmt w:val="lowerLetter"/>
      <w:lvlText w:val="%5."/>
      <w:lvlJc w:val="left"/>
      <w:pPr>
        <w:ind w:left="3660" w:hanging="360"/>
      </w:pPr>
    </w:lvl>
    <w:lvl w:ilvl="5" w:tplc="0416001B">
      <w:start w:val="1"/>
      <w:numFmt w:val="lowerRoman"/>
      <w:lvlText w:val="%6."/>
      <w:lvlJc w:val="right"/>
      <w:pPr>
        <w:ind w:left="4380" w:hanging="180"/>
      </w:pPr>
    </w:lvl>
    <w:lvl w:ilvl="6" w:tplc="0416000F">
      <w:start w:val="1"/>
      <w:numFmt w:val="decimal"/>
      <w:lvlText w:val="%7."/>
      <w:lvlJc w:val="left"/>
      <w:pPr>
        <w:ind w:left="5100" w:hanging="360"/>
      </w:pPr>
    </w:lvl>
    <w:lvl w:ilvl="7" w:tplc="04160019">
      <w:start w:val="1"/>
      <w:numFmt w:val="lowerLetter"/>
      <w:lvlText w:val="%8."/>
      <w:lvlJc w:val="left"/>
      <w:pPr>
        <w:ind w:left="5820" w:hanging="360"/>
      </w:pPr>
    </w:lvl>
    <w:lvl w:ilvl="8" w:tplc="0416001B">
      <w:start w:val="1"/>
      <w:numFmt w:val="lowerRoman"/>
      <w:lvlText w:val="%9."/>
      <w:lvlJc w:val="right"/>
      <w:pPr>
        <w:ind w:left="6540" w:hanging="180"/>
      </w:pPr>
    </w:lvl>
  </w:abstractNum>
  <w:abstractNum w:abstractNumId="15" w15:restartNumberingAfterBreak="0">
    <w:nsid w:val="6B96201E"/>
    <w:multiLevelType w:val="hybridMultilevel"/>
    <w:tmpl w:val="841204E0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F944B81"/>
    <w:multiLevelType w:val="hybridMultilevel"/>
    <w:tmpl w:val="4B9AD854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74B3955"/>
    <w:multiLevelType w:val="hybridMultilevel"/>
    <w:tmpl w:val="BDC49938"/>
    <w:lvl w:ilvl="0" w:tplc="15409D1C">
      <w:start w:val="1"/>
      <w:numFmt w:val="decimal"/>
      <w:lvlText w:val="%1."/>
      <w:lvlJc w:val="left"/>
      <w:pPr>
        <w:ind w:left="1140" w:hanging="360"/>
      </w:pPr>
    </w:lvl>
    <w:lvl w:ilvl="1" w:tplc="04160019">
      <w:start w:val="1"/>
      <w:numFmt w:val="lowerLetter"/>
      <w:lvlText w:val="%2."/>
      <w:lvlJc w:val="left"/>
      <w:pPr>
        <w:ind w:left="1860" w:hanging="360"/>
      </w:pPr>
    </w:lvl>
    <w:lvl w:ilvl="2" w:tplc="0416001B">
      <w:start w:val="1"/>
      <w:numFmt w:val="lowerRoman"/>
      <w:lvlText w:val="%3."/>
      <w:lvlJc w:val="right"/>
      <w:pPr>
        <w:ind w:left="2580" w:hanging="180"/>
      </w:pPr>
    </w:lvl>
    <w:lvl w:ilvl="3" w:tplc="0416000F">
      <w:start w:val="1"/>
      <w:numFmt w:val="decimal"/>
      <w:lvlText w:val="%4."/>
      <w:lvlJc w:val="left"/>
      <w:pPr>
        <w:ind w:left="3300" w:hanging="360"/>
      </w:pPr>
    </w:lvl>
    <w:lvl w:ilvl="4" w:tplc="04160019">
      <w:start w:val="1"/>
      <w:numFmt w:val="lowerLetter"/>
      <w:lvlText w:val="%5."/>
      <w:lvlJc w:val="left"/>
      <w:pPr>
        <w:ind w:left="4020" w:hanging="360"/>
      </w:pPr>
    </w:lvl>
    <w:lvl w:ilvl="5" w:tplc="0416001B">
      <w:start w:val="1"/>
      <w:numFmt w:val="lowerRoman"/>
      <w:lvlText w:val="%6."/>
      <w:lvlJc w:val="right"/>
      <w:pPr>
        <w:ind w:left="4740" w:hanging="180"/>
      </w:pPr>
    </w:lvl>
    <w:lvl w:ilvl="6" w:tplc="0416000F">
      <w:start w:val="1"/>
      <w:numFmt w:val="decimal"/>
      <w:lvlText w:val="%7."/>
      <w:lvlJc w:val="left"/>
      <w:pPr>
        <w:ind w:left="5460" w:hanging="360"/>
      </w:pPr>
    </w:lvl>
    <w:lvl w:ilvl="7" w:tplc="04160019">
      <w:start w:val="1"/>
      <w:numFmt w:val="lowerLetter"/>
      <w:lvlText w:val="%8."/>
      <w:lvlJc w:val="left"/>
      <w:pPr>
        <w:ind w:left="6180" w:hanging="360"/>
      </w:pPr>
    </w:lvl>
    <w:lvl w:ilvl="8" w:tplc="0416001B">
      <w:start w:val="1"/>
      <w:numFmt w:val="lowerRoman"/>
      <w:lvlText w:val="%9."/>
      <w:lvlJc w:val="right"/>
      <w:pPr>
        <w:ind w:left="6900" w:hanging="180"/>
      </w:pPr>
    </w:lvl>
  </w:abstractNum>
  <w:num w:numId="1" w16cid:durableId="901212094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793984465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480340524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508597005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60727578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17684809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58560717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71535176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59790952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11884153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39636171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626279116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767650599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1063021970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12810646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130470280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403528924">
    <w:abstractNumId w:val="2"/>
  </w:num>
  <w:num w:numId="18" w16cid:durableId="69231849">
    <w:abstractNumId w:val="0"/>
  </w:num>
  <w:num w:numId="19" w16cid:durableId="93064832">
    <w:abstractNumId w:val="1"/>
  </w:num>
  <w:num w:numId="20" w16cid:durableId="1372463548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7244"/>
    <w:rsid w:val="00040FCE"/>
    <w:rsid w:val="00041754"/>
    <w:rsid w:val="00057A92"/>
    <w:rsid w:val="00062060"/>
    <w:rsid w:val="000649B0"/>
    <w:rsid w:val="00066FEE"/>
    <w:rsid w:val="00067578"/>
    <w:rsid w:val="00071044"/>
    <w:rsid w:val="00082D1B"/>
    <w:rsid w:val="00096354"/>
    <w:rsid w:val="000A480F"/>
    <w:rsid w:val="000A5442"/>
    <w:rsid w:val="000A6F09"/>
    <w:rsid w:val="000B010D"/>
    <w:rsid w:val="000D174C"/>
    <w:rsid w:val="000F54F8"/>
    <w:rsid w:val="00103C83"/>
    <w:rsid w:val="00120727"/>
    <w:rsid w:val="0012404E"/>
    <w:rsid w:val="00131C46"/>
    <w:rsid w:val="001334B8"/>
    <w:rsid w:val="001539C7"/>
    <w:rsid w:val="00166EA9"/>
    <w:rsid w:val="00177F4C"/>
    <w:rsid w:val="00183B17"/>
    <w:rsid w:val="001A413D"/>
    <w:rsid w:val="001B65D2"/>
    <w:rsid w:val="001C063D"/>
    <w:rsid w:val="001C60CB"/>
    <w:rsid w:val="001F26C7"/>
    <w:rsid w:val="00227B43"/>
    <w:rsid w:val="00230C35"/>
    <w:rsid w:val="00235487"/>
    <w:rsid w:val="00262B82"/>
    <w:rsid w:val="00262EE5"/>
    <w:rsid w:val="00265591"/>
    <w:rsid w:val="002A34A1"/>
    <w:rsid w:val="002B00E1"/>
    <w:rsid w:val="002B517B"/>
    <w:rsid w:val="002B741E"/>
    <w:rsid w:val="002C4D0C"/>
    <w:rsid w:val="002E4993"/>
    <w:rsid w:val="002E7D89"/>
    <w:rsid w:val="00300C99"/>
    <w:rsid w:val="00333BFD"/>
    <w:rsid w:val="0034081B"/>
    <w:rsid w:val="00354641"/>
    <w:rsid w:val="00361C46"/>
    <w:rsid w:val="003675CC"/>
    <w:rsid w:val="003729FE"/>
    <w:rsid w:val="00376C27"/>
    <w:rsid w:val="0038577C"/>
    <w:rsid w:val="00391697"/>
    <w:rsid w:val="0039441D"/>
    <w:rsid w:val="003963B7"/>
    <w:rsid w:val="003B6C05"/>
    <w:rsid w:val="003C52EC"/>
    <w:rsid w:val="003E2F62"/>
    <w:rsid w:val="004013C8"/>
    <w:rsid w:val="004162F6"/>
    <w:rsid w:val="00417BC5"/>
    <w:rsid w:val="00447618"/>
    <w:rsid w:val="00482784"/>
    <w:rsid w:val="004A1358"/>
    <w:rsid w:val="004A5673"/>
    <w:rsid w:val="004B12B7"/>
    <w:rsid w:val="004C040E"/>
    <w:rsid w:val="00516432"/>
    <w:rsid w:val="00523BB5"/>
    <w:rsid w:val="00541E4B"/>
    <w:rsid w:val="0054544C"/>
    <w:rsid w:val="0054696B"/>
    <w:rsid w:val="005506DF"/>
    <w:rsid w:val="00551C0C"/>
    <w:rsid w:val="00577D91"/>
    <w:rsid w:val="00582F53"/>
    <w:rsid w:val="005A2774"/>
    <w:rsid w:val="005A76F6"/>
    <w:rsid w:val="005B0D64"/>
    <w:rsid w:val="005B33FB"/>
    <w:rsid w:val="005D6FFE"/>
    <w:rsid w:val="005E79B9"/>
    <w:rsid w:val="005F3D67"/>
    <w:rsid w:val="00612D06"/>
    <w:rsid w:val="00623640"/>
    <w:rsid w:val="00632F2D"/>
    <w:rsid w:val="0065271E"/>
    <w:rsid w:val="006673CE"/>
    <w:rsid w:val="006A344F"/>
    <w:rsid w:val="006A34EC"/>
    <w:rsid w:val="006A3D76"/>
    <w:rsid w:val="006A4CB0"/>
    <w:rsid w:val="006B6FE9"/>
    <w:rsid w:val="006B75B1"/>
    <w:rsid w:val="006C0155"/>
    <w:rsid w:val="006C0B5F"/>
    <w:rsid w:val="006E0692"/>
    <w:rsid w:val="006E313B"/>
    <w:rsid w:val="006E7DDA"/>
    <w:rsid w:val="006F37C9"/>
    <w:rsid w:val="006F6CBD"/>
    <w:rsid w:val="00701E62"/>
    <w:rsid w:val="00707D9D"/>
    <w:rsid w:val="00742A7A"/>
    <w:rsid w:val="00754874"/>
    <w:rsid w:val="007563DE"/>
    <w:rsid w:val="007623A7"/>
    <w:rsid w:val="00773E9E"/>
    <w:rsid w:val="007769DA"/>
    <w:rsid w:val="0078219A"/>
    <w:rsid w:val="007A18A7"/>
    <w:rsid w:val="007A63EE"/>
    <w:rsid w:val="007C4C0A"/>
    <w:rsid w:val="007C687E"/>
    <w:rsid w:val="007F1748"/>
    <w:rsid w:val="007F36B7"/>
    <w:rsid w:val="008451F1"/>
    <w:rsid w:val="00862DC3"/>
    <w:rsid w:val="00881F0B"/>
    <w:rsid w:val="008A0A36"/>
    <w:rsid w:val="008A3016"/>
    <w:rsid w:val="008C31D4"/>
    <w:rsid w:val="008C39BE"/>
    <w:rsid w:val="008E13F1"/>
    <w:rsid w:val="008F3ED7"/>
    <w:rsid w:val="00921FB2"/>
    <w:rsid w:val="0092637C"/>
    <w:rsid w:val="00941089"/>
    <w:rsid w:val="00960E62"/>
    <w:rsid w:val="00965276"/>
    <w:rsid w:val="00967AE0"/>
    <w:rsid w:val="00973272"/>
    <w:rsid w:val="00975796"/>
    <w:rsid w:val="00982572"/>
    <w:rsid w:val="00990BEA"/>
    <w:rsid w:val="00997DF0"/>
    <w:rsid w:val="009C7F1E"/>
    <w:rsid w:val="009D7E04"/>
    <w:rsid w:val="009E7FBA"/>
    <w:rsid w:val="00A11C36"/>
    <w:rsid w:val="00A126DD"/>
    <w:rsid w:val="00A16080"/>
    <w:rsid w:val="00A22B1E"/>
    <w:rsid w:val="00A24B3A"/>
    <w:rsid w:val="00A43216"/>
    <w:rsid w:val="00A56753"/>
    <w:rsid w:val="00A57244"/>
    <w:rsid w:val="00A63C36"/>
    <w:rsid w:val="00A6430C"/>
    <w:rsid w:val="00A6499D"/>
    <w:rsid w:val="00A65013"/>
    <w:rsid w:val="00A82553"/>
    <w:rsid w:val="00A85A65"/>
    <w:rsid w:val="00A910CD"/>
    <w:rsid w:val="00AB0E40"/>
    <w:rsid w:val="00AD1AE3"/>
    <w:rsid w:val="00B11EA6"/>
    <w:rsid w:val="00B346D3"/>
    <w:rsid w:val="00B4518F"/>
    <w:rsid w:val="00B473F8"/>
    <w:rsid w:val="00B54E49"/>
    <w:rsid w:val="00B5780A"/>
    <w:rsid w:val="00B63BF9"/>
    <w:rsid w:val="00B73E2B"/>
    <w:rsid w:val="00B821AD"/>
    <w:rsid w:val="00B847D6"/>
    <w:rsid w:val="00BA584F"/>
    <w:rsid w:val="00BA6A84"/>
    <w:rsid w:val="00BC09B6"/>
    <w:rsid w:val="00BC20E1"/>
    <w:rsid w:val="00C03F33"/>
    <w:rsid w:val="00C65B36"/>
    <w:rsid w:val="00C66720"/>
    <w:rsid w:val="00C921A3"/>
    <w:rsid w:val="00C97F20"/>
    <w:rsid w:val="00CA1D92"/>
    <w:rsid w:val="00CA39D8"/>
    <w:rsid w:val="00CB24A0"/>
    <w:rsid w:val="00CB3D1B"/>
    <w:rsid w:val="00CF0D05"/>
    <w:rsid w:val="00D03FAD"/>
    <w:rsid w:val="00D051CD"/>
    <w:rsid w:val="00D42844"/>
    <w:rsid w:val="00D45F22"/>
    <w:rsid w:val="00D72A0C"/>
    <w:rsid w:val="00D75146"/>
    <w:rsid w:val="00DA1D96"/>
    <w:rsid w:val="00DA44E9"/>
    <w:rsid w:val="00DD0B97"/>
    <w:rsid w:val="00DD3E04"/>
    <w:rsid w:val="00DF67B3"/>
    <w:rsid w:val="00E144E7"/>
    <w:rsid w:val="00E336EE"/>
    <w:rsid w:val="00E41A13"/>
    <w:rsid w:val="00E44242"/>
    <w:rsid w:val="00E60683"/>
    <w:rsid w:val="00E8749E"/>
    <w:rsid w:val="00E97145"/>
    <w:rsid w:val="00EA77F8"/>
    <w:rsid w:val="00ED1282"/>
    <w:rsid w:val="00EE516B"/>
    <w:rsid w:val="00EF5923"/>
    <w:rsid w:val="00EF783D"/>
    <w:rsid w:val="00F15CAA"/>
    <w:rsid w:val="00F3132B"/>
    <w:rsid w:val="00F32965"/>
    <w:rsid w:val="00F64F91"/>
    <w:rsid w:val="00F7276D"/>
    <w:rsid w:val="00FB25F1"/>
    <w:rsid w:val="00FC775D"/>
    <w:rsid w:val="00FD4AA0"/>
    <w:rsid w:val="00FD61E2"/>
    <w:rsid w:val="00FF6C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0FC3822"/>
  <w15:chartTrackingRefBased/>
  <w15:docId w15:val="{0B0E35D3-262C-4E01-BD32-4C931EE1AF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C52EC"/>
    <w:rPr>
      <w:rFonts w:ascii="Calibri" w:eastAsia="Calibri" w:hAnsi="Calibri" w:cs="Times New Roman"/>
      <w:kern w:val="0"/>
      <w14:ligatures w14:val="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A57244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  <w:kern w:val="2"/>
      <w14:ligatures w14:val="standardContextual"/>
    </w:rPr>
  </w:style>
  <w:style w:type="character" w:customStyle="1" w:styleId="CabealhoChar">
    <w:name w:val="Cabeçalho Char"/>
    <w:basedOn w:val="Fontepargpadro"/>
    <w:link w:val="Cabealho"/>
    <w:uiPriority w:val="99"/>
    <w:rsid w:val="00A57244"/>
  </w:style>
  <w:style w:type="paragraph" w:styleId="Rodap">
    <w:name w:val="footer"/>
    <w:basedOn w:val="Normal"/>
    <w:link w:val="RodapChar"/>
    <w:uiPriority w:val="99"/>
    <w:unhideWhenUsed/>
    <w:rsid w:val="00A57244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  <w:kern w:val="2"/>
      <w14:ligatures w14:val="standardContextual"/>
    </w:rPr>
  </w:style>
  <w:style w:type="character" w:customStyle="1" w:styleId="RodapChar">
    <w:name w:val="Rodapé Char"/>
    <w:basedOn w:val="Fontepargpadro"/>
    <w:link w:val="Rodap"/>
    <w:uiPriority w:val="99"/>
    <w:rsid w:val="00A57244"/>
  </w:style>
  <w:style w:type="character" w:styleId="Hyperlink">
    <w:name w:val="Hyperlink"/>
    <w:basedOn w:val="Fontepargpadro"/>
    <w:uiPriority w:val="99"/>
    <w:unhideWhenUsed/>
    <w:rsid w:val="00391697"/>
    <w:rPr>
      <w:color w:val="0563C1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391697"/>
    <w:rPr>
      <w:color w:val="605E5C"/>
      <w:shd w:val="clear" w:color="auto" w:fill="E1DFDD"/>
    </w:rPr>
  </w:style>
  <w:style w:type="table" w:styleId="Tabelacomgrade">
    <w:name w:val="Table Grid"/>
    <w:basedOn w:val="Tabelanormal"/>
    <w:uiPriority w:val="39"/>
    <w:rsid w:val="00F3132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rpodetexto">
    <w:name w:val="Body Text"/>
    <w:basedOn w:val="Normal"/>
    <w:link w:val="CorpodetextoChar"/>
    <w:rsid w:val="003C52EC"/>
    <w:pPr>
      <w:spacing w:after="0" w:line="240" w:lineRule="auto"/>
      <w:jc w:val="both"/>
    </w:pPr>
    <w:rPr>
      <w:rFonts w:ascii="Times New Roman" w:eastAsia="Times New Roman" w:hAnsi="Times New Roman"/>
      <w:szCs w:val="20"/>
      <w:lang w:val="x-none" w:eastAsia="x-none"/>
    </w:rPr>
  </w:style>
  <w:style w:type="character" w:customStyle="1" w:styleId="CorpodetextoChar">
    <w:name w:val="Corpo de texto Char"/>
    <w:basedOn w:val="Fontepargpadro"/>
    <w:link w:val="Corpodetexto"/>
    <w:rsid w:val="003C52EC"/>
    <w:rPr>
      <w:rFonts w:ascii="Times New Roman" w:eastAsia="Times New Roman" w:hAnsi="Times New Roman" w:cs="Times New Roman"/>
      <w:kern w:val="0"/>
      <w:szCs w:val="20"/>
      <w:lang w:val="x-none" w:eastAsia="x-none"/>
      <w14:ligatures w14:val="none"/>
    </w:rPr>
  </w:style>
  <w:style w:type="paragraph" w:customStyle="1" w:styleId="Textbody">
    <w:name w:val="Text body"/>
    <w:basedOn w:val="Normal"/>
    <w:rsid w:val="00582F53"/>
    <w:pPr>
      <w:widowControl w:val="0"/>
      <w:suppressAutoHyphens/>
      <w:autoSpaceDN w:val="0"/>
      <w:spacing w:after="120" w:line="240" w:lineRule="auto"/>
    </w:pPr>
    <w:rPr>
      <w:rFonts w:ascii="Times New Roman" w:eastAsia="SimSun, 宋体" w:hAnsi="Times New Roman" w:cs="Mangal"/>
      <w:kern w:val="3"/>
      <w:sz w:val="24"/>
      <w:szCs w:val="24"/>
      <w:lang w:eastAsia="zh-CN" w:bidi="hi-IN"/>
    </w:rPr>
  </w:style>
  <w:style w:type="paragraph" w:customStyle="1" w:styleId="TableContents">
    <w:name w:val="Table Contents"/>
    <w:basedOn w:val="Normal"/>
    <w:rsid w:val="00582F53"/>
    <w:pPr>
      <w:widowControl w:val="0"/>
      <w:suppressLineNumbers/>
      <w:suppressAutoHyphens/>
      <w:autoSpaceDN w:val="0"/>
      <w:spacing w:after="0" w:line="240" w:lineRule="auto"/>
    </w:pPr>
    <w:rPr>
      <w:rFonts w:ascii="Times New Roman" w:eastAsia="SimSun, 宋体" w:hAnsi="Times New Roman" w:cs="Mangal"/>
      <w:kern w:val="3"/>
      <w:sz w:val="24"/>
      <w:szCs w:val="24"/>
      <w:lang w:eastAsia="zh-CN" w:bidi="hi-IN"/>
    </w:rPr>
  </w:style>
  <w:style w:type="paragraph" w:customStyle="1" w:styleId="Standard">
    <w:name w:val="Standard"/>
    <w:rsid w:val="00582F53"/>
    <w:pPr>
      <w:widowControl w:val="0"/>
      <w:suppressAutoHyphens/>
      <w:autoSpaceDN w:val="0"/>
      <w:spacing w:after="0" w:line="240" w:lineRule="auto"/>
    </w:pPr>
    <w:rPr>
      <w:rFonts w:ascii="Times New Roman" w:eastAsia="SimSun, 宋体" w:hAnsi="Times New Roman" w:cs="Mangal"/>
      <w:kern w:val="3"/>
      <w:sz w:val="24"/>
      <w:szCs w:val="24"/>
      <w:lang w:eastAsia="zh-CN" w:bidi="hi-IN"/>
      <w14:ligatures w14:val="none"/>
    </w:rPr>
  </w:style>
  <w:style w:type="paragraph" w:styleId="PargrafodaLista">
    <w:name w:val="List Paragraph"/>
    <w:basedOn w:val="Normal"/>
    <w:uiPriority w:val="34"/>
    <w:qFormat/>
    <w:rsid w:val="00DD0B97"/>
    <w:pPr>
      <w:spacing w:after="200" w:line="276" w:lineRule="auto"/>
      <w:ind w:left="720"/>
      <w:contextualSpacing/>
    </w:pPr>
  </w:style>
  <w:style w:type="table" w:customStyle="1" w:styleId="TableNormal">
    <w:name w:val="Table Normal"/>
    <w:uiPriority w:val="2"/>
    <w:semiHidden/>
    <w:unhideWhenUsed/>
    <w:qFormat/>
    <w:rsid w:val="00B473F8"/>
    <w:pPr>
      <w:widowControl w:val="0"/>
      <w:autoSpaceDE w:val="0"/>
      <w:autoSpaceDN w:val="0"/>
      <w:spacing w:after="0" w:line="240" w:lineRule="auto"/>
    </w:pPr>
    <w:rPr>
      <w:kern w:val="0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B473F8"/>
    <w:pPr>
      <w:widowControl w:val="0"/>
      <w:autoSpaceDE w:val="0"/>
      <w:autoSpaceDN w:val="0"/>
      <w:spacing w:after="0" w:line="240" w:lineRule="auto"/>
      <w:ind w:left="102"/>
    </w:pPr>
    <w:rPr>
      <w:rFonts w:cs="Calibri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015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59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96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121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721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licitacao@paineiras.mg.gov.br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B037BC1-60D4-4E16-806A-FBF2B188C1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161</TotalTime>
  <Pages>1</Pages>
  <Words>1163</Words>
  <Characters>6282</Characters>
  <Application>Microsoft Office Word</Application>
  <DocSecurity>0</DocSecurity>
  <Lines>52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Marcelo Porttes</dc:creator>
  <cp:keywords/>
  <dc:description/>
  <cp:lastModifiedBy>USUARIO</cp:lastModifiedBy>
  <cp:revision>7</cp:revision>
  <cp:lastPrinted>2024-11-22T01:28:00Z</cp:lastPrinted>
  <dcterms:created xsi:type="dcterms:W3CDTF">2025-06-06T19:13:00Z</dcterms:created>
  <dcterms:modified xsi:type="dcterms:W3CDTF">2025-06-17T19:40:00Z</dcterms:modified>
</cp:coreProperties>
</file>