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33A6C" w14:textId="2CB033A4" w:rsidR="00376C27" w:rsidRPr="001E6842" w:rsidRDefault="001E6842" w:rsidP="001E6842">
      <w:pPr>
        <w:jc w:val="center"/>
        <w:rPr>
          <w:rFonts w:ascii="Arial" w:hAnsi="Arial" w:cs="Arial"/>
          <w:b/>
          <w:color w:val="000000" w:themeColor="text1"/>
          <w:sz w:val="24"/>
          <w:szCs w:val="24"/>
          <w:u w:val="single"/>
        </w:rPr>
      </w:pPr>
      <w:bookmarkStart w:id="0" w:name="_Hlk196736113"/>
      <w:r w:rsidRPr="001E6842">
        <w:rPr>
          <w:rFonts w:ascii="Arial" w:hAnsi="Arial" w:cs="Arial"/>
          <w:b/>
          <w:color w:val="000000" w:themeColor="text1"/>
          <w:sz w:val="24"/>
          <w:szCs w:val="24"/>
          <w:u w:val="single"/>
        </w:rPr>
        <w:t>ETP - ESTUDO TÉCNICO PRELIMINAR</w:t>
      </w:r>
    </w:p>
    <w:bookmarkEnd w:id="0"/>
    <w:p w14:paraId="45E5CF26" w14:textId="1C48D041" w:rsidR="001E6842" w:rsidRDefault="001E6842" w:rsidP="001E6842">
      <w:pPr>
        <w:jc w:val="center"/>
        <w:rPr>
          <w:rFonts w:ascii="Arial" w:hAnsi="Arial" w:cs="Arial"/>
          <w:b/>
          <w:color w:val="000000" w:themeColor="text1"/>
        </w:rPr>
      </w:pPr>
    </w:p>
    <w:p w14:paraId="1AD10A2E" w14:textId="0E21B1D2" w:rsidR="001E6842" w:rsidRPr="001E6842" w:rsidRDefault="001E6842" w:rsidP="001E6842">
      <w:pPr>
        <w:pStyle w:val="NormalWeb"/>
        <w:spacing w:line="276" w:lineRule="auto"/>
        <w:jc w:val="both"/>
        <w:rPr>
          <w:rFonts w:ascii="Arial" w:hAnsi="Arial" w:cs="Arial"/>
          <w:b/>
          <w:bCs/>
          <w:color w:val="000000"/>
          <w:sz w:val="20"/>
          <w:szCs w:val="20"/>
        </w:rPr>
      </w:pPr>
      <w:r w:rsidRPr="001E6842">
        <w:rPr>
          <w:rFonts w:ascii="Arial" w:hAnsi="Arial" w:cs="Arial"/>
          <w:b/>
          <w:bCs/>
          <w:color w:val="000000"/>
          <w:sz w:val="20"/>
          <w:szCs w:val="20"/>
        </w:rPr>
        <w:t xml:space="preserve">1. </w:t>
      </w:r>
      <w:r>
        <w:rPr>
          <w:rFonts w:ascii="Arial" w:hAnsi="Arial" w:cs="Arial"/>
          <w:b/>
          <w:bCs/>
          <w:color w:val="000000"/>
          <w:sz w:val="20"/>
          <w:szCs w:val="20"/>
        </w:rPr>
        <w:t>INTRODUÇÃO</w:t>
      </w:r>
    </w:p>
    <w:p w14:paraId="22001D23" w14:textId="39EED794" w:rsidR="001E6842" w:rsidRPr="00735DB8" w:rsidRDefault="001E6842" w:rsidP="001E6842">
      <w:pPr>
        <w:pStyle w:val="NormalWeb"/>
        <w:spacing w:line="276" w:lineRule="auto"/>
        <w:jc w:val="both"/>
        <w:rPr>
          <w:rFonts w:ascii="Arial" w:hAnsi="Arial" w:cs="Arial"/>
          <w:color w:val="000000"/>
          <w:sz w:val="20"/>
          <w:szCs w:val="20"/>
        </w:rPr>
      </w:pPr>
      <w:r w:rsidRPr="00735DB8">
        <w:rPr>
          <w:rFonts w:ascii="Arial" w:hAnsi="Arial" w:cs="Arial"/>
          <w:color w:val="000000"/>
          <w:sz w:val="20"/>
          <w:szCs w:val="20"/>
        </w:rPr>
        <w:t>O Estudo Técnico Preliminar tem por objetivo identificar e analisar os cenários para o atendimento da demanda que consta no Documento de Formalização de Demanda, bem como demonstrar a viabilidade técnica e econômica das soluções identificadas, fornecendo as informações necessárias para subsidiar o respectivo processo de contratação.</w:t>
      </w:r>
    </w:p>
    <w:p w14:paraId="306A1339" w14:textId="64DA3117" w:rsidR="001E6842" w:rsidRDefault="001E6842" w:rsidP="001E6842">
      <w:pPr>
        <w:jc w:val="both"/>
        <w:rPr>
          <w:rFonts w:ascii="Arial" w:hAnsi="Arial" w:cs="Arial"/>
          <w:sz w:val="20"/>
          <w:szCs w:val="20"/>
        </w:rPr>
      </w:pPr>
      <w:r w:rsidRPr="00735DB8">
        <w:rPr>
          <w:rFonts w:ascii="Arial" w:hAnsi="Arial" w:cs="Arial"/>
          <w:sz w:val="20"/>
          <w:szCs w:val="20"/>
        </w:rPr>
        <w:t>Ele é o documento constitutivo da primeira etapa da fase de planejamento de uma contratação, que caracteriza o interesse público envolvido e a sua melhor solução. Serve de base ainda ao anteprojeto ao termo de referência ou ao projeto básico a serem elaborados, caso se conclua pela viabilidade da contratação.</w:t>
      </w:r>
    </w:p>
    <w:p w14:paraId="219A2EED" w14:textId="3306FF55" w:rsidR="001E6842" w:rsidRDefault="001E6842" w:rsidP="001E6842">
      <w:pPr>
        <w:jc w:val="both"/>
        <w:rPr>
          <w:rFonts w:ascii="Arial" w:hAnsi="Arial" w:cs="Arial"/>
          <w:sz w:val="20"/>
          <w:szCs w:val="20"/>
        </w:rPr>
      </w:pPr>
    </w:p>
    <w:p w14:paraId="2E7E336D" w14:textId="29DCF048" w:rsidR="001E6842" w:rsidRDefault="001E6842" w:rsidP="001E6842">
      <w:pPr>
        <w:jc w:val="both"/>
        <w:rPr>
          <w:rFonts w:ascii="Arial" w:hAnsi="Arial" w:cs="Arial"/>
          <w:b/>
          <w:bCs/>
          <w:sz w:val="20"/>
          <w:szCs w:val="20"/>
        </w:rPr>
      </w:pPr>
      <w:r w:rsidRPr="001E6842">
        <w:rPr>
          <w:rFonts w:ascii="Arial" w:hAnsi="Arial" w:cs="Arial"/>
          <w:b/>
          <w:bCs/>
          <w:sz w:val="20"/>
          <w:szCs w:val="20"/>
        </w:rPr>
        <w:t xml:space="preserve">2. </w:t>
      </w:r>
      <w:r>
        <w:rPr>
          <w:rFonts w:ascii="Arial" w:hAnsi="Arial" w:cs="Arial"/>
          <w:b/>
          <w:bCs/>
          <w:sz w:val="20"/>
          <w:szCs w:val="20"/>
        </w:rPr>
        <w:t>OBJETO</w:t>
      </w:r>
      <w:r w:rsidR="004B1CE6">
        <w:rPr>
          <w:rFonts w:ascii="Arial" w:hAnsi="Arial" w:cs="Arial"/>
          <w:b/>
          <w:bCs/>
          <w:sz w:val="20"/>
          <w:szCs w:val="20"/>
        </w:rPr>
        <w:t xml:space="preserve"> </w:t>
      </w:r>
    </w:p>
    <w:p w14:paraId="644975A6" w14:textId="77777777" w:rsidR="00967323" w:rsidRDefault="00967323" w:rsidP="00967323">
      <w:pPr>
        <w:jc w:val="both"/>
        <w:rPr>
          <w:rFonts w:ascii="Arial" w:hAnsi="Arial" w:cs="Arial"/>
          <w:sz w:val="20"/>
          <w:szCs w:val="20"/>
        </w:rPr>
      </w:pPr>
      <w:bookmarkStart w:id="1" w:name="_Hlk200454500"/>
      <w:r w:rsidRPr="000F54F8">
        <w:rPr>
          <w:rFonts w:ascii="Arial" w:hAnsi="Arial" w:cs="Arial"/>
          <w:sz w:val="20"/>
          <w:szCs w:val="20"/>
        </w:rPr>
        <w:t xml:space="preserve">Contratação </w:t>
      </w:r>
      <w:r>
        <w:rPr>
          <w:rFonts w:ascii="Arial" w:hAnsi="Arial" w:cs="Arial"/>
          <w:sz w:val="20"/>
          <w:szCs w:val="20"/>
        </w:rPr>
        <w:t>de instituição financeira oficial e/ou privada, para prestação de serviços bancários, para realização do pagamento dos servidores, funcionários ativos, inativos e pensionistas, saldados pelo Tesouro Municipal, excluídos os aposentados e pensionistas que são pagos pelo PREVIPAI.</w:t>
      </w:r>
    </w:p>
    <w:bookmarkEnd w:id="1"/>
    <w:p w14:paraId="6266DAD6" w14:textId="77777777" w:rsidR="0020069A" w:rsidRDefault="0020069A" w:rsidP="001E6842">
      <w:pPr>
        <w:jc w:val="both"/>
        <w:rPr>
          <w:rFonts w:ascii="Arial" w:hAnsi="Arial" w:cs="Arial"/>
          <w:b/>
          <w:bCs/>
          <w:sz w:val="20"/>
          <w:szCs w:val="20"/>
        </w:rPr>
      </w:pPr>
    </w:p>
    <w:p w14:paraId="506B7A6A" w14:textId="126AEC23" w:rsidR="001E6842" w:rsidRDefault="001E6842" w:rsidP="001E6842">
      <w:pPr>
        <w:jc w:val="both"/>
        <w:rPr>
          <w:rFonts w:ascii="Arial" w:hAnsi="Arial" w:cs="Arial"/>
          <w:b/>
          <w:bCs/>
          <w:sz w:val="20"/>
          <w:szCs w:val="20"/>
        </w:rPr>
      </w:pPr>
      <w:r>
        <w:rPr>
          <w:rFonts w:ascii="Arial" w:hAnsi="Arial" w:cs="Arial"/>
          <w:b/>
          <w:bCs/>
          <w:sz w:val="20"/>
          <w:szCs w:val="20"/>
        </w:rPr>
        <w:t xml:space="preserve">3. DESCRIÇÃO DA NECESSIDADE A SER ATENDIDA </w:t>
      </w:r>
    </w:p>
    <w:p w14:paraId="4F243583" w14:textId="77777777" w:rsidR="00967323" w:rsidRPr="002C4D0C" w:rsidRDefault="00967323" w:rsidP="00967323">
      <w:pPr>
        <w:jc w:val="both"/>
        <w:rPr>
          <w:rFonts w:ascii="Arial" w:hAnsi="Arial" w:cs="Arial"/>
          <w:sz w:val="20"/>
          <w:szCs w:val="20"/>
        </w:rPr>
      </w:pPr>
      <w:bookmarkStart w:id="2" w:name="_Hlk200460860"/>
      <w:bookmarkStart w:id="3" w:name="_Hlk196736557"/>
      <w:r w:rsidRPr="002C4D0C">
        <w:rPr>
          <w:rFonts w:ascii="Arial" w:hAnsi="Arial" w:cs="Arial"/>
          <w:sz w:val="20"/>
          <w:szCs w:val="20"/>
        </w:rPr>
        <w:t xml:space="preserve">A necessidade </w:t>
      </w:r>
      <w:r>
        <w:rPr>
          <w:rFonts w:ascii="Arial" w:hAnsi="Arial" w:cs="Arial"/>
          <w:sz w:val="20"/>
          <w:szCs w:val="20"/>
        </w:rPr>
        <w:t>d</w:t>
      </w:r>
      <w:r w:rsidRPr="002C4D0C">
        <w:rPr>
          <w:rFonts w:ascii="Arial" w:hAnsi="Arial" w:cs="Arial"/>
          <w:sz w:val="20"/>
          <w:szCs w:val="20"/>
        </w:rPr>
        <w:t>a contratação de instituição financeira se justifica pelos motivos que seguem:</w:t>
      </w:r>
    </w:p>
    <w:p w14:paraId="3B25C9FE" w14:textId="77777777" w:rsidR="00967323" w:rsidRDefault="00967323" w:rsidP="00967323">
      <w:pPr>
        <w:pStyle w:val="PargrafodaLista"/>
        <w:numPr>
          <w:ilvl w:val="0"/>
          <w:numId w:val="35"/>
        </w:numPr>
        <w:jc w:val="both"/>
        <w:rPr>
          <w:rFonts w:ascii="Arial" w:hAnsi="Arial" w:cs="Arial"/>
          <w:sz w:val="20"/>
          <w:szCs w:val="20"/>
        </w:rPr>
      </w:pPr>
      <w:r w:rsidRPr="002C4D0C">
        <w:rPr>
          <w:rFonts w:ascii="Arial" w:hAnsi="Arial" w:cs="Arial"/>
          <w:sz w:val="20"/>
          <w:szCs w:val="20"/>
        </w:rPr>
        <w:t>Eficiência e Segurança nas Transações Financeiras:</w:t>
      </w:r>
      <w:r>
        <w:rPr>
          <w:rFonts w:ascii="Arial" w:hAnsi="Arial" w:cs="Arial"/>
          <w:sz w:val="20"/>
          <w:szCs w:val="20"/>
        </w:rPr>
        <w:t xml:space="preserve"> a</w:t>
      </w:r>
      <w:r w:rsidRPr="002C4D0C">
        <w:rPr>
          <w:rFonts w:ascii="Arial" w:hAnsi="Arial" w:cs="Arial"/>
          <w:sz w:val="20"/>
          <w:szCs w:val="20"/>
        </w:rPr>
        <w:t xml:space="preserve"> gestão de folha de pagamento envolve movimentações financeiras significativas e regulares. A contratação de uma instituição especializada garante segurança, rastreabilidade, conformidade com normas do Banco Central e prevenção de fraudes</w:t>
      </w:r>
      <w:r>
        <w:rPr>
          <w:rFonts w:ascii="Arial" w:hAnsi="Arial" w:cs="Arial"/>
          <w:sz w:val="20"/>
          <w:szCs w:val="20"/>
        </w:rPr>
        <w:t>;</w:t>
      </w:r>
    </w:p>
    <w:p w14:paraId="33C2E23A" w14:textId="77777777" w:rsidR="00967323" w:rsidRDefault="00967323" w:rsidP="00967323">
      <w:pPr>
        <w:pStyle w:val="PargrafodaLista"/>
        <w:numPr>
          <w:ilvl w:val="0"/>
          <w:numId w:val="35"/>
        </w:numPr>
        <w:jc w:val="both"/>
        <w:rPr>
          <w:rFonts w:ascii="Arial" w:hAnsi="Arial" w:cs="Arial"/>
          <w:sz w:val="20"/>
          <w:szCs w:val="20"/>
        </w:rPr>
      </w:pPr>
      <w:r w:rsidRPr="002C4D0C">
        <w:rPr>
          <w:rFonts w:ascii="Arial" w:hAnsi="Arial" w:cs="Arial"/>
          <w:sz w:val="20"/>
          <w:szCs w:val="20"/>
        </w:rPr>
        <w:t>Modernização da Administração Pública:</w:t>
      </w:r>
      <w:r>
        <w:rPr>
          <w:rFonts w:ascii="Arial" w:hAnsi="Arial" w:cs="Arial"/>
          <w:sz w:val="20"/>
          <w:szCs w:val="20"/>
        </w:rPr>
        <w:t xml:space="preserve"> </w:t>
      </w:r>
      <w:r w:rsidRPr="002C4D0C">
        <w:rPr>
          <w:rFonts w:ascii="Arial" w:hAnsi="Arial" w:cs="Arial"/>
          <w:sz w:val="20"/>
          <w:szCs w:val="20"/>
        </w:rPr>
        <w:t>a parceria com instituições financeiras permite a adoção de tecnologias modernas (como internet banking, aplicativos, notificações eletrônicas e serviços digitais), que otimizam o processo de pagamento e reduzem o retrabalho</w:t>
      </w:r>
      <w:r>
        <w:rPr>
          <w:rFonts w:ascii="Arial" w:hAnsi="Arial" w:cs="Arial"/>
          <w:sz w:val="20"/>
          <w:szCs w:val="20"/>
        </w:rPr>
        <w:t>;</w:t>
      </w:r>
    </w:p>
    <w:p w14:paraId="566D9373" w14:textId="77777777" w:rsidR="00967323" w:rsidRDefault="00967323" w:rsidP="00967323">
      <w:pPr>
        <w:pStyle w:val="PargrafodaLista"/>
        <w:numPr>
          <w:ilvl w:val="0"/>
          <w:numId w:val="35"/>
        </w:numPr>
        <w:jc w:val="both"/>
        <w:rPr>
          <w:rFonts w:ascii="Arial" w:hAnsi="Arial" w:cs="Arial"/>
          <w:sz w:val="20"/>
          <w:szCs w:val="20"/>
        </w:rPr>
      </w:pPr>
      <w:r w:rsidRPr="002C4D0C">
        <w:rPr>
          <w:rFonts w:ascii="Arial" w:hAnsi="Arial" w:cs="Arial"/>
          <w:sz w:val="20"/>
          <w:szCs w:val="20"/>
        </w:rPr>
        <w:t>Capacidade Técnica e Operacional:</w:t>
      </w:r>
      <w:r>
        <w:rPr>
          <w:rFonts w:ascii="Arial" w:hAnsi="Arial" w:cs="Arial"/>
          <w:sz w:val="20"/>
          <w:szCs w:val="20"/>
        </w:rPr>
        <w:t xml:space="preserve"> i</w:t>
      </w:r>
      <w:r w:rsidRPr="002C4D0C">
        <w:rPr>
          <w:rFonts w:ascii="Arial" w:hAnsi="Arial" w:cs="Arial"/>
          <w:sz w:val="20"/>
          <w:szCs w:val="20"/>
        </w:rPr>
        <w:t>nstituições financeiras possuem infraestrutura adequada e pessoal especializado para processar grandes volumes de transações simultâneas, garantindo pontualidade nos pagamentos</w:t>
      </w:r>
      <w:r>
        <w:rPr>
          <w:rFonts w:ascii="Arial" w:hAnsi="Arial" w:cs="Arial"/>
          <w:sz w:val="20"/>
          <w:szCs w:val="20"/>
        </w:rPr>
        <w:t>;</w:t>
      </w:r>
    </w:p>
    <w:p w14:paraId="44BE8E73" w14:textId="77777777" w:rsidR="00967323" w:rsidRDefault="00967323" w:rsidP="00967323">
      <w:pPr>
        <w:pStyle w:val="PargrafodaLista"/>
        <w:numPr>
          <w:ilvl w:val="0"/>
          <w:numId w:val="35"/>
        </w:numPr>
        <w:jc w:val="both"/>
        <w:rPr>
          <w:rFonts w:ascii="Arial" w:hAnsi="Arial" w:cs="Arial"/>
          <w:sz w:val="20"/>
          <w:szCs w:val="20"/>
        </w:rPr>
      </w:pPr>
      <w:r w:rsidRPr="002C4D0C">
        <w:rPr>
          <w:rFonts w:ascii="Arial" w:hAnsi="Arial" w:cs="Arial"/>
          <w:sz w:val="20"/>
          <w:szCs w:val="20"/>
        </w:rPr>
        <w:t>Desoneração da Estrutura Administrativa Municipal:</w:t>
      </w:r>
      <w:r>
        <w:rPr>
          <w:rFonts w:ascii="Arial" w:hAnsi="Arial" w:cs="Arial"/>
          <w:sz w:val="20"/>
          <w:szCs w:val="20"/>
        </w:rPr>
        <w:t xml:space="preserve"> </w:t>
      </w:r>
      <w:r w:rsidRPr="002C4D0C">
        <w:rPr>
          <w:rFonts w:ascii="Arial" w:hAnsi="Arial" w:cs="Arial"/>
          <w:sz w:val="20"/>
          <w:szCs w:val="20"/>
        </w:rPr>
        <w:t>ao terceirizar essa atividade, o município reduz a sobrecarga dos setores internos, especialmente de contabilidade, tesouraria e RH, permitindo que esses setores se concentrem em atividades finalísticas</w:t>
      </w:r>
      <w:r>
        <w:rPr>
          <w:rFonts w:ascii="Arial" w:hAnsi="Arial" w:cs="Arial"/>
          <w:sz w:val="20"/>
          <w:szCs w:val="20"/>
        </w:rPr>
        <w:t>;</w:t>
      </w:r>
    </w:p>
    <w:p w14:paraId="5D6BAC4A" w14:textId="77777777" w:rsidR="00967323" w:rsidRDefault="00967323" w:rsidP="00967323">
      <w:pPr>
        <w:pStyle w:val="PargrafodaLista"/>
        <w:numPr>
          <w:ilvl w:val="0"/>
          <w:numId w:val="35"/>
        </w:numPr>
        <w:jc w:val="both"/>
        <w:rPr>
          <w:rFonts w:ascii="Arial" w:hAnsi="Arial" w:cs="Arial"/>
          <w:sz w:val="20"/>
          <w:szCs w:val="20"/>
        </w:rPr>
      </w:pPr>
      <w:r w:rsidRPr="002C4D0C">
        <w:rPr>
          <w:rFonts w:ascii="Arial" w:hAnsi="Arial" w:cs="Arial"/>
          <w:sz w:val="20"/>
          <w:szCs w:val="20"/>
        </w:rPr>
        <w:t>Atendimento e Suporte aos Servidores:</w:t>
      </w:r>
      <w:r>
        <w:rPr>
          <w:rFonts w:ascii="Arial" w:hAnsi="Arial" w:cs="Arial"/>
          <w:sz w:val="20"/>
          <w:szCs w:val="20"/>
        </w:rPr>
        <w:t xml:space="preserve"> o</w:t>
      </w:r>
      <w:r w:rsidRPr="002C4D0C">
        <w:rPr>
          <w:rFonts w:ascii="Arial" w:hAnsi="Arial" w:cs="Arial"/>
          <w:sz w:val="20"/>
          <w:szCs w:val="20"/>
        </w:rPr>
        <w:t>s servidores municipais e pensionistas passam a contar com agências, caixas eletrônicos e serviços de atendimento personalizados, o que facilita o recebimento de salários e eventuais soluções de problemas</w:t>
      </w:r>
      <w:r>
        <w:rPr>
          <w:rFonts w:ascii="Arial" w:hAnsi="Arial" w:cs="Arial"/>
          <w:sz w:val="20"/>
          <w:szCs w:val="20"/>
        </w:rPr>
        <w:t>;</w:t>
      </w:r>
    </w:p>
    <w:p w14:paraId="06BD7CE9" w14:textId="77777777" w:rsidR="00967323" w:rsidRDefault="00967323" w:rsidP="00967323">
      <w:pPr>
        <w:pStyle w:val="PargrafodaLista"/>
        <w:numPr>
          <w:ilvl w:val="0"/>
          <w:numId w:val="35"/>
        </w:numPr>
        <w:jc w:val="both"/>
        <w:rPr>
          <w:rFonts w:ascii="Arial" w:hAnsi="Arial" w:cs="Arial"/>
          <w:sz w:val="20"/>
          <w:szCs w:val="20"/>
        </w:rPr>
      </w:pPr>
      <w:r w:rsidRPr="002C4D0C">
        <w:rPr>
          <w:rFonts w:ascii="Arial" w:hAnsi="Arial" w:cs="Arial"/>
          <w:sz w:val="20"/>
          <w:szCs w:val="20"/>
        </w:rPr>
        <w:t>Possibilidade de Contrapartidas e Parcerias:</w:t>
      </w:r>
      <w:r>
        <w:rPr>
          <w:rFonts w:ascii="Arial" w:hAnsi="Arial" w:cs="Arial"/>
          <w:sz w:val="20"/>
          <w:szCs w:val="20"/>
        </w:rPr>
        <w:t xml:space="preserve"> a</w:t>
      </w:r>
      <w:r w:rsidRPr="002C4D0C">
        <w:rPr>
          <w:rFonts w:ascii="Arial" w:hAnsi="Arial" w:cs="Arial"/>
          <w:sz w:val="20"/>
          <w:szCs w:val="20"/>
        </w:rPr>
        <w:t>lgumas instituições oferecem contrapartidas ao município (como investimentos em educação financeira, instalação de agências em áreas sem atendimento bancário, benefícios aos servidores etc.), agregando valor à contratação</w:t>
      </w:r>
      <w:r>
        <w:rPr>
          <w:rFonts w:ascii="Arial" w:hAnsi="Arial" w:cs="Arial"/>
          <w:sz w:val="20"/>
          <w:szCs w:val="20"/>
        </w:rPr>
        <w:t>;</w:t>
      </w:r>
    </w:p>
    <w:p w14:paraId="2AF1A739" w14:textId="2E6DAAF2" w:rsidR="00787ABC" w:rsidRDefault="00967323" w:rsidP="00967323">
      <w:pPr>
        <w:jc w:val="both"/>
        <w:rPr>
          <w:rFonts w:ascii="Arial" w:hAnsi="Arial" w:cs="Arial"/>
          <w:bCs/>
          <w:sz w:val="20"/>
          <w:szCs w:val="20"/>
        </w:rPr>
      </w:pPr>
      <w:r w:rsidRPr="00FB25F1">
        <w:rPr>
          <w:rFonts w:ascii="Arial" w:hAnsi="Arial" w:cs="Arial"/>
          <w:sz w:val="20"/>
          <w:szCs w:val="20"/>
        </w:rPr>
        <w:t>Dessa forma, evidencia-se a necessidade técnica e administrativa da contratação, alinhada à busca por eficiência, economicidade, legalidade e melhoria contínua na prestação dos serviços públicos.</w:t>
      </w:r>
      <w:bookmarkEnd w:id="2"/>
    </w:p>
    <w:bookmarkEnd w:id="3"/>
    <w:p w14:paraId="1EEC798C" w14:textId="77777777" w:rsidR="00787ABC" w:rsidRDefault="00787ABC" w:rsidP="00787ABC">
      <w:pPr>
        <w:jc w:val="both"/>
        <w:rPr>
          <w:rFonts w:ascii="Arial" w:hAnsi="Arial" w:cs="Arial"/>
          <w:b/>
          <w:bCs/>
          <w:sz w:val="20"/>
          <w:szCs w:val="20"/>
        </w:rPr>
      </w:pPr>
    </w:p>
    <w:p w14:paraId="0CAF755B" w14:textId="70FFB384" w:rsidR="001E6842" w:rsidRDefault="001E6842" w:rsidP="001E6842">
      <w:pPr>
        <w:jc w:val="both"/>
        <w:rPr>
          <w:rFonts w:ascii="Arial" w:hAnsi="Arial" w:cs="Arial"/>
          <w:b/>
          <w:bCs/>
          <w:sz w:val="20"/>
          <w:szCs w:val="20"/>
        </w:rPr>
      </w:pPr>
      <w:r>
        <w:rPr>
          <w:rFonts w:ascii="Arial" w:hAnsi="Arial" w:cs="Arial"/>
          <w:b/>
          <w:bCs/>
          <w:sz w:val="20"/>
          <w:szCs w:val="20"/>
        </w:rPr>
        <w:lastRenderedPageBreak/>
        <w:t xml:space="preserve">4. DEMONSTRAÇÃO DA PREVISÃO DA CONTRATAÇÃO NO PLANO DE CONTRATAÇÃO ANUAL </w:t>
      </w:r>
    </w:p>
    <w:p w14:paraId="1C96CFFB" w14:textId="096D29F5" w:rsidR="00787ABC" w:rsidRDefault="00787ABC" w:rsidP="001E6842">
      <w:pPr>
        <w:jc w:val="both"/>
        <w:rPr>
          <w:rFonts w:ascii="Arial" w:hAnsi="Arial" w:cs="Arial"/>
          <w:sz w:val="20"/>
          <w:szCs w:val="20"/>
        </w:rPr>
      </w:pPr>
      <w:r w:rsidRPr="00787ABC">
        <w:rPr>
          <w:rFonts w:ascii="Arial" w:hAnsi="Arial" w:cs="Arial"/>
          <w:sz w:val="20"/>
          <w:szCs w:val="20"/>
        </w:rPr>
        <w:t>Não há.</w:t>
      </w:r>
    </w:p>
    <w:p w14:paraId="3BEF4D15" w14:textId="77777777" w:rsidR="00787ABC" w:rsidRPr="00787ABC" w:rsidRDefault="00787ABC" w:rsidP="001E6842">
      <w:pPr>
        <w:jc w:val="both"/>
        <w:rPr>
          <w:rFonts w:ascii="Arial" w:hAnsi="Arial" w:cs="Arial"/>
          <w:sz w:val="20"/>
          <w:szCs w:val="20"/>
        </w:rPr>
      </w:pPr>
    </w:p>
    <w:p w14:paraId="179C128D" w14:textId="26B20634" w:rsidR="001E6842" w:rsidRDefault="001E6842" w:rsidP="001E6842">
      <w:pPr>
        <w:jc w:val="both"/>
        <w:rPr>
          <w:rFonts w:ascii="Arial" w:hAnsi="Arial" w:cs="Arial"/>
          <w:b/>
          <w:bCs/>
          <w:sz w:val="20"/>
          <w:szCs w:val="20"/>
        </w:rPr>
      </w:pPr>
      <w:r>
        <w:rPr>
          <w:rFonts w:ascii="Arial" w:hAnsi="Arial" w:cs="Arial"/>
          <w:b/>
          <w:bCs/>
          <w:sz w:val="20"/>
          <w:szCs w:val="20"/>
        </w:rPr>
        <w:t xml:space="preserve">5. </w:t>
      </w:r>
      <w:r w:rsidRPr="001E6842">
        <w:rPr>
          <w:rFonts w:ascii="Arial" w:hAnsi="Arial" w:cs="Arial"/>
          <w:b/>
          <w:bCs/>
          <w:sz w:val="20"/>
          <w:szCs w:val="20"/>
        </w:rPr>
        <w:t>DESCRIÇÃO DOS REQUISITOS DE CONTRATAÇÃO</w:t>
      </w:r>
    </w:p>
    <w:p w14:paraId="46C8F819" w14:textId="77777777" w:rsidR="00787ABC" w:rsidRDefault="00787ABC" w:rsidP="00787ABC">
      <w:pPr>
        <w:pStyle w:val="TableParagraph"/>
        <w:numPr>
          <w:ilvl w:val="0"/>
          <w:numId w:val="22"/>
        </w:numPr>
        <w:spacing w:before="120" w:after="120" w:line="276" w:lineRule="auto"/>
        <w:jc w:val="both"/>
        <w:rPr>
          <w:rFonts w:ascii="Arial" w:eastAsiaTheme="minorHAnsi" w:hAnsi="Arial" w:cs="Arial"/>
          <w:sz w:val="20"/>
          <w:szCs w:val="20"/>
          <w:lang w:val="pt-BR"/>
        </w:rPr>
      </w:pPr>
      <w:bookmarkStart w:id="4" w:name="_Hlk197431543"/>
      <w:bookmarkStart w:id="5" w:name="_Hlk197440745"/>
      <w:bookmarkStart w:id="6" w:name="_Hlk200460719"/>
      <w:r w:rsidRPr="00AD26FB">
        <w:rPr>
          <w:rFonts w:ascii="Arial" w:hAnsi="Arial" w:cs="Arial"/>
          <w:bCs/>
          <w:color w:val="000000" w:themeColor="text1"/>
          <w:sz w:val="20"/>
          <w:szCs w:val="20"/>
          <w:lang w:val="pt-BR"/>
        </w:rPr>
        <w:t>Somente poderá participar deste procedimento de contratação, empresa do ramo de atividade relacionada ao objeto, de acordo com os termos constantes no Termo de Referência, e que não possua registro de sanção que impeça sua contratação</w:t>
      </w:r>
      <w:r>
        <w:rPr>
          <w:rFonts w:ascii="Arial" w:hAnsi="Arial" w:cs="Arial"/>
          <w:bCs/>
          <w:color w:val="000000" w:themeColor="text1"/>
          <w:sz w:val="20"/>
          <w:szCs w:val="20"/>
          <w:lang w:val="pt-BR"/>
        </w:rPr>
        <w:t>;</w:t>
      </w:r>
      <w:bookmarkEnd w:id="4"/>
    </w:p>
    <w:p w14:paraId="70362FDB" w14:textId="6A7E2140" w:rsidR="00787ABC" w:rsidRPr="0077307B" w:rsidRDefault="00787ABC" w:rsidP="00787ABC">
      <w:pPr>
        <w:pStyle w:val="TableParagraph"/>
        <w:numPr>
          <w:ilvl w:val="0"/>
          <w:numId w:val="22"/>
        </w:numPr>
        <w:spacing w:before="120" w:after="120" w:line="276" w:lineRule="auto"/>
        <w:jc w:val="both"/>
        <w:rPr>
          <w:rFonts w:ascii="Arial" w:eastAsiaTheme="minorHAnsi" w:hAnsi="Arial" w:cs="Arial"/>
          <w:sz w:val="20"/>
          <w:szCs w:val="20"/>
          <w:lang w:val="pt-BR"/>
        </w:rPr>
      </w:pPr>
      <w:bookmarkStart w:id="7" w:name="_Hlk197431578"/>
      <w:r w:rsidRPr="002674AF">
        <w:rPr>
          <w:rFonts w:ascii="Arial" w:hAnsi="Arial" w:cs="Arial"/>
          <w:bCs/>
          <w:color w:val="000000" w:themeColor="text1"/>
          <w:sz w:val="20"/>
          <w:szCs w:val="20"/>
          <w:lang w:val="pt-BR"/>
        </w:rPr>
        <w:t xml:space="preserve">A </w:t>
      </w:r>
      <w:r w:rsidR="0077307B">
        <w:rPr>
          <w:rFonts w:ascii="Arial" w:hAnsi="Arial" w:cs="Arial"/>
          <w:bCs/>
          <w:color w:val="000000" w:themeColor="text1"/>
          <w:sz w:val="20"/>
          <w:szCs w:val="20"/>
          <w:lang w:val="pt-BR"/>
        </w:rPr>
        <w:t>instituição financeira contratada deverá e</w:t>
      </w:r>
      <w:r w:rsidR="0077307B" w:rsidRPr="0077307B">
        <w:rPr>
          <w:rFonts w:ascii="Arial" w:hAnsi="Arial" w:cs="Arial"/>
          <w:bCs/>
          <w:color w:val="000000" w:themeColor="text1"/>
          <w:sz w:val="20"/>
          <w:szCs w:val="20"/>
          <w:lang w:val="pt-BR"/>
        </w:rPr>
        <w:t>star autorizada a funcionar pelo Banco Central do Brasil</w:t>
      </w:r>
      <w:r w:rsidR="0077307B">
        <w:rPr>
          <w:rFonts w:ascii="Arial" w:hAnsi="Arial" w:cs="Arial"/>
          <w:bCs/>
          <w:color w:val="000000" w:themeColor="text1"/>
          <w:sz w:val="20"/>
          <w:szCs w:val="20"/>
          <w:lang w:val="pt-BR"/>
        </w:rPr>
        <w:t>, além de e</w:t>
      </w:r>
      <w:r w:rsidR="0077307B" w:rsidRPr="0077307B">
        <w:rPr>
          <w:rFonts w:ascii="Arial" w:hAnsi="Arial" w:cs="Arial"/>
          <w:bCs/>
          <w:color w:val="000000" w:themeColor="text1"/>
          <w:sz w:val="20"/>
          <w:szCs w:val="20"/>
          <w:lang w:val="pt-BR"/>
        </w:rPr>
        <w:t>star regularmente constituída no Brasil, com CNPJ ativo</w:t>
      </w:r>
      <w:r w:rsidRPr="002674AF">
        <w:rPr>
          <w:rFonts w:ascii="Arial" w:hAnsi="Arial" w:cs="Arial"/>
          <w:bCs/>
          <w:color w:val="000000" w:themeColor="text1"/>
          <w:sz w:val="20"/>
          <w:szCs w:val="20"/>
          <w:lang w:val="pt-BR"/>
        </w:rPr>
        <w:t>;</w:t>
      </w:r>
    </w:p>
    <w:p w14:paraId="03CE8505" w14:textId="7B08628F" w:rsidR="0077307B" w:rsidRPr="00F96416" w:rsidRDefault="0077307B" w:rsidP="00787ABC">
      <w:pPr>
        <w:pStyle w:val="TableParagraph"/>
        <w:numPr>
          <w:ilvl w:val="0"/>
          <w:numId w:val="22"/>
        </w:numPr>
        <w:spacing w:before="120" w:after="120" w:line="276" w:lineRule="auto"/>
        <w:jc w:val="both"/>
        <w:rPr>
          <w:rFonts w:ascii="Arial" w:eastAsiaTheme="minorHAnsi" w:hAnsi="Arial" w:cs="Arial"/>
          <w:sz w:val="20"/>
          <w:szCs w:val="20"/>
          <w:lang w:val="pt-BR"/>
        </w:rPr>
      </w:pPr>
      <w:r>
        <w:rPr>
          <w:rFonts w:ascii="Arial" w:hAnsi="Arial" w:cs="Arial"/>
          <w:bCs/>
          <w:color w:val="000000" w:themeColor="text1"/>
          <w:sz w:val="20"/>
          <w:szCs w:val="20"/>
          <w:lang w:val="pt-BR"/>
        </w:rPr>
        <w:t>A instituição financeira contratada deverá c</w:t>
      </w:r>
      <w:r w:rsidRPr="0077307B">
        <w:rPr>
          <w:rFonts w:ascii="Arial" w:hAnsi="Arial" w:cs="Arial"/>
          <w:bCs/>
          <w:color w:val="000000" w:themeColor="text1"/>
          <w:sz w:val="20"/>
          <w:szCs w:val="20"/>
          <w:lang w:val="pt-BR"/>
        </w:rPr>
        <w:t>omprovar capacidade técnica e operacional para prestar os serviços bancários com segurança, estabilidade e sigilo</w:t>
      </w:r>
      <w:r>
        <w:rPr>
          <w:rFonts w:ascii="Arial" w:hAnsi="Arial" w:cs="Arial"/>
          <w:bCs/>
          <w:color w:val="000000" w:themeColor="text1"/>
          <w:sz w:val="20"/>
          <w:szCs w:val="20"/>
          <w:lang w:val="pt-BR"/>
        </w:rPr>
        <w:t>;</w:t>
      </w:r>
    </w:p>
    <w:p w14:paraId="0BBA0B4D" w14:textId="603C3964" w:rsidR="00F96416" w:rsidRDefault="00F96416" w:rsidP="00787ABC">
      <w:pPr>
        <w:pStyle w:val="TableParagraph"/>
        <w:numPr>
          <w:ilvl w:val="0"/>
          <w:numId w:val="22"/>
        </w:numPr>
        <w:spacing w:before="120" w:after="120" w:line="276" w:lineRule="auto"/>
        <w:jc w:val="both"/>
        <w:rPr>
          <w:rFonts w:ascii="Arial" w:eastAsiaTheme="minorHAnsi" w:hAnsi="Arial" w:cs="Arial"/>
          <w:sz w:val="20"/>
          <w:szCs w:val="20"/>
          <w:lang w:val="pt-BR"/>
        </w:rPr>
      </w:pPr>
      <w:r>
        <w:rPr>
          <w:rFonts w:ascii="Arial" w:eastAsiaTheme="minorHAnsi" w:hAnsi="Arial" w:cs="Arial"/>
          <w:sz w:val="20"/>
          <w:szCs w:val="20"/>
          <w:lang w:val="pt-BR"/>
        </w:rPr>
        <w:t xml:space="preserve">A contratação deve </w:t>
      </w:r>
      <w:r w:rsidRPr="00F96416">
        <w:rPr>
          <w:rFonts w:ascii="Arial" w:eastAsiaTheme="minorHAnsi" w:hAnsi="Arial" w:cs="Arial"/>
          <w:sz w:val="20"/>
          <w:szCs w:val="20"/>
          <w:lang w:val="pt-BR"/>
        </w:rPr>
        <w:t>excluir os aposentados e pensionistas pagos pelo PREVIPAI, conforme mencionado</w:t>
      </w:r>
      <w:r>
        <w:rPr>
          <w:rFonts w:ascii="Arial" w:eastAsiaTheme="minorHAnsi" w:hAnsi="Arial" w:cs="Arial"/>
          <w:sz w:val="20"/>
          <w:szCs w:val="20"/>
          <w:lang w:val="pt-BR"/>
        </w:rPr>
        <w:t xml:space="preserve"> no objeto;</w:t>
      </w:r>
    </w:p>
    <w:p w14:paraId="0172A0AD" w14:textId="4B50C6B5" w:rsidR="00F96416" w:rsidRPr="00B33878" w:rsidRDefault="00C80D42" w:rsidP="00C80D42">
      <w:pPr>
        <w:pStyle w:val="TableParagraph"/>
        <w:numPr>
          <w:ilvl w:val="0"/>
          <w:numId w:val="22"/>
        </w:numPr>
        <w:spacing w:before="120" w:after="120" w:line="276" w:lineRule="auto"/>
        <w:jc w:val="both"/>
        <w:rPr>
          <w:rFonts w:ascii="Arial" w:eastAsiaTheme="minorHAnsi" w:hAnsi="Arial" w:cs="Arial"/>
          <w:sz w:val="20"/>
          <w:szCs w:val="20"/>
          <w:lang w:val="pt-BR"/>
        </w:rPr>
      </w:pPr>
      <w:r w:rsidRPr="00B33878">
        <w:rPr>
          <w:rFonts w:ascii="Arial" w:eastAsiaTheme="minorHAnsi" w:hAnsi="Arial" w:cs="Arial"/>
          <w:sz w:val="20"/>
          <w:szCs w:val="20"/>
          <w:lang w:val="pt-BR"/>
        </w:rPr>
        <w:t>Poderão participar instituições bancárias que instalam agências bancárias, caixas eletrônicos e pontos de atendimento presencial no município de Paineiras/MG;</w:t>
      </w:r>
    </w:p>
    <w:p w14:paraId="74E3E02C" w14:textId="1621ABF5" w:rsidR="00C80D42" w:rsidRPr="00B33878" w:rsidRDefault="00C80D42" w:rsidP="00C80D42">
      <w:pPr>
        <w:pStyle w:val="TableParagraph"/>
        <w:numPr>
          <w:ilvl w:val="0"/>
          <w:numId w:val="22"/>
        </w:numPr>
        <w:spacing w:before="120" w:after="120" w:line="276" w:lineRule="auto"/>
        <w:jc w:val="both"/>
        <w:rPr>
          <w:rFonts w:ascii="Arial" w:eastAsiaTheme="minorHAnsi" w:hAnsi="Arial" w:cs="Arial"/>
          <w:sz w:val="20"/>
          <w:szCs w:val="20"/>
          <w:lang w:val="pt-BR"/>
        </w:rPr>
      </w:pPr>
      <w:r w:rsidRPr="00B33878">
        <w:rPr>
          <w:rFonts w:ascii="Arial" w:eastAsiaTheme="minorHAnsi" w:hAnsi="Arial" w:cs="Arial"/>
          <w:sz w:val="20"/>
          <w:szCs w:val="20"/>
          <w:lang w:val="pt-BR"/>
        </w:rPr>
        <w:t>O contrato terá duração de 60 meses, na forma do art. 106 da Lei nº 14.133/2021.</w:t>
      </w:r>
    </w:p>
    <w:p w14:paraId="3F441EC6" w14:textId="77777777" w:rsidR="0077307B" w:rsidRPr="00B33878" w:rsidRDefault="0077307B" w:rsidP="0077307B">
      <w:pPr>
        <w:pStyle w:val="Ttulo4"/>
        <w:spacing w:line="276" w:lineRule="auto"/>
        <w:jc w:val="both"/>
        <w:rPr>
          <w:rFonts w:ascii="Arial" w:hAnsi="Arial" w:cs="Arial"/>
          <w:sz w:val="20"/>
          <w:szCs w:val="20"/>
        </w:rPr>
      </w:pPr>
      <w:r w:rsidRPr="00B33878">
        <w:rPr>
          <w:rStyle w:val="Forte"/>
          <w:rFonts w:ascii="Arial" w:hAnsi="Arial" w:cs="Arial"/>
          <w:b/>
          <w:bCs/>
          <w:sz w:val="20"/>
          <w:szCs w:val="20"/>
        </w:rPr>
        <w:t>Serviços que deverão ser prestados:</w:t>
      </w:r>
    </w:p>
    <w:p w14:paraId="231B1E3F" w14:textId="750F62AB" w:rsidR="00C80D42" w:rsidRPr="00B33878" w:rsidRDefault="00C80D42" w:rsidP="00C80D42">
      <w:pPr>
        <w:pStyle w:val="NormalWeb"/>
        <w:numPr>
          <w:ilvl w:val="0"/>
          <w:numId w:val="36"/>
        </w:numPr>
        <w:spacing w:line="276" w:lineRule="auto"/>
        <w:jc w:val="both"/>
        <w:rPr>
          <w:rFonts w:ascii="Arial" w:hAnsi="Arial" w:cs="Arial"/>
          <w:sz w:val="20"/>
          <w:szCs w:val="20"/>
        </w:rPr>
      </w:pPr>
      <w:r w:rsidRPr="00B33878">
        <w:rPr>
          <w:rFonts w:ascii="Arial" w:hAnsi="Arial" w:cs="Arial"/>
          <w:sz w:val="20"/>
          <w:szCs w:val="20"/>
        </w:rPr>
        <w:t>Adota-se no presente ETP, o valor da remuneração para todos os pagamentos a servidores, tais como salários, vencimentos, pensões, aposentadorias e demais serviços necessários à gestão profissionalizada das contas da Prefeitura</w:t>
      </w:r>
      <w:r w:rsidR="00B33878" w:rsidRPr="00B33878">
        <w:rPr>
          <w:rFonts w:ascii="Arial" w:hAnsi="Arial" w:cs="Arial"/>
          <w:sz w:val="20"/>
          <w:szCs w:val="20"/>
        </w:rPr>
        <w:t>;</w:t>
      </w:r>
    </w:p>
    <w:p w14:paraId="335D5883" w14:textId="24CE8D9A" w:rsidR="0077307B" w:rsidRPr="0077307B" w:rsidRDefault="0077307B" w:rsidP="0077307B">
      <w:pPr>
        <w:pStyle w:val="NormalWeb"/>
        <w:numPr>
          <w:ilvl w:val="0"/>
          <w:numId w:val="36"/>
        </w:numPr>
        <w:spacing w:line="276" w:lineRule="auto"/>
        <w:jc w:val="both"/>
        <w:rPr>
          <w:rFonts w:ascii="Arial" w:hAnsi="Arial" w:cs="Arial"/>
          <w:sz w:val="20"/>
          <w:szCs w:val="20"/>
        </w:rPr>
      </w:pPr>
      <w:r w:rsidRPr="00B33878">
        <w:rPr>
          <w:rFonts w:ascii="Arial" w:hAnsi="Arial" w:cs="Arial"/>
          <w:sz w:val="20"/>
          <w:szCs w:val="20"/>
        </w:rPr>
        <w:t>Processamento da folha</w:t>
      </w:r>
      <w:r w:rsidRPr="0077307B">
        <w:rPr>
          <w:rFonts w:ascii="Arial" w:hAnsi="Arial" w:cs="Arial"/>
          <w:sz w:val="20"/>
          <w:szCs w:val="20"/>
        </w:rPr>
        <w:t xml:space="preserve"> de pagamento mensal dos servidores (ativos, inativos e pensionistas do Tesouro)</w:t>
      </w:r>
      <w:r>
        <w:rPr>
          <w:rFonts w:ascii="Arial" w:hAnsi="Arial" w:cs="Arial"/>
          <w:sz w:val="20"/>
          <w:szCs w:val="20"/>
        </w:rPr>
        <w:t>;</w:t>
      </w:r>
    </w:p>
    <w:p w14:paraId="1F19777A" w14:textId="7EBB35D7" w:rsidR="0077307B" w:rsidRPr="0077307B" w:rsidRDefault="0077307B" w:rsidP="0077307B">
      <w:pPr>
        <w:pStyle w:val="NormalWeb"/>
        <w:numPr>
          <w:ilvl w:val="0"/>
          <w:numId w:val="36"/>
        </w:numPr>
        <w:spacing w:line="276" w:lineRule="auto"/>
        <w:jc w:val="both"/>
        <w:rPr>
          <w:rFonts w:ascii="Arial" w:hAnsi="Arial" w:cs="Arial"/>
          <w:sz w:val="20"/>
          <w:szCs w:val="20"/>
        </w:rPr>
      </w:pPr>
      <w:r w:rsidRPr="0077307B">
        <w:rPr>
          <w:rFonts w:ascii="Arial" w:hAnsi="Arial" w:cs="Arial"/>
          <w:sz w:val="20"/>
          <w:szCs w:val="20"/>
        </w:rPr>
        <w:t xml:space="preserve">Disponibilização de </w:t>
      </w:r>
      <w:r w:rsidRPr="0077307B">
        <w:rPr>
          <w:rStyle w:val="Forte"/>
          <w:rFonts w:ascii="Arial" w:hAnsi="Arial" w:cs="Arial"/>
          <w:sz w:val="20"/>
          <w:szCs w:val="20"/>
        </w:rPr>
        <w:t>contas-salário</w:t>
      </w:r>
      <w:r w:rsidRPr="0077307B">
        <w:rPr>
          <w:rFonts w:ascii="Arial" w:hAnsi="Arial" w:cs="Arial"/>
          <w:sz w:val="20"/>
          <w:szCs w:val="20"/>
        </w:rPr>
        <w:t xml:space="preserve"> ou </w:t>
      </w:r>
      <w:r w:rsidRPr="0077307B">
        <w:rPr>
          <w:rStyle w:val="Forte"/>
          <w:rFonts w:ascii="Arial" w:hAnsi="Arial" w:cs="Arial"/>
          <w:sz w:val="20"/>
          <w:szCs w:val="20"/>
        </w:rPr>
        <w:t>contas bancárias sem cobrança de tarifas</w:t>
      </w:r>
      <w:r>
        <w:rPr>
          <w:rFonts w:ascii="Arial" w:hAnsi="Arial" w:cs="Arial"/>
          <w:sz w:val="20"/>
          <w:szCs w:val="20"/>
        </w:rPr>
        <w:t>;</w:t>
      </w:r>
    </w:p>
    <w:p w14:paraId="2F094DA7" w14:textId="370EDB0B" w:rsidR="0077307B" w:rsidRPr="0077307B" w:rsidRDefault="0077307B" w:rsidP="0077307B">
      <w:pPr>
        <w:pStyle w:val="NormalWeb"/>
        <w:numPr>
          <w:ilvl w:val="0"/>
          <w:numId w:val="36"/>
        </w:numPr>
        <w:spacing w:line="276" w:lineRule="auto"/>
        <w:jc w:val="both"/>
        <w:rPr>
          <w:rFonts w:ascii="Arial" w:hAnsi="Arial" w:cs="Arial"/>
          <w:sz w:val="20"/>
          <w:szCs w:val="20"/>
        </w:rPr>
      </w:pPr>
      <w:r w:rsidRPr="0077307B">
        <w:rPr>
          <w:rFonts w:ascii="Arial" w:hAnsi="Arial" w:cs="Arial"/>
          <w:sz w:val="20"/>
          <w:szCs w:val="20"/>
        </w:rPr>
        <w:t xml:space="preserve">Disponibilização de </w:t>
      </w:r>
      <w:r w:rsidRPr="0077307B">
        <w:rPr>
          <w:rStyle w:val="Forte"/>
          <w:rFonts w:ascii="Arial" w:hAnsi="Arial" w:cs="Arial"/>
          <w:sz w:val="20"/>
          <w:szCs w:val="20"/>
        </w:rPr>
        <w:t>meios eletrônicos de pagamento</w:t>
      </w:r>
      <w:r w:rsidRPr="0077307B">
        <w:rPr>
          <w:rFonts w:ascii="Arial" w:hAnsi="Arial" w:cs="Arial"/>
          <w:sz w:val="20"/>
          <w:szCs w:val="20"/>
        </w:rPr>
        <w:t xml:space="preserve">, como TED, DOC, </w:t>
      </w:r>
      <w:r w:rsidR="00B33878">
        <w:rPr>
          <w:rFonts w:ascii="Arial" w:hAnsi="Arial" w:cs="Arial"/>
          <w:sz w:val="20"/>
          <w:szCs w:val="20"/>
        </w:rPr>
        <w:t>PIX</w:t>
      </w:r>
      <w:r w:rsidRPr="0077307B">
        <w:rPr>
          <w:rFonts w:ascii="Arial" w:hAnsi="Arial" w:cs="Arial"/>
          <w:sz w:val="20"/>
          <w:szCs w:val="20"/>
        </w:rPr>
        <w:t xml:space="preserve"> e cartões</w:t>
      </w:r>
      <w:r>
        <w:rPr>
          <w:rFonts w:ascii="Arial" w:hAnsi="Arial" w:cs="Arial"/>
          <w:sz w:val="20"/>
          <w:szCs w:val="20"/>
        </w:rPr>
        <w:t>;</w:t>
      </w:r>
    </w:p>
    <w:p w14:paraId="12F4BA57" w14:textId="64A657EC" w:rsidR="0077307B" w:rsidRPr="0077307B" w:rsidRDefault="0077307B" w:rsidP="0077307B">
      <w:pPr>
        <w:pStyle w:val="NormalWeb"/>
        <w:numPr>
          <w:ilvl w:val="0"/>
          <w:numId w:val="36"/>
        </w:numPr>
        <w:spacing w:line="276" w:lineRule="auto"/>
        <w:jc w:val="both"/>
        <w:rPr>
          <w:rFonts w:ascii="Arial" w:hAnsi="Arial" w:cs="Arial"/>
          <w:sz w:val="20"/>
          <w:szCs w:val="20"/>
        </w:rPr>
      </w:pPr>
      <w:r w:rsidRPr="0077307B">
        <w:rPr>
          <w:rFonts w:ascii="Arial" w:hAnsi="Arial" w:cs="Arial"/>
          <w:sz w:val="20"/>
          <w:szCs w:val="20"/>
        </w:rPr>
        <w:t>Atendimento presencial (agência ou posto bancário) no município ou região próxima</w:t>
      </w:r>
      <w:r>
        <w:rPr>
          <w:rFonts w:ascii="Arial" w:hAnsi="Arial" w:cs="Arial"/>
          <w:sz w:val="20"/>
          <w:szCs w:val="20"/>
        </w:rPr>
        <w:t>;</w:t>
      </w:r>
    </w:p>
    <w:p w14:paraId="519D57B2" w14:textId="139E1552" w:rsidR="0077307B" w:rsidRPr="00C80D42" w:rsidRDefault="0077307B" w:rsidP="0077307B">
      <w:pPr>
        <w:pStyle w:val="NormalWeb"/>
        <w:numPr>
          <w:ilvl w:val="0"/>
          <w:numId w:val="36"/>
        </w:numPr>
        <w:spacing w:line="276" w:lineRule="auto"/>
        <w:jc w:val="both"/>
      </w:pPr>
      <w:r w:rsidRPr="0077307B">
        <w:rPr>
          <w:rFonts w:ascii="Arial" w:hAnsi="Arial" w:cs="Arial"/>
          <w:sz w:val="20"/>
          <w:szCs w:val="20"/>
        </w:rPr>
        <w:t>Sistema de atendimento ao cliente para servidores</w:t>
      </w:r>
      <w:r>
        <w:rPr>
          <w:rFonts w:ascii="Arial" w:hAnsi="Arial" w:cs="Arial"/>
          <w:sz w:val="20"/>
          <w:szCs w:val="20"/>
        </w:rPr>
        <w:t>;</w:t>
      </w:r>
    </w:p>
    <w:p w14:paraId="32A4B784" w14:textId="21967279" w:rsidR="00C80D42" w:rsidRDefault="00C80D42" w:rsidP="0077307B">
      <w:pPr>
        <w:pStyle w:val="NormalWeb"/>
        <w:numPr>
          <w:ilvl w:val="0"/>
          <w:numId w:val="36"/>
        </w:numPr>
        <w:spacing w:line="276" w:lineRule="auto"/>
        <w:jc w:val="both"/>
        <w:rPr>
          <w:rFonts w:ascii="Arial" w:hAnsi="Arial" w:cs="Arial"/>
          <w:sz w:val="20"/>
          <w:szCs w:val="20"/>
        </w:rPr>
      </w:pPr>
      <w:r w:rsidRPr="00C80D42">
        <w:rPr>
          <w:rFonts w:ascii="Arial" w:hAnsi="Arial" w:cs="Arial"/>
          <w:sz w:val="20"/>
          <w:szCs w:val="20"/>
        </w:rPr>
        <w:t>As datas de pagamento, no que tange ao crédito a ser efetuado nas contas salários do funcionalismo, serão mensalmente informadas com antecedência mínima de um dia à contratada, visto que se trata de transferência eletrônica de valores</w:t>
      </w:r>
      <w:r>
        <w:rPr>
          <w:rFonts w:ascii="Arial" w:hAnsi="Arial" w:cs="Arial"/>
          <w:sz w:val="20"/>
          <w:szCs w:val="20"/>
        </w:rPr>
        <w:t>;</w:t>
      </w:r>
    </w:p>
    <w:p w14:paraId="23B2529E" w14:textId="2C3E11EB" w:rsidR="00C80D42" w:rsidRDefault="00C80D42" w:rsidP="00C80D42">
      <w:pPr>
        <w:pStyle w:val="NormalWeb"/>
        <w:numPr>
          <w:ilvl w:val="0"/>
          <w:numId w:val="36"/>
        </w:numPr>
        <w:spacing w:line="276" w:lineRule="auto"/>
        <w:jc w:val="both"/>
        <w:rPr>
          <w:rFonts w:ascii="Arial" w:hAnsi="Arial" w:cs="Arial"/>
          <w:sz w:val="20"/>
          <w:szCs w:val="20"/>
        </w:rPr>
      </w:pPr>
      <w:r w:rsidRPr="00C80D42">
        <w:rPr>
          <w:rFonts w:ascii="Arial" w:hAnsi="Arial" w:cs="Arial"/>
          <w:sz w:val="20"/>
          <w:szCs w:val="20"/>
        </w:rPr>
        <w:t>A forma de pagamento será exclusivamente através de crédito em conta</w:t>
      </w:r>
      <w:r>
        <w:rPr>
          <w:rFonts w:ascii="Arial" w:hAnsi="Arial" w:cs="Arial"/>
          <w:sz w:val="20"/>
          <w:szCs w:val="20"/>
        </w:rPr>
        <w:t xml:space="preserve"> </w:t>
      </w:r>
      <w:r w:rsidRPr="00C80D42">
        <w:rPr>
          <w:rFonts w:ascii="Arial" w:hAnsi="Arial" w:cs="Arial"/>
          <w:sz w:val="20"/>
          <w:szCs w:val="20"/>
        </w:rPr>
        <w:t>salário do funcionalismo;</w:t>
      </w:r>
    </w:p>
    <w:p w14:paraId="644236CA" w14:textId="38C10D2B" w:rsidR="00C80D42" w:rsidRPr="00C80D42" w:rsidRDefault="00C80D42" w:rsidP="00C80D42">
      <w:pPr>
        <w:pStyle w:val="NormalWeb"/>
        <w:numPr>
          <w:ilvl w:val="0"/>
          <w:numId w:val="36"/>
        </w:numPr>
        <w:spacing w:line="276" w:lineRule="auto"/>
        <w:jc w:val="both"/>
        <w:rPr>
          <w:rFonts w:ascii="Arial" w:hAnsi="Arial" w:cs="Arial"/>
          <w:sz w:val="20"/>
          <w:szCs w:val="20"/>
        </w:rPr>
      </w:pPr>
      <w:r w:rsidRPr="00C80D42">
        <w:rPr>
          <w:rFonts w:ascii="Arial" w:hAnsi="Arial" w:cs="Arial"/>
          <w:sz w:val="20"/>
          <w:szCs w:val="20"/>
        </w:rPr>
        <w:t>O Município estará isento de toda e qualquer cobrança de tarifa, taxa ou</w:t>
      </w:r>
      <w:r>
        <w:rPr>
          <w:rFonts w:ascii="Arial" w:hAnsi="Arial" w:cs="Arial"/>
          <w:sz w:val="20"/>
          <w:szCs w:val="20"/>
        </w:rPr>
        <w:t xml:space="preserve"> </w:t>
      </w:r>
      <w:r w:rsidRPr="00C80D42">
        <w:rPr>
          <w:rFonts w:ascii="Arial" w:hAnsi="Arial" w:cs="Arial"/>
          <w:sz w:val="20"/>
          <w:szCs w:val="20"/>
        </w:rPr>
        <w:t>similar não prevista, referente ao objeto licitado. Serviços não previstos serão</w:t>
      </w:r>
      <w:r>
        <w:rPr>
          <w:rFonts w:ascii="Arial" w:hAnsi="Arial" w:cs="Arial"/>
          <w:sz w:val="20"/>
          <w:szCs w:val="20"/>
        </w:rPr>
        <w:t xml:space="preserve"> </w:t>
      </w:r>
      <w:r w:rsidRPr="00C80D42">
        <w:rPr>
          <w:rFonts w:ascii="Arial" w:hAnsi="Arial" w:cs="Arial"/>
          <w:sz w:val="20"/>
          <w:szCs w:val="20"/>
        </w:rPr>
        <w:t>pactuados em contratos e negociações em separado, devendo as tarifas serem</w:t>
      </w:r>
      <w:r>
        <w:rPr>
          <w:rFonts w:ascii="Arial" w:hAnsi="Arial" w:cs="Arial"/>
          <w:sz w:val="20"/>
          <w:szCs w:val="20"/>
        </w:rPr>
        <w:t xml:space="preserve"> </w:t>
      </w:r>
      <w:r w:rsidRPr="00C80D42">
        <w:rPr>
          <w:rFonts w:ascii="Arial" w:hAnsi="Arial" w:cs="Arial"/>
          <w:sz w:val="20"/>
          <w:szCs w:val="20"/>
        </w:rPr>
        <w:t>compatíveis com o mercado</w:t>
      </w:r>
      <w:r>
        <w:rPr>
          <w:rFonts w:ascii="Arial" w:hAnsi="Arial" w:cs="Arial"/>
          <w:sz w:val="20"/>
          <w:szCs w:val="20"/>
        </w:rPr>
        <w:t>.</w:t>
      </w:r>
    </w:p>
    <w:p w14:paraId="3F759035" w14:textId="4BE97951" w:rsidR="00C80D42" w:rsidRPr="00C80D42" w:rsidRDefault="00C80D42" w:rsidP="00F96416">
      <w:pPr>
        <w:pStyle w:val="NormalWeb"/>
        <w:spacing w:line="276" w:lineRule="auto"/>
        <w:jc w:val="both"/>
        <w:rPr>
          <w:rFonts w:ascii="Arial" w:hAnsi="Arial" w:cs="Arial"/>
          <w:b/>
          <w:bCs/>
          <w:sz w:val="20"/>
          <w:szCs w:val="20"/>
        </w:rPr>
      </w:pPr>
      <w:r w:rsidRPr="00C80D42">
        <w:rPr>
          <w:rFonts w:ascii="Arial" w:hAnsi="Arial" w:cs="Arial"/>
          <w:b/>
          <w:bCs/>
          <w:sz w:val="20"/>
          <w:szCs w:val="20"/>
        </w:rPr>
        <w:t>Não poderão participar desta licitação os interessados:</w:t>
      </w:r>
    </w:p>
    <w:p w14:paraId="6FDAA5DF" w14:textId="77777777" w:rsidR="00C80D42" w:rsidRDefault="00C80D42" w:rsidP="00C80D42">
      <w:pPr>
        <w:pStyle w:val="NormalWeb"/>
        <w:numPr>
          <w:ilvl w:val="0"/>
          <w:numId w:val="37"/>
        </w:numPr>
        <w:spacing w:line="276" w:lineRule="auto"/>
        <w:jc w:val="both"/>
        <w:rPr>
          <w:rFonts w:ascii="Arial" w:hAnsi="Arial" w:cs="Arial"/>
          <w:sz w:val="20"/>
          <w:szCs w:val="20"/>
        </w:rPr>
      </w:pPr>
      <w:r w:rsidRPr="00C80D42">
        <w:rPr>
          <w:rFonts w:ascii="Arial" w:hAnsi="Arial" w:cs="Arial"/>
          <w:sz w:val="20"/>
          <w:szCs w:val="20"/>
        </w:rPr>
        <w:t>Proibidos de participar de licitações e celebrar contratos administrativos, na forma da legislação vigente;</w:t>
      </w:r>
    </w:p>
    <w:p w14:paraId="4EBE584D" w14:textId="77777777" w:rsidR="00C80D42" w:rsidRDefault="00C80D42" w:rsidP="00C80D42">
      <w:pPr>
        <w:pStyle w:val="NormalWeb"/>
        <w:numPr>
          <w:ilvl w:val="0"/>
          <w:numId w:val="37"/>
        </w:numPr>
        <w:spacing w:line="276" w:lineRule="auto"/>
        <w:jc w:val="both"/>
        <w:rPr>
          <w:rFonts w:ascii="Arial" w:hAnsi="Arial" w:cs="Arial"/>
          <w:sz w:val="20"/>
          <w:szCs w:val="20"/>
        </w:rPr>
      </w:pPr>
      <w:r w:rsidRPr="00C80D42">
        <w:rPr>
          <w:rFonts w:ascii="Arial" w:hAnsi="Arial" w:cs="Arial"/>
          <w:sz w:val="20"/>
          <w:szCs w:val="20"/>
        </w:rPr>
        <w:t>Que não atendam às condições deste Edital e seu(s) anexo(s);</w:t>
      </w:r>
    </w:p>
    <w:p w14:paraId="3824F022" w14:textId="77777777" w:rsidR="00C80D42" w:rsidRDefault="00C80D42" w:rsidP="00C80D42">
      <w:pPr>
        <w:pStyle w:val="NormalWeb"/>
        <w:numPr>
          <w:ilvl w:val="0"/>
          <w:numId w:val="37"/>
        </w:numPr>
        <w:spacing w:line="276" w:lineRule="auto"/>
        <w:jc w:val="both"/>
        <w:rPr>
          <w:rFonts w:ascii="Arial" w:hAnsi="Arial" w:cs="Arial"/>
          <w:sz w:val="20"/>
          <w:szCs w:val="20"/>
        </w:rPr>
      </w:pPr>
      <w:r w:rsidRPr="00C80D42">
        <w:rPr>
          <w:rFonts w:ascii="Arial" w:hAnsi="Arial" w:cs="Arial"/>
          <w:sz w:val="20"/>
          <w:szCs w:val="20"/>
        </w:rPr>
        <w:t>Estrangeiros que não tenham representação legal no Brasil com poderes expressos para receber citação e responder administrativa ou judicialmente;</w:t>
      </w:r>
    </w:p>
    <w:p w14:paraId="60888C4F" w14:textId="77777777" w:rsidR="00C80D42" w:rsidRDefault="00C80D42" w:rsidP="00C80D42">
      <w:pPr>
        <w:pStyle w:val="NormalWeb"/>
        <w:numPr>
          <w:ilvl w:val="0"/>
          <w:numId w:val="37"/>
        </w:numPr>
        <w:spacing w:line="276" w:lineRule="auto"/>
        <w:jc w:val="both"/>
        <w:rPr>
          <w:rFonts w:ascii="Arial" w:hAnsi="Arial" w:cs="Arial"/>
          <w:sz w:val="20"/>
          <w:szCs w:val="20"/>
        </w:rPr>
      </w:pPr>
      <w:r w:rsidRPr="00C80D42">
        <w:rPr>
          <w:rFonts w:ascii="Arial" w:hAnsi="Arial" w:cs="Arial"/>
          <w:sz w:val="20"/>
          <w:szCs w:val="20"/>
        </w:rPr>
        <w:t>Que se enquadrem nas vedações previstas nos artigos 9º e 14 da Lei n° 14.133/2021;</w:t>
      </w:r>
    </w:p>
    <w:p w14:paraId="26F1E2F4" w14:textId="77777777" w:rsidR="00C80D42" w:rsidRDefault="00C80D42" w:rsidP="00C80D42">
      <w:pPr>
        <w:pStyle w:val="NormalWeb"/>
        <w:numPr>
          <w:ilvl w:val="0"/>
          <w:numId w:val="37"/>
        </w:numPr>
        <w:spacing w:line="276" w:lineRule="auto"/>
        <w:jc w:val="both"/>
        <w:rPr>
          <w:rFonts w:ascii="Arial" w:hAnsi="Arial" w:cs="Arial"/>
          <w:sz w:val="20"/>
          <w:szCs w:val="20"/>
        </w:rPr>
      </w:pPr>
      <w:r w:rsidRPr="00C80D42">
        <w:rPr>
          <w:rFonts w:ascii="Arial" w:hAnsi="Arial" w:cs="Arial"/>
          <w:sz w:val="20"/>
          <w:szCs w:val="20"/>
        </w:rPr>
        <w:lastRenderedPageBreak/>
        <w:t>Que estejam sob falência, concurso de credores, concordata ou em processo de dissolução ou liquidação;</w:t>
      </w:r>
    </w:p>
    <w:p w14:paraId="59DCD9DA" w14:textId="34BBE2A0" w:rsidR="0077307B" w:rsidRPr="00C80D42" w:rsidRDefault="00C80D42" w:rsidP="00C80D42">
      <w:pPr>
        <w:pStyle w:val="NormalWeb"/>
        <w:numPr>
          <w:ilvl w:val="0"/>
          <w:numId w:val="37"/>
        </w:numPr>
        <w:spacing w:line="276" w:lineRule="auto"/>
        <w:jc w:val="both"/>
        <w:rPr>
          <w:rFonts w:ascii="Arial" w:hAnsi="Arial" w:cs="Arial"/>
          <w:sz w:val="20"/>
          <w:szCs w:val="20"/>
        </w:rPr>
      </w:pPr>
      <w:r w:rsidRPr="00C80D42">
        <w:rPr>
          <w:rFonts w:ascii="Arial" w:hAnsi="Arial" w:cs="Arial"/>
          <w:sz w:val="20"/>
          <w:szCs w:val="20"/>
        </w:rPr>
        <w:t>Organizações da Sociedade Civil de Interesse Público - OSCIP, atuando nessa condição (Acórdão nº 746/2014-TCU-Plenário).</w:t>
      </w:r>
    </w:p>
    <w:p w14:paraId="597A2EC4" w14:textId="799F3EB8" w:rsidR="0077307B" w:rsidRDefault="00B33878" w:rsidP="00C80D42">
      <w:pPr>
        <w:pStyle w:val="TableParagraph"/>
        <w:spacing w:before="120" w:after="120" w:line="276" w:lineRule="auto"/>
        <w:jc w:val="both"/>
        <w:rPr>
          <w:rFonts w:ascii="Arial" w:eastAsiaTheme="minorHAnsi" w:hAnsi="Arial" w:cs="Arial"/>
          <w:b/>
          <w:bCs/>
          <w:sz w:val="20"/>
          <w:szCs w:val="20"/>
          <w:lang w:val="pt-BR"/>
        </w:rPr>
      </w:pPr>
      <w:r>
        <w:rPr>
          <w:rFonts w:ascii="Arial" w:eastAsiaTheme="minorHAnsi" w:hAnsi="Arial" w:cs="Arial"/>
          <w:b/>
          <w:bCs/>
          <w:sz w:val="20"/>
          <w:szCs w:val="20"/>
          <w:lang w:val="pt-BR"/>
        </w:rPr>
        <w:t>À</w:t>
      </w:r>
      <w:r w:rsidR="00C80D42" w:rsidRPr="00C80D42">
        <w:rPr>
          <w:rFonts w:ascii="Arial" w:eastAsiaTheme="minorHAnsi" w:hAnsi="Arial" w:cs="Arial"/>
          <w:b/>
          <w:bCs/>
          <w:sz w:val="20"/>
          <w:szCs w:val="20"/>
          <w:lang w:val="pt-BR"/>
        </w:rPr>
        <w:t xml:space="preserve"> Instituição vencedora será concedido, em caráter de exclusividade, durante toda vigência contratual a execução dos seguintes serviços:</w:t>
      </w:r>
      <w:r w:rsidR="006E2AC6">
        <w:rPr>
          <w:rFonts w:ascii="Arial" w:eastAsiaTheme="minorHAnsi" w:hAnsi="Arial" w:cs="Arial"/>
          <w:b/>
          <w:bCs/>
          <w:sz w:val="20"/>
          <w:szCs w:val="20"/>
          <w:lang w:val="pt-BR"/>
        </w:rPr>
        <w:t xml:space="preserve"> </w:t>
      </w:r>
    </w:p>
    <w:p w14:paraId="603D4C42" w14:textId="30364A7C" w:rsidR="006E2AC6" w:rsidRPr="006E2AC6" w:rsidRDefault="006E2AC6" w:rsidP="006E2AC6">
      <w:pPr>
        <w:pStyle w:val="TableParagraph"/>
        <w:numPr>
          <w:ilvl w:val="0"/>
          <w:numId w:val="38"/>
        </w:numPr>
        <w:spacing w:before="120" w:after="120" w:line="276" w:lineRule="auto"/>
        <w:jc w:val="both"/>
        <w:rPr>
          <w:rFonts w:ascii="Arial" w:eastAsiaTheme="minorHAnsi" w:hAnsi="Arial" w:cs="Arial"/>
          <w:b/>
          <w:bCs/>
          <w:sz w:val="20"/>
          <w:szCs w:val="20"/>
          <w:lang w:val="pt-BR"/>
        </w:rPr>
      </w:pPr>
      <w:r w:rsidRPr="006E2AC6">
        <w:rPr>
          <w:rFonts w:ascii="Arial" w:hAnsi="Arial" w:cs="Arial"/>
          <w:sz w:val="20"/>
          <w:szCs w:val="20"/>
        </w:rPr>
        <w:t>Centralização e processamento de créditos provenientes da totalidade da folha de pagamento gerada pelo Município, incluindo servidores ativos, inativos e pensionistas, lançados em contas salários individuais na Instituição Bancária contratada, além de créditos em favor de qualquer outra pessoa que venha a manter vínculo de remuneração com a Contratante, seja recebendo vencimentos, salários, subsídios, proventos e pensões ou bolsa estágio, denominados, doravante, para efeito do presente, de creditados, em contrapartida da efetivação de débitos na conta corrente do município;</w:t>
      </w:r>
    </w:p>
    <w:p w14:paraId="2DD43709" w14:textId="637196D7" w:rsidR="006E2AC6" w:rsidRPr="006E2AC6" w:rsidRDefault="006E2AC6" w:rsidP="006E2AC6">
      <w:pPr>
        <w:pStyle w:val="TableParagraph"/>
        <w:numPr>
          <w:ilvl w:val="0"/>
          <w:numId w:val="38"/>
        </w:numPr>
        <w:spacing w:before="120" w:after="120" w:line="276" w:lineRule="auto"/>
        <w:jc w:val="both"/>
        <w:rPr>
          <w:rFonts w:ascii="Arial" w:eastAsiaTheme="minorHAnsi" w:hAnsi="Arial" w:cs="Arial"/>
          <w:b/>
          <w:bCs/>
          <w:sz w:val="20"/>
          <w:szCs w:val="20"/>
          <w:lang w:val="pt-BR"/>
        </w:rPr>
      </w:pPr>
      <w:r w:rsidRPr="006E2AC6">
        <w:rPr>
          <w:rFonts w:ascii="Arial" w:hAnsi="Arial" w:cs="Arial"/>
          <w:sz w:val="20"/>
          <w:szCs w:val="20"/>
        </w:rPr>
        <w:t>A instituição Bancária não poderá recusar a abertura de conta salário em nome do servidor municipal ativo, inativo e pensionista, ressalvadas as hipóteses previstas em legislação</w:t>
      </w:r>
      <w:r>
        <w:rPr>
          <w:rFonts w:ascii="Arial" w:hAnsi="Arial" w:cs="Arial"/>
          <w:sz w:val="20"/>
          <w:szCs w:val="20"/>
        </w:rPr>
        <w:t>;</w:t>
      </w:r>
    </w:p>
    <w:p w14:paraId="17B49F62" w14:textId="363590B9" w:rsidR="006E2AC6" w:rsidRPr="006E2AC6" w:rsidRDefault="006E2AC6" w:rsidP="006E2AC6">
      <w:pPr>
        <w:pStyle w:val="TableParagraph"/>
        <w:numPr>
          <w:ilvl w:val="0"/>
          <w:numId w:val="38"/>
        </w:numPr>
        <w:spacing w:before="120" w:after="120" w:line="276" w:lineRule="auto"/>
        <w:jc w:val="both"/>
        <w:rPr>
          <w:rFonts w:ascii="Arial" w:eastAsiaTheme="minorHAnsi" w:hAnsi="Arial" w:cs="Arial"/>
          <w:b/>
          <w:bCs/>
          <w:sz w:val="20"/>
          <w:szCs w:val="20"/>
          <w:lang w:val="pt-BR"/>
        </w:rPr>
      </w:pPr>
      <w:r w:rsidRPr="006E2AC6">
        <w:rPr>
          <w:rFonts w:ascii="Arial" w:hAnsi="Arial" w:cs="Arial"/>
          <w:sz w:val="20"/>
          <w:szCs w:val="20"/>
        </w:rPr>
        <w:t>As contas de livre movimentação, decorrentes do relacionamento entre a instituição Bancária e os servidores municipais, bem como pensionista somente serão abertas com anuência destes</w:t>
      </w:r>
      <w:r>
        <w:rPr>
          <w:rFonts w:ascii="Arial" w:hAnsi="Arial" w:cs="Arial"/>
          <w:sz w:val="20"/>
          <w:szCs w:val="20"/>
        </w:rPr>
        <w:t>;</w:t>
      </w:r>
    </w:p>
    <w:p w14:paraId="3FFDC9CC" w14:textId="63515285" w:rsidR="006E2AC6" w:rsidRPr="006E2AC6" w:rsidRDefault="006E2AC6" w:rsidP="006E2AC6">
      <w:pPr>
        <w:pStyle w:val="TableParagraph"/>
        <w:numPr>
          <w:ilvl w:val="0"/>
          <w:numId w:val="38"/>
        </w:numPr>
        <w:spacing w:before="120" w:after="120" w:line="276" w:lineRule="auto"/>
        <w:jc w:val="both"/>
        <w:rPr>
          <w:rFonts w:ascii="Arial" w:eastAsiaTheme="minorHAnsi" w:hAnsi="Arial" w:cs="Arial"/>
          <w:b/>
          <w:bCs/>
          <w:sz w:val="20"/>
          <w:szCs w:val="20"/>
          <w:lang w:val="pt-BR"/>
        </w:rPr>
      </w:pPr>
      <w:r w:rsidRPr="006E2AC6">
        <w:rPr>
          <w:rFonts w:ascii="Arial" w:hAnsi="Arial" w:cs="Arial"/>
          <w:sz w:val="20"/>
          <w:szCs w:val="20"/>
        </w:rPr>
        <w:t>A instituição Bancária deverá abrir conta-salário para todos os servidores municipais e pensionistas ou, conforme o interesse do servidor, realizar abertura de conta corrente na forma disposta pelas regulamentações do Banco Central e CMN. As contas salários PODERÃO ser vinculadas às contas correntes da própria instituição bancária ou às contas de outras instituições para portabilidade, conforme a opção do servidor municipal ou pensionista</w:t>
      </w:r>
      <w:r>
        <w:rPr>
          <w:rFonts w:ascii="Arial" w:hAnsi="Arial" w:cs="Arial"/>
          <w:sz w:val="20"/>
          <w:szCs w:val="20"/>
        </w:rPr>
        <w:t>;</w:t>
      </w:r>
    </w:p>
    <w:p w14:paraId="41D79CCC" w14:textId="6B0C872C" w:rsidR="006E2AC6" w:rsidRPr="006E2AC6" w:rsidRDefault="006E2AC6" w:rsidP="006E2AC6">
      <w:pPr>
        <w:pStyle w:val="TableParagraph"/>
        <w:numPr>
          <w:ilvl w:val="0"/>
          <w:numId w:val="38"/>
        </w:numPr>
        <w:spacing w:before="120" w:after="120" w:line="276" w:lineRule="auto"/>
        <w:jc w:val="both"/>
        <w:rPr>
          <w:rFonts w:ascii="Arial" w:eastAsiaTheme="minorHAnsi" w:hAnsi="Arial" w:cs="Arial"/>
          <w:b/>
          <w:bCs/>
          <w:sz w:val="20"/>
          <w:szCs w:val="20"/>
          <w:lang w:val="pt-BR"/>
        </w:rPr>
      </w:pPr>
      <w:r w:rsidRPr="006E2AC6">
        <w:rPr>
          <w:rFonts w:ascii="Arial" w:hAnsi="Arial" w:cs="Arial"/>
          <w:sz w:val="20"/>
          <w:szCs w:val="20"/>
        </w:rPr>
        <w:t>A movimentação da conta corrente do servidor municipal e pensionista darse-á nos estritos termos da legislação pertinente</w:t>
      </w:r>
      <w:r>
        <w:rPr>
          <w:rFonts w:ascii="Arial" w:hAnsi="Arial" w:cs="Arial"/>
          <w:sz w:val="20"/>
          <w:szCs w:val="20"/>
        </w:rPr>
        <w:t>;</w:t>
      </w:r>
    </w:p>
    <w:p w14:paraId="5AAA977F" w14:textId="69D15F5A" w:rsidR="006E2AC6" w:rsidRPr="005C7D5B" w:rsidRDefault="006E2AC6" w:rsidP="006E2AC6">
      <w:pPr>
        <w:pStyle w:val="TableParagraph"/>
        <w:numPr>
          <w:ilvl w:val="0"/>
          <w:numId w:val="38"/>
        </w:numPr>
        <w:spacing w:before="120" w:after="120" w:line="276" w:lineRule="auto"/>
        <w:jc w:val="both"/>
        <w:rPr>
          <w:rFonts w:ascii="Arial" w:eastAsiaTheme="minorHAnsi" w:hAnsi="Arial" w:cs="Arial"/>
          <w:b/>
          <w:bCs/>
          <w:sz w:val="20"/>
          <w:szCs w:val="20"/>
          <w:lang w:val="pt-BR"/>
        </w:rPr>
      </w:pPr>
      <w:r w:rsidRPr="006E2AC6">
        <w:rPr>
          <w:rFonts w:ascii="Arial" w:hAnsi="Arial" w:cs="Arial"/>
          <w:sz w:val="20"/>
          <w:szCs w:val="20"/>
        </w:rPr>
        <w:t>A instituição Bancária deverá garantir a portabilidade das suas operações de crédito realizadas com pessoas naturais, mediante o recebimento de recursos transferidos por outra instituição Bancária, observados os procedimentos estabelecidos na Resolução CMN nº. 5057/2022 e 5058/2022 e suas disposições atualizadas</w:t>
      </w:r>
      <w:r>
        <w:rPr>
          <w:rFonts w:ascii="Arial" w:hAnsi="Arial" w:cs="Arial"/>
          <w:sz w:val="20"/>
          <w:szCs w:val="20"/>
        </w:rPr>
        <w:t>;</w:t>
      </w:r>
    </w:p>
    <w:p w14:paraId="2043E5FA" w14:textId="2ED710D6" w:rsidR="005C7D5B" w:rsidRPr="005C7D5B" w:rsidRDefault="005C7D5B" w:rsidP="006E2AC6">
      <w:pPr>
        <w:pStyle w:val="TableParagraph"/>
        <w:numPr>
          <w:ilvl w:val="0"/>
          <w:numId w:val="38"/>
        </w:numPr>
        <w:spacing w:before="120" w:after="120" w:line="276" w:lineRule="auto"/>
        <w:jc w:val="both"/>
        <w:rPr>
          <w:rFonts w:ascii="Arial" w:eastAsiaTheme="minorHAnsi" w:hAnsi="Arial" w:cs="Arial"/>
          <w:b/>
          <w:bCs/>
          <w:sz w:val="20"/>
          <w:szCs w:val="20"/>
          <w:lang w:val="pt-BR"/>
        </w:rPr>
      </w:pPr>
      <w:r w:rsidRPr="005C7D5B">
        <w:rPr>
          <w:rFonts w:ascii="Arial" w:hAnsi="Arial" w:cs="Arial"/>
          <w:sz w:val="20"/>
          <w:szCs w:val="20"/>
        </w:rPr>
        <w:t>A instalação bancária, deverá no prazo máximo de 30 (trinta) dias corridos, contados da assinatura do contrato, podendo tal prazo ser prorrogado, uma única vez, por igual período, deter de todas as condições de atendimento ao usuário com agência bancária fixa;</w:t>
      </w:r>
    </w:p>
    <w:p w14:paraId="0BADB810" w14:textId="7C8D196F" w:rsidR="005C7D5B" w:rsidRPr="005C7D5B" w:rsidRDefault="005C7D5B" w:rsidP="006E2AC6">
      <w:pPr>
        <w:pStyle w:val="TableParagraph"/>
        <w:numPr>
          <w:ilvl w:val="0"/>
          <w:numId w:val="38"/>
        </w:numPr>
        <w:spacing w:before="120" w:after="120" w:line="276" w:lineRule="auto"/>
        <w:jc w:val="both"/>
        <w:rPr>
          <w:rFonts w:ascii="Arial" w:eastAsiaTheme="minorHAnsi" w:hAnsi="Arial" w:cs="Arial"/>
          <w:b/>
          <w:bCs/>
          <w:sz w:val="20"/>
          <w:szCs w:val="20"/>
          <w:lang w:val="pt-BR"/>
        </w:rPr>
      </w:pPr>
      <w:r w:rsidRPr="005C7D5B">
        <w:rPr>
          <w:rFonts w:ascii="Arial" w:hAnsi="Arial" w:cs="Arial"/>
          <w:sz w:val="20"/>
          <w:szCs w:val="20"/>
        </w:rPr>
        <w:t>A instituição Bancária contratada não fará jus à remuneração direta, oriunda dos cofres públicos municipais, pela prestação dos serviços ao Município e por quaisquer prestações de serviços bancários correlatos, a exemplo de emissão de extratos diários, informação de saldos a qualquer momento e por qualquer meio e fornecimento de relatórios;</w:t>
      </w:r>
    </w:p>
    <w:p w14:paraId="4C15BC79" w14:textId="5B005A1F" w:rsidR="005C7D5B" w:rsidRPr="00525640" w:rsidRDefault="005C7D5B" w:rsidP="006E2AC6">
      <w:pPr>
        <w:pStyle w:val="TableParagraph"/>
        <w:numPr>
          <w:ilvl w:val="0"/>
          <w:numId w:val="38"/>
        </w:numPr>
        <w:spacing w:before="120" w:after="120" w:line="276" w:lineRule="auto"/>
        <w:jc w:val="both"/>
        <w:rPr>
          <w:rFonts w:ascii="Arial" w:eastAsiaTheme="minorHAnsi" w:hAnsi="Arial" w:cs="Arial"/>
          <w:b/>
          <w:bCs/>
          <w:sz w:val="20"/>
          <w:szCs w:val="20"/>
          <w:lang w:val="pt-BR"/>
        </w:rPr>
      </w:pPr>
      <w:r w:rsidRPr="005C7D5B">
        <w:rPr>
          <w:rFonts w:ascii="Arial" w:hAnsi="Arial" w:cs="Arial"/>
          <w:sz w:val="20"/>
          <w:szCs w:val="20"/>
        </w:rPr>
        <w:t>A abertura, condições de uso e movimentação das contas serão definidas em legislação própria do Banco Central do Brasil, de forma que, considerando as regulamentações presentes do BACEN, fica definido a livre negociação entre a Instituição Bancária e Servidor Municipal dentro dos limites legais estabelecidos</w:t>
      </w:r>
    </w:p>
    <w:p w14:paraId="378E30A7" w14:textId="1B309B68" w:rsidR="00525640" w:rsidRPr="00525640" w:rsidRDefault="00525640" w:rsidP="00525640">
      <w:pPr>
        <w:pStyle w:val="TableParagraph"/>
        <w:numPr>
          <w:ilvl w:val="0"/>
          <w:numId w:val="38"/>
        </w:numPr>
        <w:spacing w:before="120" w:after="120" w:line="276" w:lineRule="auto"/>
        <w:jc w:val="both"/>
        <w:rPr>
          <w:rFonts w:ascii="Arial" w:eastAsiaTheme="minorHAnsi" w:hAnsi="Arial" w:cs="Arial"/>
          <w:b/>
          <w:bCs/>
          <w:sz w:val="20"/>
          <w:szCs w:val="20"/>
          <w:lang w:val="pt-BR"/>
        </w:rPr>
      </w:pPr>
      <w:r w:rsidRPr="00525640">
        <w:rPr>
          <w:rFonts w:ascii="Arial" w:hAnsi="Arial" w:cs="Arial"/>
          <w:sz w:val="20"/>
          <w:szCs w:val="20"/>
        </w:rPr>
        <w:t>A instituição Bancária deverá informar aos servidores e pensionistas os procedimentos necessários para a formalização da abertura das contas e recebimento do cartão magnético, bem como disponibilizar todos os esforços para que as aberturas de conta sejam rápidas.</w:t>
      </w:r>
    </w:p>
    <w:p w14:paraId="2B525167" w14:textId="77777777" w:rsidR="008E5CB3" w:rsidRPr="0020069A" w:rsidRDefault="008E5CB3" w:rsidP="00554B2D">
      <w:pPr>
        <w:pStyle w:val="TableParagraph"/>
        <w:spacing w:before="120" w:after="120" w:line="276" w:lineRule="auto"/>
        <w:ind w:left="0"/>
        <w:jc w:val="both"/>
        <w:rPr>
          <w:rFonts w:ascii="Arial" w:eastAsiaTheme="minorHAnsi" w:hAnsi="Arial" w:cs="Arial"/>
          <w:sz w:val="20"/>
          <w:szCs w:val="20"/>
          <w:lang w:val="pt-BR"/>
        </w:rPr>
      </w:pPr>
    </w:p>
    <w:p w14:paraId="1F214F84" w14:textId="5BF43F70" w:rsidR="00554B2D" w:rsidRPr="00B8512F" w:rsidRDefault="00787ABC" w:rsidP="00787ABC">
      <w:pPr>
        <w:pStyle w:val="TableParagraph"/>
        <w:spacing w:before="120" w:after="120" w:line="276" w:lineRule="auto"/>
        <w:ind w:left="0"/>
        <w:jc w:val="both"/>
        <w:rPr>
          <w:rFonts w:ascii="Arial" w:hAnsi="Arial" w:cs="Arial"/>
          <w:bCs/>
          <w:color w:val="000000" w:themeColor="text1"/>
          <w:sz w:val="20"/>
          <w:szCs w:val="20"/>
          <w:lang w:val="pt-BR"/>
        </w:rPr>
      </w:pPr>
      <w:bookmarkStart w:id="8" w:name="_Hlk197431621"/>
      <w:bookmarkEnd w:id="7"/>
      <w:r w:rsidRPr="00B8512F">
        <w:rPr>
          <w:rFonts w:ascii="Arial" w:hAnsi="Arial" w:cs="Arial"/>
          <w:bCs/>
          <w:color w:val="000000" w:themeColor="text1"/>
          <w:sz w:val="20"/>
          <w:szCs w:val="20"/>
          <w:lang w:val="pt-BR"/>
        </w:rPr>
        <w:lastRenderedPageBreak/>
        <w:t>A CONTRATADA deverá:</w:t>
      </w:r>
    </w:p>
    <w:p w14:paraId="66BDC92E" w14:textId="77777777" w:rsidR="00AA7064" w:rsidRDefault="00787ABC" w:rsidP="00AA7064">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B8512F">
        <w:rPr>
          <w:rFonts w:ascii="Arial" w:eastAsiaTheme="minorHAnsi" w:hAnsi="Arial" w:cs="Arial"/>
          <w:color w:val="000000" w:themeColor="text1"/>
          <w:sz w:val="20"/>
          <w:szCs w:val="20"/>
          <w:lang w:val="pt-BR"/>
        </w:rPr>
        <w:t>Manter, durante o período de vigência do contrato, todas as condições de habilitação e</w:t>
      </w:r>
      <w:r>
        <w:rPr>
          <w:rFonts w:ascii="Arial" w:eastAsiaTheme="minorHAnsi" w:hAnsi="Arial" w:cs="Arial"/>
          <w:color w:val="000000" w:themeColor="text1"/>
          <w:sz w:val="20"/>
          <w:szCs w:val="20"/>
          <w:lang w:val="pt-BR"/>
        </w:rPr>
        <w:t xml:space="preserve"> </w:t>
      </w:r>
      <w:r w:rsidRPr="00B8512F">
        <w:rPr>
          <w:rFonts w:ascii="Arial" w:eastAsiaTheme="minorHAnsi" w:hAnsi="Arial" w:cs="Arial"/>
          <w:color w:val="000000" w:themeColor="text1"/>
          <w:sz w:val="20"/>
          <w:szCs w:val="20"/>
          <w:lang w:val="pt-BR"/>
        </w:rPr>
        <w:t>qualificação exigidas na licitação;</w:t>
      </w:r>
    </w:p>
    <w:p w14:paraId="08A55190" w14:textId="77777777" w:rsidR="00787ABC" w:rsidRDefault="00787ABC" w:rsidP="00554B2D">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B8512F">
        <w:rPr>
          <w:rFonts w:ascii="Arial" w:eastAsiaTheme="minorHAnsi" w:hAnsi="Arial" w:cs="Arial"/>
          <w:color w:val="000000" w:themeColor="text1"/>
          <w:sz w:val="20"/>
          <w:szCs w:val="20"/>
          <w:lang w:val="pt-BR"/>
        </w:rPr>
        <w:t>Prestar todos os esclarecimentos que lhe foram solicitados pela CONTRATANTE, atendendo prontamente a quaisquer reclamações;</w:t>
      </w:r>
    </w:p>
    <w:p w14:paraId="1326AE87" w14:textId="77777777" w:rsidR="00787ABC" w:rsidRDefault="00787ABC" w:rsidP="00554B2D">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hAnsi="Arial" w:cs="Arial"/>
          <w:bCs/>
          <w:color w:val="000000" w:themeColor="text1"/>
          <w:sz w:val="20"/>
          <w:szCs w:val="20"/>
          <w:lang w:val="pt-BR"/>
        </w:rPr>
        <w:t>Informar previamente toda e qualquer alteração nas condições de fornecimento ou prestação dos serviços que atinjam direta ou indiretamente a Contratante;</w:t>
      </w:r>
    </w:p>
    <w:p w14:paraId="6D630609" w14:textId="77777777" w:rsidR="00787ABC" w:rsidRDefault="00787ABC" w:rsidP="00554B2D">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hAnsi="Arial" w:cs="Arial"/>
          <w:bCs/>
          <w:color w:val="000000" w:themeColor="text1"/>
          <w:sz w:val="20"/>
          <w:szCs w:val="20"/>
          <w:lang w:val="pt-BR"/>
        </w:rPr>
        <w:t>Atender todas as requisições relacionadas ao objeto aqui tratado, formuladas e pagas pela contratante, de conformidade com as requisições que lhe foram encaminhadas;</w:t>
      </w:r>
    </w:p>
    <w:p w14:paraId="4B9A407D" w14:textId="325A1730" w:rsidR="00787ABC" w:rsidRDefault="00787ABC" w:rsidP="00554B2D">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hAnsi="Arial" w:cs="Arial"/>
          <w:bCs/>
          <w:color w:val="000000" w:themeColor="text1"/>
          <w:sz w:val="20"/>
          <w:szCs w:val="20"/>
          <w:lang w:val="pt-BR"/>
        </w:rPr>
        <w:t>Atender prontamente todas as solicitações da Contratante previstas no Edital, neste Termo de Referência e outras estabelecidas no Contrato</w:t>
      </w:r>
      <w:r w:rsidR="00AA7064">
        <w:rPr>
          <w:rFonts w:ascii="Arial" w:hAnsi="Arial" w:cs="Arial"/>
          <w:bCs/>
          <w:color w:val="000000" w:themeColor="text1"/>
          <w:sz w:val="20"/>
          <w:szCs w:val="20"/>
          <w:lang w:val="pt-BR"/>
        </w:rPr>
        <w:t>;</w:t>
      </w:r>
    </w:p>
    <w:p w14:paraId="2017818B" w14:textId="77777777" w:rsidR="00787ABC" w:rsidRDefault="00787ABC" w:rsidP="00554B2D">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hAnsi="Arial" w:cs="Arial"/>
          <w:bCs/>
          <w:color w:val="000000" w:themeColor="text1"/>
          <w:sz w:val="20"/>
          <w:szCs w:val="20"/>
          <w:lang w:val="pt-BR"/>
        </w:rPr>
        <w:t>Comunicar ao Contratante, por escrito, qualquer anormalidade de caráter urgente e prestar os esclarecimentos necessários;</w:t>
      </w:r>
    </w:p>
    <w:p w14:paraId="71C4472A" w14:textId="77777777" w:rsidR="00787ABC" w:rsidRDefault="00787ABC" w:rsidP="00554B2D">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eastAsiaTheme="minorHAnsi" w:hAnsi="Arial" w:cs="Arial"/>
          <w:color w:val="000000" w:themeColor="text1"/>
          <w:sz w:val="20"/>
          <w:szCs w:val="20"/>
          <w:lang w:val="pt-BR"/>
        </w:rPr>
        <w:t>Responder integralmente pelos danos causados, direta ou indiretamente, ao patrimônio do Município em decorrência de ação ou omissão de seus empregados ou prepostos, não se excluindo ou reduzindo essa responsabilidade em razão da fiscalização ou do acompanhamento realizado pela CONTRATANTE;</w:t>
      </w:r>
    </w:p>
    <w:p w14:paraId="4BFF9FB1" w14:textId="77777777" w:rsidR="00787ABC" w:rsidRDefault="00787ABC" w:rsidP="00554B2D">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eastAsiaTheme="minorHAnsi" w:hAnsi="Arial" w:cs="Arial"/>
          <w:color w:val="000000" w:themeColor="text1"/>
          <w:sz w:val="20"/>
          <w:szCs w:val="20"/>
          <w:lang w:val="pt-BR"/>
        </w:rPr>
        <w:t>Arcar com os ônus resultantes de quaisquer ações, demandas, custos e despesas decorrentes de contravenção, seja por culpa sua ou de quaisquer de seus empregados ou prepostos, obrigando-se, outrossim, a quaisquer responsabilidades decorrentes de ações judiciais ou extrajudiciais de terceiros, que lhe venham a ser exigidas por força da lei, ligadas ao cumprimento do ajuste a ser firmados;</w:t>
      </w:r>
    </w:p>
    <w:p w14:paraId="6C31B67B" w14:textId="77777777" w:rsidR="00787ABC" w:rsidRDefault="00787ABC" w:rsidP="00554B2D">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eastAsiaTheme="minorHAnsi" w:hAnsi="Arial" w:cs="Arial"/>
          <w:color w:val="000000" w:themeColor="text1"/>
          <w:sz w:val="20"/>
          <w:szCs w:val="20"/>
          <w:lang w:val="pt-BR"/>
        </w:rPr>
        <w:t>Assumir responsabilidade por todos os encargos previdenciários e obrigações sociais previstos na legislação social e trabalhista em vigor, obrigando-se a saldá-los na época própria, uma vez que os seus empregados não manterão nenhum vínculo empregatício com a CONTRATANTE;</w:t>
      </w:r>
    </w:p>
    <w:p w14:paraId="43A50C9E" w14:textId="77777777" w:rsidR="00787ABC"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eastAsiaTheme="minorHAnsi" w:hAnsi="Arial" w:cs="Arial"/>
          <w:color w:val="000000" w:themeColor="text1"/>
          <w:sz w:val="20"/>
          <w:szCs w:val="20"/>
          <w:lang w:val="pt-BR"/>
        </w:rPr>
        <w:t>Assumir a responsabilidade por todas as providências e obrigações estabelecidas na legislação específica de acidentes de trabalho, quando, em ocorrência da espécie, forem vítimas os seus empregados quando do fornecimento dos produtos ou em conexão com ele, ainda que acontecido em dependência da CONTRATANTE, inclusive por danos causados a terceiros;</w:t>
      </w:r>
    </w:p>
    <w:p w14:paraId="77429A60" w14:textId="45386813" w:rsidR="00787ABC" w:rsidRPr="00AA7064" w:rsidRDefault="00787ABC" w:rsidP="00787ABC">
      <w:pPr>
        <w:pStyle w:val="TableParagraph"/>
        <w:numPr>
          <w:ilvl w:val="0"/>
          <w:numId w:val="23"/>
        </w:numPr>
        <w:spacing w:before="120" w:after="120" w:line="276" w:lineRule="auto"/>
        <w:jc w:val="both"/>
        <w:rPr>
          <w:rFonts w:ascii="Arial" w:hAnsi="Arial" w:cs="Arial"/>
          <w:bCs/>
          <w:color w:val="000000" w:themeColor="text1"/>
          <w:sz w:val="20"/>
          <w:szCs w:val="20"/>
          <w:lang w:val="pt-BR"/>
        </w:rPr>
      </w:pPr>
      <w:r w:rsidRPr="00787ABC">
        <w:rPr>
          <w:rFonts w:ascii="Arial" w:eastAsiaTheme="minorHAnsi" w:hAnsi="Arial" w:cs="Arial"/>
          <w:color w:val="000000" w:themeColor="text1"/>
          <w:sz w:val="20"/>
          <w:szCs w:val="20"/>
          <w:lang w:val="pt-BR"/>
        </w:rPr>
        <w:t>Assumir a responsabilidade pelos encargos fiscais e comerciais resultantes da adjudicação da contratação.</w:t>
      </w:r>
    </w:p>
    <w:p w14:paraId="1FFD805D" w14:textId="77777777" w:rsidR="00AA7064" w:rsidRPr="00787ABC" w:rsidRDefault="00AA7064" w:rsidP="00AA7064">
      <w:pPr>
        <w:pStyle w:val="TableParagraph"/>
        <w:spacing w:before="120" w:after="120" w:line="276" w:lineRule="auto"/>
        <w:ind w:left="720"/>
        <w:jc w:val="both"/>
        <w:rPr>
          <w:rFonts w:ascii="Arial" w:hAnsi="Arial" w:cs="Arial"/>
          <w:bCs/>
          <w:color w:val="000000" w:themeColor="text1"/>
          <w:sz w:val="20"/>
          <w:szCs w:val="20"/>
          <w:lang w:val="pt-BR"/>
        </w:rPr>
      </w:pPr>
    </w:p>
    <w:p w14:paraId="5129456B" w14:textId="77777777" w:rsidR="00787ABC" w:rsidRDefault="00787ABC" w:rsidP="00787ABC">
      <w:pPr>
        <w:pStyle w:val="TableParagraph"/>
        <w:spacing w:before="120" w:after="120" w:line="276" w:lineRule="auto"/>
        <w:ind w:left="0"/>
        <w:jc w:val="both"/>
        <w:rPr>
          <w:rFonts w:ascii="Arial" w:eastAsiaTheme="minorHAnsi" w:hAnsi="Arial" w:cs="Arial"/>
          <w:color w:val="000000" w:themeColor="text1"/>
          <w:sz w:val="20"/>
          <w:szCs w:val="20"/>
          <w:lang w:val="pt-BR"/>
        </w:rPr>
      </w:pPr>
      <w:r>
        <w:rPr>
          <w:rFonts w:ascii="Arial" w:eastAsiaTheme="minorHAnsi" w:hAnsi="Arial" w:cs="Arial"/>
          <w:color w:val="000000" w:themeColor="text1"/>
          <w:sz w:val="20"/>
          <w:szCs w:val="20"/>
          <w:lang w:val="pt-BR"/>
        </w:rPr>
        <w:t>A CONTRATANTE deverá:</w:t>
      </w:r>
    </w:p>
    <w:p w14:paraId="339A7F87" w14:textId="77777777" w:rsidR="00787ABC" w:rsidRDefault="00787ABC" w:rsidP="00787ABC">
      <w:pPr>
        <w:pStyle w:val="TableParagraph"/>
        <w:numPr>
          <w:ilvl w:val="0"/>
          <w:numId w:val="24"/>
        </w:numPr>
        <w:spacing w:before="120" w:after="120" w:line="276" w:lineRule="auto"/>
        <w:jc w:val="both"/>
        <w:rPr>
          <w:rFonts w:ascii="Arial" w:eastAsiaTheme="minorHAnsi" w:hAnsi="Arial" w:cs="Arial"/>
          <w:color w:val="000000" w:themeColor="text1"/>
          <w:sz w:val="20"/>
          <w:szCs w:val="20"/>
          <w:lang w:val="pt-BR"/>
        </w:rPr>
      </w:pPr>
      <w:r w:rsidRPr="00682084">
        <w:rPr>
          <w:rFonts w:ascii="Arial" w:eastAsiaTheme="minorHAnsi" w:hAnsi="Arial" w:cs="Arial"/>
          <w:color w:val="000000" w:themeColor="text1"/>
          <w:sz w:val="20"/>
          <w:szCs w:val="20"/>
          <w:lang w:val="pt-BR"/>
        </w:rPr>
        <w:t>Observar para que, durante a vigência do presente contrato, sejam mantidas todas as condições de habilitação e qualificação exigidas na licitação, bem assim, a sua compatibilidade com as obrigações assumidas;</w:t>
      </w:r>
    </w:p>
    <w:p w14:paraId="37D2F9E3" w14:textId="77777777" w:rsidR="00787ABC" w:rsidRDefault="00787ABC" w:rsidP="00787ABC">
      <w:pPr>
        <w:pStyle w:val="TableParagraph"/>
        <w:numPr>
          <w:ilvl w:val="0"/>
          <w:numId w:val="24"/>
        </w:numPr>
        <w:spacing w:before="120" w:after="120" w:line="276" w:lineRule="auto"/>
        <w:jc w:val="both"/>
        <w:rPr>
          <w:rFonts w:ascii="Arial" w:eastAsiaTheme="minorHAnsi" w:hAnsi="Arial" w:cs="Arial"/>
          <w:color w:val="000000" w:themeColor="text1"/>
          <w:sz w:val="20"/>
          <w:szCs w:val="20"/>
          <w:lang w:val="pt-BR"/>
        </w:rPr>
      </w:pPr>
      <w:r w:rsidRPr="00787ABC">
        <w:rPr>
          <w:rFonts w:ascii="Arial" w:eastAsiaTheme="minorHAnsi" w:hAnsi="Arial" w:cs="Arial"/>
          <w:color w:val="000000" w:themeColor="text1"/>
          <w:sz w:val="20"/>
          <w:szCs w:val="20"/>
          <w:lang w:val="pt-BR"/>
        </w:rPr>
        <w:t>Efetuar o pagamento à Contratada, respeitando o prazo estabelecido e as demais cláusulas contratuais;</w:t>
      </w:r>
    </w:p>
    <w:p w14:paraId="770480EB" w14:textId="77777777" w:rsidR="00787ABC" w:rsidRDefault="00787ABC" w:rsidP="00787ABC">
      <w:pPr>
        <w:pStyle w:val="TableParagraph"/>
        <w:numPr>
          <w:ilvl w:val="0"/>
          <w:numId w:val="24"/>
        </w:numPr>
        <w:spacing w:before="120" w:after="120" w:line="276" w:lineRule="auto"/>
        <w:jc w:val="both"/>
        <w:rPr>
          <w:rFonts w:ascii="Arial" w:eastAsiaTheme="minorHAnsi" w:hAnsi="Arial" w:cs="Arial"/>
          <w:color w:val="000000" w:themeColor="text1"/>
          <w:sz w:val="20"/>
          <w:szCs w:val="20"/>
          <w:lang w:val="pt-BR"/>
        </w:rPr>
      </w:pPr>
      <w:r w:rsidRPr="00787ABC">
        <w:rPr>
          <w:rFonts w:ascii="Arial" w:eastAsiaTheme="minorHAnsi" w:hAnsi="Arial" w:cs="Arial"/>
          <w:color w:val="000000" w:themeColor="text1"/>
          <w:sz w:val="20"/>
          <w:szCs w:val="20"/>
          <w:lang w:val="pt-BR"/>
        </w:rPr>
        <w:t>Comunicar prontamente à Contratada, toda e qualquer anormalidade verificada no fornecimento dos serviços;</w:t>
      </w:r>
    </w:p>
    <w:p w14:paraId="3239AE4E" w14:textId="732F4F7E" w:rsidR="00525640" w:rsidRPr="00B33878" w:rsidRDefault="00787ABC" w:rsidP="00B33878">
      <w:pPr>
        <w:pStyle w:val="TableParagraph"/>
        <w:numPr>
          <w:ilvl w:val="0"/>
          <w:numId w:val="24"/>
        </w:numPr>
        <w:spacing w:before="120" w:after="120" w:line="276" w:lineRule="auto"/>
        <w:jc w:val="both"/>
        <w:rPr>
          <w:rFonts w:ascii="Arial" w:eastAsiaTheme="minorHAnsi" w:hAnsi="Arial" w:cs="Arial"/>
          <w:color w:val="000000" w:themeColor="text1"/>
          <w:sz w:val="20"/>
          <w:szCs w:val="20"/>
          <w:lang w:val="pt-BR"/>
        </w:rPr>
      </w:pPr>
      <w:r w:rsidRPr="00787ABC">
        <w:rPr>
          <w:rFonts w:ascii="Arial" w:eastAsiaTheme="minorHAnsi" w:hAnsi="Arial" w:cs="Arial"/>
          <w:color w:val="000000" w:themeColor="text1"/>
          <w:sz w:val="20"/>
          <w:szCs w:val="20"/>
          <w:lang w:val="pt-BR"/>
        </w:rPr>
        <w:t>Acompanhar e fiscalizar a perfeita execução do contrato, através da Secretaria solicitante, na pessoa do secretário municipal.</w:t>
      </w:r>
      <w:bookmarkEnd w:id="5"/>
      <w:bookmarkEnd w:id="6"/>
      <w:bookmarkEnd w:id="8"/>
    </w:p>
    <w:p w14:paraId="2A3101C3" w14:textId="67F07EB3" w:rsidR="001E6842" w:rsidRDefault="001E6842" w:rsidP="001E6842">
      <w:pPr>
        <w:jc w:val="both"/>
        <w:rPr>
          <w:rFonts w:ascii="Arial" w:hAnsi="Arial" w:cs="Arial"/>
          <w:b/>
          <w:bCs/>
          <w:sz w:val="20"/>
          <w:szCs w:val="20"/>
        </w:rPr>
      </w:pPr>
      <w:r>
        <w:rPr>
          <w:rFonts w:ascii="Arial" w:hAnsi="Arial" w:cs="Arial"/>
          <w:b/>
          <w:bCs/>
          <w:sz w:val="20"/>
          <w:szCs w:val="20"/>
        </w:rPr>
        <w:lastRenderedPageBreak/>
        <w:t xml:space="preserve">6. </w:t>
      </w:r>
      <w:r w:rsidRPr="001E6842">
        <w:rPr>
          <w:rFonts w:ascii="Arial" w:hAnsi="Arial" w:cs="Arial"/>
          <w:b/>
          <w:bCs/>
          <w:sz w:val="20"/>
          <w:szCs w:val="20"/>
        </w:rPr>
        <w:t>QUAL A VIGÊNCIA?</w:t>
      </w:r>
    </w:p>
    <w:p w14:paraId="0CFE4460" w14:textId="210A42D1" w:rsidR="00787ABC" w:rsidRDefault="00A65BD5" w:rsidP="001E6842">
      <w:pPr>
        <w:jc w:val="both"/>
        <w:rPr>
          <w:rFonts w:ascii="Arial" w:hAnsi="Arial" w:cs="Arial"/>
          <w:color w:val="000000" w:themeColor="text1"/>
          <w:sz w:val="20"/>
          <w:szCs w:val="20"/>
        </w:rPr>
      </w:pPr>
      <w:r w:rsidRPr="00A65BD5">
        <w:rPr>
          <w:rFonts w:ascii="Arial" w:hAnsi="Arial" w:cs="Arial"/>
          <w:color w:val="000000" w:themeColor="text1"/>
          <w:sz w:val="20"/>
          <w:szCs w:val="20"/>
        </w:rPr>
        <w:t>O contrato terá duração de 60 meses, na forma do art. 106 da Lei nº 14.133/2021.</w:t>
      </w:r>
    </w:p>
    <w:p w14:paraId="21B20D7D" w14:textId="77777777" w:rsidR="00A65BD5" w:rsidRDefault="00A65BD5" w:rsidP="001E6842">
      <w:pPr>
        <w:jc w:val="both"/>
        <w:rPr>
          <w:rFonts w:ascii="Arial" w:hAnsi="Arial" w:cs="Arial"/>
          <w:b/>
          <w:bCs/>
          <w:sz w:val="20"/>
          <w:szCs w:val="20"/>
        </w:rPr>
      </w:pPr>
    </w:p>
    <w:p w14:paraId="05DBA1D8" w14:textId="1191D96A" w:rsidR="001E6842" w:rsidRDefault="001E6842" w:rsidP="001E6842">
      <w:pPr>
        <w:jc w:val="both"/>
        <w:rPr>
          <w:rFonts w:ascii="Arial" w:hAnsi="Arial" w:cs="Arial"/>
          <w:b/>
          <w:bCs/>
          <w:sz w:val="20"/>
          <w:szCs w:val="20"/>
        </w:rPr>
      </w:pPr>
      <w:r>
        <w:rPr>
          <w:rFonts w:ascii="Arial" w:hAnsi="Arial" w:cs="Arial"/>
          <w:b/>
          <w:bCs/>
          <w:sz w:val="20"/>
          <w:szCs w:val="20"/>
        </w:rPr>
        <w:t xml:space="preserve">7. PODERÁ HAVER PRORROGAÇÃO? </w:t>
      </w:r>
    </w:p>
    <w:p w14:paraId="43751A8C" w14:textId="0BC68382" w:rsidR="00F86E99" w:rsidRDefault="000571AF" w:rsidP="001E6842">
      <w:pPr>
        <w:jc w:val="both"/>
        <w:rPr>
          <w:rFonts w:ascii="Arial" w:hAnsi="Arial" w:cs="Arial"/>
          <w:color w:val="000000" w:themeColor="text1"/>
          <w:sz w:val="20"/>
          <w:szCs w:val="20"/>
        </w:rPr>
      </w:pPr>
      <w:r w:rsidRPr="000571AF">
        <w:rPr>
          <w:rFonts w:ascii="Arial" w:hAnsi="Arial" w:cs="Arial"/>
          <w:color w:val="000000" w:themeColor="text1"/>
          <w:sz w:val="20"/>
          <w:szCs w:val="20"/>
        </w:rPr>
        <w:t>Sim, nas hipóteses do art. 111 da Lei Federal n° 14.133/21.</w:t>
      </w:r>
    </w:p>
    <w:p w14:paraId="59AFD390" w14:textId="77777777" w:rsidR="000571AF" w:rsidRDefault="000571AF" w:rsidP="001E6842">
      <w:pPr>
        <w:jc w:val="both"/>
        <w:rPr>
          <w:rFonts w:ascii="Arial" w:hAnsi="Arial" w:cs="Arial"/>
          <w:b/>
          <w:bCs/>
          <w:sz w:val="20"/>
          <w:szCs w:val="20"/>
        </w:rPr>
      </w:pPr>
    </w:p>
    <w:p w14:paraId="7035586B" w14:textId="7C046ADF" w:rsidR="001E6842" w:rsidRDefault="001E6842" w:rsidP="001E6842">
      <w:pPr>
        <w:jc w:val="both"/>
        <w:rPr>
          <w:rFonts w:ascii="Arial" w:hAnsi="Arial" w:cs="Arial"/>
          <w:b/>
          <w:bCs/>
          <w:sz w:val="20"/>
          <w:szCs w:val="20"/>
        </w:rPr>
      </w:pPr>
      <w:r>
        <w:rPr>
          <w:rFonts w:ascii="Arial" w:hAnsi="Arial" w:cs="Arial"/>
          <w:b/>
          <w:bCs/>
          <w:sz w:val="20"/>
          <w:szCs w:val="20"/>
        </w:rPr>
        <w:t xml:space="preserve">8. </w:t>
      </w:r>
      <w:r w:rsidRPr="001E6842">
        <w:rPr>
          <w:rFonts w:ascii="Arial" w:hAnsi="Arial" w:cs="Arial"/>
          <w:b/>
          <w:bCs/>
          <w:sz w:val="20"/>
          <w:szCs w:val="20"/>
        </w:rPr>
        <w:t>HÁ TRANSIÇÃO COM CONTRATO ANTERIOR?</w:t>
      </w:r>
    </w:p>
    <w:p w14:paraId="5084F5E8" w14:textId="32C7878F" w:rsidR="00787ABC" w:rsidRDefault="00787ABC" w:rsidP="001E6842">
      <w:pPr>
        <w:jc w:val="both"/>
        <w:rPr>
          <w:rFonts w:ascii="Arial" w:hAnsi="Arial" w:cs="Arial"/>
          <w:color w:val="000000" w:themeColor="text1"/>
          <w:sz w:val="20"/>
          <w:szCs w:val="20"/>
        </w:rPr>
      </w:pPr>
      <w:r w:rsidRPr="00AD26FB">
        <w:rPr>
          <w:rFonts w:ascii="Arial" w:hAnsi="Arial" w:cs="Arial"/>
          <w:color w:val="000000" w:themeColor="text1"/>
          <w:sz w:val="20"/>
          <w:szCs w:val="20"/>
        </w:rPr>
        <w:t>Não há.</w:t>
      </w:r>
    </w:p>
    <w:p w14:paraId="2BA85590" w14:textId="77777777" w:rsidR="00787ABC" w:rsidRDefault="00787ABC" w:rsidP="001E6842">
      <w:pPr>
        <w:jc w:val="both"/>
        <w:rPr>
          <w:rFonts w:ascii="Arial" w:hAnsi="Arial" w:cs="Arial"/>
          <w:b/>
          <w:bCs/>
          <w:sz w:val="20"/>
          <w:szCs w:val="20"/>
        </w:rPr>
      </w:pPr>
    </w:p>
    <w:p w14:paraId="275C3CE7" w14:textId="73E73C44" w:rsidR="001E6842" w:rsidRDefault="001E6842" w:rsidP="001E6842">
      <w:pPr>
        <w:jc w:val="both"/>
        <w:rPr>
          <w:rFonts w:ascii="Arial" w:hAnsi="Arial" w:cs="Arial"/>
          <w:b/>
          <w:bCs/>
          <w:sz w:val="20"/>
          <w:szCs w:val="20"/>
        </w:rPr>
      </w:pPr>
      <w:r>
        <w:rPr>
          <w:rFonts w:ascii="Arial" w:hAnsi="Arial" w:cs="Arial"/>
          <w:b/>
          <w:bCs/>
          <w:sz w:val="20"/>
          <w:szCs w:val="20"/>
        </w:rPr>
        <w:t xml:space="preserve">9. </w:t>
      </w:r>
      <w:r w:rsidRPr="001E6842">
        <w:rPr>
          <w:rFonts w:ascii="Arial" w:hAnsi="Arial" w:cs="Arial"/>
          <w:b/>
          <w:bCs/>
          <w:sz w:val="20"/>
          <w:szCs w:val="20"/>
        </w:rPr>
        <w:t>HÁ CRITÉRIOS DE SUSTENTABILIDADE?</w:t>
      </w:r>
      <w:r>
        <w:rPr>
          <w:rFonts w:ascii="Arial" w:hAnsi="Arial" w:cs="Arial"/>
          <w:b/>
          <w:bCs/>
          <w:sz w:val="20"/>
          <w:szCs w:val="20"/>
        </w:rPr>
        <w:t xml:space="preserve"> </w:t>
      </w:r>
    </w:p>
    <w:p w14:paraId="0B1ECDB0" w14:textId="77777777" w:rsidR="001846D0" w:rsidRDefault="001846D0" w:rsidP="001846D0">
      <w:pPr>
        <w:pStyle w:val="TableParagraph"/>
        <w:tabs>
          <w:tab w:val="left" w:pos="404"/>
          <w:tab w:val="left" w:pos="1083"/>
        </w:tabs>
        <w:spacing w:before="120" w:after="120"/>
        <w:ind w:left="0"/>
        <w:jc w:val="both"/>
        <w:rPr>
          <w:rFonts w:ascii="Arial" w:hAnsi="Arial" w:cs="Arial"/>
          <w:color w:val="231F20"/>
          <w:spacing w:val="-2"/>
          <w:sz w:val="20"/>
          <w:szCs w:val="20"/>
        </w:rPr>
      </w:pPr>
      <w:bookmarkStart w:id="9" w:name="_Hlk200460803"/>
      <w:bookmarkStart w:id="10" w:name="_Hlk197955414"/>
      <w:bookmarkStart w:id="11" w:name="_Hlk197440992"/>
      <w:r w:rsidRPr="00F62DE0">
        <w:rPr>
          <w:rFonts w:ascii="Arial" w:hAnsi="Arial" w:cs="Arial"/>
          <w:color w:val="231F20"/>
          <w:sz w:val="20"/>
          <w:szCs w:val="20"/>
        </w:rPr>
        <w:t>Sim</w:t>
      </w:r>
      <w:r>
        <w:rPr>
          <w:rFonts w:ascii="Arial" w:hAnsi="Arial" w:cs="Arial"/>
          <w:color w:val="231F20"/>
          <w:sz w:val="20"/>
          <w:szCs w:val="20"/>
        </w:rPr>
        <w:t>, conforme especificações que seguem:</w:t>
      </w:r>
    </w:p>
    <w:p w14:paraId="37C5910F" w14:textId="77777777" w:rsidR="001846D0" w:rsidRPr="00BD2E89" w:rsidRDefault="001846D0" w:rsidP="001846D0">
      <w:pPr>
        <w:jc w:val="both"/>
        <w:rPr>
          <w:rFonts w:ascii="Arial" w:hAnsi="Arial" w:cs="Arial"/>
          <w:sz w:val="20"/>
          <w:szCs w:val="20"/>
        </w:rPr>
      </w:pPr>
      <w:r>
        <w:rPr>
          <w:rFonts w:ascii="Arial" w:hAnsi="Arial" w:cs="Arial"/>
          <w:sz w:val="20"/>
          <w:szCs w:val="20"/>
        </w:rPr>
        <w:t xml:space="preserve">a) </w:t>
      </w:r>
      <w:r w:rsidRPr="00BD2E89">
        <w:rPr>
          <w:rFonts w:ascii="Arial" w:hAnsi="Arial" w:cs="Arial"/>
          <w:sz w:val="20"/>
          <w:szCs w:val="20"/>
        </w:rPr>
        <w:t>Para a execução dos serviços, objeto deste Termo, a CONTRATADA deverá obedecer aos critérios de sustentabilidade ambiental em atendimento ao Decreto Estadual nº 46.105, de 12 de dezembro de 2012 que determina a minimização da geração de resíduos e destinação final ambientalmente adequada dos que forem gerados e a Lei nº 12.305, de 2 De agosto de 2010;</w:t>
      </w:r>
    </w:p>
    <w:p w14:paraId="315AC82A" w14:textId="77777777" w:rsidR="001846D0" w:rsidRPr="00BD2E89" w:rsidRDefault="001846D0" w:rsidP="001846D0">
      <w:pPr>
        <w:jc w:val="both"/>
        <w:rPr>
          <w:rFonts w:ascii="Arial" w:hAnsi="Arial" w:cs="Arial"/>
          <w:sz w:val="20"/>
          <w:szCs w:val="20"/>
        </w:rPr>
      </w:pPr>
      <w:r>
        <w:rPr>
          <w:rFonts w:ascii="Arial" w:hAnsi="Arial" w:cs="Arial"/>
          <w:sz w:val="20"/>
          <w:szCs w:val="20"/>
        </w:rPr>
        <w:t xml:space="preserve">b) </w:t>
      </w:r>
      <w:r w:rsidRPr="00BD2E89">
        <w:rPr>
          <w:rFonts w:ascii="Arial" w:hAnsi="Arial" w:cs="Arial"/>
          <w:sz w:val="20"/>
          <w:szCs w:val="20"/>
        </w:rPr>
        <w:t>Cumprir todas as obrigações estabelecidas pela legislação ambiental e social vigente, para a gestão racional, eficiente e sustentável dos recursos naturais, inclusive, mediante a utilização da adequada logística reversa dos insumos e recursos, se for o caso, recolhendo-os após o uso ou utilização para destinação socioambiental adequada à redução do nível de risco potencial ou à sua efetiva recomposição e/ou reutilização;</w:t>
      </w:r>
    </w:p>
    <w:p w14:paraId="02BDB353" w14:textId="77777777" w:rsidR="001846D0" w:rsidRPr="00BD2E89" w:rsidRDefault="001846D0" w:rsidP="001846D0">
      <w:pPr>
        <w:jc w:val="both"/>
        <w:rPr>
          <w:rFonts w:ascii="Arial" w:hAnsi="Arial" w:cs="Arial"/>
          <w:sz w:val="20"/>
          <w:szCs w:val="20"/>
        </w:rPr>
      </w:pPr>
      <w:r>
        <w:rPr>
          <w:rFonts w:ascii="Arial" w:hAnsi="Arial" w:cs="Arial"/>
          <w:sz w:val="20"/>
          <w:szCs w:val="20"/>
        </w:rPr>
        <w:t xml:space="preserve">c) </w:t>
      </w:r>
      <w:r w:rsidRPr="00BD2E89">
        <w:rPr>
          <w:rFonts w:ascii="Arial" w:hAnsi="Arial" w:cs="Arial"/>
          <w:sz w:val="20"/>
          <w:szCs w:val="20"/>
        </w:rPr>
        <w:t>A CONTRATADA deverá adotar boas práticas de otimização de recursos/redução de desperdícios/menor poluição, tais como: racionalização de substâncias potencialmente tóxicas/poluentes, substituição de substâncias tóxicas por outras atóxicas ou de menor toxidade; racionalização/economia no consumo de energia e água;</w:t>
      </w:r>
    </w:p>
    <w:p w14:paraId="4295363E" w14:textId="77777777" w:rsidR="001846D0" w:rsidRPr="00BD2E89" w:rsidRDefault="001846D0" w:rsidP="001846D0">
      <w:pPr>
        <w:jc w:val="both"/>
        <w:rPr>
          <w:rFonts w:ascii="Arial" w:hAnsi="Arial" w:cs="Arial"/>
          <w:sz w:val="20"/>
          <w:szCs w:val="20"/>
        </w:rPr>
      </w:pPr>
      <w:r>
        <w:rPr>
          <w:rFonts w:ascii="Arial" w:hAnsi="Arial" w:cs="Arial"/>
          <w:sz w:val="20"/>
          <w:szCs w:val="20"/>
        </w:rPr>
        <w:t xml:space="preserve">d) </w:t>
      </w:r>
      <w:r w:rsidRPr="00BD2E89">
        <w:rPr>
          <w:rFonts w:ascii="Arial" w:hAnsi="Arial" w:cs="Arial"/>
          <w:sz w:val="20"/>
          <w:szCs w:val="20"/>
        </w:rPr>
        <w:t>A CONTRATADA deverá implementar ações de conscientização e sensibilização de seus funcionários para a utilização adequada dos recursos, com vistas a reduzir a geração de resíduos que impactam o meio ambiente;</w:t>
      </w:r>
    </w:p>
    <w:p w14:paraId="2457F25D" w14:textId="4A647D07" w:rsidR="00260AD5" w:rsidRDefault="001846D0" w:rsidP="00260AD5">
      <w:pPr>
        <w:jc w:val="both"/>
        <w:rPr>
          <w:rFonts w:ascii="Arial" w:hAnsi="Arial" w:cs="Arial"/>
          <w:sz w:val="20"/>
          <w:szCs w:val="20"/>
        </w:rPr>
      </w:pPr>
      <w:r>
        <w:rPr>
          <w:rFonts w:ascii="Arial" w:hAnsi="Arial" w:cs="Arial"/>
          <w:sz w:val="20"/>
          <w:szCs w:val="20"/>
        </w:rPr>
        <w:t xml:space="preserve">e) </w:t>
      </w:r>
      <w:r w:rsidRPr="00BD2E89">
        <w:rPr>
          <w:rFonts w:ascii="Arial" w:hAnsi="Arial" w:cs="Arial"/>
          <w:sz w:val="20"/>
          <w:szCs w:val="20"/>
        </w:rPr>
        <w:t>A CONTRATADA deverá adotar procedimentos de descarte de materiais potencialmente poluidores (como pilhas e baterias dispostas para descarte que contenham em suas composições chumbo, cádmio, mercúrio e seus compostos) aos estabelecimentos que as comercializem ou à rede de assistência técnica autorizada pelas respectivas indústrias, para repasse aos fabricantes ou importadores.</w:t>
      </w:r>
      <w:bookmarkEnd w:id="9"/>
    </w:p>
    <w:bookmarkEnd w:id="10"/>
    <w:bookmarkEnd w:id="11"/>
    <w:p w14:paraId="4C02C57C" w14:textId="77777777" w:rsidR="00BD2E89" w:rsidRDefault="00BD2E89" w:rsidP="00BD2E89">
      <w:pPr>
        <w:jc w:val="both"/>
        <w:rPr>
          <w:rFonts w:ascii="Arial" w:hAnsi="Arial" w:cs="Arial"/>
          <w:b/>
          <w:bCs/>
          <w:sz w:val="20"/>
          <w:szCs w:val="20"/>
        </w:rPr>
      </w:pPr>
    </w:p>
    <w:p w14:paraId="29DE4EDD" w14:textId="6672A3B0" w:rsidR="004B1CE6" w:rsidRDefault="004B1CE6" w:rsidP="001E6842">
      <w:pPr>
        <w:jc w:val="both"/>
        <w:rPr>
          <w:rFonts w:ascii="Arial" w:hAnsi="Arial" w:cs="Arial"/>
          <w:b/>
          <w:bCs/>
          <w:sz w:val="20"/>
          <w:szCs w:val="20"/>
        </w:rPr>
      </w:pPr>
      <w:r>
        <w:rPr>
          <w:rFonts w:ascii="Arial" w:hAnsi="Arial" w:cs="Arial"/>
          <w:b/>
          <w:bCs/>
          <w:sz w:val="20"/>
          <w:szCs w:val="20"/>
        </w:rPr>
        <w:t xml:space="preserve">10. ESTIMATIVAS DAS QUANTIDADES PARA A CONTRATAÇÃO (ACOMPANHADAS DAS MEMÓRIAS DE CÁLCULO E DOS DOCUMENTOS QUE LHES DÃO SUPORTE, QUE CONSIDEREM INTERDEPENDÊNCIAS COM OUTRAS CONTRATAÇÕES, DE MODO A POSSIBILITAR EONOMIA DE ESCALA) </w:t>
      </w:r>
    </w:p>
    <w:p w14:paraId="56FE81EF" w14:textId="79099CEB" w:rsidR="007A21BE" w:rsidRDefault="007A21BE" w:rsidP="007A21BE">
      <w:pPr>
        <w:ind w:firstLine="708"/>
        <w:jc w:val="both"/>
        <w:rPr>
          <w:rFonts w:ascii="Arial" w:hAnsi="Arial" w:cs="Arial"/>
          <w:b/>
          <w:bCs/>
          <w:sz w:val="20"/>
          <w:szCs w:val="20"/>
        </w:rPr>
      </w:pPr>
      <w:r>
        <w:rPr>
          <w:rFonts w:ascii="Arial" w:hAnsi="Arial" w:cs="Arial"/>
          <w:b/>
          <w:bCs/>
          <w:sz w:val="20"/>
          <w:szCs w:val="20"/>
        </w:rPr>
        <w:t xml:space="preserve">10.1. </w:t>
      </w:r>
      <w:r w:rsidRPr="007A21BE">
        <w:rPr>
          <w:rFonts w:ascii="Arial" w:hAnsi="Arial" w:cs="Arial"/>
          <w:b/>
          <w:bCs/>
          <w:sz w:val="20"/>
          <w:szCs w:val="20"/>
        </w:rPr>
        <w:t xml:space="preserve">COMO SE OBTEVE O </w:t>
      </w:r>
      <w:r w:rsidR="007B6B32">
        <w:rPr>
          <w:rFonts w:ascii="Arial" w:hAnsi="Arial" w:cs="Arial"/>
          <w:b/>
          <w:bCs/>
          <w:sz w:val="20"/>
          <w:szCs w:val="20"/>
        </w:rPr>
        <w:t>QUANTITATIVO</w:t>
      </w:r>
      <w:r w:rsidRPr="007A21BE">
        <w:rPr>
          <w:rFonts w:ascii="Arial" w:hAnsi="Arial" w:cs="Arial"/>
          <w:b/>
          <w:bCs/>
          <w:sz w:val="20"/>
          <w:szCs w:val="20"/>
        </w:rPr>
        <w:t xml:space="preserve"> ESTIMADO</w:t>
      </w:r>
      <w:r w:rsidR="00AF2C42" w:rsidRPr="007A21BE">
        <w:rPr>
          <w:rFonts w:ascii="Arial" w:hAnsi="Arial" w:cs="Arial"/>
          <w:b/>
          <w:bCs/>
          <w:sz w:val="20"/>
          <w:szCs w:val="20"/>
        </w:rPr>
        <w:t>?</w:t>
      </w:r>
    </w:p>
    <w:p w14:paraId="4D5A2282" w14:textId="12A236C0" w:rsidR="00126702" w:rsidRPr="00126702" w:rsidRDefault="00321D68" w:rsidP="00126702">
      <w:pPr>
        <w:jc w:val="both"/>
        <w:rPr>
          <w:rFonts w:ascii="Arial" w:hAnsi="Arial" w:cs="Arial"/>
          <w:color w:val="000000" w:themeColor="text1"/>
          <w:sz w:val="20"/>
          <w:szCs w:val="20"/>
        </w:rPr>
      </w:pPr>
      <w:r>
        <w:rPr>
          <w:rFonts w:ascii="Arial" w:hAnsi="Arial" w:cs="Arial"/>
          <w:color w:val="000000" w:themeColor="text1"/>
          <w:sz w:val="20"/>
          <w:szCs w:val="20"/>
        </w:rPr>
        <w:t>A</w:t>
      </w:r>
      <w:r w:rsidR="005E2642">
        <w:rPr>
          <w:rFonts w:ascii="Arial" w:hAnsi="Arial" w:cs="Arial"/>
          <w:color w:val="000000" w:themeColor="text1"/>
          <w:sz w:val="20"/>
          <w:szCs w:val="20"/>
        </w:rPr>
        <w:t xml:space="preserve"> contratação </w:t>
      </w:r>
      <w:r>
        <w:rPr>
          <w:rFonts w:ascii="Arial" w:hAnsi="Arial" w:cs="Arial"/>
          <w:color w:val="000000" w:themeColor="text1"/>
          <w:sz w:val="20"/>
          <w:szCs w:val="20"/>
        </w:rPr>
        <w:t>de uma</w:t>
      </w:r>
      <w:r w:rsidR="005E2642">
        <w:rPr>
          <w:rFonts w:ascii="Arial" w:hAnsi="Arial" w:cs="Arial"/>
          <w:color w:val="000000" w:themeColor="text1"/>
          <w:sz w:val="20"/>
          <w:szCs w:val="20"/>
        </w:rPr>
        <w:t xml:space="preserve"> instituição financeira</w:t>
      </w:r>
      <w:r w:rsidR="00126702" w:rsidRPr="00126702">
        <w:rPr>
          <w:rFonts w:ascii="Arial" w:hAnsi="Arial" w:cs="Arial"/>
          <w:color w:val="000000" w:themeColor="text1"/>
          <w:sz w:val="20"/>
          <w:szCs w:val="20"/>
        </w:rPr>
        <w:t xml:space="preserve"> oficial e/ou privada para a prestação de serviços bancários destinados ao processamento da folha de pagamento dos servidores públicos municipais (ativos, inativos e pensionistas), tem como objetivo garantir maior eficiência administrativa, padronização dos procedimentos e segurança nas transações financeiras.</w:t>
      </w:r>
    </w:p>
    <w:p w14:paraId="5D49C092" w14:textId="6E49FA34" w:rsidR="00736613" w:rsidRDefault="00736613" w:rsidP="00787ABC">
      <w:pPr>
        <w:jc w:val="both"/>
        <w:rPr>
          <w:rFonts w:ascii="Arial" w:hAnsi="Arial" w:cs="Arial"/>
          <w:color w:val="000000" w:themeColor="text1"/>
          <w:sz w:val="20"/>
          <w:szCs w:val="20"/>
        </w:rPr>
      </w:pPr>
      <w:r>
        <w:rPr>
          <w:rFonts w:ascii="Arial" w:hAnsi="Arial" w:cs="Arial"/>
          <w:color w:val="000000" w:themeColor="text1"/>
          <w:sz w:val="20"/>
          <w:szCs w:val="20"/>
        </w:rPr>
        <w:lastRenderedPageBreak/>
        <w:t xml:space="preserve">A folha de pagamento dos servidores ativos, inativos e pensionistas da Administração Municipal, no que tange à sua distribuição quantitativa, é representada pelo demonstrativo </w:t>
      </w:r>
      <w:r w:rsidR="00321D68">
        <w:rPr>
          <w:rFonts w:ascii="Arial" w:hAnsi="Arial" w:cs="Arial"/>
          <w:color w:val="000000" w:themeColor="text1"/>
          <w:sz w:val="20"/>
          <w:szCs w:val="20"/>
        </w:rPr>
        <w:t xml:space="preserve">que segue abaixo. A folha de referência para obter o quantitativo estimado, tanto do número de servidores, quanto dos valores pagos é do </w:t>
      </w:r>
      <w:r w:rsidR="00321D68" w:rsidRPr="00F62189">
        <w:rPr>
          <w:rFonts w:ascii="Arial" w:hAnsi="Arial" w:cs="Arial"/>
          <w:b/>
          <w:bCs/>
          <w:color w:val="000000" w:themeColor="text1"/>
          <w:sz w:val="20"/>
          <w:szCs w:val="20"/>
          <w:u w:val="single"/>
        </w:rPr>
        <w:t>mês de maio de 2025</w:t>
      </w:r>
      <w:r w:rsidR="00321D68">
        <w:rPr>
          <w:rFonts w:ascii="Arial" w:hAnsi="Arial" w:cs="Arial"/>
          <w:color w:val="000000" w:themeColor="text1"/>
          <w:sz w:val="20"/>
          <w:szCs w:val="20"/>
        </w:rPr>
        <w:t xml:space="preserve">, </w:t>
      </w:r>
      <w:r>
        <w:rPr>
          <w:rFonts w:ascii="Arial" w:hAnsi="Arial" w:cs="Arial"/>
          <w:color w:val="000000" w:themeColor="text1"/>
          <w:sz w:val="20"/>
          <w:szCs w:val="20"/>
        </w:rPr>
        <w:t>composta por servidores comissionados, agentes políticos, contratados, estagiários, inativos pensionistas e estatutários</w:t>
      </w:r>
      <w:r w:rsidR="00D371B7">
        <w:rPr>
          <w:rFonts w:ascii="Arial" w:hAnsi="Arial" w:cs="Arial"/>
          <w:color w:val="000000" w:themeColor="text1"/>
          <w:sz w:val="20"/>
          <w:szCs w:val="20"/>
        </w:rPr>
        <w:t>, os quais tiveram as seguintes médias mensais:</w:t>
      </w:r>
    </w:p>
    <w:p w14:paraId="5503E2C7" w14:textId="252252FB" w:rsidR="00D371B7" w:rsidRDefault="00D371B7" w:rsidP="00787ABC">
      <w:pPr>
        <w:jc w:val="both"/>
        <w:rPr>
          <w:rFonts w:ascii="Arial" w:hAnsi="Arial" w:cs="Arial"/>
          <w:color w:val="000000" w:themeColor="text1"/>
          <w:sz w:val="20"/>
          <w:szCs w:val="20"/>
        </w:rPr>
      </w:pPr>
      <w:r w:rsidRPr="00314DF8">
        <w:rPr>
          <w:rFonts w:ascii="Arial" w:hAnsi="Arial" w:cs="Arial"/>
          <w:b/>
          <w:bCs/>
          <w:color w:val="000000" w:themeColor="text1"/>
          <w:sz w:val="20"/>
          <w:szCs w:val="20"/>
        </w:rPr>
        <w:t>Comissionados:</w:t>
      </w:r>
      <w:r>
        <w:rPr>
          <w:rFonts w:ascii="Arial" w:hAnsi="Arial" w:cs="Arial"/>
          <w:color w:val="000000" w:themeColor="text1"/>
          <w:sz w:val="20"/>
          <w:szCs w:val="20"/>
        </w:rPr>
        <w:t xml:space="preserve"> </w:t>
      </w:r>
      <w:r w:rsidR="004124FF" w:rsidRPr="004124FF">
        <w:rPr>
          <w:rFonts w:ascii="Arial" w:hAnsi="Arial" w:cs="Arial"/>
          <w:color w:val="000000" w:themeColor="text1"/>
          <w:sz w:val="20"/>
          <w:szCs w:val="20"/>
        </w:rPr>
        <w:t>Comissionado Recrutamento Amplo</w:t>
      </w:r>
      <w:r w:rsidR="004124FF">
        <w:rPr>
          <w:rFonts w:ascii="Arial" w:hAnsi="Arial" w:cs="Arial"/>
          <w:color w:val="000000" w:themeColor="text1"/>
          <w:sz w:val="20"/>
          <w:szCs w:val="20"/>
        </w:rPr>
        <w:t xml:space="preserve">: </w:t>
      </w:r>
      <w:r w:rsidR="00321D68">
        <w:rPr>
          <w:rFonts w:ascii="Arial" w:hAnsi="Arial" w:cs="Arial"/>
          <w:color w:val="000000" w:themeColor="text1"/>
          <w:sz w:val="20"/>
          <w:szCs w:val="20"/>
        </w:rPr>
        <w:t xml:space="preserve">13 funcionários. Valor da folha salarial nesta categoria: </w:t>
      </w:r>
      <w:r w:rsidR="004124FF">
        <w:rPr>
          <w:rFonts w:ascii="Arial" w:hAnsi="Arial" w:cs="Arial"/>
          <w:color w:val="000000" w:themeColor="text1"/>
          <w:sz w:val="20"/>
          <w:szCs w:val="20"/>
        </w:rPr>
        <w:t>R$</w:t>
      </w:r>
      <w:r w:rsidR="004124FF" w:rsidRPr="004124FF">
        <w:rPr>
          <w:rFonts w:ascii="Arial" w:hAnsi="Arial" w:cs="Arial"/>
          <w:color w:val="000000" w:themeColor="text1"/>
          <w:sz w:val="20"/>
          <w:szCs w:val="20"/>
        </w:rPr>
        <w:t>32.332,91</w:t>
      </w:r>
      <w:r w:rsidR="004124FF">
        <w:rPr>
          <w:rFonts w:ascii="Arial" w:hAnsi="Arial" w:cs="Arial"/>
          <w:color w:val="000000" w:themeColor="text1"/>
          <w:sz w:val="20"/>
          <w:szCs w:val="20"/>
        </w:rPr>
        <w:t xml:space="preserve"> (trinta e dois mil trezentos e trinta e dois reais e noventa e um centavos); </w:t>
      </w:r>
      <w:r w:rsidR="004124FF" w:rsidRPr="004124FF">
        <w:rPr>
          <w:rFonts w:ascii="Arial" w:hAnsi="Arial" w:cs="Arial"/>
          <w:color w:val="000000" w:themeColor="text1"/>
          <w:sz w:val="20"/>
          <w:szCs w:val="20"/>
        </w:rPr>
        <w:t>Comissionado Recrutamento Limitado</w:t>
      </w:r>
      <w:r w:rsidR="004124FF">
        <w:rPr>
          <w:rFonts w:ascii="Arial" w:hAnsi="Arial" w:cs="Arial"/>
          <w:color w:val="000000" w:themeColor="text1"/>
          <w:sz w:val="20"/>
          <w:szCs w:val="20"/>
        </w:rPr>
        <w:t xml:space="preserve">: </w:t>
      </w:r>
      <w:r w:rsidR="00321D68">
        <w:rPr>
          <w:rFonts w:ascii="Arial" w:hAnsi="Arial" w:cs="Arial"/>
          <w:color w:val="000000" w:themeColor="text1"/>
          <w:sz w:val="20"/>
          <w:szCs w:val="20"/>
        </w:rPr>
        <w:t xml:space="preserve">13 funcionários. Valor da folha salarial nesta categoria: </w:t>
      </w:r>
      <w:r w:rsidR="004124FF">
        <w:rPr>
          <w:rFonts w:ascii="Arial" w:hAnsi="Arial" w:cs="Arial"/>
          <w:color w:val="000000" w:themeColor="text1"/>
          <w:sz w:val="20"/>
          <w:szCs w:val="20"/>
        </w:rPr>
        <w:t>R$</w:t>
      </w:r>
      <w:r w:rsidR="004124FF" w:rsidRPr="004124FF">
        <w:rPr>
          <w:rFonts w:ascii="Arial" w:hAnsi="Arial" w:cs="Arial"/>
          <w:color w:val="000000" w:themeColor="text1"/>
          <w:sz w:val="20"/>
          <w:szCs w:val="20"/>
        </w:rPr>
        <w:t>42.220,44</w:t>
      </w:r>
      <w:r w:rsidR="004124FF">
        <w:rPr>
          <w:rFonts w:ascii="Arial" w:hAnsi="Arial" w:cs="Arial"/>
          <w:color w:val="000000" w:themeColor="text1"/>
          <w:sz w:val="20"/>
          <w:szCs w:val="20"/>
        </w:rPr>
        <w:t xml:space="preserve"> (quarenta e dois mil duzentos e vinte reais e quarenta e quatro centavos). Valor total: </w:t>
      </w:r>
      <w:r w:rsidR="00321D68">
        <w:rPr>
          <w:rFonts w:ascii="Arial" w:hAnsi="Arial" w:cs="Arial"/>
          <w:color w:val="000000" w:themeColor="text1"/>
          <w:sz w:val="20"/>
          <w:szCs w:val="20"/>
        </w:rPr>
        <w:t xml:space="preserve">26 funcionários = </w:t>
      </w:r>
      <w:r w:rsidR="004124FF">
        <w:rPr>
          <w:rFonts w:ascii="Arial" w:hAnsi="Arial" w:cs="Arial"/>
          <w:color w:val="000000" w:themeColor="text1"/>
          <w:sz w:val="20"/>
          <w:szCs w:val="20"/>
        </w:rPr>
        <w:t>R$</w:t>
      </w:r>
      <w:r w:rsidR="004124FF" w:rsidRPr="004124FF">
        <w:rPr>
          <w:rFonts w:ascii="Arial" w:hAnsi="Arial" w:cs="Arial"/>
          <w:color w:val="000000" w:themeColor="text1"/>
          <w:sz w:val="20"/>
          <w:szCs w:val="20"/>
        </w:rPr>
        <w:t>74.553,35</w:t>
      </w:r>
      <w:r w:rsidR="004124FF">
        <w:rPr>
          <w:rFonts w:ascii="Arial" w:hAnsi="Arial" w:cs="Arial"/>
          <w:color w:val="000000" w:themeColor="text1"/>
          <w:sz w:val="20"/>
          <w:szCs w:val="20"/>
        </w:rPr>
        <w:t xml:space="preserve"> (setenta e quatro mil quinhentos e cinquenta e três reais e trinta e cinco centavos).</w:t>
      </w:r>
    </w:p>
    <w:p w14:paraId="78BAE487" w14:textId="614C6ABA" w:rsidR="00D371B7" w:rsidRDefault="00D371B7" w:rsidP="00787ABC">
      <w:pPr>
        <w:jc w:val="both"/>
        <w:rPr>
          <w:rFonts w:ascii="Arial" w:hAnsi="Arial" w:cs="Arial"/>
          <w:color w:val="000000" w:themeColor="text1"/>
          <w:sz w:val="20"/>
          <w:szCs w:val="20"/>
        </w:rPr>
      </w:pPr>
      <w:r w:rsidRPr="00314DF8">
        <w:rPr>
          <w:rFonts w:ascii="Arial" w:hAnsi="Arial" w:cs="Arial"/>
          <w:b/>
          <w:bCs/>
          <w:color w:val="000000" w:themeColor="text1"/>
          <w:sz w:val="20"/>
          <w:szCs w:val="20"/>
        </w:rPr>
        <w:t>Agentes Políticos:</w:t>
      </w:r>
      <w:r>
        <w:rPr>
          <w:rFonts w:ascii="Arial" w:hAnsi="Arial" w:cs="Arial"/>
          <w:color w:val="000000" w:themeColor="text1"/>
          <w:sz w:val="20"/>
          <w:szCs w:val="20"/>
        </w:rPr>
        <w:t xml:space="preserve"> </w:t>
      </w:r>
      <w:r w:rsidR="00321D68">
        <w:rPr>
          <w:rFonts w:ascii="Arial" w:hAnsi="Arial" w:cs="Arial"/>
          <w:color w:val="000000" w:themeColor="text1"/>
          <w:sz w:val="20"/>
          <w:szCs w:val="20"/>
        </w:rPr>
        <w:t xml:space="preserve">3 funcionários. Valor da folha salarial nesta categoria: </w:t>
      </w:r>
      <w:r>
        <w:rPr>
          <w:rFonts w:ascii="Arial" w:hAnsi="Arial" w:cs="Arial"/>
          <w:color w:val="000000" w:themeColor="text1"/>
          <w:sz w:val="20"/>
          <w:szCs w:val="20"/>
        </w:rPr>
        <w:t>R$</w:t>
      </w:r>
      <w:r w:rsidRPr="00D371B7">
        <w:rPr>
          <w:rFonts w:ascii="Arial" w:hAnsi="Arial" w:cs="Arial"/>
          <w:color w:val="000000" w:themeColor="text1"/>
          <w:sz w:val="20"/>
          <w:szCs w:val="20"/>
        </w:rPr>
        <w:t>17.795,85</w:t>
      </w:r>
      <w:r>
        <w:rPr>
          <w:rFonts w:ascii="Arial" w:hAnsi="Arial" w:cs="Arial"/>
          <w:color w:val="000000" w:themeColor="text1"/>
          <w:sz w:val="20"/>
          <w:szCs w:val="20"/>
        </w:rPr>
        <w:t xml:space="preserve"> (dezessete mil setecentos e noventa e cinco reais e oitenta e cinco centavos).</w:t>
      </w:r>
    </w:p>
    <w:p w14:paraId="00B551EE" w14:textId="003083C1" w:rsidR="00D371B7" w:rsidRDefault="00D371B7" w:rsidP="00787ABC">
      <w:pPr>
        <w:jc w:val="both"/>
        <w:rPr>
          <w:rFonts w:ascii="Arial" w:hAnsi="Arial" w:cs="Arial"/>
          <w:color w:val="000000" w:themeColor="text1"/>
          <w:sz w:val="20"/>
          <w:szCs w:val="20"/>
        </w:rPr>
      </w:pPr>
      <w:r w:rsidRPr="00314DF8">
        <w:rPr>
          <w:rFonts w:ascii="Arial" w:hAnsi="Arial" w:cs="Arial"/>
          <w:b/>
          <w:bCs/>
          <w:color w:val="000000" w:themeColor="text1"/>
          <w:sz w:val="20"/>
          <w:szCs w:val="20"/>
        </w:rPr>
        <w:t>Contratados:</w:t>
      </w:r>
      <w:r w:rsidR="004124FF">
        <w:rPr>
          <w:rFonts w:ascii="Arial" w:hAnsi="Arial" w:cs="Arial"/>
          <w:color w:val="000000" w:themeColor="text1"/>
          <w:sz w:val="20"/>
          <w:szCs w:val="20"/>
        </w:rPr>
        <w:t xml:space="preserve"> </w:t>
      </w:r>
      <w:r w:rsidR="00321D68" w:rsidRPr="00321D68">
        <w:rPr>
          <w:rFonts w:ascii="Arial" w:hAnsi="Arial" w:cs="Arial"/>
          <w:color w:val="000000" w:themeColor="text1"/>
          <w:sz w:val="20"/>
          <w:szCs w:val="20"/>
        </w:rPr>
        <w:t>149</w:t>
      </w:r>
      <w:r w:rsidR="00321D68">
        <w:rPr>
          <w:rFonts w:ascii="Arial" w:hAnsi="Arial" w:cs="Arial"/>
          <w:color w:val="000000" w:themeColor="text1"/>
          <w:sz w:val="20"/>
          <w:szCs w:val="20"/>
        </w:rPr>
        <w:t xml:space="preserve"> funcionários. Valor da folha salarial nesta categoria: </w:t>
      </w:r>
      <w:r w:rsidR="004124FF">
        <w:rPr>
          <w:rFonts w:ascii="Arial" w:hAnsi="Arial" w:cs="Arial"/>
          <w:color w:val="000000" w:themeColor="text1"/>
          <w:sz w:val="20"/>
          <w:szCs w:val="20"/>
        </w:rPr>
        <w:t>R$</w:t>
      </w:r>
      <w:r w:rsidR="004124FF" w:rsidRPr="004124FF">
        <w:rPr>
          <w:rFonts w:ascii="Arial" w:hAnsi="Arial" w:cs="Arial"/>
          <w:color w:val="000000" w:themeColor="text1"/>
          <w:sz w:val="20"/>
          <w:szCs w:val="20"/>
        </w:rPr>
        <w:t>364.358,77</w:t>
      </w:r>
      <w:r w:rsidR="004124FF">
        <w:rPr>
          <w:rFonts w:ascii="Arial" w:hAnsi="Arial" w:cs="Arial"/>
          <w:color w:val="000000" w:themeColor="text1"/>
          <w:sz w:val="20"/>
          <w:szCs w:val="20"/>
        </w:rPr>
        <w:t xml:space="preserve"> (trezentos e sessenta e quatro mil trezentos e cinquenta e oito reais e setenta e sete centavos).</w:t>
      </w:r>
    </w:p>
    <w:p w14:paraId="53CFFC3B" w14:textId="4C6EF03D" w:rsidR="00D371B7" w:rsidRDefault="00D371B7" w:rsidP="00787ABC">
      <w:pPr>
        <w:jc w:val="both"/>
        <w:rPr>
          <w:rFonts w:ascii="Arial" w:hAnsi="Arial" w:cs="Arial"/>
          <w:color w:val="000000" w:themeColor="text1"/>
          <w:sz w:val="20"/>
          <w:szCs w:val="20"/>
        </w:rPr>
      </w:pPr>
      <w:r w:rsidRPr="00314DF8">
        <w:rPr>
          <w:rFonts w:ascii="Arial" w:hAnsi="Arial" w:cs="Arial"/>
          <w:b/>
          <w:bCs/>
          <w:color w:val="000000" w:themeColor="text1"/>
          <w:sz w:val="20"/>
          <w:szCs w:val="20"/>
        </w:rPr>
        <w:t>Estagiários:</w:t>
      </w:r>
      <w:r w:rsidR="004124FF">
        <w:rPr>
          <w:rFonts w:ascii="Arial" w:hAnsi="Arial" w:cs="Arial"/>
          <w:color w:val="000000" w:themeColor="text1"/>
          <w:sz w:val="20"/>
          <w:szCs w:val="20"/>
        </w:rPr>
        <w:t xml:space="preserve"> </w:t>
      </w:r>
      <w:r w:rsidR="00AF6436">
        <w:rPr>
          <w:rFonts w:ascii="Arial" w:hAnsi="Arial" w:cs="Arial"/>
          <w:color w:val="000000" w:themeColor="text1"/>
          <w:sz w:val="20"/>
          <w:szCs w:val="20"/>
        </w:rPr>
        <w:t xml:space="preserve">3 funcionários. Valor da folha salarial nesta categoria: </w:t>
      </w:r>
      <w:r w:rsidR="004124FF">
        <w:rPr>
          <w:rFonts w:ascii="Arial" w:hAnsi="Arial" w:cs="Arial"/>
          <w:color w:val="000000" w:themeColor="text1"/>
          <w:sz w:val="20"/>
          <w:szCs w:val="20"/>
        </w:rPr>
        <w:t>R$</w:t>
      </w:r>
      <w:r w:rsidR="004124FF" w:rsidRPr="004124FF">
        <w:rPr>
          <w:rFonts w:ascii="Arial" w:hAnsi="Arial" w:cs="Arial"/>
          <w:color w:val="000000" w:themeColor="text1"/>
          <w:sz w:val="20"/>
          <w:szCs w:val="20"/>
        </w:rPr>
        <w:t>3.336,00</w:t>
      </w:r>
      <w:r w:rsidR="004124FF">
        <w:rPr>
          <w:rFonts w:ascii="Arial" w:hAnsi="Arial" w:cs="Arial"/>
          <w:color w:val="000000" w:themeColor="text1"/>
          <w:sz w:val="20"/>
          <w:szCs w:val="20"/>
        </w:rPr>
        <w:t xml:space="preserve"> (três mil trezentos e trinta e seis reais).</w:t>
      </w:r>
    </w:p>
    <w:p w14:paraId="6D2F08F1" w14:textId="36DD900B" w:rsidR="00D371B7" w:rsidRDefault="00D371B7" w:rsidP="00787ABC">
      <w:pPr>
        <w:jc w:val="both"/>
        <w:rPr>
          <w:rFonts w:ascii="Arial" w:hAnsi="Arial" w:cs="Arial"/>
          <w:color w:val="000000" w:themeColor="text1"/>
          <w:sz w:val="20"/>
          <w:szCs w:val="20"/>
        </w:rPr>
      </w:pPr>
      <w:r w:rsidRPr="00314DF8">
        <w:rPr>
          <w:rFonts w:ascii="Arial" w:hAnsi="Arial" w:cs="Arial"/>
          <w:b/>
          <w:bCs/>
          <w:color w:val="000000" w:themeColor="text1"/>
          <w:sz w:val="20"/>
          <w:szCs w:val="20"/>
        </w:rPr>
        <w:t>Inativos pensionistas:</w:t>
      </w:r>
      <w:r>
        <w:rPr>
          <w:rFonts w:ascii="Arial" w:hAnsi="Arial" w:cs="Arial"/>
          <w:color w:val="000000" w:themeColor="text1"/>
          <w:sz w:val="20"/>
          <w:szCs w:val="20"/>
        </w:rPr>
        <w:t xml:space="preserve"> Pensionistas: </w:t>
      </w:r>
      <w:r w:rsidR="00AF6436">
        <w:rPr>
          <w:rFonts w:ascii="Arial" w:hAnsi="Arial" w:cs="Arial"/>
          <w:color w:val="000000" w:themeColor="text1"/>
          <w:sz w:val="20"/>
          <w:szCs w:val="20"/>
        </w:rPr>
        <w:t>6 funcionários. Valor da folha salarial nesta categoria: R$</w:t>
      </w:r>
      <w:r w:rsidRPr="00D371B7">
        <w:rPr>
          <w:rFonts w:ascii="Arial" w:hAnsi="Arial" w:cs="Arial"/>
          <w:color w:val="000000" w:themeColor="text1"/>
          <w:sz w:val="20"/>
          <w:szCs w:val="20"/>
        </w:rPr>
        <w:t>19.064,05</w:t>
      </w:r>
      <w:r w:rsidR="004124FF">
        <w:rPr>
          <w:rFonts w:ascii="Arial" w:hAnsi="Arial" w:cs="Arial"/>
          <w:color w:val="000000" w:themeColor="text1"/>
          <w:sz w:val="20"/>
          <w:szCs w:val="20"/>
        </w:rPr>
        <w:t xml:space="preserve"> (dezenove mil sessenta e quatro reais e cinco centavos)</w:t>
      </w:r>
      <w:r>
        <w:rPr>
          <w:rFonts w:ascii="Arial" w:hAnsi="Arial" w:cs="Arial"/>
          <w:color w:val="000000" w:themeColor="text1"/>
          <w:sz w:val="20"/>
          <w:szCs w:val="20"/>
        </w:rPr>
        <w:t xml:space="preserve">; </w:t>
      </w:r>
      <w:r w:rsidRPr="00D371B7">
        <w:rPr>
          <w:rFonts w:ascii="Arial" w:hAnsi="Arial" w:cs="Arial"/>
          <w:color w:val="000000" w:themeColor="text1"/>
          <w:sz w:val="20"/>
          <w:szCs w:val="20"/>
        </w:rPr>
        <w:t>Inativo</w:t>
      </w:r>
      <w:r>
        <w:rPr>
          <w:rFonts w:ascii="Arial" w:hAnsi="Arial" w:cs="Arial"/>
          <w:color w:val="000000" w:themeColor="text1"/>
          <w:sz w:val="20"/>
          <w:szCs w:val="20"/>
        </w:rPr>
        <w:t>:</w:t>
      </w:r>
      <w:r w:rsidR="00AF6436">
        <w:rPr>
          <w:rFonts w:ascii="Arial" w:hAnsi="Arial" w:cs="Arial"/>
          <w:color w:val="000000" w:themeColor="text1"/>
          <w:sz w:val="20"/>
          <w:szCs w:val="20"/>
        </w:rPr>
        <w:t xml:space="preserve"> 12 funcionários. Valor da folha salarial nesta categoria:</w:t>
      </w:r>
      <w:r>
        <w:rPr>
          <w:rFonts w:ascii="Arial" w:hAnsi="Arial" w:cs="Arial"/>
          <w:color w:val="000000" w:themeColor="text1"/>
          <w:sz w:val="20"/>
          <w:szCs w:val="20"/>
        </w:rPr>
        <w:t xml:space="preserve"> </w:t>
      </w:r>
      <w:r w:rsidR="004124FF">
        <w:rPr>
          <w:rFonts w:ascii="Arial" w:hAnsi="Arial" w:cs="Arial"/>
          <w:color w:val="000000" w:themeColor="text1"/>
          <w:sz w:val="20"/>
          <w:szCs w:val="20"/>
        </w:rPr>
        <w:t>R$</w:t>
      </w:r>
      <w:r w:rsidR="004124FF" w:rsidRPr="004124FF">
        <w:rPr>
          <w:rFonts w:ascii="Arial" w:hAnsi="Arial" w:cs="Arial"/>
          <w:color w:val="000000" w:themeColor="text1"/>
          <w:sz w:val="20"/>
          <w:szCs w:val="20"/>
        </w:rPr>
        <w:t>36.454,50</w:t>
      </w:r>
      <w:r w:rsidR="004124FF">
        <w:rPr>
          <w:rFonts w:ascii="Arial" w:hAnsi="Arial" w:cs="Arial"/>
          <w:color w:val="000000" w:themeColor="text1"/>
          <w:sz w:val="20"/>
          <w:szCs w:val="20"/>
        </w:rPr>
        <w:t xml:space="preserve"> (trinta e seis mil quatrocentos e cinquenta e quatro reais e cinquenta centavos). Valor total: </w:t>
      </w:r>
      <w:r w:rsidR="00AF6436">
        <w:rPr>
          <w:rFonts w:ascii="Arial" w:hAnsi="Arial" w:cs="Arial"/>
          <w:color w:val="000000" w:themeColor="text1"/>
          <w:sz w:val="20"/>
          <w:szCs w:val="20"/>
        </w:rPr>
        <w:t xml:space="preserve">18 funcionários = </w:t>
      </w:r>
      <w:r w:rsidR="004124FF">
        <w:rPr>
          <w:rFonts w:ascii="Arial" w:hAnsi="Arial" w:cs="Arial"/>
          <w:color w:val="000000" w:themeColor="text1"/>
          <w:sz w:val="20"/>
          <w:szCs w:val="20"/>
        </w:rPr>
        <w:t>R$</w:t>
      </w:r>
      <w:r w:rsidR="004124FF" w:rsidRPr="004124FF">
        <w:rPr>
          <w:rFonts w:ascii="Arial" w:hAnsi="Arial" w:cs="Arial"/>
          <w:color w:val="000000" w:themeColor="text1"/>
          <w:sz w:val="20"/>
          <w:szCs w:val="20"/>
        </w:rPr>
        <w:t>55.518,55</w:t>
      </w:r>
      <w:r w:rsidR="004124FF">
        <w:rPr>
          <w:rFonts w:ascii="Arial" w:hAnsi="Arial" w:cs="Arial"/>
          <w:color w:val="000000" w:themeColor="text1"/>
          <w:sz w:val="20"/>
          <w:szCs w:val="20"/>
        </w:rPr>
        <w:t xml:space="preserve"> (cinquenta e cinco mil quinhentos e dezoito reais e cinquenta e cinco centavos).</w:t>
      </w:r>
    </w:p>
    <w:p w14:paraId="7AB06698" w14:textId="30D62F91" w:rsidR="00C17340" w:rsidRDefault="00D371B7" w:rsidP="00787ABC">
      <w:pPr>
        <w:jc w:val="both"/>
        <w:rPr>
          <w:rFonts w:ascii="Arial" w:hAnsi="Arial" w:cs="Arial"/>
          <w:color w:val="000000" w:themeColor="text1"/>
          <w:sz w:val="20"/>
          <w:szCs w:val="20"/>
        </w:rPr>
      </w:pPr>
      <w:r w:rsidRPr="00314DF8">
        <w:rPr>
          <w:rFonts w:ascii="Arial" w:hAnsi="Arial" w:cs="Arial"/>
          <w:b/>
          <w:bCs/>
          <w:color w:val="000000" w:themeColor="text1"/>
          <w:sz w:val="20"/>
          <w:szCs w:val="20"/>
        </w:rPr>
        <w:t>Estatutários:</w:t>
      </w:r>
      <w:r w:rsidR="004124FF">
        <w:rPr>
          <w:rFonts w:ascii="Arial" w:hAnsi="Arial" w:cs="Arial"/>
          <w:color w:val="000000" w:themeColor="text1"/>
          <w:sz w:val="20"/>
          <w:szCs w:val="20"/>
        </w:rPr>
        <w:t xml:space="preserve"> </w:t>
      </w:r>
      <w:r w:rsidR="00AF6436">
        <w:rPr>
          <w:rFonts w:ascii="Arial" w:hAnsi="Arial" w:cs="Arial"/>
          <w:color w:val="000000" w:themeColor="text1"/>
          <w:sz w:val="20"/>
          <w:szCs w:val="20"/>
        </w:rPr>
        <w:t xml:space="preserve">122 funcionários. Valor da folha salarial nesta categoria: </w:t>
      </w:r>
      <w:r w:rsidR="004124FF">
        <w:rPr>
          <w:rFonts w:ascii="Arial" w:hAnsi="Arial" w:cs="Arial"/>
          <w:color w:val="000000" w:themeColor="text1"/>
          <w:sz w:val="20"/>
          <w:szCs w:val="20"/>
        </w:rPr>
        <w:t>R$</w:t>
      </w:r>
      <w:r w:rsidR="004124FF" w:rsidRPr="004124FF">
        <w:rPr>
          <w:rFonts w:ascii="Arial" w:hAnsi="Arial" w:cs="Arial"/>
          <w:color w:val="000000" w:themeColor="text1"/>
          <w:sz w:val="20"/>
          <w:szCs w:val="20"/>
        </w:rPr>
        <w:t>336.169,42</w:t>
      </w:r>
      <w:r w:rsidR="004124FF">
        <w:rPr>
          <w:rFonts w:ascii="Arial" w:hAnsi="Arial" w:cs="Arial"/>
          <w:color w:val="000000" w:themeColor="text1"/>
          <w:sz w:val="20"/>
          <w:szCs w:val="20"/>
        </w:rPr>
        <w:t xml:space="preserve"> (trezentos e trinta e seis mil cento e sessenta e nove reais e quarenta e dois centavos).</w:t>
      </w:r>
    </w:p>
    <w:p w14:paraId="23EB92FD" w14:textId="0CA6ED89" w:rsidR="00321D68" w:rsidRPr="00321D68" w:rsidRDefault="00321D68" w:rsidP="00787ABC">
      <w:pPr>
        <w:jc w:val="both"/>
        <w:rPr>
          <w:rFonts w:ascii="Arial" w:hAnsi="Arial" w:cs="Arial"/>
          <w:b/>
          <w:bCs/>
          <w:color w:val="000000" w:themeColor="text1"/>
          <w:sz w:val="20"/>
          <w:szCs w:val="20"/>
          <w:u w:val="single"/>
        </w:rPr>
      </w:pPr>
      <w:r w:rsidRPr="00321D68">
        <w:rPr>
          <w:rFonts w:ascii="Arial" w:hAnsi="Arial" w:cs="Arial"/>
          <w:b/>
          <w:bCs/>
          <w:color w:val="000000" w:themeColor="text1"/>
          <w:sz w:val="20"/>
          <w:szCs w:val="20"/>
          <w:u w:val="single"/>
        </w:rPr>
        <w:t xml:space="preserve">Valor total de funcionários: </w:t>
      </w:r>
      <w:r>
        <w:rPr>
          <w:rFonts w:ascii="Arial" w:hAnsi="Arial" w:cs="Arial"/>
          <w:b/>
          <w:bCs/>
          <w:color w:val="000000" w:themeColor="text1"/>
          <w:sz w:val="20"/>
          <w:szCs w:val="20"/>
          <w:u w:val="single"/>
        </w:rPr>
        <w:t xml:space="preserve">321 funcionários. </w:t>
      </w:r>
    </w:p>
    <w:p w14:paraId="1A250A8D" w14:textId="7EAEFEA9" w:rsidR="00314DF8" w:rsidRDefault="00314DF8" w:rsidP="00787ABC">
      <w:pPr>
        <w:jc w:val="both"/>
        <w:rPr>
          <w:rFonts w:ascii="Arial" w:hAnsi="Arial" w:cs="Arial"/>
          <w:b/>
          <w:bCs/>
          <w:color w:val="000000" w:themeColor="text1"/>
          <w:sz w:val="20"/>
          <w:szCs w:val="20"/>
          <w:u w:val="single"/>
        </w:rPr>
      </w:pPr>
      <w:r w:rsidRPr="00314DF8">
        <w:rPr>
          <w:rFonts w:ascii="Arial" w:hAnsi="Arial" w:cs="Arial"/>
          <w:b/>
          <w:bCs/>
          <w:color w:val="000000" w:themeColor="text1"/>
          <w:sz w:val="20"/>
          <w:szCs w:val="20"/>
          <w:u w:val="single"/>
        </w:rPr>
        <w:t xml:space="preserve">Estes </w:t>
      </w:r>
      <w:r w:rsidR="0008399E">
        <w:rPr>
          <w:rFonts w:ascii="Arial" w:hAnsi="Arial" w:cs="Arial"/>
          <w:b/>
          <w:bCs/>
          <w:color w:val="000000" w:themeColor="text1"/>
          <w:sz w:val="20"/>
          <w:szCs w:val="20"/>
          <w:u w:val="single"/>
        </w:rPr>
        <w:t>números</w:t>
      </w:r>
      <w:r w:rsidRPr="00314DF8">
        <w:rPr>
          <w:rFonts w:ascii="Arial" w:hAnsi="Arial" w:cs="Arial"/>
          <w:b/>
          <w:bCs/>
          <w:color w:val="000000" w:themeColor="text1"/>
          <w:sz w:val="20"/>
          <w:szCs w:val="20"/>
          <w:u w:val="single"/>
        </w:rPr>
        <w:t xml:space="preserve"> se referem ao</w:t>
      </w:r>
      <w:r w:rsidR="0008399E">
        <w:rPr>
          <w:rFonts w:ascii="Arial" w:hAnsi="Arial" w:cs="Arial"/>
          <w:b/>
          <w:bCs/>
          <w:color w:val="000000" w:themeColor="text1"/>
          <w:sz w:val="20"/>
          <w:szCs w:val="20"/>
          <w:u w:val="single"/>
        </w:rPr>
        <w:t xml:space="preserve"> valor</w:t>
      </w:r>
      <w:r w:rsidRPr="00314DF8">
        <w:rPr>
          <w:rFonts w:ascii="Arial" w:hAnsi="Arial" w:cs="Arial"/>
          <w:b/>
          <w:bCs/>
          <w:color w:val="000000" w:themeColor="text1"/>
          <w:sz w:val="20"/>
          <w:szCs w:val="20"/>
          <w:u w:val="single"/>
        </w:rPr>
        <w:t xml:space="preserve"> líquido, conforme documentação anexa. </w:t>
      </w:r>
    </w:p>
    <w:p w14:paraId="105E5E97" w14:textId="744837FF" w:rsidR="00EE16FF" w:rsidRPr="00EE16FF" w:rsidRDefault="00EE16FF" w:rsidP="00787ABC">
      <w:pPr>
        <w:jc w:val="both"/>
        <w:rPr>
          <w:rFonts w:ascii="Arial" w:hAnsi="Arial" w:cs="Arial"/>
          <w:color w:val="000000" w:themeColor="text1"/>
          <w:sz w:val="20"/>
          <w:szCs w:val="20"/>
        </w:rPr>
      </w:pPr>
    </w:p>
    <w:p w14:paraId="34619E78" w14:textId="40A9C0CC" w:rsidR="007A21BE" w:rsidRDefault="007A21BE" w:rsidP="007A21BE">
      <w:pPr>
        <w:ind w:firstLine="708"/>
        <w:jc w:val="both"/>
        <w:rPr>
          <w:rFonts w:ascii="Arial" w:hAnsi="Arial" w:cs="Arial"/>
          <w:b/>
          <w:bCs/>
          <w:sz w:val="20"/>
          <w:szCs w:val="20"/>
        </w:rPr>
      </w:pPr>
      <w:r>
        <w:rPr>
          <w:rFonts w:ascii="Arial" w:hAnsi="Arial" w:cs="Arial"/>
          <w:b/>
          <w:bCs/>
          <w:sz w:val="20"/>
          <w:szCs w:val="20"/>
        </w:rPr>
        <w:t xml:space="preserve">10.2. </w:t>
      </w:r>
      <w:r w:rsidRPr="007A21BE">
        <w:rPr>
          <w:rFonts w:ascii="Arial" w:hAnsi="Arial" w:cs="Arial"/>
          <w:b/>
          <w:bCs/>
          <w:sz w:val="20"/>
          <w:szCs w:val="20"/>
        </w:rPr>
        <w:t>DESCRIÇÃO DO QUANTITATIVO</w:t>
      </w:r>
      <w:bookmarkStart w:id="12" w:name="_Hlk196736684"/>
      <w:r w:rsidR="00EE16FF">
        <w:rPr>
          <w:rFonts w:ascii="Arial" w:hAnsi="Arial" w:cs="Arial"/>
          <w:b/>
          <w:bCs/>
          <w:sz w:val="20"/>
          <w:szCs w:val="20"/>
        </w:rPr>
        <w:t>:</w:t>
      </w:r>
    </w:p>
    <w:tbl>
      <w:tblPr>
        <w:tblStyle w:val="Tabelacomgrade"/>
        <w:tblW w:w="0" w:type="auto"/>
        <w:tblLook w:val="04A0" w:firstRow="1" w:lastRow="0" w:firstColumn="1" w:lastColumn="0" w:noHBand="0" w:noVBand="1"/>
      </w:tblPr>
      <w:tblGrid>
        <w:gridCol w:w="646"/>
        <w:gridCol w:w="1329"/>
        <w:gridCol w:w="4633"/>
        <w:gridCol w:w="1037"/>
        <w:gridCol w:w="1416"/>
      </w:tblGrid>
      <w:tr w:rsidR="004B1CE6" w14:paraId="522A315A" w14:textId="77777777" w:rsidTr="002E33D7">
        <w:tc>
          <w:tcPr>
            <w:tcW w:w="646" w:type="dxa"/>
          </w:tcPr>
          <w:p w14:paraId="703776DF" w14:textId="06397A11" w:rsidR="004B1CE6" w:rsidRPr="004B1CE6" w:rsidRDefault="004B1CE6" w:rsidP="004A01C6">
            <w:pPr>
              <w:spacing w:line="276" w:lineRule="auto"/>
              <w:jc w:val="center"/>
              <w:rPr>
                <w:rFonts w:ascii="Arial" w:hAnsi="Arial" w:cs="Arial"/>
                <w:b/>
                <w:bCs/>
                <w:sz w:val="18"/>
                <w:szCs w:val="18"/>
              </w:rPr>
            </w:pPr>
            <w:r w:rsidRPr="004B1CE6">
              <w:rPr>
                <w:rFonts w:ascii="Arial" w:hAnsi="Arial" w:cs="Arial"/>
                <w:b/>
                <w:bCs/>
                <w:sz w:val="18"/>
                <w:szCs w:val="18"/>
              </w:rPr>
              <w:t>ITEM</w:t>
            </w:r>
          </w:p>
        </w:tc>
        <w:tc>
          <w:tcPr>
            <w:tcW w:w="1329" w:type="dxa"/>
          </w:tcPr>
          <w:p w14:paraId="1AD84B9D" w14:textId="1AC88554" w:rsidR="004B1CE6" w:rsidRPr="004B1CE6" w:rsidRDefault="004B1CE6" w:rsidP="004A01C6">
            <w:pPr>
              <w:spacing w:line="276" w:lineRule="auto"/>
              <w:jc w:val="center"/>
              <w:rPr>
                <w:rFonts w:ascii="Arial" w:hAnsi="Arial" w:cs="Arial"/>
                <w:b/>
                <w:bCs/>
                <w:sz w:val="18"/>
                <w:szCs w:val="18"/>
              </w:rPr>
            </w:pPr>
            <w:r w:rsidRPr="004B1CE6">
              <w:rPr>
                <w:rFonts w:ascii="Arial" w:hAnsi="Arial" w:cs="Arial"/>
                <w:b/>
                <w:bCs/>
                <w:sz w:val="18"/>
                <w:szCs w:val="18"/>
              </w:rPr>
              <w:t>CÓDIGO</w:t>
            </w:r>
          </w:p>
        </w:tc>
        <w:tc>
          <w:tcPr>
            <w:tcW w:w="4633" w:type="dxa"/>
          </w:tcPr>
          <w:p w14:paraId="76D99096" w14:textId="42729A78" w:rsidR="004B1CE6" w:rsidRPr="004B1CE6" w:rsidRDefault="004B1CE6" w:rsidP="004A01C6">
            <w:pPr>
              <w:spacing w:line="276" w:lineRule="auto"/>
              <w:jc w:val="center"/>
              <w:rPr>
                <w:rFonts w:ascii="Arial" w:hAnsi="Arial" w:cs="Arial"/>
                <w:b/>
                <w:bCs/>
                <w:sz w:val="18"/>
                <w:szCs w:val="18"/>
              </w:rPr>
            </w:pPr>
            <w:r w:rsidRPr="004B1CE6">
              <w:rPr>
                <w:rFonts w:ascii="Arial" w:hAnsi="Arial" w:cs="Arial"/>
                <w:b/>
                <w:bCs/>
                <w:sz w:val="18"/>
                <w:szCs w:val="18"/>
              </w:rPr>
              <w:t>DESCRIÇÃO</w:t>
            </w:r>
          </w:p>
        </w:tc>
        <w:tc>
          <w:tcPr>
            <w:tcW w:w="1037" w:type="dxa"/>
          </w:tcPr>
          <w:p w14:paraId="138CC06F" w14:textId="33180A54" w:rsidR="004B1CE6" w:rsidRPr="004B1CE6" w:rsidRDefault="004B1CE6" w:rsidP="004A01C6">
            <w:pPr>
              <w:spacing w:line="276" w:lineRule="auto"/>
              <w:jc w:val="center"/>
              <w:rPr>
                <w:rFonts w:ascii="Arial" w:hAnsi="Arial" w:cs="Arial"/>
                <w:b/>
                <w:bCs/>
                <w:sz w:val="18"/>
                <w:szCs w:val="18"/>
              </w:rPr>
            </w:pPr>
            <w:r w:rsidRPr="004B1CE6">
              <w:rPr>
                <w:rFonts w:ascii="Arial" w:hAnsi="Arial" w:cs="Arial"/>
                <w:b/>
                <w:bCs/>
                <w:sz w:val="18"/>
                <w:szCs w:val="18"/>
              </w:rPr>
              <w:t>UNIDADE</w:t>
            </w:r>
          </w:p>
        </w:tc>
        <w:tc>
          <w:tcPr>
            <w:tcW w:w="1416" w:type="dxa"/>
          </w:tcPr>
          <w:p w14:paraId="19BF1235" w14:textId="2268B5B4" w:rsidR="004B1CE6" w:rsidRPr="004B1CE6" w:rsidRDefault="004B1CE6" w:rsidP="004A01C6">
            <w:pPr>
              <w:spacing w:line="276" w:lineRule="auto"/>
              <w:jc w:val="center"/>
              <w:rPr>
                <w:rFonts w:ascii="Arial" w:hAnsi="Arial" w:cs="Arial"/>
                <w:b/>
                <w:bCs/>
                <w:sz w:val="18"/>
                <w:szCs w:val="18"/>
              </w:rPr>
            </w:pPr>
            <w:r w:rsidRPr="004B1CE6">
              <w:rPr>
                <w:rFonts w:ascii="Arial" w:hAnsi="Arial" w:cs="Arial"/>
                <w:b/>
                <w:bCs/>
                <w:sz w:val="18"/>
                <w:szCs w:val="18"/>
              </w:rPr>
              <w:t>QUANTIDADE</w:t>
            </w:r>
          </w:p>
        </w:tc>
      </w:tr>
      <w:tr w:rsidR="002E33D7" w14:paraId="16E6CDEB" w14:textId="77777777" w:rsidTr="002E33D7">
        <w:tc>
          <w:tcPr>
            <w:tcW w:w="646" w:type="dxa"/>
          </w:tcPr>
          <w:p w14:paraId="37B42914" w14:textId="3A6CEB97" w:rsidR="002E33D7" w:rsidRPr="002E33D7" w:rsidRDefault="002E33D7" w:rsidP="004A01C6">
            <w:pPr>
              <w:spacing w:line="276" w:lineRule="auto"/>
              <w:jc w:val="center"/>
              <w:rPr>
                <w:rFonts w:ascii="Arial" w:hAnsi="Arial" w:cs="Arial"/>
                <w:sz w:val="18"/>
                <w:szCs w:val="18"/>
              </w:rPr>
            </w:pPr>
            <w:r w:rsidRPr="002E33D7">
              <w:rPr>
                <w:rFonts w:ascii="Arial" w:hAnsi="Arial" w:cs="Arial"/>
                <w:sz w:val="18"/>
                <w:szCs w:val="18"/>
              </w:rPr>
              <w:t>1</w:t>
            </w:r>
          </w:p>
        </w:tc>
        <w:tc>
          <w:tcPr>
            <w:tcW w:w="1329" w:type="dxa"/>
          </w:tcPr>
          <w:p w14:paraId="1598C6E0" w14:textId="1CEFBB96" w:rsidR="002E33D7" w:rsidRPr="002E33D7" w:rsidRDefault="00EB3ED1" w:rsidP="004A01C6">
            <w:pPr>
              <w:spacing w:line="276" w:lineRule="auto"/>
              <w:jc w:val="both"/>
              <w:rPr>
                <w:rFonts w:ascii="Arial" w:hAnsi="Arial" w:cs="Arial"/>
                <w:b/>
                <w:bCs/>
                <w:sz w:val="18"/>
                <w:szCs w:val="18"/>
              </w:rPr>
            </w:pPr>
            <w:r w:rsidRPr="0054544C">
              <w:rPr>
                <w:rFonts w:ascii="Arial" w:hAnsi="Arial" w:cs="Arial"/>
                <w:sz w:val="18"/>
                <w:szCs w:val="18"/>
              </w:rPr>
              <w:t>009.072.275</w:t>
            </w:r>
          </w:p>
        </w:tc>
        <w:tc>
          <w:tcPr>
            <w:tcW w:w="4633" w:type="dxa"/>
          </w:tcPr>
          <w:p w14:paraId="2112345A" w14:textId="64F9F161" w:rsidR="002E33D7" w:rsidRPr="002E33D7" w:rsidRDefault="00EB3ED1" w:rsidP="004A01C6">
            <w:pPr>
              <w:spacing w:line="276" w:lineRule="auto"/>
              <w:jc w:val="both"/>
              <w:rPr>
                <w:rFonts w:ascii="Arial" w:hAnsi="Arial" w:cs="Arial"/>
                <w:b/>
                <w:bCs/>
                <w:sz w:val="18"/>
                <w:szCs w:val="18"/>
              </w:rPr>
            </w:pPr>
            <w:r w:rsidRPr="0054544C">
              <w:rPr>
                <w:rFonts w:ascii="Arial" w:hAnsi="Arial" w:cs="Arial"/>
                <w:sz w:val="18"/>
                <w:szCs w:val="18"/>
              </w:rPr>
              <w:t>CONTRATAÇÃO DE INSTITUIÇÃO FINANCEIRA OFICIAL E OU PRIVADA, TIPO MELHOR OFERTA, PARA A PRESTAÇÃO DE SERVIÇOS BANCÁRIOS COM VISTAS AOS PAGAMENTOS A SERVIDORES/FUNCIONÁRIOS ATIVOS, INATIVOS E PENSIONISTAS, PAGOS À CONTA DO TESOURO MUNICIPAL, EXCLUÍDOS OS APOSENTADOS E PENSIONISTAS QUE SÃO PAGOS PELO PREVPAI. CONSIDERANDO QUE O QUADRO DE SERVIDORES DO MUNICÍPIO É COMPOSTO POR APROXIMADAMENTE 300 SERVIDORES, ATIVOS, INATIVOS E PENSIONISTAS</w:t>
            </w:r>
          </w:p>
        </w:tc>
        <w:tc>
          <w:tcPr>
            <w:tcW w:w="1037" w:type="dxa"/>
          </w:tcPr>
          <w:p w14:paraId="526F2448" w14:textId="764D695E" w:rsidR="002E33D7" w:rsidRPr="002E33D7" w:rsidRDefault="002E33D7" w:rsidP="004A01C6">
            <w:pPr>
              <w:spacing w:line="276" w:lineRule="auto"/>
              <w:jc w:val="center"/>
              <w:rPr>
                <w:rFonts w:ascii="Arial" w:hAnsi="Arial" w:cs="Arial"/>
                <w:sz w:val="18"/>
                <w:szCs w:val="18"/>
              </w:rPr>
            </w:pPr>
            <w:r w:rsidRPr="002E33D7">
              <w:rPr>
                <w:rFonts w:ascii="Arial" w:hAnsi="Arial" w:cs="Arial"/>
                <w:sz w:val="18"/>
                <w:szCs w:val="18"/>
              </w:rPr>
              <w:t>UN</w:t>
            </w:r>
          </w:p>
        </w:tc>
        <w:tc>
          <w:tcPr>
            <w:tcW w:w="1416" w:type="dxa"/>
          </w:tcPr>
          <w:p w14:paraId="0CCFB1DB" w14:textId="61BDD827" w:rsidR="002E33D7" w:rsidRPr="004B1CE6" w:rsidRDefault="00340B38" w:rsidP="004A01C6">
            <w:pPr>
              <w:spacing w:line="276" w:lineRule="auto"/>
              <w:jc w:val="center"/>
              <w:rPr>
                <w:rFonts w:ascii="Arial" w:hAnsi="Arial" w:cs="Arial"/>
                <w:b/>
                <w:bCs/>
                <w:sz w:val="18"/>
                <w:szCs w:val="18"/>
              </w:rPr>
            </w:pPr>
            <w:r>
              <w:rPr>
                <w:rFonts w:ascii="Arial" w:hAnsi="Arial" w:cs="Arial"/>
                <w:sz w:val="20"/>
                <w:szCs w:val="20"/>
              </w:rPr>
              <w:t>1</w:t>
            </w:r>
          </w:p>
        </w:tc>
      </w:tr>
      <w:bookmarkEnd w:id="12"/>
    </w:tbl>
    <w:p w14:paraId="0E0B1400" w14:textId="77777777" w:rsidR="00D34B1C" w:rsidRDefault="00D34B1C" w:rsidP="001E6842">
      <w:pPr>
        <w:jc w:val="both"/>
        <w:rPr>
          <w:rFonts w:ascii="Arial" w:hAnsi="Arial" w:cs="Arial"/>
          <w:b/>
          <w:bCs/>
          <w:sz w:val="20"/>
          <w:szCs w:val="20"/>
        </w:rPr>
      </w:pPr>
    </w:p>
    <w:p w14:paraId="394882D3" w14:textId="76C0D316" w:rsidR="00F62189" w:rsidRDefault="00F62189" w:rsidP="001E6842">
      <w:pPr>
        <w:jc w:val="both"/>
        <w:rPr>
          <w:rFonts w:ascii="Arial" w:hAnsi="Arial" w:cs="Arial"/>
          <w:b/>
          <w:bCs/>
          <w:sz w:val="20"/>
          <w:szCs w:val="20"/>
        </w:rPr>
      </w:pPr>
    </w:p>
    <w:p w14:paraId="5E6EF764" w14:textId="77777777" w:rsidR="00537987" w:rsidRDefault="00537987" w:rsidP="001E6842">
      <w:pPr>
        <w:jc w:val="both"/>
        <w:rPr>
          <w:rFonts w:ascii="Arial" w:hAnsi="Arial" w:cs="Arial"/>
          <w:b/>
          <w:bCs/>
          <w:sz w:val="20"/>
          <w:szCs w:val="20"/>
        </w:rPr>
      </w:pPr>
    </w:p>
    <w:p w14:paraId="7845C5E3" w14:textId="1199185E" w:rsidR="001E6842" w:rsidRDefault="007A21BE" w:rsidP="001E6842">
      <w:pPr>
        <w:jc w:val="both"/>
        <w:rPr>
          <w:rFonts w:ascii="Arial" w:hAnsi="Arial" w:cs="Arial"/>
          <w:b/>
          <w:bCs/>
          <w:sz w:val="20"/>
          <w:szCs w:val="20"/>
        </w:rPr>
      </w:pPr>
      <w:r w:rsidRPr="007A21BE">
        <w:rPr>
          <w:rFonts w:ascii="Arial" w:hAnsi="Arial" w:cs="Arial"/>
          <w:b/>
          <w:bCs/>
          <w:sz w:val="20"/>
          <w:szCs w:val="20"/>
        </w:rPr>
        <w:lastRenderedPageBreak/>
        <w:t>11. LEVANTAMENTO DE MERCADO</w:t>
      </w:r>
    </w:p>
    <w:p w14:paraId="59448DE0" w14:textId="64A5A563" w:rsidR="007A21BE" w:rsidRDefault="007A21BE" w:rsidP="007A21BE">
      <w:pPr>
        <w:ind w:firstLine="708"/>
        <w:jc w:val="both"/>
        <w:rPr>
          <w:rFonts w:ascii="Arial" w:hAnsi="Arial" w:cs="Arial"/>
          <w:b/>
          <w:bCs/>
          <w:sz w:val="20"/>
          <w:szCs w:val="20"/>
        </w:rPr>
      </w:pPr>
      <w:r>
        <w:rPr>
          <w:rFonts w:ascii="Arial" w:hAnsi="Arial" w:cs="Arial"/>
          <w:b/>
          <w:bCs/>
          <w:sz w:val="20"/>
          <w:szCs w:val="20"/>
        </w:rPr>
        <w:t>11.1. ANÁLISE DAS ALTERNATIVAS POSSÍVEIS</w:t>
      </w:r>
    </w:p>
    <w:p w14:paraId="58D7E9E5" w14:textId="216F9089" w:rsidR="00F5037E" w:rsidRDefault="007E3C56" w:rsidP="00F5037E">
      <w:pPr>
        <w:spacing w:after="0" w:line="276" w:lineRule="auto"/>
        <w:jc w:val="both"/>
        <w:rPr>
          <w:rFonts w:ascii="Arial" w:hAnsi="Arial" w:cs="Arial"/>
          <w:sz w:val="20"/>
          <w:szCs w:val="20"/>
        </w:rPr>
      </w:pPr>
      <w:r w:rsidRPr="00735DB8">
        <w:rPr>
          <w:rFonts w:ascii="Arial" w:hAnsi="Arial" w:cs="Arial"/>
          <w:color w:val="000000" w:themeColor="text1"/>
          <w:sz w:val="20"/>
          <w:szCs w:val="20"/>
        </w:rPr>
        <w:t xml:space="preserve">É evidente a necessidade </w:t>
      </w:r>
      <w:r w:rsidR="00F5037E">
        <w:rPr>
          <w:rFonts w:ascii="Arial" w:hAnsi="Arial" w:cs="Arial"/>
          <w:sz w:val="20"/>
          <w:szCs w:val="20"/>
        </w:rPr>
        <w:t xml:space="preserve">da realização do pagamento dos servidores, funcionários ativos, inativos e pensionistas, pela Administração Pública </w:t>
      </w:r>
      <w:r w:rsidR="00AF15DB">
        <w:rPr>
          <w:rFonts w:ascii="Arial" w:hAnsi="Arial" w:cs="Arial"/>
          <w:sz w:val="20"/>
          <w:szCs w:val="20"/>
        </w:rPr>
        <w:t>M</w:t>
      </w:r>
      <w:r w:rsidR="00F5037E">
        <w:rPr>
          <w:rFonts w:ascii="Arial" w:hAnsi="Arial" w:cs="Arial"/>
          <w:sz w:val="20"/>
          <w:szCs w:val="20"/>
        </w:rPr>
        <w:t>unicipal.</w:t>
      </w:r>
    </w:p>
    <w:p w14:paraId="04355947" w14:textId="6E34E083" w:rsidR="007E3C56" w:rsidRPr="00D34B1C" w:rsidRDefault="00D34B1C" w:rsidP="00D34B1C">
      <w:pPr>
        <w:spacing w:after="0" w:line="276" w:lineRule="auto"/>
        <w:jc w:val="both"/>
        <w:rPr>
          <w:rFonts w:ascii="Arial" w:hAnsi="Arial" w:cs="Arial"/>
          <w:sz w:val="20"/>
          <w:szCs w:val="20"/>
        </w:rPr>
      </w:pPr>
      <w:r>
        <w:rPr>
          <w:rFonts w:ascii="Arial" w:hAnsi="Arial" w:cs="Arial"/>
          <w:color w:val="000000" w:themeColor="text1"/>
          <w:sz w:val="20"/>
          <w:szCs w:val="20"/>
        </w:rPr>
        <w:t xml:space="preserve"> </w:t>
      </w:r>
    </w:p>
    <w:p w14:paraId="0DAE9B30" w14:textId="2CAC2B10" w:rsidR="007E3C56" w:rsidRDefault="007E3C56" w:rsidP="00D34B1C">
      <w:pPr>
        <w:pStyle w:val="TableParagraph"/>
        <w:spacing w:before="120" w:after="120" w:line="276" w:lineRule="auto"/>
        <w:ind w:left="0" w:right="57"/>
        <w:jc w:val="both"/>
        <w:rPr>
          <w:rFonts w:ascii="Arial" w:hAnsi="Arial" w:cs="Arial"/>
          <w:color w:val="000000" w:themeColor="text1"/>
          <w:sz w:val="20"/>
          <w:szCs w:val="20"/>
          <w:lang w:val="pt-BR"/>
        </w:rPr>
      </w:pPr>
      <w:r w:rsidRPr="00735DB8">
        <w:rPr>
          <w:rFonts w:ascii="Arial" w:hAnsi="Arial" w:cs="Arial"/>
          <w:color w:val="000000" w:themeColor="text1"/>
          <w:sz w:val="20"/>
          <w:szCs w:val="20"/>
          <w:lang w:val="pt-BR"/>
        </w:rPr>
        <w:t>Para solução do problema apresentado,</w:t>
      </w:r>
      <w:r w:rsidR="002E33D7">
        <w:rPr>
          <w:rFonts w:ascii="Arial" w:hAnsi="Arial" w:cs="Arial"/>
          <w:color w:val="000000" w:themeColor="text1"/>
          <w:sz w:val="20"/>
          <w:szCs w:val="20"/>
          <w:lang w:val="pt-BR"/>
        </w:rPr>
        <w:t xml:space="preserve"> </w:t>
      </w:r>
      <w:r w:rsidR="00D34B1C">
        <w:rPr>
          <w:rFonts w:ascii="Arial" w:hAnsi="Arial" w:cs="Arial"/>
          <w:color w:val="000000" w:themeColor="text1"/>
          <w:sz w:val="20"/>
          <w:szCs w:val="20"/>
          <w:lang w:val="pt-BR"/>
        </w:rPr>
        <w:t>foi identificada a seguinte solução</w:t>
      </w:r>
      <w:r w:rsidR="002E33D7">
        <w:rPr>
          <w:rFonts w:ascii="Arial" w:hAnsi="Arial" w:cs="Arial"/>
          <w:color w:val="000000" w:themeColor="text1"/>
          <w:sz w:val="20"/>
          <w:szCs w:val="20"/>
          <w:lang w:val="pt-BR"/>
        </w:rPr>
        <w:t>:</w:t>
      </w:r>
    </w:p>
    <w:p w14:paraId="63FCDCDA" w14:textId="6B5593E7" w:rsidR="00D34B1C" w:rsidRPr="00D34B1C" w:rsidRDefault="00D34B1C" w:rsidP="00F5037E">
      <w:pPr>
        <w:spacing w:after="0" w:line="276" w:lineRule="auto"/>
        <w:jc w:val="both"/>
        <w:rPr>
          <w:rFonts w:ascii="Arial" w:hAnsi="Arial" w:cs="Arial"/>
          <w:sz w:val="20"/>
          <w:szCs w:val="20"/>
        </w:rPr>
      </w:pPr>
      <w:r>
        <w:rPr>
          <w:rFonts w:ascii="Arial" w:hAnsi="Arial" w:cs="Arial"/>
          <w:sz w:val="20"/>
          <w:szCs w:val="20"/>
        </w:rPr>
        <w:t>C</w:t>
      </w:r>
      <w:r w:rsidRPr="00661B88">
        <w:rPr>
          <w:rFonts w:ascii="Arial" w:hAnsi="Arial" w:cs="Arial"/>
          <w:sz w:val="20"/>
          <w:szCs w:val="20"/>
        </w:rPr>
        <w:t xml:space="preserve">ontratação </w:t>
      </w:r>
      <w:r w:rsidR="00F5037E">
        <w:rPr>
          <w:rFonts w:ascii="Arial" w:hAnsi="Arial" w:cs="Arial"/>
          <w:sz w:val="20"/>
          <w:szCs w:val="20"/>
        </w:rPr>
        <w:t>de instituição financeira oficial e/ou privada, para prestação de serviços bancários, para realização do pagamento dos servidores, funcionários ativos, inativos e pensionistas, saldados pelo Tesouro Municipal, excluídos os aposentados e pensionistas que são pagos pelo PREVIPAI</w:t>
      </w:r>
      <w:r w:rsidRPr="00661B88">
        <w:rPr>
          <w:rFonts w:ascii="Arial" w:hAnsi="Arial" w:cs="Arial"/>
          <w:color w:val="000000"/>
          <w:sz w:val="20"/>
          <w:szCs w:val="20"/>
          <w:shd w:val="clear" w:color="auto" w:fill="FFFFFF"/>
        </w:rPr>
        <w:t>.</w:t>
      </w:r>
    </w:p>
    <w:p w14:paraId="41C6A394" w14:textId="77777777" w:rsidR="007E3C56" w:rsidRDefault="007E3C56" w:rsidP="007E3C56">
      <w:pPr>
        <w:jc w:val="both"/>
        <w:rPr>
          <w:rFonts w:ascii="Arial" w:hAnsi="Arial" w:cs="Arial"/>
          <w:b/>
          <w:bCs/>
          <w:sz w:val="20"/>
          <w:szCs w:val="20"/>
        </w:rPr>
      </w:pPr>
    </w:p>
    <w:p w14:paraId="44AD4BE6" w14:textId="064B032C" w:rsidR="007A21BE" w:rsidRDefault="007A21BE" w:rsidP="00154511">
      <w:pPr>
        <w:jc w:val="both"/>
        <w:rPr>
          <w:rFonts w:ascii="Arial" w:hAnsi="Arial" w:cs="Arial"/>
          <w:b/>
          <w:bCs/>
          <w:sz w:val="20"/>
          <w:szCs w:val="20"/>
        </w:rPr>
      </w:pPr>
      <w:r>
        <w:rPr>
          <w:rFonts w:ascii="Arial" w:hAnsi="Arial" w:cs="Arial"/>
          <w:b/>
          <w:bCs/>
          <w:sz w:val="20"/>
          <w:szCs w:val="20"/>
        </w:rPr>
        <w:t xml:space="preserve">11.2. JUSTIFICATIVA TÉCNICA E ECONÔMICA DA ESCOLHA DO TIPO DE SOLUÇÃO A CONTRATAR </w:t>
      </w:r>
    </w:p>
    <w:p w14:paraId="3AA99145" w14:textId="316A735F" w:rsidR="00B530E7" w:rsidRDefault="007E3C56" w:rsidP="007E3C56">
      <w:pPr>
        <w:jc w:val="both"/>
        <w:rPr>
          <w:rFonts w:ascii="Arial" w:hAnsi="Arial" w:cs="Arial"/>
          <w:color w:val="000000" w:themeColor="text1"/>
          <w:sz w:val="20"/>
          <w:szCs w:val="20"/>
        </w:rPr>
      </w:pPr>
      <w:r w:rsidRPr="00735DB8">
        <w:rPr>
          <w:rFonts w:ascii="Arial" w:hAnsi="Arial" w:cs="Arial"/>
          <w:color w:val="000000" w:themeColor="text1"/>
          <w:sz w:val="20"/>
          <w:szCs w:val="20"/>
        </w:rPr>
        <w:t>Após a avaliação realizada neste estudo técnico, concluiu-se</w:t>
      </w:r>
      <w:r w:rsidR="002E33D7">
        <w:rPr>
          <w:rFonts w:ascii="Arial" w:hAnsi="Arial" w:cs="Arial"/>
          <w:color w:val="000000" w:themeColor="text1"/>
          <w:sz w:val="20"/>
          <w:szCs w:val="20"/>
        </w:rPr>
        <w:t>:</w:t>
      </w:r>
    </w:p>
    <w:p w14:paraId="112BC777" w14:textId="01861A4D" w:rsidR="00871C6A" w:rsidRDefault="00871C6A" w:rsidP="007E3C56">
      <w:pPr>
        <w:jc w:val="both"/>
        <w:rPr>
          <w:rFonts w:ascii="Arial" w:hAnsi="Arial" w:cs="Arial"/>
          <w:color w:val="000000" w:themeColor="text1"/>
          <w:sz w:val="20"/>
          <w:szCs w:val="20"/>
        </w:rPr>
      </w:pPr>
      <w:r w:rsidRPr="00871C6A">
        <w:rPr>
          <w:rFonts w:ascii="Arial" w:hAnsi="Arial" w:cs="Arial"/>
          <w:color w:val="000000" w:themeColor="text1"/>
          <w:sz w:val="20"/>
          <w:szCs w:val="20"/>
        </w:rPr>
        <w:t xml:space="preserve">A contratação </w:t>
      </w:r>
      <w:r w:rsidR="00F5037E">
        <w:rPr>
          <w:rFonts w:ascii="Arial" w:hAnsi="Arial" w:cs="Arial"/>
          <w:sz w:val="20"/>
          <w:szCs w:val="20"/>
        </w:rPr>
        <w:t>de instituição financeira oficial e/ou privada, para prestação de serviços bancários, para realização do pagamento dos servidores, funcionários ativos, inativos e pensionistas, saldados pelo Tesouro Municipal, excluídos os aposentados e pensionistas que são pagos pelo PREVIPAI</w:t>
      </w:r>
      <w:r w:rsidR="00F5037E" w:rsidRPr="00661B88">
        <w:rPr>
          <w:rFonts w:ascii="Arial" w:hAnsi="Arial" w:cs="Arial"/>
          <w:color w:val="000000"/>
          <w:sz w:val="20"/>
          <w:szCs w:val="20"/>
          <w:shd w:val="clear" w:color="auto" w:fill="FFFFFF"/>
        </w:rPr>
        <w:t>.</w:t>
      </w:r>
    </w:p>
    <w:p w14:paraId="1E064666" w14:textId="77777777" w:rsidR="00DF3096" w:rsidRDefault="00871C6A" w:rsidP="00DF3096">
      <w:pPr>
        <w:jc w:val="both"/>
        <w:rPr>
          <w:rFonts w:ascii="Arial" w:hAnsi="Arial" w:cs="Arial"/>
          <w:color w:val="000000" w:themeColor="text1"/>
          <w:sz w:val="20"/>
          <w:szCs w:val="20"/>
        </w:rPr>
      </w:pPr>
      <w:r w:rsidRPr="00871C6A">
        <w:rPr>
          <w:rFonts w:ascii="Arial" w:hAnsi="Arial" w:cs="Arial"/>
          <w:color w:val="000000" w:themeColor="text1"/>
          <w:sz w:val="20"/>
          <w:szCs w:val="20"/>
        </w:rPr>
        <w:t xml:space="preserve">Empresas com experiência nesse tipo de serviço asseguram </w:t>
      </w:r>
      <w:r w:rsidR="00DF3096">
        <w:rPr>
          <w:rFonts w:ascii="Arial" w:hAnsi="Arial" w:cs="Arial"/>
          <w:color w:val="000000" w:themeColor="text1"/>
          <w:sz w:val="20"/>
          <w:szCs w:val="20"/>
        </w:rPr>
        <w:t>e</w:t>
      </w:r>
      <w:r w:rsidR="00DF3096" w:rsidRPr="00DF3096">
        <w:rPr>
          <w:rFonts w:ascii="Arial" w:hAnsi="Arial" w:cs="Arial"/>
          <w:color w:val="000000" w:themeColor="text1"/>
          <w:sz w:val="20"/>
          <w:szCs w:val="20"/>
        </w:rPr>
        <w:t xml:space="preserve">ficiência e </w:t>
      </w:r>
      <w:r w:rsidR="00DF3096">
        <w:rPr>
          <w:rFonts w:ascii="Arial" w:hAnsi="Arial" w:cs="Arial"/>
          <w:color w:val="000000" w:themeColor="text1"/>
          <w:sz w:val="20"/>
          <w:szCs w:val="20"/>
        </w:rPr>
        <w:t>s</w:t>
      </w:r>
      <w:r w:rsidR="00DF3096" w:rsidRPr="00DF3096">
        <w:rPr>
          <w:rFonts w:ascii="Arial" w:hAnsi="Arial" w:cs="Arial"/>
          <w:color w:val="000000" w:themeColor="text1"/>
          <w:sz w:val="20"/>
          <w:szCs w:val="20"/>
        </w:rPr>
        <w:t xml:space="preserve">egurança nas </w:t>
      </w:r>
      <w:r w:rsidR="00DF3096">
        <w:rPr>
          <w:rFonts w:ascii="Arial" w:hAnsi="Arial" w:cs="Arial"/>
          <w:color w:val="000000" w:themeColor="text1"/>
          <w:sz w:val="20"/>
          <w:szCs w:val="20"/>
        </w:rPr>
        <w:t>t</w:t>
      </w:r>
      <w:r w:rsidR="00DF3096" w:rsidRPr="00DF3096">
        <w:rPr>
          <w:rFonts w:ascii="Arial" w:hAnsi="Arial" w:cs="Arial"/>
          <w:color w:val="000000" w:themeColor="text1"/>
          <w:sz w:val="20"/>
          <w:szCs w:val="20"/>
        </w:rPr>
        <w:t xml:space="preserve">ransações </w:t>
      </w:r>
      <w:r w:rsidR="00DF3096">
        <w:rPr>
          <w:rFonts w:ascii="Arial" w:hAnsi="Arial" w:cs="Arial"/>
          <w:color w:val="000000" w:themeColor="text1"/>
          <w:sz w:val="20"/>
          <w:szCs w:val="20"/>
        </w:rPr>
        <w:t>f</w:t>
      </w:r>
      <w:r w:rsidR="00DF3096" w:rsidRPr="00DF3096">
        <w:rPr>
          <w:rFonts w:ascii="Arial" w:hAnsi="Arial" w:cs="Arial"/>
          <w:color w:val="000000" w:themeColor="text1"/>
          <w:sz w:val="20"/>
          <w:szCs w:val="20"/>
        </w:rPr>
        <w:t>inanceiras</w:t>
      </w:r>
      <w:r w:rsidR="00DF3096">
        <w:rPr>
          <w:rFonts w:ascii="Arial" w:hAnsi="Arial" w:cs="Arial"/>
          <w:color w:val="000000" w:themeColor="text1"/>
          <w:sz w:val="20"/>
          <w:szCs w:val="20"/>
        </w:rPr>
        <w:t>.</w:t>
      </w:r>
    </w:p>
    <w:p w14:paraId="7411FEE6" w14:textId="070A1360" w:rsidR="00871C6A" w:rsidRDefault="00DF3096" w:rsidP="00DF3096">
      <w:pPr>
        <w:jc w:val="both"/>
        <w:rPr>
          <w:rFonts w:ascii="Arial" w:hAnsi="Arial" w:cs="Arial"/>
          <w:color w:val="000000" w:themeColor="text1"/>
          <w:sz w:val="20"/>
          <w:szCs w:val="20"/>
        </w:rPr>
      </w:pPr>
      <w:r>
        <w:rPr>
          <w:rFonts w:ascii="Arial" w:hAnsi="Arial" w:cs="Arial"/>
          <w:color w:val="000000" w:themeColor="text1"/>
          <w:sz w:val="20"/>
          <w:szCs w:val="20"/>
        </w:rPr>
        <w:t>A</w:t>
      </w:r>
      <w:r w:rsidRPr="00DF3096">
        <w:rPr>
          <w:rFonts w:ascii="Arial" w:hAnsi="Arial" w:cs="Arial"/>
          <w:color w:val="000000" w:themeColor="text1"/>
          <w:sz w:val="20"/>
          <w:szCs w:val="20"/>
        </w:rPr>
        <w:t xml:space="preserve"> gestão de folha de pagamento envolve movimentações financeiras significativas e regulares. </w:t>
      </w:r>
      <w:r>
        <w:rPr>
          <w:rFonts w:ascii="Arial" w:hAnsi="Arial" w:cs="Arial"/>
          <w:color w:val="000000" w:themeColor="text1"/>
          <w:sz w:val="20"/>
          <w:szCs w:val="20"/>
        </w:rPr>
        <w:t>Desta forma, a</w:t>
      </w:r>
      <w:r w:rsidRPr="00DF3096">
        <w:rPr>
          <w:rFonts w:ascii="Arial" w:hAnsi="Arial" w:cs="Arial"/>
          <w:color w:val="000000" w:themeColor="text1"/>
          <w:sz w:val="20"/>
          <w:szCs w:val="20"/>
        </w:rPr>
        <w:t xml:space="preserve"> contratação de uma instituição especializada garante segurança, rastreabilidade, conformidade com normas do Banco Central e prevenção de fraudes</w:t>
      </w:r>
      <w:r>
        <w:rPr>
          <w:rFonts w:ascii="Arial" w:hAnsi="Arial" w:cs="Arial"/>
          <w:color w:val="000000" w:themeColor="text1"/>
          <w:sz w:val="20"/>
          <w:szCs w:val="20"/>
        </w:rPr>
        <w:t>.</w:t>
      </w:r>
    </w:p>
    <w:p w14:paraId="5C7CC282" w14:textId="77777777" w:rsidR="007E3C56" w:rsidRDefault="007E3C56" w:rsidP="007E3C56">
      <w:pPr>
        <w:jc w:val="both"/>
        <w:rPr>
          <w:rFonts w:ascii="Arial" w:hAnsi="Arial" w:cs="Arial"/>
          <w:b/>
          <w:bCs/>
          <w:sz w:val="20"/>
          <w:szCs w:val="20"/>
        </w:rPr>
      </w:pPr>
    </w:p>
    <w:p w14:paraId="3A21CC63" w14:textId="158BBB1D" w:rsidR="007A21BE" w:rsidRDefault="007A21BE" w:rsidP="007A21BE">
      <w:pPr>
        <w:jc w:val="both"/>
        <w:rPr>
          <w:rFonts w:ascii="Arial" w:hAnsi="Arial" w:cs="Arial"/>
          <w:b/>
          <w:bCs/>
          <w:sz w:val="20"/>
          <w:szCs w:val="20"/>
        </w:rPr>
      </w:pPr>
      <w:r>
        <w:rPr>
          <w:rFonts w:ascii="Arial" w:hAnsi="Arial" w:cs="Arial"/>
          <w:b/>
          <w:bCs/>
          <w:sz w:val="20"/>
          <w:szCs w:val="20"/>
        </w:rPr>
        <w:t>12. ESTIMATIVA DO VALOR DA CONTRATAÇÃO</w:t>
      </w:r>
    </w:p>
    <w:p w14:paraId="13D5C9C0" w14:textId="60411CD1" w:rsidR="00F62189" w:rsidRDefault="00537987" w:rsidP="007A21BE">
      <w:pPr>
        <w:jc w:val="both"/>
        <w:rPr>
          <w:rFonts w:ascii="Arial" w:hAnsi="Arial" w:cs="Arial"/>
          <w:sz w:val="20"/>
          <w:szCs w:val="20"/>
        </w:rPr>
      </w:pPr>
      <w:r>
        <w:rPr>
          <w:rFonts w:ascii="Arial" w:hAnsi="Arial" w:cs="Arial"/>
          <w:sz w:val="20"/>
          <w:szCs w:val="20"/>
        </w:rPr>
        <w:t>A estimativa dos</w:t>
      </w:r>
      <w:r w:rsidR="00EE16FF" w:rsidRPr="00D56C84">
        <w:rPr>
          <w:rFonts w:ascii="Arial" w:hAnsi="Arial" w:cs="Arial"/>
          <w:sz w:val="20"/>
          <w:szCs w:val="20"/>
        </w:rPr>
        <w:t xml:space="preserve"> valores da contratação</w:t>
      </w:r>
      <w:r>
        <w:rPr>
          <w:rFonts w:ascii="Arial" w:hAnsi="Arial" w:cs="Arial"/>
          <w:sz w:val="20"/>
          <w:szCs w:val="20"/>
        </w:rPr>
        <w:t xml:space="preserve"> foi</w:t>
      </w:r>
      <w:r w:rsidR="00EE16FF" w:rsidRPr="00D56C84">
        <w:rPr>
          <w:rFonts w:ascii="Arial" w:hAnsi="Arial" w:cs="Arial"/>
          <w:sz w:val="20"/>
          <w:szCs w:val="20"/>
        </w:rPr>
        <w:t xml:space="preserve"> encontrad</w:t>
      </w:r>
      <w:r>
        <w:rPr>
          <w:rFonts w:ascii="Arial" w:hAnsi="Arial" w:cs="Arial"/>
          <w:sz w:val="20"/>
          <w:szCs w:val="20"/>
        </w:rPr>
        <w:t>a</w:t>
      </w:r>
      <w:r w:rsidR="00F62189">
        <w:rPr>
          <w:rFonts w:ascii="Arial" w:hAnsi="Arial" w:cs="Arial"/>
          <w:sz w:val="20"/>
          <w:szCs w:val="20"/>
        </w:rPr>
        <w:t xml:space="preserve"> da seguinte forma: </w:t>
      </w:r>
    </w:p>
    <w:p w14:paraId="7A461D73" w14:textId="77777777" w:rsidR="00F62189" w:rsidRDefault="00F62189" w:rsidP="007A21BE">
      <w:pPr>
        <w:jc w:val="both"/>
        <w:rPr>
          <w:rFonts w:ascii="Arial" w:hAnsi="Arial" w:cs="Arial"/>
          <w:sz w:val="20"/>
          <w:szCs w:val="20"/>
        </w:rPr>
      </w:pPr>
      <w:r>
        <w:rPr>
          <w:rFonts w:ascii="Arial" w:hAnsi="Arial" w:cs="Arial"/>
          <w:sz w:val="20"/>
          <w:szCs w:val="20"/>
        </w:rPr>
        <w:t xml:space="preserve">Foi utilizado como parâmetro, o processo licitatório realizado nesta Prefeitura, no ano de 2019, qual seja, Processo licitatório nº 090/2019; Pregão presencial nº 062/2019. </w:t>
      </w:r>
    </w:p>
    <w:p w14:paraId="5806F2B5" w14:textId="77777777" w:rsidR="00F62189" w:rsidRDefault="00F62189" w:rsidP="007A21BE">
      <w:pPr>
        <w:jc w:val="both"/>
        <w:rPr>
          <w:rFonts w:ascii="Arial" w:hAnsi="Arial" w:cs="Arial"/>
          <w:sz w:val="20"/>
          <w:szCs w:val="20"/>
        </w:rPr>
      </w:pPr>
      <w:r>
        <w:rPr>
          <w:rFonts w:ascii="Arial" w:hAnsi="Arial" w:cs="Arial"/>
          <w:sz w:val="20"/>
          <w:szCs w:val="20"/>
        </w:rPr>
        <w:t xml:space="preserve">No ano de 2019, a Prefeitura Municipal contava com 299 funcionários. </w:t>
      </w:r>
    </w:p>
    <w:p w14:paraId="3B77821F" w14:textId="4EA95FA2" w:rsidR="00F62189" w:rsidRDefault="00537987" w:rsidP="007A21BE">
      <w:pPr>
        <w:jc w:val="both"/>
        <w:rPr>
          <w:rFonts w:ascii="Arial" w:hAnsi="Arial" w:cs="Arial"/>
          <w:sz w:val="20"/>
          <w:szCs w:val="20"/>
        </w:rPr>
      </w:pPr>
      <w:r>
        <w:rPr>
          <w:rFonts w:ascii="Arial" w:hAnsi="Arial" w:cs="Arial"/>
          <w:sz w:val="20"/>
          <w:szCs w:val="20"/>
        </w:rPr>
        <w:t>Em 2019, o</w:t>
      </w:r>
      <w:r w:rsidR="00F62189">
        <w:rPr>
          <w:rFonts w:ascii="Arial" w:hAnsi="Arial" w:cs="Arial"/>
          <w:sz w:val="20"/>
          <w:szCs w:val="20"/>
        </w:rPr>
        <w:t xml:space="preserve"> valor da folha bruta era de R$569.148,26 (quinhentos e sessenta e nove mil cento e quarenta e oito reais e vinte e seis centavos). O valor da folha líquida era de R$481.224,97 (quatrocentos e oitenta e um mil duzentos e vinte e quatro reais e noventa e sete centavos. </w:t>
      </w:r>
    </w:p>
    <w:p w14:paraId="04A83326" w14:textId="54000336" w:rsidR="00F62189" w:rsidRDefault="00F62189" w:rsidP="007A21BE">
      <w:pPr>
        <w:jc w:val="both"/>
        <w:rPr>
          <w:rFonts w:ascii="Arial" w:hAnsi="Arial" w:cs="Arial"/>
          <w:sz w:val="20"/>
          <w:szCs w:val="20"/>
        </w:rPr>
      </w:pPr>
      <w:r>
        <w:rPr>
          <w:rFonts w:ascii="Arial" w:hAnsi="Arial" w:cs="Arial"/>
          <w:sz w:val="20"/>
          <w:szCs w:val="20"/>
        </w:rPr>
        <w:t xml:space="preserve">O valor pago para a instituição financeira </w:t>
      </w:r>
      <w:r w:rsidR="00537987">
        <w:rPr>
          <w:rFonts w:ascii="Arial" w:hAnsi="Arial" w:cs="Arial"/>
          <w:sz w:val="20"/>
          <w:szCs w:val="20"/>
        </w:rPr>
        <w:t xml:space="preserve">em 2019 </w:t>
      </w:r>
      <w:r>
        <w:rPr>
          <w:rFonts w:ascii="Arial" w:hAnsi="Arial" w:cs="Arial"/>
          <w:sz w:val="20"/>
          <w:szCs w:val="20"/>
        </w:rPr>
        <w:t>foi R$36.000,00 (trinta e seis mil reais).</w:t>
      </w:r>
    </w:p>
    <w:p w14:paraId="08960260" w14:textId="6296BB51" w:rsidR="00F62189" w:rsidRDefault="00F62189" w:rsidP="007A21BE">
      <w:pPr>
        <w:jc w:val="both"/>
        <w:rPr>
          <w:rFonts w:ascii="Arial" w:hAnsi="Arial" w:cs="Arial"/>
          <w:sz w:val="20"/>
          <w:szCs w:val="20"/>
        </w:rPr>
      </w:pPr>
      <w:r>
        <w:rPr>
          <w:rFonts w:ascii="Arial" w:hAnsi="Arial" w:cs="Arial"/>
          <w:sz w:val="20"/>
          <w:szCs w:val="20"/>
        </w:rPr>
        <w:t>Desta forma, foi feita uma média entre o ano de 2019, com 299 funcionários e o ano de 2025, com 321 funcionários, obtendo o valor de R$</w:t>
      </w:r>
      <w:r w:rsidRPr="00F62189">
        <w:rPr>
          <w:rFonts w:ascii="Arial" w:hAnsi="Arial" w:cs="Arial"/>
          <w:sz w:val="20"/>
          <w:szCs w:val="20"/>
        </w:rPr>
        <w:t>38</w:t>
      </w:r>
      <w:r>
        <w:rPr>
          <w:rFonts w:ascii="Arial" w:hAnsi="Arial" w:cs="Arial"/>
          <w:sz w:val="20"/>
          <w:szCs w:val="20"/>
        </w:rPr>
        <w:t>.</w:t>
      </w:r>
      <w:r w:rsidRPr="00F62189">
        <w:rPr>
          <w:rFonts w:ascii="Arial" w:hAnsi="Arial" w:cs="Arial"/>
          <w:sz w:val="20"/>
          <w:szCs w:val="20"/>
        </w:rPr>
        <w:t>648,8</w:t>
      </w:r>
      <w:r>
        <w:rPr>
          <w:rFonts w:ascii="Arial" w:hAnsi="Arial" w:cs="Arial"/>
          <w:sz w:val="20"/>
          <w:szCs w:val="20"/>
        </w:rPr>
        <w:t>3 (trinta e oito mil seiscentos e quarenta e oito reais e oitenta e três centavos).</w:t>
      </w:r>
    </w:p>
    <w:p w14:paraId="0449C108" w14:textId="77777777" w:rsidR="00F5037E" w:rsidRPr="00F5037E" w:rsidRDefault="00F5037E" w:rsidP="007A21BE">
      <w:pPr>
        <w:jc w:val="both"/>
        <w:rPr>
          <w:rFonts w:ascii="Arial" w:hAnsi="Arial" w:cs="Arial"/>
          <w:color w:val="000000" w:themeColor="text1"/>
          <w:sz w:val="20"/>
          <w:szCs w:val="20"/>
        </w:rPr>
      </w:pPr>
    </w:p>
    <w:tbl>
      <w:tblPr>
        <w:tblStyle w:val="Tabelacomgrade"/>
        <w:tblW w:w="0" w:type="auto"/>
        <w:tblLook w:val="04A0" w:firstRow="1" w:lastRow="0" w:firstColumn="1" w:lastColumn="0" w:noHBand="0" w:noVBand="1"/>
      </w:tblPr>
      <w:tblGrid>
        <w:gridCol w:w="694"/>
        <w:gridCol w:w="4139"/>
        <w:gridCol w:w="1541"/>
        <w:gridCol w:w="1001"/>
        <w:gridCol w:w="1686"/>
      </w:tblGrid>
      <w:tr w:rsidR="007A21BE" w14:paraId="0D101D7D" w14:textId="77777777" w:rsidTr="004943FA">
        <w:tc>
          <w:tcPr>
            <w:tcW w:w="694" w:type="dxa"/>
          </w:tcPr>
          <w:p w14:paraId="4D6FF7C8" w14:textId="32A1E573" w:rsidR="007A21BE" w:rsidRPr="004943FA" w:rsidRDefault="007A21BE" w:rsidP="007A21BE">
            <w:pPr>
              <w:jc w:val="center"/>
              <w:rPr>
                <w:rFonts w:ascii="Arial" w:hAnsi="Arial" w:cs="Arial"/>
                <w:b/>
                <w:bCs/>
                <w:sz w:val="20"/>
                <w:szCs w:val="20"/>
              </w:rPr>
            </w:pPr>
            <w:r w:rsidRPr="004943FA">
              <w:rPr>
                <w:rFonts w:ascii="Arial" w:hAnsi="Arial" w:cs="Arial"/>
                <w:b/>
                <w:bCs/>
                <w:sz w:val="20"/>
                <w:szCs w:val="20"/>
              </w:rPr>
              <w:t>ITEM</w:t>
            </w:r>
          </w:p>
        </w:tc>
        <w:tc>
          <w:tcPr>
            <w:tcW w:w="4139" w:type="dxa"/>
          </w:tcPr>
          <w:p w14:paraId="5B819403" w14:textId="54D7C87E" w:rsidR="007A21BE" w:rsidRPr="004943FA" w:rsidRDefault="007A21BE" w:rsidP="007A21BE">
            <w:pPr>
              <w:jc w:val="center"/>
              <w:rPr>
                <w:rFonts w:ascii="Arial" w:hAnsi="Arial" w:cs="Arial"/>
                <w:b/>
                <w:bCs/>
                <w:sz w:val="20"/>
                <w:szCs w:val="20"/>
              </w:rPr>
            </w:pPr>
            <w:r w:rsidRPr="004943FA">
              <w:rPr>
                <w:rFonts w:ascii="Arial" w:hAnsi="Arial" w:cs="Arial"/>
                <w:b/>
                <w:bCs/>
                <w:sz w:val="20"/>
                <w:szCs w:val="20"/>
              </w:rPr>
              <w:t>DESCRIÇÃO</w:t>
            </w:r>
          </w:p>
        </w:tc>
        <w:tc>
          <w:tcPr>
            <w:tcW w:w="1541" w:type="dxa"/>
          </w:tcPr>
          <w:p w14:paraId="1518278F" w14:textId="07A08E51" w:rsidR="007A21BE" w:rsidRPr="004943FA" w:rsidRDefault="007A21BE" w:rsidP="007A21BE">
            <w:pPr>
              <w:jc w:val="center"/>
              <w:rPr>
                <w:rFonts w:ascii="Arial" w:hAnsi="Arial" w:cs="Arial"/>
                <w:b/>
                <w:bCs/>
                <w:sz w:val="20"/>
                <w:szCs w:val="20"/>
              </w:rPr>
            </w:pPr>
            <w:r w:rsidRPr="004943FA">
              <w:rPr>
                <w:rFonts w:ascii="Arial" w:hAnsi="Arial" w:cs="Arial"/>
                <w:b/>
                <w:bCs/>
                <w:sz w:val="20"/>
                <w:szCs w:val="20"/>
              </w:rPr>
              <w:t>VALOR UNIT.</w:t>
            </w:r>
          </w:p>
        </w:tc>
        <w:tc>
          <w:tcPr>
            <w:tcW w:w="1001" w:type="dxa"/>
          </w:tcPr>
          <w:p w14:paraId="5AB26513" w14:textId="12AD93A4" w:rsidR="007A21BE" w:rsidRPr="004943FA" w:rsidRDefault="007A21BE" w:rsidP="007A21BE">
            <w:pPr>
              <w:jc w:val="center"/>
              <w:rPr>
                <w:rFonts w:ascii="Arial" w:hAnsi="Arial" w:cs="Arial"/>
                <w:b/>
                <w:bCs/>
                <w:sz w:val="20"/>
                <w:szCs w:val="20"/>
              </w:rPr>
            </w:pPr>
            <w:r w:rsidRPr="004943FA">
              <w:rPr>
                <w:rFonts w:ascii="Arial" w:hAnsi="Arial" w:cs="Arial"/>
                <w:b/>
                <w:bCs/>
                <w:sz w:val="20"/>
                <w:szCs w:val="20"/>
              </w:rPr>
              <w:t>QTDE</w:t>
            </w:r>
            <w:r w:rsidR="00ED21AD" w:rsidRPr="004943FA">
              <w:rPr>
                <w:rFonts w:ascii="Arial" w:hAnsi="Arial" w:cs="Arial"/>
                <w:b/>
                <w:bCs/>
                <w:sz w:val="20"/>
                <w:szCs w:val="20"/>
              </w:rPr>
              <w:t>.</w:t>
            </w:r>
          </w:p>
        </w:tc>
        <w:tc>
          <w:tcPr>
            <w:tcW w:w="1686" w:type="dxa"/>
          </w:tcPr>
          <w:p w14:paraId="08DC78BA" w14:textId="260F3DEA" w:rsidR="007A21BE" w:rsidRPr="004943FA" w:rsidRDefault="007A21BE" w:rsidP="007A21BE">
            <w:pPr>
              <w:jc w:val="center"/>
              <w:rPr>
                <w:rFonts w:ascii="Arial" w:hAnsi="Arial" w:cs="Arial"/>
                <w:b/>
                <w:bCs/>
                <w:sz w:val="20"/>
                <w:szCs w:val="20"/>
              </w:rPr>
            </w:pPr>
            <w:r w:rsidRPr="004943FA">
              <w:rPr>
                <w:rFonts w:ascii="Arial" w:hAnsi="Arial" w:cs="Arial"/>
                <w:b/>
                <w:bCs/>
                <w:sz w:val="20"/>
                <w:szCs w:val="20"/>
              </w:rPr>
              <w:t>VALOR TOT</w:t>
            </w:r>
            <w:r w:rsidR="00ED21AD" w:rsidRPr="004943FA">
              <w:rPr>
                <w:rFonts w:ascii="Arial" w:hAnsi="Arial" w:cs="Arial"/>
                <w:b/>
                <w:bCs/>
                <w:sz w:val="20"/>
                <w:szCs w:val="20"/>
              </w:rPr>
              <w:t>.</w:t>
            </w:r>
          </w:p>
        </w:tc>
      </w:tr>
      <w:tr w:rsidR="007A21BE" w14:paraId="7CF6E033" w14:textId="77777777" w:rsidTr="004943FA">
        <w:tc>
          <w:tcPr>
            <w:tcW w:w="694" w:type="dxa"/>
          </w:tcPr>
          <w:p w14:paraId="3E47F471" w14:textId="73FD744D" w:rsidR="007A21BE" w:rsidRPr="004B13FF" w:rsidRDefault="004B13FF" w:rsidP="004B13FF">
            <w:pPr>
              <w:jc w:val="center"/>
              <w:rPr>
                <w:rFonts w:ascii="Arial" w:hAnsi="Arial" w:cs="Arial"/>
                <w:sz w:val="20"/>
                <w:szCs w:val="20"/>
              </w:rPr>
            </w:pPr>
            <w:r w:rsidRPr="004B13FF">
              <w:rPr>
                <w:rFonts w:ascii="Arial" w:hAnsi="Arial" w:cs="Arial"/>
                <w:sz w:val="20"/>
                <w:szCs w:val="20"/>
              </w:rPr>
              <w:t>1</w:t>
            </w:r>
          </w:p>
        </w:tc>
        <w:tc>
          <w:tcPr>
            <w:tcW w:w="4139" w:type="dxa"/>
          </w:tcPr>
          <w:p w14:paraId="69795715" w14:textId="4E28CC64" w:rsidR="007A21BE" w:rsidRPr="004943FA" w:rsidRDefault="00154511" w:rsidP="007A21BE">
            <w:pPr>
              <w:jc w:val="both"/>
              <w:rPr>
                <w:rFonts w:ascii="Arial" w:hAnsi="Arial" w:cs="Arial"/>
                <w:b/>
                <w:bCs/>
                <w:sz w:val="20"/>
                <w:szCs w:val="20"/>
              </w:rPr>
            </w:pPr>
            <w:r w:rsidRPr="0054544C">
              <w:rPr>
                <w:rFonts w:ascii="Arial" w:hAnsi="Arial" w:cs="Arial"/>
                <w:sz w:val="18"/>
                <w:szCs w:val="18"/>
              </w:rPr>
              <w:t xml:space="preserve">CONTRATAÇÃO DE INSTITUIÇÃO FINANCEIRA OFICIAL E OU PRIVADA, TIPO MELHOR OFERTA, PARA A PRESTAÇÃO DE SERVIÇOS BANCÁRIOS COM VISTAS AOS PAGAMENTOS A SERVIDORES/FUNCIONÁRIOS ATIVOS, </w:t>
            </w:r>
            <w:r w:rsidRPr="0054544C">
              <w:rPr>
                <w:rFonts w:ascii="Arial" w:hAnsi="Arial" w:cs="Arial"/>
                <w:sz w:val="18"/>
                <w:szCs w:val="18"/>
              </w:rPr>
              <w:lastRenderedPageBreak/>
              <w:t>INATIVOS E PENSIONISTAS, PAGOS À CONTA DO TESOURO MUNICIPAL, EXCLUÍDOS OS APOSENTADOS E PENSIONISTAS QUE SÃO PAGOS PELO PREVPAI. CONSIDERANDO QUE O QUADRO DE SERVIDORES DO MUNICÍPIO É COMPOSTO POR APROXIMADAMENTE 300 SERVIDORES, ATIVOS, INATIVOS E PENSIONISTAS</w:t>
            </w:r>
          </w:p>
        </w:tc>
        <w:tc>
          <w:tcPr>
            <w:tcW w:w="1541" w:type="dxa"/>
          </w:tcPr>
          <w:p w14:paraId="6F0EBE22" w14:textId="4AD30232" w:rsidR="007A21BE" w:rsidRPr="004B13FF" w:rsidRDefault="00F62189" w:rsidP="003B0167">
            <w:pPr>
              <w:jc w:val="center"/>
              <w:rPr>
                <w:rFonts w:ascii="Arial" w:hAnsi="Arial" w:cs="Arial"/>
                <w:sz w:val="20"/>
                <w:szCs w:val="20"/>
              </w:rPr>
            </w:pPr>
            <w:r>
              <w:rPr>
                <w:rFonts w:ascii="Arial" w:hAnsi="Arial" w:cs="Arial"/>
                <w:sz w:val="20"/>
                <w:szCs w:val="20"/>
              </w:rPr>
              <w:lastRenderedPageBreak/>
              <w:t>R$</w:t>
            </w:r>
            <w:r w:rsidRPr="00F62189">
              <w:rPr>
                <w:rFonts w:ascii="Arial" w:hAnsi="Arial" w:cs="Arial"/>
                <w:sz w:val="20"/>
                <w:szCs w:val="20"/>
              </w:rPr>
              <w:t>38</w:t>
            </w:r>
            <w:r>
              <w:rPr>
                <w:rFonts w:ascii="Arial" w:hAnsi="Arial" w:cs="Arial"/>
                <w:sz w:val="20"/>
                <w:szCs w:val="20"/>
              </w:rPr>
              <w:t>.</w:t>
            </w:r>
            <w:r w:rsidRPr="00F62189">
              <w:rPr>
                <w:rFonts w:ascii="Arial" w:hAnsi="Arial" w:cs="Arial"/>
                <w:sz w:val="20"/>
                <w:szCs w:val="20"/>
              </w:rPr>
              <w:t>648,8</w:t>
            </w:r>
            <w:r>
              <w:rPr>
                <w:rFonts w:ascii="Arial" w:hAnsi="Arial" w:cs="Arial"/>
                <w:sz w:val="20"/>
                <w:szCs w:val="20"/>
              </w:rPr>
              <w:t>3</w:t>
            </w:r>
          </w:p>
        </w:tc>
        <w:tc>
          <w:tcPr>
            <w:tcW w:w="1001" w:type="dxa"/>
          </w:tcPr>
          <w:p w14:paraId="23A101B5" w14:textId="02B5AF44" w:rsidR="007A21BE" w:rsidRPr="004943FA" w:rsidRDefault="00340B38" w:rsidP="004A01C6">
            <w:pPr>
              <w:jc w:val="center"/>
              <w:rPr>
                <w:rFonts w:ascii="Arial" w:hAnsi="Arial" w:cs="Arial"/>
                <w:b/>
                <w:bCs/>
                <w:sz w:val="20"/>
                <w:szCs w:val="20"/>
              </w:rPr>
            </w:pPr>
            <w:r>
              <w:rPr>
                <w:rFonts w:ascii="Arial" w:hAnsi="Arial" w:cs="Arial"/>
                <w:sz w:val="20"/>
                <w:szCs w:val="20"/>
              </w:rPr>
              <w:t>1</w:t>
            </w:r>
          </w:p>
        </w:tc>
        <w:tc>
          <w:tcPr>
            <w:tcW w:w="1686" w:type="dxa"/>
          </w:tcPr>
          <w:p w14:paraId="72CB5132" w14:textId="1A968C6F" w:rsidR="007A21BE" w:rsidRPr="004A01C6" w:rsidRDefault="00F62189" w:rsidP="004A01C6">
            <w:pPr>
              <w:jc w:val="center"/>
              <w:rPr>
                <w:rFonts w:ascii="Arial" w:hAnsi="Arial" w:cs="Arial"/>
                <w:sz w:val="20"/>
                <w:szCs w:val="20"/>
              </w:rPr>
            </w:pPr>
            <w:r>
              <w:rPr>
                <w:rFonts w:ascii="Arial" w:hAnsi="Arial" w:cs="Arial"/>
                <w:sz w:val="20"/>
                <w:szCs w:val="20"/>
              </w:rPr>
              <w:t>R$</w:t>
            </w:r>
            <w:r w:rsidRPr="00F62189">
              <w:rPr>
                <w:rFonts w:ascii="Arial" w:hAnsi="Arial" w:cs="Arial"/>
                <w:sz w:val="20"/>
                <w:szCs w:val="20"/>
              </w:rPr>
              <w:t>38</w:t>
            </w:r>
            <w:r>
              <w:rPr>
                <w:rFonts w:ascii="Arial" w:hAnsi="Arial" w:cs="Arial"/>
                <w:sz w:val="20"/>
                <w:szCs w:val="20"/>
              </w:rPr>
              <w:t>.</w:t>
            </w:r>
            <w:r w:rsidRPr="00F62189">
              <w:rPr>
                <w:rFonts w:ascii="Arial" w:hAnsi="Arial" w:cs="Arial"/>
                <w:sz w:val="20"/>
                <w:szCs w:val="20"/>
              </w:rPr>
              <w:t>648,8</w:t>
            </w:r>
            <w:r>
              <w:rPr>
                <w:rFonts w:ascii="Arial" w:hAnsi="Arial" w:cs="Arial"/>
                <w:sz w:val="20"/>
                <w:szCs w:val="20"/>
              </w:rPr>
              <w:t>3</w:t>
            </w:r>
          </w:p>
        </w:tc>
      </w:tr>
      <w:tr w:rsidR="00ED21AD" w14:paraId="03A6F553" w14:textId="77777777" w:rsidTr="00E57A8D">
        <w:tc>
          <w:tcPr>
            <w:tcW w:w="9061" w:type="dxa"/>
            <w:gridSpan w:val="5"/>
          </w:tcPr>
          <w:p w14:paraId="4F36C817" w14:textId="40684481" w:rsidR="00ED21AD" w:rsidRPr="004943FA" w:rsidRDefault="00ED21AD" w:rsidP="00ED21AD">
            <w:pPr>
              <w:jc w:val="right"/>
              <w:rPr>
                <w:rFonts w:ascii="Arial" w:hAnsi="Arial" w:cs="Arial"/>
                <w:b/>
                <w:bCs/>
                <w:sz w:val="20"/>
                <w:szCs w:val="20"/>
              </w:rPr>
            </w:pPr>
            <w:r w:rsidRPr="004943FA">
              <w:rPr>
                <w:rFonts w:ascii="Arial" w:hAnsi="Arial" w:cs="Arial"/>
                <w:b/>
                <w:bCs/>
                <w:sz w:val="20"/>
                <w:szCs w:val="20"/>
              </w:rPr>
              <w:t>VALOR TOTAL:</w:t>
            </w:r>
            <w:r w:rsidR="004A01C6">
              <w:rPr>
                <w:rFonts w:ascii="Arial" w:hAnsi="Arial" w:cs="Arial"/>
                <w:b/>
                <w:bCs/>
                <w:sz w:val="20"/>
                <w:szCs w:val="20"/>
              </w:rPr>
              <w:t xml:space="preserve"> </w:t>
            </w:r>
            <w:r w:rsidR="00537987" w:rsidRPr="00537987">
              <w:rPr>
                <w:rFonts w:ascii="Arial" w:hAnsi="Arial" w:cs="Arial"/>
                <w:b/>
                <w:bCs/>
                <w:sz w:val="20"/>
                <w:szCs w:val="20"/>
              </w:rPr>
              <w:t>R$38.648,83</w:t>
            </w:r>
          </w:p>
        </w:tc>
      </w:tr>
    </w:tbl>
    <w:p w14:paraId="0B2CF257" w14:textId="0E094714" w:rsidR="007A21BE" w:rsidRDefault="007A21BE" w:rsidP="007A21BE">
      <w:pPr>
        <w:jc w:val="both"/>
        <w:rPr>
          <w:rFonts w:ascii="Arial" w:hAnsi="Arial" w:cs="Arial"/>
          <w:b/>
          <w:bCs/>
          <w:sz w:val="20"/>
          <w:szCs w:val="20"/>
        </w:rPr>
      </w:pPr>
    </w:p>
    <w:p w14:paraId="14F87C2C" w14:textId="6EF4EDC5" w:rsidR="00ED21AD" w:rsidRDefault="00ED21AD" w:rsidP="007A21BE">
      <w:pPr>
        <w:jc w:val="both"/>
        <w:rPr>
          <w:rFonts w:ascii="Arial" w:hAnsi="Arial" w:cs="Arial"/>
          <w:b/>
          <w:sz w:val="20"/>
          <w:szCs w:val="20"/>
        </w:rPr>
      </w:pPr>
      <w:r w:rsidRPr="00ED21AD">
        <w:rPr>
          <w:rFonts w:ascii="Arial" w:hAnsi="Arial" w:cs="Arial"/>
          <w:b/>
          <w:bCs/>
          <w:sz w:val="20"/>
          <w:szCs w:val="20"/>
        </w:rPr>
        <w:t xml:space="preserve">13. </w:t>
      </w:r>
      <w:r w:rsidRPr="00ED21AD">
        <w:rPr>
          <w:rFonts w:ascii="Arial" w:hAnsi="Arial" w:cs="Arial"/>
          <w:b/>
          <w:sz w:val="20"/>
          <w:szCs w:val="20"/>
        </w:rPr>
        <w:t>DESCRIÇÃO</w:t>
      </w:r>
      <w:r w:rsidRPr="00ED21AD">
        <w:rPr>
          <w:rFonts w:ascii="Arial" w:hAnsi="Arial" w:cs="Arial"/>
          <w:b/>
          <w:spacing w:val="47"/>
          <w:sz w:val="20"/>
          <w:szCs w:val="20"/>
        </w:rPr>
        <w:t xml:space="preserve"> </w:t>
      </w:r>
      <w:r w:rsidRPr="00ED21AD">
        <w:rPr>
          <w:rFonts w:ascii="Arial" w:hAnsi="Arial" w:cs="Arial"/>
          <w:b/>
          <w:sz w:val="20"/>
          <w:szCs w:val="20"/>
        </w:rPr>
        <w:t>DA</w:t>
      </w:r>
      <w:r w:rsidRPr="00ED21AD">
        <w:rPr>
          <w:rFonts w:ascii="Arial" w:hAnsi="Arial" w:cs="Arial"/>
          <w:b/>
          <w:spacing w:val="49"/>
          <w:sz w:val="20"/>
          <w:szCs w:val="20"/>
        </w:rPr>
        <w:t xml:space="preserve"> </w:t>
      </w:r>
      <w:r w:rsidRPr="00ED21AD">
        <w:rPr>
          <w:rFonts w:ascii="Arial" w:hAnsi="Arial" w:cs="Arial"/>
          <w:b/>
          <w:sz w:val="20"/>
          <w:szCs w:val="20"/>
        </w:rPr>
        <w:t>SOLUÇÃO</w:t>
      </w:r>
    </w:p>
    <w:p w14:paraId="385E13CA" w14:textId="403B2D0A" w:rsidR="00E16F59" w:rsidRDefault="00ED21AD" w:rsidP="007A21BE">
      <w:pPr>
        <w:jc w:val="both"/>
        <w:rPr>
          <w:rFonts w:ascii="Arial" w:hAnsi="Arial" w:cs="Arial"/>
          <w:b/>
          <w:sz w:val="20"/>
          <w:szCs w:val="20"/>
        </w:rPr>
      </w:pPr>
      <w:r>
        <w:rPr>
          <w:rFonts w:ascii="Arial" w:hAnsi="Arial" w:cs="Arial"/>
          <w:b/>
          <w:sz w:val="20"/>
          <w:szCs w:val="20"/>
        </w:rPr>
        <w:tab/>
        <w:t>13.1. HÁ</w:t>
      </w:r>
      <w:r w:rsidRPr="00ED21AD">
        <w:rPr>
          <w:rFonts w:ascii="Arial" w:hAnsi="Arial" w:cs="Arial"/>
          <w:b/>
          <w:sz w:val="20"/>
          <w:szCs w:val="20"/>
        </w:rPr>
        <w:t xml:space="preserve"> PRAZO DA GARANTIA CONTRATUAL?</w:t>
      </w:r>
      <w:r>
        <w:rPr>
          <w:rFonts w:ascii="Arial" w:hAnsi="Arial" w:cs="Arial"/>
          <w:b/>
          <w:sz w:val="20"/>
          <w:szCs w:val="20"/>
        </w:rPr>
        <w:t xml:space="preserve"> </w:t>
      </w:r>
      <w:r w:rsidRPr="00ED21AD">
        <w:rPr>
          <w:rFonts w:ascii="Arial" w:hAnsi="Arial" w:cs="Arial"/>
          <w:b/>
          <w:sz w:val="20"/>
          <w:szCs w:val="20"/>
        </w:rPr>
        <w:t>QUAL</w:t>
      </w:r>
      <w:r>
        <w:rPr>
          <w:rFonts w:ascii="Arial" w:hAnsi="Arial" w:cs="Arial"/>
          <w:b/>
          <w:sz w:val="20"/>
          <w:szCs w:val="20"/>
        </w:rPr>
        <w:t>?</w:t>
      </w:r>
    </w:p>
    <w:p w14:paraId="393BA9EE" w14:textId="5BE27955" w:rsidR="00E16F59" w:rsidRDefault="00E16F59" w:rsidP="007A21BE">
      <w:pPr>
        <w:jc w:val="both"/>
        <w:rPr>
          <w:rFonts w:ascii="Arial" w:hAnsi="Arial" w:cs="Arial"/>
          <w:bCs/>
          <w:sz w:val="20"/>
          <w:szCs w:val="20"/>
        </w:rPr>
      </w:pPr>
      <w:r w:rsidRPr="00E16F59">
        <w:rPr>
          <w:rFonts w:ascii="Arial" w:hAnsi="Arial" w:cs="Arial"/>
          <w:bCs/>
          <w:sz w:val="20"/>
          <w:szCs w:val="20"/>
        </w:rPr>
        <w:t>Não há.</w:t>
      </w:r>
    </w:p>
    <w:p w14:paraId="1A55A280" w14:textId="77777777" w:rsidR="00E16F59" w:rsidRPr="00E16F59" w:rsidRDefault="00E16F59" w:rsidP="007A21BE">
      <w:pPr>
        <w:jc w:val="both"/>
        <w:rPr>
          <w:rFonts w:ascii="Arial" w:hAnsi="Arial" w:cs="Arial"/>
          <w:bCs/>
          <w:sz w:val="20"/>
          <w:szCs w:val="20"/>
        </w:rPr>
      </w:pPr>
    </w:p>
    <w:p w14:paraId="42767145" w14:textId="24E1A571" w:rsidR="00ED21AD" w:rsidRDefault="00ED21AD" w:rsidP="007A21BE">
      <w:pPr>
        <w:jc w:val="both"/>
        <w:rPr>
          <w:rFonts w:ascii="Arial" w:hAnsi="Arial" w:cs="Arial"/>
          <w:b/>
          <w:sz w:val="20"/>
          <w:szCs w:val="20"/>
        </w:rPr>
      </w:pPr>
      <w:r>
        <w:rPr>
          <w:rFonts w:ascii="Arial" w:hAnsi="Arial" w:cs="Arial"/>
          <w:b/>
          <w:sz w:val="20"/>
          <w:szCs w:val="20"/>
        </w:rPr>
        <w:tab/>
      </w:r>
      <w:r w:rsidR="00FA47A2">
        <w:rPr>
          <w:rFonts w:ascii="Arial" w:hAnsi="Arial" w:cs="Arial"/>
          <w:b/>
          <w:sz w:val="20"/>
          <w:szCs w:val="20"/>
        </w:rPr>
        <w:t xml:space="preserve">13.2. </w:t>
      </w:r>
      <w:r w:rsidR="00FA47A2" w:rsidRPr="00FA47A2">
        <w:rPr>
          <w:rFonts w:ascii="Arial" w:hAnsi="Arial" w:cs="Arial"/>
          <w:b/>
          <w:sz w:val="20"/>
          <w:szCs w:val="20"/>
        </w:rPr>
        <w:t>HÁ NECESSIDADE DE ASSISTÊNCIA TÉCNICA?</w:t>
      </w:r>
    </w:p>
    <w:p w14:paraId="7F94AD73" w14:textId="6247BC33" w:rsidR="00E16F59" w:rsidRDefault="00E16F59" w:rsidP="007A21BE">
      <w:pPr>
        <w:jc w:val="both"/>
        <w:rPr>
          <w:rFonts w:ascii="Arial" w:hAnsi="Arial" w:cs="Arial"/>
          <w:bCs/>
          <w:sz w:val="20"/>
          <w:szCs w:val="20"/>
        </w:rPr>
      </w:pPr>
      <w:r w:rsidRPr="00E16F59">
        <w:rPr>
          <w:rFonts w:ascii="Arial" w:hAnsi="Arial" w:cs="Arial"/>
          <w:bCs/>
          <w:sz w:val="20"/>
          <w:szCs w:val="20"/>
        </w:rPr>
        <w:t>Não há.</w:t>
      </w:r>
    </w:p>
    <w:p w14:paraId="750BD71A" w14:textId="77777777" w:rsidR="00E16F59" w:rsidRPr="00E16F59" w:rsidRDefault="00E16F59" w:rsidP="007A21BE">
      <w:pPr>
        <w:jc w:val="both"/>
        <w:rPr>
          <w:rFonts w:ascii="Arial" w:hAnsi="Arial" w:cs="Arial"/>
          <w:bCs/>
          <w:sz w:val="20"/>
          <w:szCs w:val="20"/>
        </w:rPr>
      </w:pPr>
    </w:p>
    <w:p w14:paraId="14B2A4AB" w14:textId="24B798FC" w:rsidR="00FA47A2" w:rsidRDefault="00FA47A2" w:rsidP="007A21BE">
      <w:pPr>
        <w:jc w:val="both"/>
        <w:rPr>
          <w:rFonts w:ascii="Arial" w:hAnsi="Arial" w:cs="Arial"/>
          <w:b/>
          <w:sz w:val="20"/>
          <w:szCs w:val="20"/>
        </w:rPr>
      </w:pPr>
      <w:r>
        <w:rPr>
          <w:rFonts w:ascii="Arial" w:hAnsi="Arial" w:cs="Arial"/>
          <w:b/>
          <w:sz w:val="20"/>
          <w:szCs w:val="20"/>
        </w:rPr>
        <w:tab/>
        <w:t xml:space="preserve">13.3. </w:t>
      </w:r>
      <w:r w:rsidRPr="00FA47A2">
        <w:rPr>
          <w:rFonts w:ascii="Arial" w:hAnsi="Arial" w:cs="Arial"/>
          <w:b/>
          <w:sz w:val="20"/>
          <w:szCs w:val="20"/>
        </w:rPr>
        <w:t>HÁ NECESSIDADE DE MANUTENÇÃO?</w:t>
      </w:r>
    </w:p>
    <w:p w14:paraId="3274D1CA" w14:textId="6247F3D5" w:rsidR="00E16F59" w:rsidRDefault="00E16F59" w:rsidP="007A21BE">
      <w:pPr>
        <w:jc w:val="both"/>
        <w:rPr>
          <w:rFonts w:ascii="Arial" w:hAnsi="Arial" w:cs="Arial"/>
          <w:bCs/>
          <w:sz w:val="20"/>
          <w:szCs w:val="20"/>
        </w:rPr>
      </w:pPr>
      <w:r w:rsidRPr="00E16F59">
        <w:rPr>
          <w:rFonts w:ascii="Arial" w:hAnsi="Arial" w:cs="Arial"/>
          <w:bCs/>
          <w:sz w:val="20"/>
          <w:szCs w:val="20"/>
        </w:rPr>
        <w:t>Não há.</w:t>
      </w:r>
    </w:p>
    <w:p w14:paraId="7D622816" w14:textId="77777777" w:rsidR="00E16F59" w:rsidRPr="00E16F59" w:rsidRDefault="00E16F59" w:rsidP="007A21BE">
      <w:pPr>
        <w:jc w:val="both"/>
        <w:rPr>
          <w:rFonts w:ascii="Arial" w:hAnsi="Arial" w:cs="Arial"/>
          <w:bCs/>
          <w:sz w:val="20"/>
          <w:szCs w:val="20"/>
        </w:rPr>
      </w:pPr>
    </w:p>
    <w:p w14:paraId="7C4824A4" w14:textId="2E1814B6" w:rsidR="00FA47A2" w:rsidRDefault="00FA47A2" w:rsidP="007A21BE">
      <w:pPr>
        <w:jc w:val="both"/>
        <w:rPr>
          <w:rFonts w:ascii="Arial" w:hAnsi="Arial" w:cs="Arial"/>
          <w:b/>
          <w:sz w:val="20"/>
          <w:szCs w:val="20"/>
        </w:rPr>
      </w:pPr>
      <w:r>
        <w:rPr>
          <w:rFonts w:ascii="Arial" w:hAnsi="Arial" w:cs="Arial"/>
          <w:b/>
          <w:sz w:val="20"/>
          <w:szCs w:val="20"/>
        </w:rPr>
        <w:t xml:space="preserve">14. </w:t>
      </w:r>
      <w:r w:rsidRPr="00FA47A2">
        <w:rPr>
          <w:rFonts w:ascii="Arial" w:hAnsi="Arial" w:cs="Arial"/>
          <w:b/>
          <w:sz w:val="20"/>
          <w:szCs w:val="20"/>
        </w:rPr>
        <w:t>JUSTIFICATIVA PARA O PARCELAMENTO DA SOLUÇÃO</w:t>
      </w:r>
    </w:p>
    <w:p w14:paraId="6CDF5D0F" w14:textId="39A8E1E8" w:rsidR="00FA47A2" w:rsidRDefault="00FA47A2" w:rsidP="00FA47A2">
      <w:pPr>
        <w:ind w:firstLine="708"/>
        <w:jc w:val="both"/>
        <w:rPr>
          <w:rFonts w:ascii="Arial" w:hAnsi="Arial" w:cs="Arial"/>
          <w:b/>
          <w:sz w:val="20"/>
          <w:szCs w:val="20"/>
        </w:rPr>
      </w:pPr>
      <w:r>
        <w:rPr>
          <w:rFonts w:ascii="Arial" w:hAnsi="Arial" w:cs="Arial"/>
          <w:b/>
          <w:sz w:val="20"/>
          <w:szCs w:val="20"/>
        </w:rPr>
        <w:t xml:space="preserve">14.1. </w:t>
      </w:r>
      <w:r w:rsidRPr="00FA47A2">
        <w:rPr>
          <w:rFonts w:ascii="Arial" w:hAnsi="Arial" w:cs="Arial"/>
          <w:b/>
          <w:sz w:val="20"/>
          <w:szCs w:val="20"/>
        </w:rPr>
        <w:t>A SOLUÇÃO SERÁ DIVIDIDA EM ITENS?</w:t>
      </w:r>
    </w:p>
    <w:p w14:paraId="74D4A1E8" w14:textId="77777777" w:rsidR="00E16F59" w:rsidRPr="00AD26FB" w:rsidRDefault="00E16F59" w:rsidP="00E16F59">
      <w:pPr>
        <w:pStyle w:val="TableParagraph"/>
        <w:tabs>
          <w:tab w:val="left" w:pos="404"/>
        </w:tabs>
        <w:spacing w:before="120" w:after="120" w:line="276" w:lineRule="auto"/>
        <w:ind w:left="0"/>
        <w:jc w:val="both"/>
        <w:rPr>
          <w:rFonts w:ascii="Arial" w:hAnsi="Arial" w:cs="Arial"/>
          <w:sz w:val="20"/>
          <w:szCs w:val="20"/>
          <w:lang w:val="pt-BR"/>
        </w:rPr>
      </w:pPr>
      <w:r w:rsidRPr="00AD26FB">
        <w:rPr>
          <w:rFonts w:ascii="Arial" w:hAnsi="Arial" w:cs="Arial"/>
          <w:sz w:val="20"/>
          <w:szCs w:val="20"/>
          <w:lang w:val="pt-BR"/>
        </w:rPr>
        <w:t xml:space="preserve">A solução será dividida em itens, visto que o objeto é divisível e não há prejuízo para o conjunto da solução ou perda de economia de escala, além de ser técnica e economicamente viável. </w:t>
      </w:r>
    </w:p>
    <w:p w14:paraId="1EEF5C52" w14:textId="606BDE78" w:rsidR="00E16F59" w:rsidRDefault="00E16F59" w:rsidP="00E16F59">
      <w:pPr>
        <w:jc w:val="both"/>
        <w:rPr>
          <w:rFonts w:ascii="Arial" w:hAnsi="Arial" w:cs="Arial"/>
          <w:sz w:val="20"/>
          <w:szCs w:val="20"/>
        </w:rPr>
      </w:pPr>
      <w:r w:rsidRPr="00AD26FB">
        <w:rPr>
          <w:rFonts w:ascii="Arial" w:hAnsi="Arial" w:cs="Arial"/>
          <w:sz w:val="20"/>
          <w:szCs w:val="20"/>
        </w:rPr>
        <w:t>Junto a isso, o parcelamento do objeto visa propiciar a ampla participação de licitantes, permitindo que empresas distintas sejam contratadas.</w:t>
      </w:r>
    </w:p>
    <w:p w14:paraId="25428C5E" w14:textId="77777777" w:rsidR="00E16F59" w:rsidRDefault="00E16F59" w:rsidP="00E16F59">
      <w:pPr>
        <w:jc w:val="both"/>
        <w:rPr>
          <w:rFonts w:ascii="Arial" w:hAnsi="Arial" w:cs="Arial"/>
          <w:b/>
          <w:sz w:val="20"/>
          <w:szCs w:val="20"/>
        </w:rPr>
      </w:pPr>
    </w:p>
    <w:p w14:paraId="67BD075F" w14:textId="3E9BE25B" w:rsidR="00FA47A2" w:rsidRDefault="00FA47A2" w:rsidP="00FA47A2">
      <w:pPr>
        <w:jc w:val="both"/>
        <w:rPr>
          <w:rFonts w:ascii="Arial" w:hAnsi="Arial" w:cs="Arial"/>
          <w:b/>
          <w:sz w:val="20"/>
          <w:szCs w:val="20"/>
        </w:rPr>
      </w:pPr>
      <w:r>
        <w:rPr>
          <w:rFonts w:ascii="Arial" w:hAnsi="Arial" w:cs="Arial"/>
          <w:b/>
          <w:sz w:val="20"/>
          <w:szCs w:val="20"/>
        </w:rPr>
        <w:t>15. DESCRIÇÃO DOS RESULTADOS PRETENDIDOS</w:t>
      </w:r>
    </w:p>
    <w:p w14:paraId="7D4782BD" w14:textId="0F54B324" w:rsidR="00BD057B" w:rsidRPr="00BD057B" w:rsidRDefault="00D474A2" w:rsidP="00FA47A2">
      <w:pPr>
        <w:jc w:val="both"/>
        <w:rPr>
          <w:rFonts w:ascii="Arial" w:hAnsi="Arial" w:cs="Arial"/>
          <w:bCs/>
          <w:sz w:val="20"/>
          <w:szCs w:val="20"/>
        </w:rPr>
      </w:pPr>
      <w:r w:rsidRPr="00D474A2">
        <w:rPr>
          <w:rFonts w:ascii="Arial" w:hAnsi="Arial" w:cs="Arial"/>
          <w:bCs/>
          <w:sz w:val="20"/>
          <w:szCs w:val="20"/>
        </w:rPr>
        <w:t xml:space="preserve">Os resultados pretendidos com a </w:t>
      </w:r>
      <w:r w:rsidR="00E00CFA" w:rsidRPr="00871C6A">
        <w:rPr>
          <w:rFonts w:ascii="Arial" w:hAnsi="Arial" w:cs="Arial"/>
          <w:color w:val="000000" w:themeColor="text1"/>
          <w:sz w:val="20"/>
          <w:szCs w:val="20"/>
        </w:rPr>
        <w:t xml:space="preserve">contratação </w:t>
      </w:r>
      <w:r w:rsidR="00E00CFA">
        <w:rPr>
          <w:rFonts w:ascii="Arial" w:hAnsi="Arial" w:cs="Arial"/>
          <w:sz w:val="20"/>
          <w:szCs w:val="20"/>
        </w:rPr>
        <w:t>de instituição financeira oficial e/ou privada, para prestação de serviços bancários, para realização do pagamento dos servidores, funcionários ativos, inativos e pensionistas, saldados pelo Tesouro Municipal, excluídos os aposentados e pensionistas que são pagos pelo PREVIPAI</w:t>
      </w:r>
      <w:r w:rsidR="00E00CFA">
        <w:rPr>
          <w:rFonts w:ascii="Arial" w:hAnsi="Arial" w:cs="Arial"/>
          <w:color w:val="000000"/>
          <w:sz w:val="20"/>
          <w:szCs w:val="20"/>
          <w:shd w:val="clear" w:color="auto" w:fill="FFFFFF"/>
        </w:rPr>
        <w:t>, são</w:t>
      </w:r>
      <w:r w:rsidR="00BD057B">
        <w:rPr>
          <w:rFonts w:ascii="Arial" w:hAnsi="Arial" w:cs="Arial"/>
          <w:bCs/>
          <w:sz w:val="20"/>
          <w:szCs w:val="20"/>
        </w:rPr>
        <w:t>:</w:t>
      </w:r>
    </w:p>
    <w:p w14:paraId="3AFECFEC" w14:textId="77777777" w:rsidR="00E00CFA" w:rsidRDefault="00E00CFA" w:rsidP="00E00CFA">
      <w:pPr>
        <w:pStyle w:val="PargrafodaLista"/>
        <w:numPr>
          <w:ilvl w:val="0"/>
          <w:numId w:val="39"/>
        </w:numPr>
        <w:jc w:val="both"/>
        <w:rPr>
          <w:rFonts w:ascii="Arial" w:hAnsi="Arial" w:cs="Arial"/>
          <w:bCs/>
          <w:sz w:val="20"/>
          <w:szCs w:val="20"/>
        </w:rPr>
      </w:pPr>
      <w:r w:rsidRPr="00E00CFA">
        <w:rPr>
          <w:rFonts w:ascii="Arial" w:hAnsi="Arial" w:cs="Arial"/>
          <w:bCs/>
          <w:sz w:val="20"/>
          <w:szCs w:val="20"/>
        </w:rPr>
        <w:t>Assegurar a eficiência, segurança e regularidade no pagamento da folha salarial dos servidores públicos ativos, inativos e pensionistas da Administração Pública Municipal, com pontualidade e confiabilidade</w:t>
      </w:r>
      <w:r>
        <w:rPr>
          <w:rFonts w:ascii="Arial" w:hAnsi="Arial" w:cs="Arial"/>
          <w:bCs/>
          <w:sz w:val="20"/>
          <w:szCs w:val="20"/>
        </w:rPr>
        <w:t>;</w:t>
      </w:r>
    </w:p>
    <w:p w14:paraId="2844D971" w14:textId="77777777" w:rsidR="00E00CFA" w:rsidRDefault="00E00CFA" w:rsidP="00E00CFA">
      <w:pPr>
        <w:pStyle w:val="PargrafodaLista"/>
        <w:numPr>
          <w:ilvl w:val="0"/>
          <w:numId w:val="39"/>
        </w:numPr>
        <w:jc w:val="both"/>
        <w:rPr>
          <w:rFonts w:ascii="Arial" w:hAnsi="Arial" w:cs="Arial"/>
          <w:bCs/>
          <w:sz w:val="20"/>
          <w:szCs w:val="20"/>
        </w:rPr>
      </w:pPr>
      <w:r w:rsidRPr="00E00CFA">
        <w:rPr>
          <w:rFonts w:ascii="Arial" w:hAnsi="Arial" w:cs="Arial"/>
          <w:bCs/>
          <w:sz w:val="20"/>
          <w:szCs w:val="20"/>
        </w:rPr>
        <w:t>Reduzir os custos operacionais e administrativos com o processamento dos pagamentos, transferindo essa responsabilidade para uma instituição especializada e tecnicamente preparada</w:t>
      </w:r>
      <w:r>
        <w:rPr>
          <w:rFonts w:ascii="Arial" w:hAnsi="Arial" w:cs="Arial"/>
          <w:bCs/>
          <w:sz w:val="20"/>
          <w:szCs w:val="20"/>
        </w:rPr>
        <w:t>;</w:t>
      </w:r>
    </w:p>
    <w:p w14:paraId="6E0F5170" w14:textId="77777777" w:rsidR="00E00CFA" w:rsidRDefault="00E00CFA" w:rsidP="00E00CFA">
      <w:pPr>
        <w:pStyle w:val="PargrafodaLista"/>
        <w:numPr>
          <w:ilvl w:val="0"/>
          <w:numId w:val="39"/>
        </w:numPr>
        <w:jc w:val="both"/>
        <w:rPr>
          <w:rFonts w:ascii="Arial" w:hAnsi="Arial" w:cs="Arial"/>
          <w:bCs/>
          <w:sz w:val="20"/>
          <w:szCs w:val="20"/>
        </w:rPr>
      </w:pPr>
      <w:r w:rsidRPr="00E00CFA">
        <w:rPr>
          <w:rFonts w:ascii="Arial" w:hAnsi="Arial" w:cs="Arial"/>
          <w:bCs/>
          <w:sz w:val="20"/>
          <w:szCs w:val="20"/>
        </w:rPr>
        <w:t>Ampliar a comodidade e o acesso dos servidores ao sistema bancário, por meio de canais digitais e presenciais, promovendo inclusão financeira e facilidade na movimentação dos recursos</w:t>
      </w:r>
      <w:r>
        <w:rPr>
          <w:rFonts w:ascii="Arial" w:hAnsi="Arial" w:cs="Arial"/>
          <w:bCs/>
          <w:sz w:val="20"/>
          <w:szCs w:val="20"/>
        </w:rPr>
        <w:t>;</w:t>
      </w:r>
    </w:p>
    <w:p w14:paraId="06BB5363" w14:textId="77777777" w:rsidR="00E00CFA" w:rsidRDefault="00E00CFA" w:rsidP="00750D3F">
      <w:pPr>
        <w:pStyle w:val="PargrafodaLista"/>
        <w:numPr>
          <w:ilvl w:val="0"/>
          <w:numId w:val="39"/>
        </w:numPr>
        <w:jc w:val="both"/>
        <w:rPr>
          <w:rFonts w:ascii="Arial" w:hAnsi="Arial" w:cs="Arial"/>
          <w:bCs/>
          <w:sz w:val="20"/>
          <w:szCs w:val="20"/>
        </w:rPr>
      </w:pPr>
      <w:r w:rsidRPr="00E00CFA">
        <w:rPr>
          <w:rFonts w:ascii="Arial" w:hAnsi="Arial" w:cs="Arial"/>
          <w:bCs/>
          <w:sz w:val="20"/>
          <w:szCs w:val="20"/>
        </w:rPr>
        <w:t>Garantir maior transparência e rastreabilidade das transações financeiras, possibilitando melhor controle e fiscalização por parte dos órgãos de controle interno e externo;</w:t>
      </w:r>
    </w:p>
    <w:p w14:paraId="2E9C1B58" w14:textId="77777777" w:rsidR="00E00CFA" w:rsidRDefault="00E00CFA" w:rsidP="00E00CFA">
      <w:pPr>
        <w:pStyle w:val="PargrafodaLista"/>
        <w:numPr>
          <w:ilvl w:val="0"/>
          <w:numId w:val="39"/>
        </w:numPr>
        <w:jc w:val="both"/>
        <w:rPr>
          <w:rFonts w:ascii="Arial" w:hAnsi="Arial" w:cs="Arial"/>
          <w:bCs/>
          <w:sz w:val="20"/>
          <w:szCs w:val="20"/>
        </w:rPr>
      </w:pPr>
      <w:r w:rsidRPr="00E00CFA">
        <w:rPr>
          <w:rFonts w:ascii="Arial" w:hAnsi="Arial" w:cs="Arial"/>
          <w:bCs/>
          <w:sz w:val="20"/>
          <w:szCs w:val="20"/>
        </w:rPr>
        <w:lastRenderedPageBreak/>
        <w:t>Fomentar a concorrência entre instituições financeiras na busca pela proposta mais vantajosa para a Administração Pública, o que pode gerar retorno financeiro ao Município, como contrapartidas, benefícios operacionais ou receitas acessórias</w:t>
      </w:r>
      <w:r>
        <w:rPr>
          <w:rFonts w:ascii="Arial" w:hAnsi="Arial" w:cs="Arial"/>
          <w:bCs/>
          <w:sz w:val="20"/>
          <w:szCs w:val="20"/>
        </w:rPr>
        <w:t>;</w:t>
      </w:r>
    </w:p>
    <w:p w14:paraId="13A8B31D" w14:textId="77777777" w:rsidR="00E00CFA" w:rsidRDefault="00E00CFA" w:rsidP="00E00CFA">
      <w:pPr>
        <w:pStyle w:val="PargrafodaLista"/>
        <w:numPr>
          <w:ilvl w:val="0"/>
          <w:numId w:val="39"/>
        </w:numPr>
        <w:jc w:val="both"/>
        <w:rPr>
          <w:rFonts w:ascii="Arial" w:hAnsi="Arial" w:cs="Arial"/>
          <w:bCs/>
          <w:sz w:val="20"/>
          <w:szCs w:val="20"/>
        </w:rPr>
      </w:pPr>
      <w:r w:rsidRPr="00E00CFA">
        <w:rPr>
          <w:rFonts w:ascii="Arial" w:hAnsi="Arial" w:cs="Arial"/>
          <w:bCs/>
          <w:sz w:val="20"/>
          <w:szCs w:val="20"/>
        </w:rPr>
        <w:t>Promover a modernização da gestão de pessoal e financeira do Município, integrando os sistemas de folha de pagamento com os sistemas bancários, possibilitando maior agilidade e automatização dos processos</w:t>
      </w:r>
      <w:r>
        <w:rPr>
          <w:rFonts w:ascii="Arial" w:hAnsi="Arial" w:cs="Arial"/>
          <w:bCs/>
          <w:sz w:val="20"/>
          <w:szCs w:val="20"/>
        </w:rPr>
        <w:t>;</w:t>
      </w:r>
    </w:p>
    <w:p w14:paraId="28ED08BF" w14:textId="49EC1EC6" w:rsidR="00BD057B" w:rsidRDefault="00E00CFA" w:rsidP="00E00CFA">
      <w:pPr>
        <w:pStyle w:val="PargrafodaLista"/>
        <w:numPr>
          <w:ilvl w:val="0"/>
          <w:numId w:val="39"/>
        </w:numPr>
        <w:jc w:val="both"/>
        <w:rPr>
          <w:rFonts w:ascii="Arial" w:hAnsi="Arial" w:cs="Arial"/>
          <w:bCs/>
          <w:sz w:val="20"/>
          <w:szCs w:val="20"/>
        </w:rPr>
      </w:pPr>
      <w:r w:rsidRPr="00E00CFA">
        <w:rPr>
          <w:rFonts w:ascii="Arial" w:hAnsi="Arial" w:cs="Arial"/>
          <w:bCs/>
          <w:sz w:val="20"/>
          <w:szCs w:val="20"/>
        </w:rPr>
        <w:t>Atender ao interesse público e à economicidade, conforme os princípios da Administração Pública e os objetivos da Lei nº 14.133/2021, ao buscar uma solução eficiente, vantajosa e juridicamente adequada para a gestão da folha de pagamento municipal.</w:t>
      </w:r>
    </w:p>
    <w:p w14:paraId="02657776" w14:textId="77777777" w:rsidR="00E00CFA" w:rsidRPr="00E00CFA" w:rsidRDefault="00E00CFA" w:rsidP="00E00CFA">
      <w:pPr>
        <w:pStyle w:val="PargrafodaLista"/>
        <w:jc w:val="both"/>
        <w:rPr>
          <w:rFonts w:ascii="Arial" w:hAnsi="Arial" w:cs="Arial"/>
          <w:bCs/>
          <w:sz w:val="20"/>
          <w:szCs w:val="20"/>
        </w:rPr>
      </w:pPr>
    </w:p>
    <w:p w14:paraId="57D63514" w14:textId="050FC5C6" w:rsidR="00FA47A2" w:rsidRDefault="00FA47A2" w:rsidP="00FA47A2">
      <w:pPr>
        <w:jc w:val="both"/>
        <w:rPr>
          <w:rFonts w:ascii="Arial" w:hAnsi="Arial" w:cs="Arial"/>
          <w:b/>
          <w:sz w:val="20"/>
          <w:szCs w:val="20"/>
        </w:rPr>
      </w:pPr>
      <w:r>
        <w:rPr>
          <w:rFonts w:ascii="Arial" w:hAnsi="Arial" w:cs="Arial"/>
          <w:b/>
          <w:sz w:val="20"/>
          <w:szCs w:val="20"/>
        </w:rPr>
        <w:t xml:space="preserve">16. </w:t>
      </w:r>
      <w:r w:rsidRPr="00FA47A2">
        <w:rPr>
          <w:rFonts w:ascii="Arial" w:hAnsi="Arial" w:cs="Arial"/>
          <w:b/>
          <w:sz w:val="20"/>
          <w:szCs w:val="20"/>
        </w:rPr>
        <w:t>HÁ PROVIDÊNCIAS PENDENTES PARA O SUCESSO DA CONTRATAÇÃO?</w:t>
      </w:r>
    </w:p>
    <w:p w14:paraId="4922E551" w14:textId="7E4EDBC0" w:rsidR="00E16F59" w:rsidRDefault="00E16F59" w:rsidP="00FA47A2">
      <w:pPr>
        <w:jc w:val="both"/>
        <w:rPr>
          <w:rFonts w:ascii="Arial" w:hAnsi="Arial" w:cs="Arial"/>
          <w:bCs/>
          <w:sz w:val="20"/>
          <w:szCs w:val="20"/>
        </w:rPr>
      </w:pPr>
      <w:r w:rsidRPr="00E16F59">
        <w:rPr>
          <w:rFonts w:ascii="Arial" w:hAnsi="Arial" w:cs="Arial"/>
          <w:bCs/>
          <w:sz w:val="20"/>
          <w:szCs w:val="20"/>
        </w:rPr>
        <w:t>Não há.</w:t>
      </w:r>
    </w:p>
    <w:p w14:paraId="32514119" w14:textId="77777777" w:rsidR="00E16F59" w:rsidRPr="00E16F59" w:rsidRDefault="00E16F59" w:rsidP="00FA47A2">
      <w:pPr>
        <w:jc w:val="both"/>
        <w:rPr>
          <w:rFonts w:ascii="Arial" w:hAnsi="Arial" w:cs="Arial"/>
          <w:bCs/>
          <w:sz w:val="20"/>
          <w:szCs w:val="20"/>
        </w:rPr>
      </w:pPr>
    </w:p>
    <w:p w14:paraId="3B3697B4" w14:textId="723B28BB" w:rsidR="00FA47A2" w:rsidRDefault="00FA47A2" w:rsidP="00FA47A2">
      <w:pPr>
        <w:jc w:val="both"/>
        <w:rPr>
          <w:rFonts w:ascii="Arial" w:hAnsi="Arial" w:cs="Arial"/>
          <w:b/>
          <w:sz w:val="20"/>
          <w:szCs w:val="20"/>
        </w:rPr>
      </w:pPr>
      <w:r>
        <w:rPr>
          <w:rFonts w:ascii="Arial" w:hAnsi="Arial" w:cs="Arial"/>
          <w:b/>
          <w:sz w:val="20"/>
          <w:szCs w:val="20"/>
        </w:rPr>
        <w:t xml:space="preserve">17. </w:t>
      </w:r>
      <w:r w:rsidRPr="00FA47A2">
        <w:rPr>
          <w:rFonts w:ascii="Arial" w:hAnsi="Arial" w:cs="Arial"/>
          <w:b/>
          <w:sz w:val="20"/>
          <w:szCs w:val="20"/>
        </w:rPr>
        <w:t>HÁ CONTRATAÇÕES CORRELATAS OU INTERDEPENDENTES?</w:t>
      </w:r>
    </w:p>
    <w:p w14:paraId="403D6A2B" w14:textId="77777777" w:rsidR="00E16F59" w:rsidRDefault="00E16F59" w:rsidP="00E16F59">
      <w:pPr>
        <w:pStyle w:val="TableParagraph"/>
        <w:tabs>
          <w:tab w:val="left" w:pos="404"/>
        </w:tabs>
        <w:spacing w:before="193" w:line="276" w:lineRule="auto"/>
        <w:ind w:left="0"/>
        <w:jc w:val="both"/>
        <w:rPr>
          <w:rFonts w:ascii="Arial" w:hAnsi="Arial" w:cs="Arial"/>
          <w:sz w:val="20"/>
          <w:szCs w:val="20"/>
          <w:lang w:val="pt-BR"/>
        </w:rPr>
      </w:pPr>
      <w:r w:rsidRPr="00AD26FB">
        <w:rPr>
          <w:rFonts w:ascii="Arial" w:hAnsi="Arial" w:cs="Arial"/>
          <w:sz w:val="20"/>
          <w:szCs w:val="20"/>
          <w:lang w:val="pt-BR"/>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6296872A" w14:textId="20C4FD7D" w:rsidR="00E16F59" w:rsidRPr="00E16F59" w:rsidRDefault="00E16F59" w:rsidP="00E16F59">
      <w:pPr>
        <w:pStyle w:val="TableParagraph"/>
        <w:tabs>
          <w:tab w:val="left" w:pos="404"/>
        </w:tabs>
        <w:spacing w:before="193" w:line="276" w:lineRule="auto"/>
        <w:ind w:left="0"/>
        <w:jc w:val="both"/>
        <w:rPr>
          <w:rFonts w:ascii="Arial" w:hAnsi="Arial" w:cs="Arial"/>
          <w:sz w:val="20"/>
          <w:szCs w:val="20"/>
          <w:lang w:val="pt-BR"/>
        </w:rPr>
      </w:pPr>
      <w:r w:rsidRPr="00AD26FB">
        <w:rPr>
          <w:rFonts w:ascii="Arial" w:hAnsi="Arial" w:cs="Arial"/>
          <w:sz w:val="20"/>
          <w:szCs w:val="20"/>
          <w:lang w:val="pt-BR"/>
        </w:rPr>
        <w:t>Os serviços que se pretende, portanto, são autônomos e não levam em conta contratações correlatas ou interdependentes.</w:t>
      </w:r>
    </w:p>
    <w:p w14:paraId="77968C5A" w14:textId="2DA880E2" w:rsidR="00E16F59" w:rsidRDefault="00E16F59" w:rsidP="00E16F59">
      <w:pPr>
        <w:jc w:val="both"/>
        <w:rPr>
          <w:rFonts w:ascii="Arial" w:hAnsi="Arial" w:cs="Arial"/>
          <w:b/>
          <w:sz w:val="20"/>
          <w:szCs w:val="20"/>
        </w:rPr>
      </w:pPr>
    </w:p>
    <w:p w14:paraId="346519AC" w14:textId="77777777" w:rsidR="005E3AA9" w:rsidRDefault="005E3AA9" w:rsidP="00E16F59">
      <w:pPr>
        <w:jc w:val="both"/>
        <w:rPr>
          <w:rFonts w:ascii="Arial" w:hAnsi="Arial" w:cs="Arial"/>
          <w:b/>
          <w:sz w:val="20"/>
          <w:szCs w:val="20"/>
        </w:rPr>
      </w:pPr>
    </w:p>
    <w:p w14:paraId="7DAC685B" w14:textId="0A28F977" w:rsidR="00FA47A2" w:rsidRDefault="00FA47A2" w:rsidP="00FA47A2">
      <w:pPr>
        <w:jc w:val="both"/>
        <w:rPr>
          <w:rFonts w:ascii="Arial" w:hAnsi="Arial" w:cs="Arial"/>
          <w:b/>
          <w:sz w:val="20"/>
          <w:szCs w:val="20"/>
        </w:rPr>
      </w:pPr>
      <w:r>
        <w:rPr>
          <w:rFonts w:ascii="Arial" w:hAnsi="Arial" w:cs="Arial"/>
          <w:b/>
          <w:sz w:val="20"/>
          <w:szCs w:val="20"/>
        </w:rPr>
        <w:t xml:space="preserve">18. </w:t>
      </w:r>
      <w:r w:rsidRPr="00FA47A2">
        <w:rPr>
          <w:rFonts w:ascii="Arial" w:hAnsi="Arial" w:cs="Arial"/>
          <w:b/>
          <w:sz w:val="20"/>
          <w:szCs w:val="20"/>
        </w:rPr>
        <w:t>HÁ PREVISÃO DE IMPACTO AMBIENTAL NA CONTRATAÇÃO?</w:t>
      </w:r>
    </w:p>
    <w:p w14:paraId="00B8B2D1" w14:textId="5E7FE3D1" w:rsidR="004943FA" w:rsidRDefault="00E00CFA" w:rsidP="00D803D1">
      <w:pPr>
        <w:jc w:val="both"/>
        <w:rPr>
          <w:rFonts w:ascii="Arial" w:hAnsi="Arial" w:cs="Arial"/>
          <w:sz w:val="20"/>
          <w:szCs w:val="20"/>
        </w:rPr>
      </w:pPr>
      <w:r>
        <w:rPr>
          <w:rFonts w:ascii="Arial" w:hAnsi="Arial" w:cs="Arial"/>
          <w:sz w:val="20"/>
          <w:szCs w:val="20"/>
        </w:rPr>
        <w:t>Não se aplica.</w:t>
      </w:r>
    </w:p>
    <w:p w14:paraId="30A8B924" w14:textId="77777777" w:rsidR="00D803D1" w:rsidRDefault="00D803D1" w:rsidP="00D803D1">
      <w:pPr>
        <w:jc w:val="both"/>
        <w:rPr>
          <w:rFonts w:ascii="Arial" w:hAnsi="Arial" w:cs="Arial"/>
          <w:b/>
          <w:sz w:val="20"/>
          <w:szCs w:val="20"/>
        </w:rPr>
      </w:pPr>
    </w:p>
    <w:p w14:paraId="18FD9981" w14:textId="0F1ED196" w:rsidR="006E283E" w:rsidRDefault="00FA47A2" w:rsidP="006E283E">
      <w:pPr>
        <w:jc w:val="both"/>
        <w:rPr>
          <w:rFonts w:ascii="Arial" w:hAnsi="Arial" w:cs="Arial"/>
          <w:b/>
          <w:sz w:val="20"/>
          <w:szCs w:val="20"/>
        </w:rPr>
      </w:pPr>
      <w:r>
        <w:rPr>
          <w:rFonts w:ascii="Arial" w:hAnsi="Arial" w:cs="Arial"/>
          <w:b/>
          <w:sz w:val="20"/>
          <w:szCs w:val="20"/>
        </w:rPr>
        <w:t>19. CONCLUSÃO</w:t>
      </w:r>
    </w:p>
    <w:p w14:paraId="29FA0E57" w14:textId="79219928" w:rsidR="006E283E" w:rsidRPr="006E283E" w:rsidRDefault="006E283E" w:rsidP="006E283E">
      <w:pPr>
        <w:jc w:val="both"/>
        <w:rPr>
          <w:rFonts w:ascii="Arial" w:hAnsi="Arial" w:cs="Arial"/>
          <w:b/>
          <w:sz w:val="20"/>
          <w:szCs w:val="20"/>
        </w:rPr>
      </w:pPr>
      <w:r w:rsidRPr="00F62DE0">
        <w:rPr>
          <w:rFonts w:ascii="Arial" w:hAnsi="Arial" w:cs="Arial"/>
          <w:sz w:val="20"/>
          <w:szCs w:val="20"/>
        </w:rPr>
        <w:t xml:space="preserve">Esta equipe de planejamento declara </w:t>
      </w:r>
      <w:r w:rsidRPr="00F62DE0">
        <w:rPr>
          <w:rFonts w:ascii="Arial" w:hAnsi="Arial" w:cs="Arial"/>
          <w:b/>
          <w:sz w:val="20"/>
          <w:szCs w:val="20"/>
        </w:rPr>
        <w:t>viável</w:t>
      </w:r>
      <w:r w:rsidRPr="00F62DE0">
        <w:rPr>
          <w:rFonts w:ascii="Arial" w:hAnsi="Arial" w:cs="Arial"/>
          <w:sz w:val="20"/>
          <w:szCs w:val="20"/>
        </w:rPr>
        <w:t xml:space="preserve"> esta contratação.</w:t>
      </w:r>
    </w:p>
    <w:p w14:paraId="2CB15441" w14:textId="7904F971" w:rsidR="006E283E" w:rsidRDefault="006E283E" w:rsidP="006E283E">
      <w:pPr>
        <w:jc w:val="both"/>
        <w:rPr>
          <w:rFonts w:ascii="Arial" w:hAnsi="Arial" w:cs="Arial"/>
          <w:b/>
          <w:sz w:val="20"/>
          <w:szCs w:val="20"/>
        </w:rPr>
      </w:pPr>
      <w:r w:rsidRPr="00F62DE0">
        <w:rPr>
          <w:rFonts w:ascii="Arial" w:hAnsi="Arial" w:cs="Arial"/>
          <w:sz w:val="20"/>
          <w:szCs w:val="20"/>
        </w:rPr>
        <w:t>Por todo exposto na fase preparatória, a conclusão se deu favorável pelo prosseguimento ao procedimento que se pretende formalizar respeitando aos preceitos legais que prevê a Lei Federal nº 14.133/2021 e as devidas regulamentações.</w:t>
      </w:r>
    </w:p>
    <w:p w14:paraId="7FE7F00A" w14:textId="6BD98D92" w:rsidR="00ED21AD" w:rsidRDefault="00ED21AD" w:rsidP="007A21BE">
      <w:pPr>
        <w:jc w:val="both"/>
        <w:rPr>
          <w:rFonts w:ascii="Arial" w:hAnsi="Arial" w:cs="Arial"/>
          <w:b/>
          <w:sz w:val="20"/>
          <w:szCs w:val="20"/>
        </w:rPr>
      </w:pPr>
    </w:p>
    <w:p w14:paraId="14190531" w14:textId="77777777" w:rsidR="008C4CA6" w:rsidRDefault="008C4CA6" w:rsidP="007A21BE">
      <w:pPr>
        <w:jc w:val="both"/>
        <w:rPr>
          <w:rFonts w:ascii="Arial" w:hAnsi="Arial" w:cs="Arial"/>
          <w:b/>
          <w:sz w:val="20"/>
          <w:szCs w:val="20"/>
        </w:rPr>
      </w:pPr>
    </w:p>
    <w:p w14:paraId="43CACF01" w14:textId="356C65E8" w:rsidR="00B76D7F" w:rsidRDefault="008C4CA6" w:rsidP="008C4CA6">
      <w:pPr>
        <w:jc w:val="center"/>
        <w:rPr>
          <w:rFonts w:ascii="Arial" w:hAnsi="Arial" w:cs="Arial"/>
          <w:bCs/>
          <w:sz w:val="20"/>
          <w:szCs w:val="20"/>
        </w:rPr>
      </w:pPr>
      <w:r w:rsidRPr="008C4CA6">
        <w:rPr>
          <w:rFonts w:ascii="Arial" w:hAnsi="Arial" w:cs="Arial"/>
          <w:bCs/>
          <w:sz w:val="20"/>
          <w:szCs w:val="20"/>
        </w:rPr>
        <w:t xml:space="preserve">Paineiras, </w:t>
      </w:r>
      <w:r>
        <w:rPr>
          <w:rFonts w:ascii="Arial" w:hAnsi="Arial" w:cs="Arial"/>
          <w:bCs/>
          <w:sz w:val="20"/>
          <w:szCs w:val="20"/>
        </w:rPr>
        <w:t>0</w:t>
      </w:r>
      <w:r w:rsidR="0008399E">
        <w:rPr>
          <w:rFonts w:ascii="Arial" w:hAnsi="Arial" w:cs="Arial"/>
          <w:bCs/>
          <w:sz w:val="20"/>
          <w:szCs w:val="20"/>
        </w:rPr>
        <w:t>9</w:t>
      </w:r>
      <w:r>
        <w:rPr>
          <w:rFonts w:ascii="Arial" w:hAnsi="Arial" w:cs="Arial"/>
          <w:bCs/>
          <w:sz w:val="20"/>
          <w:szCs w:val="20"/>
        </w:rPr>
        <w:t xml:space="preserve"> de junho de 2025.</w:t>
      </w:r>
    </w:p>
    <w:p w14:paraId="25B03B3A" w14:textId="74DCD68A" w:rsidR="008C4CA6" w:rsidRDefault="008C4CA6" w:rsidP="008C4CA6">
      <w:pPr>
        <w:jc w:val="center"/>
        <w:rPr>
          <w:rFonts w:ascii="Arial" w:hAnsi="Arial" w:cs="Arial"/>
          <w:bCs/>
          <w:sz w:val="20"/>
          <w:szCs w:val="20"/>
        </w:rPr>
      </w:pPr>
    </w:p>
    <w:p w14:paraId="571F6E5B" w14:textId="77777777" w:rsidR="008C4CA6" w:rsidRPr="008C4CA6" w:rsidRDefault="008C4CA6" w:rsidP="008C4CA6">
      <w:pPr>
        <w:jc w:val="center"/>
        <w:rPr>
          <w:rFonts w:ascii="Arial" w:hAnsi="Arial" w:cs="Arial"/>
          <w:bCs/>
          <w:sz w:val="20"/>
          <w:szCs w:val="20"/>
        </w:rPr>
      </w:pPr>
    </w:p>
    <w:p w14:paraId="0A81B925" w14:textId="77777777" w:rsidR="005E3AA9" w:rsidRDefault="005E3AA9" w:rsidP="007A21BE">
      <w:pPr>
        <w:jc w:val="both"/>
        <w:rPr>
          <w:rFonts w:ascii="Arial" w:hAnsi="Arial" w:cs="Arial"/>
          <w:b/>
          <w:sz w:val="20"/>
          <w:szCs w:val="20"/>
        </w:rPr>
      </w:pPr>
    </w:p>
    <w:p w14:paraId="6A7FFD54" w14:textId="77777777" w:rsidR="00B76D7F" w:rsidRPr="00B76D7F" w:rsidRDefault="00B76D7F" w:rsidP="00B76D7F">
      <w:pPr>
        <w:jc w:val="center"/>
        <w:rPr>
          <w:rFonts w:ascii="Arial" w:hAnsi="Arial" w:cs="Arial"/>
          <w:b/>
          <w:bCs/>
          <w:sz w:val="20"/>
          <w:szCs w:val="20"/>
        </w:rPr>
      </w:pPr>
      <w:r w:rsidRPr="00B76D7F">
        <w:rPr>
          <w:rFonts w:ascii="Arial" w:hAnsi="Arial" w:cs="Arial"/>
          <w:b/>
          <w:bCs/>
          <w:sz w:val="20"/>
          <w:szCs w:val="20"/>
        </w:rPr>
        <w:t>__________________________________</w:t>
      </w:r>
    </w:p>
    <w:p w14:paraId="4B2674C7" w14:textId="77777777" w:rsidR="00B76D7F" w:rsidRPr="00B76D7F" w:rsidRDefault="00B76D7F" w:rsidP="00B76D7F">
      <w:pPr>
        <w:spacing w:after="0" w:line="240" w:lineRule="auto"/>
        <w:jc w:val="center"/>
        <w:rPr>
          <w:rFonts w:ascii="Arial" w:hAnsi="Arial" w:cs="Arial"/>
          <w:sz w:val="20"/>
          <w:szCs w:val="20"/>
        </w:rPr>
      </w:pPr>
      <w:r w:rsidRPr="00B76D7F">
        <w:rPr>
          <w:rFonts w:ascii="Arial" w:hAnsi="Arial" w:cs="Arial"/>
          <w:sz w:val="20"/>
          <w:szCs w:val="20"/>
        </w:rPr>
        <w:t>Alvimar Bernardes da Silva</w:t>
      </w:r>
    </w:p>
    <w:p w14:paraId="7A1EF0D8" w14:textId="1D5ADA66" w:rsidR="00ED21AD" w:rsidRPr="00B76D7F" w:rsidRDefault="00B76D7F" w:rsidP="00B76D7F">
      <w:pPr>
        <w:spacing w:after="0" w:line="240" w:lineRule="auto"/>
        <w:jc w:val="center"/>
        <w:rPr>
          <w:rFonts w:ascii="Arial" w:hAnsi="Arial" w:cs="Arial"/>
          <w:sz w:val="20"/>
          <w:szCs w:val="20"/>
        </w:rPr>
      </w:pPr>
      <w:r w:rsidRPr="00B76D7F">
        <w:rPr>
          <w:rFonts w:ascii="Arial" w:hAnsi="Arial" w:cs="Arial"/>
          <w:sz w:val="20"/>
          <w:szCs w:val="20"/>
        </w:rPr>
        <w:t>Secretaria Municipal de Governo, Planejamento, Gestão e Administração</w:t>
      </w:r>
    </w:p>
    <w:sectPr w:rsidR="00ED21AD" w:rsidRPr="00B76D7F" w:rsidSect="00A63C36">
      <w:headerReference w:type="even" r:id="rId8"/>
      <w:headerReference w:type="default" r:id="rId9"/>
      <w:footerReference w:type="default" r:id="rId10"/>
      <w:headerReference w:type="first" r:id="rId11"/>
      <w:pgSz w:w="11906" w:h="16838" w:code="9"/>
      <w:pgMar w:top="1701" w:right="1134" w:bottom="1134" w:left="1701" w:header="198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09E1E" w14:textId="77777777" w:rsidR="00D51BB8" w:rsidRDefault="00D51BB8" w:rsidP="00A57244">
      <w:pPr>
        <w:spacing w:after="0" w:line="240" w:lineRule="auto"/>
      </w:pPr>
      <w:r>
        <w:separator/>
      </w:r>
    </w:p>
  </w:endnote>
  <w:endnote w:type="continuationSeparator" w:id="0">
    <w:p w14:paraId="729632AA" w14:textId="77777777" w:rsidR="00D51BB8" w:rsidRDefault="00D51BB8" w:rsidP="00A572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宋体">
    <w:charset w:val="00"/>
    <w:family w:val="auto"/>
    <w:pitch w:val="variable"/>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i/>
        <w:iCs/>
        <w:sz w:val="16"/>
        <w:szCs w:val="16"/>
      </w:rPr>
      <w:id w:val="-1604029534"/>
      <w:docPartObj>
        <w:docPartGallery w:val="Page Numbers (Bottom of Page)"/>
        <w:docPartUnique/>
      </w:docPartObj>
    </w:sdtPr>
    <w:sdtContent>
      <w:sdt>
        <w:sdtPr>
          <w:rPr>
            <w:i/>
            <w:iCs/>
            <w:sz w:val="16"/>
            <w:szCs w:val="16"/>
          </w:rPr>
          <w:id w:val="-1769616900"/>
          <w:docPartObj>
            <w:docPartGallery w:val="Page Numbers (Top of Page)"/>
            <w:docPartUnique/>
          </w:docPartObj>
        </w:sdtPr>
        <w:sdtContent>
          <w:p w14:paraId="33E0FEDB" w14:textId="1A6551B0" w:rsidR="00A56753" w:rsidRPr="00A56753" w:rsidRDefault="00A56753">
            <w:pPr>
              <w:pStyle w:val="Rodap"/>
              <w:jc w:val="right"/>
              <w:rPr>
                <w:i/>
                <w:iCs/>
                <w:sz w:val="16"/>
                <w:szCs w:val="16"/>
              </w:rPr>
            </w:pPr>
            <w:r w:rsidRPr="00A56753">
              <w:rPr>
                <w:i/>
                <w:iCs/>
                <w:sz w:val="16"/>
                <w:szCs w:val="16"/>
              </w:rPr>
              <w:t xml:space="preserve">Página </w:t>
            </w:r>
            <w:r w:rsidRPr="00A56753">
              <w:rPr>
                <w:b/>
                <w:bCs/>
                <w:i/>
                <w:iCs/>
                <w:sz w:val="16"/>
                <w:szCs w:val="16"/>
              </w:rPr>
              <w:fldChar w:fldCharType="begin"/>
            </w:r>
            <w:r w:rsidRPr="00A56753">
              <w:rPr>
                <w:b/>
                <w:bCs/>
                <w:i/>
                <w:iCs/>
                <w:sz w:val="16"/>
                <w:szCs w:val="16"/>
              </w:rPr>
              <w:instrText>PAGE</w:instrText>
            </w:r>
            <w:r w:rsidRPr="00A56753">
              <w:rPr>
                <w:b/>
                <w:bCs/>
                <w:i/>
                <w:iCs/>
                <w:sz w:val="16"/>
                <w:szCs w:val="16"/>
              </w:rPr>
              <w:fldChar w:fldCharType="separate"/>
            </w:r>
            <w:r w:rsidRPr="00A56753">
              <w:rPr>
                <w:b/>
                <w:bCs/>
                <w:i/>
                <w:iCs/>
                <w:sz w:val="16"/>
                <w:szCs w:val="16"/>
              </w:rPr>
              <w:t>2</w:t>
            </w:r>
            <w:r w:rsidRPr="00A56753">
              <w:rPr>
                <w:b/>
                <w:bCs/>
                <w:i/>
                <w:iCs/>
                <w:sz w:val="16"/>
                <w:szCs w:val="16"/>
              </w:rPr>
              <w:fldChar w:fldCharType="end"/>
            </w:r>
            <w:r w:rsidRPr="00A56753">
              <w:rPr>
                <w:i/>
                <w:iCs/>
                <w:sz w:val="16"/>
                <w:szCs w:val="16"/>
              </w:rPr>
              <w:t xml:space="preserve"> de </w:t>
            </w:r>
            <w:r w:rsidRPr="00A56753">
              <w:rPr>
                <w:b/>
                <w:bCs/>
                <w:i/>
                <w:iCs/>
                <w:sz w:val="16"/>
                <w:szCs w:val="16"/>
              </w:rPr>
              <w:fldChar w:fldCharType="begin"/>
            </w:r>
            <w:r w:rsidRPr="00A56753">
              <w:rPr>
                <w:b/>
                <w:bCs/>
                <w:i/>
                <w:iCs/>
                <w:sz w:val="16"/>
                <w:szCs w:val="16"/>
              </w:rPr>
              <w:instrText>NUMPAGES</w:instrText>
            </w:r>
            <w:r w:rsidRPr="00A56753">
              <w:rPr>
                <w:b/>
                <w:bCs/>
                <w:i/>
                <w:iCs/>
                <w:sz w:val="16"/>
                <w:szCs w:val="16"/>
              </w:rPr>
              <w:fldChar w:fldCharType="separate"/>
            </w:r>
            <w:r w:rsidRPr="00A56753">
              <w:rPr>
                <w:b/>
                <w:bCs/>
                <w:i/>
                <w:iCs/>
                <w:sz w:val="16"/>
                <w:szCs w:val="16"/>
              </w:rPr>
              <w:t>2</w:t>
            </w:r>
            <w:r w:rsidRPr="00A56753">
              <w:rPr>
                <w:b/>
                <w:bCs/>
                <w:i/>
                <w:iCs/>
                <w:sz w:val="16"/>
                <w:szCs w:val="16"/>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77E073" w14:textId="77777777" w:rsidR="00D51BB8" w:rsidRDefault="00D51BB8" w:rsidP="00A57244">
      <w:pPr>
        <w:spacing w:after="0" w:line="240" w:lineRule="auto"/>
      </w:pPr>
      <w:r>
        <w:separator/>
      </w:r>
    </w:p>
  </w:footnote>
  <w:footnote w:type="continuationSeparator" w:id="0">
    <w:p w14:paraId="75E034E4" w14:textId="77777777" w:rsidR="00D51BB8" w:rsidRDefault="00D51BB8" w:rsidP="00A572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57FCE" w14:textId="77777777" w:rsidR="00A57244" w:rsidRDefault="00000000">
    <w:pPr>
      <w:pStyle w:val="Cabealho"/>
    </w:pPr>
    <w:r>
      <w:rPr>
        <w:noProof/>
      </w:rPr>
      <w:pict w14:anchorId="4AFFF4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204876" o:spid="_x0000_s1038" type="#_x0000_t75" style="position:absolute;margin-left:0;margin-top:0;width:595.7pt;height:843.05pt;z-index:-251657216;mso-position-horizontal:center;mso-position-horizontal-relative:margin;mso-position-vertical:center;mso-position-vertical-relative:margin" o:allowincell="f">
          <v:imagedata r:id="rId1" o:title="prefeitura-timbrad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94224" w14:textId="55A9CCBC" w:rsidR="00A57244" w:rsidRDefault="003729FE">
    <w:pPr>
      <w:pStyle w:val="Cabealho"/>
    </w:pPr>
    <w:r w:rsidRPr="000D174C">
      <w:rPr>
        <w:rFonts w:ascii="Times New Roman" w:eastAsia="Times New Roman" w:hAnsi="Times New Roman" w:cs="Times New Roman"/>
        <w:noProof/>
        <w:kern w:val="0"/>
        <w:sz w:val="20"/>
        <w:szCs w:val="20"/>
        <w:lang w:eastAsia="pt-BR"/>
        <w14:ligatures w14:val="none"/>
      </w:rPr>
      <w:drawing>
        <wp:anchor distT="0" distB="0" distL="114300" distR="114300" simplePos="0" relativeHeight="251667456" behindDoc="0" locked="0" layoutInCell="1" allowOverlap="1" wp14:anchorId="6CF824E3" wp14:editId="1507B9CE">
          <wp:simplePos x="0" y="0"/>
          <wp:positionH relativeFrom="column">
            <wp:posOffset>-120015</wp:posOffset>
          </wp:positionH>
          <wp:positionV relativeFrom="paragraph">
            <wp:posOffset>-864235</wp:posOffset>
          </wp:positionV>
          <wp:extent cx="1173480" cy="899795"/>
          <wp:effectExtent l="0" t="0" r="7620" b="0"/>
          <wp:wrapThrough wrapText="bothSides">
            <wp:wrapPolygon edited="0">
              <wp:start x="0" y="0"/>
              <wp:lineTo x="0" y="21036"/>
              <wp:lineTo x="21390" y="21036"/>
              <wp:lineTo x="21390"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3480" cy="899795"/>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666432" behindDoc="1" locked="0" layoutInCell="1" allowOverlap="1" wp14:anchorId="2F9CB08A" wp14:editId="3626BE80">
          <wp:simplePos x="0" y="0"/>
          <wp:positionH relativeFrom="margin">
            <wp:posOffset>1081405</wp:posOffset>
          </wp:positionH>
          <wp:positionV relativeFrom="paragraph">
            <wp:posOffset>-909955</wp:posOffset>
          </wp:positionV>
          <wp:extent cx="4693920" cy="129540"/>
          <wp:effectExtent l="0" t="0" r="0" b="3810"/>
          <wp:wrapTight wrapText="bothSides">
            <wp:wrapPolygon edited="0">
              <wp:start x="0" y="0"/>
              <wp:lineTo x="0" y="19059"/>
              <wp:lineTo x="21477" y="19059"/>
              <wp:lineTo x="21477" y="0"/>
              <wp:lineTo x="0" y="0"/>
            </wp:wrapPolygon>
          </wp:wrapTight>
          <wp:docPr id="8" name="Imagem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03.png"/>
                  <pic:cNvPicPr preferRelativeResize="0"/>
                </pic:nvPicPr>
                <pic:blipFill>
                  <a:blip r:embed="rId2">
                    <a:extLst>
                      <a:ext uri="{28A0092B-C50C-407E-A947-70E740481C1C}">
                        <a14:useLocalDpi xmlns:a14="http://schemas.microsoft.com/office/drawing/2010/main" val="0"/>
                      </a:ext>
                    </a:extLst>
                  </a:blip>
                  <a:stretch>
                    <a:fillRect/>
                  </a:stretch>
                </pic:blipFill>
                <pic:spPr>
                  <a:xfrm>
                    <a:off x="0" y="0"/>
                    <a:ext cx="4693920" cy="12954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3360" behindDoc="1" locked="0" layoutInCell="1" allowOverlap="1" wp14:anchorId="65D8B8F0" wp14:editId="550CAFAE">
              <wp:simplePos x="0" y="0"/>
              <wp:positionH relativeFrom="margin">
                <wp:align>right</wp:align>
              </wp:positionH>
              <wp:positionV relativeFrom="paragraph">
                <wp:posOffset>-879475</wp:posOffset>
              </wp:positionV>
              <wp:extent cx="4716780" cy="944880"/>
              <wp:effectExtent l="0" t="0" r="0" b="762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6780" cy="9448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8A58BD" w14:textId="77777777" w:rsidR="00067578" w:rsidRDefault="00067578" w:rsidP="00067578">
                          <w:pPr>
                            <w:spacing w:after="0" w:line="240" w:lineRule="auto"/>
                            <w:rPr>
                              <w:b/>
                              <w:sz w:val="6"/>
                            </w:rPr>
                          </w:pPr>
                        </w:p>
                        <w:p w14:paraId="6E7B3761" w14:textId="240942AB" w:rsidR="00067578" w:rsidRPr="000D174C" w:rsidRDefault="00067578" w:rsidP="00067578">
                          <w:pPr>
                            <w:spacing w:after="0" w:line="240" w:lineRule="auto"/>
                            <w:rPr>
                              <w:b/>
                              <w:sz w:val="36"/>
                              <w:szCs w:val="36"/>
                            </w:rPr>
                          </w:pPr>
                          <w:r w:rsidRPr="000D174C">
                            <w:rPr>
                              <w:b/>
                              <w:sz w:val="36"/>
                              <w:szCs w:val="36"/>
                            </w:rPr>
                            <w:t>MUN</w:t>
                          </w:r>
                          <w:r w:rsidR="00A63C36" w:rsidRPr="000D174C">
                            <w:rPr>
                              <w:b/>
                              <w:sz w:val="36"/>
                              <w:szCs w:val="36"/>
                            </w:rPr>
                            <w:t>I</w:t>
                          </w:r>
                          <w:r w:rsidRPr="000D174C">
                            <w:rPr>
                              <w:b/>
                              <w:sz w:val="36"/>
                              <w:szCs w:val="36"/>
                            </w:rPr>
                            <w:t>C</w:t>
                          </w:r>
                          <w:r w:rsidR="00A63C36" w:rsidRPr="000D174C">
                            <w:rPr>
                              <w:b/>
                              <w:sz w:val="36"/>
                              <w:szCs w:val="36"/>
                            </w:rPr>
                            <w:t>Í</w:t>
                          </w:r>
                          <w:r w:rsidRPr="000D174C">
                            <w:rPr>
                              <w:b/>
                              <w:sz w:val="36"/>
                              <w:szCs w:val="36"/>
                            </w:rPr>
                            <w:t>PIO DE</w:t>
                          </w:r>
                          <w:r w:rsidR="000D174C" w:rsidRPr="000D174C">
                            <w:rPr>
                              <w:b/>
                              <w:sz w:val="36"/>
                              <w:szCs w:val="36"/>
                            </w:rPr>
                            <w:t xml:space="preserve"> PAINEIRAS</w:t>
                          </w:r>
                        </w:p>
                        <w:p w14:paraId="080873A9" w14:textId="4CFF4DB2" w:rsidR="00067578" w:rsidRPr="000D174C" w:rsidRDefault="00B473F8" w:rsidP="00B473F8">
                          <w:pPr>
                            <w:spacing w:after="0" w:line="240" w:lineRule="auto"/>
                            <w:jc w:val="both"/>
                            <w:rPr>
                              <w:b/>
                              <w:bCs/>
                              <w:sz w:val="26"/>
                              <w:szCs w:val="26"/>
                            </w:rPr>
                          </w:pPr>
                          <w:bookmarkStart w:id="13" w:name="_Hlk187751150"/>
                          <w:r>
                            <w:rPr>
                              <w:b/>
                              <w:bCs/>
                              <w:sz w:val="26"/>
                              <w:szCs w:val="26"/>
                            </w:rPr>
                            <w:t>SECRETARIA MUNICIPAL DE GOVERNO, PLANEJAMENTO, GESTÃO E ADMINISTRAÇÃO</w:t>
                          </w:r>
                          <w:bookmarkEnd w:id="13"/>
                        </w:p>
                        <w:p w14:paraId="4749D1C4" w14:textId="068B3116" w:rsidR="00067578" w:rsidRPr="003729FE" w:rsidRDefault="00067578" w:rsidP="00067578">
                          <w:pPr>
                            <w:spacing w:after="0" w:line="240" w:lineRule="auto"/>
                            <w:rPr>
                              <w:sz w:val="20"/>
                              <w:szCs w:val="20"/>
                            </w:rPr>
                          </w:pPr>
                          <w:r w:rsidRPr="003729FE">
                            <w:rPr>
                              <w:sz w:val="20"/>
                              <w:szCs w:val="20"/>
                            </w:rPr>
                            <w:t xml:space="preserve">Praça </w:t>
                          </w:r>
                          <w:r w:rsidR="000D174C" w:rsidRPr="003729FE">
                            <w:rPr>
                              <w:sz w:val="20"/>
                              <w:szCs w:val="20"/>
                            </w:rPr>
                            <w:t>Terezinha de Vargas Mendonça</w:t>
                          </w:r>
                          <w:r w:rsidRPr="003729FE">
                            <w:rPr>
                              <w:sz w:val="20"/>
                              <w:szCs w:val="20"/>
                            </w:rPr>
                            <w:t>,</w:t>
                          </w:r>
                          <w:r w:rsidR="000D174C" w:rsidRPr="003729FE">
                            <w:rPr>
                              <w:sz w:val="20"/>
                              <w:szCs w:val="20"/>
                            </w:rPr>
                            <w:t xml:space="preserve"> nº 288</w:t>
                          </w:r>
                          <w:r w:rsidRPr="003729FE">
                            <w:rPr>
                              <w:sz w:val="20"/>
                              <w:szCs w:val="20"/>
                            </w:rPr>
                            <w:t>,</w:t>
                          </w:r>
                          <w:r w:rsidR="000D174C" w:rsidRPr="003729FE">
                            <w:rPr>
                              <w:sz w:val="20"/>
                              <w:szCs w:val="20"/>
                            </w:rPr>
                            <w:t xml:space="preserve"> </w:t>
                          </w:r>
                          <w:r w:rsidRPr="003729FE">
                            <w:rPr>
                              <w:sz w:val="20"/>
                              <w:szCs w:val="20"/>
                            </w:rPr>
                            <w:t xml:space="preserve">Centro, </w:t>
                          </w:r>
                          <w:r w:rsidR="000D174C" w:rsidRPr="003729FE">
                            <w:rPr>
                              <w:sz w:val="20"/>
                              <w:szCs w:val="20"/>
                            </w:rPr>
                            <w:t>Paineiras</w:t>
                          </w:r>
                          <w:r w:rsidRPr="003729FE">
                            <w:rPr>
                              <w:sz w:val="20"/>
                              <w:szCs w:val="20"/>
                            </w:rPr>
                            <w:t>, MG, CEP: 35.62</w:t>
                          </w:r>
                          <w:r w:rsidR="000D174C" w:rsidRPr="003729FE">
                            <w:rPr>
                              <w:sz w:val="20"/>
                              <w:szCs w:val="20"/>
                            </w:rPr>
                            <w:t>2</w:t>
                          </w:r>
                          <w:r w:rsidRPr="003729FE">
                            <w:rPr>
                              <w:sz w:val="20"/>
                              <w:szCs w:val="20"/>
                            </w:rPr>
                            <w:t>-000</w:t>
                          </w:r>
                        </w:p>
                        <w:p w14:paraId="26735648" w14:textId="28E6F399" w:rsidR="00067578" w:rsidRDefault="00067578" w:rsidP="00067578">
                          <w:pPr>
                            <w:spacing w:after="0" w:line="240" w:lineRule="auto"/>
                            <w:rPr>
                              <w:sz w:val="20"/>
                            </w:rPr>
                          </w:pPr>
                          <w:r>
                            <w:rPr>
                              <w:sz w:val="20"/>
                            </w:rPr>
                            <w:t>Tel.: (37) 354</w:t>
                          </w:r>
                          <w:r w:rsidR="000D174C">
                            <w:rPr>
                              <w:sz w:val="20"/>
                            </w:rPr>
                            <w:t>5</w:t>
                          </w:r>
                          <w:r>
                            <w:rPr>
                              <w:sz w:val="20"/>
                            </w:rPr>
                            <w:t>-</w:t>
                          </w:r>
                          <w:r w:rsidR="000D174C">
                            <w:rPr>
                              <w:sz w:val="20"/>
                            </w:rPr>
                            <w:t>1052</w:t>
                          </w:r>
                          <w:r>
                            <w:rPr>
                              <w:sz w:val="20"/>
                            </w:rPr>
                            <w:t xml:space="preserve"> – E-mail: </w:t>
                          </w:r>
                          <w:r w:rsidR="000D174C">
                            <w:rPr>
                              <w:sz w:val="20"/>
                            </w:rPr>
                            <w:t>administracao</w:t>
                          </w:r>
                          <w:r>
                            <w:rPr>
                              <w:sz w:val="20"/>
                            </w:rPr>
                            <w:t>@</w:t>
                          </w:r>
                          <w:r w:rsidR="000D174C">
                            <w:rPr>
                              <w:sz w:val="20"/>
                            </w:rPr>
                            <w:t>paineiras</w:t>
                          </w:r>
                          <w:r>
                            <w:rPr>
                              <w:sz w:val="20"/>
                            </w:rPr>
                            <w:t>.mg.gov.br</w:t>
                          </w:r>
                        </w:p>
                        <w:p w14:paraId="31C1C393" w14:textId="77777777" w:rsidR="00067578" w:rsidRDefault="00067578" w:rsidP="00067578">
                          <w:pPr>
                            <w:spacing w:after="0" w:line="240" w:lineRule="auto"/>
                          </w:pPr>
                        </w:p>
                        <w:p w14:paraId="7178B9D0" w14:textId="77777777" w:rsidR="00067578" w:rsidRDefault="00067578" w:rsidP="00067578">
                          <w:pPr>
                            <w:spacing w:after="0" w:line="240" w:lineRule="auto"/>
                            <w:rPr>
                              <w:szCs w:val="2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5D8B8F0" id="_x0000_t202" coordsize="21600,21600" o:spt="202" path="m,l,21600r21600,l21600,xe">
              <v:stroke joinstyle="miter"/>
              <v:path gradientshapeok="t" o:connecttype="rect"/>
            </v:shapetype>
            <v:shape id="Text Box 4" o:spid="_x0000_s1026" type="#_x0000_t202" style="position:absolute;margin-left:320.2pt;margin-top:-69.25pt;width:371.4pt;height:74.4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" filled="f" stroked="f">
              <v:textbox>
                <w:txbxContent>
                  <w:p w14:paraId="788A58BD" w14:textId="77777777" w:rsidR="00067578" w:rsidRDefault="00067578" w:rsidP="00067578">
                    <w:pPr>
                      <w:spacing w:after="0" w:line="240" w:lineRule="auto"/>
                      <w:rPr>
                        <w:b/>
                        <w:sz w:val="6"/>
                      </w:rPr>
                    </w:pPr>
                  </w:p>
                  <w:p w14:paraId="6E7B3761" w14:textId="240942AB" w:rsidR="00067578" w:rsidRPr="000D174C" w:rsidRDefault="00067578" w:rsidP="00067578">
                    <w:pPr>
                      <w:spacing w:after="0" w:line="240" w:lineRule="auto"/>
                      <w:rPr>
                        <w:b/>
                        <w:sz w:val="36"/>
                        <w:szCs w:val="36"/>
                      </w:rPr>
                    </w:pPr>
                    <w:r w:rsidRPr="000D174C">
                      <w:rPr>
                        <w:b/>
                        <w:sz w:val="36"/>
                        <w:szCs w:val="36"/>
                      </w:rPr>
                      <w:t>MUN</w:t>
                    </w:r>
                    <w:r w:rsidR="00A63C36" w:rsidRPr="000D174C">
                      <w:rPr>
                        <w:b/>
                        <w:sz w:val="36"/>
                        <w:szCs w:val="36"/>
                      </w:rPr>
                      <w:t>I</w:t>
                    </w:r>
                    <w:r w:rsidRPr="000D174C">
                      <w:rPr>
                        <w:b/>
                        <w:sz w:val="36"/>
                        <w:szCs w:val="36"/>
                      </w:rPr>
                      <w:t>C</w:t>
                    </w:r>
                    <w:r w:rsidR="00A63C36" w:rsidRPr="000D174C">
                      <w:rPr>
                        <w:b/>
                        <w:sz w:val="36"/>
                        <w:szCs w:val="36"/>
                      </w:rPr>
                      <w:t>Í</w:t>
                    </w:r>
                    <w:r w:rsidRPr="000D174C">
                      <w:rPr>
                        <w:b/>
                        <w:sz w:val="36"/>
                        <w:szCs w:val="36"/>
                      </w:rPr>
                      <w:t>PIO DE</w:t>
                    </w:r>
                    <w:r w:rsidR="000D174C" w:rsidRPr="000D174C">
                      <w:rPr>
                        <w:b/>
                        <w:sz w:val="36"/>
                        <w:szCs w:val="36"/>
                      </w:rPr>
                      <w:t xml:space="preserve"> PAINEIRAS</w:t>
                    </w:r>
                  </w:p>
                  <w:p w14:paraId="080873A9" w14:textId="4CFF4DB2" w:rsidR="00067578" w:rsidRPr="000D174C" w:rsidRDefault="00B473F8" w:rsidP="00B473F8">
                    <w:pPr>
                      <w:spacing w:after="0" w:line="240" w:lineRule="auto"/>
                      <w:jc w:val="both"/>
                      <w:rPr>
                        <w:b/>
                        <w:bCs/>
                        <w:sz w:val="26"/>
                        <w:szCs w:val="26"/>
                      </w:rPr>
                    </w:pPr>
                    <w:bookmarkStart w:id="14" w:name="_Hlk187751150"/>
                    <w:r>
                      <w:rPr>
                        <w:b/>
                        <w:bCs/>
                        <w:sz w:val="26"/>
                        <w:szCs w:val="26"/>
                      </w:rPr>
                      <w:t>SECRETARIA MUNICIPAL DE GOVERNO, PLANEJAMENTO, GESTÃO E ADMINISTRAÇÃO</w:t>
                    </w:r>
                    <w:bookmarkEnd w:id="14"/>
                  </w:p>
                  <w:p w14:paraId="4749D1C4" w14:textId="068B3116" w:rsidR="00067578" w:rsidRPr="003729FE" w:rsidRDefault="00067578" w:rsidP="00067578">
                    <w:pPr>
                      <w:spacing w:after="0" w:line="240" w:lineRule="auto"/>
                      <w:rPr>
                        <w:sz w:val="20"/>
                        <w:szCs w:val="20"/>
                      </w:rPr>
                    </w:pPr>
                    <w:r w:rsidRPr="003729FE">
                      <w:rPr>
                        <w:sz w:val="20"/>
                        <w:szCs w:val="20"/>
                      </w:rPr>
                      <w:t xml:space="preserve">Praça </w:t>
                    </w:r>
                    <w:r w:rsidR="000D174C" w:rsidRPr="003729FE">
                      <w:rPr>
                        <w:sz w:val="20"/>
                        <w:szCs w:val="20"/>
                      </w:rPr>
                      <w:t>Terezinha de Vargas Mendonça</w:t>
                    </w:r>
                    <w:r w:rsidRPr="003729FE">
                      <w:rPr>
                        <w:sz w:val="20"/>
                        <w:szCs w:val="20"/>
                      </w:rPr>
                      <w:t>,</w:t>
                    </w:r>
                    <w:r w:rsidR="000D174C" w:rsidRPr="003729FE">
                      <w:rPr>
                        <w:sz w:val="20"/>
                        <w:szCs w:val="20"/>
                      </w:rPr>
                      <w:t xml:space="preserve"> nº 288</w:t>
                    </w:r>
                    <w:r w:rsidRPr="003729FE">
                      <w:rPr>
                        <w:sz w:val="20"/>
                        <w:szCs w:val="20"/>
                      </w:rPr>
                      <w:t>,</w:t>
                    </w:r>
                    <w:r w:rsidR="000D174C" w:rsidRPr="003729FE">
                      <w:rPr>
                        <w:sz w:val="20"/>
                        <w:szCs w:val="20"/>
                      </w:rPr>
                      <w:t xml:space="preserve"> </w:t>
                    </w:r>
                    <w:r w:rsidRPr="003729FE">
                      <w:rPr>
                        <w:sz w:val="20"/>
                        <w:szCs w:val="20"/>
                      </w:rPr>
                      <w:t xml:space="preserve">Centro, </w:t>
                    </w:r>
                    <w:r w:rsidR="000D174C" w:rsidRPr="003729FE">
                      <w:rPr>
                        <w:sz w:val="20"/>
                        <w:szCs w:val="20"/>
                      </w:rPr>
                      <w:t>Paineiras</w:t>
                    </w:r>
                    <w:r w:rsidRPr="003729FE">
                      <w:rPr>
                        <w:sz w:val="20"/>
                        <w:szCs w:val="20"/>
                      </w:rPr>
                      <w:t>, MG, CEP: 35.62</w:t>
                    </w:r>
                    <w:r w:rsidR="000D174C" w:rsidRPr="003729FE">
                      <w:rPr>
                        <w:sz w:val="20"/>
                        <w:szCs w:val="20"/>
                      </w:rPr>
                      <w:t>2</w:t>
                    </w:r>
                    <w:r w:rsidRPr="003729FE">
                      <w:rPr>
                        <w:sz w:val="20"/>
                        <w:szCs w:val="20"/>
                      </w:rPr>
                      <w:t>-000</w:t>
                    </w:r>
                  </w:p>
                  <w:p w14:paraId="26735648" w14:textId="28E6F399" w:rsidR="00067578" w:rsidRDefault="00067578" w:rsidP="00067578">
                    <w:pPr>
                      <w:spacing w:after="0" w:line="240" w:lineRule="auto"/>
                      <w:rPr>
                        <w:sz w:val="20"/>
                      </w:rPr>
                    </w:pPr>
                    <w:r>
                      <w:rPr>
                        <w:sz w:val="20"/>
                      </w:rPr>
                      <w:t>Tel.: (37) 354</w:t>
                    </w:r>
                    <w:r w:rsidR="000D174C">
                      <w:rPr>
                        <w:sz w:val="20"/>
                      </w:rPr>
                      <w:t>5</w:t>
                    </w:r>
                    <w:r>
                      <w:rPr>
                        <w:sz w:val="20"/>
                      </w:rPr>
                      <w:t>-</w:t>
                    </w:r>
                    <w:r w:rsidR="000D174C">
                      <w:rPr>
                        <w:sz w:val="20"/>
                      </w:rPr>
                      <w:t>1052</w:t>
                    </w:r>
                    <w:r>
                      <w:rPr>
                        <w:sz w:val="20"/>
                      </w:rPr>
                      <w:t xml:space="preserve"> – E-mail: </w:t>
                    </w:r>
                    <w:r w:rsidR="000D174C">
                      <w:rPr>
                        <w:sz w:val="20"/>
                      </w:rPr>
                      <w:t>administracao</w:t>
                    </w:r>
                    <w:r>
                      <w:rPr>
                        <w:sz w:val="20"/>
                      </w:rPr>
                      <w:t>@</w:t>
                    </w:r>
                    <w:r w:rsidR="000D174C">
                      <w:rPr>
                        <w:sz w:val="20"/>
                      </w:rPr>
                      <w:t>paineiras</w:t>
                    </w:r>
                    <w:r>
                      <w:rPr>
                        <w:sz w:val="20"/>
                      </w:rPr>
                      <w:t>.mg.gov.br</w:t>
                    </w:r>
                  </w:p>
                  <w:p w14:paraId="31C1C393" w14:textId="77777777" w:rsidR="00067578" w:rsidRDefault="00067578" w:rsidP="00067578">
                    <w:pPr>
                      <w:spacing w:after="0" w:line="240" w:lineRule="auto"/>
                    </w:pPr>
                  </w:p>
                  <w:p w14:paraId="7178B9D0" w14:textId="77777777" w:rsidR="00067578" w:rsidRDefault="00067578" w:rsidP="00067578">
                    <w:pPr>
                      <w:spacing w:after="0" w:line="240" w:lineRule="auto"/>
                      <w:rPr>
                        <w:szCs w:val="26"/>
                      </w:rPr>
                    </w:pPr>
                  </w:p>
                </w:txbxContent>
              </v:textbox>
              <w10:wrap anchorx="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E406D5" w14:textId="77777777" w:rsidR="00A57244" w:rsidRDefault="00000000">
    <w:pPr>
      <w:pStyle w:val="Cabealho"/>
    </w:pPr>
    <w:r>
      <w:rPr>
        <w:noProof/>
      </w:rPr>
      <w:pict w14:anchorId="1DF105F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204875" o:spid="_x0000_s1037" type="#_x0000_t75" style="position:absolute;margin-left:0;margin-top:0;width:595.7pt;height:843.05pt;z-index:-251658240;mso-position-horizontal:center;mso-position-horizontal-relative:margin;mso-position-vertical:center;mso-position-vertical-relative:margin" o:allowincell="f">
          <v:imagedata r:id="rId1" o:title="prefeitura-timbrad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6426D"/>
    <w:multiLevelType w:val="hybridMultilevel"/>
    <w:tmpl w:val="F8800CD0"/>
    <w:lvl w:ilvl="0" w:tplc="D71E3140">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 w15:restartNumberingAfterBreak="0">
    <w:nsid w:val="0261729C"/>
    <w:multiLevelType w:val="hybridMultilevel"/>
    <w:tmpl w:val="09F076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6767B99"/>
    <w:multiLevelType w:val="hybridMultilevel"/>
    <w:tmpl w:val="340E4F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0791688"/>
    <w:multiLevelType w:val="hybridMultilevel"/>
    <w:tmpl w:val="94AE7F12"/>
    <w:lvl w:ilvl="0" w:tplc="5E30C068">
      <w:start w:val="1"/>
      <w:numFmt w:val="lowerLetter"/>
      <w:lvlText w:val="%1)"/>
      <w:lvlJc w:val="left"/>
      <w:pPr>
        <w:ind w:left="778" w:hanging="360"/>
      </w:pPr>
      <w:rPr>
        <w:b w:val="0"/>
        <w:i w:val="0"/>
        <w:color w:val="auto"/>
      </w:rPr>
    </w:lvl>
    <w:lvl w:ilvl="1" w:tplc="04160019">
      <w:start w:val="1"/>
      <w:numFmt w:val="lowerLetter"/>
      <w:lvlText w:val="%2."/>
      <w:lvlJc w:val="left"/>
      <w:pPr>
        <w:ind w:left="1498" w:hanging="360"/>
      </w:pPr>
    </w:lvl>
    <w:lvl w:ilvl="2" w:tplc="0416001B">
      <w:start w:val="1"/>
      <w:numFmt w:val="lowerRoman"/>
      <w:lvlText w:val="%3."/>
      <w:lvlJc w:val="right"/>
      <w:pPr>
        <w:ind w:left="2218" w:hanging="180"/>
      </w:pPr>
    </w:lvl>
    <w:lvl w:ilvl="3" w:tplc="0416000F">
      <w:start w:val="1"/>
      <w:numFmt w:val="decimal"/>
      <w:lvlText w:val="%4."/>
      <w:lvlJc w:val="left"/>
      <w:pPr>
        <w:ind w:left="2938" w:hanging="360"/>
      </w:pPr>
    </w:lvl>
    <w:lvl w:ilvl="4" w:tplc="04160019">
      <w:start w:val="1"/>
      <w:numFmt w:val="lowerLetter"/>
      <w:lvlText w:val="%5."/>
      <w:lvlJc w:val="left"/>
      <w:pPr>
        <w:ind w:left="3658" w:hanging="360"/>
      </w:pPr>
    </w:lvl>
    <w:lvl w:ilvl="5" w:tplc="0416001B">
      <w:start w:val="1"/>
      <w:numFmt w:val="lowerRoman"/>
      <w:lvlText w:val="%6."/>
      <w:lvlJc w:val="right"/>
      <w:pPr>
        <w:ind w:left="4378" w:hanging="180"/>
      </w:pPr>
    </w:lvl>
    <w:lvl w:ilvl="6" w:tplc="0416000F">
      <w:start w:val="1"/>
      <w:numFmt w:val="decimal"/>
      <w:lvlText w:val="%7."/>
      <w:lvlJc w:val="left"/>
      <w:pPr>
        <w:ind w:left="5098" w:hanging="360"/>
      </w:pPr>
    </w:lvl>
    <w:lvl w:ilvl="7" w:tplc="04160019">
      <w:start w:val="1"/>
      <w:numFmt w:val="lowerLetter"/>
      <w:lvlText w:val="%8."/>
      <w:lvlJc w:val="left"/>
      <w:pPr>
        <w:ind w:left="5818" w:hanging="360"/>
      </w:pPr>
    </w:lvl>
    <w:lvl w:ilvl="8" w:tplc="0416001B">
      <w:start w:val="1"/>
      <w:numFmt w:val="lowerRoman"/>
      <w:lvlText w:val="%9."/>
      <w:lvlJc w:val="right"/>
      <w:pPr>
        <w:ind w:left="6538" w:hanging="180"/>
      </w:pPr>
    </w:lvl>
  </w:abstractNum>
  <w:abstractNum w:abstractNumId="4" w15:restartNumberingAfterBreak="0">
    <w:nsid w:val="18AB0205"/>
    <w:multiLevelType w:val="hybridMultilevel"/>
    <w:tmpl w:val="246E1A50"/>
    <w:lvl w:ilvl="0" w:tplc="FFFFFFFF">
      <w:start w:val="1"/>
      <w:numFmt w:val="bullet"/>
      <w:lvlText w:val="•"/>
      <w:lvlJc w:val="left"/>
      <w:pPr>
        <w:ind w:left="720" w:hanging="360"/>
      </w:p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9D12016"/>
    <w:multiLevelType w:val="hybridMultilevel"/>
    <w:tmpl w:val="DD941B2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1A154018"/>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7" w15:restartNumberingAfterBreak="0">
    <w:nsid w:val="1B3D3776"/>
    <w:multiLevelType w:val="hybridMultilevel"/>
    <w:tmpl w:val="E4C637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BA95622"/>
    <w:multiLevelType w:val="hybridMultilevel"/>
    <w:tmpl w:val="23AE523E"/>
    <w:lvl w:ilvl="0" w:tplc="FFFFFFFF">
      <w:start w:val="1"/>
      <w:numFmt w:val="bullet"/>
      <w:lvlText w:val="•"/>
      <w:lvlJc w:val="left"/>
      <w:pPr>
        <w:ind w:left="720" w:hanging="360"/>
      </w:p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0964819"/>
    <w:multiLevelType w:val="hybridMultilevel"/>
    <w:tmpl w:val="775A2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3CF75E5"/>
    <w:multiLevelType w:val="hybridMultilevel"/>
    <w:tmpl w:val="BDC49938"/>
    <w:lvl w:ilvl="0" w:tplc="15409D1C">
      <w:start w:val="1"/>
      <w:numFmt w:val="decimal"/>
      <w:lvlText w:val="%1."/>
      <w:lvlJc w:val="left"/>
      <w:pPr>
        <w:ind w:left="1140" w:hanging="360"/>
      </w:pPr>
    </w:lvl>
    <w:lvl w:ilvl="1" w:tplc="04160019">
      <w:start w:val="1"/>
      <w:numFmt w:val="lowerLetter"/>
      <w:lvlText w:val="%2."/>
      <w:lvlJc w:val="left"/>
      <w:pPr>
        <w:ind w:left="1860" w:hanging="360"/>
      </w:pPr>
    </w:lvl>
    <w:lvl w:ilvl="2" w:tplc="0416001B">
      <w:start w:val="1"/>
      <w:numFmt w:val="lowerRoman"/>
      <w:lvlText w:val="%3."/>
      <w:lvlJc w:val="right"/>
      <w:pPr>
        <w:ind w:left="2580" w:hanging="180"/>
      </w:pPr>
    </w:lvl>
    <w:lvl w:ilvl="3" w:tplc="0416000F">
      <w:start w:val="1"/>
      <w:numFmt w:val="decimal"/>
      <w:lvlText w:val="%4."/>
      <w:lvlJc w:val="left"/>
      <w:pPr>
        <w:ind w:left="3300" w:hanging="360"/>
      </w:pPr>
    </w:lvl>
    <w:lvl w:ilvl="4" w:tplc="04160019">
      <w:start w:val="1"/>
      <w:numFmt w:val="lowerLetter"/>
      <w:lvlText w:val="%5."/>
      <w:lvlJc w:val="left"/>
      <w:pPr>
        <w:ind w:left="4020" w:hanging="360"/>
      </w:pPr>
    </w:lvl>
    <w:lvl w:ilvl="5" w:tplc="0416001B">
      <w:start w:val="1"/>
      <w:numFmt w:val="lowerRoman"/>
      <w:lvlText w:val="%6."/>
      <w:lvlJc w:val="right"/>
      <w:pPr>
        <w:ind w:left="4740" w:hanging="180"/>
      </w:pPr>
    </w:lvl>
    <w:lvl w:ilvl="6" w:tplc="0416000F">
      <w:start w:val="1"/>
      <w:numFmt w:val="decimal"/>
      <w:lvlText w:val="%7."/>
      <w:lvlJc w:val="left"/>
      <w:pPr>
        <w:ind w:left="5460" w:hanging="360"/>
      </w:pPr>
    </w:lvl>
    <w:lvl w:ilvl="7" w:tplc="04160019">
      <w:start w:val="1"/>
      <w:numFmt w:val="lowerLetter"/>
      <w:lvlText w:val="%8."/>
      <w:lvlJc w:val="left"/>
      <w:pPr>
        <w:ind w:left="6180" w:hanging="360"/>
      </w:pPr>
    </w:lvl>
    <w:lvl w:ilvl="8" w:tplc="0416001B">
      <w:start w:val="1"/>
      <w:numFmt w:val="lowerRoman"/>
      <w:lvlText w:val="%9."/>
      <w:lvlJc w:val="right"/>
      <w:pPr>
        <w:ind w:left="6900" w:hanging="180"/>
      </w:pPr>
    </w:lvl>
  </w:abstractNum>
  <w:abstractNum w:abstractNumId="11" w15:restartNumberingAfterBreak="0">
    <w:nsid w:val="23DA1A79"/>
    <w:multiLevelType w:val="multilevel"/>
    <w:tmpl w:val="A92A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6D3536"/>
    <w:multiLevelType w:val="hybridMultilevel"/>
    <w:tmpl w:val="841204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2B132DE7"/>
    <w:multiLevelType w:val="multilevel"/>
    <w:tmpl w:val="450E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26223AC"/>
    <w:multiLevelType w:val="hybridMultilevel"/>
    <w:tmpl w:val="66CAC6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32733071"/>
    <w:multiLevelType w:val="hybridMultilevel"/>
    <w:tmpl w:val="09F0761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6" w15:restartNumberingAfterBreak="0">
    <w:nsid w:val="32AD4E7E"/>
    <w:multiLevelType w:val="hybridMultilevel"/>
    <w:tmpl w:val="FE8CE6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41A0812"/>
    <w:multiLevelType w:val="hybridMultilevel"/>
    <w:tmpl w:val="811EF05A"/>
    <w:lvl w:ilvl="0" w:tplc="04160001">
      <w:start w:val="1"/>
      <w:numFmt w:val="bullet"/>
      <w:lvlText w:val=""/>
      <w:lvlJc w:val="left"/>
      <w:pPr>
        <w:ind w:left="822" w:hanging="360"/>
      </w:pPr>
      <w:rPr>
        <w:rFonts w:ascii="Symbol" w:hAnsi="Symbol" w:hint="default"/>
      </w:rPr>
    </w:lvl>
    <w:lvl w:ilvl="1" w:tplc="04160003" w:tentative="1">
      <w:start w:val="1"/>
      <w:numFmt w:val="bullet"/>
      <w:lvlText w:val="o"/>
      <w:lvlJc w:val="left"/>
      <w:pPr>
        <w:ind w:left="1542" w:hanging="360"/>
      </w:pPr>
      <w:rPr>
        <w:rFonts w:ascii="Courier New" w:hAnsi="Courier New" w:cs="Courier New" w:hint="default"/>
      </w:rPr>
    </w:lvl>
    <w:lvl w:ilvl="2" w:tplc="04160005" w:tentative="1">
      <w:start w:val="1"/>
      <w:numFmt w:val="bullet"/>
      <w:lvlText w:val=""/>
      <w:lvlJc w:val="left"/>
      <w:pPr>
        <w:ind w:left="2262" w:hanging="360"/>
      </w:pPr>
      <w:rPr>
        <w:rFonts w:ascii="Wingdings" w:hAnsi="Wingdings" w:hint="default"/>
      </w:rPr>
    </w:lvl>
    <w:lvl w:ilvl="3" w:tplc="04160001" w:tentative="1">
      <w:start w:val="1"/>
      <w:numFmt w:val="bullet"/>
      <w:lvlText w:val=""/>
      <w:lvlJc w:val="left"/>
      <w:pPr>
        <w:ind w:left="2982" w:hanging="360"/>
      </w:pPr>
      <w:rPr>
        <w:rFonts w:ascii="Symbol" w:hAnsi="Symbol" w:hint="default"/>
      </w:rPr>
    </w:lvl>
    <w:lvl w:ilvl="4" w:tplc="04160003" w:tentative="1">
      <w:start w:val="1"/>
      <w:numFmt w:val="bullet"/>
      <w:lvlText w:val="o"/>
      <w:lvlJc w:val="left"/>
      <w:pPr>
        <w:ind w:left="3702" w:hanging="360"/>
      </w:pPr>
      <w:rPr>
        <w:rFonts w:ascii="Courier New" w:hAnsi="Courier New" w:cs="Courier New" w:hint="default"/>
      </w:rPr>
    </w:lvl>
    <w:lvl w:ilvl="5" w:tplc="04160005" w:tentative="1">
      <w:start w:val="1"/>
      <w:numFmt w:val="bullet"/>
      <w:lvlText w:val=""/>
      <w:lvlJc w:val="left"/>
      <w:pPr>
        <w:ind w:left="4422" w:hanging="360"/>
      </w:pPr>
      <w:rPr>
        <w:rFonts w:ascii="Wingdings" w:hAnsi="Wingdings" w:hint="default"/>
      </w:rPr>
    </w:lvl>
    <w:lvl w:ilvl="6" w:tplc="04160001" w:tentative="1">
      <w:start w:val="1"/>
      <w:numFmt w:val="bullet"/>
      <w:lvlText w:val=""/>
      <w:lvlJc w:val="left"/>
      <w:pPr>
        <w:ind w:left="5142" w:hanging="360"/>
      </w:pPr>
      <w:rPr>
        <w:rFonts w:ascii="Symbol" w:hAnsi="Symbol" w:hint="default"/>
      </w:rPr>
    </w:lvl>
    <w:lvl w:ilvl="7" w:tplc="04160003" w:tentative="1">
      <w:start w:val="1"/>
      <w:numFmt w:val="bullet"/>
      <w:lvlText w:val="o"/>
      <w:lvlJc w:val="left"/>
      <w:pPr>
        <w:ind w:left="5862" w:hanging="360"/>
      </w:pPr>
      <w:rPr>
        <w:rFonts w:ascii="Courier New" w:hAnsi="Courier New" w:cs="Courier New" w:hint="default"/>
      </w:rPr>
    </w:lvl>
    <w:lvl w:ilvl="8" w:tplc="04160005" w:tentative="1">
      <w:start w:val="1"/>
      <w:numFmt w:val="bullet"/>
      <w:lvlText w:val=""/>
      <w:lvlJc w:val="left"/>
      <w:pPr>
        <w:ind w:left="6582" w:hanging="360"/>
      </w:pPr>
      <w:rPr>
        <w:rFonts w:ascii="Wingdings" w:hAnsi="Wingdings" w:hint="default"/>
      </w:rPr>
    </w:lvl>
  </w:abstractNum>
  <w:abstractNum w:abstractNumId="18" w15:restartNumberingAfterBreak="0">
    <w:nsid w:val="38E15A92"/>
    <w:multiLevelType w:val="hybridMultilevel"/>
    <w:tmpl w:val="C38C4D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9DE2DE4"/>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0" w15:restartNumberingAfterBreak="0">
    <w:nsid w:val="3D73140D"/>
    <w:multiLevelType w:val="hybridMultilevel"/>
    <w:tmpl w:val="EA2E76A8"/>
    <w:lvl w:ilvl="0" w:tplc="04160001">
      <w:start w:val="1"/>
      <w:numFmt w:val="bullet"/>
      <w:lvlText w:val=""/>
      <w:lvlJc w:val="left"/>
      <w:pPr>
        <w:ind w:left="885" w:hanging="360"/>
      </w:pPr>
      <w:rPr>
        <w:rFonts w:ascii="Symbol" w:hAnsi="Symbol" w:hint="default"/>
      </w:rPr>
    </w:lvl>
    <w:lvl w:ilvl="1" w:tplc="04160003" w:tentative="1">
      <w:start w:val="1"/>
      <w:numFmt w:val="bullet"/>
      <w:lvlText w:val="o"/>
      <w:lvlJc w:val="left"/>
      <w:pPr>
        <w:ind w:left="1605" w:hanging="360"/>
      </w:pPr>
      <w:rPr>
        <w:rFonts w:ascii="Courier New" w:hAnsi="Courier New" w:cs="Courier New" w:hint="default"/>
      </w:rPr>
    </w:lvl>
    <w:lvl w:ilvl="2" w:tplc="04160005" w:tentative="1">
      <w:start w:val="1"/>
      <w:numFmt w:val="bullet"/>
      <w:lvlText w:val=""/>
      <w:lvlJc w:val="left"/>
      <w:pPr>
        <w:ind w:left="2325" w:hanging="360"/>
      </w:pPr>
      <w:rPr>
        <w:rFonts w:ascii="Wingdings" w:hAnsi="Wingdings" w:hint="default"/>
      </w:rPr>
    </w:lvl>
    <w:lvl w:ilvl="3" w:tplc="04160001" w:tentative="1">
      <w:start w:val="1"/>
      <w:numFmt w:val="bullet"/>
      <w:lvlText w:val=""/>
      <w:lvlJc w:val="left"/>
      <w:pPr>
        <w:ind w:left="3045" w:hanging="360"/>
      </w:pPr>
      <w:rPr>
        <w:rFonts w:ascii="Symbol" w:hAnsi="Symbol" w:hint="default"/>
      </w:rPr>
    </w:lvl>
    <w:lvl w:ilvl="4" w:tplc="04160003" w:tentative="1">
      <w:start w:val="1"/>
      <w:numFmt w:val="bullet"/>
      <w:lvlText w:val="o"/>
      <w:lvlJc w:val="left"/>
      <w:pPr>
        <w:ind w:left="3765" w:hanging="360"/>
      </w:pPr>
      <w:rPr>
        <w:rFonts w:ascii="Courier New" w:hAnsi="Courier New" w:cs="Courier New" w:hint="default"/>
      </w:rPr>
    </w:lvl>
    <w:lvl w:ilvl="5" w:tplc="04160005" w:tentative="1">
      <w:start w:val="1"/>
      <w:numFmt w:val="bullet"/>
      <w:lvlText w:val=""/>
      <w:lvlJc w:val="left"/>
      <w:pPr>
        <w:ind w:left="4485" w:hanging="360"/>
      </w:pPr>
      <w:rPr>
        <w:rFonts w:ascii="Wingdings" w:hAnsi="Wingdings" w:hint="default"/>
      </w:rPr>
    </w:lvl>
    <w:lvl w:ilvl="6" w:tplc="04160001" w:tentative="1">
      <w:start w:val="1"/>
      <w:numFmt w:val="bullet"/>
      <w:lvlText w:val=""/>
      <w:lvlJc w:val="left"/>
      <w:pPr>
        <w:ind w:left="5205" w:hanging="360"/>
      </w:pPr>
      <w:rPr>
        <w:rFonts w:ascii="Symbol" w:hAnsi="Symbol" w:hint="default"/>
      </w:rPr>
    </w:lvl>
    <w:lvl w:ilvl="7" w:tplc="04160003" w:tentative="1">
      <w:start w:val="1"/>
      <w:numFmt w:val="bullet"/>
      <w:lvlText w:val="o"/>
      <w:lvlJc w:val="left"/>
      <w:pPr>
        <w:ind w:left="5925" w:hanging="360"/>
      </w:pPr>
      <w:rPr>
        <w:rFonts w:ascii="Courier New" w:hAnsi="Courier New" w:cs="Courier New" w:hint="default"/>
      </w:rPr>
    </w:lvl>
    <w:lvl w:ilvl="8" w:tplc="04160005" w:tentative="1">
      <w:start w:val="1"/>
      <w:numFmt w:val="bullet"/>
      <w:lvlText w:val=""/>
      <w:lvlJc w:val="left"/>
      <w:pPr>
        <w:ind w:left="6645" w:hanging="360"/>
      </w:pPr>
      <w:rPr>
        <w:rFonts w:ascii="Wingdings" w:hAnsi="Wingdings" w:hint="default"/>
      </w:rPr>
    </w:lvl>
  </w:abstractNum>
  <w:abstractNum w:abstractNumId="21" w15:restartNumberingAfterBreak="0">
    <w:nsid w:val="42003EA1"/>
    <w:multiLevelType w:val="hybridMultilevel"/>
    <w:tmpl w:val="6F98913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2" w15:restartNumberingAfterBreak="0">
    <w:nsid w:val="439E4B0C"/>
    <w:multiLevelType w:val="hybridMultilevel"/>
    <w:tmpl w:val="7FC0629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4A502039"/>
    <w:multiLevelType w:val="hybridMultilevel"/>
    <w:tmpl w:val="966E9F64"/>
    <w:lvl w:ilvl="0" w:tplc="DF2ADE74">
      <w:start w:val="1"/>
      <w:numFmt w:val="decimal"/>
      <w:lvlText w:val="%1."/>
      <w:lvlJc w:val="left"/>
      <w:pPr>
        <w:ind w:left="1080" w:hanging="360"/>
      </w:pPr>
      <w:rPr>
        <w:color w:val="auto"/>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24" w15:restartNumberingAfterBreak="0">
    <w:nsid w:val="4CA652D6"/>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5" w15:restartNumberingAfterBreak="0">
    <w:nsid w:val="4F5A7AA0"/>
    <w:multiLevelType w:val="hybridMultilevel"/>
    <w:tmpl w:val="2AC8BE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51207767"/>
    <w:multiLevelType w:val="hybridMultilevel"/>
    <w:tmpl w:val="DE482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D40269A"/>
    <w:multiLevelType w:val="hybridMultilevel"/>
    <w:tmpl w:val="0DACECDA"/>
    <w:lvl w:ilvl="0" w:tplc="7D349D4C">
      <w:start w:val="1"/>
      <w:numFmt w:val="lowerLetter"/>
      <w:lvlText w:val="%1)"/>
      <w:lvlJc w:val="left"/>
      <w:pPr>
        <w:ind w:left="780" w:hanging="360"/>
      </w:pPr>
    </w:lvl>
    <w:lvl w:ilvl="1" w:tplc="04160019">
      <w:start w:val="1"/>
      <w:numFmt w:val="lowerLetter"/>
      <w:lvlText w:val="%2."/>
      <w:lvlJc w:val="left"/>
      <w:pPr>
        <w:ind w:left="1500" w:hanging="360"/>
      </w:pPr>
    </w:lvl>
    <w:lvl w:ilvl="2" w:tplc="0416001B">
      <w:start w:val="1"/>
      <w:numFmt w:val="lowerRoman"/>
      <w:lvlText w:val="%3."/>
      <w:lvlJc w:val="right"/>
      <w:pPr>
        <w:ind w:left="2220" w:hanging="180"/>
      </w:pPr>
    </w:lvl>
    <w:lvl w:ilvl="3" w:tplc="0416000F">
      <w:start w:val="1"/>
      <w:numFmt w:val="decimal"/>
      <w:lvlText w:val="%4."/>
      <w:lvlJc w:val="left"/>
      <w:pPr>
        <w:ind w:left="2940" w:hanging="360"/>
      </w:pPr>
    </w:lvl>
    <w:lvl w:ilvl="4" w:tplc="04160019">
      <w:start w:val="1"/>
      <w:numFmt w:val="lowerLetter"/>
      <w:lvlText w:val="%5."/>
      <w:lvlJc w:val="left"/>
      <w:pPr>
        <w:ind w:left="3660" w:hanging="360"/>
      </w:pPr>
    </w:lvl>
    <w:lvl w:ilvl="5" w:tplc="0416001B">
      <w:start w:val="1"/>
      <w:numFmt w:val="lowerRoman"/>
      <w:lvlText w:val="%6."/>
      <w:lvlJc w:val="right"/>
      <w:pPr>
        <w:ind w:left="4380" w:hanging="180"/>
      </w:pPr>
    </w:lvl>
    <w:lvl w:ilvl="6" w:tplc="0416000F">
      <w:start w:val="1"/>
      <w:numFmt w:val="decimal"/>
      <w:lvlText w:val="%7."/>
      <w:lvlJc w:val="left"/>
      <w:pPr>
        <w:ind w:left="5100" w:hanging="360"/>
      </w:pPr>
    </w:lvl>
    <w:lvl w:ilvl="7" w:tplc="04160019">
      <w:start w:val="1"/>
      <w:numFmt w:val="lowerLetter"/>
      <w:lvlText w:val="%8."/>
      <w:lvlJc w:val="left"/>
      <w:pPr>
        <w:ind w:left="5820" w:hanging="360"/>
      </w:pPr>
    </w:lvl>
    <w:lvl w:ilvl="8" w:tplc="0416001B">
      <w:start w:val="1"/>
      <w:numFmt w:val="lowerRoman"/>
      <w:lvlText w:val="%9."/>
      <w:lvlJc w:val="right"/>
      <w:pPr>
        <w:ind w:left="6540" w:hanging="180"/>
      </w:pPr>
    </w:lvl>
  </w:abstractNum>
  <w:abstractNum w:abstractNumId="28" w15:restartNumberingAfterBreak="0">
    <w:nsid w:val="622B491A"/>
    <w:multiLevelType w:val="multilevel"/>
    <w:tmpl w:val="49828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1C698A"/>
    <w:multiLevelType w:val="hybridMultilevel"/>
    <w:tmpl w:val="4B008D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AA33574"/>
    <w:multiLevelType w:val="hybridMultilevel"/>
    <w:tmpl w:val="D6C84B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B96201E"/>
    <w:multiLevelType w:val="hybridMultilevel"/>
    <w:tmpl w:val="841204E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2" w15:restartNumberingAfterBreak="0">
    <w:nsid w:val="6F944B81"/>
    <w:multiLevelType w:val="hybridMultilevel"/>
    <w:tmpl w:val="4B9AD8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3" w15:restartNumberingAfterBreak="0">
    <w:nsid w:val="71576385"/>
    <w:multiLevelType w:val="hybridMultilevel"/>
    <w:tmpl w:val="6C929E8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71C31075"/>
    <w:multiLevelType w:val="multilevel"/>
    <w:tmpl w:val="F60A70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4B3955"/>
    <w:multiLevelType w:val="hybridMultilevel"/>
    <w:tmpl w:val="BDC49938"/>
    <w:lvl w:ilvl="0" w:tplc="15409D1C">
      <w:start w:val="1"/>
      <w:numFmt w:val="decimal"/>
      <w:lvlText w:val="%1."/>
      <w:lvlJc w:val="left"/>
      <w:pPr>
        <w:ind w:left="1140" w:hanging="360"/>
      </w:pPr>
    </w:lvl>
    <w:lvl w:ilvl="1" w:tplc="04160019">
      <w:start w:val="1"/>
      <w:numFmt w:val="lowerLetter"/>
      <w:lvlText w:val="%2."/>
      <w:lvlJc w:val="left"/>
      <w:pPr>
        <w:ind w:left="1860" w:hanging="360"/>
      </w:pPr>
    </w:lvl>
    <w:lvl w:ilvl="2" w:tplc="0416001B">
      <w:start w:val="1"/>
      <w:numFmt w:val="lowerRoman"/>
      <w:lvlText w:val="%3."/>
      <w:lvlJc w:val="right"/>
      <w:pPr>
        <w:ind w:left="2580" w:hanging="180"/>
      </w:pPr>
    </w:lvl>
    <w:lvl w:ilvl="3" w:tplc="0416000F">
      <w:start w:val="1"/>
      <w:numFmt w:val="decimal"/>
      <w:lvlText w:val="%4."/>
      <w:lvlJc w:val="left"/>
      <w:pPr>
        <w:ind w:left="3300" w:hanging="360"/>
      </w:pPr>
    </w:lvl>
    <w:lvl w:ilvl="4" w:tplc="04160019">
      <w:start w:val="1"/>
      <w:numFmt w:val="lowerLetter"/>
      <w:lvlText w:val="%5."/>
      <w:lvlJc w:val="left"/>
      <w:pPr>
        <w:ind w:left="4020" w:hanging="360"/>
      </w:pPr>
    </w:lvl>
    <w:lvl w:ilvl="5" w:tplc="0416001B">
      <w:start w:val="1"/>
      <w:numFmt w:val="lowerRoman"/>
      <w:lvlText w:val="%6."/>
      <w:lvlJc w:val="right"/>
      <w:pPr>
        <w:ind w:left="4740" w:hanging="180"/>
      </w:pPr>
    </w:lvl>
    <w:lvl w:ilvl="6" w:tplc="0416000F">
      <w:start w:val="1"/>
      <w:numFmt w:val="decimal"/>
      <w:lvlText w:val="%7."/>
      <w:lvlJc w:val="left"/>
      <w:pPr>
        <w:ind w:left="5460" w:hanging="360"/>
      </w:pPr>
    </w:lvl>
    <w:lvl w:ilvl="7" w:tplc="04160019">
      <w:start w:val="1"/>
      <w:numFmt w:val="lowerLetter"/>
      <w:lvlText w:val="%8."/>
      <w:lvlJc w:val="left"/>
      <w:pPr>
        <w:ind w:left="6180" w:hanging="360"/>
      </w:pPr>
    </w:lvl>
    <w:lvl w:ilvl="8" w:tplc="0416001B">
      <w:start w:val="1"/>
      <w:numFmt w:val="lowerRoman"/>
      <w:lvlText w:val="%9."/>
      <w:lvlJc w:val="right"/>
      <w:pPr>
        <w:ind w:left="6900" w:hanging="180"/>
      </w:pPr>
    </w:lvl>
  </w:abstractNum>
  <w:abstractNum w:abstractNumId="36" w15:restartNumberingAfterBreak="0">
    <w:nsid w:val="7A05533E"/>
    <w:multiLevelType w:val="multilevel"/>
    <w:tmpl w:val="5E4E5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12120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9398446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8034052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859700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0727578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7684809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856071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1535176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9790952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188415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3963617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2627911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6765059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630219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281064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047028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71285172">
    <w:abstractNumId w:val="2"/>
  </w:num>
  <w:num w:numId="18" w16cid:durableId="1852838375">
    <w:abstractNumId w:val="8"/>
  </w:num>
  <w:num w:numId="19" w16cid:durableId="97877576">
    <w:abstractNumId w:val="4"/>
  </w:num>
  <w:num w:numId="20" w16cid:durableId="1491293068">
    <w:abstractNumId w:val="0"/>
  </w:num>
  <w:num w:numId="21" w16cid:durableId="1958562672">
    <w:abstractNumId w:val="1"/>
  </w:num>
  <w:num w:numId="22" w16cid:durableId="244145684">
    <w:abstractNumId w:val="30"/>
  </w:num>
  <w:num w:numId="23" w16cid:durableId="1639648774">
    <w:abstractNumId w:val="14"/>
  </w:num>
  <w:num w:numId="24" w16cid:durableId="1836605967">
    <w:abstractNumId w:val="16"/>
  </w:num>
  <w:num w:numId="25" w16cid:durableId="187765570">
    <w:abstractNumId w:val="26"/>
  </w:num>
  <w:num w:numId="26" w16cid:durableId="1999914619">
    <w:abstractNumId w:val="7"/>
  </w:num>
  <w:num w:numId="27" w16cid:durableId="2047481199">
    <w:abstractNumId w:val="34"/>
  </w:num>
  <w:num w:numId="28" w16cid:durableId="401947699">
    <w:abstractNumId w:val="9"/>
  </w:num>
  <w:num w:numId="29" w16cid:durableId="1329286373">
    <w:abstractNumId w:val="20"/>
  </w:num>
  <w:num w:numId="30" w16cid:durableId="561479458">
    <w:abstractNumId w:val="18"/>
  </w:num>
  <w:num w:numId="31" w16cid:durableId="1960912151">
    <w:abstractNumId w:val="13"/>
  </w:num>
  <w:num w:numId="32" w16cid:durableId="579027672">
    <w:abstractNumId w:val="28"/>
  </w:num>
  <w:num w:numId="33" w16cid:durableId="540364148">
    <w:abstractNumId w:val="36"/>
  </w:num>
  <w:num w:numId="34" w16cid:durableId="1916739718">
    <w:abstractNumId w:val="33"/>
  </w:num>
  <w:num w:numId="35" w16cid:durableId="188950781">
    <w:abstractNumId w:val="25"/>
  </w:num>
  <w:num w:numId="36" w16cid:durableId="1731884545">
    <w:abstractNumId w:val="11"/>
  </w:num>
  <w:num w:numId="37" w16cid:durableId="1169949881">
    <w:abstractNumId w:val="29"/>
  </w:num>
  <w:num w:numId="38" w16cid:durableId="150370276">
    <w:abstractNumId w:val="17"/>
  </w:num>
  <w:num w:numId="39" w16cid:durableId="166700551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7244"/>
    <w:rsid w:val="00025C10"/>
    <w:rsid w:val="00040FCE"/>
    <w:rsid w:val="00041754"/>
    <w:rsid w:val="000571AF"/>
    <w:rsid w:val="00062060"/>
    <w:rsid w:val="00066FEE"/>
    <w:rsid w:val="00067578"/>
    <w:rsid w:val="00071044"/>
    <w:rsid w:val="00081E07"/>
    <w:rsid w:val="00082D1B"/>
    <w:rsid w:val="0008399E"/>
    <w:rsid w:val="00096354"/>
    <w:rsid w:val="000A480F"/>
    <w:rsid w:val="000A5442"/>
    <w:rsid w:val="000B010D"/>
    <w:rsid w:val="000D174C"/>
    <w:rsid w:val="000F0451"/>
    <w:rsid w:val="00103C83"/>
    <w:rsid w:val="001229F4"/>
    <w:rsid w:val="0012404E"/>
    <w:rsid w:val="00126702"/>
    <w:rsid w:val="00131A8F"/>
    <w:rsid w:val="001539C7"/>
    <w:rsid w:val="00154511"/>
    <w:rsid w:val="00166EA9"/>
    <w:rsid w:val="001769D0"/>
    <w:rsid w:val="00177F4C"/>
    <w:rsid w:val="00183B17"/>
    <w:rsid w:val="001846D0"/>
    <w:rsid w:val="001A413D"/>
    <w:rsid w:val="001B65D2"/>
    <w:rsid w:val="001C063D"/>
    <w:rsid w:val="001C60CB"/>
    <w:rsid w:val="001E6842"/>
    <w:rsid w:val="001F26C7"/>
    <w:rsid w:val="0020069A"/>
    <w:rsid w:val="00227B43"/>
    <w:rsid w:val="00230C35"/>
    <w:rsid w:val="00241EAE"/>
    <w:rsid w:val="00260AD5"/>
    <w:rsid w:val="00262EE5"/>
    <w:rsid w:val="002A34A1"/>
    <w:rsid w:val="002B00E1"/>
    <w:rsid w:val="002B741E"/>
    <w:rsid w:val="002D0786"/>
    <w:rsid w:val="002E33D7"/>
    <w:rsid w:val="002E4993"/>
    <w:rsid w:val="002E7D89"/>
    <w:rsid w:val="00300C99"/>
    <w:rsid w:val="00305FB7"/>
    <w:rsid w:val="00314DF8"/>
    <w:rsid w:val="00321D68"/>
    <w:rsid w:val="00333BFD"/>
    <w:rsid w:val="0034081B"/>
    <w:rsid w:val="00340B38"/>
    <w:rsid w:val="0035083E"/>
    <w:rsid w:val="00354641"/>
    <w:rsid w:val="00361C46"/>
    <w:rsid w:val="003675CC"/>
    <w:rsid w:val="003729FE"/>
    <w:rsid w:val="00376C27"/>
    <w:rsid w:val="0038577C"/>
    <w:rsid w:val="00391697"/>
    <w:rsid w:val="0039441D"/>
    <w:rsid w:val="003963B7"/>
    <w:rsid w:val="003B0167"/>
    <w:rsid w:val="003B6C05"/>
    <w:rsid w:val="003C52EC"/>
    <w:rsid w:val="003E2F62"/>
    <w:rsid w:val="00400AF3"/>
    <w:rsid w:val="004124FF"/>
    <w:rsid w:val="004162F6"/>
    <w:rsid w:val="00417BC5"/>
    <w:rsid w:val="00425804"/>
    <w:rsid w:val="00447618"/>
    <w:rsid w:val="004943FA"/>
    <w:rsid w:val="00494A80"/>
    <w:rsid w:val="004A01C6"/>
    <w:rsid w:val="004A5673"/>
    <w:rsid w:val="004B12B7"/>
    <w:rsid w:val="004B13FF"/>
    <w:rsid w:val="004B1CE6"/>
    <w:rsid w:val="004C040E"/>
    <w:rsid w:val="004D0ABB"/>
    <w:rsid w:val="00516432"/>
    <w:rsid w:val="00523BB5"/>
    <w:rsid w:val="00525640"/>
    <w:rsid w:val="00537987"/>
    <w:rsid w:val="00541E4B"/>
    <w:rsid w:val="0054317C"/>
    <w:rsid w:val="0054696B"/>
    <w:rsid w:val="005506DF"/>
    <w:rsid w:val="00551C0C"/>
    <w:rsid w:val="00554B2D"/>
    <w:rsid w:val="00577D91"/>
    <w:rsid w:val="00582F53"/>
    <w:rsid w:val="005A2774"/>
    <w:rsid w:val="005A63B4"/>
    <w:rsid w:val="005A76F6"/>
    <w:rsid w:val="005B0D64"/>
    <w:rsid w:val="005B33FB"/>
    <w:rsid w:val="005C7D5B"/>
    <w:rsid w:val="005D6FFE"/>
    <w:rsid w:val="005E2642"/>
    <w:rsid w:val="005E3AA9"/>
    <w:rsid w:val="005E79B9"/>
    <w:rsid w:val="005F2008"/>
    <w:rsid w:val="005F3D67"/>
    <w:rsid w:val="00612D06"/>
    <w:rsid w:val="00614E8C"/>
    <w:rsid w:val="00623640"/>
    <w:rsid w:val="00632F2D"/>
    <w:rsid w:val="006334DB"/>
    <w:rsid w:val="0065271E"/>
    <w:rsid w:val="00660003"/>
    <w:rsid w:val="006673CE"/>
    <w:rsid w:val="00670CCB"/>
    <w:rsid w:val="00682931"/>
    <w:rsid w:val="0069148B"/>
    <w:rsid w:val="006A344F"/>
    <w:rsid w:val="006A34EC"/>
    <w:rsid w:val="006A4CB0"/>
    <w:rsid w:val="006B6FE9"/>
    <w:rsid w:val="006C0155"/>
    <w:rsid w:val="006C0B5F"/>
    <w:rsid w:val="006E0692"/>
    <w:rsid w:val="006E283E"/>
    <w:rsid w:val="006E2AC6"/>
    <w:rsid w:val="006E313B"/>
    <w:rsid w:val="006E7DDA"/>
    <w:rsid w:val="006F3710"/>
    <w:rsid w:val="006F37C9"/>
    <w:rsid w:val="006F6CBD"/>
    <w:rsid w:val="00701E62"/>
    <w:rsid w:val="00707D9D"/>
    <w:rsid w:val="00736613"/>
    <w:rsid w:val="00742A7A"/>
    <w:rsid w:val="007563DE"/>
    <w:rsid w:val="007623A7"/>
    <w:rsid w:val="0077307B"/>
    <w:rsid w:val="00773E9E"/>
    <w:rsid w:val="0078219A"/>
    <w:rsid w:val="00787ABC"/>
    <w:rsid w:val="007A18A7"/>
    <w:rsid w:val="007A21BE"/>
    <w:rsid w:val="007A63EE"/>
    <w:rsid w:val="007B6B32"/>
    <w:rsid w:val="007C1714"/>
    <w:rsid w:val="007C4C0A"/>
    <w:rsid w:val="007C687E"/>
    <w:rsid w:val="007E14C2"/>
    <w:rsid w:val="007E3C56"/>
    <w:rsid w:val="007F1748"/>
    <w:rsid w:val="008451F1"/>
    <w:rsid w:val="00862DC3"/>
    <w:rsid w:val="00871C6A"/>
    <w:rsid w:val="00874562"/>
    <w:rsid w:val="00881F0B"/>
    <w:rsid w:val="008A0A36"/>
    <w:rsid w:val="008C31D4"/>
    <w:rsid w:val="008C39BE"/>
    <w:rsid w:val="008C4CA6"/>
    <w:rsid w:val="008E5CB3"/>
    <w:rsid w:val="008F3ED7"/>
    <w:rsid w:val="008F5EF1"/>
    <w:rsid w:val="00905A0C"/>
    <w:rsid w:val="00921FB2"/>
    <w:rsid w:val="0092637C"/>
    <w:rsid w:val="00965276"/>
    <w:rsid w:val="00967323"/>
    <w:rsid w:val="00967AE0"/>
    <w:rsid w:val="00975796"/>
    <w:rsid w:val="00981416"/>
    <w:rsid w:val="00982572"/>
    <w:rsid w:val="009C76E5"/>
    <w:rsid w:val="009C7F1E"/>
    <w:rsid w:val="009D7E04"/>
    <w:rsid w:val="009E3EAC"/>
    <w:rsid w:val="009E7FBA"/>
    <w:rsid w:val="00A040B4"/>
    <w:rsid w:val="00A126DD"/>
    <w:rsid w:val="00A16080"/>
    <w:rsid w:val="00A17E24"/>
    <w:rsid w:val="00A24B3A"/>
    <w:rsid w:val="00A30220"/>
    <w:rsid w:val="00A43216"/>
    <w:rsid w:val="00A56753"/>
    <w:rsid w:val="00A57244"/>
    <w:rsid w:val="00A63C36"/>
    <w:rsid w:val="00A6430C"/>
    <w:rsid w:val="00A6499D"/>
    <w:rsid w:val="00A65013"/>
    <w:rsid w:val="00A65BD5"/>
    <w:rsid w:val="00A80A13"/>
    <w:rsid w:val="00A82553"/>
    <w:rsid w:val="00A85A65"/>
    <w:rsid w:val="00A910CD"/>
    <w:rsid w:val="00AA7064"/>
    <w:rsid w:val="00AF15DB"/>
    <w:rsid w:val="00AF194D"/>
    <w:rsid w:val="00AF2C42"/>
    <w:rsid w:val="00AF6436"/>
    <w:rsid w:val="00B11EA6"/>
    <w:rsid w:val="00B33878"/>
    <w:rsid w:val="00B346D3"/>
    <w:rsid w:val="00B4518F"/>
    <w:rsid w:val="00B473F8"/>
    <w:rsid w:val="00B530E7"/>
    <w:rsid w:val="00B5780A"/>
    <w:rsid w:val="00B57AC6"/>
    <w:rsid w:val="00B63BF9"/>
    <w:rsid w:val="00B73E2B"/>
    <w:rsid w:val="00B76D7F"/>
    <w:rsid w:val="00B807F5"/>
    <w:rsid w:val="00B821AD"/>
    <w:rsid w:val="00B847D6"/>
    <w:rsid w:val="00BA584F"/>
    <w:rsid w:val="00BB2C2D"/>
    <w:rsid w:val="00BC09B6"/>
    <w:rsid w:val="00BD057B"/>
    <w:rsid w:val="00BD2896"/>
    <w:rsid w:val="00BD2E89"/>
    <w:rsid w:val="00BF1372"/>
    <w:rsid w:val="00C03F33"/>
    <w:rsid w:val="00C17340"/>
    <w:rsid w:val="00C252C0"/>
    <w:rsid w:val="00C66720"/>
    <w:rsid w:val="00C80D42"/>
    <w:rsid w:val="00C84F88"/>
    <w:rsid w:val="00C921A3"/>
    <w:rsid w:val="00CA1D92"/>
    <w:rsid w:val="00CA39D8"/>
    <w:rsid w:val="00CB24A0"/>
    <w:rsid w:val="00CC295D"/>
    <w:rsid w:val="00CF0D05"/>
    <w:rsid w:val="00D03FAD"/>
    <w:rsid w:val="00D051CD"/>
    <w:rsid w:val="00D07E94"/>
    <w:rsid w:val="00D34B1C"/>
    <w:rsid w:val="00D371B7"/>
    <w:rsid w:val="00D42844"/>
    <w:rsid w:val="00D45F22"/>
    <w:rsid w:val="00D474A2"/>
    <w:rsid w:val="00D51BB8"/>
    <w:rsid w:val="00D56C84"/>
    <w:rsid w:val="00D72A0C"/>
    <w:rsid w:val="00D75146"/>
    <w:rsid w:val="00D803D1"/>
    <w:rsid w:val="00DA1D96"/>
    <w:rsid w:val="00DA44E9"/>
    <w:rsid w:val="00DD0B97"/>
    <w:rsid w:val="00DD3E04"/>
    <w:rsid w:val="00DF1E13"/>
    <w:rsid w:val="00DF3096"/>
    <w:rsid w:val="00DF67B3"/>
    <w:rsid w:val="00E00CFA"/>
    <w:rsid w:val="00E144E7"/>
    <w:rsid w:val="00E16F59"/>
    <w:rsid w:val="00E44242"/>
    <w:rsid w:val="00E60683"/>
    <w:rsid w:val="00E80B5A"/>
    <w:rsid w:val="00E97145"/>
    <w:rsid w:val="00EB3ED1"/>
    <w:rsid w:val="00ED1282"/>
    <w:rsid w:val="00ED21AD"/>
    <w:rsid w:val="00EE16FF"/>
    <w:rsid w:val="00EE516B"/>
    <w:rsid w:val="00EF5923"/>
    <w:rsid w:val="00EF783D"/>
    <w:rsid w:val="00F15CAA"/>
    <w:rsid w:val="00F16D52"/>
    <w:rsid w:val="00F3132B"/>
    <w:rsid w:val="00F32965"/>
    <w:rsid w:val="00F5037E"/>
    <w:rsid w:val="00F62189"/>
    <w:rsid w:val="00F64F91"/>
    <w:rsid w:val="00F7276D"/>
    <w:rsid w:val="00F86E99"/>
    <w:rsid w:val="00F96416"/>
    <w:rsid w:val="00FA47A2"/>
    <w:rsid w:val="00FC29C4"/>
    <w:rsid w:val="00FC775D"/>
    <w:rsid w:val="00FD4AA0"/>
    <w:rsid w:val="00FF6C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FC3822"/>
  <w15:chartTrackingRefBased/>
  <w15:docId w15:val="{0B0E35D3-262C-4E01-BD32-4C931EE1A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52EC"/>
    <w:rPr>
      <w:rFonts w:ascii="Calibri" w:eastAsia="Calibri" w:hAnsi="Calibri" w:cs="Times New Roman"/>
      <w:kern w:val="0"/>
      <w14:ligatures w14:val="none"/>
    </w:rPr>
  </w:style>
  <w:style w:type="paragraph" w:styleId="Ttulo3">
    <w:name w:val="heading 3"/>
    <w:basedOn w:val="Normal"/>
    <w:link w:val="Ttulo3Char"/>
    <w:uiPriority w:val="9"/>
    <w:qFormat/>
    <w:rsid w:val="00554B2D"/>
    <w:pPr>
      <w:spacing w:before="100" w:beforeAutospacing="1" w:after="100" w:afterAutospacing="1" w:line="240" w:lineRule="auto"/>
      <w:outlineLvl w:val="2"/>
    </w:pPr>
    <w:rPr>
      <w:rFonts w:ascii="Times New Roman" w:eastAsia="Times New Roman" w:hAnsi="Times New Roman"/>
      <w:b/>
      <w:bCs/>
      <w:sz w:val="27"/>
      <w:szCs w:val="27"/>
      <w:lang w:eastAsia="pt-BR"/>
    </w:rPr>
  </w:style>
  <w:style w:type="paragraph" w:styleId="Ttulo4">
    <w:name w:val="heading 4"/>
    <w:basedOn w:val="Normal"/>
    <w:link w:val="Ttulo4Char"/>
    <w:uiPriority w:val="9"/>
    <w:qFormat/>
    <w:rsid w:val="00554B2D"/>
    <w:pPr>
      <w:spacing w:before="100" w:beforeAutospacing="1" w:after="100" w:afterAutospacing="1" w:line="240" w:lineRule="auto"/>
      <w:outlineLvl w:val="3"/>
    </w:pPr>
    <w:rPr>
      <w:rFonts w:ascii="Times New Roman" w:eastAsia="Times New Roman" w:hAnsi="Times New Roman"/>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57244"/>
    <w:pPr>
      <w:tabs>
        <w:tab w:val="center" w:pos="4252"/>
        <w:tab w:val="right" w:pos="8504"/>
      </w:tabs>
      <w:spacing w:after="0" w:line="240" w:lineRule="auto"/>
    </w:pPr>
    <w:rPr>
      <w:rFonts w:asciiTheme="minorHAnsi" w:eastAsiaTheme="minorHAnsi" w:hAnsiTheme="minorHAnsi" w:cstheme="minorBidi"/>
      <w:kern w:val="2"/>
      <w14:ligatures w14:val="standardContextual"/>
    </w:rPr>
  </w:style>
  <w:style w:type="character" w:customStyle="1" w:styleId="CabealhoChar">
    <w:name w:val="Cabeçalho Char"/>
    <w:basedOn w:val="Fontepargpadro"/>
    <w:link w:val="Cabealho"/>
    <w:uiPriority w:val="99"/>
    <w:rsid w:val="00A57244"/>
  </w:style>
  <w:style w:type="paragraph" w:styleId="Rodap">
    <w:name w:val="footer"/>
    <w:basedOn w:val="Normal"/>
    <w:link w:val="RodapChar"/>
    <w:uiPriority w:val="99"/>
    <w:unhideWhenUsed/>
    <w:rsid w:val="00A57244"/>
    <w:pPr>
      <w:tabs>
        <w:tab w:val="center" w:pos="4252"/>
        <w:tab w:val="right" w:pos="8504"/>
      </w:tabs>
      <w:spacing w:after="0" w:line="240" w:lineRule="auto"/>
    </w:pPr>
    <w:rPr>
      <w:rFonts w:asciiTheme="minorHAnsi" w:eastAsiaTheme="minorHAnsi" w:hAnsiTheme="minorHAnsi" w:cstheme="minorBidi"/>
      <w:kern w:val="2"/>
      <w14:ligatures w14:val="standardContextual"/>
    </w:rPr>
  </w:style>
  <w:style w:type="character" w:customStyle="1" w:styleId="RodapChar">
    <w:name w:val="Rodapé Char"/>
    <w:basedOn w:val="Fontepargpadro"/>
    <w:link w:val="Rodap"/>
    <w:uiPriority w:val="99"/>
    <w:rsid w:val="00A57244"/>
  </w:style>
  <w:style w:type="character" w:styleId="Hyperlink">
    <w:name w:val="Hyperlink"/>
    <w:basedOn w:val="Fontepargpadro"/>
    <w:uiPriority w:val="99"/>
    <w:unhideWhenUsed/>
    <w:rsid w:val="00391697"/>
    <w:rPr>
      <w:color w:val="0563C1" w:themeColor="hyperlink"/>
      <w:u w:val="single"/>
    </w:rPr>
  </w:style>
  <w:style w:type="character" w:styleId="MenoPendente">
    <w:name w:val="Unresolved Mention"/>
    <w:basedOn w:val="Fontepargpadro"/>
    <w:uiPriority w:val="99"/>
    <w:semiHidden/>
    <w:unhideWhenUsed/>
    <w:rsid w:val="00391697"/>
    <w:rPr>
      <w:color w:val="605E5C"/>
      <w:shd w:val="clear" w:color="auto" w:fill="E1DFDD"/>
    </w:rPr>
  </w:style>
  <w:style w:type="table" w:styleId="Tabelacomgrade">
    <w:name w:val="Table Grid"/>
    <w:basedOn w:val="Tabelanormal"/>
    <w:uiPriority w:val="39"/>
    <w:rsid w:val="00F313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rsid w:val="003C52EC"/>
    <w:pPr>
      <w:spacing w:after="0" w:line="240" w:lineRule="auto"/>
      <w:jc w:val="both"/>
    </w:pPr>
    <w:rPr>
      <w:rFonts w:ascii="Times New Roman" w:eastAsia="Times New Roman" w:hAnsi="Times New Roman"/>
      <w:szCs w:val="20"/>
      <w:lang w:val="x-none" w:eastAsia="x-none"/>
    </w:rPr>
  </w:style>
  <w:style w:type="character" w:customStyle="1" w:styleId="CorpodetextoChar">
    <w:name w:val="Corpo de texto Char"/>
    <w:basedOn w:val="Fontepargpadro"/>
    <w:link w:val="Corpodetexto"/>
    <w:rsid w:val="003C52EC"/>
    <w:rPr>
      <w:rFonts w:ascii="Times New Roman" w:eastAsia="Times New Roman" w:hAnsi="Times New Roman" w:cs="Times New Roman"/>
      <w:kern w:val="0"/>
      <w:szCs w:val="20"/>
      <w:lang w:val="x-none" w:eastAsia="x-none"/>
      <w14:ligatures w14:val="none"/>
    </w:rPr>
  </w:style>
  <w:style w:type="paragraph" w:customStyle="1" w:styleId="Textbody">
    <w:name w:val="Text body"/>
    <w:basedOn w:val="Normal"/>
    <w:rsid w:val="00582F53"/>
    <w:pPr>
      <w:widowControl w:val="0"/>
      <w:suppressAutoHyphens/>
      <w:autoSpaceDN w:val="0"/>
      <w:spacing w:after="120" w:line="240" w:lineRule="auto"/>
    </w:pPr>
    <w:rPr>
      <w:rFonts w:ascii="Times New Roman" w:eastAsia="SimSun, 宋体" w:hAnsi="Times New Roman" w:cs="Mangal"/>
      <w:kern w:val="3"/>
      <w:sz w:val="24"/>
      <w:szCs w:val="24"/>
      <w:lang w:eastAsia="zh-CN" w:bidi="hi-IN"/>
    </w:rPr>
  </w:style>
  <w:style w:type="paragraph" w:customStyle="1" w:styleId="TableContents">
    <w:name w:val="Table Contents"/>
    <w:basedOn w:val="Normal"/>
    <w:rsid w:val="00582F53"/>
    <w:pPr>
      <w:widowControl w:val="0"/>
      <w:suppressLineNumbers/>
      <w:suppressAutoHyphens/>
      <w:autoSpaceDN w:val="0"/>
      <w:spacing w:after="0" w:line="240" w:lineRule="auto"/>
    </w:pPr>
    <w:rPr>
      <w:rFonts w:ascii="Times New Roman" w:eastAsia="SimSun, 宋体" w:hAnsi="Times New Roman" w:cs="Mangal"/>
      <w:kern w:val="3"/>
      <w:sz w:val="24"/>
      <w:szCs w:val="24"/>
      <w:lang w:eastAsia="zh-CN" w:bidi="hi-IN"/>
    </w:rPr>
  </w:style>
  <w:style w:type="paragraph" w:customStyle="1" w:styleId="Standard">
    <w:name w:val="Standard"/>
    <w:rsid w:val="00582F53"/>
    <w:pPr>
      <w:widowControl w:val="0"/>
      <w:suppressAutoHyphens/>
      <w:autoSpaceDN w:val="0"/>
      <w:spacing w:after="0" w:line="240" w:lineRule="auto"/>
    </w:pPr>
    <w:rPr>
      <w:rFonts w:ascii="Times New Roman" w:eastAsia="SimSun, 宋体" w:hAnsi="Times New Roman" w:cs="Mangal"/>
      <w:kern w:val="3"/>
      <w:sz w:val="24"/>
      <w:szCs w:val="24"/>
      <w:lang w:eastAsia="zh-CN" w:bidi="hi-IN"/>
      <w14:ligatures w14:val="none"/>
    </w:rPr>
  </w:style>
  <w:style w:type="paragraph" w:styleId="PargrafodaLista">
    <w:name w:val="List Paragraph"/>
    <w:basedOn w:val="Normal"/>
    <w:uiPriority w:val="34"/>
    <w:qFormat/>
    <w:rsid w:val="00DD0B97"/>
    <w:pPr>
      <w:spacing w:after="200" w:line="276" w:lineRule="auto"/>
      <w:ind w:left="720"/>
      <w:contextualSpacing/>
    </w:pPr>
  </w:style>
  <w:style w:type="table" w:customStyle="1" w:styleId="TableNormal">
    <w:name w:val="Table Normal"/>
    <w:uiPriority w:val="2"/>
    <w:semiHidden/>
    <w:unhideWhenUsed/>
    <w:qFormat/>
    <w:rsid w:val="00B473F8"/>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473F8"/>
    <w:pPr>
      <w:widowControl w:val="0"/>
      <w:autoSpaceDE w:val="0"/>
      <w:autoSpaceDN w:val="0"/>
      <w:spacing w:after="0" w:line="240" w:lineRule="auto"/>
      <w:ind w:left="102"/>
    </w:pPr>
    <w:rPr>
      <w:rFonts w:cs="Calibri"/>
      <w:lang w:val="pt-PT"/>
    </w:rPr>
  </w:style>
  <w:style w:type="paragraph" w:styleId="NormalWeb">
    <w:name w:val="Normal (Web)"/>
    <w:basedOn w:val="Normal"/>
    <w:uiPriority w:val="99"/>
    <w:unhideWhenUsed/>
    <w:rsid w:val="001E6842"/>
    <w:pPr>
      <w:spacing w:before="100" w:beforeAutospacing="1" w:after="100" w:afterAutospacing="1" w:line="240" w:lineRule="auto"/>
    </w:pPr>
    <w:rPr>
      <w:rFonts w:ascii="Times New Roman" w:eastAsia="Times New Roman" w:hAnsi="Times New Roman"/>
      <w:sz w:val="24"/>
      <w:szCs w:val="24"/>
      <w:lang w:eastAsia="pt-BR"/>
    </w:rPr>
  </w:style>
  <w:style w:type="character" w:styleId="Forte">
    <w:name w:val="Strong"/>
    <w:basedOn w:val="Fontepargpadro"/>
    <w:uiPriority w:val="22"/>
    <w:qFormat/>
    <w:rsid w:val="008E5CB3"/>
    <w:rPr>
      <w:b/>
      <w:bCs/>
    </w:rPr>
  </w:style>
  <w:style w:type="character" w:customStyle="1" w:styleId="Ttulo3Char">
    <w:name w:val="Título 3 Char"/>
    <w:basedOn w:val="Fontepargpadro"/>
    <w:link w:val="Ttulo3"/>
    <w:uiPriority w:val="9"/>
    <w:rsid w:val="00554B2D"/>
    <w:rPr>
      <w:rFonts w:ascii="Times New Roman" w:eastAsia="Times New Roman" w:hAnsi="Times New Roman" w:cs="Times New Roman"/>
      <w:b/>
      <w:bCs/>
      <w:kern w:val="0"/>
      <w:sz w:val="27"/>
      <w:szCs w:val="27"/>
      <w:lang w:eastAsia="pt-BR"/>
      <w14:ligatures w14:val="none"/>
    </w:rPr>
  </w:style>
  <w:style w:type="character" w:customStyle="1" w:styleId="Ttulo4Char">
    <w:name w:val="Título 4 Char"/>
    <w:basedOn w:val="Fontepargpadro"/>
    <w:link w:val="Ttulo4"/>
    <w:uiPriority w:val="9"/>
    <w:rsid w:val="00554B2D"/>
    <w:rPr>
      <w:rFonts w:ascii="Times New Roman" w:eastAsia="Times New Roman" w:hAnsi="Times New Roman" w:cs="Times New Roman"/>
      <w:b/>
      <w:bCs/>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835196">
      <w:bodyDiv w:val="1"/>
      <w:marLeft w:val="0"/>
      <w:marRight w:val="0"/>
      <w:marTop w:val="0"/>
      <w:marBottom w:val="0"/>
      <w:divBdr>
        <w:top w:val="none" w:sz="0" w:space="0" w:color="auto"/>
        <w:left w:val="none" w:sz="0" w:space="0" w:color="auto"/>
        <w:bottom w:val="none" w:sz="0" w:space="0" w:color="auto"/>
        <w:right w:val="none" w:sz="0" w:space="0" w:color="auto"/>
      </w:divBdr>
    </w:div>
    <w:div w:id="257643488">
      <w:bodyDiv w:val="1"/>
      <w:marLeft w:val="0"/>
      <w:marRight w:val="0"/>
      <w:marTop w:val="0"/>
      <w:marBottom w:val="0"/>
      <w:divBdr>
        <w:top w:val="none" w:sz="0" w:space="0" w:color="auto"/>
        <w:left w:val="none" w:sz="0" w:space="0" w:color="auto"/>
        <w:bottom w:val="none" w:sz="0" w:space="0" w:color="auto"/>
        <w:right w:val="none" w:sz="0" w:space="0" w:color="auto"/>
      </w:divBdr>
    </w:div>
    <w:div w:id="280459899">
      <w:bodyDiv w:val="1"/>
      <w:marLeft w:val="0"/>
      <w:marRight w:val="0"/>
      <w:marTop w:val="0"/>
      <w:marBottom w:val="0"/>
      <w:divBdr>
        <w:top w:val="none" w:sz="0" w:space="0" w:color="auto"/>
        <w:left w:val="none" w:sz="0" w:space="0" w:color="auto"/>
        <w:bottom w:val="none" w:sz="0" w:space="0" w:color="auto"/>
        <w:right w:val="none" w:sz="0" w:space="0" w:color="auto"/>
      </w:divBdr>
    </w:div>
    <w:div w:id="286593128">
      <w:bodyDiv w:val="1"/>
      <w:marLeft w:val="0"/>
      <w:marRight w:val="0"/>
      <w:marTop w:val="0"/>
      <w:marBottom w:val="0"/>
      <w:divBdr>
        <w:top w:val="none" w:sz="0" w:space="0" w:color="auto"/>
        <w:left w:val="none" w:sz="0" w:space="0" w:color="auto"/>
        <w:bottom w:val="none" w:sz="0" w:space="0" w:color="auto"/>
        <w:right w:val="none" w:sz="0" w:space="0" w:color="auto"/>
      </w:divBdr>
    </w:div>
    <w:div w:id="552497861">
      <w:bodyDiv w:val="1"/>
      <w:marLeft w:val="0"/>
      <w:marRight w:val="0"/>
      <w:marTop w:val="0"/>
      <w:marBottom w:val="0"/>
      <w:divBdr>
        <w:top w:val="none" w:sz="0" w:space="0" w:color="auto"/>
        <w:left w:val="none" w:sz="0" w:space="0" w:color="auto"/>
        <w:bottom w:val="none" w:sz="0" w:space="0" w:color="auto"/>
        <w:right w:val="none" w:sz="0" w:space="0" w:color="auto"/>
      </w:divBdr>
    </w:div>
    <w:div w:id="659506640">
      <w:bodyDiv w:val="1"/>
      <w:marLeft w:val="0"/>
      <w:marRight w:val="0"/>
      <w:marTop w:val="0"/>
      <w:marBottom w:val="0"/>
      <w:divBdr>
        <w:top w:val="none" w:sz="0" w:space="0" w:color="auto"/>
        <w:left w:val="none" w:sz="0" w:space="0" w:color="auto"/>
        <w:bottom w:val="none" w:sz="0" w:space="0" w:color="auto"/>
        <w:right w:val="none" w:sz="0" w:space="0" w:color="auto"/>
      </w:divBdr>
    </w:div>
    <w:div w:id="1088960143">
      <w:bodyDiv w:val="1"/>
      <w:marLeft w:val="0"/>
      <w:marRight w:val="0"/>
      <w:marTop w:val="0"/>
      <w:marBottom w:val="0"/>
      <w:divBdr>
        <w:top w:val="none" w:sz="0" w:space="0" w:color="auto"/>
        <w:left w:val="none" w:sz="0" w:space="0" w:color="auto"/>
        <w:bottom w:val="none" w:sz="0" w:space="0" w:color="auto"/>
        <w:right w:val="none" w:sz="0" w:space="0" w:color="auto"/>
      </w:divBdr>
    </w:div>
    <w:div w:id="1252814129">
      <w:bodyDiv w:val="1"/>
      <w:marLeft w:val="0"/>
      <w:marRight w:val="0"/>
      <w:marTop w:val="0"/>
      <w:marBottom w:val="0"/>
      <w:divBdr>
        <w:top w:val="none" w:sz="0" w:space="0" w:color="auto"/>
        <w:left w:val="none" w:sz="0" w:space="0" w:color="auto"/>
        <w:bottom w:val="none" w:sz="0" w:space="0" w:color="auto"/>
        <w:right w:val="none" w:sz="0" w:space="0" w:color="auto"/>
      </w:divBdr>
    </w:div>
    <w:div w:id="1530879101">
      <w:bodyDiv w:val="1"/>
      <w:marLeft w:val="0"/>
      <w:marRight w:val="0"/>
      <w:marTop w:val="0"/>
      <w:marBottom w:val="0"/>
      <w:divBdr>
        <w:top w:val="none" w:sz="0" w:space="0" w:color="auto"/>
        <w:left w:val="none" w:sz="0" w:space="0" w:color="auto"/>
        <w:bottom w:val="none" w:sz="0" w:space="0" w:color="auto"/>
        <w:right w:val="none" w:sz="0" w:space="0" w:color="auto"/>
      </w:divBdr>
    </w:div>
    <w:div w:id="1900627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037BC1-60D4-4E16-806A-FBF2B188C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9</Pages>
  <Words>3684</Words>
  <Characters>19894</Characters>
  <Application>Microsoft Office Word</Application>
  <DocSecurity>0</DocSecurity>
  <Lines>165</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Porttes</dc:creator>
  <cp:keywords/>
  <dc:description/>
  <cp:lastModifiedBy>USUARIO</cp:lastModifiedBy>
  <cp:revision>11</cp:revision>
  <cp:lastPrinted>2024-11-22T01:28:00Z</cp:lastPrinted>
  <dcterms:created xsi:type="dcterms:W3CDTF">2025-06-09T19:42:00Z</dcterms:created>
  <dcterms:modified xsi:type="dcterms:W3CDTF">2025-06-18T17:27:00Z</dcterms:modified>
</cp:coreProperties>
</file>