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18808" w14:textId="77777777" w:rsidR="00F67875" w:rsidRDefault="00F67875" w:rsidP="00F67875">
      <w:pPr>
        <w:pStyle w:val="NormalWeb"/>
        <w:shd w:val="clear" w:color="auto" w:fill="F7F5F5"/>
        <w:spacing w:before="0" w:beforeAutospacing="0" w:after="0" w:afterAutospacing="0"/>
        <w:rPr>
          <w:rFonts w:ascii="Nunito" w:hAnsi="Nunito"/>
          <w:b/>
          <w:bCs/>
          <w:color w:val="1D1D20"/>
          <w:spacing w:val="3"/>
        </w:rPr>
      </w:pPr>
      <w:r>
        <w:rPr>
          <w:rFonts w:ascii="Nunito" w:hAnsi="Nunito"/>
          <w:b/>
          <w:bCs/>
          <w:color w:val="1D1D20"/>
          <w:spacing w:val="3"/>
        </w:rPr>
        <w:t>Esclarecimento</w:t>
      </w:r>
    </w:p>
    <w:p w14:paraId="2BFC79FE" w14:textId="77777777" w:rsidR="00F67875" w:rsidRDefault="00F67875" w:rsidP="00F67875">
      <w:pPr>
        <w:pStyle w:val="NormalWeb"/>
        <w:shd w:val="clear" w:color="auto" w:fill="F7F5F5"/>
        <w:spacing w:before="0" w:beforeAutospacing="0" w:after="0" w:afterAutospacing="0"/>
        <w:rPr>
          <w:rFonts w:ascii="Nunito" w:hAnsi="Nunito"/>
          <w:color w:val="4D494A"/>
          <w:spacing w:val="3"/>
        </w:rPr>
      </w:pPr>
      <w:r>
        <w:rPr>
          <w:rFonts w:ascii="Nunito" w:hAnsi="Nunito"/>
          <w:color w:val="4D494A"/>
          <w:spacing w:val="3"/>
        </w:rPr>
        <w:t>A&amp;G Serviços Médicos LTDA</w:t>
      </w:r>
    </w:p>
    <w:p w14:paraId="0FE0CC15" w14:textId="77777777" w:rsidR="00F67875" w:rsidRDefault="00F67875" w:rsidP="00F67875">
      <w:pPr>
        <w:pStyle w:val="muitypography-root"/>
        <w:shd w:val="clear" w:color="auto" w:fill="F7F5F5"/>
        <w:spacing w:before="0" w:beforeAutospacing="0" w:after="0" w:afterAutospacing="0"/>
        <w:rPr>
          <w:rFonts w:ascii="Roboto" w:hAnsi="Roboto"/>
          <w:color w:val="1D1D20"/>
          <w:spacing w:val="2"/>
        </w:rPr>
      </w:pPr>
      <w:r>
        <w:rPr>
          <w:rFonts w:ascii="Roboto" w:hAnsi="Roboto"/>
          <w:color w:val="1D1D20"/>
          <w:spacing w:val="2"/>
        </w:rPr>
        <w:t>Prezados, boa tarde! Gentileza esclarecer: 1 - Qual a antecedência mínima garantida da OS, inclusive em situações excepcionais? 2 - As diárias poderão ser consecutivas e, nesse caso, haverá apenas uma entrega no início e uma retirada ao final do período? 3 - A Contratante disponibilizará local seguro para permanência/estacionamento da ambulância durante diárias consecutivas ou entre acionamentos próximos? 4 - Existe calendário estimativo, histórico de utilização ou previsão de distribuição das 100 diárias ao longo da vigência, ainda que sem caráter vinculante? 5 - Há expectativa de concentração das solicitações em determinados períodos? 6 - Poderá haver demanda simultânea de mais de uma ambulância? Se sim, qual o máximo de veículos simultaneamente?</w:t>
      </w:r>
    </w:p>
    <w:p w14:paraId="6FE820A8" w14:textId="77777777" w:rsidR="008416BD" w:rsidRDefault="008416BD"/>
    <w:sectPr w:rsidR="008416BD" w:rsidSect="00365ABA">
      <w:pgSz w:w="11920" w:h="16850"/>
      <w:pgMar w:top="2880" w:right="708" w:bottom="260" w:left="708" w:header="335" w:footer="74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875"/>
    <w:rsid w:val="00365ABA"/>
    <w:rsid w:val="008416BD"/>
    <w:rsid w:val="00F6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A689E"/>
  <w15:chartTrackingRefBased/>
  <w15:docId w15:val="{F7945B2E-10D1-45E7-A30F-2BAF00311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67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muitypography-root">
    <w:name w:val="muitypography-root"/>
    <w:basedOn w:val="Normal"/>
    <w:rsid w:val="00F678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7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676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Notebook-14</dc:creator>
  <cp:keywords/>
  <dc:description/>
  <cp:lastModifiedBy>Notebook-14</cp:lastModifiedBy>
  <cp:revision>1</cp:revision>
  <dcterms:created xsi:type="dcterms:W3CDTF">2026-09-11T19:54:00Z</dcterms:created>
  <dcterms:modified xsi:type="dcterms:W3CDTF">2026-09-11T19:54:00Z</dcterms:modified>
</cp:coreProperties>
</file>