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71411" w14:textId="77777777" w:rsidR="00E93B79" w:rsidRPr="00E91125" w:rsidRDefault="00E93B79" w:rsidP="00E91125">
      <w:pPr>
        <w:widowControl w:val="0"/>
        <w:pBdr>
          <w:top w:val="nil"/>
          <w:left w:val="nil"/>
          <w:bottom w:val="nil"/>
          <w:right w:val="nil"/>
          <w:between w:val="nil"/>
        </w:pBdr>
        <w:rPr>
          <w:rFonts w:ascii="Times" w:hAnsi="Times"/>
        </w:rPr>
      </w:pPr>
    </w:p>
    <w:p w14:paraId="0619841B" w14:textId="77777777" w:rsidR="00E93B79" w:rsidRPr="00E91125" w:rsidRDefault="00E93B79" w:rsidP="00E91125">
      <w:pPr>
        <w:pBdr>
          <w:top w:val="nil"/>
          <w:left w:val="nil"/>
          <w:bottom w:val="nil"/>
          <w:right w:val="nil"/>
          <w:between w:val="nil"/>
        </w:pBdr>
        <w:tabs>
          <w:tab w:val="center" w:pos="4419"/>
          <w:tab w:val="right" w:pos="8838"/>
          <w:tab w:val="left" w:pos="567"/>
        </w:tabs>
        <w:ind w:firstLine="708"/>
        <w:jc w:val="both"/>
        <w:rPr>
          <w:rFonts w:ascii="Times" w:eastAsia="Tahoma" w:hAnsi="Times" w:cs="Tahoma"/>
          <w:b/>
          <w:color w:val="000000"/>
        </w:rPr>
      </w:pPr>
    </w:p>
    <w:tbl>
      <w:tblPr>
        <w:tblStyle w:val="a"/>
        <w:tblW w:w="9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32"/>
        <w:gridCol w:w="4856"/>
      </w:tblGrid>
      <w:tr w:rsidR="00E93B79" w:rsidRPr="00E91125" w14:paraId="77460740" w14:textId="77777777">
        <w:trPr>
          <w:cantSplit/>
          <w:trHeight w:val="841"/>
          <w:tblHeader/>
        </w:trPr>
        <w:tc>
          <w:tcPr>
            <w:tcW w:w="9288" w:type="dxa"/>
            <w:gridSpan w:val="2"/>
            <w:shd w:val="clear" w:color="auto" w:fill="auto"/>
            <w:vAlign w:val="center"/>
          </w:tcPr>
          <w:p w14:paraId="1BEDAE91" w14:textId="4C713C79"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 xml:space="preserve">PROCESSO LICITATÓRIO Nº </w:t>
            </w:r>
            <w:r w:rsidR="00056D10" w:rsidRPr="00E91125">
              <w:rPr>
                <w:rFonts w:ascii="Times" w:eastAsia="Tahoma" w:hAnsi="Times" w:cs="Tahoma"/>
                <w:b/>
              </w:rPr>
              <w:t>03</w:t>
            </w:r>
            <w:r w:rsidR="00411D94">
              <w:rPr>
                <w:rFonts w:ascii="Times" w:eastAsia="Tahoma" w:hAnsi="Times" w:cs="Tahoma"/>
                <w:b/>
              </w:rPr>
              <w:t>7</w:t>
            </w:r>
            <w:r w:rsidR="00CC0CB9" w:rsidRPr="00E91125">
              <w:rPr>
                <w:rFonts w:ascii="Times" w:eastAsia="Tahoma" w:hAnsi="Times" w:cs="Tahoma"/>
                <w:b/>
              </w:rPr>
              <w:t>/2025</w:t>
            </w:r>
          </w:p>
          <w:p w14:paraId="084EB158" w14:textId="77777777" w:rsidR="00E93B79" w:rsidRPr="00E91125" w:rsidRDefault="000B0F4A" w:rsidP="00E91125">
            <w:pPr>
              <w:tabs>
                <w:tab w:val="left" w:pos="567"/>
              </w:tabs>
              <w:jc w:val="center"/>
              <w:rPr>
                <w:rFonts w:ascii="Times" w:eastAsia="Tahoma" w:hAnsi="Times" w:cs="Tahoma"/>
                <w:b/>
                <w:color w:val="FF0000"/>
              </w:rPr>
            </w:pPr>
            <w:r w:rsidRPr="00E91125">
              <w:rPr>
                <w:rFonts w:ascii="Times" w:eastAsia="Tahoma" w:hAnsi="Times" w:cs="Tahoma"/>
                <w:b/>
              </w:rPr>
              <w:t>CONCORRÊNCIA ELETRÔNICA Nº 001</w:t>
            </w:r>
            <w:r w:rsidR="00CC0CB9" w:rsidRPr="00E91125">
              <w:rPr>
                <w:rFonts w:ascii="Times" w:eastAsia="Tahoma" w:hAnsi="Times" w:cs="Tahoma"/>
                <w:b/>
              </w:rPr>
              <w:t>/2025</w:t>
            </w:r>
          </w:p>
          <w:p w14:paraId="4DF62714"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TIPO: MENOR PREÇO GLOBAL</w:t>
            </w:r>
          </w:p>
        </w:tc>
      </w:tr>
      <w:tr w:rsidR="00E93B79" w:rsidRPr="00E91125" w14:paraId="5B67DB3D" w14:textId="77777777">
        <w:trPr>
          <w:cantSplit/>
          <w:tblHeader/>
        </w:trPr>
        <w:tc>
          <w:tcPr>
            <w:tcW w:w="9288" w:type="dxa"/>
            <w:gridSpan w:val="2"/>
            <w:shd w:val="clear" w:color="auto" w:fill="FFFF00"/>
            <w:vAlign w:val="center"/>
          </w:tcPr>
          <w:p w14:paraId="54910C0C" w14:textId="77777777" w:rsidR="00E93B79" w:rsidRPr="00E91125" w:rsidRDefault="00E93B79" w:rsidP="00E91125">
            <w:pPr>
              <w:pBdr>
                <w:top w:val="nil"/>
                <w:left w:val="nil"/>
                <w:bottom w:val="nil"/>
                <w:right w:val="nil"/>
                <w:between w:val="nil"/>
              </w:pBdr>
              <w:tabs>
                <w:tab w:val="left" w:pos="567"/>
              </w:tabs>
              <w:jc w:val="both"/>
              <w:rPr>
                <w:rFonts w:ascii="Times" w:eastAsia="Tahoma" w:hAnsi="Times" w:cs="Tahoma"/>
                <w:b/>
                <w:color w:val="000000"/>
              </w:rPr>
            </w:pPr>
          </w:p>
          <w:p w14:paraId="5B88147B" w14:textId="77777777" w:rsidR="00E93B79" w:rsidRPr="00E91125" w:rsidRDefault="000B0F4A" w:rsidP="00E91125">
            <w:pPr>
              <w:pBdr>
                <w:top w:val="nil"/>
                <w:left w:val="nil"/>
                <w:bottom w:val="nil"/>
                <w:right w:val="nil"/>
                <w:between w:val="nil"/>
              </w:pBdr>
              <w:tabs>
                <w:tab w:val="left" w:pos="567"/>
              </w:tabs>
              <w:jc w:val="both"/>
              <w:rPr>
                <w:rFonts w:ascii="Times" w:eastAsia="Tahoma" w:hAnsi="Times" w:cs="Tahoma"/>
                <w:b/>
                <w:color w:val="000000"/>
                <w:highlight w:val="yellow"/>
              </w:rPr>
            </w:pPr>
            <w:r w:rsidRPr="00E91125">
              <w:rPr>
                <w:rFonts w:ascii="Times" w:eastAsia="Tahoma" w:hAnsi="Times" w:cs="Tahoma"/>
                <w:b/>
                <w:color w:val="000000"/>
                <w:highlight w:val="yellow"/>
              </w:rPr>
              <w:t>OBJETO:</w:t>
            </w:r>
          </w:p>
          <w:p w14:paraId="0E8690A6" w14:textId="77777777" w:rsidR="00E93B79" w:rsidRPr="00E91125" w:rsidRDefault="000B0F4A" w:rsidP="00E6736F">
            <w:pPr>
              <w:rPr>
                <w:rFonts w:ascii="Times" w:eastAsia="Tahoma" w:hAnsi="Times" w:cs="Tahoma"/>
                <w:highlight w:val="yellow"/>
              </w:rPr>
            </w:pPr>
            <w:r w:rsidRPr="00E91125">
              <w:rPr>
                <w:rFonts w:ascii="Times" w:eastAsia="Tahoma" w:hAnsi="Times" w:cs="Tahoma"/>
                <w:b/>
              </w:rPr>
              <w:t>“</w:t>
            </w:r>
            <w:r w:rsidR="00CC0CB9" w:rsidRPr="00E91125">
              <w:rPr>
                <w:rFonts w:ascii="Times" w:eastAsia="Tahoma" w:hAnsi="Times" w:cs="Tahoma"/>
                <w:b/>
              </w:rPr>
              <w:t>CONTRATAÇÃO DE OBRA E SERVIÇOS DE ENGENHARIA COMUNS, PARA CONSTRUÇÃO DE CRECHE ESCOLA TIPO 02 PADRÃO FNDE, NO ÂMBITO DO NOVO PAC, NO MUNICÍPIO DE LUZ/MG</w:t>
            </w:r>
            <w:r w:rsidR="00CC0CB9" w:rsidRPr="00E91125">
              <w:rPr>
                <w:rFonts w:ascii="Times" w:eastAsia="Tahoma" w:hAnsi="Times" w:cs="Tahoma"/>
                <w:b/>
                <w:highlight w:val="yellow"/>
              </w:rPr>
              <w:t xml:space="preserve">”, </w:t>
            </w:r>
            <w:r w:rsidRPr="00E91125">
              <w:rPr>
                <w:rFonts w:ascii="Times" w:eastAsia="Tahoma" w:hAnsi="Times" w:cs="Tahoma"/>
              </w:rPr>
              <w:t xml:space="preserve">nas </w:t>
            </w:r>
            <w:r w:rsidRPr="00E91125">
              <w:rPr>
                <w:rFonts w:ascii="Times" w:eastAsia="Tahoma" w:hAnsi="Times" w:cs="Tahoma"/>
                <w:color w:val="000000"/>
              </w:rPr>
              <w:t xml:space="preserve">condições, quantidades e exigências estabelecidas neste Edital </w:t>
            </w:r>
            <w:r w:rsidRPr="00E91125">
              <w:rPr>
                <w:rFonts w:ascii="Times" w:eastAsia="Tahoma" w:hAnsi="Times" w:cs="Tahoma"/>
              </w:rPr>
              <w:t>com as características descritas nos anexos e apêndices.</w:t>
            </w:r>
          </w:p>
        </w:tc>
      </w:tr>
      <w:tr w:rsidR="00E93B79" w:rsidRPr="00E91125" w14:paraId="1EA4213F" w14:textId="77777777">
        <w:trPr>
          <w:cantSplit/>
          <w:tblHeader/>
        </w:trPr>
        <w:tc>
          <w:tcPr>
            <w:tcW w:w="4432" w:type="dxa"/>
            <w:shd w:val="clear" w:color="auto" w:fill="auto"/>
            <w:vAlign w:val="center"/>
          </w:tcPr>
          <w:p w14:paraId="3A529012" w14:textId="77777777" w:rsidR="00E93B79" w:rsidRPr="00E91125" w:rsidRDefault="00E93B79" w:rsidP="00E91125">
            <w:pPr>
              <w:tabs>
                <w:tab w:val="left" w:pos="567"/>
              </w:tabs>
              <w:jc w:val="center"/>
              <w:rPr>
                <w:rFonts w:ascii="Times" w:eastAsia="Tahoma" w:hAnsi="Times" w:cs="Tahoma"/>
                <w:b/>
              </w:rPr>
            </w:pPr>
          </w:p>
          <w:p w14:paraId="0C6DE55F"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RECEBIMENTO DAS PROPOSTAS:</w:t>
            </w:r>
          </w:p>
          <w:p w14:paraId="6F053763" w14:textId="5FC6F1B2" w:rsidR="00E93B79" w:rsidRPr="00411D94" w:rsidRDefault="000B0F4A" w:rsidP="00E91125">
            <w:pPr>
              <w:tabs>
                <w:tab w:val="left" w:pos="567"/>
              </w:tabs>
              <w:jc w:val="center"/>
              <w:rPr>
                <w:rFonts w:ascii="Times" w:eastAsia="Tahoma" w:hAnsi="Times" w:cs="Tahoma"/>
              </w:rPr>
            </w:pPr>
            <w:r w:rsidRPr="00411D94">
              <w:rPr>
                <w:rFonts w:ascii="Times" w:eastAsia="Tahoma" w:hAnsi="Times" w:cs="Tahoma"/>
              </w:rPr>
              <w:t xml:space="preserve">Do dia </w:t>
            </w:r>
            <w:r w:rsidR="003A5277" w:rsidRPr="00411D94">
              <w:rPr>
                <w:rFonts w:ascii="Times" w:eastAsia="Tahoma" w:hAnsi="Times" w:cs="Tahoma"/>
              </w:rPr>
              <w:t>17</w:t>
            </w:r>
            <w:r w:rsidRPr="00411D94">
              <w:rPr>
                <w:rFonts w:ascii="Times" w:eastAsia="Tahoma" w:hAnsi="Times" w:cs="Tahoma"/>
              </w:rPr>
              <w:t>/0</w:t>
            </w:r>
            <w:r w:rsidR="00056D10" w:rsidRPr="00411D94">
              <w:rPr>
                <w:rFonts w:ascii="Times" w:eastAsia="Tahoma" w:hAnsi="Times" w:cs="Tahoma"/>
              </w:rPr>
              <w:t>3</w:t>
            </w:r>
            <w:r w:rsidR="00CC0CB9" w:rsidRPr="00411D94">
              <w:rPr>
                <w:rFonts w:ascii="Times" w:eastAsia="Tahoma" w:hAnsi="Times" w:cs="Tahoma"/>
              </w:rPr>
              <w:t>/2025</w:t>
            </w:r>
            <w:r w:rsidRPr="00411D94">
              <w:rPr>
                <w:rFonts w:ascii="Times" w:eastAsia="Tahoma" w:hAnsi="Times" w:cs="Tahoma"/>
              </w:rPr>
              <w:t xml:space="preserve"> às 12:00h</w:t>
            </w:r>
          </w:p>
          <w:p w14:paraId="362AD4EA" w14:textId="4C5E9B53" w:rsidR="00E93B79" w:rsidRPr="00411D94" w:rsidRDefault="000B0F4A" w:rsidP="00E91125">
            <w:pPr>
              <w:tabs>
                <w:tab w:val="left" w:pos="567"/>
              </w:tabs>
              <w:jc w:val="center"/>
              <w:rPr>
                <w:rFonts w:ascii="Times" w:eastAsia="Tahoma" w:hAnsi="Times" w:cs="Tahoma"/>
              </w:rPr>
            </w:pPr>
            <w:r w:rsidRPr="00411D94">
              <w:rPr>
                <w:rFonts w:ascii="Times" w:eastAsia="Tahoma" w:hAnsi="Times" w:cs="Tahoma"/>
              </w:rPr>
              <w:t xml:space="preserve">até dia </w:t>
            </w:r>
            <w:r w:rsidR="003A5277" w:rsidRPr="00411D94">
              <w:rPr>
                <w:rFonts w:ascii="Times" w:eastAsia="Tahoma" w:hAnsi="Times" w:cs="Tahoma"/>
              </w:rPr>
              <w:t>31</w:t>
            </w:r>
            <w:r w:rsidRPr="00411D94">
              <w:rPr>
                <w:rFonts w:ascii="Times" w:eastAsia="Tahoma" w:hAnsi="Times" w:cs="Tahoma"/>
              </w:rPr>
              <w:t>/0</w:t>
            </w:r>
            <w:r w:rsidR="00056D10" w:rsidRPr="00411D94">
              <w:rPr>
                <w:rFonts w:ascii="Times" w:eastAsia="Tahoma" w:hAnsi="Times" w:cs="Tahoma"/>
              </w:rPr>
              <w:t>3</w:t>
            </w:r>
            <w:r w:rsidR="00CC0CB9" w:rsidRPr="00411D94">
              <w:rPr>
                <w:rFonts w:ascii="Times" w:eastAsia="Tahoma" w:hAnsi="Times" w:cs="Tahoma"/>
              </w:rPr>
              <w:t>/2025</w:t>
            </w:r>
            <w:r w:rsidRPr="00411D94">
              <w:rPr>
                <w:rFonts w:ascii="Times" w:eastAsia="Tahoma" w:hAnsi="Times" w:cs="Tahoma"/>
              </w:rPr>
              <w:t xml:space="preserve"> às 08:</w:t>
            </w:r>
            <w:r w:rsidR="00056D10" w:rsidRPr="00411D94">
              <w:rPr>
                <w:rFonts w:ascii="Times" w:eastAsia="Tahoma" w:hAnsi="Times" w:cs="Tahoma"/>
              </w:rPr>
              <w:t>2</w:t>
            </w:r>
            <w:r w:rsidRPr="00411D94">
              <w:rPr>
                <w:rFonts w:ascii="Times" w:eastAsia="Tahoma" w:hAnsi="Times" w:cs="Tahoma"/>
              </w:rPr>
              <w:t>9h.</w:t>
            </w:r>
          </w:p>
          <w:p w14:paraId="2436E9E7" w14:textId="77777777" w:rsidR="00E93B79" w:rsidRPr="00E91125" w:rsidRDefault="00E93B79" w:rsidP="00E91125">
            <w:pPr>
              <w:tabs>
                <w:tab w:val="left" w:pos="567"/>
              </w:tabs>
              <w:jc w:val="center"/>
              <w:rPr>
                <w:rFonts w:ascii="Times" w:eastAsia="Tahoma" w:hAnsi="Times" w:cs="Tahoma"/>
                <w:b/>
                <w:color w:val="FF0000"/>
              </w:rPr>
            </w:pPr>
          </w:p>
        </w:tc>
        <w:tc>
          <w:tcPr>
            <w:tcW w:w="4856" w:type="dxa"/>
            <w:shd w:val="clear" w:color="auto" w:fill="auto"/>
            <w:vAlign w:val="center"/>
          </w:tcPr>
          <w:p w14:paraId="69B8150A" w14:textId="77777777" w:rsidR="00E93B79" w:rsidRPr="00E91125" w:rsidRDefault="00E93B79" w:rsidP="00E91125">
            <w:pPr>
              <w:tabs>
                <w:tab w:val="left" w:pos="567"/>
              </w:tabs>
              <w:jc w:val="center"/>
              <w:rPr>
                <w:rFonts w:ascii="Times" w:eastAsia="Tahoma" w:hAnsi="Times" w:cs="Tahoma"/>
                <w:b/>
              </w:rPr>
            </w:pPr>
          </w:p>
          <w:p w14:paraId="560BFD78"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ABERTURA DAS PROPOSTAS:</w:t>
            </w:r>
          </w:p>
          <w:p w14:paraId="2507C075" w14:textId="756D8AAF" w:rsidR="00E93B79" w:rsidRPr="00411D94" w:rsidRDefault="000B0F4A" w:rsidP="00E91125">
            <w:pPr>
              <w:tabs>
                <w:tab w:val="left" w:pos="567"/>
              </w:tabs>
              <w:jc w:val="center"/>
              <w:rPr>
                <w:rFonts w:ascii="Times" w:eastAsia="Tahoma" w:hAnsi="Times" w:cs="Tahoma"/>
              </w:rPr>
            </w:pPr>
            <w:r w:rsidRPr="00411D94">
              <w:rPr>
                <w:rFonts w:ascii="Times" w:eastAsia="Tahoma" w:hAnsi="Times" w:cs="Tahoma"/>
              </w:rPr>
              <w:t>Das 0</w:t>
            </w:r>
            <w:r w:rsidR="00056D10" w:rsidRPr="00411D94">
              <w:rPr>
                <w:rFonts w:ascii="Times" w:eastAsia="Tahoma" w:hAnsi="Times" w:cs="Tahoma"/>
              </w:rPr>
              <w:t>8</w:t>
            </w:r>
            <w:r w:rsidRPr="00411D94">
              <w:rPr>
                <w:rFonts w:ascii="Times" w:eastAsia="Tahoma" w:hAnsi="Times" w:cs="Tahoma"/>
              </w:rPr>
              <w:t>:</w:t>
            </w:r>
            <w:r w:rsidR="00056D10" w:rsidRPr="00411D94">
              <w:rPr>
                <w:rFonts w:ascii="Times" w:eastAsia="Tahoma" w:hAnsi="Times" w:cs="Tahoma"/>
              </w:rPr>
              <w:t>3</w:t>
            </w:r>
            <w:r w:rsidRPr="00411D94">
              <w:rPr>
                <w:rFonts w:ascii="Times" w:eastAsia="Tahoma" w:hAnsi="Times" w:cs="Tahoma"/>
              </w:rPr>
              <w:t xml:space="preserve">0h do dia </w:t>
            </w:r>
            <w:r w:rsidR="003A5277" w:rsidRPr="00411D94">
              <w:rPr>
                <w:rFonts w:ascii="Times" w:eastAsia="Tahoma" w:hAnsi="Times" w:cs="Tahoma"/>
              </w:rPr>
              <w:t>31</w:t>
            </w:r>
            <w:r w:rsidR="00056D10" w:rsidRPr="00411D94">
              <w:rPr>
                <w:rFonts w:ascii="Times" w:eastAsia="Tahoma" w:hAnsi="Times" w:cs="Tahoma"/>
              </w:rPr>
              <w:t>/03</w:t>
            </w:r>
            <w:r w:rsidR="00CC0CB9" w:rsidRPr="00411D94">
              <w:rPr>
                <w:rFonts w:ascii="Times" w:eastAsia="Tahoma" w:hAnsi="Times" w:cs="Tahoma"/>
              </w:rPr>
              <w:t>/2025</w:t>
            </w:r>
          </w:p>
          <w:p w14:paraId="356F1681" w14:textId="48E8705B" w:rsidR="00E93B79" w:rsidRPr="00411D94" w:rsidRDefault="000B0F4A" w:rsidP="00E91125">
            <w:pPr>
              <w:tabs>
                <w:tab w:val="left" w:pos="567"/>
              </w:tabs>
              <w:jc w:val="center"/>
              <w:rPr>
                <w:rFonts w:ascii="Times" w:eastAsia="Tahoma" w:hAnsi="Times" w:cs="Tahoma"/>
              </w:rPr>
            </w:pPr>
            <w:r w:rsidRPr="00411D94">
              <w:rPr>
                <w:rFonts w:ascii="Times" w:eastAsia="Tahoma" w:hAnsi="Times" w:cs="Tahoma"/>
              </w:rPr>
              <w:t>até às 0</w:t>
            </w:r>
            <w:r w:rsidR="00056D10" w:rsidRPr="00411D94">
              <w:rPr>
                <w:rFonts w:ascii="Times" w:eastAsia="Tahoma" w:hAnsi="Times" w:cs="Tahoma"/>
              </w:rPr>
              <w:t>8</w:t>
            </w:r>
            <w:r w:rsidRPr="00411D94">
              <w:rPr>
                <w:rFonts w:ascii="Times" w:eastAsia="Tahoma" w:hAnsi="Times" w:cs="Tahoma"/>
              </w:rPr>
              <w:t>:</w:t>
            </w:r>
            <w:r w:rsidR="00056D10" w:rsidRPr="00411D94">
              <w:rPr>
                <w:rFonts w:ascii="Times" w:eastAsia="Tahoma" w:hAnsi="Times" w:cs="Tahoma"/>
              </w:rPr>
              <w:t>4</w:t>
            </w:r>
            <w:r w:rsidRPr="00411D94">
              <w:rPr>
                <w:rFonts w:ascii="Times" w:eastAsia="Tahoma" w:hAnsi="Times" w:cs="Tahoma"/>
              </w:rPr>
              <w:t xml:space="preserve">5h do dia </w:t>
            </w:r>
            <w:r w:rsidR="003A5277" w:rsidRPr="00411D94">
              <w:rPr>
                <w:rFonts w:ascii="Times" w:eastAsia="Tahoma" w:hAnsi="Times" w:cs="Tahoma"/>
              </w:rPr>
              <w:t>31</w:t>
            </w:r>
            <w:r w:rsidRPr="00411D94">
              <w:rPr>
                <w:rFonts w:ascii="Times" w:eastAsia="Tahoma" w:hAnsi="Times" w:cs="Tahoma"/>
              </w:rPr>
              <w:t>/0</w:t>
            </w:r>
            <w:r w:rsidR="00056D10" w:rsidRPr="00411D94">
              <w:rPr>
                <w:rFonts w:ascii="Times" w:eastAsia="Tahoma" w:hAnsi="Times" w:cs="Tahoma"/>
              </w:rPr>
              <w:t>3</w:t>
            </w:r>
            <w:r w:rsidR="00CC0CB9" w:rsidRPr="00411D94">
              <w:rPr>
                <w:rFonts w:ascii="Times" w:eastAsia="Tahoma" w:hAnsi="Times" w:cs="Tahoma"/>
              </w:rPr>
              <w:t>/2025</w:t>
            </w:r>
            <w:r w:rsidRPr="00411D94">
              <w:rPr>
                <w:rFonts w:ascii="Times" w:eastAsia="Tahoma" w:hAnsi="Times" w:cs="Tahoma"/>
              </w:rPr>
              <w:t>.</w:t>
            </w:r>
          </w:p>
          <w:p w14:paraId="01BF3014" w14:textId="77777777" w:rsidR="00E93B79" w:rsidRPr="00E91125" w:rsidRDefault="00E93B79" w:rsidP="00E91125">
            <w:pPr>
              <w:tabs>
                <w:tab w:val="left" w:pos="567"/>
              </w:tabs>
              <w:jc w:val="center"/>
              <w:rPr>
                <w:rFonts w:ascii="Times" w:eastAsia="Tahoma" w:hAnsi="Times" w:cs="Tahoma"/>
                <w:b/>
              </w:rPr>
            </w:pPr>
          </w:p>
        </w:tc>
      </w:tr>
      <w:tr w:rsidR="00E93B79" w:rsidRPr="00E91125" w14:paraId="23181689" w14:textId="77777777">
        <w:trPr>
          <w:cantSplit/>
          <w:tblHeader/>
        </w:trPr>
        <w:tc>
          <w:tcPr>
            <w:tcW w:w="4432" w:type="dxa"/>
            <w:shd w:val="clear" w:color="auto" w:fill="auto"/>
            <w:vAlign w:val="center"/>
          </w:tcPr>
          <w:p w14:paraId="199C2749" w14:textId="77777777" w:rsidR="00E93B79" w:rsidRPr="00411D94" w:rsidRDefault="000B0F4A" w:rsidP="00E91125">
            <w:pPr>
              <w:tabs>
                <w:tab w:val="left" w:pos="567"/>
              </w:tabs>
              <w:jc w:val="center"/>
              <w:rPr>
                <w:rFonts w:ascii="Times" w:eastAsia="Tahoma" w:hAnsi="Times" w:cs="Tahoma"/>
                <w:b/>
              </w:rPr>
            </w:pPr>
            <w:r w:rsidRPr="00411D94">
              <w:rPr>
                <w:rFonts w:ascii="Times" w:eastAsia="Tahoma" w:hAnsi="Times" w:cs="Tahoma"/>
                <w:b/>
              </w:rPr>
              <w:t>INÍCIO DA SESSÃO DE DISPUTA DE PREÇOS:</w:t>
            </w:r>
          </w:p>
          <w:p w14:paraId="169BEB3F" w14:textId="77777777" w:rsidR="00E93B79" w:rsidRPr="00411D94" w:rsidRDefault="00056D10" w:rsidP="00E91125">
            <w:pPr>
              <w:tabs>
                <w:tab w:val="left" w:pos="567"/>
              </w:tabs>
              <w:jc w:val="center"/>
              <w:rPr>
                <w:rFonts w:ascii="Times" w:eastAsia="Tahoma" w:hAnsi="Times" w:cs="Tahoma"/>
              </w:rPr>
            </w:pPr>
            <w:r w:rsidRPr="00411D94">
              <w:rPr>
                <w:rFonts w:ascii="Times" w:eastAsia="Tahoma" w:hAnsi="Times" w:cs="Tahoma"/>
              </w:rPr>
              <w:t>A partir das 08</w:t>
            </w:r>
            <w:r w:rsidR="000B0F4A" w:rsidRPr="00411D94">
              <w:rPr>
                <w:rFonts w:ascii="Times" w:eastAsia="Tahoma" w:hAnsi="Times" w:cs="Tahoma"/>
              </w:rPr>
              <w:t>:</w:t>
            </w:r>
            <w:r w:rsidRPr="00411D94">
              <w:rPr>
                <w:rFonts w:ascii="Times" w:eastAsia="Tahoma" w:hAnsi="Times" w:cs="Tahoma"/>
              </w:rPr>
              <w:t>3</w:t>
            </w:r>
            <w:r w:rsidR="000B0F4A" w:rsidRPr="00411D94">
              <w:rPr>
                <w:rFonts w:ascii="Times" w:eastAsia="Tahoma" w:hAnsi="Times" w:cs="Tahoma"/>
              </w:rPr>
              <w:t>0h do</w:t>
            </w:r>
          </w:p>
          <w:p w14:paraId="769C8D8D" w14:textId="2F234550" w:rsidR="00E93B79" w:rsidRPr="00411D94" w:rsidRDefault="000B0F4A" w:rsidP="00E91125">
            <w:pPr>
              <w:tabs>
                <w:tab w:val="left" w:pos="567"/>
              </w:tabs>
              <w:jc w:val="center"/>
              <w:rPr>
                <w:rFonts w:ascii="Times" w:eastAsia="Tahoma" w:hAnsi="Times" w:cs="Tahoma"/>
                <w:b/>
              </w:rPr>
            </w:pPr>
            <w:r w:rsidRPr="00411D94">
              <w:rPr>
                <w:rFonts w:ascii="Times" w:eastAsia="Tahoma" w:hAnsi="Times" w:cs="Tahoma"/>
              </w:rPr>
              <w:t xml:space="preserve"> dia </w:t>
            </w:r>
            <w:r w:rsidR="003A5277" w:rsidRPr="00411D94">
              <w:rPr>
                <w:rFonts w:ascii="Times" w:eastAsia="Tahoma" w:hAnsi="Times" w:cs="Tahoma"/>
              </w:rPr>
              <w:t>31</w:t>
            </w:r>
            <w:r w:rsidRPr="00411D94">
              <w:rPr>
                <w:rFonts w:ascii="Times" w:eastAsia="Tahoma" w:hAnsi="Times" w:cs="Tahoma"/>
              </w:rPr>
              <w:t>/0</w:t>
            </w:r>
            <w:r w:rsidR="00056D10" w:rsidRPr="00411D94">
              <w:rPr>
                <w:rFonts w:ascii="Times" w:eastAsia="Tahoma" w:hAnsi="Times" w:cs="Tahoma"/>
              </w:rPr>
              <w:t>3</w:t>
            </w:r>
            <w:r w:rsidR="00CC0CB9" w:rsidRPr="00411D94">
              <w:rPr>
                <w:rFonts w:ascii="Times" w:eastAsia="Tahoma" w:hAnsi="Times" w:cs="Tahoma"/>
              </w:rPr>
              <w:t>/2025</w:t>
            </w:r>
            <w:r w:rsidRPr="00411D94">
              <w:rPr>
                <w:rFonts w:ascii="Times" w:eastAsia="Tahoma" w:hAnsi="Times" w:cs="Tahoma"/>
              </w:rPr>
              <w:t>.</w:t>
            </w:r>
          </w:p>
        </w:tc>
        <w:tc>
          <w:tcPr>
            <w:tcW w:w="4856" w:type="dxa"/>
            <w:shd w:val="clear" w:color="auto" w:fill="auto"/>
            <w:vAlign w:val="center"/>
          </w:tcPr>
          <w:p w14:paraId="6EEF46DE"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MODO DE DISPUTA:</w:t>
            </w:r>
          </w:p>
          <w:p w14:paraId="6C7E9B2C" w14:textId="77777777" w:rsidR="00E93B79" w:rsidRPr="00E91125" w:rsidRDefault="000B0F4A" w:rsidP="00E91125">
            <w:pPr>
              <w:tabs>
                <w:tab w:val="left" w:pos="567"/>
              </w:tabs>
              <w:jc w:val="center"/>
              <w:rPr>
                <w:rFonts w:ascii="Times" w:eastAsia="Tahoma" w:hAnsi="Times" w:cs="Tahoma"/>
              </w:rPr>
            </w:pPr>
            <w:r w:rsidRPr="00E91125">
              <w:rPr>
                <w:rFonts w:ascii="Times" w:eastAsia="Tahoma" w:hAnsi="Times" w:cs="Tahoma"/>
              </w:rPr>
              <w:t>ABERTO.</w:t>
            </w:r>
          </w:p>
          <w:p w14:paraId="5013CFCF" w14:textId="77777777" w:rsidR="00E93B79" w:rsidRPr="00E91125" w:rsidRDefault="00E93B79" w:rsidP="00E91125">
            <w:pPr>
              <w:tabs>
                <w:tab w:val="left" w:pos="567"/>
              </w:tabs>
              <w:jc w:val="center"/>
              <w:rPr>
                <w:rFonts w:ascii="Times" w:eastAsia="Tahoma" w:hAnsi="Times" w:cs="Tahoma"/>
                <w:b/>
              </w:rPr>
            </w:pPr>
          </w:p>
        </w:tc>
      </w:tr>
      <w:tr w:rsidR="00E93B79" w:rsidRPr="00E91125" w14:paraId="3A3268DF" w14:textId="77777777">
        <w:trPr>
          <w:cantSplit/>
          <w:tblHeader/>
        </w:trPr>
        <w:tc>
          <w:tcPr>
            <w:tcW w:w="9288" w:type="dxa"/>
            <w:gridSpan w:val="2"/>
            <w:shd w:val="clear" w:color="auto" w:fill="FFFF00"/>
            <w:vAlign w:val="center"/>
          </w:tcPr>
          <w:p w14:paraId="6E25538B" w14:textId="77777777" w:rsidR="00E93B79" w:rsidRPr="00E91125" w:rsidRDefault="000B0F4A" w:rsidP="00E91125">
            <w:pPr>
              <w:tabs>
                <w:tab w:val="left" w:pos="567"/>
              </w:tabs>
              <w:jc w:val="center"/>
              <w:rPr>
                <w:rFonts w:ascii="Times" w:eastAsia="Tahoma" w:hAnsi="Times" w:cs="Tahoma"/>
                <w:b/>
                <w:highlight w:val="yellow"/>
              </w:rPr>
            </w:pPr>
            <w:r w:rsidRPr="00E91125">
              <w:rPr>
                <w:rFonts w:ascii="Times" w:eastAsia="Tahoma" w:hAnsi="Times" w:cs="Tahoma"/>
                <w:b/>
                <w:highlight w:val="yellow"/>
              </w:rPr>
              <w:t>SITE PARA A REALIZAÇÃO DA CONCORRÊNCIA:</w:t>
            </w:r>
          </w:p>
          <w:p w14:paraId="2902EA2B" w14:textId="77777777" w:rsidR="00E93B79" w:rsidRPr="00E91125" w:rsidRDefault="000B0F4A" w:rsidP="00E91125">
            <w:pPr>
              <w:tabs>
                <w:tab w:val="left" w:pos="567"/>
              </w:tabs>
              <w:jc w:val="center"/>
              <w:rPr>
                <w:rFonts w:ascii="Times" w:eastAsia="Tahoma" w:hAnsi="Times" w:cs="Tahoma"/>
                <w:b/>
                <w:color w:val="000000"/>
                <w:highlight w:val="yellow"/>
              </w:rPr>
            </w:pPr>
            <w:r w:rsidRPr="00E91125">
              <w:rPr>
                <w:rFonts w:ascii="Times" w:eastAsia="Tahoma" w:hAnsi="Times" w:cs="Tahoma"/>
                <w:b/>
                <w:color w:val="000000"/>
                <w:highlight w:val="yellow"/>
              </w:rPr>
              <w:t>PORTAL: BOLSA NACIONAL DE COMPRAS– BNC</w:t>
            </w:r>
          </w:p>
          <w:p w14:paraId="6FDE3209" w14:textId="77777777" w:rsidR="00E93B79" w:rsidRPr="00E91125" w:rsidRDefault="00E6736F" w:rsidP="00E91125">
            <w:pPr>
              <w:tabs>
                <w:tab w:val="left" w:pos="567"/>
              </w:tabs>
              <w:jc w:val="center"/>
              <w:rPr>
                <w:rFonts w:ascii="Times" w:eastAsia="Tahoma" w:hAnsi="Times" w:cs="Tahoma"/>
                <w:b/>
              </w:rPr>
            </w:pPr>
            <w:hyperlink r:id="rId8">
              <w:r w:rsidR="000B0F4A" w:rsidRPr="00E91125">
                <w:rPr>
                  <w:rFonts w:ascii="Times" w:eastAsia="Tahoma" w:hAnsi="Times" w:cs="Tahoma"/>
                  <w:color w:val="0000FF"/>
                  <w:u w:val="single"/>
                </w:rPr>
                <w:t>www.bnc.org.br</w:t>
              </w:r>
            </w:hyperlink>
          </w:p>
        </w:tc>
      </w:tr>
      <w:tr w:rsidR="00E93B79" w:rsidRPr="00E91125" w14:paraId="3742A1B9" w14:textId="77777777">
        <w:trPr>
          <w:cantSplit/>
          <w:tblHeader/>
        </w:trPr>
        <w:tc>
          <w:tcPr>
            <w:tcW w:w="4432" w:type="dxa"/>
            <w:shd w:val="clear" w:color="auto" w:fill="auto"/>
            <w:vAlign w:val="center"/>
          </w:tcPr>
          <w:p w14:paraId="3AEE188A"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REFERÊNCIA DE TEMPO:</w:t>
            </w:r>
          </w:p>
          <w:p w14:paraId="5B3044B1" w14:textId="77777777" w:rsidR="00E93B79" w:rsidRPr="00E91125" w:rsidRDefault="000B0F4A" w:rsidP="00E91125">
            <w:pPr>
              <w:tabs>
                <w:tab w:val="left" w:pos="567"/>
              </w:tabs>
              <w:jc w:val="center"/>
              <w:rPr>
                <w:rFonts w:ascii="Times" w:eastAsia="Tahoma" w:hAnsi="Times" w:cs="Tahoma"/>
              </w:rPr>
            </w:pPr>
            <w:r w:rsidRPr="00E91125">
              <w:rPr>
                <w:rFonts w:ascii="Times" w:eastAsia="Tahoma" w:hAnsi="Times" w:cs="Tahoma"/>
              </w:rPr>
              <w:t>Para todas as referências de tempo será observado o horário de Brasília –DF.</w:t>
            </w:r>
          </w:p>
        </w:tc>
        <w:tc>
          <w:tcPr>
            <w:tcW w:w="4856" w:type="dxa"/>
            <w:shd w:val="clear" w:color="auto" w:fill="auto"/>
            <w:vAlign w:val="center"/>
          </w:tcPr>
          <w:p w14:paraId="65C81CFB"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 xml:space="preserve">FORMALIZAÇÃO DE CONSULTAS / </w:t>
            </w:r>
          </w:p>
          <w:p w14:paraId="490CAB7D"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ENCAMINHAMENTOS:</w:t>
            </w:r>
          </w:p>
          <w:p w14:paraId="061BC03E" w14:textId="77777777" w:rsidR="00E93B79" w:rsidRPr="00E91125" w:rsidRDefault="000B0F4A" w:rsidP="00E91125">
            <w:pPr>
              <w:tabs>
                <w:tab w:val="left" w:pos="567"/>
              </w:tabs>
              <w:jc w:val="center"/>
              <w:rPr>
                <w:rFonts w:ascii="Times" w:eastAsia="Tahoma" w:hAnsi="Times" w:cs="Tahoma"/>
              </w:rPr>
            </w:pPr>
            <w:r w:rsidRPr="00E91125">
              <w:rPr>
                <w:rFonts w:ascii="Times" w:eastAsia="Tahoma" w:hAnsi="Times" w:cs="Tahoma"/>
              </w:rPr>
              <w:t xml:space="preserve">Endereço: </w:t>
            </w:r>
          </w:p>
          <w:p w14:paraId="71AAB83A" w14:textId="77777777" w:rsidR="00E93B79" w:rsidRPr="00E91125" w:rsidRDefault="000B0F4A" w:rsidP="00E91125">
            <w:pPr>
              <w:tabs>
                <w:tab w:val="left" w:pos="567"/>
              </w:tabs>
              <w:jc w:val="center"/>
              <w:rPr>
                <w:rFonts w:ascii="Times" w:eastAsia="Tahoma" w:hAnsi="Times" w:cs="Tahoma"/>
              </w:rPr>
            </w:pPr>
            <w:r w:rsidRPr="00E91125">
              <w:rPr>
                <w:rFonts w:ascii="Times" w:eastAsia="Tahoma" w:hAnsi="Times" w:cs="Tahoma"/>
              </w:rPr>
              <w:t xml:space="preserve">Av. </w:t>
            </w:r>
            <w:proofErr w:type="spellStart"/>
            <w:r w:rsidRPr="00E91125">
              <w:rPr>
                <w:rFonts w:ascii="Times" w:eastAsia="Tahoma" w:hAnsi="Times" w:cs="Tahoma"/>
              </w:rPr>
              <w:t>Laerton</w:t>
            </w:r>
            <w:proofErr w:type="spellEnd"/>
            <w:r w:rsidRPr="00E91125">
              <w:rPr>
                <w:rFonts w:ascii="Times" w:eastAsia="Tahoma" w:hAnsi="Times" w:cs="Tahoma"/>
              </w:rPr>
              <w:t xml:space="preserve"> Paulinelli 153 Bairro Monsenhor Parreiras - Luz/MG – CEP: 35.595-000.</w:t>
            </w:r>
          </w:p>
          <w:p w14:paraId="3D6A81A1"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 xml:space="preserve">Setor de Licitações. </w:t>
            </w:r>
          </w:p>
          <w:p w14:paraId="39FBE15E" w14:textId="77777777" w:rsidR="00E93B79" w:rsidRPr="00E91125" w:rsidRDefault="000B0F4A" w:rsidP="00E91125">
            <w:pPr>
              <w:tabs>
                <w:tab w:val="left" w:pos="567"/>
              </w:tabs>
              <w:jc w:val="center"/>
              <w:rPr>
                <w:rFonts w:ascii="Times" w:eastAsia="Tahoma" w:hAnsi="Times" w:cs="Tahoma"/>
              </w:rPr>
            </w:pPr>
            <w:r w:rsidRPr="00E91125">
              <w:rPr>
                <w:rFonts w:ascii="Times" w:eastAsia="Tahoma" w:hAnsi="Times" w:cs="Tahoma"/>
              </w:rPr>
              <w:t>Aos cuidados da Agente de Contratação.</w:t>
            </w:r>
          </w:p>
          <w:p w14:paraId="0F01B1DC"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rPr>
              <w:t xml:space="preserve">Telefone: (37) 3421-3030. Ramal </w:t>
            </w:r>
            <w:r w:rsidR="00CC0CB9" w:rsidRPr="00E91125">
              <w:rPr>
                <w:rFonts w:ascii="Times" w:eastAsia="Tahoma" w:hAnsi="Times" w:cs="Tahoma"/>
              </w:rPr>
              <w:t>44</w:t>
            </w:r>
          </w:p>
          <w:p w14:paraId="4F110F2D" w14:textId="77777777" w:rsidR="00E93B79" w:rsidRPr="00E91125" w:rsidRDefault="00E6736F" w:rsidP="00E91125">
            <w:pPr>
              <w:tabs>
                <w:tab w:val="left" w:pos="567"/>
              </w:tabs>
              <w:jc w:val="center"/>
              <w:rPr>
                <w:rFonts w:ascii="Times" w:eastAsia="Tahoma" w:hAnsi="Times" w:cs="Tahoma"/>
              </w:rPr>
            </w:pPr>
            <w:hyperlink r:id="rId9" w:history="1">
              <w:r w:rsidR="00CC0CB9" w:rsidRPr="00E91125">
                <w:rPr>
                  <w:rStyle w:val="Hyperlink"/>
                  <w:rFonts w:ascii="Times" w:eastAsia="Tahoma" w:hAnsi="Times" w:cs="Tahoma"/>
                </w:rPr>
                <w:t>cpl.gestao@luz.mg.gov.br</w:t>
              </w:r>
            </w:hyperlink>
          </w:p>
          <w:p w14:paraId="5C800B69" w14:textId="77777777" w:rsidR="00E93B79" w:rsidRPr="00E91125" w:rsidRDefault="00E93B79" w:rsidP="00E91125">
            <w:pPr>
              <w:tabs>
                <w:tab w:val="left" w:pos="567"/>
              </w:tabs>
              <w:jc w:val="center"/>
              <w:rPr>
                <w:rFonts w:ascii="Times" w:eastAsia="Tahoma" w:hAnsi="Times" w:cs="Tahoma"/>
              </w:rPr>
            </w:pPr>
          </w:p>
        </w:tc>
      </w:tr>
      <w:tr w:rsidR="00E93B79" w:rsidRPr="00E91125" w14:paraId="59EBB08A" w14:textId="77777777">
        <w:trPr>
          <w:cantSplit/>
          <w:tblHeader/>
        </w:trPr>
        <w:tc>
          <w:tcPr>
            <w:tcW w:w="9288" w:type="dxa"/>
            <w:gridSpan w:val="2"/>
            <w:shd w:val="clear" w:color="auto" w:fill="auto"/>
            <w:vAlign w:val="center"/>
          </w:tcPr>
          <w:p w14:paraId="1243033D"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Os componentes do Projeto Básico, planilhas, cronograma físico financeiro, para elaboração da proposta, estão disponíveis no link:</w:t>
            </w:r>
          </w:p>
          <w:p w14:paraId="2FDFE426" w14:textId="77777777" w:rsidR="00E93B79" w:rsidRPr="00E91125" w:rsidRDefault="00E93B79" w:rsidP="00E91125">
            <w:pPr>
              <w:pBdr>
                <w:top w:val="nil"/>
                <w:left w:val="nil"/>
                <w:bottom w:val="nil"/>
                <w:right w:val="nil"/>
                <w:between w:val="nil"/>
              </w:pBdr>
              <w:ind w:hanging="2"/>
              <w:rPr>
                <w:rFonts w:ascii="Times" w:eastAsia="Tahoma" w:hAnsi="Times" w:cs="Tahoma"/>
                <w:color w:val="000000"/>
              </w:rPr>
            </w:pPr>
          </w:p>
          <w:bookmarkStart w:id="0" w:name="_heading=h.2xcytpi" w:colFirst="0" w:colLast="0"/>
          <w:bookmarkEnd w:id="0"/>
          <w:p w14:paraId="3B4046FE" w14:textId="77777777" w:rsidR="00E93B79" w:rsidRPr="00E91125" w:rsidRDefault="00FB3A42" w:rsidP="00E91125">
            <w:pPr>
              <w:tabs>
                <w:tab w:val="left" w:pos="567"/>
              </w:tabs>
              <w:jc w:val="center"/>
              <w:rPr>
                <w:rFonts w:ascii="Times" w:eastAsia="Tahoma" w:hAnsi="Times" w:cs="Tahoma"/>
                <w:color w:val="FF0000"/>
                <w:highlight w:val="yellow"/>
                <w:u w:val="single"/>
              </w:rPr>
            </w:pPr>
            <w:r w:rsidRPr="00E91125">
              <w:rPr>
                <w:rFonts w:ascii="Times" w:hAnsi="Times"/>
                <w:color w:val="FF0000"/>
              </w:rPr>
              <w:fldChar w:fldCharType="begin"/>
            </w:r>
            <w:r w:rsidR="005F259E" w:rsidRPr="00E91125">
              <w:rPr>
                <w:rFonts w:ascii="Times" w:hAnsi="Times"/>
                <w:color w:val="FF0000"/>
              </w:rPr>
              <w:instrText xml:space="preserve">HYPERLINK "https://drive.google.com/drive/folders/1TmtNQ74l3xFE9Gm4lYNenbKk--prI_jy?usp=drive_link" \h </w:instrText>
            </w:r>
            <w:r w:rsidRPr="00E91125">
              <w:rPr>
                <w:rFonts w:ascii="Times" w:hAnsi="Times"/>
                <w:color w:val="FF0000"/>
              </w:rPr>
              <w:fldChar w:fldCharType="separate"/>
            </w:r>
            <w:r w:rsidR="000B0F4A" w:rsidRPr="00E91125">
              <w:rPr>
                <w:rFonts w:ascii="Times" w:eastAsia="Tahoma" w:hAnsi="Times" w:cs="Tahoma"/>
                <w:b/>
                <w:color w:val="FF0000"/>
                <w:highlight w:val="yellow"/>
                <w:u w:val="single"/>
              </w:rPr>
              <w:t>PROJETO BÁSICO E APÊNDICES</w:t>
            </w:r>
            <w:r w:rsidRPr="00E91125">
              <w:rPr>
                <w:rFonts w:ascii="Times" w:hAnsi="Times"/>
                <w:color w:val="FF0000"/>
              </w:rPr>
              <w:fldChar w:fldCharType="end"/>
            </w:r>
            <w:r w:rsidRPr="00E91125">
              <w:rPr>
                <w:rFonts w:ascii="Times" w:hAnsi="Times"/>
                <w:color w:val="FF0000"/>
              </w:rPr>
              <w:fldChar w:fldCharType="begin"/>
            </w:r>
            <w:r w:rsidR="000B0F4A" w:rsidRPr="00E91125">
              <w:rPr>
                <w:rFonts w:ascii="Times" w:hAnsi="Times"/>
                <w:color w:val="FF0000"/>
              </w:rPr>
              <w:instrText xml:space="preserve"> HYPERLINK "https://drive.google.com/drive/folders/1GTrGzmy_P9anZHQEFxZDSlNgTD1oQ6LF?usp=sharing" </w:instrText>
            </w:r>
            <w:r w:rsidRPr="00E91125">
              <w:rPr>
                <w:rFonts w:ascii="Times" w:hAnsi="Times"/>
                <w:color w:val="FF0000"/>
              </w:rPr>
              <w:fldChar w:fldCharType="separate"/>
            </w:r>
          </w:p>
          <w:p w14:paraId="2BF0592A" w14:textId="77777777" w:rsidR="00E93B79" w:rsidRPr="00E91125" w:rsidRDefault="00FB3A42" w:rsidP="00E91125">
            <w:pPr>
              <w:tabs>
                <w:tab w:val="left" w:pos="567"/>
              </w:tabs>
              <w:jc w:val="center"/>
              <w:rPr>
                <w:rFonts w:ascii="Times" w:eastAsia="Tahoma" w:hAnsi="Times" w:cs="Tahoma"/>
              </w:rPr>
            </w:pPr>
            <w:r w:rsidRPr="00E91125">
              <w:rPr>
                <w:rFonts w:ascii="Times" w:hAnsi="Times"/>
                <w:color w:val="FF0000"/>
              </w:rPr>
              <w:fldChar w:fldCharType="end"/>
            </w:r>
          </w:p>
          <w:p w14:paraId="3E996066" w14:textId="35653F45" w:rsidR="00E93B79" w:rsidRPr="00E91125" w:rsidRDefault="000B0F4A" w:rsidP="00E91125">
            <w:pPr>
              <w:pBdr>
                <w:top w:val="nil"/>
                <w:left w:val="nil"/>
                <w:bottom w:val="nil"/>
                <w:right w:val="nil"/>
                <w:between w:val="nil"/>
              </w:pBdr>
              <w:shd w:val="clear" w:color="auto" w:fill="FFFFFF"/>
              <w:tabs>
                <w:tab w:val="left" w:pos="426"/>
              </w:tabs>
              <w:ind w:hanging="2"/>
              <w:jc w:val="both"/>
              <w:rPr>
                <w:rFonts w:ascii="Times" w:eastAsia="Tahoma" w:hAnsi="Times" w:cs="Tahoma"/>
                <w:color w:val="000000"/>
              </w:rPr>
            </w:pPr>
            <w:r w:rsidRPr="00E91125">
              <w:rPr>
                <w:rFonts w:ascii="Times" w:eastAsia="Tahoma" w:hAnsi="Times" w:cs="Tahoma"/>
                <w:b/>
                <w:color w:val="000000"/>
              </w:rPr>
              <w:t>Visita Técnic</w:t>
            </w:r>
            <w:r w:rsidRPr="00E91125">
              <w:rPr>
                <w:rFonts w:ascii="Times" w:eastAsia="Tahoma" w:hAnsi="Times" w:cs="Tahoma"/>
                <w:b/>
              </w:rPr>
              <w:t>a</w:t>
            </w:r>
            <w:r w:rsidRPr="00411D94">
              <w:rPr>
                <w:rFonts w:ascii="Times" w:eastAsia="Tahoma" w:hAnsi="Times" w:cs="Tahoma"/>
                <w:b/>
              </w:rPr>
              <w:t xml:space="preserve">: </w:t>
            </w:r>
            <w:r w:rsidR="003A5277" w:rsidRPr="00411D94">
              <w:rPr>
                <w:rFonts w:ascii="Times" w:eastAsia="Tahoma" w:hAnsi="Times" w:cs="Tahoma"/>
                <w:b/>
              </w:rPr>
              <w:t>17</w:t>
            </w:r>
            <w:r w:rsidRPr="00411D94">
              <w:rPr>
                <w:rFonts w:ascii="Times" w:eastAsia="Tahoma" w:hAnsi="Times" w:cs="Tahoma"/>
                <w:b/>
              </w:rPr>
              <w:t xml:space="preserve"> a </w:t>
            </w:r>
            <w:r w:rsidR="003A5277" w:rsidRPr="00411D94">
              <w:rPr>
                <w:rFonts w:ascii="Times" w:eastAsia="Tahoma" w:hAnsi="Times" w:cs="Tahoma"/>
                <w:b/>
              </w:rPr>
              <w:t>27</w:t>
            </w:r>
            <w:r w:rsidRPr="00411D94">
              <w:rPr>
                <w:rFonts w:ascii="Times" w:eastAsia="Tahoma" w:hAnsi="Times" w:cs="Tahoma"/>
                <w:b/>
              </w:rPr>
              <w:t xml:space="preserve"> de </w:t>
            </w:r>
            <w:r w:rsidR="00056D10" w:rsidRPr="00411D94">
              <w:rPr>
                <w:rFonts w:ascii="Times" w:eastAsia="Tahoma" w:hAnsi="Times" w:cs="Tahoma"/>
                <w:b/>
              </w:rPr>
              <w:t>março</w:t>
            </w:r>
            <w:r w:rsidRPr="00411D94">
              <w:rPr>
                <w:rFonts w:ascii="Times" w:eastAsia="Tahoma" w:hAnsi="Times" w:cs="Tahoma"/>
                <w:b/>
              </w:rPr>
              <w:t xml:space="preserve"> de </w:t>
            </w:r>
            <w:r w:rsidR="00CC0CB9" w:rsidRPr="00411D94">
              <w:rPr>
                <w:rFonts w:ascii="Times" w:eastAsia="Tahoma" w:hAnsi="Times" w:cs="Tahoma"/>
                <w:b/>
              </w:rPr>
              <w:t>2025</w:t>
            </w:r>
            <w:r w:rsidRPr="00411D94">
              <w:rPr>
                <w:rFonts w:ascii="Times" w:eastAsia="Tahoma" w:hAnsi="Times" w:cs="Tahoma"/>
                <w:b/>
              </w:rPr>
              <w:t xml:space="preserve">, </w:t>
            </w:r>
            <w:r w:rsidRPr="00411D94">
              <w:rPr>
                <w:rFonts w:ascii="Times" w:eastAsia="Tahoma" w:hAnsi="Times" w:cs="Tahoma"/>
              </w:rPr>
              <w:t xml:space="preserve">no </w:t>
            </w:r>
            <w:r w:rsidRPr="00E91125">
              <w:rPr>
                <w:rFonts w:ascii="Times" w:eastAsia="Tahoma" w:hAnsi="Times" w:cs="Tahoma"/>
                <w:color w:val="000000"/>
              </w:rPr>
              <w:t>Horário das 07:00 às 1</w:t>
            </w:r>
            <w:r w:rsidRPr="00E91125">
              <w:rPr>
                <w:rFonts w:ascii="Times" w:eastAsia="Tahoma" w:hAnsi="Times" w:cs="Tahoma"/>
              </w:rPr>
              <w:t>7</w:t>
            </w:r>
            <w:r w:rsidRPr="00E91125">
              <w:rPr>
                <w:rFonts w:ascii="Times" w:eastAsia="Tahoma" w:hAnsi="Times" w:cs="Tahoma"/>
                <w:color w:val="000000"/>
              </w:rPr>
              <w:t>:00 horas.</w:t>
            </w:r>
          </w:p>
          <w:p w14:paraId="1D13EF1D" w14:textId="77777777" w:rsidR="00E93B79" w:rsidRPr="00E91125" w:rsidRDefault="000B0F4A" w:rsidP="00E91125">
            <w:pPr>
              <w:tabs>
                <w:tab w:val="left" w:pos="567"/>
              </w:tabs>
              <w:jc w:val="center"/>
              <w:rPr>
                <w:rFonts w:ascii="Times" w:eastAsia="Tahoma" w:hAnsi="Times" w:cs="Tahoma"/>
                <w:color w:val="000000"/>
              </w:rPr>
            </w:pPr>
            <w:r w:rsidRPr="00E91125">
              <w:rPr>
                <w:rFonts w:ascii="Times" w:eastAsia="Tahoma" w:hAnsi="Times" w:cs="Tahoma"/>
                <w:color w:val="000000"/>
              </w:rPr>
              <w:t>Agendamento: Via telefone (037) 3421-3030- Ramal 30 - Engenharia, durante os dias de expediente, em horário comercial. VER ITEM</w:t>
            </w:r>
          </w:p>
          <w:p w14:paraId="20C8FF02" w14:textId="77777777" w:rsidR="00E93B79" w:rsidRPr="00E91125" w:rsidRDefault="00E93B79" w:rsidP="00E91125">
            <w:pPr>
              <w:tabs>
                <w:tab w:val="left" w:pos="567"/>
              </w:tabs>
              <w:jc w:val="center"/>
              <w:rPr>
                <w:rFonts w:ascii="Times" w:eastAsia="Tahoma" w:hAnsi="Times" w:cs="Tahoma"/>
                <w:b/>
              </w:rPr>
            </w:pPr>
          </w:p>
        </w:tc>
      </w:tr>
      <w:tr w:rsidR="00CC0CB9" w:rsidRPr="00E91125" w14:paraId="5C16B53D" w14:textId="77777777">
        <w:trPr>
          <w:cantSplit/>
          <w:tblHeader/>
        </w:trPr>
        <w:tc>
          <w:tcPr>
            <w:tcW w:w="9288" w:type="dxa"/>
            <w:gridSpan w:val="2"/>
            <w:shd w:val="clear" w:color="auto" w:fill="BFBFBF"/>
            <w:vAlign w:val="center"/>
          </w:tcPr>
          <w:p w14:paraId="41E07C8B" w14:textId="77777777" w:rsidR="00E93B79" w:rsidRPr="00E91125" w:rsidRDefault="000B0F4A" w:rsidP="00E91125">
            <w:pPr>
              <w:tabs>
                <w:tab w:val="left" w:pos="567"/>
              </w:tabs>
              <w:jc w:val="both"/>
              <w:rPr>
                <w:rFonts w:ascii="Times" w:eastAsia="Tahoma" w:hAnsi="Times" w:cs="Tahoma"/>
                <w:b/>
                <w:color w:val="FF0000"/>
              </w:rPr>
            </w:pPr>
            <w:r w:rsidRPr="00411D94">
              <w:rPr>
                <w:rFonts w:ascii="Times" w:eastAsia="Tahoma" w:hAnsi="Times" w:cs="Tahoma"/>
                <w:b/>
              </w:rPr>
              <w:t xml:space="preserve">O intervalo mínimo de diferença de valores entre os lances, que incidirá tanto em relação aos lances intermediários quanto em relação à proposta que cobrir a melhor oferta </w:t>
            </w:r>
            <w:r w:rsidRPr="00411D94">
              <w:rPr>
                <w:rFonts w:ascii="Times" w:eastAsia="Tahoma" w:hAnsi="Times" w:cs="Tahoma"/>
                <w:b/>
                <w:highlight w:val="yellow"/>
              </w:rPr>
              <w:t>deverá ser de R$ 1.000,00 (Hum mil reais).</w:t>
            </w:r>
          </w:p>
        </w:tc>
      </w:tr>
    </w:tbl>
    <w:p w14:paraId="6E33CFB5" w14:textId="77777777" w:rsidR="00E93B79" w:rsidRPr="00E91125" w:rsidRDefault="00E93B79" w:rsidP="00E91125">
      <w:pPr>
        <w:tabs>
          <w:tab w:val="left" w:pos="567"/>
        </w:tabs>
        <w:jc w:val="center"/>
        <w:rPr>
          <w:rFonts w:ascii="Times" w:eastAsia="Tahoma" w:hAnsi="Times" w:cs="Tahoma"/>
          <w:b/>
        </w:rPr>
      </w:pPr>
    </w:p>
    <w:p w14:paraId="54B437D5" w14:textId="77777777" w:rsidR="00C64B32" w:rsidRPr="00E91125" w:rsidRDefault="00C64B32" w:rsidP="00E91125">
      <w:pPr>
        <w:rPr>
          <w:rFonts w:ascii="Times" w:eastAsia="Tahoma" w:hAnsi="Times" w:cs="Tahoma"/>
          <w:b/>
        </w:rPr>
      </w:pPr>
      <w:r w:rsidRPr="00E91125">
        <w:rPr>
          <w:rFonts w:ascii="Times" w:eastAsia="Tahoma" w:hAnsi="Times" w:cs="Tahoma"/>
          <w:b/>
        </w:rPr>
        <w:br w:type="page"/>
      </w:r>
    </w:p>
    <w:p w14:paraId="20CEC192" w14:textId="77777777" w:rsidR="00C64B32" w:rsidRPr="00E91125" w:rsidRDefault="00C64B32" w:rsidP="00E91125">
      <w:pPr>
        <w:tabs>
          <w:tab w:val="left" w:pos="567"/>
        </w:tabs>
        <w:jc w:val="center"/>
        <w:rPr>
          <w:rFonts w:ascii="Times" w:eastAsia="Tahoma" w:hAnsi="Times" w:cs="Tahoma"/>
          <w:b/>
        </w:rPr>
      </w:pPr>
    </w:p>
    <w:p w14:paraId="36E4B3B0" w14:textId="77777777" w:rsidR="00E93B79" w:rsidRPr="00E91125" w:rsidRDefault="00E93B79" w:rsidP="00E91125">
      <w:pPr>
        <w:tabs>
          <w:tab w:val="left" w:pos="567"/>
        </w:tabs>
        <w:jc w:val="center"/>
        <w:rPr>
          <w:rFonts w:ascii="Times" w:eastAsia="Tahoma" w:hAnsi="Times" w:cs="Tahoma"/>
          <w:b/>
          <w:color w:val="FF0000"/>
        </w:rPr>
      </w:pPr>
    </w:p>
    <w:p w14:paraId="7ECE42DF" w14:textId="6BCF71F8" w:rsidR="00E93B79" w:rsidRPr="00E91125" w:rsidRDefault="000B0F4A" w:rsidP="00E91125">
      <w:pPr>
        <w:pBdr>
          <w:top w:val="single" w:sz="4" w:space="1" w:color="000000"/>
          <w:left w:val="single" w:sz="4" w:space="4" w:color="000000"/>
          <w:bottom w:val="single" w:sz="4" w:space="1" w:color="000000"/>
          <w:right w:val="single" w:sz="4" w:space="4" w:color="000000"/>
          <w:between w:val="nil"/>
        </w:pBdr>
        <w:shd w:val="clear" w:color="auto" w:fill="D9D9D9"/>
        <w:tabs>
          <w:tab w:val="center" w:pos="4419"/>
          <w:tab w:val="right" w:pos="8838"/>
          <w:tab w:val="left" w:pos="567"/>
        </w:tabs>
        <w:jc w:val="center"/>
        <w:rPr>
          <w:rFonts w:ascii="Times" w:eastAsia="Tahoma" w:hAnsi="Times" w:cs="Tahoma"/>
          <w:b/>
          <w:color w:val="000000"/>
        </w:rPr>
      </w:pPr>
      <w:r w:rsidRPr="00E91125">
        <w:rPr>
          <w:rFonts w:ascii="Times" w:eastAsia="Tahoma" w:hAnsi="Times" w:cs="Tahoma"/>
          <w:b/>
          <w:color w:val="000000"/>
        </w:rPr>
        <w:t xml:space="preserve">PROCESSO LICITATÓRIO PRC Nº. </w:t>
      </w:r>
      <w:r w:rsidR="00056D10" w:rsidRPr="00E91125">
        <w:rPr>
          <w:rFonts w:ascii="Times" w:eastAsia="Tahoma" w:hAnsi="Times" w:cs="Tahoma"/>
          <w:b/>
        </w:rPr>
        <w:t>03</w:t>
      </w:r>
      <w:r w:rsidR="00411D94">
        <w:rPr>
          <w:rFonts w:ascii="Times" w:eastAsia="Tahoma" w:hAnsi="Times" w:cs="Tahoma"/>
          <w:b/>
        </w:rPr>
        <w:t>7</w:t>
      </w:r>
      <w:r w:rsidR="00CC0CB9" w:rsidRPr="00E91125">
        <w:rPr>
          <w:rFonts w:ascii="Times" w:eastAsia="Tahoma" w:hAnsi="Times" w:cs="Tahoma"/>
          <w:b/>
        </w:rPr>
        <w:t>/</w:t>
      </w:r>
      <w:r w:rsidR="00CC0CB9" w:rsidRPr="00E91125">
        <w:rPr>
          <w:rFonts w:ascii="Times" w:eastAsia="Tahoma" w:hAnsi="Times" w:cs="Tahoma"/>
          <w:b/>
          <w:color w:val="000000"/>
        </w:rPr>
        <w:t>2025</w:t>
      </w:r>
      <w:r w:rsidRPr="00E91125">
        <w:rPr>
          <w:rFonts w:ascii="Times" w:eastAsia="Tahoma" w:hAnsi="Times" w:cs="Tahoma"/>
          <w:b/>
          <w:color w:val="000000"/>
        </w:rPr>
        <w:t xml:space="preserve"> de </w:t>
      </w:r>
      <w:r w:rsidR="00411D94">
        <w:rPr>
          <w:rFonts w:ascii="Times" w:eastAsia="Tahoma" w:hAnsi="Times" w:cs="Tahoma"/>
          <w:b/>
          <w:color w:val="000000"/>
        </w:rPr>
        <w:t>12</w:t>
      </w:r>
      <w:r w:rsidR="00056D10" w:rsidRPr="00E91125">
        <w:rPr>
          <w:rFonts w:ascii="Times" w:eastAsia="Tahoma" w:hAnsi="Times" w:cs="Tahoma"/>
          <w:b/>
          <w:color w:val="000000"/>
        </w:rPr>
        <w:t>/03/2025</w:t>
      </w:r>
    </w:p>
    <w:p w14:paraId="49E86058" w14:textId="7BA6F68D" w:rsidR="00E93B79" w:rsidRPr="00E91125" w:rsidRDefault="000B0F4A" w:rsidP="00E91125">
      <w:pPr>
        <w:pBdr>
          <w:top w:val="single" w:sz="4" w:space="1" w:color="000000"/>
          <w:left w:val="single" w:sz="4" w:space="4" w:color="000000"/>
          <w:bottom w:val="single" w:sz="4" w:space="1" w:color="000000"/>
          <w:right w:val="single" w:sz="4" w:space="4" w:color="000000"/>
          <w:between w:val="nil"/>
        </w:pBdr>
        <w:shd w:val="clear" w:color="auto" w:fill="D9D9D9"/>
        <w:tabs>
          <w:tab w:val="center" w:pos="4419"/>
          <w:tab w:val="right" w:pos="8838"/>
          <w:tab w:val="left" w:pos="567"/>
        </w:tabs>
        <w:jc w:val="center"/>
        <w:rPr>
          <w:rFonts w:ascii="Times" w:eastAsia="Tahoma" w:hAnsi="Times" w:cs="Tahoma"/>
          <w:b/>
          <w:color w:val="000000"/>
        </w:rPr>
      </w:pPr>
      <w:r w:rsidRPr="00E91125">
        <w:rPr>
          <w:rFonts w:ascii="Times" w:eastAsia="Tahoma" w:hAnsi="Times" w:cs="Tahoma"/>
          <w:b/>
          <w:color w:val="000000"/>
        </w:rPr>
        <w:t>CONCORRÊNCIA ELETRÔNICA Nº. 001</w:t>
      </w:r>
      <w:r w:rsidR="00CC0CB9" w:rsidRPr="00E91125">
        <w:rPr>
          <w:rFonts w:ascii="Times" w:eastAsia="Tahoma" w:hAnsi="Times" w:cs="Tahoma"/>
          <w:b/>
          <w:color w:val="000000"/>
        </w:rPr>
        <w:t>/2025</w:t>
      </w:r>
      <w:r w:rsidRPr="00E91125">
        <w:rPr>
          <w:rFonts w:ascii="Times" w:eastAsia="Tahoma" w:hAnsi="Times" w:cs="Tahoma"/>
          <w:b/>
          <w:color w:val="000000"/>
        </w:rPr>
        <w:t xml:space="preserve"> de </w:t>
      </w:r>
      <w:r w:rsidR="00411D94">
        <w:rPr>
          <w:rFonts w:ascii="Times" w:eastAsia="Tahoma" w:hAnsi="Times" w:cs="Tahoma"/>
          <w:b/>
          <w:color w:val="000000"/>
        </w:rPr>
        <w:t>12</w:t>
      </w:r>
      <w:r w:rsidR="00056D10" w:rsidRPr="00E91125">
        <w:rPr>
          <w:rFonts w:ascii="Times" w:eastAsia="Tahoma" w:hAnsi="Times" w:cs="Tahoma"/>
          <w:b/>
          <w:color w:val="000000"/>
        </w:rPr>
        <w:t>/03/2025</w:t>
      </w:r>
    </w:p>
    <w:p w14:paraId="72C4E935" w14:textId="77777777" w:rsidR="00E93B79" w:rsidRPr="00E91125" w:rsidRDefault="00E93B79" w:rsidP="00E91125">
      <w:pPr>
        <w:pBdr>
          <w:top w:val="nil"/>
          <w:left w:val="nil"/>
          <w:bottom w:val="nil"/>
          <w:right w:val="nil"/>
          <w:between w:val="nil"/>
        </w:pBdr>
        <w:tabs>
          <w:tab w:val="center" w:pos="4419"/>
          <w:tab w:val="right" w:pos="8838"/>
          <w:tab w:val="left" w:pos="567"/>
        </w:tabs>
        <w:ind w:firstLine="708"/>
        <w:jc w:val="center"/>
        <w:rPr>
          <w:rFonts w:ascii="Times" w:eastAsia="Tahoma" w:hAnsi="Times" w:cs="Tahoma"/>
          <w:b/>
          <w:color w:val="000000"/>
        </w:rPr>
      </w:pPr>
    </w:p>
    <w:p w14:paraId="07337CE9" w14:textId="77777777" w:rsidR="00E93B79" w:rsidRPr="00E91125" w:rsidRDefault="000B0F4A" w:rsidP="00E91125">
      <w:pPr>
        <w:pBdr>
          <w:top w:val="single" w:sz="4" w:space="1" w:color="000000"/>
          <w:left w:val="single" w:sz="4" w:space="4" w:color="000000"/>
          <w:bottom w:val="single" w:sz="4" w:space="1" w:color="000000"/>
          <w:right w:val="single" w:sz="4" w:space="4" w:color="000000"/>
          <w:between w:val="nil"/>
        </w:pBdr>
        <w:shd w:val="clear" w:color="auto" w:fill="D9D9D9"/>
        <w:tabs>
          <w:tab w:val="center" w:pos="4419"/>
          <w:tab w:val="right" w:pos="8838"/>
          <w:tab w:val="left" w:pos="567"/>
          <w:tab w:val="left" w:pos="9781"/>
          <w:tab w:val="left" w:pos="9922"/>
        </w:tabs>
        <w:jc w:val="both"/>
        <w:rPr>
          <w:rFonts w:ascii="Times" w:eastAsia="Tahoma" w:hAnsi="Times" w:cs="Tahoma"/>
          <w:b/>
          <w:color w:val="000000"/>
        </w:rPr>
      </w:pPr>
      <w:r w:rsidRPr="00E91125">
        <w:rPr>
          <w:rFonts w:ascii="Times" w:eastAsia="Tahoma" w:hAnsi="Times" w:cs="Tahoma"/>
          <w:i/>
          <w:color w:val="000000"/>
        </w:rPr>
        <w:t>FUNDAMENTAÇÃO E BASE JURÍDICA/LEGAL: Art. 1º e seguintes da Lei Federal Nº 14.133/2021 de 01.04.2021, regulamentado pelo Decreto Municipal N°. 3131/2021</w:t>
      </w:r>
      <w:r w:rsidRPr="00E91125">
        <w:rPr>
          <w:rFonts w:ascii="Times" w:eastAsia="Tahoma" w:hAnsi="Times" w:cs="Tahoma"/>
          <w:b/>
          <w:color w:val="000000"/>
        </w:rPr>
        <w:t>.</w:t>
      </w:r>
    </w:p>
    <w:p w14:paraId="5D4BA46D" w14:textId="77777777" w:rsidR="00E93B79" w:rsidRPr="00E91125" w:rsidRDefault="00E93B79" w:rsidP="00E91125">
      <w:pPr>
        <w:pBdr>
          <w:top w:val="nil"/>
          <w:left w:val="nil"/>
          <w:bottom w:val="nil"/>
          <w:right w:val="nil"/>
          <w:between w:val="nil"/>
        </w:pBdr>
        <w:tabs>
          <w:tab w:val="center" w:pos="4419"/>
          <w:tab w:val="right" w:pos="8838"/>
          <w:tab w:val="left" w:pos="567"/>
        </w:tabs>
        <w:ind w:firstLine="708"/>
        <w:jc w:val="both"/>
        <w:rPr>
          <w:rFonts w:ascii="Times" w:eastAsia="Tahoma" w:hAnsi="Times" w:cs="Tahoma"/>
          <w:color w:val="000000"/>
        </w:rPr>
      </w:pPr>
    </w:p>
    <w:p w14:paraId="39EFC2C3"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O </w:t>
      </w:r>
      <w:r w:rsidRPr="00E91125">
        <w:rPr>
          <w:rFonts w:ascii="Times" w:eastAsia="Tahoma" w:hAnsi="Times" w:cs="Tahoma"/>
          <w:b/>
          <w:color w:val="000000"/>
        </w:rPr>
        <w:t>MUNICÍPIO DE LUZ - MG</w:t>
      </w:r>
      <w:r w:rsidRPr="00E91125">
        <w:rPr>
          <w:rFonts w:ascii="Times" w:eastAsia="Tahoma" w:hAnsi="Times" w:cs="Tahoma"/>
          <w:color w:val="000000"/>
        </w:rPr>
        <w:t>, através do Secretário Municipal de Obras Públicas e Transporte</w:t>
      </w:r>
      <w:r w:rsidR="00B9128C" w:rsidRPr="00E91125">
        <w:rPr>
          <w:rFonts w:ascii="Times" w:eastAsia="Tahoma" w:hAnsi="Times" w:cs="Tahoma"/>
          <w:color w:val="000000"/>
        </w:rPr>
        <w:t>s</w:t>
      </w:r>
      <w:r w:rsidRPr="00E91125">
        <w:rPr>
          <w:rFonts w:ascii="Times" w:eastAsia="Tahoma" w:hAnsi="Times" w:cs="Tahoma"/>
          <w:color w:val="000000"/>
        </w:rPr>
        <w:t xml:space="preserve">, Sr. </w:t>
      </w:r>
      <w:r w:rsidR="00CC0CB9" w:rsidRPr="00E91125">
        <w:rPr>
          <w:rFonts w:ascii="Times" w:eastAsia="Tahoma" w:hAnsi="Times" w:cs="Tahoma"/>
          <w:color w:val="000000"/>
        </w:rPr>
        <w:t xml:space="preserve">Roberto </w:t>
      </w:r>
      <w:r w:rsidR="00B9128C" w:rsidRPr="00E91125">
        <w:rPr>
          <w:rFonts w:ascii="Times" w:eastAsia="Tahoma" w:hAnsi="Times" w:cs="Tahoma"/>
          <w:color w:val="000000"/>
        </w:rPr>
        <w:t xml:space="preserve">Luiz </w:t>
      </w:r>
      <w:r w:rsidR="00CC0CB9" w:rsidRPr="00E91125">
        <w:rPr>
          <w:rFonts w:ascii="Times" w:eastAsia="Tahoma" w:hAnsi="Times" w:cs="Tahoma"/>
          <w:color w:val="000000"/>
        </w:rPr>
        <w:t>Basílio</w:t>
      </w:r>
      <w:r w:rsidR="00B9128C" w:rsidRPr="00E91125">
        <w:rPr>
          <w:rFonts w:ascii="Times" w:eastAsia="Tahoma" w:hAnsi="Times" w:cs="Tahoma"/>
          <w:color w:val="000000"/>
        </w:rPr>
        <w:t xml:space="preserve"> Pereira</w:t>
      </w:r>
      <w:r w:rsidRPr="00E91125">
        <w:rPr>
          <w:rFonts w:ascii="Times" w:eastAsia="Tahoma" w:hAnsi="Times" w:cs="Tahoma"/>
          <w:color w:val="000000"/>
        </w:rPr>
        <w:t>, torna público para o conhecimento dos interessados, que realizar</w:t>
      </w:r>
      <w:r w:rsidR="00B9128C" w:rsidRPr="00E91125">
        <w:rPr>
          <w:rFonts w:ascii="Times" w:eastAsia="Tahoma" w:hAnsi="Times" w:cs="Tahoma"/>
          <w:color w:val="000000"/>
        </w:rPr>
        <w:t>á</w:t>
      </w:r>
      <w:r w:rsidRPr="00E91125">
        <w:rPr>
          <w:rFonts w:ascii="Times" w:eastAsia="Tahoma" w:hAnsi="Times" w:cs="Tahoma"/>
          <w:color w:val="000000"/>
        </w:rPr>
        <w:t xml:space="preserve"> licitação na modalidade </w:t>
      </w:r>
      <w:r w:rsidRPr="00E91125">
        <w:rPr>
          <w:rFonts w:ascii="Times" w:eastAsia="Tahoma" w:hAnsi="Times" w:cs="Tahoma"/>
          <w:b/>
        </w:rPr>
        <w:t xml:space="preserve">CONCORRÊNCIA </w:t>
      </w:r>
      <w:r w:rsidRPr="00E91125">
        <w:rPr>
          <w:rFonts w:ascii="Times" w:eastAsia="Tahoma" w:hAnsi="Times" w:cs="Tahoma"/>
          <w:color w:val="000000"/>
        </w:rPr>
        <w:t xml:space="preserve">na forma </w:t>
      </w:r>
      <w:r w:rsidRPr="00E91125">
        <w:rPr>
          <w:rFonts w:ascii="Times" w:eastAsia="Tahoma" w:hAnsi="Times" w:cs="Tahoma"/>
          <w:b/>
          <w:color w:val="000000"/>
        </w:rPr>
        <w:t>ELETRÔNICA</w:t>
      </w:r>
      <w:r w:rsidRPr="00E91125">
        <w:rPr>
          <w:rFonts w:ascii="Times" w:eastAsia="Tahoma" w:hAnsi="Times" w:cs="Tahoma"/>
          <w:color w:val="000000"/>
        </w:rPr>
        <w:t>, sob o regime de</w:t>
      </w:r>
      <w:r w:rsidRPr="00E91125">
        <w:rPr>
          <w:rFonts w:ascii="Times" w:eastAsia="Tahoma" w:hAnsi="Times" w:cs="Tahoma"/>
          <w:b/>
          <w:color w:val="000000"/>
        </w:rPr>
        <w:t xml:space="preserve"> EMPREITADA POR PREÇO GLOBAL,</w:t>
      </w:r>
      <w:r w:rsidR="00B9128C" w:rsidRPr="00E91125">
        <w:rPr>
          <w:rFonts w:ascii="Times" w:eastAsia="Tahoma" w:hAnsi="Times" w:cs="Tahoma"/>
          <w:b/>
          <w:color w:val="000000"/>
        </w:rPr>
        <w:t xml:space="preserve"> </w:t>
      </w:r>
      <w:r w:rsidRPr="00E91125">
        <w:rPr>
          <w:rFonts w:ascii="Times" w:eastAsia="Tahoma" w:hAnsi="Times" w:cs="Tahoma"/>
          <w:b/>
          <w:color w:val="000000"/>
        </w:rPr>
        <w:t>tipo Menor Preço</w:t>
      </w:r>
      <w:r w:rsidRPr="00E91125">
        <w:rPr>
          <w:rFonts w:ascii="Times" w:eastAsia="Tahoma" w:hAnsi="Times" w:cs="Tahoma"/>
          <w:color w:val="000000"/>
        </w:rPr>
        <w:t xml:space="preserve">, para o objeto conforme descrição contida neste EDITAL e nos seus anexos. </w:t>
      </w:r>
    </w:p>
    <w:p w14:paraId="3E0F9286"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7674F6CB" w14:textId="77777777" w:rsidR="00E93B79" w:rsidRPr="00E91125" w:rsidRDefault="00E93B79" w:rsidP="00E91125">
      <w:pPr>
        <w:pBdr>
          <w:top w:val="nil"/>
          <w:left w:val="nil"/>
          <w:bottom w:val="nil"/>
          <w:right w:val="nil"/>
          <w:between w:val="nil"/>
        </w:pBdr>
        <w:tabs>
          <w:tab w:val="center" w:pos="4419"/>
          <w:tab w:val="right" w:pos="8838"/>
          <w:tab w:val="left" w:pos="567"/>
        </w:tabs>
        <w:ind w:firstLine="708"/>
        <w:jc w:val="both"/>
        <w:rPr>
          <w:rFonts w:ascii="Times" w:eastAsia="Tahoma" w:hAnsi="Times" w:cs="Tahoma"/>
          <w:color w:val="000000"/>
        </w:rPr>
      </w:pPr>
    </w:p>
    <w:p w14:paraId="002CBAF8" w14:textId="77777777" w:rsidR="00E93B79" w:rsidRPr="00E91125" w:rsidRDefault="000B0F4A" w:rsidP="00E91125">
      <w:pPr>
        <w:numPr>
          <w:ilvl w:val="0"/>
          <w:numId w:val="36"/>
        </w:numPr>
        <w:pBdr>
          <w:top w:val="nil"/>
          <w:left w:val="nil"/>
          <w:bottom w:val="nil"/>
          <w:right w:val="nil"/>
          <w:between w:val="nil"/>
        </w:pBdr>
        <w:tabs>
          <w:tab w:val="left" w:pos="567"/>
        </w:tabs>
        <w:rPr>
          <w:rFonts w:ascii="Times" w:eastAsia="Tahoma" w:hAnsi="Times" w:cs="Tahoma"/>
          <w:b/>
          <w:color w:val="000000"/>
        </w:rPr>
      </w:pPr>
      <w:r w:rsidRPr="00E91125">
        <w:rPr>
          <w:rFonts w:ascii="Times" w:eastAsia="Tahoma" w:hAnsi="Times" w:cs="Tahoma"/>
          <w:b/>
          <w:color w:val="000000"/>
        </w:rPr>
        <w:t>RECEBIMENTO DAS PROPOSTAS:</w:t>
      </w:r>
    </w:p>
    <w:p w14:paraId="4F0D5AE4" w14:textId="63C21335" w:rsidR="00E93B79" w:rsidRPr="00411D94" w:rsidRDefault="000B0F4A" w:rsidP="00E91125">
      <w:pPr>
        <w:numPr>
          <w:ilvl w:val="0"/>
          <w:numId w:val="36"/>
        </w:numPr>
        <w:pBdr>
          <w:top w:val="nil"/>
          <w:left w:val="nil"/>
          <w:bottom w:val="nil"/>
          <w:right w:val="nil"/>
          <w:between w:val="nil"/>
        </w:pBdr>
        <w:tabs>
          <w:tab w:val="left" w:pos="567"/>
        </w:tabs>
        <w:rPr>
          <w:rFonts w:ascii="Times" w:eastAsia="Tahoma" w:hAnsi="Times" w:cs="Tahoma"/>
        </w:rPr>
      </w:pPr>
      <w:r w:rsidRPr="00411D94">
        <w:rPr>
          <w:rFonts w:ascii="Times" w:eastAsia="Tahoma" w:hAnsi="Times" w:cs="Tahoma"/>
        </w:rPr>
        <w:t xml:space="preserve">Das 12:00 do dia </w:t>
      </w:r>
      <w:r w:rsidR="003A5277" w:rsidRPr="00411D94">
        <w:rPr>
          <w:rFonts w:ascii="Times" w:eastAsia="Tahoma" w:hAnsi="Times" w:cs="Tahoma"/>
        </w:rPr>
        <w:t>17</w:t>
      </w:r>
      <w:r w:rsidRPr="00411D94">
        <w:rPr>
          <w:rFonts w:ascii="Times" w:eastAsia="Tahoma" w:hAnsi="Times" w:cs="Tahoma"/>
        </w:rPr>
        <w:t>/0</w:t>
      </w:r>
      <w:r w:rsidR="00056D10" w:rsidRPr="00411D94">
        <w:rPr>
          <w:rFonts w:ascii="Times" w:eastAsia="Tahoma" w:hAnsi="Times" w:cs="Tahoma"/>
        </w:rPr>
        <w:t>3</w:t>
      </w:r>
      <w:r w:rsidR="00CC0CB9" w:rsidRPr="00411D94">
        <w:rPr>
          <w:rFonts w:ascii="Times" w:eastAsia="Tahoma" w:hAnsi="Times" w:cs="Tahoma"/>
        </w:rPr>
        <w:t>/2025</w:t>
      </w:r>
      <w:r w:rsidRPr="00411D94">
        <w:rPr>
          <w:rFonts w:ascii="Times" w:eastAsia="Tahoma" w:hAnsi="Times" w:cs="Tahoma"/>
        </w:rPr>
        <w:t xml:space="preserve"> até dia </w:t>
      </w:r>
      <w:r w:rsidR="003A5277" w:rsidRPr="00411D94">
        <w:rPr>
          <w:rFonts w:ascii="Times" w:eastAsia="Tahoma" w:hAnsi="Times" w:cs="Tahoma"/>
        </w:rPr>
        <w:t>31</w:t>
      </w:r>
      <w:r w:rsidRPr="00411D94">
        <w:rPr>
          <w:rFonts w:ascii="Times" w:eastAsia="Tahoma" w:hAnsi="Times" w:cs="Tahoma"/>
        </w:rPr>
        <w:t>/0</w:t>
      </w:r>
      <w:r w:rsidR="00056D10" w:rsidRPr="00411D94">
        <w:rPr>
          <w:rFonts w:ascii="Times" w:eastAsia="Tahoma" w:hAnsi="Times" w:cs="Tahoma"/>
        </w:rPr>
        <w:t>3</w:t>
      </w:r>
      <w:r w:rsidR="00CC0CB9" w:rsidRPr="00411D94">
        <w:rPr>
          <w:rFonts w:ascii="Times" w:eastAsia="Tahoma" w:hAnsi="Times" w:cs="Tahoma"/>
        </w:rPr>
        <w:t>/2025</w:t>
      </w:r>
      <w:r w:rsidRPr="00411D94">
        <w:rPr>
          <w:rFonts w:ascii="Times" w:eastAsia="Tahoma" w:hAnsi="Times" w:cs="Tahoma"/>
        </w:rPr>
        <w:t xml:space="preserve"> às 08:</w:t>
      </w:r>
      <w:r w:rsidR="00056D10" w:rsidRPr="00411D94">
        <w:rPr>
          <w:rFonts w:ascii="Times" w:eastAsia="Tahoma" w:hAnsi="Times" w:cs="Tahoma"/>
        </w:rPr>
        <w:t>2</w:t>
      </w:r>
      <w:r w:rsidRPr="00411D94">
        <w:rPr>
          <w:rFonts w:ascii="Times" w:eastAsia="Tahoma" w:hAnsi="Times" w:cs="Tahoma"/>
        </w:rPr>
        <w:t>9h.</w:t>
      </w:r>
    </w:p>
    <w:p w14:paraId="4E64A968" w14:textId="77777777" w:rsidR="00E93B79" w:rsidRPr="00411D94" w:rsidRDefault="00E93B79" w:rsidP="00E91125">
      <w:pPr>
        <w:tabs>
          <w:tab w:val="left" w:pos="567"/>
        </w:tabs>
        <w:rPr>
          <w:rFonts w:ascii="Times" w:eastAsia="Tahoma" w:hAnsi="Times" w:cs="Tahoma"/>
          <w:b/>
        </w:rPr>
      </w:pPr>
    </w:p>
    <w:p w14:paraId="06C3D513" w14:textId="77777777" w:rsidR="00E93B79" w:rsidRPr="00411D94" w:rsidRDefault="000B0F4A" w:rsidP="00E91125">
      <w:pPr>
        <w:numPr>
          <w:ilvl w:val="0"/>
          <w:numId w:val="36"/>
        </w:numPr>
        <w:pBdr>
          <w:top w:val="nil"/>
          <w:left w:val="nil"/>
          <w:bottom w:val="nil"/>
          <w:right w:val="nil"/>
          <w:between w:val="nil"/>
        </w:pBdr>
        <w:tabs>
          <w:tab w:val="left" w:pos="567"/>
        </w:tabs>
        <w:rPr>
          <w:rFonts w:ascii="Times" w:eastAsia="Tahoma" w:hAnsi="Times" w:cs="Tahoma"/>
          <w:b/>
        </w:rPr>
      </w:pPr>
      <w:r w:rsidRPr="00411D94">
        <w:rPr>
          <w:rFonts w:ascii="Times" w:eastAsia="Tahoma" w:hAnsi="Times" w:cs="Tahoma"/>
          <w:b/>
        </w:rPr>
        <w:t>ABERTURA E JULGAMENTO DAS PROPOSTAS:</w:t>
      </w:r>
    </w:p>
    <w:p w14:paraId="21D1E8A9" w14:textId="6191A1D4" w:rsidR="00E93B79" w:rsidRPr="00411D94" w:rsidRDefault="000B0F4A" w:rsidP="00E91125">
      <w:pPr>
        <w:numPr>
          <w:ilvl w:val="0"/>
          <w:numId w:val="36"/>
        </w:numPr>
        <w:pBdr>
          <w:top w:val="nil"/>
          <w:left w:val="nil"/>
          <w:bottom w:val="nil"/>
          <w:right w:val="nil"/>
          <w:between w:val="nil"/>
        </w:pBdr>
        <w:tabs>
          <w:tab w:val="left" w:pos="567"/>
        </w:tabs>
        <w:rPr>
          <w:rFonts w:ascii="Times" w:eastAsia="Tahoma" w:hAnsi="Times" w:cs="Tahoma"/>
        </w:rPr>
      </w:pPr>
      <w:r w:rsidRPr="00411D94">
        <w:rPr>
          <w:rFonts w:ascii="Times" w:eastAsia="Tahoma" w:hAnsi="Times" w:cs="Tahoma"/>
        </w:rPr>
        <w:t>Das 08:30h até às 0</w:t>
      </w:r>
      <w:r w:rsidR="00056D10" w:rsidRPr="00411D94">
        <w:rPr>
          <w:rFonts w:ascii="Times" w:eastAsia="Tahoma" w:hAnsi="Times" w:cs="Tahoma"/>
        </w:rPr>
        <w:t>8</w:t>
      </w:r>
      <w:r w:rsidRPr="00411D94">
        <w:rPr>
          <w:rFonts w:ascii="Times" w:eastAsia="Tahoma" w:hAnsi="Times" w:cs="Tahoma"/>
        </w:rPr>
        <w:t>:</w:t>
      </w:r>
      <w:r w:rsidR="00056D10" w:rsidRPr="00411D94">
        <w:rPr>
          <w:rFonts w:ascii="Times" w:eastAsia="Tahoma" w:hAnsi="Times" w:cs="Tahoma"/>
        </w:rPr>
        <w:t>45</w:t>
      </w:r>
      <w:r w:rsidRPr="00411D94">
        <w:rPr>
          <w:rFonts w:ascii="Times" w:eastAsia="Tahoma" w:hAnsi="Times" w:cs="Tahoma"/>
        </w:rPr>
        <w:t xml:space="preserve">h do dia </w:t>
      </w:r>
      <w:r w:rsidR="003A5277" w:rsidRPr="00411D94">
        <w:rPr>
          <w:rFonts w:ascii="Times" w:eastAsia="Tahoma" w:hAnsi="Times" w:cs="Tahoma"/>
        </w:rPr>
        <w:t>31</w:t>
      </w:r>
      <w:r w:rsidRPr="00411D94">
        <w:rPr>
          <w:rFonts w:ascii="Times" w:eastAsia="Tahoma" w:hAnsi="Times" w:cs="Tahoma"/>
        </w:rPr>
        <w:t>/0</w:t>
      </w:r>
      <w:r w:rsidR="00056D10" w:rsidRPr="00411D94">
        <w:rPr>
          <w:rFonts w:ascii="Times" w:eastAsia="Tahoma" w:hAnsi="Times" w:cs="Tahoma"/>
        </w:rPr>
        <w:t>3</w:t>
      </w:r>
      <w:r w:rsidR="00CC0CB9" w:rsidRPr="00411D94">
        <w:rPr>
          <w:rFonts w:ascii="Times" w:eastAsia="Tahoma" w:hAnsi="Times" w:cs="Tahoma"/>
        </w:rPr>
        <w:t>/2025</w:t>
      </w:r>
      <w:r w:rsidRPr="00411D94">
        <w:rPr>
          <w:rFonts w:ascii="Times" w:eastAsia="Tahoma" w:hAnsi="Times" w:cs="Tahoma"/>
        </w:rPr>
        <w:t>.</w:t>
      </w:r>
    </w:p>
    <w:p w14:paraId="0CD75C10" w14:textId="77777777" w:rsidR="00E93B79" w:rsidRPr="00411D94" w:rsidRDefault="00E93B79" w:rsidP="00E91125">
      <w:pPr>
        <w:tabs>
          <w:tab w:val="left" w:pos="567"/>
        </w:tabs>
        <w:spacing w:after="120"/>
        <w:ind w:right="-30"/>
        <w:jc w:val="both"/>
        <w:rPr>
          <w:rFonts w:ascii="Times" w:eastAsia="Tahoma" w:hAnsi="Times" w:cs="Tahoma"/>
        </w:rPr>
      </w:pPr>
    </w:p>
    <w:p w14:paraId="3CF37BEC" w14:textId="0E30A658" w:rsidR="00E93B79" w:rsidRPr="00411D94" w:rsidRDefault="000B0F4A" w:rsidP="00E91125">
      <w:pPr>
        <w:numPr>
          <w:ilvl w:val="0"/>
          <w:numId w:val="36"/>
        </w:numPr>
        <w:pBdr>
          <w:top w:val="nil"/>
          <w:left w:val="nil"/>
          <w:bottom w:val="nil"/>
          <w:right w:val="nil"/>
          <w:between w:val="nil"/>
        </w:pBdr>
        <w:tabs>
          <w:tab w:val="left" w:pos="567"/>
        </w:tabs>
        <w:ind w:right="-30"/>
        <w:jc w:val="both"/>
        <w:rPr>
          <w:rFonts w:ascii="Times" w:hAnsi="Times"/>
        </w:rPr>
      </w:pPr>
      <w:r w:rsidRPr="00411D94">
        <w:rPr>
          <w:rFonts w:ascii="Times" w:eastAsia="Tahoma" w:hAnsi="Times" w:cs="Tahoma"/>
          <w:b/>
        </w:rPr>
        <w:t xml:space="preserve">INÍCIO DA SESSÃO DE DISPUTA DE PREÇOS: </w:t>
      </w:r>
      <w:r w:rsidR="00056D10" w:rsidRPr="00411D94">
        <w:rPr>
          <w:rFonts w:ascii="Times" w:eastAsia="Tahoma" w:hAnsi="Times" w:cs="Tahoma"/>
        </w:rPr>
        <w:t>a partir das 08</w:t>
      </w:r>
      <w:r w:rsidRPr="00411D94">
        <w:rPr>
          <w:rFonts w:ascii="Times" w:eastAsia="Tahoma" w:hAnsi="Times" w:cs="Tahoma"/>
        </w:rPr>
        <w:t>:</w:t>
      </w:r>
      <w:r w:rsidR="00056D10" w:rsidRPr="00411D94">
        <w:rPr>
          <w:rFonts w:ascii="Times" w:eastAsia="Tahoma" w:hAnsi="Times" w:cs="Tahoma"/>
        </w:rPr>
        <w:t>3</w:t>
      </w:r>
      <w:r w:rsidRPr="00411D94">
        <w:rPr>
          <w:rFonts w:ascii="Times" w:eastAsia="Tahoma" w:hAnsi="Times" w:cs="Tahoma"/>
        </w:rPr>
        <w:t xml:space="preserve">0 horas do dia </w:t>
      </w:r>
      <w:r w:rsidR="003A5277" w:rsidRPr="00411D94">
        <w:rPr>
          <w:rFonts w:ascii="Times" w:eastAsia="Tahoma" w:hAnsi="Times" w:cs="Tahoma"/>
        </w:rPr>
        <w:t>31</w:t>
      </w:r>
      <w:r w:rsidRPr="00411D94">
        <w:rPr>
          <w:rFonts w:ascii="Times" w:eastAsia="Tahoma" w:hAnsi="Times" w:cs="Tahoma"/>
        </w:rPr>
        <w:t>/0</w:t>
      </w:r>
      <w:r w:rsidR="00056D10" w:rsidRPr="00411D94">
        <w:rPr>
          <w:rFonts w:ascii="Times" w:eastAsia="Tahoma" w:hAnsi="Times" w:cs="Tahoma"/>
        </w:rPr>
        <w:t>3</w:t>
      </w:r>
      <w:r w:rsidR="00CC0CB9" w:rsidRPr="00411D94">
        <w:rPr>
          <w:rFonts w:ascii="Times" w:eastAsia="Tahoma" w:hAnsi="Times" w:cs="Tahoma"/>
        </w:rPr>
        <w:t>/2025</w:t>
      </w:r>
      <w:r w:rsidRPr="00411D94">
        <w:rPr>
          <w:rFonts w:ascii="Times" w:eastAsia="Tahoma" w:hAnsi="Times" w:cs="Tahoma"/>
        </w:rPr>
        <w:t>.</w:t>
      </w:r>
    </w:p>
    <w:p w14:paraId="63E5E9B8" w14:textId="77777777" w:rsidR="00056D10" w:rsidRPr="00411D94" w:rsidRDefault="00056D10" w:rsidP="00E91125">
      <w:pPr>
        <w:pBdr>
          <w:top w:val="nil"/>
          <w:left w:val="nil"/>
          <w:bottom w:val="nil"/>
          <w:right w:val="nil"/>
          <w:between w:val="nil"/>
        </w:pBdr>
        <w:tabs>
          <w:tab w:val="left" w:pos="567"/>
        </w:tabs>
        <w:ind w:right="-30"/>
        <w:jc w:val="both"/>
        <w:rPr>
          <w:rFonts w:ascii="Times" w:hAnsi="Times"/>
        </w:rPr>
      </w:pPr>
    </w:p>
    <w:p w14:paraId="064421A5" w14:textId="77777777" w:rsidR="00E93B79" w:rsidRPr="00E91125" w:rsidRDefault="000B0F4A" w:rsidP="00E91125">
      <w:pPr>
        <w:numPr>
          <w:ilvl w:val="0"/>
          <w:numId w:val="36"/>
        </w:numPr>
        <w:pBdr>
          <w:top w:val="nil"/>
          <w:left w:val="nil"/>
          <w:bottom w:val="nil"/>
          <w:right w:val="nil"/>
          <w:between w:val="nil"/>
        </w:pBdr>
        <w:tabs>
          <w:tab w:val="left" w:pos="567"/>
        </w:tabs>
        <w:ind w:right="-30"/>
        <w:jc w:val="both"/>
        <w:rPr>
          <w:rFonts w:ascii="Times" w:hAnsi="Times"/>
          <w:color w:val="000000"/>
        </w:rPr>
      </w:pPr>
      <w:r w:rsidRPr="00E91125">
        <w:rPr>
          <w:rFonts w:ascii="Times" w:eastAsia="Tahoma" w:hAnsi="Times" w:cs="Tahoma"/>
          <w:b/>
          <w:color w:val="000000"/>
        </w:rPr>
        <w:t>REFERÊNCIA DE TEMPO</w:t>
      </w:r>
      <w:r w:rsidRPr="00E91125">
        <w:rPr>
          <w:rFonts w:ascii="Times" w:eastAsia="Tahoma" w:hAnsi="Times" w:cs="Tahoma"/>
          <w:color w:val="000000"/>
        </w:rPr>
        <w:t>: horário de Brasília (DF).</w:t>
      </w:r>
    </w:p>
    <w:p w14:paraId="7ECB7CB2" w14:textId="77777777" w:rsidR="00056D10" w:rsidRPr="00E91125" w:rsidRDefault="00056D10" w:rsidP="00E91125">
      <w:pPr>
        <w:pStyle w:val="PargrafodaLista"/>
        <w:rPr>
          <w:rFonts w:ascii="Times" w:hAnsi="Times"/>
          <w:color w:val="000000"/>
          <w:sz w:val="24"/>
        </w:rPr>
      </w:pPr>
    </w:p>
    <w:p w14:paraId="5F7BBCFC" w14:textId="77777777" w:rsidR="00056D10" w:rsidRPr="00E91125" w:rsidRDefault="00056D10" w:rsidP="00E91125">
      <w:pPr>
        <w:pBdr>
          <w:top w:val="nil"/>
          <w:left w:val="nil"/>
          <w:bottom w:val="nil"/>
          <w:right w:val="nil"/>
          <w:between w:val="nil"/>
        </w:pBdr>
        <w:tabs>
          <w:tab w:val="left" w:pos="567"/>
        </w:tabs>
        <w:ind w:right="-30"/>
        <w:jc w:val="both"/>
        <w:rPr>
          <w:rFonts w:ascii="Times" w:hAnsi="Times"/>
          <w:color w:val="000000"/>
        </w:rPr>
      </w:pPr>
    </w:p>
    <w:p w14:paraId="290E075C" w14:textId="77777777" w:rsidR="00E93B79" w:rsidRPr="00E91125" w:rsidRDefault="000B0F4A" w:rsidP="00E91125">
      <w:pPr>
        <w:numPr>
          <w:ilvl w:val="0"/>
          <w:numId w:val="36"/>
        </w:numPr>
        <w:pBdr>
          <w:top w:val="nil"/>
          <w:left w:val="nil"/>
          <w:bottom w:val="nil"/>
          <w:right w:val="nil"/>
          <w:between w:val="nil"/>
        </w:pBdr>
        <w:tabs>
          <w:tab w:val="left" w:pos="567"/>
        </w:tabs>
        <w:jc w:val="both"/>
        <w:rPr>
          <w:rFonts w:ascii="Times" w:eastAsia="Tahoma" w:hAnsi="Times" w:cs="Tahoma"/>
          <w:color w:val="000000"/>
        </w:rPr>
      </w:pPr>
      <w:r w:rsidRPr="00E91125">
        <w:rPr>
          <w:rFonts w:ascii="Times" w:eastAsia="Tahoma" w:hAnsi="Times" w:cs="Tahoma"/>
          <w:b/>
          <w:color w:val="000000"/>
        </w:rPr>
        <w:t>LOCAL</w:t>
      </w:r>
      <w:r w:rsidRPr="00E91125">
        <w:rPr>
          <w:rFonts w:ascii="Times" w:eastAsia="Tahoma" w:hAnsi="Times" w:cs="Tahoma"/>
          <w:color w:val="000000"/>
        </w:rPr>
        <w:t xml:space="preserve">: Portal: </w:t>
      </w:r>
      <w:r w:rsidRPr="00E91125">
        <w:rPr>
          <w:rFonts w:ascii="Times" w:eastAsia="Tahoma" w:hAnsi="Times" w:cs="Tahoma"/>
          <w:b/>
          <w:color w:val="000000"/>
        </w:rPr>
        <w:t xml:space="preserve">BOLSA NACIONAL DE COMPRAS – BNC - </w:t>
      </w:r>
      <w:hyperlink r:id="rId10">
        <w:r w:rsidRPr="00E91125">
          <w:rPr>
            <w:rFonts w:ascii="Times" w:eastAsia="Tahoma" w:hAnsi="Times" w:cs="Tahoma"/>
            <w:color w:val="0000FF"/>
            <w:u w:val="single"/>
          </w:rPr>
          <w:t>www.bnc.org.br</w:t>
        </w:r>
      </w:hyperlink>
    </w:p>
    <w:p w14:paraId="1A3D18E9" w14:textId="77777777" w:rsidR="00E93B79" w:rsidRPr="00E91125" w:rsidRDefault="00E93B79" w:rsidP="00E91125">
      <w:pPr>
        <w:pBdr>
          <w:top w:val="nil"/>
          <w:left w:val="nil"/>
          <w:bottom w:val="nil"/>
          <w:right w:val="nil"/>
          <w:between w:val="nil"/>
        </w:pBdr>
        <w:tabs>
          <w:tab w:val="left" w:pos="567"/>
        </w:tabs>
        <w:ind w:left="720"/>
        <w:jc w:val="both"/>
        <w:rPr>
          <w:rFonts w:ascii="Times" w:eastAsia="Tahoma" w:hAnsi="Times" w:cs="Tahoma"/>
        </w:rPr>
      </w:pPr>
    </w:p>
    <w:p w14:paraId="34F156DF" w14:textId="455EBE84" w:rsidR="00E93B79" w:rsidRPr="00E91125" w:rsidRDefault="000B0F4A" w:rsidP="00E91125">
      <w:pPr>
        <w:widowControl w:val="0"/>
        <w:numPr>
          <w:ilvl w:val="0"/>
          <w:numId w:val="36"/>
        </w:numPr>
        <w:pBdr>
          <w:top w:val="single" w:sz="4" w:space="1" w:color="000000"/>
          <w:left w:val="single" w:sz="4" w:space="4" w:color="000000"/>
          <w:bottom w:val="single" w:sz="4" w:space="1" w:color="000000"/>
          <w:right w:val="single" w:sz="4" w:space="4" w:color="000000"/>
          <w:between w:val="nil"/>
        </w:pBdr>
        <w:shd w:val="clear" w:color="auto" w:fill="F2F2F2"/>
        <w:tabs>
          <w:tab w:val="left" w:pos="426"/>
        </w:tabs>
        <w:ind w:left="360"/>
        <w:jc w:val="both"/>
        <w:rPr>
          <w:rFonts w:ascii="Times" w:eastAsia="Tahoma" w:hAnsi="Times" w:cs="Tahoma"/>
        </w:rPr>
      </w:pPr>
      <w:bookmarkStart w:id="1" w:name="_heading=h.gjdgxs" w:colFirst="0" w:colLast="0"/>
      <w:bookmarkEnd w:id="1"/>
      <w:r w:rsidRPr="00E91125">
        <w:rPr>
          <w:rFonts w:ascii="Times" w:eastAsia="Tahoma" w:hAnsi="Times" w:cs="Tahoma"/>
          <w:b/>
        </w:rPr>
        <w:t xml:space="preserve">Visita Técnica: </w:t>
      </w:r>
      <w:r w:rsidRPr="004C6ACF">
        <w:rPr>
          <w:rFonts w:ascii="Times" w:eastAsia="Tahoma" w:hAnsi="Times" w:cs="Tahoma"/>
          <w:b/>
          <w:highlight w:val="yellow"/>
        </w:rPr>
        <w:t xml:space="preserve">Dia </w:t>
      </w:r>
      <w:r w:rsidR="003A5277" w:rsidRPr="004C6ACF">
        <w:rPr>
          <w:rFonts w:ascii="Times" w:eastAsia="Tahoma" w:hAnsi="Times" w:cs="Tahoma"/>
          <w:b/>
          <w:highlight w:val="yellow"/>
        </w:rPr>
        <w:t>17</w:t>
      </w:r>
      <w:r w:rsidRPr="004C6ACF">
        <w:rPr>
          <w:rFonts w:ascii="Times" w:eastAsia="Tahoma" w:hAnsi="Times" w:cs="Tahoma"/>
          <w:b/>
          <w:highlight w:val="yellow"/>
        </w:rPr>
        <w:t xml:space="preserve"> a </w:t>
      </w:r>
      <w:r w:rsidR="003A5277" w:rsidRPr="004C6ACF">
        <w:rPr>
          <w:rFonts w:ascii="Times" w:eastAsia="Tahoma" w:hAnsi="Times" w:cs="Tahoma"/>
          <w:b/>
          <w:highlight w:val="yellow"/>
        </w:rPr>
        <w:t>27</w:t>
      </w:r>
      <w:r w:rsidRPr="004C6ACF">
        <w:rPr>
          <w:rFonts w:ascii="Times" w:eastAsia="Tahoma" w:hAnsi="Times" w:cs="Tahoma"/>
          <w:b/>
          <w:highlight w:val="yellow"/>
        </w:rPr>
        <w:t xml:space="preserve"> de </w:t>
      </w:r>
      <w:r w:rsidR="00056D10" w:rsidRPr="004C6ACF">
        <w:rPr>
          <w:rFonts w:ascii="Times" w:eastAsia="Tahoma" w:hAnsi="Times" w:cs="Tahoma"/>
          <w:b/>
          <w:highlight w:val="yellow"/>
        </w:rPr>
        <w:t>março</w:t>
      </w:r>
      <w:r w:rsidRPr="004C6ACF">
        <w:rPr>
          <w:rFonts w:ascii="Times" w:eastAsia="Tahoma" w:hAnsi="Times" w:cs="Tahoma"/>
          <w:b/>
          <w:highlight w:val="yellow"/>
        </w:rPr>
        <w:t xml:space="preserve"> de </w:t>
      </w:r>
      <w:r w:rsidR="00CC0CB9" w:rsidRPr="004C6ACF">
        <w:rPr>
          <w:rFonts w:ascii="Times" w:eastAsia="Tahoma" w:hAnsi="Times" w:cs="Tahoma"/>
          <w:b/>
          <w:highlight w:val="yellow"/>
        </w:rPr>
        <w:t>2025</w:t>
      </w:r>
      <w:r w:rsidRPr="00E91125">
        <w:rPr>
          <w:rFonts w:ascii="Times" w:eastAsia="Tahoma" w:hAnsi="Times" w:cs="Tahoma"/>
          <w:b/>
          <w:highlight w:val="yellow"/>
        </w:rPr>
        <w:t>,</w:t>
      </w:r>
      <w:r w:rsidR="00B9128C" w:rsidRPr="00E91125">
        <w:rPr>
          <w:rFonts w:ascii="Times" w:eastAsia="Tahoma" w:hAnsi="Times" w:cs="Tahoma"/>
          <w:b/>
        </w:rPr>
        <w:t xml:space="preserve"> </w:t>
      </w:r>
      <w:r w:rsidRPr="00E91125">
        <w:rPr>
          <w:rFonts w:ascii="Times" w:eastAsia="Tahoma" w:hAnsi="Times" w:cs="Tahoma"/>
        </w:rPr>
        <w:t>no Horário das 07:00 às 17:00 horas. Deve ser agendada via telefone (37) 3421-3030 – Ramal 30 – Setor de Engenharia, durante os dias de expediente, em horário comercial, detalhes no item 25 do edital.</w:t>
      </w:r>
    </w:p>
    <w:p w14:paraId="299E73A4" w14:textId="77777777" w:rsidR="00E93B79" w:rsidRPr="00E91125" w:rsidRDefault="00E93B79" w:rsidP="00E91125">
      <w:pPr>
        <w:pBdr>
          <w:top w:val="nil"/>
          <w:left w:val="nil"/>
          <w:bottom w:val="nil"/>
          <w:right w:val="nil"/>
          <w:between w:val="nil"/>
        </w:pBdr>
        <w:ind w:left="720"/>
        <w:jc w:val="both"/>
        <w:rPr>
          <w:rFonts w:ascii="Times" w:eastAsia="Tahoma" w:hAnsi="Times" w:cs="Tahoma"/>
        </w:rPr>
      </w:pPr>
    </w:p>
    <w:p w14:paraId="3EC7311F"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O procedimento licitatório obedecerá à Lei Federal N.º 14.133/2021 regulamentada pelo Decreto Municipal N.º 3131/2021 bem como à legislação correlata, demais exigências previstas neste Edital e seus Anexos.    </w:t>
      </w:r>
    </w:p>
    <w:p w14:paraId="7AB4443B" w14:textId="77777777" w:rsidR="00E93B79" w:rsidRPr="00E91125" w:rsidRDefault="00E93B79" w:rsidP="00E91125">
      <w:pPr>
        <w:tabs>
          <w:tab w:val="left" w:pos="567"/>
        </w:tabs>
        <w:jc w:val="both"/>
        <w:rPr>
          <w:rFonts w:ascii="Times" w:eastAsia="Tahoma" w:hAnsi="Times" w:cs="Tahoma"/>
          <w:b/>
        </w:rPr>
      </w:pPr>
    </w:p>
    <w:p w14:paraId="70AA80B2" w14:textId="77777777" w:rsidR="00E93B79" w:rsidRPr="00E91125" w:rsidRDefault="000B0F4A" w:rsidP="00E91125">
      <w:pPr>
        <w:pStyle w:val="PargrafodaLista"/>
        <w:numPr>
          <w:ilvl w:val="3"/>
          <w:numId w:val="26"/>
        </w:numPr>
        <w:tabs>
          <w:tab w:val="left" w:pos="567"/>
        </w:tabs>
        <w:ind w:left="284"/>
        <w:jc w:val="both"/>
        <w:rPr>
          <w:rFonts w:ascii="Times" w:eastAsia="Tahoma" w:hAnsi="Times" w:cs="Tahoma"/>
          <w:b/>
          <w:sz w:val="24"/>
        </w:rPr>
      </w:pPr>
      <w:r w:rsidRPr="00E91125">
        <w:rPr>
          <w:rFonts w:ascii="Times" w:eastAsia="Tahoma" w:hAnsi="Times" w:cs="Tahoma"/>
          <w:b/>
          <w:sz w:val="24"/>
        </w:rPr>
        <w:t>DO OBJETO E LOCAL</w:t>
      </w:r>
    </w:p>
    <w:p w14:paraId="581810D8" w14:textId="77777777" w:rsidR="00E93B79" w:rsidRPr="00E91125" w:rsidRDefault="00E93B79" w:rsidP="00E91125">
      <w:pPr>
        <w:jc w:val="both"/>
        <w:rPr>
          <w:rFonts w:ascii="Times" w:eastAsia="Tahoma" w:hAnsi="Times" w:cs="Tahoma"/>
          <w:b/>
        </w:rPr>
      </w:pPr>
    </w:p>
    <w:p w14:paraId="2E4B02C4" w14:textId="77777777" w:rsidR="00E93B79" w:rsidRPr="00E91125" w:rsidRDefault="000B0F4A" w:rsidP="00E91125">
      <w:pPr>
        <w:numPr>
          <w:ilvl w:val="0"/>
          <w:numId w:val="26"/>
        </w:numPr>
        <w:pBdr>
          <w:top w:val="nil"/>
          <w:left w:val="nil"/>
          <w:bottom w:val="nil"/>
          <w:right w:val="nil"/>
          <w:between w:val="nil"/>
        </w:pBdr>
        <w:tabs>
          <w:tab w:val="left" w:pos="567"/>
        </w:tabs>
        <w:ind w:left="0" w:firstLine="0"/>
        <w:jc w:val="both"/>
        <w:rPr>
          <w:rFonts w:ascii="Times" w:hAnsi="Times"/>
          <w:b/>
          <w:color w:val="000000"/>
        </w:rPr>
      </w:pPr>
      <w:r w:rsidRPr="00E91125">
        <w:rPr>
          <w:rFonts w:ascii="Times" w:eastAsia="Tahoma" w:hAnsi="Times" w:cs="Tahoma"/>
          <w:color w:val="000000"/>
        </w:rPr>
        <w:t xml:space="preserve">O objeto da presente licitação é a escolha da proposta mais vantajosa para </w:t>
      </w:r>
      <w:r w:rsidRPr="00E91125">
        <w:rPr>
          <w:rFonts w:ascii="Times" w:eastAsia="Tahoma" w:hAnsi="Times" w:cs="Tahoma"/>
          <w:b/>
          <w:color w:val="000000"/>
        </w:rPr>
        <w:t>“</w:t>
      </w:r>
      <w:r w:rsidR="00CC0CB9" w:rsidRPr="00E91125">
        <w:rPr>
          <w:rFonts w:ascii="Times" w:eastAsia="Tahoma" w:hAnsi="Times" w:cs="Tahoma"/>
          <w:b/>
        </w:rPr>
        <w:t>CONTRATAÇÃO DE OBRA E SERVIÇOS DE ENGENHARIA COMUNS, PARA CONSTRUÇÃO DE CRECHE ESCOLA TIPO 02 PADRÃO FNDE, NO ÂMBITO DO NOVO PAC, NO MUNICÍPIO DE LUZ/MG</w:t>
      </w:r>
      <w:r w:rsidRPr="00E91125">
        <w:rPr>
          <w:rFonts w:ascii="Times" w:eastAsia="Tahoma" w:hAnsi="Times" w:cs="Tahoma"/>
          <w:b/>
          <w:color w:val="000000"/>
        </w:rPr>
        <w:t xml:space="preserve">”, </w:t>
      </w:r>
      <w:r w:rsidRPr="00E91125">
        <w:rPr>
          <w:rFonts w:ascii="Times" w:eastAsia="Tahoma" w:hAnsi="Times" w:cs="Tahoma"/>
          <w:color w:val="000000"/>
        </w:rPr>
        <w:t>nas condições, quantidades e exigências estabelecidas neste Edital com as características descritas nos anexos e apêndices.</w:t>
      </w:r>
    </w:p>
    <w:p w14:paraId="0EB5D9F2" w14:textId="77777777" w:rsidR="00E93B79" w:rsidRPr="00E91125" w:rsidRDefault="00E93B79" w:rsidP="00E91125">
      <w:pPr>
        <w:pBdr>
          <w:top w:val="nil"/>
          <w:left w:val="nil"/>
          <w:bottom w:val="nil"/>
          <w:right w:val="nil"/>
          <w:between w:val="nil"/>
        </w:pBdr>
        <w:tabs>
          <w:tab w:val="left" w:pos="567"/>
        </w:tabs>
        <w:jc w:val="both"/>
        <w:rPr>
          <w:rFonts w:ascii="Times" w:eastAsia="Tahoma" w:hAnsi="Times" w:cs="Tahoma"/>
          <w:b/>
          <w:color w:val="000000"/>
        </w:rPr>
      </w:pPr>
    </w:p>
    <w:p w14:paraId="7176C9FD" w14:textId="77777777" w:rsidR="00E93B79" w:rsidRPr="00E91125" w:rsidRDefault="000B0F4A" w:rsidP="00E91125">
      <w:pPr>
        <w:widowControl w:val="0"/>
        <w:numPr>
          <w:ilvl w:val="1"/>
          <w:numId w:val="30"/>
        </w:numPr>
        <w:pBdr>
          <w:top w:val="nil"/>
          <w:left w:val="nil"/>
          <w:bottom w:val="nil"/>
          <w:right w:val="nil"/>
          <w:between w:val="nil"/>
        </w:pBdr>
        <w:tabs>
          <w:tab w:val="left" w:pos="284"/>
          <w:tab w:val="left" w:pos="426"/>
        </w:tabs>
        <w:ind w:left="0" w:firstLine="0"/>
        <w:jc w:val="both"/>
        <w:rPr>
          <w:rFonts w:ascii="Times" w:eastAsia="Tahoma" w:hAnsi="Times" w:cs="Tahoma"/>
          <w:color w:val="000000"/>
        </w:rPr>
      </w:pPr>
      <w:r w:rsidRPr="00E91125">
        <w:rPr>
          <w:rFonts w:ascii="Times" w:eastAsia="Tahoma" w:hAnsi="Times" w:cs="Tahoma"/>
          <w:b/>
          <w:color w:val="000000"/>
        </w:rPr>
        <w:t>– LOCAL</w:t>
      </w:r>
    </w:p>
    <w:p w14:paraId="752FEE23" w14:textId="77777777" w:rsidR="00E93B79" w:rsidRPr="00E91125" w:rsidRDefault="00E93B79" w:rsidP="00E91125">
      <w:pPr>
        <w:widowControl w:val="0"/>
        <w:pBdr>
          <w:top w:val="nil"/>
          <w:left w:val="nil"/>
          <w:bottom w:val="nil"/>
          <w:right w:val="nil"/>
          <w:between w:val="nil"/>
        </w:pBdr>
        <w:tabs>
          <w:tab w:val="left" w:pos="284"/>
          <w:tab w:val="left" w:pos="426"/>
          <w:tab w:val="left" w:pos="567"/>
        </w:tabs>
        <w:jc w:val="both"/>
        <w:rPr>
          <w:rFonts w:ascii="Times" w:eastAsia="Tahoma" w:hAnsi="Times" w:cs="Tahoma"/>
          <w:color w:val="000000"/>
        </w:rPr>
      </w:pPr>
    </w:p>
    <w:p w14:paraId="4ACF9F0A" w14:textId="77777777" w:rsidR="00E93B79" w:rsidRPr="00E91125" w:rsidRDefault="00375D35" w:rsidP="00E91125">
      <w:pPr>
        <w:widowControl w:val="0"/>
        <w:pBdr>
          <w:top w:val="nil"/>
          <w:left w:val="nil"/>
          <w:bottom w:val="nil"/>
          <w:right w:val="nil"/>
          <w:between w:val="nil"/>
        </w:pBdr>
        <w:tabs>
          <w:tab w:val="left" w:pos="284"/>
          <w:tab w:val="left" w:pos="426"/>
          <w:tab w:val="left" w:pos="567"/>
        </w:tabs>
        <w:jc w:val="both"/>
        <w:rPr>
          <w:rFonts w:ascii="Times" w:eastAsia="Tahoma" w:hAnsi="Times" w:cs="Tahoma"/>
        </w:rPr>
      </w:pPr>
      <w:r w:rsidRPr="00E91125">
        <w:rPr>
          <w:rFonts w:ascii="Times" w:eastAsia="Tahoma" w:hAnsi="Times" w:cs="Tahoma"/>
        </w:rPr>
        <w:lastRenderedPageBreak/>
        <w:t>Creche Escola Tipo 02 Padrão FNDE</w:t>
      </w:r>
      <w:r w:rsidR="00497EBA" w:rsidRPr="00E91125">
        <w:rPr>
          <w:rFonts w:ascii="Times" w:eastAsia="Tahoma" w:hAnsi="Times" w:cs="Tahoma"/>
        </w:rPr>
        <w:t>,</w:t>
      </w:r>
      <w:r w:rsidR="000B0F4A" w:rsidRPr="00E91125">
        <w:rPr>
          <w:rFonts w:ascii="Times" w:eastAsia="Tahoma" w:hAnsi="Times" w:cs="Tahoma"/>
        </w:rPr>
        <w:t xml:space="preserve"> localizad</w:t>
      </w:r>
      <w:r w:rsidRPr="00E91125">
        <w:rPr>
          <w:rFonts w:ascii="Times" w:eastAsia="Tahoma" w:hAnsi="Times" w:cs="Tahoma"/>
        </w:rPr>
        <w:t>a</w:t>
      </w:r>
      <w:r w:rsidR="000B0F4A" w:rsidRPr="00E91125">
        <w:rPr>
          <w:rFonts w:ascii="Times" w:eastAsia="Tahoma" w:hAnsi="Times" w:cs="Tahoma"/>
        </w:rPr>
        <w:t xml:space="preserve"> à </w:t>
      </w:r>
      <w:r w:rsidR="00497EBA" w:rsidRPr="00E91125">
        <w:rPr>
          <w:rFonts w:ascii="Times" w:eastAsia="Tahoma" w:hAnsi="Times" w:cs="Tahoma"/>
        </w:rPr>
        <w:t xml:space="preserve">Rua </w:t>
      </w:r>
      <w:proofErr w:type="spellStart"/>
      <w:r w:rsidRPr="00E91125">
        <w:rPr>
          <w:rFonts w:ascii="Times" w:eastAsia="Tahoma" w:hAnsi="Times" w:cs="Tahoma"/>
        </w:rPr>
        <w:t>Jacy</w:t>
      </w:r>
      <w:proofErr w:type="spellEnd"/>
      <w:r w:rsidRPr="00E91125">
        <w:rPr>
          <w:rFonts w:ascii="Times" w:eastAsia="Tahoma" w:hAnsi="Times" w:cs="Tahoma"/>
        </w:rPr>
        <w:t xml:space="preserve"> Claudio Maciel</w:t>
      </w:r>
      <w:r w:rsidR="00497EBA" w:rsidRPr="00E91125">
        <w:rPr>
          <w:rFonts w:ascii="Times" w:eastAsia="Tahoma" w:hAnsi="Times" w:cs="Tahoma"/>
        </w:rPr>
        <w:t>, esquina com a Rua</w:t>
      </w:r>
      <w:r w:rsidRPr="00E91125">
        <w:rPr>
          <w:rFonts w:ascii="Times" w:eastAsia="Tahoma" w:hAnsi="Times" w:cs="Tahoma"/>
        </w:rPr>
        <w:t xml:space="preserve"> Monsenhor Omar Nunes Coelho</w:t>
      </w:r>
      <w:r w:rsidR="00497EBA" w:rsidRPr="00E91125">
        <w:rPr>
          <w:rFonts w:ascii="Times" w:eastAsia="Tahoma" w:hAnsi="Times" w:cs="Tahoma"/>
        </w:rPr>
        <w:t>, S/N, Bairro Dom Belchior, n</w:t>
      </w:r>
      <w:r w:rsidR="000B0F4A" w:rsidRPr="00E91125">
        <w:rPr>
          <w:rFonts w:ascii="Times" w:eastAsia="Tahoma" w:hAnsi="Times" w:cs="Tahoma"/>
        </w:rPr>
        <w:t>o município de LUZ/MG.</w:t>
      </w:r>
    </w:p>
    <w:p w14:paraId="1A1512E2" w14:textId="77777777" w:rsidR="00497EBA" w:rsidRPr="00E91125" w:rsidRDefault="00497EBA" w:rsidP="00E91125">
      <w:pPr>
        <w:widowControl w:val="0"/>
        <w:pBdr>
          <w:top w:val="nil"/>
          <w:left w:val="nil"/>
          <w:bottom w:val="nil"/>
          <w:right w:val="nil"/>
          <w:between w:val="nil"/>
        </w:pBdr>
        <w:tabs>
          <w:tab w:val="left" w:pos="284"/>
          <w:tab w:val="left" w:pos="426"/>
          <w:tab w:val="left" w:pos="567"/>
        </w:tabs>
        <w:jc w:val="both"/>
        <w:rPr>
          <w:rFonts w:ascii="Times" w:eastAsia="Tahoma" w:hAnsi="Times" w:cs="Tahoma"/>
          <w:color w:val="FF0000"/>
        </w:rPr>
      </w:pPr>
    </w:p>
    <w:p w14:paraId="3582302F" w14:textId="77777777" w:rsidR="00E93B79" w:rsidRPr="00E91125" w:rsidRDefault="000B0F4A" w:rsidP="00E91125">
      <w:pPr>
        <w:numPr>
          <w:ilvl w:val="1"/>
          <w:numId w:val="30"/>
        </w:numPr>
        <w:pBdr>
          <w:top w:val="nil"/>
          <w:left w:val="nil"/>
          <w:bottom w:val="nil"/>
          <w:right w:val="nil"/>
          <w:between w:val="nil"/>
        </w:pBdr>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color w:val="000000"/>
        </w:rPr>
        <w:t xml:space="preserve">O critério de julgamento adotado será o </w:t>
      </w:r>
      <w:r w:rsidRPr="00E91125">
        <w:rPr>
          <w:rFonts w:ascii="Times" w:eastAsia="Tahoma" w:hAnsi="Times" w:cs="Tahoma"/>
          <w:b/>
          <w:color w:val="000000"/>
        </w:rPr>
        <w:t>MENOR PREÇO GLOBAL</w:t>
      </w:r>
      <w:r w:rsidRPr="00E91125">
        <w:rPr>
          <w:rFonts w:ascii="Times" w:eastAsia="Tahoma" w:hAnsi="Times" w:cs="Tahoma"/>
          <w:color w:val="000000"/>
        </w:rPr>
        <w:t>, observadas as exigências contidas neste Edital e seus Anexos quanto às especificações do objeto.</w:t>
      </w:r>
    </w:p>
    <w:p w14:paraId="5E7F4ADF" w14:textId="77777777" w:rsidR="00103B99" w:rsidRPr="00E91125" w:rsidRDefault="00103B99" w:rsidP="00E91125">
      <w:pPr>
        <w:keepNext/>
        <w:keepLines/>
        <w:pBdr>
          <w:top w:val="nil"/>
          <w:left w:val="nil"/>
          <w:bottom w:val="nil"/>
          <w:right w:val="nil"/>
          <w:between w:val="nil"/>
        </w:pBdr>
        <w:tabs>
          <w:tab w:val="left" w:pos="567"/>
        </w:tabs>
        <w:spacing w:before="240"/>
        <w:ind w:left="360"/>
        <w:jc w:val="both"/>
        <w:rPr>
          <w:rFonts w:ascii="Times" w:eastAsia="Tahoma" w:hAnsi="Times" w:cs="Tahoma"/>
          <w:color w:val="000000"/>
        </w:rPr>
      </w:pPr>
    </w:p>
    <w:p w14:paraId="54683802" w14:textId="77777777" w:rsidR="00E93B79" w:rsidRPr="00E91125" w:rsidRDefault="000B0F4A" w:rsidP="00E91125">
      <w:pPr>
        <w:keepNext/>
        <w:keepLines/>
        <w:numPr>
          <w:ilvl w:val="0"/>
          <w:numId w:val="32"/>
        </w:numPr>
        <w:pBdr>
          <w:top w:val="nil"/>
          <w:left w:val="nil"/>
          <w:bottom w:val="nil"/>
          <w:right w:val="nil"/>
          <w:between w:val="nil"/>
        </w:pBdr>
        <w:tabs>
          <w:tab w:val="left" w:pos="567"/>
        </w:tabs>
        <w:spacing w:before="240"/>
        <w:jc w:val="both"/>
        <w:rPr>
          <w:rFonts w:ascii="Times" w:eastAsia="Tahoma" w:hAnsi="Times" w:cs="Tahoma"/>
          <w:color w:val="000000"/>
        </w:rPr>
      </w:pPr>
      <w:r w:rsidRPr="00E91125">
        <w:rPr>
          <w:rFonts w:ascii="Times" w:eastAsia="Tahoma" w:hAnsi="Times" w:cs="Tahoma"/>
          <w:b/>
          <w:color w:val="000000"/>
        </w:rPr>
        <w:t>DOS RECURSOS ORÇAMENTÁRIOS E VALOR</w:t>
      </w:r>
    </w:p>
    <w:p w14:paraId="3D398D41" w14:textId="77777777" w:rsidR="00E93B79" w:rsidRPr="00E91125" w:rsidRDefault="000B0F4A" w:rsidP="00E91125">
      <w:pPr>
        <w:numPr>
          <w:ilvl w:val="1"/>
          <w:numId w:val="32"/>
        </w:numPr>
        <w:pBdr>
          <w:top w:val="nil"/>
          <w:left w:val="nil"/>
          <w:bottom w:val="nil"/>
          <w:right w:val="nil"/>
          <w:between w:val="nil"/>
        </w:pBdr>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color w:val="000000"/>
        </w:rPr>
        <w:t xml:space="preserve">As despesas para atender a esta licitação estão programadas em dotação orçamentária própria, prevista no orçamento do Município para o exercício de </w:t>
      </w:r>
      <w:r w:rsidR="00CC0CB9" w:rsidRPr="00E91125">
        <w:rPr>
          <w:rFonts w:ascii="Times" w:eastAsia="Tahoma" w:hAnsi="Times" w:cs="Tahoma"/>
          <w:color w:val="000000"/>
        </w:rPr>
        <w:t>2025</w:t>
      </w:r>
      <w:r w:rsidRPr="00E91125">
        <w:rPr>
          <w:rFonts w:ascii="Times" w:eastAsia="Tahoma" w:hAnsi="Times" w:cs="Tahoma"/>
          <w:color w:val="000000"/>
        </w:rPr>
        <w:t>, na classificação abaixo:</w:t>
      </w:r>
    </w:p>
    <w:p w14:paraId="63ECB8FF" w14:textId="77777777" w:rsidR="00E93B79" w:rsidRPr="00E91125" w:rsidRDefault="00276926" w:rsidP="00E91125">
      <w:pPr>
        <w:tabs>
          <w:tab w:val="left" w:pos="426"/>
          <w:tab w:val="left" w:pos="567"/>
        </w:tabs>
        <w:jc w:val="both"/>
        <w:rPr>
          <w:rFonts w:ascii="Times" w:eastAsia="Tahoma" w:hAnsi="Times" w:cs="Tahoma"/>
          <w:b/>
        </w:rPr>
      </w:pPr>
      <w:r w:rsidRPr="00E91125">
        <w:rPr>
          <w:rFonts w:ascii="Times" w:eastAsia="Tahoma" w:hAnsi="Times" w:cs="Tahoma"/>
          <w:b/>
        </w:rPr>
        <w:t>Ficha no 247 – 0402.12.365.0008.1.196.449051</w:t>
      </w:r>
    </w:p>
    <w:p w14:paraId="0B820C4C" w14:textId="77777777" w:rsidR="00276926" w:rsidRPr="00E91125" w:rsidRDefault="00276926" w:rsidP="00E91125">
      <w:pPr>
        <w:tabs>
          <w:tab w:val="left" w:pos="426"/>
          <w:tab w:val="left" w:pos="567"/>
        </w:tabs>
        <w:jc w:val="both"/>
        <w:rPr>
          <w:rFonts w:ascii="Times" w:eastAsia="Tahoma" w:hAnsi="Times" w:cs="Tahoma"/>
        </w:rPr>
      </w:pPr>
      <w:r w:rsidRPr="00E91125">
        <w:rPr>
          <w:rFonts w:ascii="Times" w:eastAsia="Tahoma" w:hAnsi="Times" w:cs="Tahoma"/>
        </w:rPr>
        <w:t>(R$ 3.205.313,21 de valor de repasse)</w:t>
      </w:r>
    </w:p>
    <w:p w14:paraId="171E642D" w14:textId="77777777" w:rsidR="00276926" w:rsidRPr="00E91125" w:rsidRDefault="00276926" w:rsidP="00E91125">
      <w:pPr>
        <w:tabs>
          <w:tab w:val="left" w:pos="426"/>
          <w:tab w:val="left" w:pos="567"/>
        </w:tabs>
        <w:jc w:val="both"/>
        <w:rPr>
          <w:rFonts w:ascii="Times" w:eastAsia="Tahoma" w:hAnsi="Times" w:cs="Tahoma"/>
          <w:b/>
        </w:rPr>
      </w:pPr>
      <w:r w:rsidRPr="00E91125">
        <w:rPr>
          <w:rFonts w:ascii="Times" w:eastAsia="Tahoma" w:hAnsi="Times" w:cs="Tahoma"/>
          <w:b/>
        </w:rPr>
        <w:t>Ficha no 246 – 0402.12.365.0008.1.196.449051</w:t>
      </w:r>
    </w:p>
    <w:p w14:paraId="03F5DE67" w14:textId="77777777" w:rsidR="00276926" w:rsidRPr="00E91125" w:rsidRDefault="00276926" w:rsidP="00E91125">
      <w:pPr>
        <w:tabs>
          <w:tab w:val="left" w:pos="426"/>
          <w:tab w:val="left" w:pos="567"/>
        </w:tabs>
        <w:jc w:val="both"/>
        <w:rPr>
          <w:rFonts w:ascii="Times" w:eastAsia="Tahoma" w:hAnsi="Times" w:cs="Tahoma"/>
        </w:rPr>
      </w:pPr>
      <w:r w:rsidRPr="00E91125">
        <w:rPr>
          <w:rFonts w:ascii="Times" w:eastAsia="Tahoma" w:hAnsi="Times" w:cs="Tahoma"/>
        </w:rPr>
        <w:t>(R$ 90.258,99 de valor da Contrapartida)</w:t>
      </w:r>
    </w:p>
    <w:p w14:paraId="0A61D6E9" w14:textId="77777777" w:rsidR="00276926" w:rsidRPr="00E91125" w:rsidRDefault="00276926" w:rsidP="00E91125">
      <w:pPr>
        <w:tabs>
          <w:tab w:val="left" w:pos="426"/>
          <w:tab w:val="left" w:pos="567"/>
        </w:tabs>
        <w:jc w:val="both"/>
        <w:rPr>
          <w:rFonts w:ascii="Times" w:eastAsia="Tahoma" w:hAnsi="Times" w:cs="Tahoma"/>
          <w:b/>
        </w:rPr>
      </w:pPr>
      <w:r w:rsidRPr="00E91125">
        <w:rPr>
          <w:rFonts w:ascii="Times" w:eastAsia="Tahoma" w:hAnsi="Times" w:cs="Tahoma"/>
          <w:b/>
        </w:rPr>
        <w:t>Ficha no 246 – 0402.12.365.0008.1.196.449051</w:t>
      </w:r>
    </w:p>
    <w:p w14:paraId="667E52AD" w14:textId="77777777" w:rsidR="00497EBA" w:rsidRPr="00E91125" w:rsidRDefault="00497EBA" w:rsidP="00E91125">
      <w:pPr>
        <w:tabs>
          <w:tab w:val="left" w:pos="426"/>
          <w:tab w:val="left" w:pos="567"/>
        </w:tabs>
        <w:jc w:val="both"/>
        <w:rPr>
          <w:rFonts w:ascii="Times" w:eastAsia="Tahoma" w:hAnsi="Times" w:cs="Tahoma"/>
        </w:rPr>
      </w:pPr>
      <w:r w:rsidRPr="00E91125">
        <w:rPr>
          <w:rFonts w:ascii="Times" w:eastAsia="Tahoma" w:hAnsi="Times" w:cs="Tahoma"/>
        </w:rPr>
        <w:t>(R$ 214.481,18 de recursos próprios para implantação)</w:t>
      </w:r>
    </w:p>
    <w:p w14:paraId="1736B33B" w14:textId="77777777" w:rsidR="00276926" w:rsidRPr="00E91125" w:rsidRDefault="00276926" w:rsidP="00E91125">
      <w:pPr>
        <w:tabs>
          <w:tab w:val="left" w:pos="426"/>
          <w:tab w:val="left" w:pos="567"/>
        </w:tabs>
        <w:jc w:val="both"/>
        <w:rPr>
          <w:rFonts w:ascii="Times" w:eastAsia="Tahoma" w:hAnsi="Times" w:cs="Tahoma"/>
        </w:rPr>
      </w:pPr>
    </w:p>
    <w:p w14:paraId="2886A5FE" w14:textId="77777777" w:rsidR="00E93B79" w:rsidRPr="00E91125" w:rsidRDefault="000B0F4A" w:rsidP="00E91125">
      <w:pPr>
        <w:numPr>
          <w:ilvl w:val="1"/>
          <w:numId w:val="1"/>
        </w:numPr>
        <w:pBdr>
          <w:top w:val="nil"/>
          <w:left w:val="nil"/>
          <w:bottom w:val="nil"/>
          <w:right w:val="nil"/>
          <w:between w:val="nil"/>
        </w:pBdr>
        <w:tabs>
          <w:tab w:val="left" w:pos="426"/>
          <w:tab w:val="left" w:pos="567"/>
        </w:tabs>
        <w:ind w:left="0" w:hanging="142"/>
        <w:jc w:val="both"/>
        <w:rPr>
          <w:rFonts w:ascii="Times" w:eastAsia="Tahoma" w:hAnsi="Times" w:cs="Tahoma"/>
          <w:b/>
        </w:rPr>
      </w:pPr>
      <w:r w:rsidRPr="00E91125">
        <w:rPr>
          <w:rFonts w:ascii="Times" w:eastAsia="Tahoma" w:hAnsi="Times" w:cs="Tahoma"/>
          <w:color w:val="000000"/>
        </w:rPr>
        <w:t xml:space="preserve">O preço estimado da contratação é de </w:t>
      </w:r>
      <w:r w:rsidRPr="00E91125">
        <w:rPr>
          <w:rFonts w:ascii="Times" w:eastAsia="Tahoma" w:hAnsi="Times" w:cs="Tahoma"/>
          <w:b/>
          <w:color w:val="000000"/>
        </w:rPr>
        <w:t>R</w:t>
      </w:r>
      <w:r w:rsidRPr="00E91125">
        <w:rPr>
          <w:rFonts w:ascii="Times" w:eastAsia="Tahoma" w:hAnsi="Times" w:cs="Tahoma"/>
          <w:b/>
        </w:rPr>
        <w:t>$</w:t>
      </w:r>
      <w:r w:rsidR="00276926" w:rsidRPr="00E91125">
        <w:rPr>
          <w:rFonts w:ascii="Times" w:eastAsia="Tahoma" w:hAnsi="Times" w:cs="Tahoma"/>
          <w:b/>
        </w:rPr>
        <w:t xml:space="preserve">R$ 3.510.053,38 (três milhões, quinhentos e dez mil, cinquenta e três </w:t>
      </w:r>
      <w:r w:rsidR="00B555CA" w:rsidRPr="00E91125">
        <w:rPr>
          <w:rFonts w:ascii="Times" w:eastAsia="Tahoma" w:hAnsi="Times" w:cs="Tahoma"/>
          <w:b/>
        </w:rPr>
        <w:t>reais e trinta e oito centavos</w:t>
      </w:r>
      <w:r w:rsidRPr="00E91125">
        <w:rPr>
          <w:rFonts w:ascii="Times" w:eastAsia="Tahoma" w:hAnsi="Times" w:cs="Tahoma"/>
          <w:b/>
          <w:color w:val="000000"/>
        </w:rPr>
        <w:t>),</w:t>
      </w:r>
      <w:r w:rsidRPr="00E91125">
        <w:rPr>
          <w:rFonts w:ascii="Times" w:eastAsia="Tahoma" w:hAnsi="Times" w:cs="Tahoma"/>
          <w:color w:val="000000"/>
        </w:rPr>
        <w:t xml:space="preserve"> conforme planilha</w:t>
      </w:r>
      <w:r w:rsidR="00497EBA" w:rsidRPr="00E91125">
        <w:rPr>
          <w:rFonts w:ascii="Times" w:eastAsia="Tahoma" w:hAnsi="Times" w:cs="Tahoma"/>
          <w:color w:val="000000"/>
        </w:rPr>
        <w:t>s</w:t>
      </w:r>
      <w:r w:rsidRPr="00E91125">
        <w:rPr>
          <w:rFonts w:ascii="Times" w:eastAsia="Tahoma" w:hAnsi="Times" w:cs="Tahoma"/>
          <w:color w:val="000000"/>
        </w:rPr>
        <w:t xml:space="preserve"> orçamentária</w:t>
      </w:r>
      <w:r w:rsidR="00497EBA" w:rsidRPr="00E91125">
        <w:rPr>
          <w:rFonts w:ascii="Times" w:eastAsia="Tahoma" w:hAnsi="Times" w:cs="Tahoma"/>
          <w:color w:val="000000"/>
        </w:rPr>
        <w:t>s</w:t>
      </w:r>
      <w:r w:rsidRPr="00E91125">
        <w:rPr>
          <w:rFonts w:ascii="Times" w:eastAsia="Tahoma" w:hAnsi="Times" w:cs="Tahoma"/>
          <w:color w:val="000000"/>
        </w:rPr>
        <w:t xml:space="preserve"> sintética</w:t>
      </w:r>
      <w:r w:rsidR="00497EBA" w:rsidRPr="00E91125">
        <w:rPr>
          <w:rFonts w:ascii="Times" w:eastAsia="Tahoma" w:hAnsi="Times" w:cs="Tahoma"/>
          <w:color w:val="000000"/>
        </w:rPr>
        <w:t>s</w:t>
      </w:r>
      <w:r w:rsidRPr="00E91125">
        <w:rPr>
          <w:rFonts w:ascii="Times" w:eastAsia="Tahoma" w:hAnsi="Times" w:cs="Tahoma"/>
          <w:color w:val="000000"/>
        </w:rPr>
        <w:t xml:space="preserve"> </w:t>
      </w:r>
      <w:r w:rsidRPr="00E91125">
        <w:rPr>
          <w:rFonts w:ascii="Times" w:eastAsia="Tahoma" w:hAnsi="Times" w:cs="Tahoma"/>
        </w:rPr>
        <w:t>em anexo</w:t>
      </w:r>
      <w:r w:rsidRPr="00E91125">
        <w:rPr>
          <w:rFonts w:ascii="Times" w:eastAsia="Tahoma" w:hAnsi="Times" w:cs="Tahoma"/>
          <w:color w:val="000000"/>
        </w:rPr>
        <w:t>.</w:t>
      </w:r>
    </w:p>
    <w:p w14:paraId="509AC6A8" w14:textId="77777777" w:rsidR="00B555CA" w:rsidRPr="00E91125" w:rsidRDefault="00B555CA" w:rsidP="00E91125">
      <w:pPr>
        <w:pBdr>
          <w:top w:val="nil"/>
          <w:left w:val="nil"/>
          <w:bottom w:val="nil"/>
          <w:right w:val="nil"/>
          <w:between w:val="nil"/>
        </w:pBdr>
        <w:tabs>
          <w:tab w:val="left" w:pos="426"/>
          <w:tab w:val="left" w:pos="567"/>
        </w:tabs>
        <w:jc w:val="both"/>
        <w:rPr>
          <w:rFonts w:ascii="Times" w:eastAsia="Tahoma" w:hAnsi="Times" w:cs="Tahoma"/>
          <w:b/>
        </w:rPr>
      </w:pPr>
    </w:p>
    <w:p w14:paraId="5CC3FC83" w14:textId="77777777" w:rsidR="00E93B79" w:rsidRPr="00E91125" w:rsidRDefault="00E93B79" w:rsidP="00E91125">
      <w:pPr>
        <w:keepNext/>
        <w:keepLines/>
        <w:pBdr>
          <w:top w:val="nil"/>
          <w:left w:val="nil"/>
          <w:bottom w:val="nil"/>
          <w:right w:val="nil"/>
          <w:between w:val="nil"/>
        </w:pBdr>
        <w:tabs>
          <w:tab w:val="left" w:pos="567"/>
        </w:tabs>
        <w:jc w:val="both"/>
        <w:rPr>
          <w:rFonts w:ascii="Times" w:eastAsia="Tahoma" w:hAnsi="Times" w:cs="Tahoma"/>
          <w:b/>
          <w:color w:val="000000"/>
        </w:rPr>
      </w:pPr>
    </w:p>
    <w:p w14:paraId="65BB137E" w14:textId="77777777" w:rsidR="00E93B79" w:rsidRPr="00E91125" w:rsidRDefault="000B0F4A" w:rsidP="00E91125">
      <w:pPr>
        <w:pStyle w:val="PargrafodaLista"/>
        <w:keepNext/>
        <w:keepLines/>
        <w:numPr>
          <w:ilvl w:val="0"/>
          <w:numId w:val="32"/>
        </w:numPr>
        <w:pBdr>
          <w:top w:val="nil"/>
          <w:left w:val="nil"/>
          <w:bottom w:val="nil"/>
          <w:right w:val="nil"/>
          <w:between w:val="nil"/>
        </w:pBdr>
        <w:tabs>
          <w:tab w:val="left" w:pos="567"/>
        </w:tabs>
        <w:jc w:val="both"/>
        <w:rPr>
          <w:rFonts w:ascii="Times" w:eastAsia="Tahoma" w:hAnsi="Times" w:cs="Tahoma"/>
          <w:b/>
          <w:color w:val="000000"/>
          <w:sz w:val="24"/>
        </w:rPr>
      </w:pPr>
      <w:r w:rsidRPr="00E91125">
        <w:rPr>
          <w:rFonts w:ascii="Times" w:eastAsia="Tahoma" w:hAnsi="Times" w:cs="Tahoma"/>
          <w:b/>
          <w:color w:val="000000"/>
          <w:sz w:val="24"/>
        </w:rPr>
        <w:t xml:space="preserve"> DA PARTICIPAÇÃO NA CONCORRÊNCIA</w:t>
      </w:r>
    </w:p>
    <w:p w14:paraId="54E7A3CF" w14:textId="77777777" w:rsidR="00E93B79" w:rsidRPr="00E91125" w:rsidRDefault="000B0F4A" w:rsidP="00E91125">
      <w:pPr>
        <w:numPr>
          <w:ilvl w:val="1"/>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Poderão participar desta Concorrência interessados cujo ramo de atividade seja compatível com o objeto desta licitação, e que estejam com Credenciamento regular no </w:t>
      </w:r>
      <w:r w:rsidRPr="00E91125">
        <w:rPr>
          <w:rFonts w:ascii="Times" w:eastAsia="Tahoma" w:hAnsi="Times" w:cs="Tahoma"/>
          <w:b/>
          <w:color w:val="000000"/>
        </w:rPr>
        <w:t xml:space="preserve">PORTAL </w:t>
      </w:r>
      <w:r w:rsidRPr="00E91125">
        <w:rPr>
          <w:rFonts w:ascii="Times" w:eastAsia="Tahoma" w:hAnsi="Times" w:cs="Tahoma"/>
          <w:b/>
        </w:rPr>
        <w:t xml:space="preserve">da BNC, </w:t>
      </w:r>
      <w:hyperlink r:id="rId11">
        <w:r w:rsidRPr="00E91125">
          <w:rPr>
            <w:rFonts w:ascii="Times" w:eastAsia="Tahoma" w:hAnsi="Times" w:cs="Tahoma"/>
            <w:color w:val="0000FF"/>
            <w:u w:val="single"/>
          </w:rPr>
          <w:t>www.bnc.org.br</w:t>
        </w:r>
      </w:hyperlink>
      <w:r w:rsidRPr="00E91125">
        <w:rPr>
          <w:rFonts w:ascii="Times" w:eastAsia="Tahoma" w:hAnsi="Times" w:cs="Tahoma"/>
          <w:b/>
          <w:color w:val="000000"/>
        </w:rPr>
        <w:t>.</w:t>
      </w:r>
    </w:p>
    <w:p w14:paraId="558430A3" w14:textId="77777777" w:rsidR="00E93B79" w:rsidRPr="00E91125" w:rsidRDefault="000B0F4A" w:rsidP="00E91125">
      <w:pPr>
        <w:numPr>
          <w:ilvl w:val="1"/>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Será concedido tratamento favorecido para as microempresas e empresas de pequeno porte, para as sociedades cooperativas mencionadas no artigo 34 da Lei nº 11.488/2007, para o </w:t>
      </w:r>
      <w:r w:rsidRPr="00E91125">
        <w:rPr>
          <w:rFonts w:ascii="Times" w:eastAsia="Tahoma" w:hAnsi="Times" w:cs="Tahoma"/>
        </w:rPr>
        <w:t>microempreendedor</w:t>
      </w:r>
      <w:r w:rsidRPr="00E91125">
        <w:rPr>
          <w:rFonts w:ascii="Times" w:eastAsia="Tahoma" w:hAnsi="Times" w:cs="Tahoma"/>
          <w:color w:val="000000"/>
        </w:rPr>
        <w:t xml:space="preserve"> individual - MEI, nos limites previstos da Lei Complementar nº 123/2006 e no artigo 4º da Lei nº 14.133/2021. </w:t>
      </w:r>
    </w:p>
    <w:p w14:paraId="4B4AC165" w14:textId="77777777" w:rsidR="00E93B79" w:rsidRPr="00E91125" w:rsidRDefault="000B0F4A" w:rsidP="00E91125">
      <w:pPr>
        <w:numPr>
          <w:ilvl w:val="1"/>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Não poderão participar desta licitação os interessados: </w:t>
      </w:r>
    </w:p>
    <w:p w14:paraId="0DEA13EA" w14:textId="77777777" w:rsidR="00E93B79" w:rsidRPr="00E91125" w:rsidRDefault="000B0F4A" w:rsidP="00E91125">
      <w:pPr>
        <w:numPr>
          <w:ilvl w:val="2"/>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Proibidos de participar de licitações e celebrar contratos administrativos, na forma da legislação vigente.</w:t>
      </w:r>
    </w:p>
    <w:p w14:paraId="680AB1C7" w14:textId="77777777" w:rsidR="00E93B79" w:rsidRPr="00E91125" w:rsidRDefault="000B0F4A" w:rsidP="00E91125">
      <w:pPr>
        <w:numPr>
          <w:ilvl w:val="2"/>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Que não atendam às condições deste Edital e seu(s) anexo(s); </w:t>
      </w:r>
    </w:p>
    <w:p w14:paraId="7D52FADA" w14:textId="77777777" w:rsidR="00E93B79" w:rsidRPr="00E91125" w:rsidRDefault="000B0F4A" w:rsidP="00E91125">
      <w:pPr>
        <w:numPr>
          <w:ilvl w:val="2"/>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 Estrangeiros que não tenham representação legal no Brasil com</w:t>
      </w:r>
      <w:r w:rsidR="00416E58" w:rsidRPr="00E91125">
        <w:rPr>
          <w:rFonts w:ascii="Times" w:eastAsia="Tahoma" w:hAnsi="Times" w:cs="Tahoma"/>
          <w:color w:val="000000"/>
        </w:rPr>
        <w:t xml:space="preserve"> </w:t>
      </w:r>
      <w:r w:rsidRPr="00E91125">
        <w:rPr>
          <w:rFonts w:ascii="Times" w:eastAsia="Tahoma" w:hAnsi="Times" w:cs="Tahoma"/>
          <w:color w:val="000000"/>
        </w:rPr>
        <w:t>poderes</w:t>
      </w:r>
      <w:r w:rsidR="00416E58" w:rsidRPr="00E91125">
        <w:rPr>
          <w:rFonts w:ascii="Times" w:eastAsia="Tahoma" w:hAnsi="Times" w:cs="Tahoma"/>
          <w:color w:val="000000"/>
        </w:rPr>
        <w:t xml:space="preserve"> </w:t>
      </w:r>
      <w:r w:rsidRPr="00E91125">
        <w:rPr>
          <w:rFonts w:ascii="Times" w:eastAsia="Tahoma" w:hAnsi="Times" w:cs="Tahoma"/>
          <w:color w:val="000000"/>
        </w:rPr>
        <w:t>expressos</w:t>
      </w:r>
      <w:r w:rsidR="00416E58" w:rsidRPr="00E91125">
        <w:rPr>
          <w:rFonts w:ascii="Times" w:eastAsia="Tahoma" w:hAnsi="Times" w:cs="Tahoma"/>
          <w:color w:val="000000"/>
        </w:rPr>
        <w:t xml:space="preserve"> </w:t>
      </w:r>
      <w:r w:rsidRPr="00E91125">
        <w:rPr>
          <w:rFonts w:ascii="Times" w:eastAsia="Tahoma" w:hAnsi="Times" w:cs="Tahoma"/>
          <w:color w:val="000000"/>
        </w:rPr>
        <w:t>para receber citação e responder administrativa ou judicialmente;</w:t>
      </w:r>
    </w:p>
    <w:p w14:paraId="736E7C0C" w14:textId="77777777" w:rsidR="00E93B79" w:rsidRPr="00E91125" w:rsidRDefault="000B0F4A" w:rsidP="00E91125">
      <w:pPr>
        <w:numPr>
          <w:ilvl w:val="2"/>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 Que se enquadrem nas vedações previstas nos artigos 9º e 14 da Lei nº 14.133/2021.</w:t>
      </w:r>
    </w:p>
    <w:p w14:paraId="7099C620" w14:textId="77777777" w:rsidR="00E93B79" w:rsidRPr="00E91125" w:rsidRDefault="000B0F4A" w:rsidP="00E91125">
      <w:pPr>
        <w:numPr>
          <w:ilvl w:val="2"/>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Que estejam sob falência, concurso de credores, concordata ou em processo de dissolução ou liquidação;</w:t>
      </w:r>
    </w:p>
    <w:p w14:paraId="5652BDDF" w14:textId="77777777" w:rsidR="00E93B79" w:rsidRPr="00E91125" w:rsidRDefault="000B0F4A" w:rsidP="00E91125">
      <w:pPr>
        <w:numPr>
          <w:ilvl w:val="2"/>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Organizações da Sociedade Civil de Interesse Público - OSCIP, atuando nessa condição (Acórdão nº 746/2014-TCU-Plenário). </w:t>
      </w:r>
    </w:p>
    <w:p w14:paraId="3F4B04C7" w14:textId="77777777" w:rsidR="00E93B79" w:rsidRPr="00E91125" w:rsidRDefault="000B0F4A" w:rsidP="00E91125">
      <w:pPr>
        <w:numPr>
          <w:ilvl w:val="1"/>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Não será permitida a participa</w:t>
      </w:r>
      <w:r w:rsidRPr="00E91125">
        <w:rPr>
          <w:rFonts w:ascii="Times" w:eastAsia="Tahoma" w:hAnsi="Times" w:cs="Tahoma"/>
        </w:rPr>
        <w:t>ção</w:t>
      </w:r>
      <w:r w:rsidRPr="00E91125">
        <w:rPr>
          <w:rFonts w:ascii="Times" w:eastAsia="Tahoma" w:hAnsi="Times" w:cs="Tahoma"/>
          <w:color w:val="000000"/>
        </w:rPr>
        <w:t xml:space="preserve"> em consórcio. </w:t>
      </w:r>
    </w:p>
    <w:p w14:paraId="3C032E4B" w14:textId="77777777" w:rsidR="00E93B79" w:rsidRPr="00E91125" w:rsidRDefault="000B0F4A" w:rsidP="00E91125">
      <w:pPr>
        <w:numPr>
          <w:ilvl w:val="1"/>
          <w:numId w:val="6"/>
        </w:numPr>
        <w:pBdr>
          <w:top w:val="nil"/>
          <w:left w:val="nil"/>
          <w:bottom w:val="nil"/>
          <w:right w:val="nil"/>
          <w:between w:val="nil"/>
        </w:pBdr>
        <w:tabs>
          <w:tab w:val="left" w:pos="567"/>
        </w:tabs>
        <w:ind w:left="0" w:firstLine="0"/>
        <w:jc w:val="both"/>
        <w:rPr>
          <w:rFonts w:ascii="Times" w:eastAsia="Tahoma" w:hAnsi="Times" w:cs="Tahoma"/>
        </w:rPr>
      </w:pPr>
      <w:r w:rsidRPr="00E91125">
        <w:rPr>
          <w:rFonts w:ascii="Times" w:eastAsia="Tahoma" w:hAnsi="Times" w:cs="Tahoma"/>
        </w:rPr>
        <w:t>Não será permitida a subcontratação.</w:t>
      </w:r>
    </w:p>
    <w:p w14:paraId="6113D194" w14:textId="77777777" w:rsidR="00E93B79" w:rsidRPr="00E91125" w:rsidRDefault="000B0F4A" w:rsidP="00E91125">
      <w:pPr>
        <w:numPr>
          <w:ilvl w:val="1"/>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Como condição para participação na concorrência, a licitante DEVERÁ ENVIAR JUNTO DA PROPOSTA, às seguintes declarações: </w:t>
      </w:r>
    </w:p>
    <w:p w14:paraId="505C0EE7" w14:textId="77777777" w:rsidR="00E93B79" w:rsidRPr="00E91125" w:rsidRDefault="000B0F4A" w:rsidP="00E91125">
      <w:pPr>
        <w:numPr>
          <w:ilvl w:val="2"/>
          <w:numId w:val="6"/>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Que cumpre os requisitos estabelecidos no artigo 3° da Lei Complementar nº 123/2006, estando apta a usufruir do tratamento favorecido estabelecido em seus </w:t>
      </w:r>
      <w:proofErr w:type="spellStart"/>
      <w:r w:rsidRPr="00E91125">
        <w:rPr>
          <w:rFonts w:ascii="Times" w:eastAsia="Tahoma" w:hAnsi="Times" w:cs="Tahoma"/>
          <w:color w:val="000000"/>
        </w:rPr>
        <w:t>arts</w:t>
      </w:r>
      <w:proofErr w:type="spellEnd"/>
      <w:r w:rsidRPr="00E91125">
        <w:rPr>
          <w:rFonts w:ascii="Times" w:eastAsia="Tahoma" w:hAnsi="Times" w:cs="Tahoma"/>
          <w:color w:val="000000"/>
        </w:rPr>
        <w:t>. 42 a 49 e que não celebrou contratos com a Administração Pública cujos valores extrapola na receita bruta máxima admitida para fins de enquadramento como empresa de pequeno porte.</w:t>
      </w:r>
    </w:p>
    <w:p w14:paraId="76B4A296"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b/>
        </w:rPr>
        <w:t>3.</w:t>
      </w:r>
      <w:r w:rsidR="00103B99" w:rsidRPr="00E91125">
        <w:rPr>
          <w:rFonts w:ascii="Times" w:eastAsia="Tahoma" w:hAnsi="Times" w:cs="Tahoma"/>
          <w:b/>
        </w:rPr>
        <w:t>6.2</w:t>
      </w:r>
      <w:r w:rsidRPr="00E91125">
        <w:rPr>
          <w:rFonts w:ascii="Times" w:eastAsia="Tahoma" w:hAnsi="Times" w:cs="Tahoma"/>
        </w:rPr>
        <w:t xml:space="preserve"> Nos itens exclusivos para participação de microempresas e empresas de pequeno porte, a assinalação do campo “não” impedirá o prosseguimento no certame;</w:t>
      </w:r>
    </w:p>
    <w:p w14:paraId="0ACE3933" w14:textId="77777777" w:rsidR="00E93B79" w:rsidRPr="00E91125" w:rsidRDefault="000B0F4A" w:rsidP="00E91125">
      <w:pPr>
        <w:numPr>
          <w:ilvl w:val="3"/>
          <w:numId w:val="8"/>
        </w:numPr>
        <w:pBdr>
          <w:top w:val="nil"/>
          <w:left w:val="nil"/>
          <w:bottom w:val="nil"/>
          <w:right w:val="nil"/>
          <w:between w:val="nil"/>
        </w:pBdr>
        <w:tabs>
          <w:tab w:val="left" w:pos="567"/>
        </w:tabs>
        <w:ind w:left="0" w:firstLine="0"/>
        <w:jc w:val="both"/>
        <w:rPr>
          <w:rFonts w:ascii="Times" w:eastAsia="Tahoma" w:hAnsi="Times" w:cs="Tahoma"/>
          <w:color w:val="000000"/>
        </w:rPr>
      </w:pPr>
      <w:r w:rsidRPr="00E91125">
        <w:rPr>
          <w:rFonts w:ascii="Times" w:eastAsia="Tahoma" w:hAnsi="Times" w:cs="Tahoma"/>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47511CD" w14:textId="77777777" w:rsidR="00E93B79" w:rsidRPr="00E91125" w:rsidRDefault="000B0F4A" w:rsidP="00E91125">
      <w:pPr>
        <w:numPr>
          <w:ilvl w:val="2"/>
          <w:numId w:val="8"/>
        </w:numPr>
        <w:pBdr>
          <w:top w:val="nil"/>
          <w:left w:val="nil"/>
          <w:bottom w:val="nil"/>
          <w:right w:val="nil"/>
          <w:between w:val="nil"/>
        </w:pBdr>
        <w:tabs>
          <w:tab w:val="left" w:pos="142"/>
        </w:tabs>
        <w:ind w:left="0" w:firstLine="0"/>
        <w:jc w:val="both"/>
        <w:rPr>
          <w:rFonts w:ascii="Times" w:eastAsia="Tahoma" w:hAnsi="Times" w:cs="Tahoma"/>
          <w:color w:val="000000"/>
        </w:rPr>
      </w:pPr>
      <w:r w:rsidRPr="00E91125">
        <w:rPr>
          <w:rFonts w:ascii="Times" w:eastAsia="Tahoma" w:hAnsi="Times" w:cs="Tahoma"/>
          <w:color w:val="000000"/>
        </w:rPr>
        <w:t>Que está ciente e concorda com as condições contidas no Edital e seus anexos;</w:t>
      </w:r>
    </w:p>
    <w:p w14:paraId="3A38A8C2" w14:textId="77777777" w:rsidR="00E93B79" w:rsidRPr="00E91125" w:rsidRDefault="000B0F4A" w:rsidP="00E91125">
      <w:pPr>
        <w:numPr>
          <w:ilvl w:val="2"/>
          <w:numId w:val="8"/>
        </w:numPr>
        <w:pBdr>
          <w:top w:val="nil"/>
          <w:left w:val="nil"/>
          <w:bottom w:val="nil"/>
          <w:right w:val="nil"/>
          <w:between w:val="nil"/>
        </w:pBdr>
        <w:tabs>
          <w:tab w:val="left" w:pos="142"/>
        </w:tabs>
        <w:ind w:left="0" w:firstLine="0"/>
        <w:jc w:val="both"/>
        <w:rPr>
          <w:rFonts w:ascii="Times" w:eastAsia="Tahoma" w:hAnsi="Times" w:cs="Tahoma"/>
          <w:color w:val="000000"/>
        </w:rPr>
      </w:pPr>
      <w:r w:rsidRPr="00E91125">
        <w:rPr>
          <w:rFonts w:ascii="Times" w:eastAsia="Tahoma" w:hAnsi="Times" w:cs="Tahoma"/>
          <w:color w:val="000000"/>
        </w:rPr>
        <w:t xml:space="preserve">Que cumpre os requisitos para a habilitação definidos no Edital e que a proposta apresentada está em conformidade com as exigências editalícias; </w:t>
      </w:r>
    </w:p>
    <w:p w14:paraId="2AAEF8AA" w14:textId="77777777" w:rsidR="00E93B79" w:rsidRPr="00E91125" w:rsidRDefault="000B0F4A" w:rsidP="00E91125">
      <w:pPr>
        <w:numPr>
          <w:ilvl w:val="2"/>
          <w:numId w:val="8"/>
        </w:numPr>
        <w:pBdr>
          <w:top w:val="nil"/>
          <w:left w:val="nil"/>
          <w:bottom w:val="nil"/>
          <w:right w:val="nil"/>
          <w:between w:val="nil"/>
        </w:pBdr>
        <w:tabs>
          <w:tab w:val="left" w:pos="142"/>
        </w:tabs>
        <w:ind w:left="0" w:firstLine="0"/>
        <w:jc w:val="both"/>
        <w:rPr>
          <w:rFonts w:ascii="Times" w:eastAsia="Tahoma" w:hAnsi="Times" w:cs="Tahoma"/>
          <w:color w:val="000000"/>
        </w:rPr>
      </w:pPr>
      <w:r w:rsidRPr="00E91125">
        <w:rPr>
          <w:rFonts w:ascii="Times" w:eastAsia="Tahoma" w:hAnsi="Times" w:cs="Tahoma"/>
          <w:color w:val="000000"/>
        </w:rPr>
        <w:t xml:space="preserve">Que inexistem fatos impeditivos para sua habilitação no certame, ciente da obrigatoriedade de declarar ocorrências posteriores; </w:t>
      </w:r>
    </w:p>
    <w:p w14:paraId="1586519A" w14:textId="77777777" w:rsidR="00E93B79" w:rsidRPr="00E91125" w:rsidRDefault="000B0F4A" w:rsidP="00E91125">
      <w:pPr>
        <w:numPr>
          <w:ilvl w:val="2"/>
          <w:numId w:val="8"/>
        </w:numPr>
        <w:pBdr>
          <w:top w:val="nil"/>
          <w:left w:val="nil"/>
          <w:bottom w:val="nil"/>
          <w:right w:val="nil"/>
          <w:between w:val="nil"/>
        </w:pBdr>
        <w:tabs>
          <w:tab w:val="left" w:pos="142"/>
        </w:tabs>
        <w:ind w:left="0" w:firstLine="0"/>
        <w:jc w:val="both"/>
        <w:rPr>
          <w:rFonts w:ascii="Times" w:eastAsia="Tahoma" w:hAnsi="Times" w:cs="Tahoma"/>
          <w:color w:val="000000"/>
        </w:rPr>
      </w:pPr>
      <w:r w:rsidRPr="00E91125">
        <w:rPr>
          <w:rFonts w:ascii="Times" w:eastAsia="Tahoma" w:hAnsi="Times" w:cs="Tahoma"/>
          <w:color w:val="000000"/>
        </w:rPr>
        <w:t xml:space="preserve">Que não emprega menor de 18 anos em trabalho noturno, perigoso ou insalubre e não emprega menor de 16 anos, salvo menor, a partir de 14 anos, na </w:t>
      </w:r>
      <w:r w:rsidRPr="00E91125">
        <w:rPr>
          <w:rFonts w:ascii="Times" w:eastAsia="Tahoma" w:hAnsi="Times" w:cs="Tahoma"/>
        </w:rPr>
        <w:t>condição de aprendiz</w:t>
      </w:r>
      <w:r w:rsidRPr="00E91125">
        <w:rPr>
          <w:rFonts w:ascii="Times" w:eastAsia="Tahoma" w:hAnsi="Times" w:cs="Tahoma"/>
          <w:color w:val="000000"/>
        </w:rPr>
        <w:t>,</w:t>
      </w:r>
      <w:r w:rsidR="00E63560" w:rsidRPr="00E91125">
        <w:rPr>
          <w:rFonts w:ascii="Times" w:eastAsia="Tahoma" w:hAnsi="Times" w:cs="Tahoma"/>
          <w:color w:val="000000"/>
        </w:rPr>
        <w:t xml:space="preserve"> </w:t>
      </w:r>
      <w:r w:rsidRPr="00E91125">
        <w:rPr>
          <w:rFonts w:ascii="Times" w:eastAsia="Tahoma" w:hAnsi="Times" w:cs="Tahoma"/>
          <w:color w:val="000000"/>
        </w:rPr>
        <w:t xml:space="preserve">nos termos do artigo 7°, XXXIII, da Constituição Federal de 1998; 4.5.6. </w:t>
      </w:r>
    </w:p>
    <w:p w14:paraId="5CF52B21" w14:textId="77777777" w:rsidR="00E93B79" w:rsidRPr="00E91125" w:rsidRDefault="000B0F4A" w:rsidP="00E91125">
      <w:pPr>
        <w:numPr>
          <w:ilvl w:val="2"/>
          <w:numId w:val="8"/>
        </w:numPr>
        <w:pBdr>
          <w:top w:val="nil"/>
          <w:left w:val="nil"/>
          <w:bottom w:val="nil"/>
          <w:right w:val="nil"/>
          <w:between w:val="nil"/>
        </w:pBdr>
        <w:tabs>
          <w:tab w:val="left" w:pos="142"/>
        </w:tabs>
        <w:ind w:left="0" w:firstLine="0"/>
        <w:jc w:val="both"/>
        <w:rPr>
          <w:rFonts w:ascii="Times" w:eastAsia="Tahoma" w:hAnsi="Times" w:cs="Tahoma"/>
          <w:color w:val="000000"/>
        </w:rPr>
      </w:pPr>
      <w:r w:rsidRPr="00E91125">
        <w:rPr>
          <w:rFonts w:ascii="Times" w:eastAsia="Tahoma" w:hAnsi="Times" w:cs="Tahoma"/>
          <w:color w:val="000000"/>
        </w:rPr>
        <w:t xml:space="preserve">Que a proposta foi elaborada de forma independente; </w:t>
      </w:r>
    </w:p>
    <w:p w14:paraId="448474F1" w14:textId="77777777" w:rsidR="00E93B79" w:rsidRPr="00E91125" w:rsidRDefault="000B0F4A" w:rsidP="00E91125">
      <w:pPr>
        <w:numPr>
          <w:ilvl w:val="2"/>
          <w:numId w:val="8"/>
        </w:numPr>
        <w:pBdr>
          <w:top w:val="nil"/>
          <w:left w:val="nil"/>
          <w:bottom w:val="nil"/>
          <w:right w:val="nil"/>
          <w:between w:val="nil"/>
        </w:pBdr>
        <w:tabs>
          <w:tab w:val="left" w:pos="142"/>
        </w:tabs>
        <w:ind w:left="0" w:firstLine="0"/>
        <w:jc w:val="both"/>
        <w:rPr>
          <w:rFonts w:ascii="Times" w:eastAsia="Tahoma" w:hAnsi="Times" w:cs="Tahoma"/>
          <w:color w:val="000000"/>
        </w:rPr>
      </w:pPr>
      <w:r w:rsidRPr="00E91125">
        <w:rPr>
          <w:rFonts w:ascii="Times" w:eastAsia="Tahoma" w:hAnsi="Times" w:cs="Tahoma"/>
          <w:color w:val="000000"/>
        </w:rPr>
        <w:t xml:space="preserve">Que não possui, em sua cadeia produtiva, empregados </w:t>
      </w:r>
      <w:r w:rsidRPr="00E91125">
        <w:rPr>
          <w:rFonts w:ascii="Times" w:eastAsia="Tahoma" w:hAnsi="Times" w:cs="Tahoma"/>
        </w:rPr>
        <w:t>executando trabalho degradante</w:t>
      </w:r>
      <w:r w:rsidRPr="00E91125">
        <w:rPr>
          <w:rFonts w:ascii="Times" w:eastAsia="Tahoma" w:hAnsi="Times" w:cs="Tahoma"/>
          <w:color w:val="000000"/>
        </w:rPr>
        <w:t xml:space="preserve"> ou forçado, observando o disposto nos incisos III e IV do art. 1º e no inciso III do art. 5º da Constituição Federal; </w:t>
      </w:r>
    </w:p>
    <w:p w14:paraId="2887273B" w14:textId="77777777" w:rsidR="00E93B79" w:rsidRPr="00E91125" w:rsidRDefault="000B0F4A" w:rsidP="00E91125">
      <w:pPr>
        <w:numPr>
          <w:ilvl w:val="2"/>
          <w:numId w:val="8"/>
        </w:numPr>
        <w:pBdr>
          <w:top w:val="nil"/>
          <w:left w:val="nil"/>
          <w:bottom w:val="nil"/>
          <w:right w:val="nil"/>
          <w:between w:val="nil"/>
        </w:pBdr>
        <w:tabs>
          <w:tab w:val="left" w:pos="142"/>
        </w:tabs>
        <w:ind w:left="0" w:firstLine="0"/>
        <w:jc w:val="both"/>
        <w:rPr>
          <w:rFonts w:ascii="Times" w:eastAsia="Tahoma" w:hAnsi="Times" w:cs="Tahoma"/>
          <w:color w:val="000000"/>
        </w:rPr>
      </w:pPr>
      <w:r w:rsidRPr="00E91125">
        <w:rPr>
          <w:rFonts w:ascii="Times" w:eastAsia="Tahoma" w:hAnsi="Times" w:cs="Tahoma"/>
          <w:color w:val="000000"/>
        </w:rPr>
        <w:t xml:space="preserve">Que cumpre com a reserva de cargos prevista em lei para pessoa </w:t>
      </w:r>
      <w:r w:rsidRPr="00E91125">
        <w:rPr>
          <w:rFonts w:ascii="Times" w:eastAsia="Tahoma" w:hAnsi="Times" w:cs="Tahoma"/>
        </w:rPr>
        <w:t>com deficiência ou para</w:t>
      </w:r>
      <w:r w:rsidRPr="00E91125">
        <w:rPr>
          <w:rFonts w:ascii="Times" w:eastAsia="Tahoma" w:hAnsi="Times" w:cs="Tahoma"/>
          <w:color w:val="000000"/>
        </w:rPr>
        <w:t xml:space="preserve"> reabilitado da Previdência Social e que atendam às regras de acessibilidade previstas na legislação, conforme disposto no art. 93 da Lei nº 8.213/1991. </w:t>
      </w:r>
    </w:p>
    <w:p w14:paraId="63F8C891" w14:textId="77777777" w:rsidR="00E93B79" w:rsidRPr="00E91125" w:rsidRDefault="000B0F4A" w:rsidP="00E91125">
      <w:pPr>
        <w:numPr>
          <w:ilvl w:val="2"/>
          <w:numId w:val="8"/>
        </w:numPr>
        <w:pBdr>
          <w:top w:val="nil"/>
          <w:left w:val="nil"/>
          <w:bottom w:val="nil"/>
          <w:right w:val="nil"/>
          <w:between w:val="nil"/>
        </w:pBdr>
        <w:tabs>
          <w:tab w:val="left" w:pos="142"/>
        </w:tabs>
        <w:ind w:left="0" w:firstLine="0"/>
        <w:jc w:val="both"/>
        <w:rPr>
          <w:rFonts w:ascii="Times" w:eastAsia="Tahoma" w:hAnsi="Times" w:cs="Tahoma"/>
          <w:color w:val="000000"/>
        </w:rPr>
      </w:pPr>
      <w:r w:rsidRPr="00E91125">
        <w:rPr>
          <w:rFonts w:ascii="Times" w:eastAsia="Tahoma" w:hAnsi="Times" w:cs="Tahoma"/>
          <w:color w:val="000000"/>
        </w:rPr>
        <w:t>A declaração falsa relativa ao cumprimento de qualquer condição sujeitará o licitante às sanções previstas em lei e neste Edital.</w:t>
      </w:r>
    </w:p>
    <w:p w14:paraId="5A333D1D" w14:textId="77777777" w:rsidR="00E93B79" w:rsidRPr="00E91125" w:rsidRDefault="00E93B79" w:rsidP="00E91125">
      <w:pPr>
        <w:tabs>
          <w:tab w:val="left" w:pos="567"/>
        </w:tabs>
        <w:jc w:val="both"/>
        <w:rPr>
          <w:rFonts w:ascii="Times" w:eastAsia="Tahoma" w:hAnsi="Times" w:cs="Tahoma"/>
          <w:b/>
          <w:color w:val="FF0000"/>
        </w:rPr>
      </w:pPr>
    </w:p>
    <w:p w14:paraId="7ABC6496" w14:textId="77777777" w:rsidR="00E93B79" w:rsidRPr="00E91125" w:rsidRDefault="000B0F4A" w:rsidP="00E91125">
      <w:pPr>
        <w:numPr>
          <w:ilvl w:val="0"/>
          <w:numId w:val="10"/>
        </w:numPr>
        <w:pBdr>
          <w:top w:val="nil"/>
          <w:left w:val="nil"/>
          <w:bottom w:val="nil"/>
          <w:right w:val="nil"/>
          <w:between w:val="nil"/>
        </w:pBdr>
        <w:tabs>
          <w:tab w:val="left" w:pos="567"/>
        </w:tabs>
        <w:ind w:left="142" w:firstLine="0"/>
        <w:jc w:val="both"/>
        <w:rPr>
          <w:rFonts w:ascii="Times" w:eastAsia="Tahoma" w:hAnsi="Times" w:cs="Tahoma"/>
          <w:b/>
          <w:color w:val="000000"/>
        </w:rPr>
      </w:pPr>
      <w:r w:rsidRPr="00E91125">
        <w:rPr>
          <w:rFonts w:ascii="Times" w:eastAsia="Tahoma" w:hAnsi="Times" w:cs="Tahoma"/>
          <w:b/>
          <w:color w:val="000000"/>
        </w:rPr>
        <w:t>CREDENCIAMENTO NO SISTEMA LICITAÇÕES DA BOLSA NACIONAL DE COMPRAS:</w:t>
      </w:r>
    </w:p>
    <w:p w14:paraId="286BD3A4" w14:textId="77777777" w:rsidR="00E93B79" w:rsidRPr="00E91125" w:rsidRDefault="000B0F4A" w:rsidP="00E91125">
      <w:pPr>
        <w:numPr>
          <w:ilvl w:val="1"/>
          <w:numId w:val="10"/>
        </w:numPr>
        <w:pBdr>
          <w:top w:val="nil"/>
          <w:left w:val="nil"/>
          <w:bottom w:val="nil"/>
          <w:right w:val="nil"/>
          <w:between w:val="nil"/>
        </w:pBdr>
        <w:tabs>
          <w:tab w:val="left" w:pos="567"/>
        </w:tabs>
        <w:ind w:left="142" w:firstLine="0"/>
        <w:jc w:val="both"/>
        <w:rPr>
          <w:rFonts w:ascii="Times" w:eastAsia="Tahoma" w:hAnsi="Times" w:cs="Tahoma"/>
        </w:rPr>
      </w:pPr>
      <w:r w:rsidRPr="00E91125">
        <w:rPr>
          <w:rFonts w:ascii="Times" w:eastAsia="Tahoma" w:hAnsi="Times" w:cs="Tahoma"/>
        </w:rPr>
        <w:t xml:space="preserve"> O Credenciamento é o nível básico do registro cadastral DA PLATAFORMA BNC que permite a participação dos interessados na modalidade CONCORRÊNCIA, em sua FORMA ELETRÔNICA. </w:t>
      </w:r>
    </w:p>
    <w:p w14:paraId="4BA30BE0" w14:textId="77777777" w:rsidR="00E93B79" w:rsidRPr="00E91125" w:rsidRDefault="000B0F4A" w:rsidP="00E91125">
      <w:pPr>
        <w:numPr>
          <w:ilvl w:val="1"/>
          <w:numId w:val="10"/>
        </w:numPr>
        <w:pBdr>
          <w:top w:val="nil"/>
          <w:left w:val="nil"/>
          <w:bottom w:val="nil"/>
          <w:right w:val="nil"/>
          <w:between w:val="nil"/>
        </w:pBdr>
        <w:tabs>
          <w:tab w:val="left" w:pos="284"/>
        </w:tabs>
        <w:ind w:left="0" w:hanging="142"/>
        <w:jc w:val="both"/>
        <w:rPr>
          <w:rFonts w:ascii="Times" w:eastAsia="Tahoma" w:hAnsi="Times" w:cs="Tahoma"/>
        </w:rPr>
      </w:pPr>
      <w:r w:rsidRPr="00E91125">
        <w:rPr>
          <w:rFonts w:ascii="Times" w:eastAsia="Tahoma" w:hAnsi="Times" w:cs="Tahoma"/>
        </w:rPr>
        <w:t xml:space="preserve"> O cadastro deverá ser feito no </w:t>
      </w:r>
      <w:r w:rsidRPr="00E91125">
        <w:rPr>
          <w:rFonts w:ascii="Times" w:eastAsia="Tahoma" w:hAnsi="Times" w:cs="Tahoma"/>
          <w:highlight w:val="yellow"/>
        </w:rPr>
        <w:t>Portal da BNC, no sítio www.bnc.org.br</w:t>
      </w:r>
      <w:r w:rsidRPr="00E91125">
        <w:rPr>
          <w:rFonts w:ascii="Times" w:eastAsia="Tahoma" w:hAnsi="Times" w:cs="Tahoma"/>
        </w:rPr>
        <w:t xml:space="preserve">; </w:t>
      </w:r>
    </w:p>
    <w:p w14:paraId="490B6D49" w14:textId="77777777" w:rsidR="00E93B79" w:rsidRPr="00E91125" w:rsidRDefault="000B0F4A" w:rsidP="00E91125">
      <w:pPr>
        <w:numPr>
          <w:ilvl w:val="1"/>
          <w:numId w:val="10"/>
        </w:numPr>
        <w:pBdr>
          <w:top w:val="nil"/>
          <w:left w:val="nil"/>
          <w:bottom w:val="nil"/>
          <w:right w:val="nil"/>
          <w:between w:val="nil"/>
        </w:pBdr>
        <w:tabs>
          <w:tab w:val="left" w:pos="284"/>
          <w:tab w:val="left" w:pos="567"/>
        </w:tabs>
        <w:ind w:left="0" w:hanging="142"/>
        <w:jc w:val="both"/>
        <w:rPr>
          <w:rFonts w:ascii="Times" w:eastAsia="Tahoma" w:hAnsi="Times" w:cs="Tahoma"/>
        </w:rPr>
      </w:pPr>
      <w:r w:rsidRPr="00E91125">
        <w:rPr>
          <w:rFonts w:ascii="Times" w:eastAsia="Tahoma" w:hAnsi="Times" w:cs="Tahoma"/>
        </w:rPr>
        <w:t xml:space="preserve"> O credenciamento junto ao provedor do sistema implica a responsabilidade do licitante ou de seu representante legal e a presunção de sua capacidade técnica para realização das transações inerentes a esta licitação. </w:t>
      </w:r>
    </w:p>
    <w:p w14:paraId="566C6C59" w14:textId="77777777" w:rsidR="00E93B79" w:rsidRPr="00E91125" w:rsidRDefault="000B0F4A" w:rsidP="00E91125">
      <w:pPr>
        <w:numPr>
          <w:ilvl w:val="1"/>
          <w:numId w:val="10"/>
        </w:numPr>
        <w:pBdr>
          <w:top w:val="nil"/>
          <w:left w:val="nil"/>
          <w:bottom w:val="nil"/>
          <w:right w:val="nil"/>
          <w:between w:val="nil"/>
        </w:pBdr>
        <w:tabs>
          <w:tab w:val="left" w:pos="284"/>
          <w:tab w:val="left" w:pos="567"/>
        </w:tabs>
        <w:ind w:left="0" w:hanging="142"/>
        <w:jc w:val="both"/>
        <w:rPr>
          <w:rFonts w:ascii="Times" w:eastAsia="Tahoma" w:hAnsi="Times" w:cs="Tahoma"/>
        </w:rPr>
      </w:pPr>
      <w:r w:rsidRPr="00E91125">
        <w:rPr>
          <w:rFonts w:ascii="Times" w:eastAsia="Tahoma" w:hAnsi="Times" w:cs="Tahoma"/>
        </w:rPr>
        <w:t xml:space="preserve">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8858294" w14:textId="77777777" w:rsidR="00E93B79" w:rsidRPr="00E91125" w:rsidRDefault="000B0F4A" w:rsidP="00E91125">
      <w:pPr>
        <w:numPr>
          <w:ilvl w:val="1"/>
          <w:numId w:val="10"/>
        </w:numPr>
        <w:pBdr>
          <w:top w:val="nil"/>
          <w:left w:val="nil"/>
          <w:bottom w:val="nil"/>
          <w:right w:val="nil"/>
          <w:between w:val="nil"/>
        </w:pBdr>
        <w:tabs>
          <w:tab w:val="left" w:pos="284"/>
          <w:tab w:val="left" w:pos="567"/>
        </w:tabs>
        <w:ind w:left="0" w:firstLine="142"/>
        <w:jc w:val="both"/>
        <w:rPr>
          <w:rFonts w:ascii="Times" w:eastAsia="Tahoma" w:hAnsi="Times" w:cs="Tahoma"/>
        </w:rPr>
      </w:pPr>
      <w:r w:rsidRPr="00E91125">
        <w:rPr>
          <w:rFonts w:ascii="Times" w:eastAsia="Tahoma" w:hAnsi="Times" w:cs="Tahoma"/>
        </w:rPr>
        <w:t xml:space="preserve"> É de responsabilidade do cadastrado conferir a exatidão dos seus dados cadastrais </w:t>
      </w:r>
      <w:r w:rsidRPr="00E91125">
        <w:rPr>
          <w:rFonts w:ascii="Times" w:eastAsia="Tahoma" w:hAnsi="Times" w:cs="Tahoma"/>
          <w:highlight w:val="yellow"/>
        </w:rPr>
        <w:t>NA PLATAFORMA BNC</w:t>
      </w:r>
      <w:r w:rsidRPr="00E91125">
        <w:rPr>
          <w:rFonts w:ascii="Times" w:eastAsia="Tahoma" w:hAnsi="Times" w:cs="Tahoma"/>
        </w:rPr>
        <w:t xml:space="preserve"> e mantê-los atualizados junto aos órgãos responsáveis pela informação, devendo proceder, imediatamente, à correção ou à alteração dos registros tão logo identifique incorreção ou aqueles se tornem desatualizados.</w:t>
      </w:r>
    </w:p>
    <w:p w14:paraId="54EF1EFD" w14:textId="77777777" w:rsidR="00E93B79" w:rsidRPr="00E91125" w:rsidRDefault="000B0F4A" w:rsidP="00E91125">
      <w:pPr>
        <w:numPr>
          <w:ilvl w:val="2"/>
          <w:numId w:val="10"/>
        </w:numPr>
        <w:pBdr>
          <w:top w:val="nil"/>
          <w:left w:val="nil"/>
          <w:bottom w:val="nil"/>
          <w:right w:val="nil"/>
          <w:between w:val="nil"/>
        </w:pBdr>
        <w:tabs>
          <w:tab w:val="left" w:pos="567"/>
        </w:tabs>
        <w:ind w:left="0" w:firstLine="284"/>
        <w:jc w:val="both"/>
        <w:rPr>
          <w:rFonts w:ascii="Times" w:eastAsia="Tahoma" w:hAnsi="Times" w:cs="Tahoma"/>
        </w:rPr>
      </w:pPr>
      <w:r w:rsidRPr="00E91125">
        <w:rPr>
          <w:rFonts w:ascii="Times" w:eastAsia="Tahoma" w:hAnsi="Times" w:cs="Tahoma"/>
        </w:rPr>
        <w:t>A não observância do disposto no subitem anterior poderá ensejar desclassificação no momento da habilitação</w:t>
      </w:r>
    </w:p>
    <w:p w14:paraId="7484A4BA" w14:textId="79E13C7F" w:rsidR="00E93B79" w:rsidRPr="00E91125" w:rsidRDefault="000B0F4A" w:rsidP="00E91125">
      <w:pPr>
        <w:numPr>
          <w:ilvl w:val="2"/>
          <w:numId w:val="10"/>
        </w:numPr>
        <w:pBdr>
          <w:top w:val="nil"/>
          <w:left w:val="nil"/>
          <w:bottom w:val="nil"/>
          <w:right w:val="nil"/>
          <w:between w:val="nil"/>
        </w:pBdr>
        <w:tabs>
          <w:tab w:val="left" w:pos="567"/>
        </w:tabs>
        <w:ind w:left="0" w:firstLine="284"/>
        <w:jc w:val="both"/>
        <w:rPr>
          <w:rFonts w:ascii="Times" w:eastAsia="Tahoma" w:hAnsi="Times" w:cs="Tahoma"/>
          <w:color w:val="000000"/>
        </w:rPr>
      </w:pPr>
      <w:r w:rsidRPr="00E91125">
        <w:rPr>
          <w:rFonts w:ascii="Times" w:eastAsia="Tahoma" w:hAnsi="Times" w:cs="Tahoma"/>
          <w:color w:val="000000"/>
          <w:highlight w:val="yellow"/>
        </w:rPr>
        <w:t>Qualquer dúvida em relação ao acesso no sistema operacional poderá ser esclarecida ou através de uma empresa associada ou pelos telefones: Curitiba-PR (4</w:t>
      </w:r>
      <w:r w:rsidR="007C2199">
        <w:rPr>
          <w:rFonts w:ascii="Times" w:eastAsia="Tahoma" w:hAnsi="Times" w:cs="Tahoma"/>
          <w:color w:val="000000"/>
          <w:highlight w:val="yellow"/>
        </w:rPr>
        <w:t>2</w:t>
      </w:r>
      <w:r w:rsidRPr="00E91125">
        <w:rPr>
          <w:rFonts w:ascii="Times" w:eastAsia="Tahoma" w:hAnsi="Times" w:cs="Tahoma"/>
          <w:color w:val="000000"/>
          <w:highlight w:val="yellow"/>
        </w:rPr>
        <w:t>) 3</w:t>
      </w:r>
      <w:r w:rsidR="007C2199">
        <w:rPr>
          <w:rFonts w:ascii="Times" w:eastAsia="Tahoma" w:hAnsi="Times" w:cs="Tahoma"/>
          <w:color w:val="000000"/>
          <w:highlight w:val="yellow"/>
        </w:rPr>
        <w:t>026</w:t>
      </w:r>
      <w:r w:rsidRPr="00E91125">
        <w:rPr>
          <w:rFonts w:ascii="Times" w:eastAsia="Tahoma" w:hAnsi="Times" w:cs="Tahoma"/>
          <w:color w:val="000000"/>
          <w:highlight w:val="yellow"/>
        </w:rPr>
        <w:t xml:space="preserve"> </w:t>
      </w:r>
      <w:r w:rsidR="007C2199">
        <w:rPr>
          <w:rFonts w:ascii="Times" w:eastAsia="Tahoma" w:hAnsi="Times" w:cs="Tahoma"/>
          <w:color w:val="000000"/>
          <w:highlight w:val="yellow"/>
        </w:rPr>
        <w:t>4555</w:t>
      </w:r>
      <w:bookmarkStart w:id="2" w:name="_GoBack"/>
      <w:bookmarkEnd w:id="2"/>
      <w:r w:rsidRPr="00E91125">
        <w:rPr>
          <w:rFonts w:ascii="Times" w:eastAsia="Tahoma" w:hAnsi="Times" w:cs="Tahoma"/>
          <w:color w:val="000000"/>
          <w:highlight w:val="yellow"/>
        </w:rPr>
        <w:t xml:space="preserve">, ou através da </w:t>
      </w:r>
      <w:r w:rsidRPr="00E91125">
        <w:rPr>
          <w:rFonts w:ascii="Times" w:eastAsia="Tahoma" w:hAnsi="Times" w:cs="Tahoma"/>
          <w:b/>
          <w:color w:val="000000"/>
          <w:highlight w:val="yellow"/>
        </w:rPr>
        <w:t>Bolsa Nacional de Compras</w:t>
      </w:r>
      <w:r w:rsidRPr="00E91125">
        <w:rPr>
          <w:rFonts w:ascii="Times" w:eastAsia="Tahoma" w:hAnsi="Times" w:cs="Tahoma"/>
          <w:color w:val="000000"/>
          <w:highlight w:val="yellow"/>
        </w:rPr>
        <w:t xml:space="preserve"> ou pelo e-mail </w:t>
      </w:r>
      <w:hyperlink r:id="rId12">
        <w:r w:rsidRPr="00E91125">
          <w:rPr>
            <w:rFonts w:ascii="Times" w:eastAsia="Tahoma" w:hAnsi="Times" w:cs="Tahoma"/>
            <w:color w:val="000000"/>
            <w:u w:val="single"/>
          </w:rPr>
          <w:t>contato@bnc.org.br</w:t>
        </w:r>
      </w:hyperlink>
      <w:r w:rsidRPr="00E91125">
        <w:rPr>
          <w:rFonts w:ascii="Times" w:eastAsia="Tahoma" w:hAnsi="Times" w:cs="Tahoma"/>
          <w:color w:val="000000"/>
          <w:highlight w:val="yellow"/>
        </w:rPr>
        <w:t>.</w:t>
      </w:r>
    </w:p>
    <w:p w14:paraId="1FB06517" w14:textId="77777777" w:rsidR="00E93B79" w:rsidRPr="00E91125" w:rsidRDefault="00E93B79" w:rsidP="00E91125">
      <w:pPr>
        <w:tabs>
          <w:tab w:val="left" w:pos="567"/>
        </w:tabs>
        <w:jc w:val="both"/>
        <w:rPr>
          <w:rFonts w:ascii="Times" w:eastAsia="Tahoma" w:hAnsi="Times" w:cs="Tahoma"/>
        </w:rPr>
      </w:pPr>
    </w:p>
    <w:p w14:paraId="4D22DE06" w14:textId="77777777" w:rsidR="00E93B79" w:rsidRPr="00E91125" w:rsidRDefault="000B0F4A" w:rsidP="00E91125">
      <w:pPr>
        <w:numPr>
          <w:ilvl w:val="0"/>
          <w:numId w:val="10"/>
        </w:numPr>
        <w:pBdr>
          <w:top w:val="nil"/>
          <w:left w:val="nil"/>
          <w:bottom w:val="nil"/>
          <w:right w:val="nil"/>
          <w:between w:val="nil"/>
        </w:pBdr>
        <w:tabs>
          <w:tab w:val="left" w:pos="284"/>
          <w:tab w:val="left" w:pos="426"/>
          <w:tab w:val="left" w:pos="567"/>
        </w:tabs>
        <w:jc w:val="both"/>
        <w:rPr>
          <w:rFonts w:ascii="Times" w:eastAsia="Tahoma" w:hAnsi="Times" w:cs="Tahoma"/>
          <w:b/>
          <w:color w:val="000000"/>
        </w:rPr>
      </w:pPr>
      <w:r w:rsidRPr="00E91125">
        <w:rPr>
          <w:rFonts w:ascii="Times" w:eastAsia="Tahoma" w:hAnsi="Times" w:cs="Tahoma"/>
          <w:b/>
          <w:color w:val="000000"/>
        </w:rPr>
        <w:t>REGULAMENTO OPERACIONAL DO CERTAME</w:t>
      </w:r>
    </w:p>
    <w:p w14:paraId="4DAC6EA3" w14:textId="77777777" w:rsidR="00E93B79" w:rsidRPr="00E91125" w:rsidRDefault="00E93B79" w:rsidP="00E91125">
      <w:pPr>
        <w:pBdr>
          <w:top w:val="nil"/>
          <w:left w:val="nil"/>
          <w:bottom w:val="nil"/>
          <w:right w:val="nil"/>
          <w:between w:val="nil"/>
        </w:pBdr>
        <w:tabs>
          <w:tab w:val="left" w:pos="284"/>
          <w:tab w:val="left" w:pos="426"/>
          <w:tab w:val="left" w:pos="567"/>
        </w:tabs>
        <w:ind w:left="720"/>
        <w:jc w:val="both"/>
        <w:rPr>
          <w:rFonts w:ascii="Times" w:eastAsia="Tahoma" w:hAnsi="Times" w:cs="Tahoma"/>
          <w:b/>
          <w:color w:val="000000"/>
        </w:rPr>
      </w:pPr>
    </w:p>
    <w:p w14:paraId="6B1D309D" w14:textId="77777777" w:rsidR="00E93B79" w:rsidRPr="00E91125" w:rsidRDefault="000B0F4A" w:rsidP="00E91125">
      <w:pPr>
        <w:tabs>
          <w:tab w:val="left" w:pos="426"/>
          <w:tab w:val="left" w:pos="567"/>
        </w:tabs>
        <w:jc w:val="both"/>
        <w:rPr>
          <w:rFonts w:ascii="Times" w:eastAsia="Tahoma" w:hAnsi="Times" w:cs="Tahoma"/>
        </w:rPr>
      </w:pPr>
      <w:r w:rsidRPr="00E91125">
        <w:rPr>
          <w:rFonts w:ascii="Times" w:eastAsia="Tahoma" w:hAnsi="Times" w:cs="Tahoma"/>
        </w:rPr>
        <w:t>5.1 O certame será conduzido pela Agente de Contratação, com o auxílio da equipe de apoio, que terá, em especial, as seguintes atribuições:</w:t>
      </w:r>
    </w:p>
    <w:p w14:paraId="59DEE93A"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a) acompanhar os trabalhos da equipe de apoio;</w:t>
      </w:r>
    </w:p>
    <w:p w14:paraId="57A62904"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b) responder as questões formuladas pelos fornecedores, relativas ao certame;</w:t>
      </w:r>
    </w:p>
    <w:p w14:paraId="1C805B38"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c) abrir as propostas de preços;</w:t>
      </w:r>
    </w:p>
    <w:p w14:paraId="033821E1"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d) analisar a aceitabilidade das propostas;</w:t>
      </w:r>
    </w:p>
    <w:p w14:paraId="1B786080"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e) desclassificar propostas indicando os motivos;</w:t>
      </w:r>
    </w:p>
    <w:p w14:paraId="741AC4F9"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f) conduzir os procedimentos relativos aos lances e à escolha da proposta do lance de menor preço;</w:t>
      </w:r>
    </w:p>
    <w:p w14:paraId="42037753"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g) verificar a habilitação do proponente classificado em primeiro lugar;</w:t>
      </w:r>
    </w:p>
    <w:p w14:paraId="1A05702A"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h) declarar o vencedor;</w:t>
      </w:r>
    </w:p>
    <w:p w14:paraId="5DACB9E5"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i) receber, examinar e decidir sobre a pertinência dos recursos;</w:t>
      </w:r>
    </w:p>
    <w:p w14:paraId="466480B3"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j) elaborar a ata da sessão;</w:t>
      </w:r>
    </w:p>
    <w:p w14:paraId="18AA2C32"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k) encaminhar o processo à autoridade superior para homologar e autorizar a contratação;</w:t>
      </w:r>
    </w:p>
    <w:p w14:paraId="536E337C"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l) abrir processo administrativo para apuração de irregularidades visando a aplicação de penalidades previstas na legislação.</w:t>
      </w:r>
    </w:p>
    <w:p w14:paraId="45B9F42A" w14:textId="77777777" w:rsidR="00E93B79" w:rsidRPr="00E91125" w:rsidRDefault="00E93B79" w:rsidP="00E91125">
      <w:pPr>
        <w:tabs>
          <w:tab w:val="left" w:pos="567"/>
        </w:tabs>
        <w:jc w:val="both"/>
        <w:rPr>
          <w:rFonts w:ascii="Times" w:eastAsia="Tahoma" w:hAnsi="Times" w:cs="Tahoma"/>
        </w:rPr>
      </w:pPr>
    </w:p>
    <w:p w14:paraId="09D8BA1D" w14:textId="77777777" w:rsidR="00E93B79" w:rsidRPr="00E91125" w:rsidRDefault="000B0F4A" w:rsidP="00E91125">
      <w:pPr>
        <w:keepNext/>
        <w:keepLines/>
        <w:numPr>
          <w:ilvl w:val="0"/>
          <w:numId w:val="10"/>
        </w:numPr>
        <w:pBdr>
          <w:top w:val="nil"/>
          <w:left w:val="nil"/>
          <w:bottom w:val="nil"/>
          <w:right w:val="nil"/>
          <w:between w:val="nil"/>
        </w:pBdr>
        <w:tabs>
          <w:tab w:val="left" w:pos="567"/>
        </w:tabs>
        <w:spacing w:before="240"/>
        <w:ind w:left="142" w:hanging="142"/>
        <w:jc w:val="both"/>
        <w:rPr>
          <w:rFonts w:ascii="Times" w:eastAsia="Tahoma" w:hAnsi="Times" w:cs="Tahoma"/>
          <w:b/>
          <w:color w:val="000000"/>
        </w:rPr>
      </w:pPr>
      <w:r w:rsidRPr="00E91125">
        <w:rPr>
          <w:rFonts w:ascii="Times" w:eastAsia="Tahoma" w:hAnsi="Times" w:cs="Tahoma"/>
          <w:b/>
          <w:color w:val="000000"/>
        </w:rPr>
        <w:t>DA APRESENTAÇÃO DA PROPOSTA E DOS DOCUMENTOS DE HABILITAÇÃO</w:t>
      </w:r>
    </w:p>
    <w:p w14:paraId="5A68AF9E" w14:textId="77777777" w:rsidR="00E93B79" w:rsidRPr="00E91125" w:rsidRDefault="000B0F4A" w:rsidP="00E91125">
      <w:pPr>
        <w:numPr>
          <w:ilvl w:val="1"/>
          <w:numId w:val="10"/>
        </w:numPr>
        <w:pBdr>
          <w:top w:val="nil"/>
          <w:left w:val="nil"/>
          <w:bottom w:val="nil"/>
          <w:right w:val="nil"/>
          <w:between w:val="nil"/>
        </w:pBdr>
        <w:tabs>
          <w:tab w:val="left" w:pos="0"/>
        </w:tabs>
        <w:spacing w:before="120"/>
        <w:ind w:left="0" w:firstLine="0"/>
        <w:jc w:val="both"/>
        <w:rPr>
          <w:rFonts w:ascii="Times" w:eastAsia="Tahoma" w:hAnsi="Times" w:cs="Tahoma"/>
          <w:color w:val="000000"/>
        </w:rPr>
      </w:pPr>
      <w:r w:rsidRPr="00E91125">
        <w:rPr>
          <w:rFonts w:ascii="Times" w:eastAsia="Tahoma" w:hAnsi="Times" w:cs="Tahoma"/>
          <w:color w:val="000000"/>
        </w:rPr>
        <w:t xml:space="preserve">Os licitantes encaminharão, exclusivamente por meio do sistema eletrônico, concomitantemente com os </w:t>
      </w:r>
      <w:r w:rsidR="0081358F" w:rsidRPr="00E91125">
        <w:rPr>
          <w:rFonts w:ascii="Times" w:eastAsia="Tahoma" w:hAnsi="Times" w:cs="Tahoma"/>
          <w:b/>
          <w:color w:val="000000"/>
        </w:rPr>
        <w:t>documentos de</w:t>
      </w:r>
      <w:r w:rsidRPr="00E91125">
        <w:rPr>
          <w:rFonts w:ascii="Times" w:eastAsia="Tahoma" w:hAnsi="Times" w:cs="Tahoma"/>
          <w:b/>
          <w:color w:val="000000"/>
        </w:rPr>
        <w:t xml:space="preserve"> habilitação exigidos no edital, proposta com a descrição do objeto ofertado e o preço, até a data e o horário estabelecidos para o fim do recebimento das propostas</w:t>
      </w:r>
      <w:r w:rsidRPr="00E91125">
        <w:rPr>
          <w:rFonts w:ascii="Times" w:eastAsia="Tahoma" w:hAnsi="Times" w:cs="Tahoma"/>
          <w:color w:val="000000"/>
        </w:rPr>
        <w:t xml:space="preserve">, quando, então, </w:t>
      </w:r>
      <w:r w:rsidRPr="00E91125">
        <w:rPr>
          <w:rFonts w:ascii="Times" w:eastAsia="Tahoma" w:hAnsi="Times" w:cs="Tahoma"/>
          <w:b/>
          <w:color w:val="000000"/>
        </w:rPr>
        <w:t xml:space="preserve">ENCERRAR-SE-Á </w:t>
      </w:r>
      <w:r w:rsidRPr="00E91125">
        <w:rPr>
          <w:rFonts w:ascii="Times" w:eastAsia="Tahoma" w:hAnsi="Times" w:cs="Tahoma"/>
          <w:color w:val="000000"/>
        </w:rPr>
        <w:t xml:space="preserve">automaticamente a etapa de envio dessa documentação. </w:t>
      </w:r>
    </w:p>
    <w:p w14:paraId="7D262C5E" w14:textId="77777777" w:rsidR="00E93B79" w:rsidRPr="00E91125" w:rsidRDefault="000B0F4A" w:rsidP="00E91125">
      <w:pPr>
        <w:numPr>
          <w:ilvl w:val="1"/>
          <w:numId w:val="10"/>
        </w:numPr>
        <w:pBdr>
          <w:top w:val="nil"/>
          <w:left w:val="nil"/>
          <w:bottom w:val="nil"/>
          <w:right w:val="nil"/>
          <w:between w:val="nil"/>
        </w:pBdr>
        <w:shd w:val="clear" w:color="auto" w:fill="FFFFFF" w:themeFill="background1"/>
        <w:tabs>
          <w:tab w:val="left" w:pos="426"/>
          <w:tab w:val="left" w:pos="567"/>
        </w:tabs>
        <w:ind w:left="0" w:firstLine="0"/>
        <w:jc w:val="both"/>
        <w:rPr>
          <w:rFonts w:ascii="Times" w:eastAsia="Tahoma" w:hAnsi="Times" w:cs="Tahoma"/>
          <w:color w:val="000000"/>
        </w:rPr>
      </w:pPr>
      <w:r w:rsidRPr="00E91125">
        <w:rPr>
          <w:rFonts w:ascii="Times" w:eastAsia="Tahoma" w:hAnsi="Times" w:cs="Tahoma"/>
          <w:color w:val="000000"/>
        </w:rPr>
        <w:t>Como condição para participação na concorrência, a licitante DEVERÁ ENVIAR JUNTO DA PROPOSTA, a Declaração contida</w:t>
      </w:r>
      <w:r w:rsidRPr="00E91125">
        <w:rPr>
          <w:rFonts w:ascii="Times" w:eastAsia="Tahoma" w:hAnsi="Times" w:cs="Tahoma"/>
          <w:b/>
        </w:rPr>
        <w:t xml:space="preserve"> no Anexo III</w:t>
      </w:r>
      <w:r w:rsidR="00AE1BE6" w:rsidRPr="00E91125">
        <w:rPr>
          <w:rFonts w:ascii="Times" w:eastAsia="Tahoma" w:hAnsi="Times" w:cs="Tahoma"/>
          <w:b/>
        </w:rPr>
        <w:t xml:space="preserve"> </w:t>
      </w:r>
      <w:r w:rsidRPr="00E91125">
        <w:rPr>
          <w:rFonts w:ascii="Times" w:eastAsia="Tahoma" w:hAnsi="Times" w:cs="Tahoma"/>
          <w:color w:val="000000"/>
        </w:rPr>
        <w:t>do edital;</w:t>
      </w:r>
    </w:p>
    <w:p w14:paraId="3C810889" w14:textId="77777777" w:rsidR="00E93B79" w:rsidRPr="00E91125" w:rsidRDefault="000B0F4A" w:rsidP="00E91125">
      <w:pPr>
        <w:numPr>
          <w:ilvl w:val="1"/>
          <w:numId w:val="10"/>
        </w:numPr>
        <w:pBdr>
          <w:top w:val="nil"/>
          <w:left w:val="nil"/>
          <w:bottom w:val="nil"/>
          <w:right w:val="nil"/>
          <w:between w:val="nil"/>
        </w:pBdr>
        <w:tabs>
          <w:tab w:val="left" w:pos="426"/>
          <w:tab w:val="left" w:pos="567"/>
        </w:tabs>
        <w:spacing w:after="120"/>
        <w:ind w:left="0" w:firstLine="0"/>
        <w:jc w:val="both"/>
        <w:rPr>
          <w:rFonts w:ascii="Times" w:eastAsia="Tahoma" w:hAnsi="Times" w:cs="Tahoma"/>
          <w:color w:val="000000"/>
        </w:rPr>
      </w:pPr>
      <w:r w:rsidRPr="00E91125">
        <w:rPr>
          <w:rFonts w:ascii="Times" w:eastAsia="Tahoma" w:hAnsi="Times" w:cs="Tahoma"/>
          <w:b/>
          <w:color w:val="000000"/>
        </w:rPr>
        <w:t>O envio da proposta</w:t>
      </w:r>
      <w:r w:rsidRPr="00E91125">
        <w:rPr>
          <w:rFonts w:ascii="Times" w:eastAsia="Tahoma" w:hAnsi="Times" w:cs="Tahoma"/>
          <w:color w:val="000000"/>
        </w:rPr>
        <w:t xml:space="preserve">, </w:t>
      </w:r>
      <w:r w:rsidRPr="00E91125">
        <w:rPr>
          <w:rFonts w:ascii="Times" w:eastAsia="Tahoma" w:hAnsi="Times" w:cs="Tahoma"/>
          <w:b/>
          <w:color w:val="000000"/>
        </w:rPr>
        <w:t>acompanhada dos documentos de habilitação</w:t>
      </w:r>
      <w:r w:rsidRPr="00E91125">
        <w:rPr>
          <w:rFonts w:ascii="Times" w:eastAsia="Tahoma" w:hAnsi="Times" w:cs="Tahoma"/>
          <w:color w:val="000000"/>
        </w:rPr>
        <w:t xml:space="preserve"> exigidos neste Edital, ocorrerá </w:t>
      </w:r>
      <w:r w:rsidRPr="00E91125">
        <w:rPr>
          <w:rFonts w:ascii="Times" w:eastAsia="Tahoma" w:hAnsi="Times" w:cs="Tahoma"/>
          <w:b/>
          <w:color w:val="000000"/>
        </w:rPr>
        <w:t>por meio de chave de acesso e senha</w:t>
      </w:r>
      <w:r w:rsidRPr="00E91125">
        <w:rPr>
          <w:rFonts w:ascii="Times" w:eastAsia="Tahoma" w:hAnsi="Times" w:cs="Tahoma"/>
          <w:color w:val="000000"/>
        </w:rPr>
        <w:t>.</w:t>
      </w:r>
    </w:p>
    <w:p w14:paraId="3D31494F" w14:textId="77777777" w:rsidR="00E93B79" w:rsidRPr="00E91125" w:rsidRDefault="000B0F4A" w:rsidP="00E91125">
      <w:pPr>
        <w:numPr>
          <w:ilvl w:val="1"/>
          <w:numId w:val="10"/>
        </w:numPr>
        <w:shd w:val="clear" w:color="auto" w:fill="FFFFFF" w:themeFill="background1"/>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rPr>
        <w:t>As Microempresas e Empresas de Pequeno Porte deverão encaminhar a documentação de habilitação, ainda que haja alguma restrição de regularidade fiscal e trabalhista, nos termos do art. 43, § 1º da LC nº 123, de 2006.</w:t>
      </w:r>
    </w:p>
    <w:p w14:paraId="26D637DD" w14:textId="77777777" w:rsidR="00E93B79" w:rsidRPr="00E91125" w:rsidRDefault="000B0F4A" w:rsidP="00E91125">
      <w:pPr>
        <w:shd w:val="clear" w:color="auto" w:fill="FFFFFF" w:themeFill="background1"/>
        <w:tabs>
          <w:tab w:val="left" w:pos="426"/>
          <w:tab w:val="left" w:pos="567"/>
        </w:tabs>
        <w:spacing w:before="120" w:after="120"/>
        <w:jc w:val="both"/>
        <w:rPr>
          <w:rFonts w:ascii="Times" w:eastAsia="Tahoma" w:hAnsi="Times" w:cs="Tahoma"/>
        </w:rPr>
      </w:pPr>
      <w:r w:rsidRPr="00E91125">
        <w:rPr>
          <w:rFonts w:ascii="Times" w:eastAsia="Tahoma" w:hAnsi="Times" w:cs="Tahoma"/>
        </w:rPr>
        <w:t>6.4.1</w:t>
      </w:r>
      <w:r w:rsidR="0081358F" w:rsidRPr="00E91125">
        <w:rPr>
          <w:rFonts w:ascii="Times" w:eastAsia="Tahoma" w:hAnsi="Times" w:cs="Tahoma"/>
        </w:rPr>
        <w:t>.</w:t>
      </w:r>
      <w:r w:rsidRPr="00E91125">
        <w:rPr>
          <w:rFonts w:ascii="Times" w:eastAsia="Tahoma" w:hAnsi="Times" w:cs="Tahoma"/>
        </w:rPr>
        <w:t xml:space="preserve"> As Microempresas e Empresas de Pequeno Porte deverão ainda encaminhar a Declaração contida no Anexo IV do Edital.</w:t>
      </w:r>
    </w:p>
    <w:p w14:paraId="0329DCCD" w14:textId="77777777" w:rsidR="00E93B79" w:rsidRPr="00E91125" w:rsidRDefault="000B0F4A" w:rsidP="00E91125">
      <w:pPr>
        <w:numPr>
          <w:ilvl w:val="1"/>
          <w:numId w:val="10"/>
        </w:numPr>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color w:val="000000"/>
        </w:rPr>
        <w:t xml:space="preserve">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78084AD5" w14:textId="77777777" w:rsidR="00E93B79" w:rsidRPr="00E91125" w:rsidRDefault="000B0F4A" w:rsidP="00E91125">
      <w:pPr>
        <w:numPr>
          <w:ilvl w:val="1"/>
          <w:numId w:val="10"/>
        </w:numPr>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rPr>
        <w:t xml:space="preserve">Até a abertura da sessão pública, os licitantes poderão retirar ou substituir </w:t>
      </w:r>
      <w:r w:rsidRPr="00E91125">
        <w:rPr>
          <w:rFonts w:ascii="Times" w:eastAsia="Tahoma" w:hAnsi="Times" w:cs="Tahoma"/>
          <w:color w:val="000000"/>
        </w:rPr>
        <w:t>a proposta e os documentos de habilitação anteriormente inseridos no sistema;</w:t>
      </w:r>
    </w:p>
    <w:p w14:paraId="712BCD95" w14:textId="77777777" w:rsidR="00E93B79" w:rsidRPr="00E91125" w:rsidRDefault="000B0F4A" w:rsidP="00E91125">
      <w:pPr>
        <w:numPr>
          <w:ilvl w:val="1"/>
          <w:numId w:val="10"/>
        </w:numPr>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color w:val="000000"/>
        </w:rPr>
        <w:t xml:space="preserve">Não será estabelecida, </w:t>
      </w:r>
      <w:r w:rsidRPr="00E91125">
        <w:rPr>
          <w:rFonts w:ascii="Times" w:eastAsia="Tahoma" w:hAnsi="Times" w:cs="Tahoma"/>
        </w:rPr>
        <w:t>nesta</w:t>
      </w:r>
      <w:r w:rsidRPr="00E91125">
        <w:rPr>
          <w:rFonts w:ascii="Times" w:eastAsia="Tahoma" w:hAnsi="Times" w:cs="Tahoma"/>
          <w:color w:val="000000"/>
        </w:rPr>
        <w:t xml:space="preserve"> etapa do certame, ordem de classificação entre as propostas apresentadas, o que somente ocorrerá após a realização dos procedimentos de negociação e julgamento da proposta.</w:t>
      </w:r>
    </w:p>
    <w:p w14:paraId="387AB5CE" w14:textId="77777777" w:rsidR="00E93B79" w:rsidRPr="00E91125" w:rsidRDefault="000B0F4A" w:rsidP="00E91125">
      <w:pPr>
        <w:numPr>
          <w:ilvl w:val="1"/>
          <w:numId w:val="10"/>
        </w:numPr>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color w:val="000000"/>
        </w:rPr>
        <w:t>Os documentos que compõem a proposta e a habilitação do licitante melhor classificado somente serão disponibilizados para avaliação da Agente de Contratação e para acesso público após o encerramento do envio de lances.</w:t>
      </w:r>
    </w:p>
    <w:p w14:paraId="569D703C" w14:textId="77777777" w:rsidR="00E93B79" w:rsidRPr="00E91125" w:rsidRDefault="000B0F4A" w:rsidP="00E91125">
      <w:pPr>
        <w:numPr>
          <w:ilvl w:val="1"/>
          <w:numId w:val="10"/>
        </w:numPr>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rPr>
        <w:t xml:space="preserve">O agente de contratação </w:t>
      </w:r>
      <w:r w:rsidRPr="00E91125">
        <w:rPr>
          <w:rFonts w:ascii="Times" w:eastAsia="Tahoma" w:hAnsi="Times" w:cs="Tahoma"/>
          <w:b/>
        </w:rPr>
        <w:t>poderá dar 2 (duas) horas para inserção de declarações</w:t>
      </w:r>
      <w:r w:rsidRPr="00E91125">
        <w:rPr>
          <w:rFonts w:ascii="Times" w:eastAsia="Tahoma" w:hAnsi="Times" w:cs="Tahoma"/>
        </w:rPr>
        <w:t xml:space="preserve">, caso julgue pertinente. </w:t>
      </w:r>
    </w:p>
    <w:p w14:paraId="70E783D0" w14:textId="77777777" w:rsidR="00E93B79" w:rsidRPr="00E91125" w:rsidRDefault="000B0F4A" w:rsidP="00E91125">
      <w:pPr>
        <w:numPr>
          <w:ilvl w:val="1"/>
          <w:numId w:val="10"/>
        </w:numPr>
        <w:tabs>
          <w:tab w:val="left" w:pos="426"/>
          <w:tab w:val="left" w:pos="567"/>
        </w:tabs>
        <w:spacing w:before="120" w:after="120"/>
        <w:ind w:left="0" w:firstLine="0"/>
        <w:jc w:val="both"/>
        <w:rPr>
          <w:rFonts w:ascii="Times" w:eastAsia="Tahoma" w:hAnsi="Times" w:cs="Tahoma"/>
          <w:color w:val="000000"/>
        </w:rPr>
      </w:pPr>
      <w:r w:rsidRPr="00E91125">
        <w:rPr>
          <w:rFonts w:ascii="Times" w:eastAsia="Tahoma" w:hAnsi="Times" w:cs="Tahoma"/>
        </w:rPr>
        <w:t>Na concorrência que envolva a contratação de bens e serviços especiais o agente de contratação poderá ser substituído por Comissão de Contratação, formada por, no mínimo, 3 membros (art. 8º, § 2º da Lei nº 14.133/2021).</w:t>
      </w:r>
    </w:p>
    <w:p w14:paraId="7CB8B07B" w14:textId="77777777" w:rsidR="00E93B79" w:rsidRPr="00E91125" w:rsidRDefault="000B0F4A" w:rsidP="00E91125">
      <w:pPr>
        <w:keepNext/>
        <w:keepLines/>
        <w:numPr>
          <w:ilvl w:val="0"/>
          <w:numId w:val="10"/>
        </w:numPr>
        <w:pBdr>
          <w:top w:val="nil"/>
          <w:left w:val="nil"/>
          <w:bottom w:val="nil"/>
          <w:right w:val="nil"/>
          <w:between w:val="nil"/>
        </w:pBdr>
        <w:tabs>
          <w:tab w:val="left" w:pos="567"/>
        </w:tabs>
        <w:spacing w:before="240"/>
        <w:ind w:left="0"/>
        <w:jc w:val="both"/>
        <w:rPr>
          <w:rFonts w:ascii="Times" w:eastAsia="Tahoma" w:hAnsi="Times" w:cs="Tahoma"/>
          <w:b/>
          <w:color w:val="000000"/>
        </w:rPr>
      </w:pPr>
      <w:r w:rsidRPr="00E91125">
        <w:rPr>
          <w:rFonts w:ascii="Times" w:eastAsia="Tahoma" w:hAnsi="Times" w:cs="Tahoma"/>
          <w:b/>
          <w:color w:val="000000"/>
        </w:rPr>
        <w:t>DO PREENCHIMENTO DA PROPOSTA</w:t>
      </w:r>
    </w:p>
    <w:p w14:paraId="54574A81" w14:textId="77777777" w:rsidR="00E93B79" w:rsidRPr="00E91125" w:rsidRDefault="00E93B79" w:rsidP="00E91125">
      <w:pPr>
        <w:rPr>
          <w:rFonts w:ascii="Times" w:eastAsia="Tahoma" w:hAnsi="Times" w:cs="Tahoma"/>
        </w:rPr>
      </w:pPr>
    </w:p>
    <w:p w14:paraId="33D21F64" w14:textId="77777777" w:rsidR="00E93B79" w:rsidRPr="00E91125" w:rsidRDefault="000B0F4A" w:rsidP="00E91125">
      <w:pPr>
        <w:numPr>
          <w:ilvl w:val="1"/>
          <w:numId w:val="10"/>
        </w:numPr>
        <w:shd w:val="clear" w:color="auto" w:fill="FFFFFF"/>
        <w:tabs>
          <w:tab w:val="left" w:pos="426"/>
          <w:tab w:val="left" w:pos="567"/>
        </w:tabs>
        <w:ind w:left="0" w:firstLine="0"/>
        <w:jc w:val="both"/>
        <w:rPr>
          <w:rFonts w:ascii="Times" w:eastAsia="Tahoma" w:hAnsi="Times" w:cs="Tahoma"/>
          <w:color w:val="000000"/>
        </w:rPr>
      </w:pPr>
      <w:r w:rsidRPr="00E91125">
        <w:rPr>
          <w:rFonts w:ascii="Times" w:eastAsia="Tahoma" w:hAnsi="Times" w:cs="Tahoma"/>
        </w:rPr>
        <w:t xml:space="preserve">O licitante enviará sua proposta mediante o preenchimento, no sistema eletrônico, dos seguintes campos: </w:t>
      </w:r>
    </w:p>
    <w:p w14:paraId="1F0B01B8"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Valor unitário e total para cada item ou lote de itens, em moeda corrente nacional;</w:t>
      </w:r>
    </w:p>
    <w:p w14:paraId="044DA0C7"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Descrição detalhada do objeto, contendo as informações similares à especificação do </w:t>
      </w:r>
      <w:r w:rsidRPr="00E91125">
        <w:rPr>
          <w:rFonts w:ascii="Times" w:eastAsia="Tahoma" w:hAnsi="Times" w:cs="Tahoma"/>
        </w:rPr>
        <w:t>Projeto Básico</w:t>
      </w:r>
      <w:r w:rsidRPr="00E91125">
        <w:rPr>
          <w:rFonts w:ascii="Times" w:eastAsia="Tahoma" w:hAnsi="Times" w:cs="Tahoma"/>
          <w:color w:val="000000"/>
        </w:rPr>
        <w:t>, indicando-se, entre outras, as seguintes informações</w:t>
      </w:r>
      <w:r w:rsidRPr="00E91125">
        <w:rPr>
          <w:rFonts w:ascii="Times" w:eastAsia="Tahoma" w:hAnsi="Times" w:cs="Tahoma"/>
        </w:rPr>
        <w:t>:</w:t>
      </w:r>
    </w:p>
    <w:p w14:paraId="311D96DC"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Todas as especificações do objeto contidas na proposta </w:t>
      </w:r>
      <w:r w:rsidRPr="00E91125">
        <w:rPr>
          <w:rFonts w:ascii="Times" w:eastAsia="Tahoma" w:hAnsi="Times" w:cs="Tahoma"/>
        </w:rPr>
        <w:t>vinculam a</w:t>
      </w:r>
      <w:r w:rsidRPr="00E91125">
        <w:rPr>
          <w:rFonts w:ascii="Times" w:eastAsia="Tahoma" w:hAnsi="Times" w:cs="Tahoma"/>
          <w:color w:val="000000"/>
        </w:rPr>
        <w:t xml:space="preserve"> Contratada. </w:t>
      </w:r>
    </w:p>
    <w:p w14:paraId="573141F9"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Nos valores propostos estarão inclusos todos os custos operacionais, encargos previdenciários, trabalhistas, tributários, comerciais e quaisquer outros que incidam direta ou indiretamente na prestação dos serviços.  </w:t>
      </w:r>
    </w:p>
    <w:p w14:paraId="17BCD54F"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A proposta apresentada deverá contemplar o valor total dos custos </w:t>
      </w:r>
      <w:r w:rsidRPr="00E91125">
        <w:rPr>
          <w:rFonts w:ascii="Times" w:eastAsia="Tahoma" w:hAnsi="Times" w:cs="Tahoma"/>
        </w:rPr>
        <w:t>da contratação</w:t>
      </w:r>
      <w:r w:rsidRPr="00E91125">
        <w:rPr>
          <w:rFonts w:ascii="Times" w:eastAsia="Tahoma" w:hAnsi="Times" w:cs="Tahoma"/>
          <w:color w:val="000000"/>
        </w:rPr>
        <w:t xml:space="preserve">, inclusive aqueles estimados para as ocorrências de fatos geradores. </w:t>
      </w:r>
    </w:p>
    <w:p w14:paraId="42500819"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A empresa é a única responsável pela cotação correta dos encargos tributários. Em caso de erro ou cotação incompatível com o regime tributário a que se submete, serão adotadas as orientações a seguir: </w:t>
      </w:r>
    </w:p>
    <w:p w14:paraId="13537D1A"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Cotação de percentual menor que o adequado: o percentual será mantido durante toda a execução contratual; </w:t>
      </w:r>
    </w:p>
    <w:p w14:paraId="04F31601"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Cotação de percentual maior que o adequado: o excesso será suprimido, unilateralmente, da planilha e haverá glosa, quando do pagamento, e/ou redução, quando d a repactuação, para fins de total ressarcimento do débito. </w:t>
      </w:r>
    </w:p>
    <w:p w14:paraId="7C9FE9BE"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Se o regime tributário da empresa implica o recolhimento de tributos em percentuais variáveis, a cotação adequada será a que corresponde à média dos efetivos recolhimentos da empresa nos últimos doze meses, devendo o licitante ou contratada apresentar ao Agente de Contratação ou à fiscalização, a qualquer tempo, comprovação da adequação dos recolhimentos, para os fins do previsto no subitem anterior. </w:t>
      </w:r>
    </w:p>
    <w:p w14:paraId="1DD725DF"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Independentemente do percentual de tributo inserido na planilha, no pagamento dos serviços, serão retidos na fonte os percentuais estabelecidos na legislação vigente. </w:t>
      </w:r>
    </w:p>
    <w:p w14:paraId="61D49BA0"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A apresentação das propostas implica obrigatoriedade do cumprimento das disposições nelas contidas, em conformidade com o que dispõe </w:t>
      </w:r>
      <w:r w:rsidR="0093292A" w:rsidRPr="00E91125">
        <w:rPr>
          <w:rFonts w:ascii="Times" w:eastAsia="Tahoma" w:hAnsi="Times" w:cs="Tahoma"/>
          <w:color w:val="000000"/>
        </w:rPr>
        <w:t>o Projeto</w:t>
      </w:r>
      <w:r w:rsidRPr="00E91125">
        <w:rPr>
          <w:rFonts w:ascii="Times" w:eastAsia="Tahoma" w:hAnsi="Times" w:cs="Tahoma"/>
        </w:rPr>
        <w:t xml:space="preserve"> Básico</w:t>
      </w:r>
      <w:r w:rsidRPr="00E91125">
        <w:rPr>
          <w:rFonts w:ascii="Times" w:eastAsia="Tahoma" w:hAnsi="Times" w:cs="Tahoma"/>
          <w:color w:val="000000"/>
        </w:rPr>
        <w:t xml:space="preserve">, assumindo o proponente o compromisso de executar os serviços nos seus termos, </w:t>
      </w:r>
      <w:r w:rsidRPr="00E91125">
        <w:rPr>
          <w:rFonts w:ascii="Times" w:eastAsia="Tahoma" w:hAnsi="Times" w:cs="Tahoma"/>
        </w:rPr>
        <w:t>bem como de</w:t>
      </w:r>
      <w:r w:rsidRPr="00E91125">
        <w:rPr>
          <w:rFonts w:ascii="Times" w:eastAsia="Tahoma" w:hAnsi="Times" w:cs="Tahoma"/>
          <w:color w:val="000000"/>
        </w:rPr>
        <w:t xml:space="preserve"> fornecer os materiais, equipamentos, ferramentas e utensílios necessários, em quantidades e qualidades adequadas à perfeita execução contratual, promovendo, quando requerido, sua substituição. </w:t>
      </w:r>
    </w:p>
    <w:p w14:paraId="34632B22"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5B7A814E"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O prazo de validade da proposta não será inferior a 60 DIAS, a contar da data de sua apresentação. </w:t>
      </w:r>
    </w:p>
    <w:p w14:paraId="05BF71E5"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Os licitantes devem respeitar os preços máximos estabelecidos nas normas de regência de contratações públicas, quando participarem de licitações públicas; </w:t>
      </w:r>
    </w:p>
    <w:p w14:paraId="1C810887" w14:textId="77777777" w:rsidR="00E93B79" w:rsidRPr="00E91125" w:rsidRDefault="000B0F4A" w:rsidP="00E91125">
      <w:pPr>
        <w:numPr>
          <w:ilvl w:val="2"/>
          <w:numId w:val="10"/>
        </w:numPr>
        <w:pBdr>
          <w:top w:val="nil"/>
          <w:left w:val="nil"/>
          <w:bottom w:val="nil"/>
          <w:right w:val="nil"/>
          <w:between w:val="nil"/>
        </w:pBdr>
        <w:shd w:val="clear" w:color="auto" w:fill="FFFFFF"/>
        <w:tabs>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O descumprimento das regras supramencionadas pela Administração por parte dos contratados pode ensejar a responsabilização pelos órgãos de controle e, após o devido processo legal, gerar as seguintes </w:t>
      </w:r>
      <w:r w:rsidR="0093292A" w:rsidRPr="00E91125">
        <w:rPr>
          <w:rFonts w:ascii="Times" w:eastAsia="Tahoma" w:hAnsi="Times" w:cs="Tahoma"/>
          <w:color w:val="000000"/>
        </w:rPr>
        <w:t>consequências</w:t>
      </w:r>
      <w:r w:rsidRPr="00E91125">
        <w:rPr>
          <w:rFonts w:ascii="Times" w:eastAsia="Tahoma" w:hAnsi="Times" w:cs="Tahoma"/>
          <w:color w:val="000000"/>
        </w:rPr>
        <w:t>: assinatura de prazo para a adoção das medidas necessárias ao exato cumprimento da lei ou condenação dos agentes públicos responsáveis e da empresa contratada ao pagamento dos prejuízos ao erário, caso verificada a ocorrência de superfaturamento por sobre</w:t>
      </w:r>
      <w:r w:rsidR="00E63560" w:rsidRPr="00E91125">
        <w:rPr>
          <w:rFonts w:ascii="Times" w:eastAsia="Tahoma" w:hAnsi="Times" w:cs="Tahoma"/>
          <w:color w:val="000000"/>
        </w:rPr>
        <w:t xml:space="preserve"> </w:t>
      </w:r>
      <w:r w:rsidRPr="00E91125">
        <w:rPr>
          <w:rFonts w:ascii="Times" w:eastAsia="Tahoma" w:hAnsi="Times" w:cs="Tahoma"/>
          <w:color w:val="000000"/>
        </w:rPr>
        <w:t>preço na execução do contrato.</w:t>
      </w:r>
    </w:p>
    <w:p w14:paraId="1D30EE93" w14:textId="77777777" w:rsidR="00E93B79" w:rsidRPr="00E91125" w:rsidRDefault="00E93B79" w:rsidP="00E91125">
      <w:pPr>
        <w:pBdr>
          <w:top w:val="nil"/>
          <w:left w:val="nil"/>
          <w:bottom w:val="nil"/>
          <w:right w:val="nil"/>
          <w:between w:val="nil"/>
        </w:pBdr>
        <w:shd w:val="clear" w:color="auto" w:fill="FFFFFF"/>
        <w:tabs>
          <w:tab w:val="left" w:pos="426"/>
          <w:tab w:val="left" w:pos="567"/>
        </w:tabs>
        <w:jc w:val="both"/>
        <w:rPr>
          <w:rFonts w:ascii="Times" w:eastAsia="Tahoma" w:hAnsi="Times" w:cs="Tahoma"/>
          <w:color w:val="000000"/>
        </w:rPr>
      </w:pPr>
    </w:p>
    <w:p w14:paraId="793D3479" w14:textId="77777777" w:rsidR="00E93B79" w:rsidRPr="00E91125" w:rsidRDefault="000B0F4A" w:rsidP="00E91125">
      <w:pPr>
        <w:keepNext/>
        <w:keepLines/>
        <w:numPr>
          <w:ilvl w:val="0"/>
          <w:numId w:val="10"/>
        </w:numPr>
        <w:pBdr>
          <w:top w:val="nil"/>
          <w:left w:val="nil"/>
          <w:bottom w:val="nil"/>
          <w:right w:val="nil"/>
          <w:between w:val="nil"/>
        </w:pBdr>
        <w:tabs>
          <w:tab w:val="left" w:pos="567"/>
        </w:tabs>
        <w:spacing w:after="240"/>
        <w:ind w:left="0"/>
        <w:jc w:val="both"/>
        <w:rPr>
          <w:rFonts w:ascii="Times" w:eastAsia="Tahoma" w:hAnsi="Times" w:cs="Tahoma"/>
          <w:b/>
          <w:color w:val="000000"/>
        </w:rPr>
      </w:pPr>
      <w:r w:rsidRPr="00E91125">
        <w:rPr>
          <w:rFonts w:ascii="Times" w:eastAsia="Tahoma" w:hAnsi="Times" w:cs="Tahoma"/>
          <w:b/>
          <w:color w:val="000000"/>
        </w:rPr>
        <w:t>DA ABERTURA DA SESSÃO, CLASSIFICAÇÃO DAS PROPOSTAS E FORMULAÇÃO DE LANCES</w:t>
      </w:r>
    </w:p>
    <w:p w14:paraId="3C12F334"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0"/>
        <w:jc w:val="both"/>
        <w:rPr>
          <w:rFonts w:ascii="Times" w:eastAsia="Tahoma" w:hAnsi="Times" w:cs="Tahoma"/>
          <w:color w:val="000000"/>
        </w:rPr>
      </w:pPr>
      <w:r w:rsidRPr="00E91125">
        <w:rPr>
          <w:rFonts w:ascii="Times" w:eastAsia="Tahoma" w:hAnsi="Times" w:cs="Tahoma"/>
          <w:color w:val="000000"/>
        </w:rPr>
        <w:t>A abertura da presente licitação dar-se-á em sessão pública, por meio de sistema eletrônico, na data, horário e local indicados neste Edital.</w:t>
      </w:r>
    </w:p>
    <w:p w14:paraId="3E08E570"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0"/>
        <w:jc w:val="both"/>
        <w:rPr>
          <w:rFonts w:ascii="Times" w:eastAsia="Tahoma" w:hAnsi="Times" w:cs="Tahoma"/>
          <w:color w:val="000000"/>
        </w:rPr>
      </w:pPr>
      <w:r w:rsidRPr="00E91125">
        <w:rPr>
          <w:rFonts w:ascii="Times" w:eastAsia="Tahoma" w:hAnsi="Times" w:cs="Tahoma"/>
          <w:color w:val="000000"/>
        </w:rPr>
        <w:t xml:space="preserve">A Agente de Contratação verificará as propostas apresentadas, desclassificando desde logo aquelas que não estejam em conformidade com os requisitos estabelecidos neste Edital, contenham vícios insanáveis ou não apresentem as especificações técnicas exigidas no </w:t>
      </w:r>
      <w:r w:rsidRPr="00E91125">
        <w:rPr>
          <w:rFonts w:ascii="Times" w:eastAsia="Tahoma" w:hAnsi="Times" w:cs="Tahoma"/>
        </w:rPr>
        <w:t>Projeto Básico</w:t>
      </w:r>
      <w:r w:rsidRPr="00E91125">
        <w:rPr>
          <w:rFonts w:ascii="Times" w:eastAsia="Tahoma" w:hAnsi="Times" w:cs="Tahoma"/>
          <w:color w:val="000000"/>
        </w:rPr>
        <w:t xml:space="preserve">. </w:t>
      </w:r>
    </w:p>
    <w:p w14:paraId="7656C177" w14:textId="77777777" w:rsidR="00E93B79" w:rsidRPr="00E91125" w:rsidRDefault="000B0F4A" w:rsidP="00E91125">
      <w:pPr>
        <w:numPr>
          <w:ilvl w:val="2"/>
          <w:numId w:val="10"/>
        </w:numPr>
        <w:tabs>
          <w:tab w:val="left" w:pos="426"/>
          <w:tab w:val="left" w:pos="567"/>
        </w:tabs>
        <w:ind w:left="0" w:firstLine="0"/>
        <w:jc w:val="both"/>
        <w:rPr>
          <w:rFonts w:ascii="Times" w:eastAsia="Tahoma" w:hAnsi="Times" w:cs="Tahoma"/>
          <w:color w:val="000000"/>
        </w:rPr>
      </w:pPr>
      <w:r w:rsidRPr="00E91125">
        <w:rPr>
          <w:rFonts w:ascii="Times" w:eastAsia="Tahoma" w:hAnsi="Times" w:cs="Tahoma"/>
          <w:color w:val="000000"/>
        </w:rPr>
        <w:t>Também será desclassificada a proposta que identifique o licitante.</w:t>
      </w:r>
    </w:p>
    <w:p w14:paraId="7948F2E1" w14:textId="77777777" w:rsidR="00E93B79" w:rsidRPr="00E91125" w:rsidRDefault="000B0F4A" w:rsidP="00E91125">
      <w:pPr>
        <w:numPr>
          <w:ilvl w:val="2"/>
          <w:numId w:val="10"/>
        </w:numPr>
        <w:tabs>
          <w:tab w:val="left" w:pos="426"/>
          <w:tab w:val="left" w:pos="567"/>
        </w:tabs>
        <w:ind w:left="0" w:firstLine="0"/>
        <w:jc w:val="both"/>
        <w:rPr>
          <w:rFonts w:ascii="Times" w:eastAsia="Tahoma" w:hAnsi="Times" w:cs="Tahoma"/>
          <w:color w:val="000000"/>
        </w:rPr>
      </w:pPr>
      <w:r w:rsidRPr="00E91125">
        <w:rPr>
          <w:rFonts w:ascii="Times" w:eastAsia="Tahoma" w:hAnsi="Times" w:cs="Tahoma"/>
          <w:color w:val="000000"/>
        </w:rPr>
        <w:t>A desclassificação será sempre fundamentada e registrada no sistema, com acompanhamento em tempo real por todos os participantes.</w:t>
      </w:r>
    </w:p>
    <w:p w14:paraId="7E9A9D4B" w14:textId="77777777" w:rsidR="00E93B79" w:rsidRPr="00E91125" w:rsidRDefault="000B0F4A" w:rsidP="00E91125">
      <w:pPr>
        <w:numPr>
          <w:ilvl w:val="2"/>
          <w:numId w:val="10"/>
        </w:numPr>
        <w:tabs>
          <w:tab w:val="left" w:pos="426"/>
          <w:tab w:val="left" w:pos="567"/>
        </w:tabs>
        <w:ind w:left="0" w:firstLine="142"/>
        <w:jc w:val="both"/>
        <w:rPr>
          <w:rFonts w:ascii="Times" w:eastAsia="Tahoma" w:hAnsi="Times" w:cs="Tahoma"/>
          <w:color w:val="000000"/>
        </w:rPr>
      </w:pPr>
      <w:r w:rsidRPr="00E91125">
        <w:rPr>
          <w:rFonts w:ascii="Times" w:eastAsia="Tahoma" w:hAnsi="Times" w:cs="Tahoma"/>
          <w:color w:val="000000"/>
        </w:rPr>
        <w:t>A não desclassificação da proposta não impede o seu julgamento definitivo em sentido contrário, levado a efeito na fase de aceitação.</w:t>
      </w:r>
    </w:p>
    <w:p w14:paraId="0C913452"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0"/>
        <w:jc w:val="both"/>
        <w:rPr>
          <w:rFonts w:ascii="Times" w:eastAsia="Tahoma" w:hAnsi="Times" w:cs="Tahoma"/>
          <w:color w:val="000000"/>
        </w:rPr>
      </w:pPr>
      <w:r w:rsidRPr="00E91125">
        <w:rPr>
          <w:rFonts w:ascii="Times" w:eastAsia="Tahoma" w:hAnsi="Times" w:cs="Tahoma"/>
          <w:color w:val="000000"/>
        </w:rPr>
        <w:t>O sistema ordenará automaticamente as propostas classificadas, sendo que somente estas participarão da fase de lances.</w:t>
      </w:r>
    </w:p>
    <w:p w14:paraId="3990DAD2"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426"/>
        <w:jc w:val="both"/>
        <w:rPr>
          <w:rFonts w:ascii="Times" w:eastAsia="Tahoma" w:hAnsi="Times" w:cs="Tahoma"/>
          <w:color w:val="000000"/>
        </w:rPr>
      </w:pPr>
      <w:r w:rsidRPr="00E91125">
        <w:rPr>
          <w:rFonts w:ascii="Times" w:eastAsia="Tahoma" w:hAnsi="Times" w:cs="Tahoma"/>
          <w:color w:val="000000"/>
        </w:rPr>
        <w:t>O sistema disponibilizará campo próprio para troca de mensagens entre a Agente de Contratação e os licitantes.</w:t>
      </w:r>
    </w:p>
    <w:p w14:paraId="05278A80"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426"/>
        <w:jc w:val="both"/>
        <w:rPr>
          <w:rFonts w:ascii="Times" w:eastAsia="Tahoma" w:hAnsi="Times" w:cs="Tahoma"/>
          <w:color w:val="000000"/>
        </w:rPr>
      </w:pPr>
      <w:r w:rsidRPr="00E91125">
        <w:rPr>
          <w:rFonts w:ascii="Times" w:eastAsia="Tahoma" w:hAnsi="Times" w:cs="Tahoma"/>
          <w:color w:val="000000"/>
        </w:rPr>
        <w:t xml:space="preserve">Iniciada a etapa competitiva, os licitantes deverão encaminhar lances exclusivamente por meio do sistema eletrônico sendo imediatamente informados do seu recebimento e do valor consignado no registro. </w:t>
      </w:r>
    </w:p>
    <w:p w14:paraId="58F90CAB" w14:textId="77777777" w:rsidR="00E93B79" w:rsidRPr="00E91125" w:rsidRDefault="000B0F4A" w:rsidP="00E91125">
      <w:pPr>
        <w:numPr>
          <w:ilvl w:val="1"/>
          <w:numId w:val="10"/>
        </w:numPr>
        <w:tabs>
          <w:tab w:val="left" w:pos="426"/>
          <w:tab w:val="left" w:pos="567"/>
        </w:tabs>
        <w:ind w:left="0" w:firstLine="426"/>
        <w:jc w:val="both"/>
        <w:rPr>
          <w:rFonts w:ascii="Times" w:eastAsia="Tahoma" w:hAnsi="Times" w:cs="Tahoma"/>
          <w:color w:val="000000"/>
        </w:rPr>
      </w:pPr>
      <w:r w:rsidRPr="00E91125">
        <w:rPr>
          <w:rFonts w:ascii="Times" w:eastAsia="Tahoma" w:hAnsi="Times" w:cs="Tahoma"/>
        </w:rPr>
        <w:t xml:space="preserve">O lance deverá ser ofertado pelo </w:t>
      </w:r>
      <w:r w:rsidRPr="00E91125">
        <w:rPr>
          <w:rFonts w:ascii="Times" w:eastAsia="Tahoma" w:hAnsi="Times" w:cs="Tahoma"/>
          <w:b/>
        </w:rPr>
        <w:t>VALOR GLOBAL</w:t>
      </w:r>
    </w:p>
    <w:p w14:paraId="6567D07D"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426"/>
        <w:jc w:val="both"/>
        <w:rPr>
          <w:rFonts w:ascii="Times" w:eastAsia="Tahoma" w:hAnsi="Times" w:cs="Tahoma"/>
          <w:color w:val="000000"/>
        </w:rPr>
      </w:pPr>
      <w:r w:rsidRPr="00E91125">
        <w:rPr>
          <w:rFonts w:ascii="Times" w:eastAsia="Tahoma" w:hAnsi="Times" w:cs="Tahoma"/>
          <w:color w:val="000000"/>
        </w:rPr>
        <w:t>Os licitantes poderão oferecer lances sucessivos, observando o horário fixado para abertura da sessão e as regras estabelecidas no Edital.</w:t>
      </w:r>
    </w:p>
    <w:p w14:paraId="5AB6397A"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426"/>
        <w:jc w:val="both"/>
        <w:rPr>
          <w:rFonts w:ascii="Times" w:eastAsia="Tahoma" w:hAnsi="Times" w:cs="Tahoma"/>
          <w:color w:val="000000"/>
        </w:rPr>
      </w:pPr>
      <w:r w:rsidRPr="00E91125">
        <w:rPr>
          <w:rFonts w:ascii="Times" w:eastAsia="Tahoma" w:hAnsi="Times" w:cs="Tahoma"/>
          <w:color w:val="000000"/>
        </w:rPr>
        <w:t xml:space="preserve">O licitante somente poderá oferecer lance de </w:t>
      </w:r>
      <w:r w:rsidRPr="00E91125">
        <w:rPr>
          <w:rFonts w:ascii="Times" w:eastAsia="Tahoma" w:hAnsi="Times" w:cs="Tahoma"/>
          <w:color w:val="000000"/>
          <w:u w:val="single"/>
        </w:rPr>
        <w:t xml:space="preserve">valor inferior </w:t>
      </w:r>
      <w:r w:rsidRPr="00E91125">
        <w:rPr>
          <w:rFonts w:ascii="Times" w:eastAsia="Tahoma" w:hAnsi="Times" w:cs="Tahoma"/>
          <w:color w:val="000000"/>
        </w:rPr>
        <w:t>ao último por ele ofertado e registrado pelo sistema.</w:t>
      </w:r>
    </w:p>
    <w:p w14:paraId="1BC7F702"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426"/>
        <w:jc w:val="both"/>
        <w:rPr>
          <w:rFonts w:ascii="Times" w:eastAsia="Tahoma" w:hAnsi="Times" w:cs="Tahoma"/>
        </w:rPr>
      </w:pPr>
      <w:r w:rsidRPr="00E91125">
        <w:rPr>
          <w:rFonts w:ascii="Times" w:eastAsia="Tahoma" w:hAnsi="Times" w:cs="Tahoma"/>
        </w:rPr>
        <w:t>O intervalo mínimo de diferença de valores entre os lances, que incidirá tanto em relação aos lances intermediários quanto em relação à proposta que cobrir a melhor oferta deverá</w:t>
      </w:r>
      <w:r w:rsidRPr="00E91125">
        <w:rPr>
          <w:rFonts w:ascii="Times" w:eastAsia="Tahoma" w:hAnsi="Times" w:cs="Tahoma"/>
          <w:b/>
        </w:rPr>
        <w:t xml:space="preserve"> ser de R$ 1.000,00 (Um mil reais). </w:t>
      </w:r>
    </w:p>
    <w:p w14:paraId="615BBA9A"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567"/>
        <w:jc w:val="both"/>
        <w:rPr>
          <w:rFonts w:ascii="Times" w:eastAsia="Tahoma" w:hAnsi="Times" w:cs="Tahoma"/>
        </w:rPr>
      </w:pPr>
      <w:r w:rsidRPr="00E91125">
        <w:rPr>
          <w:rFonts w:ascii="Times" w:eastAsia="Tahoma" w:hAnsi="Times" w:cs="Tahoma"/>
        </w:rPr>
        <w:t>Será adotado para o envio de lances na CONCORRÊNCIA ELETRÔNICA o modo de disputa “aberto”, em que os licitantes apresentarão lances públicos e sucessivos, com prorrogações.</w:t>
      </w:r>
    </w:p>
    <w:p w14:paraId="17128C9A" w14:textId="77777777" w:rsidR="00E93B79" w:rsidRPr="00E91125" w:rsidRDefault="000B0F4A" w:rsidP="00E91125">
      <w:pPr>
        <w:numPr>
          <w:ilvl w:val="1"/>
          <w:numId w:val="10"/>
        </w:numPr>
        <w:pBdr>
          <w:top w:val="nil"/>
          <w:left w:val="nil"/>
          <w:bottom w:val="nil"/>
          <w:right w:val="nil"/>
          <w:between w:val="nil"/>
        </w:pBdr>
        <w:tabs>
          <w:tab w:val="left" w:pos="426"/>
          <w:tab w:val="left" w:pos="567"/>
        </w:tabs>
        <w:ind w:left="0" w:firstLine="567"/>
        <w:jc w:val="both"/>
        <w:rPr>
          <w:rFonts w:ascii="Times" w:eastAsia="Tahoma" w:hAnsi="Times" w:cs="Tahoma"/>
        </w:rPr>
      </w:pPr>
      <w:r w:rsidRPr="00E91125">
        <w:rPr>
          <w:rFonts w:ascii="Times" w:eastAsia="Tahoma" w:hAnsi="Times" w:cs="Tahoma"/>
          <w:color w:val="000000"/>
        </w:rPr>
        <w:t>A etapa de lances da sessão pública terá duração de dez minutos e, após isso, será prorrogada automaticamente pelo sistema quando houver lance ofertado nos últimos dois minutos do período de duração da sessão pública.</w:t>
      </w:r>
    </w:p>
    <w:p w14:paraId="3DA89D94" w14:textId="77777777" w:rsidR="00E93B79" w:rsidRPr="00E91125" w:rsidRDefault="000B0F4A" w:rsidP="00E91125">
      <w:pPr>
        <w:numPr>
          <w:ilvl w:val="1"/>
          <w:numId w:val="23"/>
        </w:numPr>
        <w:pBdr>
          <w:top w:val="nil"/>
          <w:left w:val="nil"/>
          <w:bottom w:val="nil"/>
          <w:right w:val="nil"/>
          <w:between w:val="nil"/>
        </w:pBdr>
        <w:tabs>
          <w:tab w:val="left" w:pos="0"/>
          <w:tab w:val="left" w:pos="567"/>
        </w:tabs>
        <w:ind w:left="0" w:firstLine="0"/>
        <w:jc w:val="both"/>
        <w:rPr>
          <w:rFonts w:ascii="Times" w:eastAsia="Tahoma" w:hAnsi="Times" w:cs="Tahoma"/>
          <w:color w:val="000000"/>
        </w:rPr>
      </w:pPr>
      <w:r w:rsidRPr="00E91125">
        <w:rPr>
          <w:rFonts w:ascii="Times" w:eastAsia="Tahoma" w:hAnsi="Times" w:cs="Tahoma"/>
          <w:color w:val="000000"/>
        </w:rPr>
        <w:t>A prorrogação automática da etapa de lances, de que trata o item anterior, será de dois minutos e ocorrerá sucessivamente sempre que houver lances enviados nesse período de prorrogação, inclusive no caso de lances intermediários.</w:t>
      </w:r>
    </w:p>
    <w:p w14:paraId="08B201FF"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rPr>
        <w:t>Não havendo novos lances na forma estabelecida nos itens anteriores, a sessão pública encerrar-se-á automaticamente.</w:t>
      </w:r>
    </w:p>
    <w:p w14:paraId="30035533"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rPr>
        <w:t>Encerrada a fase competitiva sem que haja a prorrogação automática pelo sistema, poderá a Agente de Contratação, assessorado pela equipe de apoio, justificadamente, admitir o reinício da sessão pública de lances, em prol da consecução do melhor preço.</w:t>
      </w:r>
    </w:p>
    <w:p w14:paraId="0AE85CE6"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rPr>
        <w:t>Em caso de falha no sistema, os lances em desacordo com os subitens anteriores deverão ser desconsiderados pelo Agente de Contratação.</w:t>
      </w:r>
    </w:p>
    <w:p w14:paraId="0F408F17"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color w:val="000000"/>
        </w:rPr>
        <w:t xml:space="preserve">Não serão aceitos dois ou mais lances de mesmo valor, prevalecendo aquele que for recebido e registrado em primeiro lugar. </w:t>
      </w:r>
    </w:p>
    <w:p w14:paraId="3ABE2D4A"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color w:val="000000"/>
        </w:rPr>
        <w:t xml:space="preserve">Durante o transcurso da sessão pública, os licitantes serão informados, em tempo real, do valor do menor lance registrado, vedada a identificação do licitante. </w:t>
      </w:r>
    </w:p>
    <w:p w14:paraId="2CDC31BF"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color w:val="000000"/>
        </w:rPr>
        <w:t xml:space="preserve">No caso de desconexão com a Agente de Contratação, no decorrer da etapa competitiva da CONCORRÊNCIA, o sistema eletrônico poderá permanecer acessível aos licitantes para a recepção dos lances. </w:t>
      </w:r>
    </w:p>
    <w:p w14:paraId="166D3944"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rPr>
        <w:t xml:space="preserve">Quando a desconexão do sistema eletrônico para o Agente de Contratação persistir por tempo </w:t>
      </w:r>
      <w:r w:rsidRPr="00E91125">
        <w:rPr>
          <w:rFonts w:ascii="Times" w:eastAsia="Tahoma" w:hAnsi="Times" w:cs="Tahoma"/>
          <w:b/>
        </w:rPr>
        <w:t>superior a dez minutos</w:t>
      </w:r>
      <w:r w:rsidRPr="00E91125">
        <w:rPr>
          <w:rFonts w:ascii="Times" w:eastAsia="Tahoma" w:hAnsi="Times" w:cs="Tahoma"/>
        </w:rPr>
        <w:t xml:space="preserve">, a sessão pública será suspensa e terá reinício somente após comunicação expressa do Agente de Contratação aos participantes do certame, publicada no </w:t>
      </w:r>
      <w:hyperlink r:id="rId13">
        <w:r w:rsidRPr="00E91125">
          <w:rPr>
            <w:rFonts w:ascii="Times" w:eastAsia="Tahoma" w:hAnsi="Times" w:cs="Tahoma"/>
            <w:color w:val="0000FF"/>
            <w:u w:val="single"/>
          </w:rPr>
          <w:t>http://www.bnc.org.br</w:t>
        </w:r>
      </w:hyperlink>
      <w:r w:rsidRPr="00E91125">
        <w:rPr>
          <w:rFonts w:ascii="Times" w:eastAsia="Tahoma" w:hAnsi="Times" w:cs="Tahoma"/>
        </w:rPr>
        <w:t xml:space="preserve"> , quando serão divulgadas data e hora para a sua reabertura. E será reiniciada somente após decorridas vinte e quatro horas da comunicação do fato pelo Agente de Contratação aos participantes, no sítio eletrônico utilizado para divulgação.</w:t>
      </w:r>
    </w:p>
    <w:p w14:paraId="773AA71D"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color w:val="000000"/>
        </w:rPr>
        <w:t xml:space="preserve">O </w:t>
      </w:r>
      <w:r w:rsidRPr="00E91125">
        <w:rPr>
          <w:rFonts w:ascii="Times" w:eastAsia="Tahoma" w:hAnsi="Times" w:cs="Tahoma"/>
          <w:b/>
          <w:color w:val="000000"/>
        </w:rPr>
        <w:t xml:space="preserve">Critério de julgamento adotado </w:t>
      </w:r>
      <w:r w:rsidRPr="00E91125">
        <w:rPr>
          <w:rFonts w:ascii="Times" w:eastAsia="Tahoma" w:hAnsi="Times" w:cs="Tahoma"/>
          <w:b/>
        </w:rPr>
        <w:t>será o menor preço global</w:t>
      </w:r>
      <w:r w:rsidRPr="00E91125">
        <w:rPr>
          <w:rFonts w:ascii="Times" w:eastAsia="Tahoma" w:hAnsi="Times" w:cs="Tahoma"/>
        </w:rPr>
        <w:t xml:space="preserve">, conforme definido neste Edital e seus anexos. </w:t>
      </w:r>
    </w:p>
    <w:p w14:paraId="2029F355"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rPr>
        <w:t>Caso o licitante não apresente lances, concorrerá com o valor de sua proposta.</w:t>
      </w:r>
    </w:p>
    <w:p w14:paraId="0468B7A9" w14:textId="77777777" w:rsidR="00E93B79" w:rsidRPr="00E91125" w:rsidRDefault="000B0F4A" w:rsidP="00E91125">
      <w:pPr>
        <w:numPr>
          <w:ilvl w:val="1"/>
          <w:numId w:val="23"/>
        </w:numPr>
        <w:shd w:val="clear" w:color="auto" w:fill="FFFFFF" w:themeFill="background1"/>
        <w:tabs>
          <w:tab w:val="left" w:pos="0"/>
          <w:tab w:val="left" w:pos="567"/>
        </w:tabs>
        <w:ind w:left="0" w:firstLine="0"/>
        <w:jc w:val="both"/>
        <w:rPr>
          <w:rFonts w:ascii="Times" w:eastAsia="Tahoma" w:hAnsi="Times" w:cs="Tahoma"/>
        </w:rPr>
      </w:pPr>
      <w:r w:rsidRPr="00E91125">
        <w:rPr>
          <w:rFonts w:ascii="Times" w:eastAsia="Tahoma" w:hAnsi="Times" w:cs="Tahoma"/>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E91125">
        <w:rPr>
          <w:rFonts w:ascii="Times" w:eastAsia="Tahoma" w:hAnsi="Times" w:cs="Tahoma"/>
        </w:rPr>
        <w:t>arts</w:t>
      </w:r>
      <w:proofErr w:type="spellEnd"/>
      <w:r w:rsidRPr="00E91125">
        <w:rPr>
          <w:rFonts w:ascii="Times" w:eastAsia="Tahoma" w:hAnsi="Times" w:cs="Tahoma"/>
        </w:rPr>
        <w:t>. 44 e 45 da LC nº 123, de 2006, regulamentada pelo Decreto nº 8.538, de 2015.</w:t>
      </w:r>
    </w:p>
    <w:p w14:paraId="405A6F37"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rPr>
        <w:t>Nessas condições, as propostas de microempresas e empresas de pequeno p</w:t>
      </w:r>
      <w:r w:rsidRPr="00E91125">
        <w:rPr>
          <w:rFonts w:ascii="Times" w:eastAsia="Tahoma" w:hAnsi="Times" w:cs="Tahoma"/>
          <w:color w:val="000000"/>
        </w:rPr>
        <w:t>orte que se encontrarem na faixa de até 5% (cinco por cento) acima da melhor proposta serão consideradas empatadas com a primeira colocada.</w:t>
      </w:r>
    </w:p>
    <w:p w14:paraId="686959E2"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CAA2931" w14:textId="77777777" w:rsidR="00E93B79" w:rsidRPr="00E91125" w:rsidRDefault="000B0F4A" w:rsidP="00E91125">
      <w:pPr>
        <w:numPr>
          <w:ilvl w:val="1"/>
          <w:numId w:val="23"/>
        </w:numPr>
        <w:tabs>
          <w:tab w:val="left" w:pos="0"/>
          <w:tab w:val="left" w:pos="567"/>
        </w:tabs>
        <w:ind w:left="0" w:firstLine="0"/>
        <w:jc w:val="both"/>
        <w:rPr>
          <w:rFonts w:ascii="Times" w:hAnsi="Times"/>
        </w:rPr>
      </w:pPr>
      <w:r w:rsidRPr="00E91125">
        <w:rPr>
          <w:rFonts w:ascii="Times" w:eastAsia="Tahoma" w:hAnsi="Times" w:cs="Tahoma"/>
          <w:b/>
          <w:color w:val="000000"/>
        </w:rPr>
        <w:t>Caso a microempresa ou a empresa de pequeno porte melhor classificada desista ou não se manifeste no prazo estabelecido</w:t>
      </w:r>
      <w:r w:rsidRPr="00E91125">
        <w:rPr>
          <w:rFonts w:ascii="Times" w:eastAsia="Tahoma" w:hAnsi="Times" w:cs="Tahoma"/>
          <w:color w:val="000000"/>
        </w:rPr>
        <w:t>, serão convocadas as demais licitantes microempresa e empresa de pequeno porte que se encontrem naquele intervalo de 5% (cinco por cento), na ordem de classificação, para o exercício do mesmo direito, no prazo estabelecido no subitem anterior.</w:t>
      </w:r>
    </w:p>
    <w:p w14:paraId="16FAFA78" w14:textId="77777777" w:rsidR="00E93B79" w:rsidRPr="00E91125" w:rsidRDefault="000B0F4A" w:rsidP="00E91125">
      <w:pPr>
        <w:numPr>
          <w:ilvl w:val="1"/>
          <w:numId w:val="23"/>
        </w:numPr>
        <w:tabs>
          <w:tab w:val="left" w:pos="0"/>
          <w:tab w:val="left" w:pos="567"/>
        </w:tabs>
        <w:ind w:left="0" w:firstLine="0"/>
        <w:jc w:val="both"/>
        <w:rPr>
          <w:rFonts w:ascii="Times" w:hAnsi="Times"/>
        </w:rPr>
      </w:pPr>
      <w:r w:rsidRPr="00E91125">
        <w:rPr>
          <w:rFonts w:ascii="Times" w:eastAsia="Tahoma" w:hAnsi="Times" w:cs="Tahoma"/>
          <w:color w:val="000000"/>
        </w:rPr>
        <w:t xml:space="preserve">No caso de equivalência dos valores apresentados pelas microempresas e empresas de pequeno porte que se encontrem nos intervalos estabelecidos nos subitens anteriores, </w:t>
      </w:r>
      <w:r w:rsidRPr="00E91125">
        <w:rPr>
          <w:rFonts w:ascii="Times" w:eastAsia="Tahoma" w:hAnsi="Times" w:cs="Tahoma"/>
          <w:b/>
          <w:color w:val="000000"/>
        </w:rPr>
        <w:t>será realizado sorteio</w:t>
      </w:r>
      <w:r w:rsidRPr="00E91125">
        <w:rPr>
          <w:rFonts w:ascii="Times" w:eastAsia="Tahoma" w:hAnsi="Times" w:cs="Tahoma"/>
          <w:color w:val="000000"/>
        </w:rPr>
        <w:t xml:space="preserve"> entre elas para que se identifique aquela que primeiro poderá apresentar melhor oferta.</w:t>
      </w:r>
    </w:p>
    <w:p w14:paraId="356793E1"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color w:val="000000"/>
        </w:rPr>
        <w:t>Quando houver propostas beneficiadas com as margens de preferência em relação ao produto estrangeiro, o critério de desempate será aplicado exclusivamente entre as propostas que fizerem jus às margens de preferência, conforme regulamento.</w:t>
      </w:r>
    </w:p>
    <w:p w14:paraId="61A0E0C0" w14:textId="77777777" w:rsidR="00E93B79" w:rsidRPr="00E91125" w:rsidRDefault="000B0F4A" w:rsidP="00E91125">
      <w:pPr>
        <w:numPr>
          <w:ilvl w:val="1"/>
          <w:numId w:val="23"/>
        </w:numPr>
        <w:tabs>
          <w:tab w:val="left" w:pos="0"/>
          <w:tab w:val="left" w:pos="567"/>
        </w:tabs>
        <w:ind w:left="0" w:firstLine="0"/>
        <w:jc w:val="both"/>
        <w:rPr>
          <w:rFonts w:ascii="Times" w:eastAsia="Tahoma" w:hAnsi="Times" w:cs="Tahoma"/>
        </w:rPr>
      </w:pPr>
      <w:r w:rsidRPr="00E91125">
        <w:rPr>
          <w:rFonts w:ascii="Times" w:eastAsia="Tahoma" w:hAnsi="Times" w:cs="Tahom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3DB008F" w14:textId="77777777" w:rsidR="00E93B79" w:rsidRPr="00E91125" w:rsidRDefault="000B0F4A" w:rsidP="00E91125">
      <w:pPr>
        <w:numPr>
          <w:ilvl w:val="1"/>
          <w:numId w:val="23"/>
        </w:numPr>
        <w:tabs>
          <w:tab w:val="left" w:pos="0"/>
          <w:tab w:val="left" w:pos="567"/>
        </w:tabs>
        <w:ind w:left="0" w:firstLine="0"/>
        <w:jc w:val="both"/>
        <w:rPr>
          <w:rFonts w:ascii="Times" w:hAnsi="Times"/>
        </w:rPr>
      </w:pPr>
      <w:r w:rsidRPr="00E91125">
        <w:rPr>
          <w:rFonts w:ascii="Times" w:eastAsia="Tahoma" w:hAnsi="Times" w:cs="Tahoma"/>
          <w:b/>
          <w:color w:val="000000"/>
        </w:rPr>
        <w:t xml:space="preserve">Havendo </w:t>
      </w:r>
      <w:r w:rsidRPr="00E91125">
        <w:rPr>
          <w:rFonts w:ascii="Times" w:eastAsia="Tahoma" w:hAnsi="Times" w:cs="Tahoma"/>
          <w:b/>
        </w:rPr>
        <w:t>eventual</w:t>
      </w:r>
      <w:r w:rsidRPr="00E91125">
        <w:rPr>
          <w:rFonts w:ascii="Times" w:eastAsia="Tahoma" w:hAnsi="Times" w:cs="Tahoma"/>
          <w:b/>
          <w:color w:val="000000"/>
        </w:rPr>
        <w:t xml:space="preserve"> empate entre propostas ou lances</w:t>
      </w:r>
      <w:r w:rsidRPr="00E91125">
        <w:rPr>
          <w:rFonts w:ascii="Times" w:eastAsia="Tahoma" w:hAnsi="Times" w:cs="Tahoma"/>
          <w:color w:val="000000"/>
        </w:rPr>
        <w:t xml:space="preserve">, o critério de desempate será aquele previsto no Artigo 60 da Lei nº 14.133/2021. </w:t>
      </w:r>
    </w:p>
    <w:p w14:paraId="33B173D9" w14:textId="77777777" w:rsidR="00E93B79" w:rsidRPr="00E91125" w:rsidRDefault="000B0F4A" w:rsidP="00E91125">
      <w:pPr>
        <w:numPr>
          <w:ilvl w:val="1"/>
          <w:numId w:val="23"/>
        </w:numPr>
        <w:tabs>
          <w:tab w:val="left" w:pos="0"/>
          <w:tab w:val="left" w:pos="567"/>
        </w:tabs>
        <w:ind w:left="0" w:firstLine="0"/>
        <w:jc w:val="both"/>
        <w:rPr>
          <w:rFonts w:ascii="Times" w:hAnsi="Times"/>
        </w:rPr>
      </w:pPr>
      <w:r w:rsidRPr="00E91125">
        <w:rPr>
          <w:rFonts w:ascii="Times" w:eastAsia="Tahoma" w:hAnsi="Times" w:cs="Tahoma"/>
          <w:b/>
        </w:rPr>
        <w:t>Persistindo o empate</w:t>
      </w:r>
      <w:r w:rsidRPr="00E91125">
        <w:rPr>
          <w:rFonts w:ascii="Times" w:eastAsia="Tahoma" w:hAnsi="Times" w:cs="Tahoma"/>
        </w:rPr>
        <w:t xml:space="preserve">, </w:t>
      </w:r>
      <w:r w:rsidRPr="00E91125">
        <w:rPr>
          <w:rFonts w:ascii="Times" w:eastAsia="Tahoma" w:hAnsi="Times" w:cs="Tahoma"/>
          <w:color w:val="000000"/>
        </w:rPr>
        <w:t>a proposta vencedora será sorteada pelo sistema ELETRÔNICA dentre as propostas empatadas</w:t>
      </w:r>
      <w:r w:rsidRPr="00E91125">
        <w:rPr>
          <w:rFonts w:ascii="Times" w:eastAsia="Tahoma" w:hAnsi="Times" w:cs="Tahoma"/>
        </w:rPr>
        <w:t>.</w:t>
      </w:r>
    </w:p>
    <w:p w14:paraId="39B61616" w14:textId="77777777" w:rsidR="00E93B79" w:rsidRPr="00E91125" w:rsidRDefault="000B0F4A" w:rsidP="00E91125">
      <w:pPr>
        <w:numPr>
          <w:ilvl w:val="1"/>
          <w:numId w:val="23"/>
        </w:numPr>
        <w:tabs>
          <w:tab w:val="left" w:pos="0"/>
          <w:tab w:val="left" w:pos="567"/>
        </w:tabs>
        <w:ind w:left="0" w:firstLine="0"/>
        <w:jc w:val="both"/>
        <w:rPr>
          <w:rFonts w:ascii="Times" w:hAnsi="Times"/>
        </w:rPr>
      </w:pPr>
      <w:r w:rsidRPr="00E91125">
        <w:rPr>
          <w:rFonts w:ascii="Times" w:eastAsia="Tahoma" w:hAnsi="Times" w:cs="Tahoma"/>
          <w:b/>
          <w:color w:val="000000"/>
        </w:rPr>
        <w:t>Encerrada a etapa de envio de lances da sessão pública</w:t>
      </w:r>
      <w:r w:rsidRPr="00E91125">
        <w:rPr>
          <w:rFonts w:ascii="Times" w:eastAsia="Tahoma" w:hAnsi="Times" w:cs="Tahoma"/>
          <w:color w:val="000000"/>
        </w:rPr>
        <w:t xml:space="preserve">, a Agente de Contratação deverá encaminhar pelo sistema eletrônico </w:t>
      </w:r>
      <w:r w:rsidRPr="00E91125">
        <w:rPr>
          <w:rFonts w:ascii="Times" w:eastAsia="Tahoma" w:hAnsi="Times" w:cs="Tahoma"/>
          <w:b/>
          <w:color w:val="000000"/>
        </w:rPr>
        <w:t>contraproposta ao licitante que tenha apresentado o melhor preço</w:t>
      </w:r>
      <w:r w:rsidRPr="00E91125">
        <w:rPr>
          <w:rFonts w:ascii="Times" w:eastAsia="Tahoma" w:hAnsi="Times" w:cs="Tahoma"/>
          <w:color w:val="000000"/>
        </w:rPr>
        <w:t xml:space="preserve">, para que seja obtida melhor proposta, </w:t>
      </w:r>
      <w:r w:rsidRPr="00E91125">
        <w:rPr>
          <w:rFonts w:ascii="Times" w:eastAsia="Tahoma" w:hAnsi="Times" w:cs="Tahoma"/>
          <w:b/>
          <w:color w:val="000000"/>
        </w:rPr>
        <w:t>vedada a negociação em condições diferentes das previstas neste Edital</w:t>
      </w:r>
      <w:r w:rsidRPr="00E91125">
        <w:rPr>
          <w:rFonts w:ascii="Times" w:eastAsia="Tahoma" w:hAnsi="Times" w:cs="Tahoma"/>
          <w:color w:val="000000"/>
        </w:rPr>
        <w:t>.</w:t>
      </w:r>
    </w:p>
    <w:p w14:paraId="197A240F" w14:textId="77777777" w:rsidR="00E93B79" w:rsidRPr="00E91125" w:rsidRDefault="000B0F4A" w:rsidP="00E91125">
      <w:pPr>
        <w:numPr>
          <w:ilvl w:val="1"/>
          <w:numId w:val="23"/>
        </w:numPr>
        <w:pBdr>
          <w:top w:val="nil"/>
          <w:left w:val="nil"/>
          <w:bottom w:val="nil"/>
          <w:right w:val="nil"/>
          <w:between w:val="nil"/>
        </w:pBdr>
        <w:shd w:val="clear" w:color="auto" w:fill="FFFFFF" w:themeFill="background1"/>
        <w:tabs>
          <w:tab w:val="left" w:pos="0"/>
          <w:tab w:val="left" w:pos="142"/>
        </w:tabs>
        <w:ind w:left="0" w:firstLine="0"/>
        <w:jc w:val="both"/>
        <w:rPr>
          <w:rFonts w:ascii="Times" w:eastAsia="Tahoma" w:hAnsi="Times" w:cs="Tahoma"/>
          <w:color w:val="000000"/>
        </w:rPr>
      </w:pPr>
      <w:r w:rsidRPr="00E91125">
        <w:rPr>
          <w:rFonts w:ascii="Times" w:eastAsia="Tahoma" w:hAnsi="Times" w:cs="Tahoma"/>
          <w:color w:val="000000"/>
        </w:rPr>
        <w:t>A negociação será realizada por meio do sistema, podendo ser acompanhada pelos demais licitantes.</w:t>
      </w:r>
    </w:p>
    <w:p w14:paraId="7DC613A9" w14:textId="77777777" w:rsidR="00E93B79" w:rsidRPr="00E91125" w:rsidRDefault="000B0F4A" w:rsidP="00E91125">
      <w:pPr>
        <w:numPr>
          <w:ilvl w:val="1"/>
          <w:numId w:val="23"/>
        </w:numPr>
        <w:pBdr>
          <w:top w:val="nil"/>
          <w:left w:val="nil"/>
          <w:bottom w:val="nil"/>
          <w:right w:val="nil"/>
          <w:between w:val="nil"/>
        </w:pBdr>
        <w:tabs>
          <w:tab w:val="left" w:pos="0"/>
          <w:tab w:val="left" w:pos="142"/>
        </w:tabs>
        <w:ind w:left="0" w:firstLine="0"/>
        <w:jc w:val="both"/>
        <w:rPr>
          <w:rFonts w:ascii="Times" w:hAnsi="Times"/>
          <w:color w:val="000000"/>
        </w:rPr>
      </w:pPr>
      <w:r w:rsidRPr="00E91125">
        <w:rPr>
          <w:rFonts w:ascii="Times" w:eastAsia="Tahoma" w:hAnsi="Times" w:cs="Tahoma"/>
          <w:color w:val="000000"/>
          <w:shd w:val="clear" w:color="auto" w:fill="D9D9D9"/>
        </w:rPr>
        <w:t xml:space="preserve">A Agente de Contratação solicitará ao licitante melhor classificado que, </w:t>
      </w:r>
      <w:r w:rsidRPr="00E91125">
        <w:rPr>
          <w:rFonts w:ascii="Times" w:eastAsia="Tahoma" w:hAnsi="Times" w:cs="Tahoma"/>
          <w:b/>
          <w:color w:val="000000"/>
          <w:shd w:val="clear" w:color="auto" w:fill="D9D9D9"/>
        </w:rPr>
        <w:t>no prazo de 03 (três) horas,</w:t>
      </w:r>
      <w:r w:rsidRPr="00E91125">
        <w:rPr>
          <w:rFonts w:ascii="Times" w:eastAsia="Tahoma" w:hAnsi="Times" w:cs="Tahoma"/>
          <w:color w:val="000000"/>
          <w:shd w:val="clear" w:color="auto" w:fill="D9D9D9"/>
        </w:rPr>
        <w:t xml:space="preserve"> envie a </w:t>
      </w:r>
      <w:r w:rsidRPr="00E91125">
        <w:rPr>
          <w:rFonts w:ascii="Times" w:eastAsia="Tahoma" w:hAnsi="Times" w:cs="Tahoma"/>
          <w:b/>
          <w:color w:val="000000"/>
          <w:shd w:val="clear" w:color="auto" w:fill="D9D9D9"/>
        </w:rPr>
        <w:t>proposta adequada ao último lance ofertado</w:t>
      </w:r>
      <w:r w:rsidRPr="00E91125">
        <w:rPr>
          <w:rFonts w:ascii="Times" w:eastAsia="Tahoma" w:hAnsi="Times" w:cs="Tahoma"/>
          <w:color w:val="000000"/>
          <w:shd w:val="clear" w:color="auto" w:fill="D9D9D9"/>
        </w:rPr>
        <w:t xml:space="preserve"> após a negociação realizada, acompanhada, se for o caso, dos documentos complementares, quando necessários à confirmação daqueles exigidos neste Edital e já apresentados</w:t>
      </w:r>
      <w:r w:rsidRPr="00E91125">
        <w:rPr>
          <w:rFonts w:ascii="Times" w:eastAsia="Tahoma" w:hAnsi="Times" w:cs="Tahoma"/>
          <w:color w:val="000000"/>
        </w:rPr>
        <w:t xml:space="preserve">. </w:t>
      </w:r>
    </w:p>
    <w:p w14:paraId="32ED2DC9" w14:textId="77777777" w:rsidR="00E93B79" w:rsidRPr="00E91125" w:rsidRDefault="000B0F4A" w:rsidP="00E91125">
      <w:pPr>
        <w:numPr>
          <w:ilvl w:val="1"/>
          <w:numId w:val="23"/>
        </w:numPr>
        <w:pBdr>
          <w:top w:val="nil"/>
          <w:left w:val="nil"/>
          <w:bottom w:val="nil"/>
          <w:right w:val="nil"/>
          <w:between w:val="nil"/>
        </w:pBdr>
        <w:tabs>
          <w:tab w:val="left" w:pos="0"/>
          <w:tab w:val="left" w:pos="567"/>
        </w:tabs>
        <w:ind w:left="0" w:firstLine="0"/>
        <w:jc w:val="both"/>
        <w:rPr>
          <w:rFonts w:ascii="Times" w:eastAsia="Tahoma" w:hAnsi="Times" w:cs="Tahoma"/>
          <w:color w:val="000000"/>
        </w:rPr>
      </w:pPr>
      <w:r w:rsidRPr="00E91125">
        <w:rPr>
          <w:rFonts w:ascii="Times" w:eastAsia="Tahoma" w:hAnsi="Times" w:cs="Tahoma"/>
          <w:color w:val="000000"/>
        </w:rPr>
        <w:t>Após a negociação do preço, a Agente de Contratação iniciará a fase de aceitação e julgamento da proposta.</w:t>
      </w:r>
    </w:p>
    <w:p w14:paraId="5002475E" w14:textId="77777777" w:rsidR="00E93B79" w:rsidRPr="00E91125" w:rsidRDefault="00E93B79" w:rsidP="00E91125">
      <w:pPr>
        <w:pBdr>
          <w:top w:val="nil"/>
          <w:left w:val="nil"/>
          <w:bottom w:val="nil"/>
          <w:right w:val="nil"/>
          <w:between w:val="nil"/>
        </w:pBdr>
        <w:tabs>
          <w:tab w:val="left" w:pos="0"/>
          <w:tab w:val="left" w:pos="567"/>
        </w:tabs>
        <w:ind w:left="1080"/>
        <w:jc w:val="both"/>
        <w:rPr>
          <w:rFonts w:ascii="Times" w:eastAsia="Tahoma" w:hAnsi="Times" w:cs="Tahoma"/>
        </w:rPr>
      </w:pPr>
    </w:p>
    <w:p w14:paraId="0278C8B4" w14:textId="77777777" w:rsidR="00E93B79" w:rsidRPr="00E91125" w:rsidRDefault="000B0F4A" w:rsidP="00E91125">
      <w:pPr>
        <w:keepNext/>
        <w:keepLines/>
        <w:numPr>
          <w:ilvl w:val="0"/>
          <w:numId w:val="10"/>
        </w:numPr>
        <w:pBdr>
          <w:top w:val="nil"/>
          <w:left w:val="nil"/>
          <w:bottom w:val="nil"/>
          <w:right w:val="nil"/>
          <w:between w:val="nil"/>
        </w:pBdr>
        <w:tabs>
          <w:tab w:val="left" w:pos="567"/>
          <w:tab w:val="left" w:pos="0"/>
          <w:tab w:val="left" w:pos="1276"/>
        </w:tabs>
        <w:spacing w:before="240"/>
        <w:jc w:val="both"/>
        <w:rPr>
          <w:rFonts w:ascii="Times" w:eastAsia="Tahoma" w:hAnsi="Times" w:cs="Tahoma"/>
          <w:b/>
          <w:color w:val="000000"/>
        </w:rPr>
      </w:pPr>
      <w:r w:rsidRPr="00E91125">
        <w:rPr>
          <w:rFonts w:ascii="Times" w:eastAsia="Tahoma" w:hAnsi="Times" w:cs="Tahoma"/>
          <w:b/>
          <w:color w:val="000000"/>
        </w:rPr>
        <w:t>DA ACEITABILIDADE DA PROPOSTA VENCEDORA.</w:t>
      </w:r>
    </w:p>
    <w:p w14:paraId="6EB855EA" w14:textId="77777777" w:rsidR="00E93B79" w:rsidRPr="00E91125" w:rsidRDefault="000B0F4A" w:rsidP="00E91125">
      <w:pPr>
        <w:numPr>
          <w:ilvl w:val="1"/>
          <w:numId w:val="10"/>
        </w:numPr>
        <w:pBdr>
          <w:top w:val="nil"/>
          <w:left w:val="nil"/>
          <w:bottom w:val="nil"/>
          <w:right w:val="nil"/>
          <w:between w:val="nil"/>
        </w:pBdr>
        <w:tabs>
          <w:tab w:val="left" w:pos="142"/>
          <w:tab w:val="left" w:pos="567"/>
        </w:tabs>
        <w:ind w:left="426" w:hanging="426"/>
        <w:jc w:val="both"/>
        <w:rPr>
          <w:rFonts w:ascii="Times" w:eastAsia="Tahoma" w:hAnsi="Times" w:cs="Tahoma"/>
        </w:rPr>
      </w:pPr>
      <w:r w:rsidRPr="00E91125">
        <w:rPr>
          <w:rFonts w:ascii="Times" w:eastAsia="Tahoma" w:hAnsi="Times" w:cs="Tahoma"/>
        </w:rPr>
        <w:t>Encerrada a etapa de negociação, a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0C4D883" w14:textId="77777777" w:rsidR="00E93B79" w:rsidRPr="00E91125" w:rsidRDefault="000B0F4A" w:rsidP="00E91125">
      <w:pPr>
        <w:numPr>
          <w:ilvl w:val="1"/>
          <w:numId w:val="10"/>
        </w:numPr>
        <w:pBdr>
          <w:top w:val="nil"/>
          <w:left w:val="nil"/>
          <w:bottom w:val="nil"/>
          <w:right w:val="nil"/>
          <w:between w:val="nil"/>
        </w:pBdr>
        <w:tabs>
          <w:tab w:val="left" w:pos="426"/>
          <w:tab w:val="left" w:pos="-570"/>
        </w:tabs>
        <w:jc w:val="both"/>
        <w:rPr>
          <w:rFonts w:ascii="Times" w:eastAsia="Tahoma" w:hAnsi="Times" w:cs="Tahoma"/>
        </w:rPr>
      </w:pPr>
      <w:r w:rsidRPr="00E91125">
        <w:rPr>
          <w:rFonts w:ascii="Times" w:eastAsia="Tahoma" w:hAnsi="Times" w:cs="Tahoma"/>
        </w:rPr>
        <w:t>A análise da exequibilidade da proposta de preços deverá ser realizada com o auxílio da Planilha de Custos e Formação de Preços, cronograma físico-financeiro e composição de BDI a ser preenchida pelo licitante em relação à sua proposta final, conforme anexo deste Edital.</w:t>
      </w:r>
    </w:p>
    <w:p w14:paraId="0AB2F6BB" w14:textId="77777777" w:rsidR="00E93B79" w:rsidRPr="00E91125" w:rsidRDefault="000B0F4A" w:rsidP="00E91125">
      <w:pPr>
        <w:numPr>
          <w:ilvl w:val="1"/>
          <w:numId w:val="10"/>
        </w:numPr>
        <w:pBdr>
          <w:top w:val="nil"/>
          <w:left w:val="nil"/>
          <w:bottom w:val="nil"/>
          <w:right w:val="nil"/>
          <w:between w:val="nil"/>
        </w:pBdr>
        <w:tabs>
          <w:tab w:val="left" w:pos="426"/>
          <w:tab w:val="left" w:pos="419"/>
        </w:tabs>
        <w:jc w:val="both"/>
        <w:rPr>
          <w:rFonts w:ascii="Times" w:eastAsia="Tahoma" w:hAnsi="Times" w:cs="Tahoma"/>
        </w:rPr>
      </w:pPr>
      <w:r w:rsidRPr="00E91125">
        <w:rPr>
          <w:rFonts w:ascii="Times" w:eastAsia="Tahoma" w:hAnsi="Times" w:cs="Tahoma"/>
        </w:rPr>
        <w:t>A inexequibilidade dos valores referentes a itens isolados da Planilha de Custos e Formação de Preços não caracteriza motivo suficiente para a desclassificação da proposta, desde que não contrariem as exigências legais.</w:t>
      </w:r>
    </w:p>
    <w:p w14:paraId="0EB00EF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Será desclassificada a proposta que contiver vício insanável; que não obedecer às especificações técnicas pormenorizadas no edital ou apresentarem desconformidade com exigências do ato convocatório.</w:t>
      </w:r>
    </w:p>
    <w:p w14:paraId="133A176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Será desclassificada a proposta ou o lance vencedor, que apresentar preço final superior ao preço máximo fixado (Acórdão nº 1455/2018 - TCU - Plenário), ou que apresentar preço manifestamente inexequível.</w:t>
      </w:r>
    </w:p>
    <w:p w14:paraId="36A1B5AC"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Considera-se inexequível a proposta de preços ou menor lance que for insuficiente para a cobertura dos custos da execução do objeto,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em atendimento ao Art. 59, § 4º da Lei Federal 14.133/21.</w:t>
      </w:r>
    </w:p>
    <w:p w14:paraId="74C351BC" w14:textId="77777777" w:rsidR="00E93B79" w:rsidRPr="00E91125" w:rsidRDefault="00DB4B5F"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Qualquer interessado</w:t>
      </w:r>
      <w:r w:rsidR="000B0F4A" w:rsidRPr="00E91125">
        <w:rPr>
          <w:rFonts w:ascii="Times" w:eastAsia="Tahoma" w:hAnsi="Times" w:cs="Tahoma"/>
        </w:rPr>
        <w:t xml:space="preserve"> poderá requerer que se realizem diligências para aferir a exequibilidade e a legalidade das propostas, devendo apresentar as provas ou os indícios que fundamentam a suspeita; </w:t>
      </w:r>
    </w:p>
    <w:p w14:paraId="042399B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Se houver indícios de inexequibilidade da proposta de preço, ou em caso da necessidade de esclarecimentos complementares, poderão ser efetuadas diligências para que a licitante comprove a exequibilidade da proposta. </w:t>
      </w:r>
    </w:p>
    <w:p w14:paraId="64CD34E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 fim de assegurar o tratamento isonômico entre as licitantes, bem como para a contagem da anualidade prevista no art. 3º, §1º da Lei n. 10.192/2001, informa-se que foram utilizados os seguintes acordos, dissídios ou convenções coletivas de trabalho no cálculo do valor estimado pela Administração: </w:t>
      </w:r>
    </w:p>
    <w:p w14:paraId="2F748FC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É vedado à proponente incluir na Planilha de Custos e Formação de Preços, itens diferentes do estabelecido na Planilha de Custos e Formação de Preços fornecida pelo contratante.</w:t>
      </w:r>
    </w:p>
    <w:p w14:paraId="25BCFF7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Erros no preenchimento da planilha não constituem motivo para a </w:t>
      </w:r>
      <w:r w:rsidRPr="00E91125">
        <w:rPr>
          <w:rFonts w:ascii="Times" w:eastAsia="Tahoma" w:hAnsi="Times" w:cs="Tahoma"/>
        </w:rPr>
        <w:t>desclassificação da proposta</w:t>
      </w:r>
      <w:r w:rsidRPr="00E91125">
        <w:rPr>
          <w:rFonts w:ascii="Times" w:eastAsia="Tahoma" w:hAnsi="Times" w:cs="Tahoma"/>
          <w:color w:val="000000"/>
        </w:rPr>
        <w:t xml:space="preserve">. A planilha poderá ser ajustada pelo licitante, no prazo </w:t>
      </w:r>
      <w:r w:rsidRPr="00E91125">
        <w:rPr>
          <w:rFonts w:ascii="Times" w:eastAsia="Tahoma" w:hAnsi="Times" w:cs="Tahoma"/>
        </w:rPr>
        <w:t>indicado pelo Agente de Contratação</w:t>
      </w:r>
      <w:r w:rsidRPr="00E91125">
        <w:rPr>
          <w:rFonts w:ascii="Times" w:eastAsia="Tahoma" w:hAnsi="Times" w:cs="Tahoma"/>
          <w:color w:val="000000"/>
        </w:rPr>
        <w:t xml:space="preserve">, desde que não haja majoração do preço. </w:t>
      </w:r>
    </w:p>
    <w:p w14:paraId="5EA246B5"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O ajuste de que trata este dispositivo se limita a sanar erros ou falhas </w:t>
      </w:r>
      <w:r w:rsidRPr="00E91125">
        <w:rPr>
          <w:rFonts w:ascii="Times" w:eastAsia="Tahoma" w:hAnsi="Times" w:cs="Tahoma"/>
        </w:rPr>
        <w:t>que não alterem a</w:t>
      </w:r>
      <w:r w:rsidRPr="00E91125">
        <w:rPr>
          <w:rFonts w:ascii="Times" w:eastAsia="Tahoma" w:hAnsi="Times" w:cs="Tahoma"/>
          <w:color w:val="000000"/>
        </w:rPr>
        <w:t xml:space="preserve"> substância das propostas; </w:t>
      </w:r>
    </w:p>
    <w:p w14:paraId="127F87F7" w14:textId="3C6BA321"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Para fins de análise da proposta quanto ao cumprimento das </w:t>
      </w:r>
      <w:r w:rsidRPr="00E91125">
        <w:rPr>
          <w:rFonts w:ascii="Times" w:eastAsia="Tahoma" w:hAnsi="Times" w:cs="Tahoma"/>
        </w:rPr>
        <w:t>especificações do objeto</w:t>
      </w:r>
      <w:r w:rsidR="008921E6">
        <w:rPr>
          <w:rFonts w:ascii="Times" w:eastAsia="Tahoma" w:hAnsi="Times" w:cs="Tahoma"/>
        </w:rPr>
        <w:t xml:space="preserve"> </w:t>
      </w:r>
      <w:r w:rsidRPr="00E91125">
        <w:rPr>
          <w:rFonts w:ascii="Times" w:eastAsia="Tahoma" w:hAnsi="Times" w:cs="Tahoma"/>
          <w:color w:val="000000"/>
        </w:rPr>
        <w:t xml:space="preserve">poderá ser colhida a manifestação escrita do setor requisitante do serviço ou </w:t>
      </w:r>
      <w:r w:rsidRPr="00E91125">
        <w:rPr>
          <w:rFonts w:ascii="Times" w:eastAsia="Tahoma" w:hAnsi="Times" w:cs="Tahoma"/>
        </w:rPr>
        <w:t>da área especializada</w:t>
      </w:r>
      <w:r w:rsidRPr="00E91125">
        <w:rPr>
          <w:rFonts w:ascii="Times" w:eastAsia="Tahoma" w:hAnsi="Times" w:cs="Tahoma"/>
          <w:color w:val="000000"/>
        </w:rPr>
        <w:t xml:space="preserve"> no objeto.</w:t>
      </w:r>
    </w:p>
    <w:p w14:paraId="418FCC0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Na hipótese de necessidade de suspensão da sessão pública para a realização de diligências, com vistas ao saneamento das propostas, a sessão pública somente poderá ser reiniciada mediante aviso prévio no sistema com, no mínimo, 24</w:t>
      </w:r>
      <w:r w:rsidRPr="00E91125">
        <w:rPr>
          <w:rFonts w:ascii="Times" w:eastAsia="Tahoma" w:hAnsi="Times" w:cs="Tahoma"/>
        </w:rPr>
        <w:t>h</w:t>
      </w:r>
      <w:r w:rsidRPr="00E91125">
        <w:rPr>
          <w:rFonts w:ascii="Times" w:eastAsia="Tahoma" w:hAnsi="Times" w:cs="Tahoma"/>
          <w:color w:val="000000"/>
        </w:rPr>
        <w:t xml:space="preserve"> (vinte e quatro horas) de antecedência, e a ocorrência será registrada em ata;</w:t>
      </w:r>
    </w:p>
    <w:p w14:paraId="4492CBFC"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O Agente de Contratação poderá convocar o licitante para enviar documento digital complementar, por meio de funcionalidade disponível no sistema, no prazo de 02 (duas) horas, sob pena de não aceitação da proposta. </w:t>
      </w:r>
    </w:p>
    <w:p w14:paraId="4EA8592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O prazo estabelecido poderá ser prorrogado pelo Agente de Contratação por solicitação escrita e justificada do licitante, formulada antes de findo o prazo, e formalmente aceita pelo Agente de Contratação. </w:t>
      </w:r>
    </w:p>
    <w:p w14:paraId="2B717933"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Se a proposta ou lance vencedor for desclassificado, o Agente de Contratação examinará a proposta ou lance </w:t>
      </w:r>
      <w:r w:rsidR="00DB4B5F" w:rsidRPr="00E91125">
        <w:rPr>
          <w:rFonts w:ascii="Times" w:eastAsia="Tahoma" w:hAnsi="Times" w:cs="Tahoma"/>
          <w:color w:val="000000"/>
        </w:rPr>
        <w:t>subsequente</w:t>
      </w:r>
      <w:r w:rsidRPr="00E91125">
        <w:rPr>
          <w:rFonts w:ascii="Times" w:eastAsia="Tahoma" w:hAnsi="Times" w:cs="Tahoma"/>
          <w:color w:val="000000"/>
        </w:rPr>
        <w:t xml:space="preserve">, e, assim sucessivamente, na ordem desclassificação. </w:t>
      </w:r>
    </w:p>
    <w:p w14:paraId="3B43644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Havendo necessidade, o Agente de Contratação suspenderá a sessão, informando no</w:t>
      </w:r>
      <w:r w:rsidR="00FB2D58" w:rsidRPr="00E91125">
        <w:rPr>
          <w:rFonts w:ascii="Times" w:eastAsia="Tahoma" w:hAnsi="Times" w:cs="Tahoma"/>
          <w:color w:val="000000"/>
        </w:rPr>
        <w:t xml:space="preserve"> </w:t>
      </w:r>
      <w:r w:rsidRPr="00E91125">
        <w:rPr>
          <w:rFonts w:ascii="Times" w:eastAsia="Tahoma" w:hAnsi="Times" w:cs="Tahoma"/>
          <w:color w:val="000000"/>
        </w:rPr>
        <w:t xml:space="preserve">“chat” a nova data e horário para a sua continuidade. </w:t>
      </w:r>
    </w:p>
    <w:p w14:paraId="236BE8D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O Agente </w:t>
      </w:r>
      <w:r w:rsidR="00DB4B5F" w:rsidRPr="00E91125">
        <w:rPr>
          <w:rFonts w:ascii="Times" w:eastAsia="Tahoma" w:hAnsi="Times" w:cs="Tahoma"/>
          <w:color w:val="000000"/>
        </w:rPr>
        <w:t>de Contratação</w:t>
      </w:r>
      <w:r w:rsidRPr="00E91125">
        <w:rPr>
          <w:rFonts w:ascii="Times" w:eastAsia="Tahoma" w:hAnsi="Times" w:cs="Tahoma"/>
          <w:color w:val="000000"/>
        </w:rPr>
        <w:t xml:space="preserve"> poderá encaminhar, por meio do sistema eletrônico, </w:t>
      </w:r>
      <w:r w:rsidRPr="00E91125">
        <w:rPr>
          <w:rFonts w:ascii="Times" w:eastAsia="Tahoma" w:hAnsi="Times" w:cs="Tahoma"/>
        </w:rPr>
        <w:t>contraproposta</w:t>
      </w:r>
      <w:r w:rsidRPr="00E91125">
        <w:rPr>
          <w:rFonts w:ascii="Times" w:eastAsia="Tahoma" w:hAnsi="Times" w:cs="Tahoma"/>
          <w:color w:val="000000"/>
        </w:rPr>
        <w:t xml:space="preserve"> ao licitante que apresentou o lance mais vantajoso, com o fim de negociar a obtenção de melhor preço, vedada a negociação em condições diversas das previstas neste Edital.</w:t>
      </w:r>
    </w:p>
    <w:p w14:paraId="7DCF63A7"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Também nas hipóteses em que o Agente de Contratação não aceitar a proposta e passar à subsequente, poderá negociar com o licitante para que seja obtido preço melhor.</w:t>
      </w:r>
    </w:p>
    <w:p w14:paraId="182EF3A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A negociação será realizada por meio do sistema, podendo ser acompanhada pelos demais licitantes. </w:t>
      </w:r>
    </w:p>
    <w:p w14:paraId="5C473758"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Nos itens não exclusivos para a participação de </w:t>
      </w:r>
      <w:r w:rsidR="00DB4B5F" w:rsidRPr="00E91125">
        <w:rPr>
          <w:rFonts w:ascii="Times" w:eastAsia="Tahoma" w:hAnsi="Times" w:cs="Tahoma"/>
          <w:color w:val="000000"/>
        </w:rPr>
        <w:t>microempresas e</w:t>
      </w:r>
      <w:r w:rsidRPr="00E91125">
        <w:rPr>
          <w:rFonts w:ascii="Times" w:eastAsia="Tahoma" w:hAnsi="Times" w:cs="Tahoma"/>
          <w:color w:val="000000"/>
        </w:rPr>
        <w:t xml:space="preserve"> empresas de pequeno porte, sempre que a proposta não for aceita, e antes de o Agente de Contratação passar à subsequente, haverá nova </w:t>
      </w:r>
      <w:r w:rsidR="00DB4B5F" w:rsidRPr="00E91125">
        <w:rPr>
          <w:rFonts w:ascii="Times" w:eastAsia="Tahoma" w:hAnsi="Times" w:cs="Tahoma"/>
          <w:color w:val="000000"/>
        </w:rPr>
        <w:t>verificação, pelo sistema</w:t>
      </w:r>
      <w:r w:rsidRPr="00E91125">
        <w:rPr>
          <w:rFonts w:ascii="Times" w:eastAsia="Tahoma" w:hAnsi="Times" w:cs="Tahoma"/>
          <w:color w:val="000000"/>
        </w:rPr>
        <w:t xml:space="preserve">, da eventual ocorrência do empate ficto, previsto nos artigos 44 e 45 da LC nº 123/ 2006, seguindo-se a disciplina antes estabelecida, se for o caso. </w:t>
      </w:r>
    </w:p>
    <w:p w14:paraId="332322B5"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Encerrada a análise quanto à aceitação da proposta, o Agente de Contratação verificará a habilitação do licitante, observado o disposto neste Edital.</w:t>
      </w:r>
    </w:p>
    <w:p w14:paraId="65F73745" w14:textId="77777777" w:rsidR="00E93B79" w:rsidRPr="00E91125" w:rsidRDefault="00E93B79" w:rsidP="00E91125">
      <w:pPr>
        <w:pBdr>
          <w:top w:val="nil"/>
          <w:left w:val="nil"/>
          <w:bottom w:val="nil"/>
          <w:right w:val="nil"/>
          <w:between w:val="nil"/>
        </w:pBdr>
        <w:tabs>
          <w:tab w:val="left" w:pos="426"/>
          <w:tab w:val="left" w:pos="567"/>
        </w:tabs>
        <w:ind w:left="720"/>
        <w:jc w:val="both"/>
        <w:rPr>
          <w:rFonts w:ascii="Times" w:eastAsia="Tahoma" w:hAnsi="Times" w:cs="Tahoma"/>
        </w:rPr>
      </w:pPr>
    </w:p>
    <w:p w14:paraId="581030C6" w14:textId="77777777" w:rsidR="00E93B79" w:rsidRPr="00E91125" w:rsidRDefault="000B0F4A" w:rsidP="00E91125">
      <w:pPr>
        <w:keepNext/>
        <w:keepLines/>
        <w:numPr>
          <w:ilvl w:val="0"/>
          <w:numId w:val="10"/>
        </w:numPr>
        <w:pBdr>
          <w:top w:val="nil"/>
          <w:left w:val="nil"/>
          <w:bottom w:val="nil"/>
          <w:right w:val="nil"/>
          <w:between w:val="nil"/>
        </w:pBdr>
        <w:tabs>
          <w:tab w:val="left" w:pos="567"/>
          <w:tab w:val="left" w:pos="284"/>
        </w:tabs>
        <w:spacing w:before="240"/>
        <w:jc w:val="both"/>
        <w:rPr>
          <w:rFonts w:ascii="Times" w:eastAsia="Tahoma" w:hAnsi="Times" w:cs="Tahoma"/>
          <w:b/>
        </w:rPr>
      </w:pPr>
      <w:r w:rsidRPr="00E91125">
        <w:rPr>
          <w:rFonts w:ascii="Times" w:eastAsia="Tahoma" w:hAnsi="Times" w:cs="Tahoma"/>
          <w:b/>
        </w:rPr>
        <w:t>DA HABILITAÇÃ</w:t>
      </w:r>
      <w:r w:rsidRPr="00E91125">
        <w:rPr>
          <w:rFonts w:ascii="Times" w:eastAsia="Tahoma" w:hAnsi="Times" w:cs="Tahoma"/>
          <w:b/>
          <w:color w:val="000000"/>
        </w:rPr>
        <w:t xml:space="preserve">O </w:t>
      </w:r>
    </w:p>
    <w:p w14:paraId="002C0C8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Como condições prévias ao exame da documentação de habilitação do licitante detentor da proposta </w:t>
      </w:r>
      <w:r w:rsidRPr="00E91125">
        <w:rPr>
          <w:rFonts w:ascii="Times" w:eastAsia="Tahoma" w:hAnsi="Times" w:cs="Tahoma"/>
          <w:color w:val="000000"/>
        </w:rPr>
        <w:t>classificada em primeiro lugar</w:t>
      </w:r>
      <w:r w:rsidRPr="00E91125">
        <w:rPr>
          <w:rFonts w:ascii="Times" w:eastAsia="Tahoma" w:hAnsi="Times" w:cs="Tahoma"/>
        </w:rPr>
        <w:t>, a Agente de Contratação verificará o eventual descumprimento das condições de participação, especialmente quanto à existência de sanção que impeça a participação no certame ou a futura contratação, mediante a consulta aos documentos</w:t>
      </w:r>
      <w:r w:rsidR="00C64B32" w:rsidRPr="00E91125">
        <w:rPr>
          <w:rFonts w:ascii="Times" w:eastAsia="Tahoma" w:hAnsi="Times" w:cs="Tahoma"/>
        </w:rPr>
        <w:t xml:space="preserve"> inseridos no da plataforma BNC </w:t>
      </w:r>
      <w:r w:rsidRPr="00E91125">
        <w:rPr>
          <w:rFonts w:ascii="Times" w:eastAsia="Tahoma" w:hAnsi="Times" w:cs="Tahoma"/>
        </w:rPr>
        <w:t xml:space="preserve">e ainda nos seguintes cadastros: </w:t>
      </w:r>
    </w:p>
    <w:p w14:paraId="34EA30E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Cadastro Nacional de Empresas Inidôneas e Suspensas – CEIS e o Cadastro Nacional de Empresas Punidas – CNEP  (</w:t>
      </w:r>
      <w:hyperlink r:id="rId14">
        <w:r w:rsidRPr="00E91125">
          <w:rPr>
            <w:rFonts w:ascii="Times" w:eastAsia="Tahoma" w:hAnsi="Times" w:cs="Tahoma"/>
            <w:color w:val="0000FF"/>
            <w:u w:val="single"/>
          </w:rPr>
          <w:t>www.portaldatransparencia.gov.br/</w:t>
        </w:r>
      </w:hyperlink>
      <w:r w:rsidRPr="00E91125">
        <w:rPr>
          <w:rFonts w:ascii="Times" w:eastAsia="Tahoma" w:hAnsi="Times" w:cs="Tahoma"/>
        </w:rPr>
        <w:t xml:space="preserve"> );</w:t>
      </w:r>
    </w:p>
    <w:p w14:paraId="1763B45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Cadastro Nacional de Condenações Cíveis por Atos de Improbidade Administrativa, mantido pelo Conselho Nacional de Justiça (</w:t>
      </w:r>
      <w:hyperlink r:id="rId15">
        <w:r w:rsidRPr="00E91125">
          <w:rPr>
            <w:rFonts w:ascii="Times" w:eastAsia="Tahoma" w:hAnsi="Times" w:cs="Tahoma"/>
            <w:color w:val="0000FF"/>
            <w:u w:val="single"/>
          </w:rPr>
          <w:t>www.cnj.jus.br/improbidade_adm/consultar_requerido.php</w:t>
        </w:r>
      </w:hyperlink>
      <w:r w:rsidRPr="00E91125">
        <w:rPr>
          <w:rFonts w:ascii="Times" w:eastAsia="Tahoma" w:hAnsi="Times" w:cs="Tahoma"/>
        </w:rPr>
        <w:t>).</w:t>
      </w:r>
    </w:p>
    <w:p w14:paraId="67093C7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Lista de Inidôneos, mantida pelo Tribunal de Contas da União–TCU </w:t>
      </w:r>
      <w:hyperlink r:id="rId16">
        <w:r w:rsidRPr="00E91125">
          <w:rPr>
            <w:rFonts w:ascii="Times" w:eastAsia="Tahoma" w:hAnsi="Times" w:cs="Tahoma"/>
            <w:color w:val="0000FF"/>
            <w:u w:val="single"/>
          </w:rPr>
          <w:t>https://contas.tcu.gov.br/ords/f?p=1660:3:0</w:t>
        </w:r>
      </w:hyperlink>
    </w:p>
    <w:p w14:paraId="6861DED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0DB006F4"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Caso conste na Consulta de Situação do Fornecedor a existência de Ocorrências Impeditivas Indiretas, o gestor poderá realizar a diligência para verificar se houve fraude por parte das empresas apontadas no Relatório de Ocorrências Impeditivas Indiretas. </w:t>
      </w:r>
    </w:p>
    <w:p w14:paraId="35076E5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 tentativa de burla será verificada por meio dos vínculos societários, linhas de fornecimento similares, dentre outros. </w:t>
      </w:r>
    </w:p>
    <w:p w14:paraId="7922010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licitante será convocado para manifestação previamente à sua desclassificação.</w:t>
      </w:r>
    </w:p>
    <w:p w14:paraId="288E9DE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Constatada a existência de sanção, o Agente de Contratação reputará o licitante inabilitado, por falta de condição de participação. </w:t>
      </w:r>
    </w:p>
    <w:p w14:paraId="024C3C20"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b/>
          <w:color w:val="000000"/>
        </w:rPr>
        <w:t>No caso de inabilitação</w:t>
      </w:r>
      <w:r w:rsidRPr="00E91125">
        <w:rPr>
          <w:rFonts w:ascii="Times" w:eastAsia="Tahoma" w:hAnsi="Times" w:cs="Tahoma"/>
          <w:color w:val="000000"/>
        </w:rPr>
        <w:t xml:space="preserve">, haverá nova verificação, pelo sistema, da eventual ocorrência do   empate ficto, previsto nos </w:t>
      </w:r>
      <w:proofErr w:type="spellStart"/>
      <w:r w:rsidRPr="00E91125">
        <w:rPr>
          <w:rFonts w:ascii="Times" w:eastAsia="Tahoma" w:hAnsi="Times" w:cs="Tahoma"/>
          <w:color w:val="000000"/>
        </w:rPr>
        <w:t>arts</w:t>
      </w:r>
      <w:proofErr w:type="spellEnd"/>
      <w:r w:rsidRPr="00E91125">
        <w:rPr>
          <w:rFonts w:ascii="Times" w:eastAsia="Tahoma" w:hAnsi="Times" w:cs="Tahoma"/>
          <w:color w:val="000000"/>
        </w:rPr>
        <w:t xml:space="preserve">. 44 e 45 da Lei Complementar nº 123, de 2006, seguindo-se a disciplina antes estabelecida para aceitação da proposta </w:t>
      </w:r>
      <w:r w:rsidRPr="00E91125">
        <w:rPr>
          <w:rFonts w:ascii="Times" w:eastAsia="Tahoma" w:hAnsi="Times" w:cs="Tahoma"/>
        </w:rPr>
        <w:t>subsequente</w:t>
      </w:r>
      <w:r w:rsidRPr="00E91125">
        <w:rPr>
          <w:rFonts w:ascii="Times" w:eastAsia="Tahoma" w:hAnsi="Times" w:cs="Tahoma"/>
          <w:color w:val="000000"/>
        </w:rPr>
        <w:t>.</w:t>
      </w:r>
    </w:p>
    <w:p w14:paraId="41AB5A9C"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Caso atendidas as condições de participação, a habilitação dos licitantes será verificada por meio </w:t>
      </w:r>
      <w:r w:rsidR="008205A9" w:rsidRPr="00E91125">
        <w:rPr>
          <w:rFonts w:ascii="Times" w:eastAsia="Tahoma" w:hAnsi="Times" w:cs="Tahoma"/>
          <w:b/>
          <w:color w:val="000000"/>
        </w:rPr>
        <w:t>da PLATAFORMA</w:t>
      </w:r>
      <w:r w:rsidRPr="00E91125">
        <w:rPr>
          <w:rFonts w:ascii="Times" w:eastAsia="Tahoma" w:hAnsi="Times" w:cs="Tahoma"/>
          <w:b/>
          <w:color w:val="000000"/>
        </w:rPr>
        <w:t xml:space="preserve"> BNC</w:t>
      </w:r>
      <w:r w:rsidRPr="00E91125">
        <w:rPr>
          <w:rFonts w:ascii="Times" w:eastAsia="Tahoma" w:hAnsi="Times" w:cs="Tahoma"/>
          <w:color w:val="000000"/>
        </w:rPr>
        <w:t xml:space="preserve">, em relação à habilitação jurídica, à regularidade fiscal e trabalhista, à qualificação econômica financeira e à habilitação técnica. </w:t>
      </w:r>
    </w:p>
    <w:p w14:paraId="65BFFB5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É dever do licitante </w:t>
      </w:r>
      <w:r w:rsidRPr="00E91125">
        <w:rPr>
          <w:rFonts w:ascii="Times" w:eastAsia="Tahoma" w:hAnsi="Times" w:cs="Tahoma"/>
          <w:color w:val="000000"/>
          <w:u w:val="single"/>
        </w:rPr>
        <w:t xml:space="preserve">atualizar previamente as comprovações constantes da </w:t>
      </w:r>
      <w:r w:rsidRPr="00E91125">
        <w:rPr>
          <w:rFonts w:ascii="Times" w:eastAsia="Tahoma" w:hAnsi="Times" w:cs="Tahoma"/>
          <w:b/>
          <w:color w:val="000000"/>
          <w:u w:val="single"/>
        </w:rPr>
        <w:t>PLATAFORMA BNC</w:t>
      </w:r>
      <w:r w:rsidRPr="00E91125">
        <w:rPr>
          <w:rFonts w:ascii="Times" w:eastAsia="Tahoma" w:hAnsi="Times" w:cs="Tahoma"/>
          <w:color w:val="000000"/>
          <w:u w:val="single"/>
        </w:rPr>
        <w:t xml:space="preserve">, </w:t>
      </w:r>
      <w:r w:rsidRPr="00E91125">
        <w:rPr>
          <w:rFonts w:ascii="Times" w:eastAsia="Tahoma" w:hAnsi="Times" w:cs="Tahoma"/>
          <w:color w:val="000000"/>
        </w:rPr>
        <w:t xml:space="preserve">para que estejam vigentes na data da abertura da sessão </w:t>
      </w:r>
      <w:r w:rsidR="008205A9" w:rsidRPr="00E91125">
        <w:rPr>
          <w:rFonts w:ascii="Times" w:eastAsia="Tahoma" w:hAnsi="Times" w:cs="Tahoma"/>
          <w:color w:val="000000"/>
        </w:rPr>
        <w:t>pública, ou</w:t>
      </w:r>
      <w:r w:rsidRPr="00E91125">
        <w:rPr>
          <w:rFonts w:ascii="Times" w:eastAsia="Tahoma" w:hAnsi="Times" w:cs="Tahoma"/>
          <w:color w:val="000000"/>
        </w:rPr>
        <w:t xml:space="preserve"> encaminhar, em conjunto com a apresentação da proposta, a respectiva documentação atualizada. </w:t>
      </w:r>
    </w:p>
    <w:p w14:paraId="111A6CA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O descumprimento do subitem acima </w:t>
      </w:r>
      <w:r w:rsidRPr="00E91125">
        <w:rPr>
          <w:rFonts w:ascii="Times" w:eastAsia="Tahoma" w:hAnsi="Times" w:cs="Tahoma"/>
          <w:b/>
          <w:color w:val="000000"/>
        </w:rPr>
        <w:t>implicará a inabilitação do licitante</w:t>
      </w:r>
      <w:r w:rsidRPr="00E91125">
        <w:rPr>
          <w:rFonts w:ascii="Times" w:eastAsia="Tahoma" w:hAnsi="Times" w:cs="Tahoma"/>
          <w:color w:val="000000"/>
        </w:rPr>
        <w:t xml:space="preserve">, excetos e a consulta aos sítios eletrônicos oficiais emissores de certidões feita pelo Agente de </w:t>
      </w:r>
      <w:r w:rsidRPr="00E91125">
        <w:rPr>
          <w:rFonts w:ascii="Times" w:eastAsia="Tahoma" w:hAnsi="Times" w:cs="Tahoma"/>
        </w:rPr>
        <w:t>Contratação para lograr</w:t>
      </w:r>
      <w:r w:rsidRPr="00E91125">
        <w:rPr>
          <w:rFonts w:ascii="Times" w:eastAsia="Tahoma" w:hAnsi="Times" w:cs="Tahoma"/>
          <w:color w:val="000000"/>
        </w:rPr>
        <w:t xml:space="preserve"> êxito em encontrar a(s) certidão(</w:t>
      </w:r>
      <w:proofErr w:type="spellStart"/>
      <w:r w:rsidRPr="00E91125">
        <w:rPr>
          <w:rFonts w:ascii="Times" w:eastAsia="Tahoma" w:hAnsi="Times" w:cs="Tahoma"/>
          <w:color w:val="000000"/>
        </w:rPr>
        <w:t>ões</w:t>
      </w:r>
      <w:proofErr w:type="spellEnd"/>
      <w:r w:rsidRPr="00E91125">
        <w:rPr>
          <w:rFonts w:ascii="Times" w:eastAsia="Tahoma" w:hAnsi="Times" w:cs="Tahoma"/>
          <w:color w:val="000000"/>
        </w:rPr>
        <w:t>) válida(s).</w:t>
      </w:r>
    </w:p>
    <w:p w14:paraId="3DC7556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b/>
          <w:color w:val="000000"/>
        </w:rPr>
        <w:t>Havendo a necessidade de envio de documentos de habilitação complementares</w:t>
      </w:r>
      <w:r w:rsidRPr="00E91125">
        <w:rPr>
          <w:rFonts w:ascii="Times" w:eastAsia="Tahoma" w:hAnsi="Times" w:cs="Tahoma"/>
          <w:color w:val="000000"/>
        </w:rPr>
        <w:t xml:space="preserve">, necessários à confirmação daqueles exigidos neste Edital e já apresentados, o licitante será convocado a encaminhá-los, </w:t>
      </w:r>
      <w:r w:rsidRPr="00E91125">
        <w:rPr>
          <w:rFonts w:ascii="Times" w:eastAsia="Tahoma" w:hAnsi="Times" w:cs="Tahoma"/>
          <w:color w:val="000000"/>
          <w:u w:val="single"/>
        </w:rPr>
        <w:t>em formato digital, via sistema</w:t>
      </w:r>
      <w:r w:rsidRPr="00E91125">
        <w:rPr>
          <w:rFonts w:ascii="Times" w:eastAsia="Tahoma" w:hAnsi="Times" w:cs="Tahoma"/>
          <w:color w:val="000000"/>
        </w:rPr>
        <w:t xml:space="preserve">, no prazo de </w:t>
      </w:r>
      <w:r w:rsidRPr="00E91125">
        <w:rPr>
          <w:rFonts w:ascii="Times" w:eastAsia="Tahoma" w:hAnsi="Times" w:cs="Tahoma"/>
          <w:b/>
          <w:color w:val="000000"/>
        </w:rPr>
        <w:t>02 horas sob pena de inabilitação.</w:t>
      </w:r>
    </w:p>
    <w:p w14:paraId="232336B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Somente haverá a necessidade de comprovação do preenchimento de requisitos mediante apresentação dos documentos originais não-digitais quando houver dúvida em relação à integridade do documento digital. </w:t>
      </w:r>
    </w:p>
    <w:p w14:paraId="18F7DBF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u w:val="single"/>
        </w:rPr>
        <w:t xml:space="preserve">Não serão aceitos documentos de habilitação com indicação de </w:t>
      </w:r>
      <w:r w:rsidRPr="00E91125">
        <w:rPr>
          <w:rFonts w:ascii="Times" w:eastAsia="Tahoma" w:hAnsi="Times" w:cs="Tahoma"/>
          <w:b/>
          <w:color w:val="000000"/>
          <w:u w:val="single"/>
        </w:rPr>
        <w:t>CNPJ/CPF DIFERENTE</w:t>
      </w:r>
      <w:r w:rsidRPr="00E91125">
        <w:rPr>
          <w:rFonts w:ascii="Times" w:eastAsia="Tahoma" w:hAnsi="Times" w:cs="Tahoma"/>
          <w:b/>
          <w:color w:val="000000"/>
        </w:rPr>
        <w:t>S</w:t>
      </w:r>
      <w:r w:rsidRPr="00E91125">
        <w:rPr>
          <w:rFonts w:ascii="Times" w:eastAsia="Tahoma" w:hAnsi="Times" w:cs="Tahoma"/>
          <w:color w:val="000000"/>
        </w:rPr>
        <w:t xml:space="preserve">, salvo aqueles legalmente permitidos. </w:t>
      </w:r>
    </w:p>
    <w:p w14:paraId="77BE240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 xml:space="preserve">Se o licitante for a matriz, </w:t>
      </w:r>
      <w:r w:rsidRPr="00E91125">
        <w:rPr>
          <w:rFonts w:ascii="Times" w:eastAsia="Tahoma" w:hAnsi="Times" w:cs="Tahoma"/>
          <w:b/>
          <w:color w:val="000000"/>
        </w:rPr>
        <w:t xml:space="preserve">todos os documentos deverão </w:t>
      </w:r>
      <w:r w:rsidR="005F2F7B" w:rsidRPr="00E91125">
        <w:rPr>
          <w:rFonts w:ascii="Times" w:eastAsia="Tahoma" w:hAnsi="Times" w:cs="Tahoma"/>
          <w:b/>
          <w:color w:val="000000"/>
        </w:rPr>
        <w:t>estar em</w:t>
      </w:r>
      <w:r w:rsidRPr="00E91125">
        <w:rPr>
          <w:rFonts w:ascii="Times" w:eastAsia="Tahoma" w:hAnsi="Times" w:cs="Tahoma"/>
          <w:b/>
          <w:color w:val="000000"/>
        </w:rPr>
        <w:t xml:space="preserve"> nome da matriz, </w:t>
      </w:r>
      <w:r w:rsidRPr="00E91125">
        <w:rPr>
          <w:rFonts w:ascii="Times" w:eastAsia="Tahoma" w:hAnsi="Times" w:cs="Tahoma"/>
          <w:color w:val="000000"/>
        </w:rPr>
        <w:t xml:space="preserve">e se o licitante for a filial, todos os documentos deverão estar em nome da filial, exceto aqueles </w:t>
      </w:r>
      <w:r w:rsidR="005F2F7B" w:rsidRPr="00E91125">
        <w:rPr>
          <w:rFonts w:ascii="Times" w:eastAsia="Tahoma" w:hAnsi="Times" w:cs="Tahoma"/>
          <w:color w:val="000000"/>
        </w:rPr>
        <w:t>documentos que</w:t>
      </w:r>
      <w:r w:rsidRPr="00E91125">
        <w:rPr>
          <w:rFonts w:ascii="Times" w:eastAsia="Tahoma" w:hAnsi="Times" w:cs="Tahoma"/>
          <w:color w:val="000000"/>
        </w:rPr>
        <w:t xml:space="preserve">, pela própria natureza, comprovadamente, forem emitidos somente em nome da matriz. </w:t>
      </w:r>
    </w:p>
    <w:p w14:paraId="54796BE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b/>
          <w:color w:val="000000"/>
        </w:rPr>
        <w:t>Serão aceitos registros de CNPJ de licitante matriz e filial com diferenças de números de documentos pertinentes ao CND e ao CRF/FGTS</w:t>
      </w:r>
      <w:r w:rsidRPr="00E91125">
        <w:rPr>
          <w:rFonts w:ascii="Times" w:eastAsia="Tahoma" w:hAnsi="Times" w:cs="Tahoma"/>
          <w:color w:val="000000"/>
        </w:rPr>
        <w:t xml:space="preserve">, quando for comprovada a centralização do recolhimento dessas contribuições. </w:t>
      </w:r>
    </w:p>
    <w:p w14:paraId="512D2F7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color w:val="000000"/>
        </w:rPr>
        <w:t>Os licitantes deverão encaminhar, nos termos deste Edital, a documentação relacionada nos itens a seguir, para fins de habilitação:</w:t>
      </w:r>
    </w:p>
    <w:p w14:paraId="4D83E5EA" w14:textId="77777777" w:rsidR="00E93B79" w:rsidRPr="00E91125" w:rsidRDefault="00E93B79" w:rsidP="00E91125">
      <w:pPr>
        <w:pBdr>
          <w:top w:val="nil"/>
          <w:left w:val="nil"/>
          <w:bottom w:val="nil"/>
          <w:right w:val="nil"/>
          <w:between w:val="nil"/>
        </w:pBdr>
        <w:tabs>
          <w:tab w:val="left" w:pos="426"/>
          <w:tab w:val="left" w:pos="567"/>
        </w:tabs>
        <w:jc w:val="both"/>
        <w:rPr>
          <w:rFonts w:ascii="Times" w:eastAsia="Tahoma" w:hAnsi="Times" w:cs="Tahoma"/>
          <w:color w:val="FF0000"/>
        </w:rPr>
      </w:pPr>
    </w:p>
    <w:p w14:paraId="5818267C" w14:textId="77777777" w:rsidR="00E93B79" w:rsidRPr="00E91125" w:rsidRDefault="000B0F4A" w:rsidP="00E91125">
      <w:pPr>
        <w:numPr>
          <w:ilvl w:val="0"/>
          <w:numId w:val="10"/>
        </w:numPr>
        <w:pBdr>
          <w:top w:val="nil"/>
          <w:left w:val="nil"/>
          <w:bottom w:val="nil"/>
          <w:right w:val="nil"/>
          <w:between w:val="nil"/>
        </w:pBdr>
        <w:tabs>
          <w:tab w:val="left" w:pos="426"/>
          <w:tab w:val="left" w:pos="567"/>
        </w:tabs>
        <w:jc w:val="both"/>
        <w:rPr>
          <w:rFonts w:ascii="Times" w:eastAsia="Tahoma" w:hAnsi="Times" w:cs="Tahoma"/>
          <w:b/>
          <w:color w:val="000000"/>
        </w:rPr>
      </w:pPr>
      <w:r w:rsidRPr="00E91125">
        <w:rPr>
          <w:rFonts w:ascii="Times" w:eastAsia="Tahoma" w:hAnsi="Times" w:cs="Tahoma"/>
          <w:b/>
          <w:color w:val="000000"/>
        </w:rPr>
        <w:t xml:space="preserve">HABILITAÇÃO JURÍDICA: </w:t>
      </w:r>
    </w:p>
    <w:p w14:paraId="31895324"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caso de empresário individual: inscrição no Registro Público de Empresas Mercantis, a cargo da Junta Comercial da respectiva sede;</w:t>
      </w:r>
    </w:p>
    <w:p w14:paraId="7C475BB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Em se tratando de microempreendedor individual – MEI: Certificado da Condição de Microempreendedor Individual - CCMEI, cuja aceitação ficará condicionada à verificação da autenticidade no sítio </w:t>
      </w:r>
      <w:hyperlink r:id="rId17">
        <w:r w:rsidRPr="00E91125">
          <w:rPr>
            <w:rFonts w:ascii="Times" w:eastAsia="Tahoma" w:hAnsi="Times" w:cs="Tahoma"/>
          </w:rPr>
          <w:t>www.portaldoempreendedor.gov.br</w:t>
        </w:r>
      </w:hyperlink>
      <w:r w:rsidRPr="00E91125">
        <w:rPr>
          <w:rFonts w:ascii="Times" w:eastAsia="Tahoma" w:hAnsi="Times" w:cs="Tahoma"/>
        </w:rPr>
        <w:t>;</w:t>
      </w:r>
    </w:p>
    <w:p w14:paraId="5896CBA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C0ED068"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Inscrição no Registro Público de Empresas Mercantis onde opera, com averbação no Registro onde tem sede a matriz, no caso de ser </w:t>
      </w:r>
      <w:r w:rsidR="008205A9" w:rsidRPr="00E91125">
        <w:rPr>
          <w:rFonts w:ascii="Times" w:eastAsia="Tahoma" w:hAnsi="Times" w:cs="Tahoma"/>
        </w:rPr>
        <w:t>a participante sucursal</w:t>
      </w:r>
      <w:r w:rsidRPr="00E91125">
        <w:rPr>
          <w:rFonts w:ascii="Times" w:eastAsia="Tahoma" w:hAnsi="Times" w:cs="Tahoma"/>
        </w:rPr>
        <w:t>, filial ou agência;</w:t>
      </w:r>
    </w:p>
    <w:p w14:paraId="4F5DF55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caso de sociedade simples: inscrição do ato constitutivo no Registro Civil das Pessoas Jurídicas do local de sua sede, acompanhada de prova da indicação dos seus administradores;</w:t>
      </w:r>
    </w:p>
    <w:p w14:paraId="629A7A2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No caso de cooperativa: ata de fundação e estatuto social em vigor, com a ata da </w:t>
      </w:r>
      <w:r w:rsidR="008205A9" w:rsidRPr="00E91125">
        <w:rPr>
          <w:rFonts w:ascii="Times" w:eastAsia="Tahoma" w:hAnsi="Times" w:cs="Tahoma"/>
        </w:rPr>
        <w:t>assembleia</w:t>
      </w:r>
      <w:r w:rsidRPr="00E91125">
        <w:rPr>
          <w:rFonts w:ascii="Times" w:eastAsia="Tahoma" w:hAnsi="Times" w:cs="Tahoma"/>
        </w:rPr>
        <w:t xml:space="preserve"> que o aprovou, devidamente arquivado na Junta Comercial ou inscrito no Registro Civil das Pessoas Jurídicas da respectiva sede, bem como o registro de que trata o art. 107 da Lei nº 5.764, de 1971;</w:t>
      </w:r>
    </w:p>
    <w:p w14:paraId="5B4CF8B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caso de empresa ou sociedade estrangeira em funcionamento no País: decreto de autorização;</w:t>
      </w:r>
    </w:p>
    <w:p w14:paraId="32ED85E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Os documentos acima deverão estar </w:t>
      </w:r>
      <w:r w:rsidR="008205A9" w:rsidRPr="00E91125">
        <w:rPr>
          <w:rFonts w:ascii="Times" w:eastAsia="Tahoma" w:hAnsi="Times" w:cs="Tahoma"/>
        </w:rPr>
        <w:t>acompanhados de</w:t>
      </w:r>
      <w:r w:rsidRPr="00E91125">
        <w:rPr>
          <w:rFonts w:ascii="Times" w:eastAsia="Tahoma" w:hAnsi="Times" w:cs="Tahoma"/>
        </w:rPr>
        <w:t xml:space="preserve"> todas as alterações ou da consolidação respectiva;</w:t>
      </w:r>
    </w:p>
    <w:p w14:paraId="5D37B6F4"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u w:val="single"/>
        </w:rPr>
      </w:pPr>
    </w:p>
    <w:p w14:paraId="3D729106" w14:textId="77777777" w:rsidR="00E93B79" w:rsidRPr="00E91125" w:rsidRDefault="000B0F4A" w:rsidP="00E91125">
      <w:pPr>
        <w:numPr>
          <w:ilvl w:val="0"/>
          <w:numId w:val="10"/>
        </w:numPr>
        <w:pBdr>
          <w:top w:val="nil"/>
          <w:left w:val="nil"/>
          <w:bottom w:val="nil"/>
          <w:right w:val="nil"/>
          <w:between w:val="nil"/>
        </w:pBdr>
        <w:tabs>
          <w:tab w:val="left" w:pos="426"/>
          <w:tab w:val="left" w:pos="567"/>
        </w:tabs>
        <w:jc w:val="both"/>
        <w:rPr>
          <w:rFonts w:ascii="Times" w:eastAsia="Tahoma" w:hAnsi="Times" w:cs="Tahoma"/>
          <w:b/>
        </w:rPr>
      </w:pPr>
      <w:r w:rsidRPr="00E91125">
        <w:rPr>
          <w:rFonts w:ascii="Times" w:eastAsia="Tahoma" w:hAnsi="Times" w:cs="Tahoma"/>
          <w:b/>
          <w:color w:val="000000"/>
        </w:rPr>
        <w:t>REGULARIDADE FISCAL E TRABALHISTA</w:t>
      </w:r>
      <w:r w:rsidRPr="00E91125">
        <w:rPr>
          <w:rFonts w:ascii="Times" w:eastAsia="Tahoma" w:hAnsi="Times" w:cs="Tahoma"/>
          <w:b/>
          <w:color w:val="0000FF"/>
        </w:rPr>
        <w:t>:</w:t>
      </w:r>
    </w:p>
    <w:p w14:paraId="6F32599C" w14:textId="77777777" w:rsidR="00E93B79" w:rsidRPr="00E91125" w:rsidRDefault="00E93B79" w:rsidP="00E91125">
      <w:pPr>
        <w:pBdr>
          <w:top w:val="nil"/>
          <w:left w:val="nil"/>
          <w:bottom w:val="nil"/>
          <w:right w:val="nil"/>
          <w:between w:val="nil"/>
        </w:pBdr>
        <w:tabs>
          <w:tab w:val="left" w:pos="426"/>
          <w:tab w:val="left" w:pos="567"/>
        </w:tabs>
        <w:ind w:left="720"/>
        <w:jc w:val="both"/>
        <w:rPr>
          <w:rFonts w:ascii="Times" w:eastAsia="Tahoma" w:hAnsi="Times" w:cs="Tahoma"/>
          <w:b/>
        </w:rPr>
      </w:pPr>
    </w:p>
    <w:p w14:paraId="79A4ABF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Prova de inscrição no Cadastro Nacional de Pessoas Jurídicas do Ministério da Fazenda (CNPJ) – Situação Ativa;</w:t>
      </w:r>
    </w:p>
    <w:p w14:paraId="3D66B53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842002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Prova de regularidade com o Fundo de Garantia do Tempo de Serviço (FGTS);</w:t>
      </w:r>
    </w:p>
    <w:p w14:paraId="070BB7F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79D97F5"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Prova de inscrição no cadastro de contribuintes MUNICIPAL E ESTADUAL, relativo ao domicílio ou sede do licitante, pertinente ao seu ramo de atividade e compatível com o objeto contratual; </w:t>
      </w:r>
    </w:p>
    <w:p w14:paraId="23DB7D4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Prova de regularidade com a FAZENDA ESTADUAL E MUNICIPAL do domicílio ou sede do licitante, relativa à atividade em cujo exercício contrata ou concorre;</w:t>
      </w:r>
    </w:p>
    <w:p w14:paraId="3662D10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7F911F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Prova de inexistência de débitos inadimplidos perante a Justiça do Trabalho, mediante a apresentação de certidão negativa (CNDT), nos termos do Título VII-A da Consolidação das Leis do Trabalho, aprovada pelo Decreto-Lei nº 5.452, de 1º de maio de 1943.</w:t>
      </w:r>
    </w:p>
    <w:p w14:paraId="7934160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Certidão negativa correcional (CGU-PJ, CEIS, CNEP e CEPIM) – </w:t>
      </w:r>
      <w:hyperlink r:id="rId18">
        <w:r w:rsidRPr="00E91125">
          <w:rPr>
            <w:rFonts w:ascii="Times" w:eastAsia="Tahoma" w:hAnsi="Times" w:cs="Tahoma"/>
          </w:rPr>
          <w:t>https://certidoes.cgu.gov.br/</w:t>
        </w:r>
      </w:hyperlink>
    </w:p>
    <w:p w14:paraId="5E3F4704"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C94512D" w14:textId="77777777" w:rsidR="00E93B79" w:rsidRPr="00E91125" w:rsidRDefault="00E93B79" w:rsidP="00E91125">
      <w:pPr>
        <w:pBdr>
          <w:top w:val="nil"/>
          <w:left w:val="nil"/>
          <w:bottom w:val="nil"/>
          <w:right w:val="nil"/>
          <w:between w:val="nil"/>
        </w:pBdr>
        <w:tabs>
          <w:tab w:val="left" w:pos="426"/>
          <w:tab w:val="left" w:pos="567"/>
        </w:tabs>
        <w:jc w:val="both"/>
        <w:rPr>
          <w:rFonts w:ascii="Times" w:eastAsia="Tahoma" w:hAnsi="Times" w:cs="Tahoma"/>
        </w:rPr>
      </w:pPr>
    </w:p>
    <w:p w14:paraId="20FAF454" w14:textId="77777777" w:rsidR="00E93B79" w:rsidRPr="00E91125" w:rsidRDefault="000B0F4A" w:rsidP="00E91125">
      <w:pPr>
        <w:numPr>
          <w:ilvl w:val="0"/>
          <w:numId w:val="10"/>
        </w:numPr>
        <w:pBdr>
          <w:top w:val="nil"/>
          <w:left w:val="nil"/>
          <w:bottom w:val="nil"/>
          <w:right w:val="nil"/>
          <w:between w:val="nil"/>
        </w:pBdr>
        <w:tabs>
          <w:tab w:val="left" w:pos="426"/>
          <w:tab w:val="left" w:pos="567"/>
        </w:tabs>
        <w:jc w:val="both"/>
        <w:rPr>
          <w:rFonts w:ascii="Times" w:eastAsia="Tahoma" w:hAnsi="Times" w:cs="Tahoma"/>
          <w:b/>
          <w:color w:val="000000"/>
        </w:rPr>
      </w:pPr>
      <w:r w:rsidRPr="00E91125">
        <w:rPr>
          <w:rFonts w:ascii="Times" w:eastAsia="Tahoma" w:hAnsi="Times" w:cs="Tahoma"/>
          <w:b/>
          <w:color w:val="000000"/>
        </w:rPr>
        <w:t>RELATIVOS À QUALIFICAÇÃO TÉCNICA</w:t>
      </w:r>
    </w:p>
    <w:p w14:paraId="567C1135"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Registro da licitante (pessoa jurídica) no CREA – Conselho Regional de Engenharia e Agronomia sede da licitante, ou registro no CAU – Conselho de Arquitetura e Urbanismo;</w:t>
      </w:r>
    </w:p>
    <w:p w14:paraId="70ACFE2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Comprovação de aptidão de capacidade TÉCNICA PROFISSIONAL, que tenha executado serviços compatíveis em características e prazos com o objeto da presente licitação. </w:t>
      </w:r>
    </w:p>
    <w:p w14:paraId="379F57E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Serão aceitos atestados relacionados ao serviço de:</w:t>
      </w:r>
    </w:p>
    <w:p w14:paraId="76FC90EF" w14:textId="77777777" w:rsidR="00E93B79" w:rsidRPr="00E91125" w:rsidRDefault="000B0F4A" w:rsidP="00E91125">
      <w:pPr>
        <w:numPr>
          <w:ilvl w:val="0"/>
          <w:numId w:val="27"/>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EXECUÇÃO DE OBRA EM CONCRETO ARMADO EXCLUSIVE RESIDENCIAL, ÁREA MÍNIMA </w:t>
      </w:r>
      <w:r w:rsidR="00DA3D3F" w:rsidRPr="00E91125">
        <w:rPr>
          <w:rFonts w:ascii="Times" w:eastAsia="Tahoma" w:hAnsi="Times" w:cs="Tahoma"/>
        </w:rPr>
        <w:t>445</w:t>
      </w:r>
      <w:r w:rsidRPr="00E91125">
        <w:rPr>
          <w:rFonts w:ascii="Times" w:eastAsia="Tahoma" w:hAnsi="Times" w:cs="Tahoma"/>
        </w:rPr>
        <w:t xml:space="preserve"> M², NÃO SENDO ACEITO SOMATÓRIO DE ATESTADOS; </w:t>
      </w:r>
    </w:p>
    <w:p w14:paraId="5251145D" w14:textId="77777777" w:rsidR="00DA3D3F" w:rsidRPr="00E91125" w:rsidRDefault="00DA3D3F" w:rsidP="00E91125">
      <w:pPr>
        <w:numPr>
          <w:ilvl w:val="0"/>
          <w:numId w:val="27"/>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EXECUÇÃO DE FUNDAÇÃO PROFUNDA EM ESTACA ESCAVADA MECANICAMENTE.</w:t>
      </w:r>
    </w:p>
    <w:p w14:paraId="0B87113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item relacionado acima deverá ser comprovado através de certidões e/ou atestados fornecido (s) por pessoa(s) jurídica(s) de direito público ou privado, com a correspondente anotação em acervo técnico.</w:t>
      </w:r>
    </w:p>
    <w:p w14:paraId="57AC7E97"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Quando a certidão e/ou atestado não for emitida pelo contratante principal do serviço, deverá ser juntada à documentação: </w:t>
      </w:r>
    </w:p>
    <w:p w14:paraId="0F813A41" w14:textId="77777777" w:rsidR="00E93B79" w:rsidRPr="00E91125" w:rsidRDefault="000B0F4A" w:rsidP="00E91125">
      <w:pPr>
        <w:numPr>
          <w:ilvl w:val="0"/>
          <w:numId w:val="14"/>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Declaração formal do contratante principal confirmando que o técnico indicado foi responsável técnico pela sua execução, ou um de seus responsáveis técnicos; </w:t>
      </w:r>
    </w:p>
    <w:p w14:paraId="6BA48975" w14:textId="77777777" w:rsidR="00E93B79" w:rsidRPr="00E91125" w:rsidRDefault="000B0F4A" w:rsidP="00E91125">
      <w:pPr>
        <w:numPr>
          <w:ilvl w:val="0"/>
          <w:numId w:val="14"/>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Comprovação por meio de carteira profissional de trabalho e Ficha de Registro de Empresa - FRE acompanhados do recolhimento do Fundo de Garantia por Tempo de Serviço, todos esses com data referente ao período de execução do objeto do atestado/certidão; </w:t>
      </w:r>
    </w:p>
    <w:p w14:paraId="223A3009" w14:textId="77777777" w:rsidR="00E93B79" w:rsidRPr="00E91125" w:rsidRDefault="000B0F4A" w:rsidP="00E91125">
      <w:pPr>
        <w:numPr>
          <w:ilvl w:val="0"/>
          <w:numId w:val="14"/>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Contrato de trabalho registrado no Conselho Regional do Profissional à época da execução do objeto do atestado/certidão.</w:t>
      </w:r>
    </w:p>
    <w:p w14:paraId="2D519DB7"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substituição do profissional indicado, somente será admitida desde que seja por profissional de experiência equivalente ou superior, mediante solicitação formal devidamente aceita pela Administração Pública Municipal.</w:t>
      </w:r>
    </w:p>
    <w:p w14:paraId="2F1C4428"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Comprovação de aptidão de capacidade TÉCNICO OPERACIONAL, demonstrando que a EMPRESA LICITANTE tenha sido contratada para execução de:</w:t>
      </w:r>
    </w:p>
    <w:p w14:paraId="6A6F81BA" w14:textId="77777777" w:rsidR="00E93B79" w:rsidRPr="00E91125" w:rsidRDefault="000B0F4A" w:rsidP="00E91125">
      <w:pPr>
        <w:numPr>
          <w:ilvl w:val="0"/>
          <w:numId w:val="16"/>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EXECUÇÃO DE OBRA EM CONCRETO ARMADO EXCLUSIVE RESIDENCIAL, ÁREA MÍNIMA </w:t>
      </w:r>
      <w:r w:rsidR="00DA3D3F" w:rsidRPr="00E91125">
        <w:rPr>
          <w:rFonts w:ascii="Times" w:eastAsia="Tahoma" w:hAnsi="Times" w:cs="Tahoma"/>
        </w:rPr>
        <w:t>445</w:t>
      </w:r>
      <w:r w:rsidRPr="00E91125">
        <w:rPr>
          <w:rFonts w:ascii="Times" w:eastAsia="Tahoma" w:hAnsi="Times" w:cs="Tahoma"/>
        </w:rPr>
        <w:t xml:space="preserve"> M², NÃO SENDO ACEITO SOMATÓRIO DE ATESTADOS; </w:t>
      </w:r>
    </w:p>
    <w:p w14:paraId="52D0BC8C" w14:textId="77777777" w:rsidR="00E93B79" w:rsidRPr="00E91125" w:rsidRDefault="000B0F4A" w:rsidP="00E91125">
      <w:pPr>
        <w:numPr>
          <w:ilvl w:val="0"/>
          <w:numId w:val="16"/>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EXECUÇÃO DE FUNDAÇÃO DO TIPO PROFUNDA, </w:t>
      </w:r>
      <w:r w:rsidR="00DA3D3F" w:rsidRPr="00E91125">
        <w:rPr>
          <w:rFonts w:ascii="Times" w:eastAsia="Tahoma" w:hAnsi="Times" w:cs="Tahoma"/>
        </w:rPr>
        <w:t xml:space="preserve">EM ESTACA ESCAVADA MECANICAMENTE, COM PROFUNDIDADE </w:t>
      </w:r>
      <w:proofErr w:type="gramStart"/>
      <w:r w:rsidR="00DA3D3F" w:rsidRPr="00E91125">
        <w:rPr>
          <w:rFonts w:ascii="Times" w:eastAsia="Tahoma" w:hAnsi="Times" w:cs="Tahoma"/>
        </w:rPr>
        <w:t>TOTAL</w:t>
      </w:r>
      <w:proofErr w:type="gramEnd"/>
      <w:r w:rsidR="00AE1BE6" w:rsidRPr="00E91125">
        <w:rPr>
          <w:rFonts w:ascii="Times" w:eastAsia="Tahoma" w:hAnsi="Times" w:cs="Tahoma"/>
        </w:rPr>
        <w:t xml:space="preserve"> </w:t>
      </w:r>
      <w:r w:rsidR="00DA3D3F" w:rsidRPr="00E91125">
        <w:rPr>
          <w:rFonts w:ascii="Times" w:eastAsia="Tahoma" w:hAnsi="Times" w:cs="Tahoma"/>
        </w:rPr>
        <w:t>OU SEJA,</w:t>
      </w:r>
      <w:r w:rsidR="00AE1BE6" w:rsidRPr="00E91125">
        <w:rPr>
          <w:rFonts w:ascii="Times" w:eastAsia="Tahoma" w:hAnsi="Times" w:cs="Tahoma"/>
        </w:rPr>
        <w:t xml:space="preserve"> </w:t>
      </w:r>
      <w:r w:rsidR="00DA3D3F" w:rsidRPr="00E91125">
        <w:rPr>
          <w:rFonts w:ascii="Times" w:eastAsia="Tahoma" w:hAnsi="Times" w:cs="Tahoma"/>
        </w:rPr>
        <w:t>SOMANDO-SE TODOS OS PONTOS DE ESTACAS, DE NO MÍNIMO</w:t>
      </w:r>
      <w:r w:rsidR="00AE1BE6" w:rsidRPr="00E91125">
        <w:rPr>
          <w:rFonts w:ascii="Times" w:eastAsia="Tahoma" w:hAnsi="Times" w:cs="Tahoma"/>
        </w:rPr>
        <w:t xml:space="preserve"> </w:t>
      </w:r>
      <w:r w:rsidR="00DA3D3F" w:rsidRPr="00E91125">
        <w:rPr>
          <w:rFonts w:ascii="Times" w:eastAsia="Tahoma" w:hAnsi="Times" w:cs="Tahoma"/>
        </w:rPr>
        <w:t>2</w:t>
      </w:r>
      <w:r w:rsidR="00AE1BE6" w:rsidRPr="00E91125">
        <w:rPr>
          <w:rFonts w:ascii="Times" w:eastAsia="Tahoma" w:hAnsi="Times" w:cs="Tahoma"/>
        </w:rPr>
        <w:t>50</w:t>
      </w:r>
      <w:r w:rsidR="00DA3D3F" w:rsidRPr="00E91125">
        <w:rPr>
          <w:rFonts w:ascii="Times" w:eastAsia="Tahoma" w:hAnsi="Times" w:cs="Tahoma"/>
        </w:rPr>
        <w:t xml:space="preserve"> </w:t>
      </w:r>
      <w:r w:rsidRPr="00E91125">
        <w:rPr>
          <w:rFonts w:ascii="Times" w:eastAsia="Tahoma" w:hAnsi="Times" w:cs="Tahoma"/>
        </w:rPr>
        <w:t>METROS, SENDO ACEITO SOMATÓRIO DE ATESTADOS.</w:t>
      </w:r>
    </w:p>
    <w:p w14:paraId="2CDE29F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item relacionado acima deverá ser comprovado através de certidões e/ou atestados fornecido(s) por pessoa(s) jurídica(s) de direito público ou privado, com a correspondente anotação em acervo técnico.</w:t>
      </w:r>
    </w:p>
    <w:p w14:paraId="61FDB4A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Quando a certidão e/ou atestado não for emitido pelo contratante principal do serviço (órgão ou ente público), deverá ser juntada à seguinte documentação: </w:t>
      </w:r>
    </w:p>
    <w:p w14:paraId="5D08AADC" w14:textId="77777777" w:rsidR="00E93B79" w:rsidRPr="00E91125" w:rsidRDefault="000B0F4A" w:rsidP="00E91125">
      <w:pPr>
        <w:numPr>
          <w:ilvl w:val="0"/>
          <w:numId w:val="17"/>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Declaração formal do contratante principal confirmando que o Licitante tenha participado da execução do serviço objeto do contrato; </w:t>
      </w:r>
    </w:p>
    <w:p w14:paraId="308F903E" w14:textId="77777777" w:rsidR="00E93B79" w:rsidRPr="00E91125" w:rsidRDefault="000B0F4A" w:rsidP="00E91125">
      <w:pPr>
        <w:numPr>
          <w:ilvl w:val="0"/>
          <w:numId w:val="17"/>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Autorização da subcontratação pelo contratante principal, em que conste o nome do Licitante subcontratado para o qual se está emitindo o atestado; </w:t>
      </w:r>
    </w:p>
    <w:p w14:paraId="0E9D5798" w14:textId="77777777" w:rsidR="00E93B79" w:rsidRPr="00E91125" w:rsidRDefault="000B0F4A" w:rsidP="00E91125">
      <w:pPr>
        <w:numPr>
          <w:ilvl w:val="0"/>
          <w:numId w:val="17"/>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Contrato firmado entre contratado principal e licitante subcontratado, devidamente registrado no conselho profissional competente</w:t>
      </w:r>
    </w:p>
    <w:p w14:paraId="4536171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Declaração, de que o licitante, por intermédio de responsável legal, devidamente qualificado para esse fim, vistoriou os locais onde serão executados os serviços, e de que é detentor de todas as informações relativas à sua execução, emitida pelo município.</w:t>
      </w:r>
    </w:p>
    <w:p w14:paraId="4721BCE1" w14:textId="77777777" w:rsidR="00E93B79" w:rsidRPr="00E91125" w:rsidRDefault="000B0F4A" w:rsidP="00E91125">
      <w:pPr>
        <w:numPr>
          <w:ilvl w:val="1"/>
          <w:numId w:val="10"/>
        </w:numPr>
        <w:tabs>
          <w:tab w:val="left" w:pos="426"/>
          <w:tab w:val="left" w:pos="567"/>
        </w:tabs>
        <w:jc w:val="both"/>
        <w:rPr>
          <w:rFonts w:ascii="Times" w:eastAsia="Tahoma" w:hAnsi="Times" w:cs="Tahoma"/>
        </w:rPr>
      </w:pPr>
      <w:r w:rsidRPr="00E91125">
        <w:rPr>
          <w:rFonts w:ascii="Times" w:eastAsia="Tahoma" w:hAnsi="Times" w:cs="Tahoma"/>
        </w:rPr>
        <w:t xml:space="preserve">O licitante poderá alternadamente apresentar declaração </w:t>
      </w:r>
      <w:r w:rsidRPr="00E91125">
        <w:rPr>
          <w:rFonts w:ascii="Times" w:eastAsia="Tahoma" w:hAnsi="Times" w:cs="Tahoma"/>
          <w:b/>
          <w:u w:val="single"/>
        </w:rPr>
        <w:t>com assinatura de seu Responsável Técnico</w:t>
      </w:r>
      <w:r w:rsidR="00AE1BE6" w:rsidRPr="00E91125">
        <w:rPr>
          <w:rFonts w:ascii="Times" w:eastAsia="Tahoma" w:hAnsi="Times" w:cs="Tahoma"/>
          <w:b/>
          <w:u w:val="single"/>
        </w:rPr>
        <w:t xml:space="preserve"> </w:t>
      </w:r>
      <w:r w:rsidRPr="00E91125">
        <w:rPr>
          <w:rFonts w:ascii="Times" w:eastAsia="Tahoma" w:hAnsi="Times" w:cs="Tahoma"/>
        </w:rPr>
        <w:t>de que</w:t>
      </w:r>
      <w:r w:rsidR="00AE1BE6" w:rsidRPr="00E91125">
        <w:rPr>
          <w:rFonts w:ascii="Times" w:eastAsia="Tahoma" w:hAnsi="Times" w:cs="Tahoma"/>
        </w:rPr>
        <w:t xml:space="preserve"> te</w:t>
      </w:r>
      <w:r w:rsidRPr="00E91125">
        <w:rPr>
          <w:rFonts w:ascii="Times" w:eastAsia="Tahoma" w:hAnsi="Times" w:cs="Tahoma"/>
        </w:rPr>
        <w:t>m conhecimento dos locais dos serviços substituindo a visita, na forma da lei, na forma do art. 62, § 3º da Lei Federal nº 14.133/21.</w:t>
      </w:r>
    </w:p>
    <w:p w14:paraId="7457DB8D" w14:textId="77777777" w:rsidR="00E93B79" w:rsidRPr="00E91125" w:rsidRDefault="00E93B79" w:rsidP="00E91125">
      <w:pPr>
        <w:pBdr>
          <w:top w:val="nil"/>
          <w:left w:val="nil"/>
          <w:bottom w:val="nil"/>
          <w:right w:val="nil"/>
          <w:between w:val="nil"/>
        </w:pBdr>
        <w:tabs>
          <w:tab w:val="left" w:pos="567"/>
          <w:tab w:val="left" w:pos="709"/>
        </w:tabs>
        <w:spacing w:before="120" w:after="120"/>
        <w:jc w:val="both"/>
        <w:rPr>
          <w:rFonts w:ascii="Times" w:eastAsia="Tahoma" w:hAnsi="Times" w:cs="Tahoma"/>
          <w:b/>
        </w:rPr>
      </w:pPr>
    </w:p>
    <w:p w14:paraId="698EABED" w14:textId="77777777" w:rsidR="00E93B79" w:rsidRPr="00E91125" w:rsidRDefault="000B0F4A" w:rsidP="00E91125">
      <w:pPr>
        <w:numPr>
          <w:ilvl w:val="0"/>
          <w:numId w:val="10"/>
        </w:numPr>
        <w:pBdr>
          <w:top w:val="nil"/>
          <w:left w:val="nil"/>
          <w:bottom w:val="nil"/>
          <w:right w:val="nil"/>
          <w:between w:val="nil"/>
        </w:pBdr>
        <w:tabs>
          <w:tab w:val="left" w:pos="567"/>
          <w:tab w:val="left" w:pos="709"/>
        </w:tabs>
        <w:spacing w:before="120"/>
        <w:jc w:val="both"/>
        <w:rPr>
          <w:rFonts w:ascii="Times" w:eastAsia="Tahoma" w:hAnsi="Times" w:cs="Tahoma"/>
          <w:b/>
          <w:color w:val="000000"/>
        </w:rPr>
      </w:pPr>
      <w:r w:rsidRPr="00E91125">
        <w:rPr>
          <w:rFonts w:ascii="Times" w:eastAsia="Tahoma" w:hAnsi="Times" w:cs="Tahoma"/>
          <w:b/>
          <w:color w:val="000000"/>
        </w:rPr>
        <w:t>QUALIFICAÇÃO ECONÔMICO-FINANCEIRA</w:t>
      </w:r>
    </w:p>
    <w:p w14:paraId="21669F1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Certidão negativa de falência ou recuperação judicial ou extrajudicial, ou liquidação judicial, ou de execução patrimonial, conforme o caso, expedida pelo distribuidor da sede do licitante, ou de seu domicílio, dentro do prazo de validade previsto na própria certidão, ou, na omissão desta expedida há no máximo 90 (noventa) dias antes, contados da data da sua apresentação;</w:t>
      </w:r>
    </w:p>
    <w:p w14:paraId="78F299E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p>
    <w:p w14:paraId="0E067375"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balanço patrimonial deverá estar assinado por contador ou por outro profissional equivalente, devidamente registrado no Conselho Regional de Contabilidade</w:t>
      </w:r>
    </w:p>
    <w:p w14:paraId="288808D3"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As empresas constituídas a menos de 01 (um) ano deverão apresentar cópia do balanço de abertura ou cópia do livro diário contendo o balanço de abertura</w:t>
      </w:r>
    </w:p>
    <w:p w14:paraId="05C75EC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caso de empresa constituída no exercício social vigente, admite-se a apresentação de balanço patrimonial e demonstrações contábeis referentes ao período de existência da sociedade;</w:t>
      </w:r>
    </w:p>
    <w:p w14:paraId="4C8B766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É admissível o balanço intermediário, se decorrer de lei ou contrato social/estatuto social.</w:t>
      </w:r>
    </w:p>
    <w:p w14:paraId="1D4AD25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A735965"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 comprovação da situação financeira da empresa será constatada mediante obtenção de índices de Liquidez Geral (LG), Solvência Geral (SG) e Liquidez Corrente (LC), superiores a 1 </w:t>
      </w:r>
      <w:r w:rsidR="00CA591C" w:rsidRPr="00E91125">
        <w:rPr>
          <w:rFonts w:ascii="Times" w:eastAsia="Tahoma" w:hAnsi="Times" w:cs="Tahoma"/>
        </w:rPr>
        <w:t>(um</w:t>
      </w:r>
      <w:r w:rsidRPr="00E91125">
        <w:rPr>
          <w:rFonts w:ascii="Times" w:eastAsia="Tahoma" w:hAnsi="Times" w:cs="Tahoma"/>
        </w:rPr>
        <w:t>) resultantes da aplicação das fórmulas:</w:t>
      </w:r>
    </w:p>
    <w:tbl>
      <w:tblPr>
        <w:tblStyle w:val="a0"/>
        <w:tblW w:w="6487" w:type="dxa"/>
        <w:tblInd w:w="1026" w:type="dxa"/>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E93B79" w:rsidRPr="00E91125" w14:paraId="354A9100" w14:textId="77777777">
        <w:trPr>
          <w:cantSplit/>
          <w:tblHeader/>
        </w:trPr>
        <w:tc>
          <w:tcPr>
            <w:tcW w:w="2235" w:type="dxa"/>
            <w:vMerge w:val="restart"/>
            <w:vAlign w:val="center"/>
          </w:tcPr>
          <w:p w14:paraId="16396E15"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LG =</w:t>
            </w:r>
          </w:p>
        </w:tc>
        <w:tc>
          <w:tcPr>
            <w:tcW w:w="4252" w:type="dxa"/>
            <w:tcBorders>
              <w:bottom w:val="single" w:sz="4" w:space="0" w:color="000000"/>
            </w:tcBorders>
            <w:vAlign w:val="bottom"/>
          </w:tcPr>
          <w:p w14:paraId="3440CECE"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Ativo Circulante + Realizável a Longo Prazo</w:t>
            </w:r>
          </w:p>
        </w:tc>
      </w:tr>
      <w:tr w:rsidR="00E93B79" w:rsidRPr="00E91125" w14:paraId="3AEDE344" w14:textId="77777777">
        <w:trPr>
          <w:cantSplit/>
          <w:tblHeader/>
        </w:trPr>
        <w:tc>
          <w:tcPr>
            <w:tcW w:w="2235" w:type="dxa"/>
            <w:vMerge/>
            <w:vAlign w:val="center"/>
          </w:tcPr>
          <w:p w14:paraId="08A97084" w14:textId="77777777" w:rsidR="00E93B79" w:rsidRPr="00E91125" w:rsidRDefault="00E93B79"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p>
        </w:tc>
        <w:tc>
          <w:tcPr>
            <w:tcW w:w="4252" w:type="dxa"/>
            <w:tcBorders>
              <w:top w:val="single" w:sz="4" w:space="0" w:color="000000"/>
            </w:tcBorders>
          </w:tcPr>
          <w:p w14:paraId="674E1E50"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Passivo Circulante + Passivo Não Circulante</w:t>
            </w:r>
          </w:p>
        </w:tc>
      </w:tr>
    </w:tbl>
    <w:p w14:paraId="53347960"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rPr>
      </w:pPr>
    </w:p>
    <w:tbl>
      <w:tblPr>
        <w:tblStyle w:val="a1"/>
        <w:tblW w:w="6629" w:type="dxa"/>
        <w:tblInd w:w="1026"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E93B79" w:rsidRPr="00E91125" w14:paraId="5D7B3536" w14:textId="77777777">
        <w:trPr>
          <w:cantSplit/>
          <w:tblHeader/>
        </w:trPr>
        <w:tc>
          <w:tcPr>
            <w:tcW w:w="2235" w:type="dxa"/>
            <w:vMerge w:val="restart"/>
            <w:vAlign w:val="center"/>
          </w:tcPr>
          <w:p w14:paraId="1F213144"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SG =</w:t>
            </w:r>
          </w:p>
        </w:tc>
        <w:tc>
          <w:tcPr>
            <w:tcW w:w="4394" w:type="dxa"/>
            <w:tcBorders>
              <w:bottom w:val="single" w:sz="4" w:space="0" w:color="000000"/>
            </w:tcBorders>
            <w:vAlign w:val="bottom"/>
          </w:tcPr>
          <w:p w14:paraId="576BCBED"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Ativo Total</w:t>
            </w:r>
          </w:p>
        </w:tc>
      </w:tr>
      <w:tr w:rsidR="00E93B79" w:rsidRPr="00E91125" w14:paraId="1E95CDFC" w14:textId="77777777">
        <w:trPr>
          <w:cantSplit/>
          <w:tblHeader/>
        </w:trPr>
        <w:tc>
          <w:tcPr>
            <w:tcW w:w="2235" w:type="dxa"/>
            <w:vMerge/>
            <w:vAlign w:val="center"/>
          </w:tcPr>
          <w:p w14:paraId="5AB54AF5" w14:textId="77777777" w:rsidR="00E93B79" w:rsidRPr="00E91125" w:rsidRDefault="00E93B79"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p>
        </w:tc>
        <w:tc>
          <w:tcPr>
            <w:tcW w:w="4394" w:type="dxa"/>
            <w:tcBorders>
              <w:top w:val="single" w:sz="4" w:space="0" w:color="000000"/>
            </w:tcBorders>
          </w:tcPr>
          <w:p w14:paraId="780979E2"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Passivo Circulante + Passivo Não Circulante</w:t>
            </w:r>
          </w:p>
        </w:tc>
      </w:tr>
    </w:tbl>
    <w:p w14:paraId="740C1230"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rPr>
      </w:pPr>
    </w:p>
    <w:tbl>
      <w:tblPr>
        <w:tblStyle w:val="a2"/>
        <w:tblW w:w="4786" w:type="dxa"/>
        <w:tblInd w:w="1026"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E93B79" w:rsidRPr="00E91125" w14:paraId="6AD437EB" w14:textId="77777777">
        <w:trPr>
          <w:cantSplit/>
          <w:tblHeader/>
        </w:trPr>
        <w:tc>
          <w:tcPr>
            <w:tcW w:w="2235" w:type="dxa"/>
            <w:vMerge w:val="restart"/>
            <w:vAlign w:val="center"/>
          </w:tcPr>
          <w:p w14:paraId="0E22ACE2"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LC =</w:t>
            </w:r>
          </w:p>
        </w:tc>
        <w:tc>
          <w:tcPr>
            <w:tcW w:w="2551" w:type="dxa"/>
            <w:tcBorders>
              <w:bottom w:val="single" w:sz="4" w:space="0" w:color="000000"/>
            </w:tcBorders>
            <w:vAlign w:val="bottom"/>
          </w:tcPr>
          <w:p w14:paraId="634F0DE0"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Ativo Circulante</w:t>
            </w:r>
          </w:p>
        </w:tc>
      </w:tr>
      <w:tr w:rsidR="00E93B79" w:rsidRPr="00E91125" w14:paraId="795B2DDF" w14:textId="77777777">
        <w:trPr>
          <w:cantSplit/>
          <w:tblHeader/>
        </w:trPr>
        <w:tc>
          <w:tcPr>
            <w:tcW w:w="2235" w:type="dxa"/>
            <w:vMerge/>
            <w:vAlign w:val="center"/>
          </w:tcPr>
          <w:p w14:paraId="6A7221A3" w14:textId="77777777" w:rsidR="00E93B79" w:rsidRPr="00E91125" w:rsidRDefault="00E93B79"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p>
        </w:tc>
        <w:tc>
          <w:tcPr>
            <w:tcW w:w="2551" w:type="dxa"/>
            <w:tcBorders>
              <w:top w:val="single" w:sz="4" w:space="0" w:color="000000"/>
            </w:tcBorders>
          </w:tcPr>
          <w:p w14:paraId="37816061"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Passivo Circulante</w:t>
            </w:r>
          </w:p>
        </w:tc>
      </w:tr>
    </w:tbl>
    <w:p w14:paraId="39FBAC8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20% (vinte por cento) do valor estimado da contratação ou do item pertinente.</w:t>
      </w:r>
    </w:p>
    <w:p w14:paraId="0716EC9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As licitantes deverão ainda complementar a comprovação da qualificação econômico financeira por meio de comprovação de patrimônio líquido de 20%  (vinte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157F617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2CB727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existência de restrição relativamente à regularidade fiscal e trabalhista não impede que a licitante qualificada como microempresa ou empresa de pequeno porte seja declarada vencedora, uma vez que atenda a todas as demais exigências do edital.</w:t>
      </w:r>
    </w:p>
    <w:p w14:paraId="61F41833"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 A declaração do vencedor acontecerá no momento imediatamente posterior à fase de habilitação.</w:t>
      </w:r>
    </w:p>
    <w:p w14:paraId="6C5140D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0431F3B8"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B5F8B8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Havendo necessidade de analisar minuciosamente os documentos exigidos, a Agente de Contratação suspenderá a sessão, informando no “chat” a nova data e horário para a continuidade da mesma.</w:t>
      </w:r>
    </w:p>
    <w:p w14:paraId="6B785790"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Será inabilitado o licitante que não comprovar sua habilitação, seja por não apresentar quaisquer dos documentos exigidos, ou apresentá-los em desacordo com o estabelecido neste Edital.</w:t>
      </w:r>
    </w:p>
    <w:p w14:paraId="02C41EE3"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CA591C" w:rsidRPr="00E91125">
        <w:rPr>
          <w:rFonts w:ascii="Times" w:eastAsia="Tahoma" w:hAnsi="Times" w:cs="Tahoma"/>
        </w:rPr>
        <w:t>subsequente</w:t>
      </w:r>
      <w:r w:rsidRPr="00E91125">
        <w:rPr>
          <w:rFonts w:ascii="Times" w:eastAsia="Tahoma" w:hAnsi="Times" w:cs="Tahoma"/>
        </w:rPr>
        <w:t>.</w:t>
      </w:r>
    </w:p>
    <w:p w14:paraId="38E1896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F615BA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Não havendo a comprovação cumulativa dos requisitos de habilitação, a inabilitação recairá sobre o(s) item(</w:t>
      </w:r>
      <w:proofErr w:type="spellStart"/>
      <w:r w:rsidRPr="00E91125">
        <w:rPr>
          <w:rFonts w:ascii="Times" w:eastAsia="Tahoma" w:hAnsi="Times" w:cs="Tahoma"/>
        </w:rPr>
        <w:t>ns</w:t>
      </w:r>
      <w:proofErr w:type="spellEnd"/>
      <w:r w:rsidRPr="00E91125">
        <w:rPr>
          <w:rFonts w:ascii="Times" w:eastAsia="Tahoma" w:hAnsi="Times" w:cs="Tahoma"/>
        </w:rPr>
        <w:t>) de menor(es) valor(es) cuja retirada(s) seja(m) suficiente(s) para a habilitação do licitante nos remanescentes.</w:t>
      </w:r>
    </w:p>
    <w:p w14:paraId="15063D10"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Constatado o atendimento às exigências de habilitação fixadas no Edital, o licitante será DECLARADO VENCEDOR.</w:t>
      </w:r>
    </w:p>
    <w:p w14:paraId="2B613A0C" w14:textId="77777777" w:rsidR="00E93B79" w:rsidRPr="00E91125" w:rsidRDefault="00E93B79" w:rsidP="00E91125">
      <w:pPr>
        <w:pBdr>
          <w:top w:val="nil"/>
          <w:left w:val="nil"/>
          <w:bottom w:val="nil"/>
          <w:right w:val="nil"/>
          <w:between w:val="nil"/>
        </w:pBdr>
        <w:tabs>
          <w:tab w:val="left" w:pos="426"/>
          <w:tab w:val="left" w:pos="567"/>
        </w:tabs>
        <w:jc w:val="both"/>
        <w:rPr>
          <w:rFonts w:ascii="Times" w:eastAsia="Tahoma" w:hAnsi="Times" w:cs="Tahoma"/>
          <w:b/>
        </w:rPr>
      </w:pPr>
    </w:p>
    <w:p w14:paraId="4BFCB0C8" w14:textId="77777777" w:rsidR="00E93B79" w:rsidRPr="00E91125" w:rsidRDefault="000B0F4A" w:rsidP="00E91125">
      <w:pPr>
        <w:numPr>
          <w:ilvl w:val="0"/>
          <w:numId w:val="10"/>
        </w:numPr>
        <w:pBdr>
          <w:top w:val="nil"/>
          <w:left w:val="nil"/>
          <w:bottom w:val="nil"/>
          <w:right w:val="nil"/>
          <w:between w:val="nil"/>
        </w:pBdr>
        <w:tabs>
          <w:tab w:val="left" w:pos="426"/>
          <w:tab w:val="left" w:pos="567"/>
        </w:tabs>
        <w:jc w:val="both"/>
        <w:rPr>
          <w:rFonts w:ascii="Times" w:eastAsia="Tahoma" w:hAnsi="Times" w:cs="Tahoma"/>
          <w:b/>
          <w:color w:val="000000"/>
        </w:rPr>
      </w:pPr>
      <w:r w:rsidRPr="00E91125">
        <w:rPr>
          <w:rFonts w:ascii="Times" w:eastAsia="Tahoma" w:hAnsi="Times" w:cs="Tahoma"/>
          <w:b/>
          <w:color w:val="000000"/>
        </w:rPr>
        <w:t>DO ENCAMINHAMENTO DA PROPOSTA VENCEDORA</w:t>
      </w:r>
    </w:p>
    <w:p w14:paraId="3816BB01" w14:textId="77777777" w:rsidR="00E93B79" w:rsidRPr="00E91125" w:rsidRDefault="00E93B79" w:rsidP="00E91125">
      <w:pPr>
        <w:pBdr>
          <w:top w:val="nil"/>
          <w:left w:val="nil"/>
          <w:bottom w:val="nil"/>
          <w:right w:val="nil"/>
          <w:between w:val="nil"/>
        </w:pBdr>
        <w:tabs>
          <w:tab w:val="left" w:pos="426"/>
          <w:tab w:val="left" w:pos="567"/>
        </w:tabs>
        <w:ind w:left="420"/>
        <w:jc w:val="both"/>
        <w:rPr>
          <w:rFonts w:ascii="Times" w:eastAsia="Tahoma" w:hAnsi="Times" w:cs="Tahoma"/>
          <w:b/>
        </w:rPr>
      </w:pPr>
    </w:p>
    <w:p w14:paraId="5B10E0B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proposta final do licitante declarado vencedor deverá ser encaminhada no prazo de 02 (Duas) horas, a contar da solicitação da Agente de Contratação no sistema ELETRÔNICO e deverá:</w:t>
      </w:r>
    </w:p>
    <w:p w14:paraId="318AA88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Ser redigida em língua portuguesa, datilografada ou digitada, em uma via, sem emendas, rasuras, entrelinhas ou ressalvas, devendo a última folha ser assinada e as demais rubricadas pelo licitante ou seu representante legal.</w:t>
      </w:r>
    </w:p>
    <w:p w14:paraId="2F6FEBC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Apresentar a planilha de custos e formação de preços, cronograma físico financeiro e composição de BDI, devidamente ajustada ao lance vencedor, em conformidade com o modelo anexo a este Edital.</w:t>
      </w:r>
    </w:p>
    <w:p w14:paraId="73B6107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Conter a indicação do banco, número da conta e agência do licitante vencedor, para fins de pagamento.</w:t>
      </w:r>
    </w:p>
    <w:p w14:paraId="2AA325F0"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proposta final deverá ser documentada nos autos e será levada em consideração no decorrer da execução do contrato e aplicação de eventual sanção à Contratada, se for o caso.</w:t>
      </w:r>
    </w:p>
    <w:p w14:paraId="4FF3275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Todas as especificações do objeto contidas na proposta, tais como marca, tipo, fabricante e procedência, vinculam a Contratada.</w:t>
      </w:r>
    </w:p>
    <w:p w14:paraId="3E39864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Os preços deverão ser expressos em moeda corrente nacional, o valor unitário em algarismos e o valor global em algarismos e por extenso.</w:t>
      </w:r>
    </w:p>
    <w:p w14:paraId="3FE04E4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Ocorrendo divergência entre os preços unitários e o preço global, prevalecerão os primeiros; no caso de divergência entre os valores numéricos e os valores expressos por extenso, prevalecerão estes últimos.</w:t>
      </w:r>
    </w:p>
    <w:p w14:paraId="1B28758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oferta deverá ser firme e precisa limitada, rigorosamente, ao objeto deste Edital, sem conter alternativas de preço ou de qualquer outra condição que induza o julgamento a mais de um resultado, sob pena de desclassificação.</w:t>
      </w:r>
    </w:p>
    <w:p w14:paraId="7A32880C"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proposta deverá obedecer aos termos deste Edital e seus Anexos, não sendo considerada aquela que não corresponda às especificações ali contidas ou que estabeleça vínculo à proposta de outro licitante.</w:t>
      </w:r>
    </w:p>
    <w:p w14:paraId="7F9A2EC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As propostas que contenham a descrição do objeto, o valor e os documentos complementares estarão disponíveis na internet, após a homologação.</w:t>
      </w:r>
    </w:p>
    <w:p w14:paraId="5901F417"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rPr>
      </w:pPr>
    </w:p>
    <w:p w14:paraId="3AFE082C" w14:textId="77777777" w:rsidR="00E93B79" w:rsidRPr="00E91125" w:rsidRDefault="00E93B79" w:rsidP="00E91125">
      <w:pPr>
        <w:pBdr>
          <w:top w:val="nil"/>
          <w:left w:val="nil"/>
          <w:bottom w:val="nil"/>
          <w:right w:val="nil"/>
          <w:between w:val="nil"/>
        </w:pBdr>
        <w:tabs>
          <w:tab w:val="left" w:pos="426"/>
          <w:tab w:val="left" w:pos="567"/>
        </w:tabs>
        <w:jc w:val="both"/>
        <w:rPr>
          <w:rFonts w:ascii="Times" w:eastAsia="Tahoma" w:hAnsi="Times" w:cs="Tahoma"/>
          <w:b/>
        </w:rPr>
      </w:pPr>
    </w:p>
    <w:p w14:paraId="3E8C5674" w14:textId="77777777" w:rsidR="00E93B79" w:rsidRPr="00E91125" w:rsidRDefault="000B0F4A" w:rsidP="00E91125">
      <w:pPr>
        <w:numPr>
          <w:ilvl w:val="0"/>
          <w:numId w:val="10"/>
        </w:numPr>
        <w:pBdr>
          <w:top w:val="nil"/>
          <w:left w:val="nil"/>
          <w:bottom w:val="nil"/>
          <w:right w:val="nil"/>
          <w:between w:val="nil"/>
        </w:pBdr>
        <w:tabs>
          <w:tab w:val="left" w:pos="426"/>
          <w:tab w:val="left" w:pos="567"/>
        </w:tabs>
        <w:jc w:val="both"/>
        <w:rPr>
          <w:rFonts w:ascii="Times" w:eastAsia="Tahoma" w:hAnsi="Times" w:cs="Tahoma"/>
          <w:b/>
          <w:color w:val="000000"/>
        </w:rPr>
      </w:pPr>
      <w:r w:rsidRPr="00E91125">
        <w:rPr>
          <w:rFonts w:ascii="Times" w:eastAsia="Tahoma" w:hAnsi="Times" w:cs="Tahoma"/>
          <w:b/>
          <w:color w:val="000000"/>
        </w:rPr>
        <w:t>DOS RECURSOS</w:t>
      </w:r>
    </w:p>
    <w:p w14:paraId="28DD6B25"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Pr="00E91125">
        <w:rPr>
          <w:rFonts w:ascii="Times" w:eastAsia="Tahoma" w:hAnsi="Times" w:cs="Tahoma"/>
        </w:rPr>
        <w:t>is</w:t>
      </w:r>
      <w:proofErr w:type="spellEnd"/>
      <w:r w:rsidRPr="00E91125">
        <w:rPr>
          <w:rFonts w:ascii="Times" w:eastAsia="Tahoma" w:hAnsi="Times" w:cs="Tahoma"/>
        </w:rPr>
        <w:t>) decisão(</w:t>
      </w:r>
      <w:proofErr w:type="spellStart"/>
      <w:r w:rsidRPr="00E91125">
        <w:rPr>
          <w:rFonts w:ascii="Times" w:eastAsia="Tahoma" w:hAnsi="Times" w:cs="Tahoma"/>
        </w:rPr>
        <w:t>ões</w:t>
      </w:r>
      <w:proofErr w:type="spellEnd"/>
      <w:r w:rsidRPr="00E91125">
        <w:rPr>
          <w:rFonts w:ascii="Times" w:eastAsia="Tahoma" w:hAnsi="Times" w:cs="Tahoma"/>
        </w:rPr>
        <w:t>) pretende recorrer e por quais motivos, em campo próprio do sistema.</w:t>
      </w:r>
    </w:p>
    <w:p w14:paraId="51643D7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Havendo quem se manifeste, caberá ao Agente de Contratação verificar a tempestividade e a existência de motivação da intenção de recorrer, para decidir se admite ou não o recurso, fundamentadamente.</w:t>
      </w:r>
    </w:p>
    <w:p w14:paraId="0D96BB9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Nesse momento a Agente de Contratação não adentrará no mérito recursal, mas apenas verificará as condições de admissibilidade do recurso.</w:t>
      </w:r>
    </w:p>
    <w:p w14:paraId="6AA7AD5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falta de manifestação motivada do licitante quanto à intenção de recorrer importará a decadência desse direito.</w:t>
      </w:r>
    </w:p>
    <w:p w14:paraId="3DB24E8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C7C76E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O acolhimento do recurso invalida tão somente os atos insuscetíveis de aproveitamento. </w:t>
      </w:r>
    </w:p>
    <w:p w14:paraId="4DEA432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Os autos do processo permanecerão com vista franqueada aos interessados, no endereço constante neste Edital.</w:t>
      </w:r>
    </w:p>
    <w:p w14:paraId="2F1FE54C"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rPr>
      </w:pPr>
    </w:p>
    <w:p w14:paraId="75AC672D" w14:textId="77777777" w:rsidR="00E93B79" w:rsidRPr="00E91125" w:rsidRDefault="000B0F4A" w:rsidP="00E91125">
      <w:pPr>
        <w:keepNext/>
        <w:keepLines/>
        <w:numPr>
          <w:ilvl w:val="0"/>
          <w:numId w:val="10"/>
        </w:numPr>
        <w:pBdr>
          <w:top w:val="nil"/>
          <w:left w:val="nil"/>
          <w:bottom w:val="nil"/>
          <w:right w:val="nil"/>
          <w:between w:val="nil"/>
        </w:pBdr>
        <w:tabs>
          <w:tab w:val="left" w:pos="567"/>
        </w:tabs>
        <w:spacing w:before="240"/>
        <w:jc w:val="both"/>
        <w:rPr>
          <w:rFonts w:ascii="Times" w:eastAsia="Tahoma" w:hAnsi="Times" w:cs="Tahoma"/>
          <w:b/>
          <w:color w:val="000000"/>
        </w:rPr>
      </w:pPr>
      <w:r w:rsidRPr="00E91125">
        <w:rPr>
          <w:rFonts w:ascii="Times" w:eastAsia="Tahoma" w:hAnsi="Times" w:cs="Tahoma"/>
          <w:b/>
          <w:color w:val="000000"/>
        </w:rPr>
        <w:t>DA REABERTURA DA SESSÃO PÚBLICA</w:t>
      </w:r>
    </w:p>
    <w:p w14:paraId="71FF2FF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sessão pública poderá ser reaberta:</w:t>
      </w:r>
    </w:p>
    <w:p w14:paraId="65E10CD8"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5B6B82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DC26E8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Todos os licitantes remanescentes deverão ser convocados para acompanhar a sessão reaberta.</w:t>
      </w:r>
    </w:p>
    <w:p w14:paraId="371809A4"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convocação se dará por meio do sistema ELETRÔNICO (“chat”), ou e-mail, de acordo com a fase do procedimento licitatório</w:t>
      </w:r>
    </w:p>
    <w:p w14:paraId="30369A1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convocação feita por e-mail dar-se-á de acordo com os dados contidos no CADASTRO DA PLATAFORMA BNC, sendo responsabilidade do licitante manter seus dados cadastrais atualizados.</w:t>
      </w:r>
    </w:p>
    <w:p w14:paraId="39C14E93"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rPr>
      </w:pPr>
    </w:p>
    <w:p w14:paraId="47F0336B" w14:textId="77777777" w:rsidR="00E93B79" w:rsidRPr="00E91125" w:rsidRDefault="000B0F4A" w:rsidP="00E91125">
      <w:pPr>
        <w:keepNext/>
        <w:keepLines/>
        <w:numPr>
          <w:ilvl w:val="0"/>
          <w:numId w:val="10"/>
        </w:numPr>
        <w:pBdr>
          <w:top w:val="nil"/>
          <w:left w:val="nil"/>
          <w:bottom w:val="nil"/>
          <w:right w:val="nil"/>
          <w:between w:val="nil"/>
        </w:pBdr>
        <w:tabs>
          <w:tab w:val="left" w:pos="567"/>
        </w:tabs>
        <w:spacing w:before="240"/>
        <w:jc w:val="both"/>
        <w:rPr>
          <w:rFonts w:ascii="Times" w:eastAsia="Tahoma" w:hAnsi="Times" w:cs="Tahoma"/>
          <w:b/>
          <w:color w:val="000000"/>
        </w:rPr>
      </w:pPr>
      <w:r w:rsidRPr="00E91125">
        <w:rPr>
          <w:rFonts w:ascii="Times" w:eastAsia="Tahoma" w:hAnsi="Times" w:cs="Tahoma"/>
          <w:b/>
          <w:color w:val="000000"/>
        </w:rPr>
        <w:t>DA ADJUDICAÇÃO E HOMOLOGAÇÃO</w:t>
      </w:r>
    </w:p>
    <w:p w14:paraId="64F17DC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objeto da licitação será adjudicado ao licitante declarado vencedor, por ato da Agente de Contratação, caso não haja interposição de recurso, ou pela autoridade competente, após a regular decisão dos recursos apresentados.</w:t>
      </w:r>
    </w:p>
    <w:p w14:paraId="1F739A2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Após a fase recursal, constatada a regularidade dos atos praticados, a autoridade competente homologará o procedimento licitatório.</w:t>
      </w:r>
    </w:p>
    <w:p w14:paraId="30ECC579"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rPr>
      </w:pPr>
    </w:p>
    <w:p w14:paraId="06607280" w14:textId="77777777" w:rsidR="00E93B79" w:rsidRPr="00E91125" w:rsidRDefault="000B0F4A" w:rsidP="00E91125">
      <w:pPr>
        <w:keepNext/>
        <w:keepLines/>
        <w:numPr>
          <w:ilvl w:val="0"/>
          <w:numId w:val="10"/>
        </w:numPr>
        <w:pBdr>
          <w:top w:val="nil"/>
          <w:left w:val="nil"/>
          <w:bottom w:val="nil"/>
          <w:right w:val="nil"/>
          <w:between w:val="nil"/>
        </w:pBdr>
        <w:tabs>
          <w:tab w:val="left" w:pos="567"/>
        </w:tabs>
        <w:spacing w:before="240"/>
        <w:jc w:val="both"/>
        <w:rPr>
          <w:rFonts w:ascii="Times" w:eastAsia="Tahoma" w:hAnsi="Times" w:cs="Tahoma"/>
          <w:b/>
          <w:color w:val="000000"/>
        </w:rPr>
      </w:pPr>
      <w:r w:rsidRPr="00E91125">
        <w:rPr>
          <w:rFonts w:ascii="Times" w:eastAsia="Tahoma" w:hAnsi="Times" w:cs="Tahoma"/>
          <w:b/>
          <w:color w:val="000000"/>
        </w:rPr>
        <w:t xml:space="preserve">DA GARANTIA DE EXECUÇÃO </w:t>
      </w:r>
    </w:p>
    <w:p w14:paraId="3D154D2D" w14:textId="77777777" w:rsidR="00E93B79" w:rsidRPr="00E91125" w:rsidRDefault="00E93B79" w:rsidP="00E91125">
      <w:pPr>
        <w:pBdr>
          <w:top w:val="nil"/>
          <w:left w:val="nil"/>
          <w:bottom w:val="nil"/>
          <w:right w:val="nil"/>
          <w:between w:val="nil"/>
        </w:pBdr>
        <w:shd w:val="clear" w:color="auto" w:fill="FFFFFF"/>
        <w:ind w:hanging="2"/>
        <w:jc w:val="both"/>
        <w:rPr>
          <w:rFonts w:ascii="Times" w:eastAsia="Tahoma" w:hAnsi="Times" w:cs="Tahoma"/>
          <w:color w:val="000000"/>
        </w:rPr>
      </w:pPr>
    </w:p>
    <w:p w14:paraId="753E856C"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Será exigida a prestação de garantia na presente contratação, conforme Art. 96 da lei 14</w:t>
      </w:r>
      <w:r w:rsidR="00353282" w:rsidRPr="00E91125">
        <w:rPr>
          <w:rFonts w:ascii="Times" w:eastAsia="Tahoma" w:hAnsi="Times" w:cs="Tahoma"/>
        </w:rPr>
        <w:t>.</w:t>
      </w:r>
      <w:r w:rsidRPr="00E91125">
        <w:rPr>
          <w:rFonts w:ascii="Times" w:eastAsia="Tahoma" w:hAnsi="Times" w:cs="Tahoma"/>
        </w:rPr>
        <w:t>133/221.</w:t>
      </w:r>
    </w:p>
    <w:p w14:paraId="7A91646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Será exigida a prestação de garantia pela Adjudicatária, como condição para a celebração do contrato, no percentual de 5% (cinco por cento) do valor total do contrato, optando por uma das seguintes modalidades:</w:t>
      </w:r>
    </w:p>
    <w:p w14:paraId="36C60ACE"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a) Caução em dinheiro ou títulos da dívida pública;</w:t>
      </w:r>
    </w:p>
    <w:p w14:paraId="669941A6"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b) Seguro-garantia; ou</w:t>
      </w:r>
    </w:p>
    <w:p w14:paraId="20785BB7" w14:textId="77777777" w:rsidR="00E93B79" w:rsidRPr="00E91125" w:rsidRDefault="000B0F4A" w:rsidP="00E91125">
      <w:pPr>
        <w:pBdr>
          <w:top w:val="nil"/>
          <w:left w:val="nil"/>
          <w:bottom w:val="nil"/>
          <w:right w:val="nil"/>
          <w:between w:val="nil"/>
        </w:pBdr>
        <w:tabs>
          <w:tab w:val="left" w:pos="426"/>
          <w:tab w:val="left" w:pos="567"/>
        </w:tabs>
        <w:ind w:left="1080"/>
        <w:jc w:val="both"/>
        <w:rPr>
          <w:rFonts w:ascii="Times" w:eastAsia="Tahoma" w:hAnsi="Times" w:cs="Tahoma"/>
        </w:rPr>
      </w:pPr>
      <w:r w:rsidRPr="00E91125">
        <w:rPr>
          <w:rFonts w:ascii="Times" w:eastAsia="Tahoma" w:hAnsi="Times" w:cs="Tahoma"/>
        </w:rPr>
        <w:t>c) Fiança bancária.</w:t>
      </w:r>
    </w:p>
    <w:p w14:paraId="4463503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Caso o valor global da proposta da Adjudicatária seja inferior a 85% (oitenta por cento) do valor orçado pela Administração, será exigida, para a assinatura do contrato, prestação de garantia adicional, equivalente à diferença entre este último e o valor da proposta, nos termos do Artigo 59, § 5º, da Lei N.º 14.133/2021.</w:t>
      </w:r>
    </w:p>
    <w:p w14:paraId="3109854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caso de caução em dinheiro, o depósito deverá ser efetuado, mediante depósito identificado a crédito da Prefeitura Municipal de Luz, CNPJ 18.301.036/0001-70, em conta a ser fornecida antes da assinatura do contrato.</w:t>
      </w:r>
    </w:p>
    <w:p w14:paraId="5549F3B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1116A86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garantia, se prestada na forma de fiança bancária ou seguro-garantia, deverá ter validade durante a vigência do contrato.</w:t>
      </w:r>
    </w:p>
    <w:p w14:paraId="2D47BF8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caso de garantia na modalidade de fiança bancária, deverá constar expressa renúncia do fiador aos benefícios do artigo 827 do Código Civil.</w:t>
      </w:r>
    </w:p>
    <w:p w14:paraId="348C6448"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caso de alteração do valor do contrato, ou prorrogação de sua vigência, a garantia deverá ser readequada ou renovada nas mesmas condições.</w:t>
      </w:r>
    </w:p>
    <w:p w14:paraId="08EFF2C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Se o valor da garantia for utilizado, total ou parcialmente, pela Contratante, para compensação de prejuízo causado no decorrer da execução contratual por conduta da Contratada, esta deverá proceder à respectiva reposição no prazo de 05 (cinco) dias úteis, contados da data em que tiver sido notificada.</w:t>
      </w:r>
    </w:p>
    <w:p w14:paraId="78408C5C"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5F5592BE" w14:textId="77777777" w:rsidR="00E93B79" w:rsidRPr="00E91125" w:rsidRDefault="00E93B79" w:rsidP="00E91125">
      <w:pPr>
        <w:pBdr>
          <w:top w:val="nil"/>
          <w:left w:val="nil"/>
          <w:bottom w:val="nil"/>
          <w:right w:val="nil"/>
          <w:between w:val="nil"/>
        </w:pBdr>
        <w:tabs>
          <w:tab w:val="left" w:pos="426"/>
          <w:tab w:val="left" w:pos="567"/>
        </w:tabs>
        <w:jc w:val="both"/>
        <w:rPr>
          <w:rFonts w:ascii="Times" w:eastAsia="Tahoma" w:hAnsi="Times" w:cs="Tahoma"/>
        </w:rPr>
      </w:pPr>
    </w:p>
    <w:p w14:paraId="70EB5D76" w14:textId="77777777" w:rsidR="00E93B79" w:rsidRPr="00E91125" w:rsidRDefault="000B0F4A" w:rsidP="00E91125">
      <w:pPr>
        <w:numPr>
          <w:ilvl w:val="0"/>
          <w:numId w:val="10"/>
        </w:numPr>
        <w:pBdr>
          <w:top w:val="nil"/>
          <w:left w:val="nil"/>
          <w:bottom w:val="nil"/>
          <w:right w:val="nil"/>
          <w:between w:val="nil"/>
        </w:pBdr>
        <w:tabs>
          <w:tab w:val="left" w:pos="426"/>
          <w:tab w:val="left" w:pos="567"/>
        </w:tabs>
        <w:jc w:val="both"/>
        <w:rPr>
          <w:rFonts w:ascii="Times" w:eastAsia="Tahoma" w:hAnsi="Times" w:cs="Tahoma"/>
          <w:b/>
          <w:color w:val="000000"/>
        </w:rPr>
      </w:pPr>
      <w:r w:rsidRPr="00E91125">
        <w:rPr>
          <w:rFonts w:ascii="Times" w:eastAsia="Tahoma" w:hAnsi="Times" w:cs="Tahoma"/>
          <w:b/>
          <w:color w:val="000000"/>
        </w:rPr>
        <w:t>DO TERMO DE CONTRATO OU INSTRUMENTO EQUIVALENTE</w:t>
      </w:r>
    </w:p>
    <w:p w14:paraId="106D5AED" w14:textId="77777777" w:rsidR="00E93B79" w:rsidRPr="00E91125" w:rsidRDefault="00E93B79" w:rsidP="00E91125">
      <w:pPr>
        <w:pBdr>
          <w:top w:val="nil"/>
          <w:left w:val="nil"/>
          <w:bottom w:val="nil"/>
          <w:right w:val="nil"/>
          <w:between w:val="nil"/>
        </w:pBdr>
        <w:tabs>
          <w:tab w:val="left" w:pos="426"/>
          <w:tab w:val="left" w:pos="567"/>
        </w:tabs>
        <w:jc w:val="both"/>
        <w:rPr>
          <w:rFonts w:ascii="Times" w:eastAsia="Tahoma" w:hAnsi="Times" w:cs="Tahoma"/>
          <w:b/>
        </w:rPr>
      </w:pPr>
    </w:p>
    <w:p w14:paraId="4E45EEA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Após a homologação da licitação, em sendo realizada a contratação, será firmado o Termo de Contrato ou emitido instrumento equivalente nas condições estabelecidas no Projeto Básico.</w:t>
      </w:r>
    </w:p>
    <w:p w14:paraId="6BE1F547"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568B98D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02 (dois) dias, a contar da data de seu recebimento. </w:t>
      </w:r>
    </w:p>
    <w:p w14:paraId="4473F15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prazo previsto no subitem anterior poderá ser prorrogado, por igual período, por solicitação justificada do adjudicatário e aceita pela Administração.</w:t>
      </w:r>
    </w:p>
    <w:p w14:paraId="2EFE39AC"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Na assinatura do contrato, será exigida a comprovação das condições de habilitação consignadas no edital, que deverão ser mantidas pelo licitante durante a vigência do contrato. </w:t>
      </w:r>
    </w:p>
    <w:p w14:paraId="69F7559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509CA24E" w14:textId="77777777" w:rsidR="00E93B79" w:rsidRPr="00E91125" w:rsidRDefault="00E93B79" w:rsidP="00E91125">
      <w:pPr>
        <w:keepNext/>
        <w:keepLines/>
        <w:pBdr>
          <w:top w:val="nil"/>
          <w:left w:val="nil"/>
          <w:bottom w:val="nil"/>
          <w:right w:val="nil"/>
          <w:between w:val="nil"/>
        </w:pBdr>
        <w:tabs>
          <w:tab w:val="left" w:pos="567"/>
        </w:tabs>
        <w:spacing w:before="240"/>
        <w:jc w:val="both"/>
        <w:rPr>
          <w:rFonts w:ascii="Times" w:eastAsia="Tahoma" w:hAnsi="Times" w:cs="Tahoma"/>
          <w:b/>
        </w:rPr>
      </w:pPr>
    </w:p>
    <w:p w14:paraId="240B799B" w14:textId="77777777" w:rsidR="00E93B79" w:rsidRPr="00E91125" w:rsidRDefault="000B0F4A" w:rsidP="00E91125">
      <w:pPr>
        <w:keepNext/>
        <w:keepLines/>
        <w:numPr>
          <w:ilvl w:val="0"/>
          <w:numId w:val="10"/>
        </w:numPr>
        <w:pBdr>
          <w:top w:val="nil"/>
          <w:left w:val="nil"/>
          <w:bottom w:val="nil"/>
          <w:right w:val="nil"/>
          <w:between w:val="nil"/>
        </w:pBdr>
        <w:tabs>
          <w:tab w:val="left" w:pos="567"/>
        </w:tabs>
        <w:spacing w:before="240"/>
        <w:jc w:val="both"/>
        <w:rPr>
          <w:rFonts w:ascii="Times" w:eastAsia="Tahoma" w:hAnsi="Times" w:cs="Tahoma"/>
          <w:b/>
          <w:color w:val="000000"/>
        </w:rPr>
      </w:pPr>
      <w:r w:rsidRPr="00E91125">
        <w:rPr>
          <w:rFonts w:ascii="Times" w:eastAsia="Tahoma" w:hAnsi="Times" w:cs="Tahoma"/>
          <w:b/>
          <w:color w:val="000000"/>
        </w:rPr>
        <w:t>DO REAJUSTAMENTO EM SENTIDO GERAL</w:t>
      </w:r>
    </w:p>
    <w:p w14:paraId="6744FF08" w14:textId="77777777" w:rsidR="00E93B79" w:rsidRPr="00E91125" w:rsidRDefault="00E93B79" w:rsidP="00E91125">
      <w:pPr>
        <w:tabs>
          <w:tab w:val="left" w:pos="567"/>
        </w:tabs>
        <w:jc w:val="both"/>
        <w:rPr>
          <w:rFonts w:ascii="Times" w:eastAsia="Tahoma" w:hAnsi="Times" w:cs="Tahoma"/>
        </w:rPr>
      </w:pPr>
    </w:p>
    <w:p w14:paraId="5CF8B9E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As regras acerca do reajustamento em sentido geral do valor contratual são as estabelecidas conforme a Lei nº 14.133/2021, previstas na Cláusula Sexta da Minuta do Contrato.</w:t>
      </w:r>
    </w:p>
    <w:p w14:paraId="4D01F278" w14:textId="77777777" w:rsidR="00E93B79" w:rsidRPr="00E91125" w:rsidRDefault="00E93B79" w:rsidP="00E91125">
      <w:pPr>
        <w:widowControl w:val="0"/>
        <w:pBdr>
          <w:top w:val="nil"/>
          <w:left w:val="nil"/>
          <w:bottom w:val="nil"/>
          <w:right w:val="nil"/>
          <w:between w:val="nil"/>
        </w:pBdr>
        <w:tabs>
          <w:tab w:val="left" w:pos="426"/>
        </w:tabs>
        <w:ind w:hanging="2"/>
        <w:jc w:val="both"/>
        <w:rPr>
          <w:rFonts w:ascii="Times" w:eastAsia="Tahoma" w:hAnsi="Times" w:cs="Tahoma"/>
          <w:color w:val="000000"/>
        </w:rPr>
      </w:pPr>
    </w:p>
    <w:p w14:paraId="5EBFCDF8" w14:textId="77777777" w:rsidR="00E93B79" w:rsidRPr="00E91125" w:rsidRDefault="000B0F4A" w:rsidP="00E91125">
      <w:pPr>
        <w:keepNext/>
        <w:keepLines/>
        <w:numPr>
          <w:ilvl w:val="0"/>
          <w:numId w:val="10"/>
        </w:numPr>
        <w:pBdr>
          <w:top w:val="nil"/>
          <w:left w:val="nil"/>
          <w:bottom w:val="nil"/>
          <w:right w:val="nil"/>
          <w:between w:val="nil"/>
        </w:pBdr>
        <w:tabs>
          <w:tab w:val="left" w:pos="567"/>
        </w:tabs>
        <w:jc w:val="both"/>
        <w:rPr>
          <w:rFonts w:ascii="Times" w:eastAsia="Tahoma" w:hAnsi="Times" w:cs="Tahoma"/>
          <w:b/>
          <w:color w:val="000000"/>
        </w:rPr>
      </w:pPr>
      <w:r w:rsidRPr="00E91125">
        <w:rPr>
          <w:rFonts w:ascii="Times" w:eastAsia="Tahoma" w:hAnsi="Times" w:cs="Tahoma"/>
          <w:b/>
          <w:color w:val="000000"/>
        </w:rPr>
        <w:t>DO PAGAMENTO</w:t>
      </w:r>
    </w:p>
    <w:p w14:paraId="7F4D7DE7"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As regras acerca do pagamento são as estabelecidas estão previstas na Minuta do Contrato, documento anexo e vinculado a este Edital.</w:t>
      </w:r>
    </w:p>
    <w:p w14:paraId="5AE40CD0" w14:textId="77777777" w:rsidR="00E93B79" w:rsidRPr="00E91125" w:rsidRDefault="00E93B79" w:rsidP="00E91125">
      <w:pPr>
        <w:widowControl w:val="0"/>
        <w:pBdr>
          <w:top w:val="nil"/>
          <w:left w:val="nil"/>
          <w:bottom w:val="nil"/>
          <w:right w:val="nil"/>
          <w:between w:val="nil"/>
        </w:pBdr>
        <w:jc w:val="both"/>
        <w:rPr>
          <w:rFonts w:ascii="Times" w:eastAsia="Tahoma" w:hAnsi="Times" w:cs="Tahoma"/>
        </w:rPr>
      </w:pPr>
    </w:p>
    <w:p w14:paraId="79CC782D" w14:textId="77777777" w:rsidR="00E93B79" w:rsidRPr="00E91125" w:rsidRDefault="000B0F4A" w:rsidP="00E91125">
      <w:pPr>
        <w:widowControl w:val="0"/>
        <w:numPr>
          <w:ilvl w:val="0"/>
          <w:numId w:val="10"/>
        </w:numPr>
        <w:pBdr>
          <w:top w:val="nil"/>
          <w:left w:val="nil"/>
          <w:bottom w:val="nil"/>
          <w:right w:val="nil"/>
          <w:between w:val="nil"/>
        </w:pBdr>
        <w:jc w:val="both"/>
        <w:rPr>
          <w:rFonts w:ascii="Times" w:eastAsia="Tahoma" w:hAnsi="Times" w:cs="Tahoma"/>
          <w:b/>
          <w:color w:val="000000"/>
        </w:rPr>
      </w:pPr>
      <w:r w:rsidRPr="00E91125">
        <w:rPr>
          <w:rFonts w:ascii="Times" w:eastAsia="Tahoma" w:hAnsi="Times" w:cs="Tahoma"/>
          <w:b/>
          <w:color w:val="000000"/>
        </w:rPr>
        <w:t>DAS SANÇÕES ADMINISTRATIVAS</w:t>
      </w:r>
    </w:p>
    <w:p w14:paraId="342B56C7"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Contratada que cometer qualquer das infrações previstas no Artigo 155 da Lei N.º 14.133/2021, ficará sujeita, sem prejuízo da responsabilidade civil e criminal, estão previstas na Minuta do Contrato, documento anexo e vinculado a este Edital.</w:t>
      </w:r>
    </w:p>
    <w:p w14:paraId="7DACD0A7"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rPr>
      </w:pPr>
    </w:p>
    <w:p w14:paraId="69CD97FE" w14:textId="77777777" w:rsidR="00E93B79" w:rsidRPr="00E91125" w:rsidRDefault="000B0F4A" w:rsidP="00E91125">
      <w:pPr>
        <w:keepNext/>
        <w:keepLines/>
        <w:numPr>
          <w:ilvl w:val="0"/>
          <w:numId w:val="10"/>
        </w:numPr>
        <w:pBdr>
          <w:top w:val="nil"/>
          <w:left w:val="nil"/>
          <w:bottom w:val="nil"/>
          <w:right w:val="nil"/>
          <w:between w:val="nil"/>
        </w:pBdr>
        <w:tabs>
          <w:tab w:val="left" w:pos="567"/>
        </w:tabs>
        <w:spacing w:before="240"/>
        <w:jc w:val="both"/>
        <w:rPr>
          <w:rFonts w:ascii="Times" w:eastAsia="Tahoma" w:hAnsi="Times" w:cs="Tahoma"/>
          <w:b/>
          <w:color w:val="000000"/>
        </w:rPr>
      </w:pPr>
      <w:r w:rsidRPr="00E91125">
        <w:rPr>
          <w:rFonts w:ascii="Times" w:eastAsia="Tahoma" w:hAnsi="Times" w:cs="Tahoma"/>
          <w:b/>
          <w:color w:val="000000"/>
        </w:rPr>
        <w:t>DA IMPUGNAÇÃO AO EDITAL E DO PEDIDO DE ESCLARECIMENTO</w:t>
      </w:r>
    </w:p>
    <w:p w14:paraId="0F4CD8E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Até 03 (três) dias úteis antes da data designada para a abertura da sessão pública, qualquer pessoa poderá impugnar este Edital.</w:t>
      </w:r>
    </w:p>
    <w:p w14:paraId="12299911"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 IMPUGNAÇÃO e/ou PEDIDO DE ESCLARECIMENTO DEVERÃO ser feitos EXCLUSIVAMENTE por FORMA ELETRÔNICA no sistema www.bnc.org.br. </w:t>
      </w:r>
    </w:p>
    <w:p w14:paraId="60E1ECC7"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 resposta à impugnação ou ao pedido de esclarecimento será divulgada na PLATAFORMA BNC no prazo de até 3 (três) dias úteis, limitado ao último dia útil anterior à data da abertura do certame. </w:t>
      </w:r>
    </w:p>
    <w:p w14:paraId="564572B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Acolhida a impugnação, será definida e publicada nova data para a realização do certame. </w:t>
      </w:r>
    </w:p>
    <w:p w14:paraId="414DFFC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As impugnações e pedidos de esclarecimentos não suspendemos prazos previstos no certame, salvo quando se amolda ao art. </w:t>
      </w:r>
      <w:r w:rsidR="00CA591C" w:rsidRPr="00E91125">
        <w:rPr>
          <w:rFonts w:ascii="Times" w:eastAsia="Tahoma" w:hAnsi="Times" w:cs="Tahoma"/>
        </w:rPr>
        <w:t>55 parágrafo</w:t>
      </w:r>
      <w:r w:rsidRPr="00E91125">
        <w:rPr>
          <w:rFonts w:ascii="Times" w:eastAsia="Tahoma" w:hAnsi="Times" w:cs="Tahoma"/>
        </w:rPr>
        <w:t xml:space="preserve"> 1º, da Lei nº 14.133/2021. </w:t>
      </w:r>
    </w:p>
    <w:p w14:paraId="685ABC27"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 A concessão de efeito suspensivo à impugnação é medida excepcional e deverá ser motivada pelo Agente de Contratação, nos autos do processo de licitação. </w:t>
      </w:r>
    </w:p>
    <w:p w14:paraId="7BF100D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As respostas aos pedidos de esclarecimentos serão divulgadas pelo sistema e vincularão os participantes e a administração. </w:t>
      </w:r>
    </w:p>
    <w:p w14:paraId="67BA9F7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As respostas às impugnações e aos esclarecimentos solicitados, bem como outros avisos de ordem geral, serão cadastradas no sítio www.bnc.org.br, sendo de responsabilidade dos licitantes, seu acompanhamento. </w:t>
      </w:r>
    </w:p>
    <w:p w14:paraId="7D852E4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94DA957" w14:textId="77777777" w:rsidR="00E93B79" w:rsidRPr="00E91125" w:rsidRDefault="00E93B79" w:rsidP="00E91125">
      <w:pPr>
        <w:tabs>
          <w:tab w:val="left" w:pos="567"/>
        </w:tabs>
        <w:jc w:val="both"/>
        <w:rPr>
          <w:rFonts w:ascii="Times" w:eastAsia="Tahoma" w:hAnsi="Times" w:cs="Tahoma"/>
          <w:color w:val="000000"/>
        </w:rPr>
      </w:pPr>
    </w:p>
    <w:p w14:paraId="33667481" w14:textId="77777777" w:rsidR="00E93B79" w:rsidRPr="00E91125" w:rsidRDefault="000B0F4A" w:rsidP="00E91125">
      <w:pPr>
        <w:widowControl w:val="0"/>
        <w:numPr>
          <w:ilvl w:val="0"/>
          <w:numId w:val="10"/>
        </w:numPr>
        <w:pBdr>
          <w:top w:val="nil"/>
          <w:left w:val="nil"/>
          <w:bottom w:val="nil"/>
          <w:right w:val="nil"/>
          <w:between w:val="nil"/>
        </w:pBdr>
        <w:shd w:val="clear" w:color="auto" w:fill="FFFFFF"/>
        <w:tabs>
          <w:tab w:val="left" w:pos="426"/>
        </w:tabs>
        <w:rPr>
          <w:rFonts w:ascii="Times" w:eastAsia="Tahoma" w:hAnsi="Times" w:cs="Tahoma"/>
          <w:b/>
        </w:rPr>
      </w:pPr>
      <w:r w:rsidRPr="00E91125">
        <w:rPr>
          <w:rFonts w:ascii="Times" w:eastAsia="Tahoma" w:hAnsi="Times" w:cs="Tahoma"/>
          <w:b/>
          <w:highlight w:val="white"/>
        </w:rPr>
        <w:t>DA VISITA AOS LOCAIS DOS SERVIÇOS</w:t>
      </w:r>
    </w:p>
    <w:p w14:paraId="7C90431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licitante deverá visitar os locais onde serão executados os serviços, para se inteirar de todos os aspectos referentes à sua execução.</w:t>
      </w:r>
    </w:p>
    <w:p w14:paraId="456BAFF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visita deverá ser realizada por intermédio de representante legal do licitante, ou por quem de direito que o mesmo, outorgar poderes, preferencialmente pelo RT da licitante, a qual deverá constar no envelope de habilitação.</w:t>
      </w:r>
    </w:p>
    <w:p w14:paraId="4F4A5718" w14:textId="7DC10CE5" w:rsidR="00E93B79" w:rsidRPr="0030690A"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b/>
        </w:rPr>
      </w:pPr>
      <w:r w:rsidRPr="0030690A">
        <w:rPr>
          <w:rFonts w:ascii="Times" w:eastAsia="Tahoma" w:hAnsi="Times" w:cs="Tahoma"/>
          <w:b/>
        </w:rPr>
        <w:t xml:space="preserve">A vistoria dar-se-á no local da obra do Dia </w:t>
      </w:r>
      <w:r w:rsidR="003A5277" w:rsidRPr="0030690A">
        <w:rPr>
          <w:rFonts w:ascii="Times" w:eastAsia="Tahoma" w:hAnsi="Times" w:cs="Tahoma"/>
          <w:b/>
        </w:rPr>
        <w:t>17</w:t>
      </w:r>
      <w:r w:rsidRPr="0030690A">
        <w:rPr>
          <w:rFonts w:ascii="Times" w:eastAsia="Tahoma" w:hAnsi="Times" w:cs="Tahoma"/>
          <w:b/>
        </w:rPr>
        <w:t xml:space="preserve"> a </w:t>
      </w:r>
      <w:r w:rsidR="008921E6" w:rsidRPr="0030690A">
        <w:rPr>
          <w:rFonts w:ascii="Times" w:eastAsia="Tahoma" w:hAnsi="Times" w:cs="Tahoma"/>
          <w:b/>
        </w:rPr>
        <w:t>2</w:t>
      </w:r>
      <w:r w:rsidR="003A5277" w:rsidRPr="0030690A">
        <w:rPr>
          <w:rFonts w:ascii="Times" w:eastAsia="Tahoma" w:hAnsi="Times" w:cs="Tahoma"/>
          <w:b/>
        </w:rPr>
        <w:t>7</w:t>
      </w:r>
      <w:r w:rsidRPr="0030690A">
        <w:rPr>
          <w:rFonts w:ascii="Times" w:eastAsia="Tahoma" w:hAnsi="Times" w:cs="Tahoma"/>
          <w:b/>
        </w:rPr>
        <w:t xml:space="preserve"> de </w:t>
      </w:r>
      <w:r w:rsidR="00DF26D5" w:rsidRPr="0030690A">
        <w:rPr>
          <w:rFonts w:ascii="Times" w:eastAsia="Tahoma" w:hAnsi="Times" w:cs="Tahoma"/>
          <w:b/>
        </w:rPr>
        <w:t>março</w:t>
      </w:r>
      <w:r w:rsidRPr="0030690A">
        <w:rPr>
          <w:rFonts w:ascii="Times" w:eastAsia="Tahoma" w:hAnsi="Times" w:cs="Tahoma"/>
          <w:b/>
        </w:rPr>
        <w:t xml:space="preserve"> de </w:t>
      </w:r>
      <w:r w:rsidR="00CC0CB9" w:rsidRPr="0030690A">
        <w:rPr>
          <w:rFonts w:ascii="Times" w:eastAsia="Tahoma" w:hAnsi="Times" w:cs="Tahoma"/>
          <w:b/>
        </w:rPr>
        <w:t>2025</w:t>
      </w:r>
      <w:r w:rsidRPr="0030690A">
        <w:rPr>
          <w:rFonts w:ascii="Times" w:eastAsia="Tahoma" w:hAnsi="Times" w:cs="Tahoma"/>
          <w:b/>
        </w:rPr>
        <w:t>, no Horário das 07:00 às 17:00 horas.</w:t>
      </w:r>
    </w:p>
    <w:p w14:paraId="71FC0EA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Deve ser agendada via telefone (37) 3421-3030 – Ramal 30 – Setor de Engenharia, durante os dias de expediente, em horário comercial. </w:t>
      </w:r>
    </w:p>
    <w:p w14:paraId="6DCC16A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Os participantes serão conduzidos pelo Engenheiro do município, para realização da vistoria, saindo da Prefeitura Municipal de Luz/MG.</w:t>
      </w:r>
    </w:p>
    <w:p w14:paraId="498EF996"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Não haverá visita técnica sem o prévio agendamento.</w:t>
      </w:r>
    </w:p>
    <w:p w14:paraId="0D09CA6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Todos os custos associados com a visita serão de inteira responsabilidade da licitante.</w:t>
      </w:r>
    </w:p>
    <w:p w14:paraId="4BA5D1B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licitante poderá alternadamente apresentar declaração com assinatura de seu RT de que</w:t>
      </w:r>
      <w:r w:rsidR="002C0D52" w:rsidRPr="00E91125">
        <w:rPr>
          <w:rFonts w:ascii="Times" w:eastAsia="Tahoma" w:hAnsi="Times" w:cs="Tahoma"/>
        </w:rPr>
        <w:t xml:space="preserve"> te</w:t>
      </w:r>
      <w:r w:rsidRPr="00E91125">
        <w:rPr>
          <w:rFonts w:ascii="Times" w:eastAsia="Tahoma" w:hAnsi="Times" w:cs="Tahoma"/>
        </w:rPr>
        <w:t>m conhecimento dos locais dos serviços substituindo a visita, na forma da lei, na forma do art. 62, § 3º, da Lei Federal nº 14.133/21.</w:t>
      </w:r>
    </w:p>
    <w:p w14:paraId="336C2C15" w14:textId="77777777" w:rsidR="00E93B79" w:rsidRPr="00E91125" w:rsidRDefault="00E93B79" w:rsidP="00E91125">
      <w:pPr>
        <w:pBdr>
          <w:top w:val="nil"/>
          <w:left w:val="nil"/>
          <w:bottom w:val="nil"/>
          <w:right w:val="nil"/>
          <w:between w:val="nil"/>
        </w:pBdr>
        <w:tabs>
          <w:tab w:val="left" w:pos="426"/>
          <w:tab w:val="left" w:pos="567"/>
        </w:tabs>
        <w:ind w:left="1080"/>
        <w:jc w:val="both"/>
        <w:rPr>
          <w:rFonts w:ascii="Times" w:eastAsia="Tahoma" w:hAnsi="Times" w:cs="Tahoma"/>
        </w:rPr>
      </w:pPr>
    </w:p>
    <w:p w14:paraId="57E3F519" w14:textId="77777777" w:rsidR="00E93B79" w:rsidRPr="00E91125" w:rsidRDefault="000B0F4A" w:rsidP="00E91125">
      <w:pPr>
        <w:keepNext/>
        <w:keepLines/>
        <w:numPr>
          <w:ilvl w:val="0"/>
          <w:numId w:val="10"/>
        </w:numPr>
        <w:pBdr>
          <w:top w:val="nil"/>
          <w:left w:val="nil"/>
          <w:bottom w:val="nil"/>
          <w:right w:val="nil"/>
          <w:between w:val="nil"/>
        </w:pBdr>
        <w:tabs>
          <w:tab w:val="left" w:pos="567"/>
          <w:tab w:val="left" w:pos="0"/>
          <w:tab w:val="left" w:pos="426"/>
        </w:tabs>
        <w:jc w:val="both"/>
        <w:rPr>
          <w:rFonts w:ascii="Times" w:eastAsia="Tahoma" w:hAnsi="Times" w:cs="Tahoma"/>
          <w:b/>
          <w:color w:val="000000"/>
        </w:rPr>
      </w:pPr>
      <w:r w:rsidRPr="00E91125">
        <w:rPr>
          <w:rFonts w:ascii="Times" w:eastAsia="Tahoma" w:hAnsi="Times" w:cs="Tahoma"/>
          <w:b/>
          <w:color w:val="000000"/>
        </w:rPr>
        <w:t>DAS DISPOSIÇÕES GERAIS</w:t>
      </w:r>
    </w:p>
    <w:p w14:paraId="5F3EA742"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Da sessão pública da CONCORRÊNCIA divulgar-se-á Ata no sistema eletrônico.</w:t>
      </w:r>
    </w:p>
    <w:p w14:paraId="01A36D64"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Agente de Contratação.  </w:t>
      </w:r>
    </w:p>
    <w:p w14:paraId="75A843B5"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Todas as referências de tempo no Edital, no aviso e durante a sessão pública observarão o horário de Brasília – DF.</w:t>
      </w:r>
    </w:p>
    <w:p w14:paraId="533A614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No julgamento das propostas e da habilitação, a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B3B798"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homologação do resultado desta licitação não implicará direito à contratação.</w:t>
      </w:r>
    </w:p>
    <w:p w14:paraId="6696F5E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8651EF3"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Os licitantes assumem todos os custos de preparação e apresentação de suas propostas e a Administração não será, em nenhum caso, responsável por esses custos, independentemente da condução ou do resultado do processo licitatório.</w:t>
      </w:r>
    </w:p>
    <w:p w14:paraId="6A61344E"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Na contagem dos prazos estabelecidos neste Edital e seus Anexos, excluir-se-á o dia do início e incluir-se-á o do vencimento. Só se iniciam e vencem os prazos em dias de expediente na Administração.</w:t>
      </w:r>
    </w:p>
    <w:p w14:paraId="2E2080FC"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O desatendimento de exigências formais não essenciais não importará o afastamento do licitante, desde que seja possível o aproveitamento do ato, observados os princípios da isonomia e do interesse público.</w:t>
      </w:r>
    </w:p>
    <w:p w14:paraId="3001058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Em caso de divergência entre disposições deste Edital e de seus anexos ou demais peças que compõem o processo, prevalecerá as deste Edital.</w:t>
      </w:r>
    </w:p>
    <w:p w14:paraId="323F19C3"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O Município de Luz, poderá revogar este Concorrência por razões de interesse público decorrente de fato superveniente que constitua óbice manifesto e </w:t>
      </w:r>
      <w:r w:rsidR="00CA591C" w:rsidRPr="00E91125">
        <w:rPr>
          <w:rFonts w:ascii="Times" w:eastAsia="Tahoma" w:hAnsi="Times" w:cs="Tahoma"/>
        </w:rPr>
        <w:t>incontornável, ou</w:t>
      </w:r>
      <w:r w:rsidRPr="00E91125">
        <w:rPr>
          <w:rFonts w:ascii="Times" w:eastAsia="Tahoma" w:hAnsi="Times" w:cs="Tahoma"/>
        </w:rPr>
        <w:t xml:space="preserve"> anulá-lo por ilegalidade, de ofício ou por provocação de terceiros, salvo quando for viável a convalidação do ato ou do procedimento viciado, desde que observados os princípios da ampla defesa e contraditório. </w:t>
      </w:r>
    </w:p>
    <w:p w14:paraId="39CC2D60"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 A anulação da Concorrência induz à extinção do contrato. </w:t>
      </w:r>
    </w:p>
    <w:p w14:paraId="68F5860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A anulação da licitação por motivo de ilegalidade não gera obrigação de indenizar.</w:t>
      </w:r>
    </w:p>
    <w:p w14:paraId="2E249A2F"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É facultado à Autoridade Superior, em qualquer fase deste Concorrência, promover diligência destinada a esclarecer ou completar a instrução do processo, vedada a inclusão posterior de informação ou de documentos que deveriam ter sido apresentados para fins de classificação e habilitação.</w:t>
      </w:r>
    </w:p>
    <w:p w14:paraId="4D3BC169"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O Edital está disponibilizado, na íntegra, no endereço ELETRÔNICO </w:t>
      </w:r>
      <w:hyperlink r:id="rId19">
        <w:r w:rsidRPr="00E91125">
          <w:rPr>
            <w:rFonts w:ascii="Times" w:eastAsia="Tahoma" w:hAnsi="Times" w:cs="Tahoma"/>
          </w:rPr>
          <w:t>www.bnc.org.br</w:t>
        </w:r>
      </w:hyperlink>
      <w:r w:rsidRPr="00E91125">
        <w:rPr>
          <w:rFonts w:ascii="Times" w:eastAsia="Tahoma" w:hAnsi="Times" w:cs="Tahoma"/>
        </w:rPr>
        <w:t xml:space="preserve"> e </w:t>
      </w:r>
      <w:hyperlink r:id="rId20">
        <w:r w:rsidRPr="00E91125">
          <w:rPr>
            <w:rFonts w:ascii="Times" w:eastAsia="Tahoma" w:hAnsi="Times" w:cs="Tahoma"/>
          </w:rPr>
          <w:t>www.luz.mg.gov.br</w:t>
        </w:r>
      </w:hyperlink>
      <w:r w:rsidRPr="00E91125">
        <w:rPr>
          <w:rFonts w:ascii="Times" w:eastAsia="Tahoma" w:hAnsi="Times" w:cs="Tahoma"/>
        </w:rPr>
        <w:t xml:space="preserve"> nos dias úteis, mesmo endereço e período no qual os autos do processo administrativo permanecerão com vista franqueada aos interessados.</w:t>
      </w:r>
    </w:p>
    <w:p w14:paraId="0877A5CD"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 xml:space="preserve">  Em caso de cobrança pelo fornecimento de cópia da íntegra do edital e de seus anexos, o valor se limitará ao custo efetivo da reprodução gráfica de tais documentos.</w:t>
      </w:r>
    </w:p>
    <w:p w14:paraId="712055FA"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Fica eleito o Foro da Comarca de Luz/MG, com renúncia dos demais por mais privilegiado que sejam, para dirimir quaisquer questões oriundas desta licitação, bem como do contrato a ser celebrado, depois de esgotadas todas as vias administrativas.</w:t>
      </w:r>
    </w:p>
    <w:p w14:paraId="008F53FB" w14:textId="77777777" w:rsidR="00E93B79" w:rsidRPr="00E91125" w:rsidRDefault="000B0F4A" w:rsidP="00E91125">
      <w:pPr>
        <w:numPr>
          <w:ilvl w:val="1"/>
          <w:numId w:val="10"/>
        </w:numPr>
        <w:pBdr>
          <w:top w:val="nil"/>
          <w:left w:val="nil"/>
          <w:bottom w:val="nil"/>
          <w:right w:val="nil"/>
          <w:between w:val="nil"/>
        </w:pBdr>
        <w:tabs>
          <w:tab w:val="left" w:pos="426"/>
          <w:tab w:val="left" w:pos="567"/>
        </w:tabs>
        <w:jc w:val="both"/>
        <w:rPr>
          <w:rFonts w:ascii="Times" w:eastAsia="Tahoma" w:hAnsi="Times" w:cs="Tahoma"/>
        </w:rPr>
      </w:pPr>
      <w:r w:rsidRPr="00E91125">
        <w:rPr>
          <w:rFonts w:ascii="Times" w:eastAsia="Tahoma" w:hAnsi="Times" w:cs="Tahoma"/>
        </w:rPr>
        <w:t>Integram este Edital, para todos os fins e efeitos, os seguintes anexos</w:t>
      </w:r>
      <w:r w:rsidRPr="00E91125">
        <w:rPr>
          <w:rFonts w:ascii="Times" w:eastAsia="Tahoma" w:hAnsi="Times" w:cs="Tahoma"/>
          <w:color w:val="000000"/>
        </w:rPr>
        <w:t>:</w:t>
      </w:r>
    </w:p>
    <w:p w14:paraId="159576EA" w14:textId="77777777" w:rsidR="00E93B79" w:rsidRPr="00E91125" w:rsidRDefault="000B0F4A" w:rsidP="00E91125">
      <w:pPr>
        <w:tabs>
          <w:tab w:val="left" w:pos="567"/>
          <w:tab w:val="left" w:pos="851"/>
        </w:tabs>
        <w:jc w:val="both"/>
        <w:rPr>
          <w:rFonts w:ascii="Times" w:eastAsia="Tahoma" w:hAnsi="Times" w:cs="Tahoma"/>
        </w:rPr>
      </w:pPr>
      <w:r w:rsidRPr="00E91125">
        <w:rPr>
          <w:rFonts w:ascii="Times" w:eastAsia="Tahoma" w:hAnsi="Times" w:cs="Tahoma"/>
        </w:rPr>
        <w:t>ANEXO I – Projeto Básico e Apêndices</w:t>
      </w:r>
    </w:p>
    <w:p w14:paraId="21FFA15D" w14:textId="77777777" w:rsidR="00E93B79" w:rsidRPr="00E91125" w:rsidRDefault="000B0F4A" w:rsidP="00E91125">
      <w:pPr>
        <w:tabs>
          <w:tab w:val="left" w:pos="567"/>
          <w:tab w:val="left" w:pos="851"/>
        </w:tabs>
        <w:jc w:val="both"/>
        <w:rPr>
          <w:rFonts w:ascii="Times" w:eastAsia="Tahoma" w:hAnsi="Times" w:cs="Tahoma"/>
        </w:rPr>
      </w:pPr>
      <w:r w:rsidRPr="00E91125">
        <w:rPr>
          <w:rFonts w:ascii="Times" w:eastAsia="Tahoma" w:hAnsi="Times" w:cs="Tahoma"/>
        </w:rPr>
        <w:t xml:space="preserve">ANEXO II - MODELO DE PROPOSTA DE PREÇOS; </w:t>
      </w:r>
    </w:p>
    <w:p w14:paraId="66DE2E28" w14:textId="77777777" w:rsidR="00E93B79" w:rsidRPr="00E91125" w:rsidRDefault="000B0F4A" w:rsidP="00E91125">
      <w:pPr>
        <w:tabs>
          <w:tab w:val="left" w:pos="567"/>
          <w:tab w:val="left" w:pos="851"/>
        </w:tabs>
        <w:jc w:val="both"/>
        <w:rPr>
          <w:rFonts w:ascii="Times" w:eastAsia="Tahoma" w:hAnsi="Times" w:cs="Tahoma"/>
        </w:rPr>
      </w:pPr>
      <w:r w:rsidRPr="00E91125">
        <w:rPr>
          <w:rFonts w:ascii="Times" w:eastAsia="Tahoma" w:hAnsi="Times" w:cs="Tahoma"/>
        </w:rPr>
        <w:t>ANEXO III – DECLARAÇÕES DIVERSAS;</w:t>
      </w:r>
    </w:p>
    <w:p w14:paraId="749DB405" w14:textId="77777777" w:rsidR="00E93B79" w:rsidRPr="00E91125" w:rsidRDefault="000B0F4A" w:rsidP="00E91125">
      <w:pPr>
        <w:tabs>
          <w:tab w:val="left" w:pos="567"/>
          <w:tab w:val="left" w:pos="851"/>
        </w:tabs>
        <w:jc w:val="both"/>
        <w:rPr>
          <w:rFonts w:ascii="Times" w:eastAsia="Tahoma" w:hAnsi="Times" w:cs="Tahoma"/>
        </w:rPr>
      </w:pPr>
      <w:r w:rsidRPr="00E91125">
        <w:rPr>
          <w:rFonts w:ascii="Times" w:eastAsia="Tahoma" w:hAnsi="Times" w:cs="Tahoma"/>
        </w:rPr>
        <w:t xml:space="preserve">ANEXO IV – MODELO DE DECLARAÇÃO DO PORTE DA EMPRESA; </w:t>
      </w:r>
    </w:p>
    <w:p w14:paraId="61101328" w14:textId="77777777" w:rsidR="00E93B79" w:rsidRPr="00E91125" w:rsidRDefault="000B0F4A" w:rsidP="00E91125">
      <w:pPr>
        <w:tabs>
          <w:tab w:val="left" w:pos="567"/>
          <w:tab w:val="left" w:pos="851"/>
        </w:tabs>
        <w:jc w:val="both"/>
        <w:rPr>
          <w:rFonts w:ascii="Times" w:eastAsia="Tahoma" w:hAnsi="Times" w:cs="Tahoma"/>
        </w:rPr>
      </w:pPr>
      <w:r w:rsidRPr="00E91125">
        <w:rPr>
          <w:rFonts w:ascii="Times" w:eastAsia="Tahoma" w:hAnsi="Times" w:cs="Tahoma"/>
        </w:rPr>
        <w:t xml:space="preserve">ANEXO V – MINUTA DO CONTRATO; </w:t>
      </w:r>
    </w:p>
    <w:p w14:paraId="40BBE2BD" w14:textId="77777777" w:rsidR="00E93B79" w:rsidRPr="00E91125" w:rsidRDefault="00E93B79" w:rsidP="00E91125">
      <w:pPr>
        <w:tabs>
          <w:tab w:val="left" w:pos="567"/>
          <w:tab w:val="left" w:pos="851"/>
        </w:tabs>
        <w:jc w:val="both"/>
        <w:rPr>
          <w:rFonts w:ascii="Times" w:eastAsia="Tahoma" w:hAnsi="Times" w:cs="Tahoma"/>
        </w:rPr>
      </w:pPr>
    </w:p>
    <w:tbl>
      <w:tblPr>
        <w:tblStyle w:val="a3"/>
        <w:tblW w:w="8895" w:type="dxa"/>
        <w:tblInd w:w="-115" w:type="dxa"/>
        <w:tblLayout w:type="fixed"/>
        <w:tblLook w:val="0400" w:firstRow="0" w:lastRow="0" w:firstColumn="0" w:lastColumn="0" w:noHBand="0" w:noVBand="1"/>
      </w:tblPr>
      <w:tblGrid>
        <w:gridCol w:w="8602"/>
        <w:gridCol w:w="293"/>
      </w:tblGrid>
      <w:tr w:rsidR="00E93B79" w:rsidRPr="00E91125" w14:paraId="7F1506C9" w14:textId="77777777">
        <w:trPr>
          <w:cantSplit/>
          <w:tblHeader/>
        </w:trPr>
        <w:tc>
          <w:tcPr>
            <w:tcW w:w="8601" w:type="dxa"/>
          </w:tcPr>
          <w:p w14:paraId="02F63425" w14:textId="0E93F39E" w:rsidR="00E93B79" w:rsidRPr="00E91125" w:rsidRDefault="000B0F4A" w:rsidP="00E91125">
            <w:pPr>
              <w:tabs>
                <w:tab w:val="left" w:pos="567"/>
              </w:tabs>
              <w:jc w:val="right"/>
              <w:rPr>
                <w:rFonts w:ascii="Times" w:eastAsia="Tahoma" w:hAnsi="Times" w:cs="Tahoma"/>
              </w:rPr>
            </w:pPr>
            <w:r w:rsidRPr="00E91125">
              <w:rPr>
                <w:rFonts w:ascii="Times" w:eastAsia="Tahoma" w:hAnsi="Times" w:cs="Tahoma"/>
              </w:rPr>
              <w:t xml:space="preserve">Luz, </w:t>
            </w:r>
            <w:r w:rsidR="003A5277">
              <w:rPr>
                <w:rFonts w:ascii="Times" w:eastAsia="Tahoma" w:hAnsi="Times" w:cs="Tahoma"/>
              </w:rPr>
              <w:t>12</w:t>
            </w:r>
            <w:r w:rsidRPr="00E91125">
              <w:rPr>
                <w:rFonts w:ascii="Times" w:eastAsia="Tahoma" w:hAnsi="Times" w:cs="Tahoma"/>
              </w:rPr>
              <w:t xml:space="preserve"> de </w:t>
            </w:r>
            <w:r w:rsidR="00CA591C" w:rsidRPr="00E91125">
              <w:rPr>
                <w:rFonts w:ascii="Times" w:eastAsia="Tahoma" w:hAnsi="Times" w:cs="Tahoma"/>
              </w:rPr>
              <w:t>março</w:t>
            </w:r>
            <w:r w:rsidRPr="00E91125">
              <w:rPr>
                <w:rFonts w:ascii="Times" w:eastAsia="Tahoma" w:hAnsi="Times" w:cs="Tahoma"/>
              </w:rPr>
              <w:t xml:space="preserve"> de </w:t>
            </w:r>
            <w:r w:rsidR="00CC0CB9" w:rsidRPr="00E91125">
              <w:rPr>
                <w:rFonts w:ascii="Times" w:eastAsia="Tahoma" w:hAnsi="Times" w:cs="Tahoma"/>
              </w:rPr>
              <w:t>2025</w:t>
            </w:r>
          </w:p>
          <w:p w14:paraId="3A3B2DDB" w14:textId="77777777" w:rsidR="00E93B79" w:rsidRPr="00E91125" w:rsidRDefault="00E93B79" w:rsidP="00E91125">
            <w:pPr>
              <w:tabs>
                <w:tab w:val="left" w:pos="567"/>
              </w:tabs>
              <w:jc w:val="center"/>
              <w:rPr>
                <w:rFonts w:ascii="Times" w:eastAsia="Tahoma" w:hAnsi="Times" w:cs="Tahoma"/>
                <w:b/>
              </w:rPr>
            </w:pPr>
          </w:p>
          <w:p w14:paraId="0B5B102B" w14:textId="77777777" w:rsidR="00DF26D5" w:rsidRPr="00E91125" w:rsidRDefault="00DF26D5" w:rsidP="00E91125">
            <w:pPr>
              <w:tabs>
                <w:tab w:val="left" w:pos="567"/>
              </w:tabs>
              <w:jc w:val="center"/>
              <w:rPr>
                <w:rFonts w:ascii="Times" w:eastAsia="Tahoma" w:hAnsi="Times" w:cs="Tahoma"/>
                <w:b/>
              </w:rPr>
            </w:pPr>
          </w:p>
          <w:p w14:paraId="3F87F16D" w14:textId="77777777" w:rsidR="00DF26D5" w:rsidRPr="00E91125" w:rsidRDefault="00DF26D5" w:rsidP="00E91125">
            <w:pPr>
              <w:tabs>
                <w:tab w:val="left" w:pos="567"/>
              </w:tabs>
              <w:jc w:val="center"/>
              <w:rPr>
                <w:rFonts w:ascii="Times" w:eastAsia="Tahoma" w:hAnsi="Times" w:cs="Tahoma"/>
                <w:b/>
              </w:rPr>
            </w:pPr>
          </w:p>
          <w:p w14:paraId="5D45B817" w14:textId="77777777" w:rsidR="00E93B79" w:rsidRPr="00E91125" w:rsidRDefault="00E93B79" w:rsidP="00E91125">
            <w:pPr>
              <w:tabs>
                <w:tab w:val="left" w:pos="567"/>
              </w:tabs>
              <w:jc w:val="center"/>
              <w:rPr>
                <w:rFonts w:ascii="Times" w:eastAsia="Tahoma" w:hAnsi="Times" w:cs="Tahoma"/>
                <w:b/>
              </w:rPr>
            </w:pPr>
          </w:p>
          <w:p w14:paraId="56B42DDC" w14:textId="77777777" w:rsidR="00E93B79" w:rsidRPr="00E91125" w:rsidRDefault="00CA591C" w:rsidP="00E91125">
            <w:pPr>
              <w:jc w:val="center"/>
              <w:rPr>
                <w:rFonts w:ascii="Times" w:eastAsia="Tahoma" w:hAnsi="Times" w:cs="Tahoma"/>
                <w:b/>
              </w:rPr>
            </w:pPr>
            <w:r w:rsidRPr="00E91125">
              <w:rPr>
                <w:rFonts w:ascii="Times" w:eastAsia="Tahoma" w:hAnsi="Times" w:cs="Tahoma"/>
                <w:b/>
              </w:rPr>
              <w:t xml:space="preserve">ROBERTO </w:t>
            </w:r>
            <w:r w:rsidR="002C0D52" w:rsidRPr="00E91125">
              <w:rPr>
                <w:rFonts w:ascii="Times" w:eastAsia="Tahoma" w:hAnsi="Times" w:cs="Tahoma"/>
                <w:b/>
              </w:rPr>
              <w:t xml:space="preserve">LUIZ </w:t>
            </w:r>
            <w:r w:rsidRPr="00E91125">
              <w:rPr>
                <w:rFonts w:ascii="Times" w:eastAsia="Tahoma" w:hAnsi="Times" w:cs="Tahoma"/>
                <w:b/>
              </w:rPr>
              <w:t>BASÍLIO</w:t>
            </w:r>
            <w:r w:rsidR="002C0D52" w:rsidRPr="00E91125">
              <w:rPr>
                <w:rFonts w:ascii="Times" w:eastAsia="Tahoma" w:hAnsi="Times" w:cs="Tahoma"/>
                <w:b/>
              </w:rPr>
              <w:t xml:space="preserve"> PEREIRA</w:t>
            </w:r>
          </w:p>
          <w:p w14:paraId="59503327" w14:textId="77777777" w:rsidR="00E93B79" w:rsidRPr="00E91125" w:rsidRDefault="000B0F4A" w:rsidP="00E91125">
            <w:pPr>
              <w:jc w:val="center"/>
              <w:rPr>
                <w:rFonts w:ascii="Times" w:eastAsia="Tahoma" w:hAnsi="Times" w:cs="Tahoma"/>
                <w:b/>
              </w:rPr>
            </w:pPr>
            <w:r w:rsidRPr="00E91125">
              <w:rPr>
                <w:rFonts w:ascii="Times" w:eastAsia="Tahoma" w:hAnsi="Times" w:cs="Tahoma"/>
                <w:b/>
              </w:rPr>
              <w:t>SECRETÁRIO MUNICIPAL DE OBRAS PÚBLICAS E TRANSPORTE</w:t>
            </w:r>
            <w:r w:rsidR="002C0D52" w:rsidRPr="00E91125">
              <w:rPr>
                <w:rFonts w:ascii="Times" w:eastAsia="Tahoma" w:hAnsi="Times" w:cs="Tahoma"/>
                <w:b/>
              </w:rPr>
              <w:t>S</w:t>
            </w:r>
          </w:p>
        </w:tc>
        <w:tc>
          <w:tcPr>
            <w:tcW w:w="293" w:type="dxa"/>
          </w:tcPr>
          <w:p w14:paraId="74C73E06" w14:textId="77777777" w:rsidR="00E93B79" w:rsidRPr="00E91125" w:rsidRDefault="00E93B79" w:rsidP="00E91125">
            <w:pPr>
              <w:tabs>
                <w:tab w:val="left" w:pos="567"/>
              </w:tabs>
              <w:jc w:val="center"/>
              <w:rPr>
                <w:rFonts w:ascii="Times" w:eastAsia="Tahoma" w:hAnsi="Times" w:cs="Tahoma"/>
                <w:b/>
              </w:rPr>
            </w:pPr>
          </w:p>
          <w:p w14:paraId="1AA36ABC" w14:textId="77777777" w:rsidR="00E93B79" w:rsidRPr="00E91125" w:rsidRDefault="00E93B79" w:rsidP="00E91125">
            <w:pPr>
              <w:tabs>
                <w:tab w:val="left" w:pos="567"/>
              </w:tabs>
              <w:jc w:val="center"/>
              <w:rPr>
                <w:rFonts w:ascii="Times" w:eastAsia="Tahoma" w:hAnsi="Times" w:cs="Tahoma"/>
                <w:b/>
              </w:rPr>
            </w:pPr>
          </w:p>
          <w:p w14:paraId="0A428032" w14:textId="77777777" w:rsidR="00E93B79" w:rsidRPr="00E91125" w:rsidRDefault="00E93B79" w:rsidP="00E91125">
            <w:pPr>
              <w:tabs>
                <w:tab w:val="left" w:pos="567"/>
              </w:tabs>
              <w:jc w:val="center"/>
              <w:rPr>
                <w:rFonts w:ascii="Times" w:eastAsia="Tahoma" w:hAnsi="Times" w:cs="Tahoma"/>
                <w:b/>
              </w:rPr>
            </w:pPr>
          </w:p>
          <w:p w14:paraId="343CC619" w14:textId="77777777" w:rsidR="00E93B79" w:rsidRPr="00E91125" w:rsidRDefault="00E93B79" w:rsidP="00E91125">
            <w:pPr>
              <w:tabs>
                <w:tab w:val="left" w:pos="567"/>
              </w:tabs>
              <w:jc w:val="center"/>
              <w:rPr>
                <w:rFonts w:ascii="Times" w:eastAsia="Tahoma" w:hAnsi="Times" w:cs="Tahoma"/>
                <w:b/>
              </w:rPr>
            </w:pPr>
          </w:p>
          <w:p w14:paraId="1A886EF2" w14:textId="77777777" w:rsidR="00E93B79" w:rsidRPr="00E91125" w:rsidRDefault="00E93B79" w:rsidP="00E91125">
            <w:pPr>
              <w:tabs>
                <w:tab w:val="left" w:pos="567"/>
              </w:tabs>
              <w:jc w:val="center"/>
              <w:rPr>
                <w:rFonts w:ascii="Times" w:eastAsia="Tahoma" w:hAnsi="Times" w:cs="Tahoma"/>
                <w:b/>
              </w:rPr>
            </w:pPr>
          </w:p>
        </w:tc>
      </w:tr>
    </w:tbl>
    <w:p w14:paraId="64B25B28" w14:textId="77777777" w:rsidR="00CA591C" w:rsidRPr="00E91125" w:rsidRDefault="00CA591C" w:rsidP="00E91125">
      <w:pPr>
        <w:tabs>
          <w:tab w:val="left" w:pos="567"/>
        </w:tabs>
        <w:ind w:firstLine="708"/>
        <w:jc w:val="center"/>
        <w:rPr>
          <w:rFonts w:ascii="Times" w:eastAsia="Tahoma" w:hAnsi="Times" w:cs="Tahoma"/>
          <w:b/>
        </w:rPr>
      </w:pPr>
    </w:p>
    <w:p w14:paraId="295FFD67" w14:textId="77777777" w:rsidR="00CA591C" w:rsidRPr="00E91125" w:rsidRDefault="00CA591C" w:rsidP="00E91125">
      <w:pPr>
        <w:tabs>
          <w:tab w:val="left" w:pos="567"/>
        </w:tabs>
        <w:ind w:firstLine="708"/>
        <w:jc w:val="center"/>
        <w:rPr>
          <w:rFonts w:ascii="Times" w:eastAsia="Tahoma" w:hAnsi="Times" w:cs="Tahoma"/>
          <w:b/>
        </w:rPr>
      </w:pPr>
    </w:p>
    <w:p w14:paraId="62891329" w14:textId="77777777" w:rsidR="00CA591C" w:rsidRPr="00E91125" w:rsidRDefault="00CA591C" w:rsidP="00E91125">
      <w:pPr>
        <w:tabs>
          <w:tab w:val="left" w:pos="567"/>
        </w:tabs>
        <w:ind w:firstLine="708"/>
        <w:jc w:val="center"/>
        <w:rPr>
          <w:rFonts w:ascii="Times" w:eastAsia="Tahoma" w:hAnsi="Times" w:cs="Tahoma"/>
          <w:b/>
        </w:rPr>
      </w:pPr>
    </w:p>
    <w:p w14:paraId="3FB0F552" w14:textId="77777777" w:rsidR="00CA591C" w:rsidRPr="00E91125" w:rsidRDefault="00CA591C" w:rsidP="00E91125">
      <w:pPr>
        <w:tabs>
          <w:tab w:val="left" w:pos="567"/>
        </w:tabs>
        <w:ind w:firstLine="708"/>
        <w:jc w:val="center"/>
        <w:rPr>
          <w:rFonts w:ascii="Times" w:eastAsia="Tahoma" w:hAnsi="Times" w:cs="Tahoma"/>
          <w:b/>
        </w:rPr>
      </w:pPr>
    </w:p>
    <w:p w14:paraId="02C01413" w14:textId="77777777" w:rsidR="00CA591C" w:rsidRPr="00E91125" w:rsidRDefault="00CA591C" w:rsidP="00E91125">
      <w:pPr>
        <w:tabs>
          <w:tab w:val="left" w:pos="567"/>
        </w:tabs>
        <w:ind w:firstLine="708"/>
        <w:jc w:val="center"/>
        <w:rPr>
          <w:rFonts w:ascii="Times" w:eastAsia="Tahoma" w:hAnsi="Times" w:cs="Tahoma"/>
          <w:b/>
        </w:rPr>
      </w:pPr>
    </w:p>
    <w:p w14:paraId="1DCEC2BE" w14:textId="77777777" w:rsidR="00CA591C" w:rsidRPr="00E91125" w:rsidRDefault="00CA591C" w:rsidP="00E91125">
      <w:pPr>
        <w:tabs>
          <w:tab w:val="left" w:pos="567"/>
        </w:tabs>
        <w:ind w:firstLine="708"/>
        <w:jc w:val="center"/>
        <w:rPr>
          <w:rFonts w:ascii="Times" w:eastAsia="Tahoma" w:hAnsi="Times" w:cs="Tahoma"/>
          <w:b/>
        </w:rPr>
      </w:pPr>
    </w:p>
    <w:p w14:paraId="2011C274" w14:textId="77777777" w:rsidR="00CA591C" w:rsidRPr="00E91125" w:rsidRDefault="00CA591C" w:rsidP="00E91125">
      <w:pPr>
        <w:tabs>
          <w:tab w:val="left" w:pos="567"/>
        </w:tabs>
        <w:ind w:firstLine="708"/>
        <w:jc w:val="center"/>
        <w:rPr>
          <w:rFonts w:ascii="Times" w:eastAsia="Tahoma" w:hAnsi="Times" w:cs="Tahoma"/>
          <w:b/>
        </w:rPr>
      </w:pPr>
    </w:p>
    <w:p w14:paraId="645D94EF" w14:textId="77777777" w:rsidR="00CA591C" w:rsidRPr="00E91125" w:rsidRDefault="00CA591C" w:rsidP="00E91125">
      <w:pPr>
        <w:tabs>
          <w:tab w:val="left" w:pos="567"/>
        </w:tabs>
        <w:ind w:firstLine="708"/>
        <w:jc w:val="center"/>
        <w:rPr>
          <w:rFonts w:ascii="Times" w:eastAsia="Tahoma" w:hAnsi="Times" w:cs="Tahoma"/>
          <w:b/>
        </w:rPr>
      </w:pPr>
    </w:p>
    <w:p w14:paraId="752788E3" w14:textId="77777777" w:rsidR="00CA591C" w:rsidRPr="00E91125" w:rsidRDefault="00CA591C" w:rsidP="00E91125">
      <w:pPr>
        <w:tabs>
          <w:tab w:val="left" w:pos="567"/>
        </w:tabs>
        <w:ind w:firstLine="708"/>
        <w:jc w:val="center"/>
        <w:rPr>
          <w:rFonts w:ascii="Times" w:eastAsia="Tahoma" w:hAnsi="Times" w:cs="Tahoma"/>
          <w:b/>
        </w:rPr>
      </w:pPr>
    </w:p>
    <w:p w14:paraId="08BB542B" w14:textId="77777777" w:rsidR="00CA591C" w:rsidRPr="00E91125" w:rsidRDefault="00CA591C" w:rsidP="00E91125">
      <w:pPr>
        <w:tabs>
          <w:tab w:val="left" w:pos="567"/>
        </w:tabs>
        <w:ind w:firstLine="708"/>
        <w:jc w:val="center"/>
        <w:rPr>
          <w:rFonts w:ascii="Times" w:eastAsia="Tahoma" w:hAnsi="Times" w:cs="Tahoma"/>
          <w:b/>
        </w:rPr>
      </w:pPr>
    </w:p>
    <w:p w14:paraId="1598B816" w14:textId="77777777" w:rsidR="00CA591C" w:rsidRPr="00E91125" w:rsidRDefault="00CA591C" w:rsidP="00E91125">
      <w:pPr>
        <w:tabs>
          <w:tab w:val="left" w:pos="567"/>
        </w:tabs>
        <w:ind w:firstLine="708"/>
        <w:jc w:val="center"/>
        <w:rPr>
          <w:rFonts w:ascii="Times" w:eastAsia="Tahoma" w:hAnsi="Times" w:cs="Tahoma"/>
          <w:b/>
        </w:rPr>
      </w:pPr>
    </w:p>
    <w:p w14:paraId="1EDADBE4" w14:textId="77777777" w:rsidR="00CA591C" w:rsidRPr="00E91125" w:rsidRDefault="00CA591C" w:rsidP="00E91125">
      <w:pPr>
        <w:tabs>
          <w:tab w:val="left" w:pos="567"/>
        </w:tabs>
        <w:ind w:firstLine="708"/>
        <w:jc w:val="center"/>
        <w:rPr>
          <w:rFonts w:ascii="Times" w:eastAsia="Tahoma" w:hAnsi="Times" w:cs="Tahoma"/>
          <w:b/>
        </w:rPr>
      </w:pPr>
    </w:p>
    <w:p w14:paraId="4D3280A3" w14:textId="77777777" w:rsidR="00CA591C" w:rsidRPr="00E91125" w:rsidRDefault="00CA591C" w:rsidP="00E91125">
      <w:pPr>
        <w:tabs>
          <w:tab w:val="left" w:pos="567"/>
        </w:tabs>
        <w:ind w:firstLine="708"/>
        <w:jc w:val="center"/>
        <w:rPr>
          <w:rFonts w:ascii="Times" w:eastAsia="Tahoma" w:hAnsi="Times" w:cs="Tahoma"/>
          <w:b/>
        </w:rPr>
      </w:pPr>
    </w:p>
    <w:p w14:paraId="257DB9A5" w14:textId="77777777" w:rsidR="00CA591C" w:rsidRPr="00E91125" w:rsidRDefault="00CA591C" w:rsidP="00E91125">
      <w:pPr>
        <w:tabs>
          <w:tab w:val="left" w:pos="567"/>
        </w:tabs>
        <w:ind w:firstLine="708"/>
        <w:jc w:val="center"/>
        <w:rPr>
          <w:rFonts w:ascii="Times" w:eastAsia="Tahoma" w:hAnsi="Times" w:cs="Tahoma"/>
          <w:b/>
        </w:rPr>
      </w:pPr>
    </w:p>
    <w:p w14:paraId="6347ACE8" w14:textId="77777777" w:rsidR="00CA591C" w:rsidRPr="00E91125" w:rsidRDefault="00CA591C" w:rsidP="00E91125">
      <w:pPr>
        <w:tabs>
          <w:tab w:val="left" w:pos="567"/>
        </w:tabs>
        <w:ind w:firstLine="708"/>
        <w:jc w:val="center"/>
        <w:rPr>
          <w:rFonts w:ascii="Times" w:eastAsia="Tahoma" w:hAnsi="Times" w:cs="Tahoma"/>
          <w:b/>
        </w:rPr>
      </w:pPr>
    </w:p>
    <w:p w14:paraId="4FC12270" w14:textId="77777777" w:rsidR="00CA591C" w:rsidRPr="00E91125" w:rsidRDefault="00CA591C" w:rsidP="00E91125">
      <w:pPr>
        <w:tabs>
          <w:tab w:val="left" w:pos="567"/>
        </w:tabs>
        <w:ind w:firstLine="708"/>
        <w:jc w:val="center"/>
        <w:rPr>
          <w:rFonts w:ascii="Times" w:eastAsia="Tahoma" w:hAnsi="Times" w:cs="Tahoma"/>
          <w:b/>
        </w:rPr>
      </w:pPr>
    </w:p>
    <w:p w14:paraId="3F52FA94" w14:textId="77777777" w:rsidR="00CA591C" w:rsidRPr="00E91125" w:rsidRDefault="00CA591C" w:rsidP="00E91125">
      <w:pPr>
        <w:rPr>
          <w:rFonts w:ascii="Times" w:eastAsia="Tahoma" w:hAnsi="Times" w:cs="Tahoma"/>
          <w:b/>
        </w:rPr>
      </w:pPr>
      <w:r w:rsidRPr="00E91125">
        <w:rPr>
          <w:rFonts w:ascii="Times" w:eastAsia="Tahoma" w:hAnsi="Times" w:cs="Tahoma"/>
          <w:b/>
        </w:rPr>
        <w:br w:type="page"/>
      </w:r>
    </w:p>
    <w:p w14:paraId="6D63DC13" w14:textId="77777777" w:rsidR="00E93B79" w:rsidRPr="00E91125" w:rsidRDefault="000B0F4A" w:rsidP="00E91125">
      <w:pPr>
        <w:tabs>
          <w:tab w:val="left" w:pos="567"/>
        </w:tabs>
        <w:ind w:firstLine="708"/>
        <w:jc w:val="center"/>
        <w:rPr>
          <w:rFonts w:ascii="Times" w:eastAsia="Tahoma" w:hAnsi="Times" w:cs="Tahoma"/>
          <w:b/>
        </w:rPr>
      </w:pPr>
      <w:r w:rsidRPr="00E91125">
        <w:rPr>
          <w:rFonts w:ascii="Times" w:eastAsia="Tahoma" w:hAnsi="Times" w:cs="Tahoma"/>
          <w:b/>
        </w:rPr>
        <w:t>ANEXO I</w:t>
      </w:r>
    </w:p>
    <w:p w14:paraId="2AFEBCB7" w14:textId="77777777" w:rsidR="00E93B79" w:rsidRPr="00E91125" w:rsidRDefault="00E93B79" w:rsidP="00E91125">
      <w:pPr>
        <w:tabs>
          <w:tab w:val="left" w:pos="567"/>
        </w:tabs>
        <w:ind w:firstLine="708"/>
        <w:jc w:val="both"/>
        <w:rPr>
          <w:rFonts w:ascii="Times" w:eastAsia="Tahoma" w:hAnsi="Times" w:cs="Tahoma"/>
          <w:b/>
        </w:rPr>
      </w:pPr>
    </w:p>
    <w:p w14:paraId="099A7D0B" w14:textId="77777777" w:rsidR="00E93B79" w:rsidRPr="00E91125" w:rsidRDefault="00E93B79" w:rsidP="00E91125">
      <w:pPr>
        <w:tabs>
          <w:tab w:val="left" w:pos="567"/>
        </w:tabs>
        <w:ind w:firstLine="708"/>
        <w:jc w:val="both"/>
        <w:rPr>
          <w:rFonts w:ascii="Times" w:eastAsia="Tahoma" w:hAnsi="Times" w:cs="Tahoma"/>
          <w:b/>
        </w:rPr>
      </w:pPr>
    </w:p>
    <w:p w14:paraId="06BBCA31" w14:textId="2A09BE2D" w:rsidR="00E93B79" w:rsidRPr="00E91125" w:rsidRDefault="000B0F4A" w:rsidP="00E91125">
      <w:pPr>
        <w:tabs>
          <w:tab w:val="left" w:pos="567"/>
        </w:tabs>
        <w:ind w:firstLine="708"/>
        <w:jc w:val="both"/>
        <w:rPr>
          <w:rFonts w:ascii="Times" w:eastAsia="Tahoma" w:hAnsi="Times" w:cs="Tahoma"/>
          <w:b/>
        </w:rPr>
      </w:pPr>
      <w:r w:rsidRPr="00E91125">
        <w:rPr>
          <w:rFonts w:ascii="Times" w:eastAsia="Tahoma" w:hAnsi="Times" w:cs="Tahoma"/>
          <w:b/>
        </w:rPr>
        <w:t xml:space="preserve">PROCESSO Nº </w:t>
      </w:r>
      <w:r w:rsidR="0030690A">
        <w:rPr>
          <w:rFonts w:ascii="Times" w:eastAsia="Tahoma" w:hAnsi="Times" w:cs="Tahoma"/>
          <w:b/>
        </w:rPr>
        <w:t>037</w:t>
      </w:r>
      <w:r w:rsidR="00CC0CB9" w:rsidRPr="00E91125">
        <w:rPr>
          <w:rFonts w:ascii="Times" w:eastAsia="Tahoma" w:hAnsi="Times" w:cs="Tahoma"/>
          <w:b/>
        </w:rPr>
        <w:t>/2025</w:t>
      </w:r>
    </w:p>
    <w:p w14:paraId="6D48804E" w14:textId="77777777" w:rsidR="00E93B79" w:rsidRPr="00E91125" w:rsidRDefault="000B0F4A" w:rsidP="00E91125">
      <w:pPr>
        <w:tabs>
          <w:tab w:val="left" w:pos="567"/>
        </w:tabs>
        <w:ind w:firstLine="708"/>
        <w:jc w:val="both"/>
        <w:rPr>
          <w:rFonts w:ascii="Times" w:eastAsia="Tahoma" w:hAnsi="Times" w:cs="Tahoma"/>
          <w:b/>
        </w:rPr>
      </w:pPr>
      <w:r w:rsidRPr="00E91125">
        <w:rPr>
          <w:rFonts w:ascii="Times" w:eastAsia="Tahoma" w:hAnsi="Times" w:cs="Tahoma"/>
          <w:b/>
        </w:rPr>
        <w:t>CONCORRÊNCIA ELETRÔNICA Nº 001</w:t>
      </w:r>
      <w:r w:rsidR="00CC0CB9" w:rsidRPr="00E91125">
        <w:rPr>
          <w:rFonts w:ascii="Times" w:eastAsia="Tahoma" w:hAnsi="Times" w:cs="Tahoma"/>
          <w:b/>
        </w:rPr>
        <w:t>/2025</w:t>
      </w:r>
    </w:p>
    <w:p w14:paraId="116F2D9F" w14:textId="77777777" w:rsidR="00E93B79" w:rsidRPr="00E91125" w:rsidRDefault="00E93B79" w:rsidP="00E91125">
      <w:pPr>
        <w:tabs>
          <w:tab w:val="left" w:pos="567"/>
        </w:tabs>
        <w:ind w:firstLine="708"/>
        <w:jc w:val="both"/>
        <w:rPr>
          <w:rFonts w:ascii="Times" w:eastAsia="Tahoma" w:hAnsi="Times" w:cs="Tahoma"/>
          <w:b/>
        </w:rPr>
      </w:pPr>
    </w:p>
    <w:p w14:paraId="7135D4D8" w14:textId="77777777" w:rsidR="00E93B79" w:rsidRPr="00E91125" w:rsidRDefault="00E93B79" w:rsidP="00E91125">
      <w:pPr>
        <w:tabs>
          <w:tab w:val="left" w:pos="567"/>
        </w:tabs>
        <w:ind w:firstLine="708"/>
        <w:jc w:val="both"/>
        <w:rPr>
          <w:rFonts w:ascii="Times" w:eastAsia="Tahoma" w:hAnsi="Times" w:cs="Tahoma"/>
          <w:b/>
        </w:rPr>
      </w:pPr>
    </w:p>
    <w:p w14:paraId="3933697E" w14:textId="77777777" w:rsidR="00E93B79" w:rsidRPr="00E91125" w:rsidRDefault="00E93B79" w:rsidP="00E91125">
      <w:pPr>
        <w:tabs>
          <w:tab w:val="left" w:pos="567"/>
        </w:tabs>
        <w:jc w:val="center"/>
        <w:rPr>
          <w:rFonts w:ascii="Times" w:eastAsia="Tahoma" w:hAnsi="Times" w:cs="Tahoma"/>
          <w:b/>
        </w:rPr>
      </w:pPr>
    </w:p>
    <w:p w14:paraId="0462C68B" w14:textId="77777777" w:rsidR="00E93B79" w:rsidRPr="00E91125" w:rsidRDefault="000B0F4A" w:rsidP="00E91125">
      <w:pPr>
        <w:ind w:hanging="2"/>
        <w:jc w:val="center"/>
        <w:rPr>
          <w:rFonts w:ascii="Times" w:eastAsia="Tahoma" w:hAnsi="Times" w:cs="Tahoma"/>
          <w:b/>
        </w:rPr>
      </w:pPr>
      <w:r w:rsidRPr="00E91125">
        <w:rPr>
          <w:rFonts w:ascii="Times" w:eastAsia="Tahoma" w:hAnsi="Times" w:cs="Tahoma"/>
          <w:b/>
        </w:rPr>
        <w:t>PROJETO BÁSICO E APÊNDICES DO EDITAL CONCORRÊNCIA Nº 001</w:t>
      </w:r>
      <w:r w:rsidR="00CC0CB9" w:rsidRPr="00E91125">
        <w:rPr>
          <w:rFonts w:ascii="Times" w:eastAsia="Tahoma" w:hAnsi="Times" w:cs="Tahoma"/>
          <w:b/>
        </w:rPr>
        <w:t>/2025</w:t>
      </w:r>
    </w:p>
    <w:p w14:paraId="5C6765B6" w14:textId="77777777" w:rsidR="00E93B79" w:rsidRPr="00E91125" w:rsidRDefault="00E93B79" w:rsidP="00E91125">
      <w:pPr>
        <w:ind w:hanging="2"/>
        <w:jc w:val="center"/>
        <w:rPr>
          <w:rFonts w:ascii="Times" w:eastAsia="Tahoma" w:hAnsi="Times" w:cs="Tahoma"/>
          <w:b/>
        </w:rPr>
      </w:pPr>
    </w:p>
    <w:p w14:paraId="05B5DF32" w14:textId="77777777" w:rsidR="00E93B79" w:rsidRPr="00E91125" w:rsidRDefault="00E93B79" w:rsidP="00E91125">
      <w:pPr>
        <w:ind w:hanging="2"/>
        <w:jc w:val="center"/>
        <w:rPr>
          <w:rFonts w:ascii="Times" w:eastAsia="Tahoma" w:hAnsi="Times" w:cs="Tahoma"/>
        </w:rPr>
      </w:pPr>
    </w:p>
    <w:p w14:paraId="2D40401B" w14:textId="77777777" w:rsidR="005F259E" w:rsidRPr="00E91125" w:rsidRDefault="00E6736F" w:rsidP="00E91125">
      <w:pPr>
        <w:ind w:hanging="2"/>
        <w:jc w:val="both"/>
        <w:rPr>
          <w:rFonts w:ascii="Times" w:eastAsia="Tahoma" w:hAnsi="Times" w:cs="Tahoma"/>
          <w:color w:val="FF0000"/>
        </w:rPr>
      </w:pPr>
      <w:hyperlink r:id="rId21" w:history="1">
        <w:r w:rsidR="005F259E" w:rsidRPr="00E91125">
          <w:rPr>
            <w:rStyle w:val="Hyperlink"/>
            <w:rFonts w:ascii="Times" w:eastAsia="Tahoma" w:hAnsi="Times" w:cs="Tahoma"/>
          </w:rPr>
          <w:t>https://drive.google.com/drive/folders/1TmtNQ74l3xFE9Gm4lYNenbKk--prI_jy?usp=drive_link</w:t>
        </w:r>
      </w:hyperlink>
    </w:p>
    <w:p w14:paraId="14E81577" w14:textId="77777777" w:rsidR="00E93B79" w:rsidRPr="00E91125" w:rsidRDefault="00E93B79" w:rsidP="00E91125">
      <w:pPr>
        <w:ind w:hanging="2"/>
        <w:jc w:val="center"/>
        <w:rPr>
          <w:rFonts w:ascii="Times" w:eastAsia="Tahoma" w:hAnsi="Times" w:cs="Tahoma"/>
          <w:color w:val="FF0000"/>
        </w:rPr>
      </w:pPr>
    </w:p>
    <w:p w14:paraId="268C3EEA" w14:textId="77777777" w:rsidR="00E93B79" w:rsidRPr="00E91125" w:rsidRDefault="00E93B79" w:rsidP="00E91125">
      <w:pPr>
        <w:ind w:hanging="2"/>
        <w:jc w:val="center"/>
        <w:rPr>
          <w:rFonts w:ascii="Times" w:eastAsia="Tahoma" w:hAnsi="Times" w:cs="Tahoma"/>
          <w:color w:val="FF0000"/>
        </w:rPr>
      </w:pPr>
    </w:p>
    <w:p w14:paraId="6D5651D3"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I – Memorial Descritivo;</w:t>
      </w:r>
    </w:p>
    <w:p w14:paraId="238DFC0C"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II – Projeto Arquitetônico e Implantação;</w:t>
      </w:r>
    </w:p>
    <w:p w14:paraId="190B1D85"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III – Projeto Estrutural;</w:t>
      </w:r>
    </w:p>
    <w:p w14:paraId="5A7843E4"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IV – Projeto Elétrico;</w:t>
      </w:r>
    </w:p>
    <w:p w14:paraId="52D17418"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V – Projeto Hidrossanitário;</w:t>
      </w:r>
    </w:p>
    <w:p w14:paraId="485F96A2"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xml:space="preserve">- Apêndice VI – Projeto de Prevenção e Combate </w:t>
      </w:r>
      <w:proofErr w:type="spellStart"/>
      <w:r w:rsidRPr="00E91125">
        <w:rPr>
          <w:rFonts w:ascii="Times" w:eastAsia="Tahoma" w:hAnsi="Times" w:cs="Tahoma"/>
        </w:rPr>
        <w:t>à</w:t>
      </w:r>
      <w:proofErr w:type="spellEnd"/>
      <w:r w:rsidRPr="00E91125">
        <w:rPr>
          <w:rFonts w:ascii="Times" w:eastAsia="Tahoma" w:hAnsi="Times" w:cs="Tahoma"/>
        </w:rPr>
        <w:t xml:space="preserve"> Incêndio e Pânico;</w:t>
      </w:r>
    </w:p>
    <w:p w14:paraId="16229D7F"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VII – Planilha Orçamentária do projeto padrão;</w:t>
      </w:r>
    </w:p>
    <w:p w14:paraId="4900C00B"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VIII – Relatório Analítico do projeto padrão;</w:t>
      </w:r>
    </w:p>
    <w:p w14:paraId="3CD43499"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IX – Memória de Cálculo dos itens alterados;</w:t>
      </w:r>
    </w:p>
    <w:p w14:paraId="33F299D0"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 – Cronograma Físico-Financeiro do projeto padrão;</w:t>
      </w:r>
    </w:p>
    <w:p w14:paraId="7D039E4B"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XI – Nota Técnica do BDI;</w:t>
      </w:r>
    </w:p>
    <w:p w14:paraId="0EDCAC5E"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XII – Planilha Orçamentária da implantação;</w:t>
      </w:r>
    </w:p>
    <w:p w14:paraId="42CD5536"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XIII – Relatório Analítico da implantação;</w:t>
      </w:r>
    </w:p>
    <w:p w14:paraId="5A4AC1E5"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XIV – Memória de Cálculo da implantação;</w:t>
      </w:r>
    </w:p>
    <w:p w14:paraId="00FD60C3"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XV – Cronograma Físico-Financeiro da implantação;</w:t>
      </w:r>
    </w:p>
    <w:p w14:paraId="1375C1E7"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XVI – Composição do BDI da implantação;</w:t>
      </w:r>
    </w:p>
    <w:p w14:paraId="279C8314"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XVII – Arquivo KMZ (Extensão Google Earth) Local de Obra;</w:t>
      </w:r>
    </w:p>
    <w:p w14:paraId="3A5D522C" w14:textId="77777777" w:rsidR="00782DA8" w:rsidRPr="00E91125" w:rsidRDefault="00782DA8" w:rsidP="00E91125">
      <w:pPr>
        <w:tabs>
          <w:tab w:val="left" w:pos="567"/>
        </w:tabs>
        <w:rPr>
          <w:rFonts w:ascii="Times" w:eastAsia="Tahoma" w:hAnsi="Times" w:cs="Tahoma"/>
        </w:rPr>
      </w:pPr>
      <w:r w:rsidRPr="00E91125">
        <w:rPr>
          <w:rFonts w:ascii="Times" w:eastAsia="Tahoma" w:hAnsi="Times" w:cs="Tahoma"/>
        </w:rPr>
        <w:t>- Apêndice XVIII – Levantamento topográfico do terreno;</w:t>
      </w:r>
    </w:p>
    <w:p w14:paraId="29263126" w14:textId="7872598D" w:rsidR="003A5279" w:rsidRDefault="00782DA8" w:rsidP="00E91125">
      <w:pPr>
        <w:tabs>
          <w:tab w:val="left" w:pos="567"/>
        </w:tabs>
        <w:rPr>
          <w:rFonts w:ascii="Times" w:eastAsia="Tahoma" w:hAnsi="Times" w:cs="Tahoma"/>
        </w:rPr>
      </w:pPr>
      <w:r w:rsidRPr="00E91125">
        <w:rPr>
          <w:rFonts w:ascii="Times" w:eastAsia="Tahoma" w:hAnsi="Times" w:cs="Tahoma"/>
        </w:rPr>
        <w:t>- Apêndice XIX – Relatório de Sondagem do solo do terreno</w:t>
      </w:r>
      <w:r w:rsidR="003A5277">
        <w:rPr>
          <w:rFonts w:ascii="Times" w:eastAsia="Tahoma" w:hAnsi="Times" w:cs="Tahoma"/>
        </w:rPr>
        <w:t>;</w:t>
      </w:r>
    </w:p>
    <w:p w14:paraId="110ED65F" w14:textId="74BE8F07" w:rsidR="003A5277" w:rsidRDefault="003A5277" w:rsidP="003A5277">
      <w:pPr>
        <w:tabs>
          <w:tab w:val="left" w:pos="567"/>
        </w:tabs>
        <w:rPr>
          <w:rFonts w:ascii="Times" w:eastAsia="Tahoma" w:hAnsi="Times" w:cs="Tahoma"/>
        </w:rPr>
      </w:pPr>
      <w:r w:rsidRPr="00E91125">
        <w:rPr>
          <w:rFonts w:ascii="Times" w:eastAsia="Tahoma" w:hAnsi="Times" w:cs="Tahoma"/>
        </w:rPr>
        <w:t>- Apêndice X</w:t>
      </w:r>
      <w:r>
        <w:rPr>
          <w:rFonts w:ascii="Times" w:eastAsia="Tahoma" w:hAnsi="Times" w:cs="Tahoma"/>
        </w:rPr>
        <w:t>X</w:t>
      </w:r>
      <w:r w:rsidRPr="00E91125">
        <w:rPr>
          <w:rFonts w:ascii="Times" w:eastAsia="Tahoma" w:hAnsi="Times" w:cs="Tahoma"/>
        </w:rPr>
        <w:t xml:space="preserve"> – </w:t>
      </w:r>
      <w:r>
        <w:rPr>
          <w:rFonts w:ascii="Times" w:eastAsia="Tahoma" w:hAnsi="Times" w:cs="Tahoma"/>
        </w:rPr>
        <w:t>ETP – Estudo Técnico Preliminar</w:t>
      </w:r>
      <w:r w:rsidRPr="00E91125">
        <w:rPr>
          <w:rFonts w:ascii="Times" w:eastAsia="Tahoma" w:hAnsi="Times" w:cs="Tahoma"/>
        </w:rPr>
        <w:t>.</w:t>
      </w:r>
    </w:p>
    <w:p w14:paraId="5869A035" w14:textId="77777777" w:rsidR="003A5277" w:rsidRPr="00E91125" w:rsidRDefault="003A5277" w:rsidP="00E91125">
      <w:pPr>
        <w:tabs>
          <w:tab w:val="left" w:pos="567"/>
        </w:tabs>
        <w:rPr>
          <w:rFonts w:ascii="Times" w:hAnsi="Times"/>
        </w:rPr>
      </w:pPr>
    </w:p>
    <w:p w14:paraId="393841CB" w14:textId="77777777" w:rsidR="003A5279" w:rsidRPr="00E91125" w:rsidRDefault="003A5279" w:rsidP="00E91125">
      <w:pPr>
        <w:tabs>
          <w:tab w:val="left" w:pos="567"/>
        </w:tabs>
        <w:jc w:val="center"/>
        <w:rPr>
          <w:rFonts w:ascii="Times" w:hAnsi="Times"/>
        </w:rPr>
      </w:pPr>
    </w:p>
    <w:p w14:paraId="3E40CB0F" w14:textId="77777777" w:rsidR="003A5279" w:rsidRPr="00E91125" w:rsidRDefault="003A5279" w:rsidP="00E91125">
      <w:pPr>
        <w:rPr>
          <w:rFonts w:ascii="Times" w:hAnsi="Times"/>
        </w:rPr>
      </w:pPr>
      <w:r w:rsidRPr="00E91125">
        <w:rPr>
          <w:rFonts w:ascii="Times" w:hAnsi="Times"/>
        </w:rPr>
        <w:br w:type="page"/>
      </w:r>
    </w:p>
    <w:p w14:paraId="56BACEC5"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ANEXO II</w:t>
      </w:r>
    </w:p>
    <w:p w14:paraId="579B50FA" w14:textId="77777777" w:rsidR="00E93B79" w:rsidRPr="00E91125" w:rsidRDefault="000B0F4A" w:rsidP="00E91125">
      <w:pPr>
        <w:tabs>
          <w:tab w:val="left" w:pos="567"/>
        </w:tabs>
        <w:rPr>
          <w:rFonts w:ascii="Times" w:eastAsia="Tahoma" w:hAnsi="Times" w:cs="Tahoma"/>
          <w:b/>
        </w:rPr>
      </w:pPr>
      <w:r w:rsidRPr="00E91125">
        <w:rPr>
          <w:rFonts w:ascii="Times" w:eastAsia="Tahoma" w:hAnsi="Times" w:cs="Tahoma"/>
          <w:b/>
        </w:rPr>
        <w:t xml:space="preserve">PROCESSO Nº </w:t>
      </w:r>
      <w:r w:rsidR="00056D10" w:rsidRPr="00E91125">
        <w:rPr>
          <w:rFonts w:ascii="Times" w:eastAsia="Tahoma" w:hAnsi="Times" w:cs="Tahoma"/>
          <w:b/>
        </w:rPr>
        <w:t>031</w:t>
      </w:r>
      <w:r w:rsidR="00CC0CB9" w:rsidRPr="00E91125">
        <w:rPr>
          <w:rFonts w:ascii="Times" w:eastAsia="Tahoma" w:hAnsi="Times" w:cs="Tahoma"/>
          <w:b/>
        </w:rPr>
        <w:t>/2025</w:t>
      </w:r>
    </w:p>
    <w:p w14:paraId="7C7E78DC" w14:textId="77777777" w:rsidR="00E93B79" w:rsidRPr="00E91125" w:rsidRDefault="000B0F4A" w:rsidP="00E91125">
      <w:pPr>
        <w:tabs>
          <w:tab w:val="left" w:pos="567"/>
        </w:tabs>
        <w:jc w:val="both"/>
        <w:rPr>
          <w:rFonts w:ascii="Times" w:eastAsia="Tahoma" w:hAnsi="Times" w:cs="Tahoma"/>
          <w:b/>
        </w:rPr>
      </w:pPr>
      <w:r w:rsidRPr="00E91125">
        <w:rPr>
          <w:rFonts w:ascii="Times" w:eastAsia="Tahoma" w:hAnsi="Times" w:cs="Tahoma"/>
          <w:b/>
        </w:rPr>
        <w:t>CONCORRÊNCIA ELETRÔNICA Nº 001</w:t>
      </w:r>
      <w:r w:rsidR="00CC0CB9" w:rsidRPr="00E91125">
        <w:rPr>
          <w:rFonts w:ascii="Times" w:eastAsia="Tahoma" w:hAnsi="Times" w:cs="Tahoma"/>
          <w:b/>
        </w:rPr>
        <w:t>/2025</w:t>
      </w:r>
    </w:p>
    <w:p w14:paraId="1AEF7B4C" w14:textId="77777777" w:rsidR="00E93B79" w:rsidRPr="00E91125" w:rsidRDefault="000B0F4A" w:rsidP="00E91125">
      <w:pPr>
        <w:tabs>
          <w:tab w:val="left" w:pos="567"/>
        </w:tabs>
        <w:spacing w:before="280" w:after="280"/>
        <w:ind w:firstLine="708"/>
        <w:jc w:val="both"/>
        <w:rPr>
          <w:rFonts w:ascii="Times" w:eastAsia="Tahoma" w:hAnsi="Times" w:cs="Tahoma"/>
          <w:b/>
        </w:rPr>
      </w:pPr>
      <w:r w:rsidRPr="00E91125">
        <w:rPr>
          <w:rFonts w:ascii="Times" w:eastAsia="Tahoma" w:hAnsi="Times" w:cs="Tahoma"/>
          <w:b/>
        </w:rPr>
        <w:t>MODELO DE PROPOSTA COMERCIAL FINAL</w:t>
      </w:r>
    </w:p>
    <w:p w14:paraId="7059D152" w14:textId="77777777" w:rsidR="00E93B79" w:rsidRPr="00E91125" w:rsidRDefault="000B0F4A" w:rsidP="00E91125">
      <w:pPr>
        <w:tabs>
          <w:tab w:val="left" w:pos="567"/>
        </w:tabs>
        <w:spacing w:before="280" w:after="280"/>
        <w:ind w:firstLine="708"/>
        <w:jc w:val="both"/>
        <w:rPr>
          <w:rFonts w:ascii="Times" w:eastAsia="Tahoma" w:hAnsi="Times" w:cs="Tahoma"/>
          <w:b/>
        </w:rPr>
      </w:pPr>
      <w:r w:rsidRPr="00E91125">
        <w:rPr>
          <w:rFonts w:ascii="Times" w:eastAsia="Tahoma" w:hAnsi="Times" w:cs="Tahoma"/>
          <w:b/>
        </w:rPr>
        <w:t>IDENTIFICAÇÃO DO CONCORRENTE:</w:t>
      </w:r>
    </w:p>
    <w:tbl>
      <w:tblPr>
        <w:tblStyle w:val="a4"/>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88"/>
      </w:tblGrid>
      <w:tr w:rsidR="00E93B79" w:rsidRPr="00E91125" w14:paraId="293B5DC0" w14:textId="77777777">
        <w:trPr>
          <w:cantSplit/>
          <w:tblHeader/>
        </w:trPr>
        <w:tc>
          <w:tcPr>
            <w:tcW w:w="9288" w:type="dxa"/>
          </w:tcPr>
          <w:p w14:paraId="40C03844"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NOME DA EMPRESA:</w:t>
            </w:r>
          </w:p>
        </w:tc>
      </w:tr>
      <w:tr w:rsidR="00E93B79" w:rsidRPr="00E91125" w14:paraId="38501202" w14:textId="77777777">
        <w:trPr>
          <w:cantSplit/>
          <w:tblHeader/>
        </w:trPr>
        <w:tc>
          <w:tcPr>
            <w:tcW w:w="9288" w:type="dxa"/>
          </w:tcPr>
          <w:p w14:paraId="65884871" w14:textId="77777777" w:rsidR="00E93B79" w:rsidRPr="00E91125" w:rsidRDefault="000B0F4A" w:rsidP="00E91125">
            <w:pPr>
              <w:tabs>
                <w:tab w:val="left" w:pos="567"/>
              </w:tabs>
              <w:jc w:val="both"/>
              <w:rPr>
                <w:rFonts w:ascii="Times" w:eastAsia="Tahoma" w:hAnsi="Times" w:cs="Tahoma"/>
                <w:b/>
              </w:rPr>
            </w:pPr>
            <w:r w:rsidRPr="00E91125">
              <w:rPr>
                <w:rFonts w:ascii="Times" w:eastAsia="Tahoma" w:hAnsi="Times" w:cs="Tahoma"/>
              </w:rPr>
              <w:t>CNPJ</w:t>
            </w:r>
          </w:p>
        </w:tc>
      </w:tr>
      <w:tr w:rsidR="00E93B79" w:rsidRPr="00E91125" w14:paraId="251FD791" w14:textId="77777777">
        <w:trPr>
          <w:cantSplit/>
          <w:tblHeader/>
        </w:trPr>
        <w:tc>
          <w:tcPr>
            <w:tcW w:w="9288" w:type="dxa"/>
          </w:tcPr>
          <w:p w14:paraId="72CFB356"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REPRESENTANTE:</w:t>
            </w:r>
            <w:r w:rsidRPr="00E91125">
              <w:rPr>
                <w:rFonts w:ascii="Times" w:eastAsia="Tahoma" w:hAnsi="Times" w:cs="Tahoma"/>
              </w:rPr>
              <w:tab/>
            </w:r>
            <w:r w:rsidRPr="00E91125">
              <w:rPr>
                <w:rFonts w:ascii="Times" w:eastAsia="Tahoma" w:hAnsi="Times" w:cs="Tahoma"/>
              </w:rPr>
              <w:tab/>
            </w:r>
            <w:r w:rsidRPr="00E91125">
              <w:rPr>
                <w:rFonts w:ascii="Times" w:eastAsia="Tahoma" w:hAnsi="Times" w:cs="Tahoma"/>
              </w:rPr>
              <w:tab/>
            </w:r>
          </w:p>
        </w:tc>
      </w:tr>
      <w:tr w:rsidR="00E93B79" w:rsidRPr="00E91125" w14:paraId="23BA6DCF" w14:textId="77777777">
        <w:trPr>
          <w:cantSplit/>
          <w:tblHeader/>
        </w:trPr>
        <w:tc>
          <w:tcPr>
            <w:tcW w:w="9288" w:type="dxa"/>
          </w:tcPr>
          <w:p w14:paraId="519D89C0"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CPF:</w:t>
            </w:r>
          </w:p>
        </w:tc>
      </w:tr>
      <w:tr w:rsidR="00E93B79" w:rsidRPr="00E91125" w14:paraId="7AEEE2FB" w14:textId="77777777">
        <w:trPr>
          <w:cantSplit/>
          <w:tblHeader/>
        </w:trPr>
        <w:tc>
          <w:tcPr>
            <w:tcW w:w="9288" w:type="dxa"/>
          </w:tcPr>
          <w:p w14:paraId="4213569F"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ENDEREÇO:                                                          TELEFONE:</w:t>
            </w:r>
            <w:r w:rsidRPr="00E91125">
              <w:rPr>
                <w:rFonts w:ascii="Times" w:eastAsia="Tahoma" w:hAnsi="Times" w:cs="Tahoma"/>
              </w:rPr>
              <w:tab/>
            </w:r>
          </w:p>
        </w:tc>
      </w:tr>
      <w:tr w:rsidR="00E93B79" w:rsidRPr="00E91125" w14:paraId="7FA0A96F" w14:textId="77777777">
        <w:trPr>
          <w:cantSplit/>
          <w:tblHeader/>
        </w:trPr>
        <w:tc>
          <w:tcPr>
            <w:tcW w:w="9288" w:type="dxa"/>
          </w:tcPr>
          <w:p w14:paraId="3986B37E"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EMAIL:</w:t>
            </w:r>
          </w:p>
        </w:tc>
      </w:tr>
      <w:tr w:rsidR="00E93B79" w:rsidRPr="00E91125" w14:paraId="42734808" w14:textId="77777777">
        <w:trPr>
          <w:cantSplit/>
          <w:tblHeader/>
        </w:trPr>
        <w:tc>
          <w:tcPr>
            <w:tcW w:w="9288" w:type="dxa"/>
          </w:tcPr>
          <w:p w14:paraId="5190FE29" w14:textId="77777777" w:rsidR="00E93B79" w:rsidRPr="00E91125" w:rsidRDefault="000B0F4A" w:rsidP="00E91125">
            <w:pPr>
              <w:tabs>
                <w:tab w:val="left" w:pos="567"/>
              </w:tabs>
              <w:jc w:val="both"/>
              <w:rPr>
                <w:rFonts w:ascii="Times" w:eastAsia="Tahoma" w:hAnsi="Times" w:cs="Tahoma"/>
              </w:rPr>
            </w:pPr>
            <w:r w:rsidRPr="00E91125">
              <w:rPr>
                <w:rFonts w:ascii="Times" w:eastAsia="Tahoma" w:hAnsi="Times" w:cs="Tahoma"/>
              </w:rPr>
              <w:t>AGÊNCIA e Nº DA CONTA BANCÁRIA:</w:t>
            </w:r>
          </w:p>
        </w:tc>
      </w:tr>
    </w:tbl>
    <w:p w14:paraId="5B9F2C47" w14:textId="77777777" w:rsidR="00E93B79" w:rsidRPr="00E91125" w:rsidRDefault="000B0F4A" w:rsidP="00E91125">
      <w:pPr>
        <w:tabs>
          <w:tab w:val="left" w:pos="567"/>
        </w:tabs>
        <w:spacing w:before="280"/>
        <w:jc w:val="both"/>
        <w:rPr>
          <w:rFonts w:ascii="Times" w:eastAsia="Tahoma" w:hAnsi="Times" w:cs="Tahoma"/>
        </w:rPr>
      </w:pPr>
      <w:r w:rsidRPr="00E91125">
        <w:rPr>
          <w:rFonts w:ascii="Times" w:eastAsia="Tahoma" w:hAnsi="Times" w:cs="Tahoma"/>
          <w:b/>
        </w:rPr>
        <w:t>PREÇO (READEQUADO AO LANCE VENCEDOR)</w:t>
      </w:r>
    </w:p>
    <w:p w14:paraId="047283AD" w14:textId="77777777" w:rsidR="00E93B79" w:rsidRPr="00E91125" w:rsidRDefault="00E93B79" w:rsidP="00E91125">
      <w:pPr>
        <w:widowControl w:val="0"/>
        <w:pBdr>
          <w:top w:val="nil"/>
          <w:left w:val="nil"/>
          <w:bottom w:val="nil"/>
          <w:right w:val="nil"/>
          <w:between w:val="nil"/>
        </w:pBdr>
        <w:ind w:hanging="2"/>
        <w:jc w:val="both"/>
        <w:rPr>
          <w:rFonts w:ascii="Times" w:eastAsia="Tahoma" w:hAnsi="Times" w:cs="Tahoma"/>
          <w:b/>
        </w:rPr>
      </w:pPr>
    </w:p>
    <w:tbl>
      <w:tblPr>
        <w:tblStyle w:val="a5"/>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7513"/>
        <w:gridCol w:w="2268"/>
      </w:tblGrid>
      <w:tr w:rsidR="00E93B79" w:rsidRPr="00E91125" w14:paraId="7E2A858C" w14:textId="77777777" w:rsidTr="00ED1B10">
        <w:trPr>
          <w:cantSplit/>
          <w:tblHeader/>
        </w:trPr>
        <w:tc>
          <w:tcPr>
            <w:tcW w:w="993" w:type="dxa"/>
            <w:shd w:val="clear" w:color="auto" w:fill="D9D9D9"/>
          </w:tcPr>
          <w:p w14:paraId="38323C32" w14:textId="77777777" w:rsidR="00E93B79" w:rsidRPr="00E91125" w:rsidRDefault="000B0F4A" w:rsidP="00E91125">
            <w:pPr>
              <w:jc w:val="center"/>
              <w:rPr>
                <w:rFonts w:ascii="Times" w:eastAsia="Tahoma" w:hAnsi="Times" w:cs="Tahoma"/>
                <w:b/>
              </w:rPr>
            </w:pPr>
            <w:r w:rsidRPr="00E91125">
              <w:rPr>
                <w:rFonts w:ascii="Times" w:eastAsia="Tahoma" w:hAnsi="Times" w:cs="Tahoma"/>
                <w:b/>
              </w:rPr>
              <w:t>ITEM</w:t>
            </w:r>
          </w:p>
        </w:tc>
        <w:tc>
          <w:tcPr>
            <w:tcW w:w="7513" w:type="dxa"/>
            <w:shd w:val="clear" w:color="auto" w:fill="D9D9D9"/>
          </w:tcPr>
          <w:p w14:paraId="7A3C146A" w14:textId="77777777" w:rsidR="00E93B79" w:rsidRPr="00E91125" w:rsidRDefault="000B0F4A" w:rsidP="00E91125">
            <w:pPr>
              <w:jc w:val="center"/>
              <w:rPr>
                <w:rFonts w:ascii="Times" w:eastAsia="Tahoma" w:hAnsi="Times" w:cs="Tahoma"/>
                <w:b/>
              </w:rPr>
            </w:pPr>
            <w:r w:rsidRPr="00E91125">
              <w:rPr>
                <w:rFonts w:ascii="Times" w:eastAsia="Tahoma" w:hAnsi="Times" w:cs="Tahoma"/>
                <w:b/>
              </w:rPr>
              <w:t>DESCRIÇÃO</w:t>
            </w:r>
          </w:p>
        </w:tc>
        <w:tc>
          <w:tcPr>
            <w:tcW w:w="2268" w:type="dxa"/>
            <w:shd w:val="clear" w:color="auto" w:fill="D9D9D9"/>
          </w:tcPr>
          <w:p w14:paraId="6DE826EF" w14:textId="77777777" w:rsidR="00E93B79" w:rsidRPr="00E91125" w:rsidRDefault="000B0F4A" w:rsidP="00E91125">
            <w:pPr>
              <w:jc w:val="center"/>
              <w:rPr>
                <w:rFonts w:ascii="Times" w:eastAsia="Tahoma" w:hAnsi="Times" w:cs="Tahoma"/>
                <w:b/>
              </w:rPr>
            </w:pPr>
            <w:r w:rsidRPr="00E91125">
              <w:rPr>
                <w:rFonts w:ascii="Times" w:eastAsia="Tahoma" w:hAnsi="Times" w:cs="Tahoma"/>
                <w:b/>
              </w:rPr>
              <w:t>VALOR GLOBAL</w:t>
            </w:r>
          </w:p>
        </w:tc>
      </w:tr>
      <w:tr w:rsidR="00E93B79" w:rsidRPr="00E91125" w14:paraId="294D25B1" w14:textId="77777777" w:rsidTr="00ED1B10">
        <w:trPr>
          <w:cantSplit/>
          <w:tblHeader/>
        </w:trPr>
        <w:tc>
          <w:tcPr>
            <w:tcW w:w="993" w:type="dxa"/>
          </w:tcPr>
          <w:p w14:paraId="40524D43" w14:textId="77777777" w:rsidR="00E93B79" w:rsidRPr="00E91125" w:rsidRDefault="00E93B79" w:rsidP="00E91125">
            <w:pPr>
              <w:rPr>
                <w:rFonts w:ascii="Times" w:eastAsia="Tahoma" w:hAnsi="Times" w:cs="Tahoma"/>
                <w:color w:val="FF0000"/>
              </w:rPr>
            </w:pPr>
          </w:p>
          <w:p w14:paraId="306AD17E" w14:textId="77777777" w:rsidR="00E93B79" w:rsidRPr="00E91125" w:rsidRDefault="00E93B79" w:rsidP="00E91125">
            <w:pPr>
              <w:rPr>
                <w:rFonts w:ascii="Times" w:eastAsia="Tahoma" w:hAnsi="Times" w:cs="Tahoma"/>
                <w:color w:val="FF0000"/>
              </w:rPr>
            </w:pPr>
          </w:p>
          <w:p w14:paraId="0CF39390" w14:textId="77777777" w:rsidR="00E93B79" w:rsidRPr="00E91125" w:rsidRDefault="000B0F4A" w:rsidP="00E91125">
            <w:pPr>
              <w:jc w:val="center"/>
              <w:rPr>
                <w:rFonts w:ascii="Times" w:eastAsia="Tahoma" w:hAnsi="Times" w:cs="Tahoma"/>
                <w:color w:val="FF0000"/>
              </w:rPr>
            </w:pPr>
            <w:r w:rsidRPr="00E91125">
              <w:rPr>
                <w:rFonts w:ascii="Times" w:eastAsia="Tahoma" w:hAnsi="Times" w:cs="Tahoma"/>
              </w:rPr>
              <w:t>01</w:t>
            </w:r>
          </w:p>
        </w:tc>
        <w:tc>
          <w:tcPr>
            <w:tcW w:w="7513" w:type="dxa"/>
          </w:tcPr>
          <w:p w14:paraId="7770A50B" w14:textId="77777777" w:rsidR="00E93B79" w:rsidRPr="00E91125" w:rsidRDefault="000B0F4A" w:rsidP="00E91125">
            <w:pPr>
              <w:rPr>
                <w:rFonts w:ascii="Times" w:eastAsia="Tahoma" w:hAnsi="Times" w:cs="Tahoma"/>
                <w:color w:val="FF0000"/>
              </w:rPr>
            </w:pPr>
            <w:r w:rsidRPr="00E91125">
              <w:rPr>
                <w:rFonts w:ascii="Times" w:eastAsia="Tahoma" w:hAnsi="Times" w:cs="Tahoma"/>
              </w:rPr>
              <w:t>“</w:t>
            </w:r>
            <w:r w:rsidR="00ED1B10" w:rsidRPr="00E91125">
              <w:rPr>
                <w:rFonts w:ascii="Times" w:eastAsia="Tahoma" w:hAnsi="Times" w:cs="Tahoma"/>
                <w:b/>
              </w:rPr>
              <w:t>CONTRATAÇÃO DE OBRA E SERVIÇOS DE ENGENHARIA COMUNS, PARA CONSTRUÇÃO DE CRECHE ESCOLA TIPO 2 PADRÃO FNDE, NO ÂMBITO DO NOVO PAC, NO MUNICÍPIO DE LUZ/MG</w:t>
            </w:r>
            <w:r w:rsidRPr="00E91125">
              <w:rPr>
                <w:rFonts w:ascii="Times" w:eastAsia="Tahoma" w:hAnsi="Times" w:cs="Tahoma"/>
                <w:b/>
              </w:rPr>
              <w:t>”</w:t>
            </w:r>
          </w:p>
        </w:tc>
        <w:tc>
          <w:tcPr>
            <w:tcW w:w="2268" w:type="dxa"/>
          </w:tcPr>
          <w:p w14:paraId="37789DDE" w14:textId="77777777" w:rsidR="00E93B79" w:rsidRPr="00E91125" w:rsidRDefault="00E93B79" w:rsidP="00E91125">
            <w:pPr>
              <w:rPr>
                <w:rFonts w:ascii="Times" w:eastAsia="Tahoma" w:hAnsi="Times" w:cs="Tahoma"/>
              </w:rPr>
            </w:pPr>
          </w:p>
        </w:tc>
      </w:tr>
    </w:tbl>
    <w:p w14:paraId="0FABBB30" w14:textId="77777777" w:rsidR="00E93B79" w:rsidRPr="00E91125" w:rsidRDefault="00ED1B10" w:rsidP="00E91125">
      <w:pPr>
        <w:tabs>
          <w:tab w:val="left" w:pos="567"/>
        </w:tabs>
        <w:jc w:val="both"/>
        <w:rPr>
          <w:rFonts w:ascii="Times" w:eastAsia="Tahoma" w:hAnsi="Times" w:cs="Tahoma"/>
        </w:rPr>
      </w:pPr>
      <w:r w:rsidRPr="00E91125">
        <w:rPr>
          <w:rFonts w:ascii="Times" w:eastAsia="Tahoma" w:hAnsi="Times" w:cs="Tahoma"/>
        </w:rPr>
        <w:t xml:space="preserve">Valor: </w:t>
      </w:r>
      <w:r w:rsidR="000B0F4A" w:rsidRPr="00E91125">
        <w:rPr>
          <w:rFonts w:ascii="Times" w:eastAsia="Tahoma" w:hAnsi="Times" w:cs="Tahoma"/>
        </w:rPr>
        <w:t>R$ (Por extenso), _____________________</w:t>
      </w:r>
      <w:r w:rsidRPr="00E91125">
        <w:rPr>
          <w:rFonts w:ascii="Times" w:eastAsia="Tahoma" w:hAnsi="Times" w:cs="Tahoma"/>
        </w:rPr>
        <w:t>______________________________</w:t>
      </w:r>
    </w:p>
    <w:p w14:paraId="4A38E9A4" w14:textId="77777777" w:rsidR="00E93B79" w:rsidRPr="00E91125" w:rsidRDefault="00E93B79" w:rsidP="00E91125">
      <w:pPr>
        <w:shd w:val="clear" w:color="auto" w:fill="FFFFFF"/>
        <w:tabs>
          <w:tab w:val="left" w:pos="567"/>
        </w:tabs>
        <w:jc w:val="both"/>
        <w:rPr>
          <w:rFonts w:ascii="Times" w:eastAsia="Tahoma" w:hAnsi="Times" w:cs="Tahoma"/>
        </w:rPr>
      </w:pPr>
    </w:p>
    <w:p w14:paraId="0468242E" w14:textId="77777777" w:rsidR="00E93B79" w:rsidRPr="00E91125" w:rsidRDefault="000B0F4A" w:rsidP="00E91125">
      <w:pPr>
        <w:pBdr>
          <w:top w:val="nil"/>
          <w:left w:val="nil"/>
          <w:bottom w:val="nil"/>
          <w:right w:val="nil"/>
          <w:between w:val="nil"/>
        </w:pBdr>
        <w:ind w:right="-426" w:hanging="2"/>
        <w:jc w:val="both"/>
        <w:rPr>
          <w:rFonts w:ascii="Times" w:eastAsia="Tahoma" w:hAnsi="Times" w:cs="Tahoma"/>
        </w:rPr>
      </w:pPr>
      <w:r w:rsidRPr="00E91125">
        <w:rPr>
          <w:rFonts w:ascii="Times" w:eastAsia="Tahoma" w:hAnsi="Times" w:cs="Tahoma"/>
        </w:rPr>
        <w:t xml:space="preserve">Outrossim, </w:t>
      </w:r>
      <w:r w:rsidRPr="00E91125">
        <w:rPr>
          <w:rFonts w:ascii="Times" w:eastAsia="Tahoma" w:hAnsi="Times" w:cs="Tahoma"/>
          <w:b/>
        </w:rPr>
        <w:t xml:space="preserve">DECLARA </w:t>
      </w:r>
      <w:r w:rsidRPr="00E91125">
        <w:rPr>
          <w:rFonts w:ascii="Times" w:eastAsia="Tahoma" w:hAnsi="Times" w:cs="Tahoma"/>
        </w:rPr>
        <w:t>que:</w:t>
      </w:r>
    </w:p>
    <w:p w14:paraId="2A40A5E5" w14:textId="77777777" w:rsidR="00E93B79" w:rsidRPr="00E91125" w:rsidRDefault="000B0F4A" w:rsidP="00E91125">
      <w:pPr>
        <w:widowControl w:val="0"/>
        <w:numPr>
          <w:ilvl w:val="0"/>
          <w:numId w:val="13"/>
        </w:numPr>
        <w:pBdr>
          <w:top w:val="nil"/>
          <w:left w:val="nil"/>
          <w:bottom w:val="nil"/>
          <w:right w:val="nil"/>
          <w:between w:val="nil"/>
        </w:pBdr>
        <w:tabs>
          <w:tab w:val="left" w:pos="284"/>
        </w:tabs>
        <w:ind w:left="0" w:right="-426" w:firstLine="0"/>
        <w:jc w:val="both"/>
        <w:rPr>
          <w:rFonts w:ascii="Times" w:eastAsia="Tahoma" w:hAnsi="Times" w:cs="Tahoma"/>
        </w:rPr>
      </w:pPr>
      <w:r w:rsidRPr="00E91125">
        <w:rPr>
          <w:rFonts w:ascii="Times" w:eastAsia="Tahoma" w:hAnsi="Times" w:cs="Tahoma"/>
        </w:rPr>
        <w:t>Declaramos que o preço unitário e o preço global proposta compreendem todas as despesas relativas à completa execução dos serviços projetados e especificados, incluso o fornecimento de todo o material e mão-de-obra necessários, encargos sociais, transporte, seguros, equipamentos, ferramentas, assistência técnica, administração, benefícios e licenças inerentes, impostos e demais encargos necessários à perfeita execução dos serviços contratados.</w:t>
      </w:r>
    </w:p>
    <w:p w14:paraId="0D2909FA" w14:textId="77777777" w:rsidR="00E93B79" w:rsidRPr="00E91125" w:rsidRDefault="000B0F4A" w:rsidP="00E91125">
      <w:pPr>
        <w:numPr>
          <w:ilvl w:val="0"/>
          <w:numId w:val="13"/>
        </w:numPr>
        <w:pBdr>
          <w:top w:val="nil"/>
          <w:left w:val="nil"/>
          <w:bottom w:val="nil"/>
          <w:right w:val="nil"/>
          <w:between w:val="nil"/>
        </w:pBdr>
        <w:tabs>
          <w:tab w:val="left" w:pos="284"/>
        </w:tabs>
        <w:ind w:left="0" w:right="-426" w:firstLine="0"/>
        <w:jc w:val="both"/>
        <w:rPr>
          <w:rFonts w:ascii="Times" w:eastAsia="Tahoma" w:hAnsi="Times" w:cs="Tahoma"/>
        </w:rPr>
      </w:pPr>
      <w:r w:rsidRPr="00E91125">
        <w:rPr>
          <w:rFonts w:ascii="Times" w:eastAsia="Tahoma" w:hAnsi="Times" w:cs="Tahoma"/>
        </w:rPr>
        <w:t>Declaramos que estamos de acordo com os itens referentes ao cronograma-físico financeiro, prazos, medições e pagamentos parciais.</w:t>
      </w:r>
    </w:p>
    <w:p w14:paraId="7A706FBE" w14:textId="77777777" w:rsidR="00E93B79" w:rsidRPr="00E91125" w:rsidRDefault="000B0F4A" w:rsidP="00E91125">
      <w:pPr>
        <w:numPr>
          <w:ilvl w:val="0"/>
          <w:numId w:val="13"/>
        </w:numPr>
        <w:pBdr>
          <w:top w:val="nil"/>
          <w:left w:val="nil"/>
          <w:bottom w:val="nil"/>
          <w:right w:val="nil"/>
          <w:between w:val="nil"/>
        </w:pBdr>
        <w:tabs>
          <w:tab w:val="left" w:pos="284"/>
        </w:tabs>
        <w:ind w:left="0" w:right="-426" w:firstLine="0"/>
        <w:jc w:val="both"/>
        <w:rPr>
          <w:rFonts w:ascii="Times" w:eastAsia="Tahoma" w:hAnsi="Times" w:cs="Tahoma"/>
        </w:rPr>
      </w:pPr>
      <w:r w:rsidRPr="00E91125">
        <w:rPr>
          <w:rFonts w:ascii="Times" w:eastAsia="Tahoma" w:hAnsi="Times" w:cs="Tahoma"/>
        </w:rPr>
        <w:t>Declaramos que o prazo de validade para a nossa proposta é de 60 (sessenta) dias.</w:t>
      </w:r>
    </w:p>
    <w:p w14:paraId="467BC781" w14:textId="77777777" w:rsidR="00E93B79" w:rsidRPr="00E91125" w:rsidRDefault="000B0F4A" w:rsidP="00E91125">
      <w:pPr>
        <w:numPr>
          <w:ilvl w:val="0"/>
          <w:numId w:val="13"/>
        </w:numPr>
        <w:pBdr>
          <w:top w:val="nil"/>
          <w:left w:val="nil"/>
          <w:bottom w:val="nil"/>
          <w:right w:val="nil"/>
          <w:between w:val="nil"/>
        </w:pBdr>
        <w:tabs>
          <w:tab w:val="left" w:pos="284"/>
        </w:tabs>
        <w:ind w:left="0" w:right="-426" w:firstLine="0"/>
        <w:jc w:val="both"/>
        <w:rPr>
          <w:rFonts w:ascii="Times" w:eastAsia="Tahoma" w:hAnsi="Times" w:cs="Tahoma"/>
        </w:rPr>
      </w:pPr>
      <w:r w:rsidRPr="00E91125">
        <w:rPr>
          <w:rFonts w:ascii="Times" w:eastAsia="Tahoma" w:hAnsi="Times" w:cs="Tahoma"/>
        </w:rPr>
        <w:t>Declaramos que o BDI (Benefícios e Despesas Indiretas) utilizado é de ______% (_____________________________) por cento.</w:t>
      </w:r>
    </w:p>
    <w:p w14:paraId="15A186E5" w14:textId="77777777" w:rsidR="00E93B79" w:rsidRPr="00E91125" w:rsidRDefault="00ED1B10" w:rsidP="00E91125">
      <w:pPr>
        <w:pBdr>
          <w:top w:val="nil"/>
          <w:left w:val="nil"/>
          <w:bottom w:val="nil"/>
          <w:right w:val="nil"/>
          <w:between w:val="nil"/>
        </w:pBdr>
        <w:tabs>
          <w:tab w:val="left" w:pos="567"/>
        </w:tabs>
        <w:ind w:right="-426"/>
        <w:jc w:val="both"/>
        <w:rPr>
          <w:rFonts w:ascii="Times" w:eastAsia="Tahoma" w:hAnsi="Times" w:cs="Tahoma"/>
          <w:b/>
          <w:smallCaps/>
          <w:color w:val="000000"/>
        </w:rPr>
      </w:pPr>
      <w:r w:rsidRPr="00E91125">
        <w:rPr>
          <w:rFonts w:ascii="Times" w:eastAsia="Tahoma" w:hAnsi="Times" w:cs="Tahoma"/>
        </w:rPr>
        <w:t xml:space="preserve">e) </w:t>
      </w:r>
      <w:r w:rsidR="000B0F4A" w:rsidRPr="00E91125">
        <w:rPr>
          <w:rFonts w:ascii="Times" w:eastAsia="Tahoma" w:hAnsi="Times" w:cs="Tahoma"/>
          <w:color w:val="000000"/>
        </w:rPr>
        <w:t xml:space="preserve">Declaramos a responsabilidade pela contratada, caso necessário, a obtenção de Licença Ambiental, para execução do objeto contratado. </w:t>
      </w:r>
    </w:p>
    <w:p w14:paraId="70C0A94C" w14:textId="77777777" w:rsidR="00E93B79" w:rsidRPr="00E91125" w:rsidRDefault="000B0F4A" w:rsidP="00E91125">
      <w:pPr>
        <w:pBdr>
          <w:top w:val="nil"/>
          <w:left w:val="nil"/>
          <w:bottom w:val="nil"/>
          <w:right w:val="nil"/>
          <w:between w:val="nil"/>
        </w:pBdr>
        <w:tabs>
          <w:tab w:val="left" w:pos="567"/>
        </w:tabs>
        <w:ind w:right="-426"/>
        <w:jc w:val="both"/>
        <w:rPr>
          <w:rFonts w:ascii="Times" w:eastAsia="Tahoma" w:hAnsi="Times" w:cs="Tahoma"/>
          <w:b/>
          <w:smallCaps/>
        </w:rPr>
      </w:pPr>
      <w:proofErr w:type="gramStart"/>
      <w:r w:rsidRPr="00E91125">
        <w:rPr>
          <w:rFonts w:ascii="Times" w:eastAsia="Tahoma" w:hAnsi="Times" w:cs="Tahoma"/>
        </w:rPr>
        <w:t>f)</w:t>
      </w:r>
      <w:r w:rsidRPr="00E91125">
        <w:rPr>
          <w:rFonts w:ascii="Times" w:eastAsia="Tahoma" w:hAnsi="Times" w:cs="Tahoma"/>
          <w:color w:val="000000"/>
        </w:rPr>
        <w:t>Q</w:t>
      </w:r>
      <w:r w:rsidRPr="00E91125">
        <w:rPr>
          <w:rFonts w:ascii="Times" w:eastAsia="Tahoma" w:hAnsi="Times" w:cs="Tahoma"/>
        </w:rPr>
        <w:t>ue</w:t>
      </w:r>
      <w:proofErr w:type="gramEnd"/>
      <w:r w:rsidRPr="00E91125">
        <w:rPr>
          <w:rFonts w:ascii="Times" w:eastAsia="Tahoma" w:hAnsi="Times" w:cs="Tahoma"/>
        </w:rPr>
        <w:t xml:space="preserve"> não incide nas vedações previstas na lei nº 14.133/2021. </w:t>
      </w:r>
    </w:p>
    <w:p w14:paraId="2A2BCBF6" w14:textId="77777777" w:rsidR="00E93B79" w:rsidRPr="00E91125" w:rsidRDefault="00ED1B10" w:rsidP="00E91125">
      <w:pPr>
        <w:pBdr>
          <w:top w:val="nil"/>
          <w:left w:val="nil"/>
          <w:bottom w:val="nil"/>
          <w:right w:val="nil"/>
          <w:between w:val="nil"/>
        </w:pBdr>
        <w:tabs>
          <w:tab w:val="left" w:pos="567"/>
        </w:tabs>
        <w:ind w:right="-426"/>
        <w:jc w:val="both"/>
        <w:rPr>
          <w:rFonts w:ascii="Times" w:eastAsia="Tahoma" w:hAnsi="Times" w:cs="Tahoma"/>
          <w:color w:val="000000"/>
        </w:rPr>
      </w:pPr>
      <w:r w:rsidRPr="00E91125">
        <w:rPr>
          <w:rFonts w:ascii="Times" w:eastAsia="Tahoma" w:hAnsi="Times" w:cs="Tahoma"/>
        </w:rPr>
        <w:t xml:space="preserve">g) </w:t>
      </w:r>
      <w:r w:rsidR="000B0F4A" w:rsidRPr="00E91125">
        <w:rPr>
          <w:rFonts w:ascii="Times" w:eastAsia="Tahoma" w:hAnsi="Times" w:cs="Tahoma"/>
        </w:rPr>
        <w:t>Até que o contrato seja assinado, esta proposta constituirá um compromisso de nossa parte, obser</w:t>
      </w:r>
      <w:r w:rsidR="000B0F4A" w:rsidRPr="00E91125">
        <w:rPr>
          <w:rFonts w:ascii="Times" w:eastAsia="Tahoma" w:hAnsi="Times" w:cs="Tahoma"/>
          <w:color w:val="000000"/>
        </w:rPr>
        <w:t>vadas as condições do EDITAL e todos os seus anexos.</w:t>
      </w:r>
    </w:p>
    <w:p w14:paraId="6D3C5FE0" w14:textId="77777777" w:rsidR="00E93B79" w:rsidRPr="00E91125" w:rsidRDefault="00E93B79" w:rsidP="00E91125">
      <w:pPr>
        <w:widowControl w:val="0"/>
        <w:pBdr>
          <w:top w:val="nil"/>
          <w:left w:val="nil"/>
          <w:bottom w:val="nil"/>
          <w:right w:val="nil"/>
          <w:between w:val="nil"/>
        </w:pBdr>
        <w:ind w:left="1416" w:firstLine="707"/>
        <w:jc w:val="both"/>
        <w:rPr>
          <w:rFonts w:ascii="Times" w:eastAsia="Tahoma" w:hAnsi="Times" w:cs="Tahoma"/>
        </w:rPr>
      </w:pPr>
    </w:p>
    <w:p w14:paraId="40370777" w14:textId="77777777" w:rsidR="00E93B79" w:rsidRPr="00E91125" w:rsidRDefault="00E93B79" w:rsidP="00E91125">
      <w:pPr>
        <w:widowControl w:val="0"/>
        <w:pBdr>
          <w:top w:val="nil"/>
          <w:left w:val="nil"/>
          <w:bottom w:val="nil"/>
          <w:right w:val="nil"/>
          <w:between w:val="nil"/>
        </w:pBdr>
        <w:ind w:left="1416" w:firstLine="707"/>
        <w:jc w:val="both"/>
        <w:rPr>
          <w:rFonts w:ascii="Times" w:eastAsia="Tahoma" w:hAnsi="Times" w:cs="Tahoma"/>
        </w:rPr>
      </w:pPr>
    </w:p>
    <w:p w14:paraId="1A263A12" w14:textId="4D8203A4" w:rsidR="00E93B79" w:rsidRPr="00E91125" w:rsidRDefault="000B0F4A" w:rsidP="00E91125">
      <w:pPr>
        <w:pBdr>
          <w:top w:val="nil"/>
          <w:left w:val="nil"/>
          <w:bottom w:val="nil"/>
          <w:right w:val="nil"/>
          <w:between w:val="nil"/>
        </w:pBdr>
        <w:tabs>
          <w:tab w:val="left" w:pos="710"/>
          <w:tab w:val="left" w:pos="2337"/>
          <w:tab w:val="left" w:pos="3233"/>
          <w:tab w:val="left" w:pos="3950"/>
          <w:tab w:val="left" w:pos="4906"/>
        </w:tabs>
        <w:ind w:hanging="2"/>
        <w:jc w:val="center"/>
        <w:rPr>
          <w:rFonts w:ascii="Times" w:eastAsia="Tahoma" w:hAnsi="Times" w:cs="Tahoma"/>
        </w:rPr>
      </w:pPr>
      <w:r w:rsidRPr="00E91125">
        <w:rPr>
          <w:rFonts w:ascii="Times" w:eastAsia="Tahoma" w:hAnsi="Times" w:cs="Tahoma"/>
          <w:u w:val="single"/>
        </w:rPr>
        <w:tab/>
      </w:r>
      <w:r w:rsidRPr="00E91125">
        <w:rPr>
          <w:rFonts w:ascii="Times" w:eastAsia="Tahoma" w:hAnsi="Times" w:cs="Tahoma"/>
          <w:u w:val="single"/>
        </w:rPr>
        <w:tab/>
      </w:r>
      <w:r w:rsidRPr="00E91125">
        <w:rPr>
          <w:rFonts w:ascii="Times" w:eastAsia="Tahoma" w:hAnsi="Times" w:cs="Tahoma"/>
        </w:rPr>
        <w:t>, em</w:t>
      </w:r>
      <w:r w:rsidRPr="00E91125">
        <w:rPr>
          <w:rFonts w:ascii="Times" w:eastAsia="Tahoma" w:hAnsi="Times" w:cs="Tahoma"/>
          <w:u w:val="single"/>
        </w:rPr>
        <w:tab/>
      </w:r>
      <w:r w:rsidRPr="00E91125">
        <w:rPr>
          <w:rFonts w:ascii="Times" w:eastAsia="Tahoma" w:hAnsi="Times" w:cs="Tahoma"/>
        </w:rPr>
        <w:t>de</w:t>
      </w:r>
      <w:r w:rsidRPr="00E91125">
        <w:rPr>
          <w:rFonts w:ascii="Times" w:eastAsia="Tahoma" w:hAnsi="Times" w:cs="Tahoma"/>
          <w:u w:val="single"/>
        </w:rPr>
        <w:tab/>
      </w:r>
      <w:proofErr w:type="spellStart"/>
      <w:r w:rsidRPr="00E91125">
        <w:rPr>
          <w:rFonts w:ascii="Times" w:eastAsia="Tahoma" w:hAnsi="Times" w:cs="Tahoma"/>
        </w:rPr>
        <w:t>de</w:t>
      </w:r>
      <w:proofErr w:type="spellEnd"/>
      <w:r w:rsidR="003A5277">
        <w:rPr>
          <w:rFonts w:ascii="Times" w:eastAsia="Tahoma" w:hAnsi="Times" w:cs="Tahoma"/>
        </w:rPr>
        <w:t xml:space="preserve"> </w:t>
      </w:r>
      <w:r w:rsidR="00CC0CB9" w:rsidRPr="00E91125">
        <w:rPr>
          <w:rFonts w:ascii="Times" w:eastAsia="Tahoma" w:hAnsi="Times" w:cs="Tahoma"/>
        </w:rPr>
        <w:t>2025</w:t>
      </w:r>
      <w:r w:rsidRPr="00E91125">
        <w:rPr>
          <w:rFonts w:ascii="Times" w:eastAsia="Tahoma" w:hAnsi="Times" w:cs="Tahoma"/>
        </w:rPr>
        <w:t>.</w:t>
      </w:r>
    </w:p>
    <w:p w14:paraId="478E9636" w14:textId="77777777" w:rsidR="00E93B79" w:rsidRPr="00E91125" w:rsidRDefault="00E93B79" w:rsidP="00E91125">
      <w:pPr>
        <w:pBdr>
          <w:top w:val="nil"/>
          <w:left w:val="nil"/>
          <w:bottom w:val="nil"/>
          <w:right w:val="nil"/>
          <w:between w:val="nil"/>
        </w:pBdr>
        <w:ind w:hanging="2"/>
        <w:jc w:val="both"/>
        <w:rPr>
          <w:rFonts w:ascii="Times" w:eastAsia="Tahoma" w:hAnsi="Times" w:cs="Tahoma"/>
        </w:rPr>
      </w:pPr>
    </w:p>
    <w:p w14:paraId="44256F02" w14:textId="77777777" w:rsidR="00E93B79" w:rsidRPr="00E91125" w:rsidRDefault="000B0F4A" w:rsidP="00E91125">
      <w:pPr>
        <w:tabs>
          <w:tab w:val="left" w:pos="567"/>
        </w:tabs>
        <w:spacing w:before="280"/>
        <w:jc w:val="center"/>
        <w:rPr>
          <w:rFonts w:ascii="Times" w:eastAsia="Tahoma" w:hAnsi="Times" w:cs="Tahoma"/>
          <w:b/>
          <w:smallCaps/>
        </w:rPr>
      </w:pPr>
      <w:r w:rsidRPr="00E91125">
        <w:rPr>
          <w:rFonts w:ascii="Times" w:eastAsia="Tahoma" w:hAnsi="Times" w:cs="Tahoma"/>
          <w:b/>
          <w:smallCaps/>
        </w:rPr>
        <w:t>NOME E ASSINATURA</w:t>
      </w:r>
    </w:p>
    <w:p w14:paraId="6B206DF3" w14:textId="77777777" w:rsidR="00E93B79" w:rsidRPr="00E91125" w:rsidRDefault="000B0F4A" w:rsidP="00E91125">
      <w:pPr>
        <w:tabs>
          <w:tab w:val="left" w:pos="567"/>
        </w:tabs>
        <w:jc w:val="center"/>
        <w:rPr>
          <w:rFonts w:ascii="Times" w:eastAsia="Tahoma" w:hAnsi="Times" w:cs="Tahoma"/>
          <w:b/>
          <w:smallCaps/>
        </w:rPr>
      </w:pPr>
      <w:r w:rsidRPr="00E91125">
        <w:rPr>
          <w:rFonts w:ascii="Times" w:eastAsia="Tahoma" w:hAnsi="Times" w:cs="Tahoma"/>
          <w:b/>
          <w:smallCaps/>
        </w:rPr>
        <w:t xml:space="preserve"> REPRESENTANTE DA EMPRESA</w:t>
      </w:r>
    </w:p>
    <w:p w14:paraId="5626F564" w14:textId="77777777" w:rsidR="00024E9F" w:rsidRPr="00E91125" w:rsidRDefault="000B0F4A" w:rsidP="00E91125">
      <w:pPr>
        <w:pBdr>
          <w:top w:val="nil"/>
          <w:left w:val="nil"/>
          <w:bottom w:val="nil"/>
          <w:right w:val="nil"/>
          <w:between w:val="nil"/>
        </w:pBdr>
        <w:tabs>
          <w:tab w:val="left" w:pos="3591"/>
          <w:tab w:val="left" w:pos="6500"/>
        </w:tabs>
        <w:ind w:hanging="2"/>
        <w:jc w:val="both"/>
        <w:rPr>
          <w:rFonts w:ascii="Times" w:eastAsia="Tahoma" w:hAnsi="Times" w:cs="Tahoma"/>
          <w:b/>
        </w:rPr>
      </w:pPr>
      <w:r w:rsidRPr="00E91125">
        <w:rPr>
          <w:rFonts w:ascii="Times" w:eastAsia="Tahoma" w:hAnsi="Times" w:cs="Tahoma"/>
          <w:b/>
          <w:i/>
        </w:rPr>
        <w:t>OBS: Anexar planilha de Quantitativos e Preços Unitários, com detalhamento nos moldes do Apêndice VII do Projeto Básico.</w:t>
      </w:r>
      <w:r w:rsidR="00024E9F" w:rsidRPr="00E91125">
        <w:rPr>
          <w:rFonts w:ascii="Times" w:eastAsia="Tahoma" w:hAnsi="Times" w:cs="Tahoma"/>
          <w:b/>
        </w:rPr>
        <w:br w:type="page"/>
      </w:r>
    </w:p>
    <w:p w14:paraId="2FA0EFBF" w14:textId="77777777" w:rsidR="00024E9F" w:rsidRPr="00E91125" w:rsidRDefault="00024E9F" w:rsidP="00E91125">
      <w:pPr>
        <w:pBdr>
          <w:top w:val="nil"/>
          <w:left w:val="nil"/>
          <w:bottom w:val="nil"/>
          <w:right w:val="nil"/>
          <w:between w:val="nil"/>
        </w:pBdr>
        <w:tabs>
          <w:tab w:val="left" w:pos="3591"/>
          <w:tab w:val="left" w:pos="6500"/>
        </w:tabs>
        <w:ind w:hanging="2"/>
        <w:jc w:val="center"/>
        <w:rPr>
          <w:rFonts w:ascii="Times" w:eastAsia="Tahoma" w:hAnsi="Times" w:cs="Tahoma"/>
          <w:b/>
        </w:rPr>
      </w:pPr>
    </w:p>
    <w:p w14:paraId="4C1A33E0" w14:textId="77777777" w:rsidR="00024E9F" w:rsidRPr="00E91125" w:rsidRDefault="00024E9F" w:rsidP="00E91125">
      <w:pPr>
        <w:rPr>
          <w:rFonts w:ascii="Times" w:eastAsia="Tahoma" w:hAnsi="Times" w:cs="Tahoma"/>
          <w:b/>
        </w:rPr>
      </w:pPr>
    </w:p>
    <w:p w14:paraId="2444E8C6" w14:textId="77777777" w:rsidR="00E93B79" w:rsidRPr="00E91125" w:rsidRDefault="000B0F4A" w:rsidP="00E91125">
      <w:pPr>
        <w:pBdr>
          <w:top w:val="nil"/>
          <w:left w:val="nil"/>
          <w:bottom w:val="nil"/>
          <w:right w:val="nil"/>
          <w:between w:val="nil"/>
        </w:pBdr>
        <w:tabs>
          <w:tab w:val="left" w:pos="3591"/>
          <w:tab w:val="left" w:pos="6500"/>
        </w:tabs>
        <w:ind w:hanging="2"/>
        <w:jc w:val="center"/>
        <w:rPr>
          <w:rFonts w:ascii="Times" w:eastAsia="Tahoma" w:hAnsi="Times" w:cs="Tahoma"/>
          <w:b/>
        </w:rPr>
      </w:pPr>
      <w:r w:rsidRPr="00E91125">
        <w:rPr>
          <w:rFonts w:ascii="Times" w:eastAsia="Tahoma" w:hAnsi="Times" w:cs="Tahoma"/>
          <w:b/>
        </w:rPr>
        <w:t>ANEXO III</w:t>
      </w:r>
    </w:p>
    <w:p w14:paraId="02A2C9F4" w14:textId="77777777" w:rsidR="00E93B79" w:rsidRPr="00E91125" w:rsidRDefault="00E93B79" w:rsidP="00E91125">
      <w:pPr>
        <w:tabs>
          <w:tab w:val="left" w:pos="567"/>
        </w:tabs>
        <w:ind w:left="14"/>
        <w:jc w:val="center"/>
        <w:rPr>
          <w:rFonts w:ascii="Times" w:eastAsia="Tahoma" w:hAnsi="Times" w:cs="Tahoma"/>
          <w:b/>
        </w:rPr>
      </w:pPr>
    </w:p>
    <w:p w14:paraId="3A2A36D6" w14:textId="77777777" w:rsidR="00E93B79" w:rsidRPr="00E91125" w:rsidRDefault="000B0F4A" w:rsidP="00E91125">
      <w:pPr>
        <w:tabs>
          <w:tab w:val="left" w:pos="567"/>
        </w:tabs>
        <w:ind w:left="14"/>
        <w:rPr>
          <w:rFonts w:ascii="Times" w:eastAsia="Tahoma" w:hAnsi="Times" w:cs="Tahoma"/>
          <w:b/>
        </w:rPr>
      </w:pPr>
      <w:r w:rsidRPr="00E91125">
        <w:rPr>
          <w:rFonts w:ascii="Times" w:eastAsia="Tahoma" w:hAnsi="Times" w:cs="Tahoma"/>
          <w:b/>
        </w:rPr>
        <w:t xml:space="preserve">PROCESSO ADMINISTRATIVO Nº </w:t>
      </w:r>
      <w:r w:rsidR="00056D10" w:rsidRPr="00E91125">
        <w:rPr>
          <w:rFonts w:ascii="Times" w:eastAsia="Tahoma" w:hAnsi="Times" w:cs="Tahoma"/>
          <w:b/>
        </w:rPr>
        <w:t>031</w:t>
      </w:r>
      <w:r w:rsidR="00CC0CB9" w:rsidRPr="00E91125">
        <w:rPr>
          <w:rFonts w:ascii="Times" w:eastAsia="Tahoma" w:hAnsi="Times" w:cs="Tahoma"/>
          <w:b/>
        </w:rPr>
        <w:t>/2025</w:t>
      </w:r>
    </w:p>
    <w:p w14:paraId="00867522" w14:textId="77777777" w:rsidR="00E93B79" w:rsidRPr="00E91125" w:rsidRDefault="000B0F4A" w:rsidP="00E91125">
      <w:pPr>
        <w:tabs>
          <w:tab w:val="left" w:pos="567"/>
        </w:tabs>
        <w:ind w:left="14"/>
        <w:rPr>
          <w:rFonts w:ascii="Times" w:eastAsia="Tahoma" w:hAnsi="Times" w:cs="Tahoma"/>
          <w:b/>
        </w:rPr>
      </w:pPr>
      <w:r w:rsidRPr="00E91125">
        <w:rPr>
          <w:rFonts w:ascii="Times" w:eastAsia="Tahoma" w:hAnsi="Times" w:cs="Tahoma"/>
          <w:b/>
        </w:rPr>
        <w:t>CONCORRÊNCIA ELETRÔNICA Nº 001</w:t>
      </w:r>
      <w:r w:rsidR="00CC0CB9" w:rsidRPr="00E91125">
        <w:rPr>
          <w:rFonts w:ascii="Times" w:eastAsia="Tahoma" w:hAnsi="Times" w:cs="Tahoma"/>
          <w:b/>
        </w:rPr>
        <w:t>/2025</w:t>
      </w:r>
    </w:p>
    <w:p w14:paraId="4148451C" w14:textId="77777777" w:rsidR="00E93B79" w:rsidRPr="00E91125" w:rsidRDefault="00E93B79" w:rsidP="00E91125">
      <w:pPr>
        <w:tabs>
          <w:tab w:val="left" w:pos="567"/>
        </w:tabs>
        <w:jc w:val="both"/>
        <w:rPr>
          <w:rFonts w:ascii="Times" w:eastAsia="Tahoma" w:hAnsi="Times" w:cs="Tahoma"/>
        </w:rPr>
      </w:pPr>
    </w:p>
    <w:p w14:paraId="0C902003" w14:textId="77777777" w:rsidR="00E93B79" w:rsidRPr="00E91125" w:rsidRDefault="000B0F4A" w:rsidP="00E91125">
      <w:pPr>
        <w:tabs>
          <w:tab w:val="left" w:pos="567"/>
        </w:tabs>
        <w:jc w:val="center"/>
        <w:rPr>
          <w:rFonts w:ascii="Times" w:eastAsia="Tahoma" w:hAnsi="Times" w:cs="Tahoma"/>
          <w:b/>
        </w:rPr>
      </w:pPr>
      <w:r w:rsidRPr="00E91125">
        <w:rPr>
          <w:rFonts w:ascii="Times" w:eastAsia="Tahoma" w:hAnsi="Times" w:cs="Tahoma"/>
          <w:b/>
        </w:rPr>
        <w:t>DECLARAÇÕES DIVERSAS</w:t>
      </w:r>
    </w:p>
    <w:p w14:paraId="1028D40E" w14:textId="77777777" w:rsidR="00E93B79" w:rsidRPr="00E91125" w:rsidRDefault="000B0F4A" w:rsidP="00E91125">
      <w:pPr>
        <w:tabs>
          <w:tab w:val="left" w:pos="567"/>
        </w:tabs>
        <w:spacing w:before="280" w:after="280"/>
        <w:jc w:val="both"/>
        <w:rPr>
          <w:rFonts w:ascii="Times" w:eastAsia="Tahoma" w:hAnsi="Times" w:cs="Tahoma"/>
        </w:rPr>
      </w:pPr>
      <w:r w:rsidRPr="00E91125">
        <w:rPr>
          <w:rFonts w:ascii="Times" w:eastAsia="Tahoma" w:hAnsi="Times" w:cs="Tahoma"/>
        </w:rPr>
        <w:t>..............................................., inscrito no CNPJ Nº ..........................., por intermédio</w:t>
      </w:r>
      <w:r w:rsidR="00A169AD" w:rsidRPr="00E91125">
        <w:rPr>
          <w:rFonts w:ascii="Times" w:eastAsia="Tahoma" w:hAnsi="Times" w:cs="Tahoma"/>
        </w:rPr>
        <w:t xml:space="preserve"> </w:t>
      </w:r>
      <w:r w:rsidRPr="00E91125">
        <w:rPr>
          <w:rFonts w:ascii="Times" w:eastAsia="Tahoma" w:hAnsi="Times" w:cs="Tahoma"/>
        </w:rPr>
        <w:t>de seu representante legal o(a) SR(A) ................................., portador(a)da</w:t>
      </w:r>
      <w:r w:rsidR="00A169AD" w:rsidRPr="00E91125">
        <w:rPr>
          <w:rFonts w:ascii="Times" w:eastAsia="Tahoma" w:hAnsi="Times" w:cs="Tahoma"/>
        </w:rPr>
        <w:t xml:space="preserve"> </w:t>
      </w:r>
      <w:r w:rsidRPr="00E91125">
        <w:rPr>
          <w:rFonts w:ascii="Times" w:eastAsia="Tahoma" w:hAnsi="Times" w:cs="Tahoma"/>
        </w:rPr>
        <w:t xml:space="preserve">carteira de identidade nº ................ E CPF Nº............................, </w:t>
      </w:r>
    </w:p>
    <w:p w14:paraId="095BE313" w14:textId="77777777" w:rsidR="00E93B79" w:rsidRPr="00E91125" w:rsidRDefault="000B0F4A" w:rsidP="00E91125">
      <w:pPr>
        <w:tabs>
          <w:tab w:val="left" w:pos="567"/>
        </w:tabs>
        <w:spacing w:before="280" w:after="280"/>
        <w:jc w:val="both"/>
        <w:rPr>
          <w:rFonts w:ascii="Times" w:eastAsia="Tahoma" w:hAnsi="Times" w:cs="Tahoma"/>
        </w:rPr>
      </w:pPr>
      <w:r w:rsidRPr="00E91125">
        <w:rPr>
          <w:rFonts w:ascii="Times" w:eastAsia="Tahoma" w:hAnsi="Times" w:cs="Tahoma"/>
          <w:b/>
        </w:rPr>
        <w:t>DECLARA:</w:t>
      </w:r>
    </w:p>
    <w:p w14:paraId="2522F60B"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Sujeitar-se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 </w:t>
      </w:r>
    </w:p>
    <w:p w14:paraId="4945C8EE"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A inexistência de fatos supervenientes impeditivos da habilitação ou que comprometa a idoneidade da proponente. </w:t>
      </w:r>
    </w:p>
    <w:p w14:paraId="153A3080"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Cumprir os requisitos para a habilitação definidos no Edital e que a proposta apresentada está em conformidade com as exigências editalícias; </w:t>
      </w:r>
    </w:p>
    <w:p w14:paraId="74635066"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Não empregar menor de 18 anos em trabalho noturno, </w:t>
      </w:r>
      <w:r w:rsidR="00701541" w:rsidRPr="00E91125">
        <w:rPr>
          <w:rFonts w:ascii="Times" w:eastAsia="Tahoma" w:hAnsi="Times" w:cs="Tahoma"/>
        </w:rPr>
        <w:t>perigoso ou</w:t>
      </w:r>
      <w:r w:rsidRPr="00E91125">
        <w:rPr>
          <w:rFonts w:ascii="Times" w:eastAsia="Tahoma" w:hAnsi="Times" w:cs="Tahoma"/>
        </w:rPr>
        <w:t xml:space="preserve"> insalubre e não emprega menor de 16 anos, salvo menor, a partir de 14 anos, na condição de aprendiz, nos termos do artigo 7°, XXXIII, da Constituição Federal de 1998; </w:t>
      </w:r>
    </w:p>
    <w:p w14:paraId="21105836"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Que a proposta foi elaborada de forma independente; </w:t>
      </w:r>
    </w:p>
    <w:p w14:paraId="0B14CC8A"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Manter a frente dos serviços, em tempo integral, até o seu recebimento definitivo, o(s) profissional(s) responsável(s) técnico(s), devidamente habilitados; declaro ainda, o aceite do profissional ora indicado para o acompanhamento do contrato objeto deste certame;</w:t>
      </w:r>
    </w:p>
    <w:p w14:paraId="37F77119" w14:textId="77777777" w:rsidR="00E93B79" w:rsidRPr="00E91125" w:rsidRDefault="000B0F4A" w:rsidP="00E91125">
      <w:pPr>
        <w:numPr>
          <w:ilvl w:val="0"/>
          <w:numId w:val="33"/>
        </w:numPr>
        <w:tabs>
          <w:tab w:val="left" w:pos="9781"/>
        </w:tabs>
        <w:jc w:val="both"/>
        <w:rPr>
          <w:rFonts w:ascii="Times" w:eastAsia="Tahoma" w:hAnsi="Times" w:cs="Tahoma"/>
        </w:rPr>
      </w:pPr>
      <w:r w:rsidRPr="00E91125">
        <w:rPr>
          <w:rFonts w:ascii="Times" w:eastAsia="Tahoma" w:hAnsi="Times" w:cs="Tahoma"/>
        </w:rPr>
        <w:t>Não ter recebido do município de Luz/MG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14:paraId="2ABA90F1" w14:textId="77777777" w:rsidR="00E93B79" w:rsidRPr="00E91125" w:rsidRDefault="000B0F4A" w:rsidP="00E91125">
      <w:pPr>
        <w:numPr>
          <w:ilvl w:val="0"/>
          <w:numId w:val="33"/>
        </w:numPr>
        <w:tabs>
          <w:tab w:val="left" w:pos="9781"/>
        </w:tabs>
        <w:jc w:val="both"/>
        <w:rPr>
          <w:rFonts w:ascii="Times" w:eastAsia="Tahoma" w:hAnsi="Times" w:cs="Tahoma"/>
        </w:rPr>
      </w:pPr>
      <w:r w:rsidRPr="00E91125">
        <w:rPr>
          <w:rFonts w:ascii="Times" w:eastAsia="Tahoma" w:hAnsi="Times" w:cs="Tahoma"/>
        </w:rPr>
        <w:t xml:space="preserve">Não possuir, em sua cadeia produtiva, empregados executando trabalho degradante ou forçado, observando o disposto nos incisos III e IV do art. 1º e no inciso III do art. 5º da Constituição Federal; </w:t>
      </w:r>
    </w:p>
    <w:p w14:paraId="5257449E"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Cumprir com a reserva de cargos prevista em lei para pessoa com deficiência ou para reabilitado da Previdência Social e que atendam às regras de acessibilidade previstas na legislação, conforme disposto no art. 93 da Lei nº 8.213/1991. </w:t>
      </w:r>
    </w:p>
    <w:p w14:paraId="78F03DC8"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Estar ciente das condições da licitação, assumir a responsabilidade pela autenticidade de todos os documentos apresentados, e de fornecer quaisquer informações complementares solicitados a Secretaria Municipal de Obras Públicas e Transportes do Município de Luz/MG; </w:t>
      </w:r>
    </w:p>
    <w:p w14:paraId="337F2070"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Executar as obras de acordo com os Projetos e as especificações fornecidas pela Prefeitura Municipal de Luz/MG, alocando todos os equipamentos, pessoal e material necessários, e de tomar todas as medidas para assegurar adequado controle de qualidade; </w:t>
      </w:r>
    </w:p>
    <w:p w14:paraId="2F0C290D" w14:textId="77777777" w:rsidR="00E93B79" w:rsidRPr="00E91125" w:rsidRDefault="000B0F4A" w:rsidP="00E91125">
      <w:pPr>
        <w:numPr>
          <w:ilvl w:val="0"/>
          <w:numId w:val="33"/>
        </w:numPr>
        <w:tabs>
          <w:tab w:val="left" w:pos="567"/>
        </w:tabs>
        <w:jc w:val="both"/>
        <w:rPr>
          <w:rFonts w:ascii="Times" w:eastAsia="Tahoma" w:hAnsi="Times" w:cs="Tahoma"/>
        </w:rPr>
      </w:pPr>
      <w:r w:rsidRPr="00E91125">
        <w:rPr>
          <w:rFonts w:ascii="Times" w:eastAsia="Tahoma" w:hAnsi="Times" w:cs="Tahoma"/>
        </w:rPr>
        <w:t xml:space="preserve">Providenciar, a qualquer momento e por necessidade da obra, a alocação de qualquer tipo de equipamento compatível com a natureza dos serviços, por solicitação da Secretaria Municipal de Obras e Transportes do Município de Luz, sem ônus de mobilização para este, em prazo compatível com a necessidade demonstrada; </w:t>
      </w:r>
    </w:p>
    <w:p w14:paraId="008FB2B1" w14:textId="77777777" w:rsidR="00E93B79" w:rsidRPr="00E91125" w:rsidRDefault="000B0F4A" w:rsidP="00E91125">
      <w:pPr>
        <w:numPr>
          <w:ilvl w:val="0"/>
          <w:numId w:val="33"/>
        </w:numPr>
        <w:tabs>
          <w:tab w:val="left" w:pos="567"/>
        </w:tabs>
        <w:spacing w:after="280"/>
        <w:jc w:val="both"/>
        <w:rPr>
          <w:rFonts w:ascii="Times" w:eastAsia="Tahoma" w:hAnsi="Times" w:cs="Tahoma"/>
        </w:rPr>
      </w:pPr>
      <w:r w:rsidRPr="00E91125">
        <w:rPr>
          <w:rFonts w:ascii="Times" w:eastAsia="Tahoma" w:hAnsi="Times" w:cs="Tahoma"/>
        </w:rPr>
        <w:t xml:space="preserve">Responsabilizar-se por acidentes de trânsito ocorridos em área </w:t>
      </w:r>
      <w:proofErr w:type="spellStart"/>
      <w:r w:rsidRPr="00E91125">
        <w:rPr>
          <w:rFonts w:ascii="Times" w:eastAsia="Tahoma" w:hAnsi="Times" w:cs="Tahoma"/>
        </w:rPr>
        <w:t>contérmina</w:t>
      </w:r>
      <w:proofErr w:type="spellEnd"/>
      <w:r w:rsidRPr="00E91125">
        <w:rPr>
          <w:rFonts w:ascii="Times" w:eastAsia="Tahoma" w:hAnsi="Times" w:cs="Tahoma"/>
        </w:rPr>
        <w:t xml:space="preserve"> a obra, decorrentes de sinalização diuturna e de dispositivos de segurança ineficazes e inadequados à execução da mesma. </w:t>
      </w:r>
    </w:p>
    <w:p w14:paraId="23C6D10C" w14:textId="77777777" w:rsidR="00E93B79" w:rsidRPr="00E91125" w:rsidRDefault="000B0F4A" w:rsidP="00E91125">
      <w:pPr>
        <w:tabs>
          <w:tab w:val="left" w:pos="567"/>
        </w:tabs>
        <w:spacing w:before="280" w:after="280"/>
        <w:jc w:val="both"/>
        <w:rPr>
          <w:rFonts w:ascii="Times" w:eastAsia="Tahoma" w:hAnsi="Times" w:cs="Tahoma"/>
        </w:rPr>
      </w:pPr>
      <w:r w:rsidRPr="00E91125">
        <w:rPr>
          <w:rFonts w:ascii="Times" w:eastAsia="Tahoma" w:hAnsi="Times" w:cs="Tahoma"/>
        </w:rPr>
        <w:tab/>
        <w:t xml:space="preserve">A declaração falsa relativa ao cumprimento de qualquer condição sujeitará o licitante às sanções previstas em lei e neste Edital. </w:t>
      </w:r>
    </w:p>
    <w:p w14:paraId="1D4E7B4D" w14:textId="77777777" w:rsidR="00E93B79" w:rsidRPr="00E91125" w:rsidRDefault="00E93B79" w:rsidP="00E91125">
      <w:pPr>
        <w:tabs>
          <w:tab w:val="left" w:pos="567"/>
        </w:tabs>
        <w:ind w:left="708"/>
        <w:jc w:val="both"/>
        <w:rPr>
          <w:rFonts w:ascii="Times" w:eastAsia="Tahoma" w:hAnsi="Times" w:cs="Tahoma"/>
        </w:rPr>
      </w:pPr>
    </w:p>
    <w:p w14:paraId="66DCF1F4" w14:textId="77777777" w:rsidR="00E93B79" w:rsidRPr="00E91125" w:rsidRDefault="00E93B79" w:rsidP="00E91125">
      <w:pPr>
        <w:tabs>
          <w:tab w:val="left" w:pos="567"/>
        </w:tabs>
        <w:ind w:left="708"/>
        <w:jc w:val="both"/>
        <w:rPr>
          <w:rFonts w:ascii="Times" w:eastAsia="Tahoma" w:hAnsi="Times" w:cs="Tahoma"/>
        </w:rPr>
      </w:pPr>
    </w:p>
    <w:p w14:paraId="453B0FF2" w14:textId="77777777" w:rsidR="00E93B79" w:rsidRPr="00E91125" w:rsidRDefault="00E93B79" w:rsidP="00E91125">
      <w:pPr>
        <w:tabs>
          <w:tab w:val="left" w:pos="567"/>
        </w:tabs>
        <w:ind w:left="708"/>
        <w:jc w:val="both"/>
        <w:rPr>
          <w:rFonts w:ascii="Times" w:eastAsia="Tahoma" w:hAnsi="Times" w:cs="Tahoma"/>
        </w:rPr>
      </w:pPr>
    </w:p>
    <w:p w14:paraId="05DF8119" w14:textId="77777777" w:rsidR="00E93B79" w:rsidRPr="00E91125" w:rsidRDefault="00E93B79" w:rsidP="00E91125">
      <w:pPr>
        <w:tabs>
          <w:tab w:val="left" w:pos="567"/>
        </w:tabs>
        <w:ind w:left="708"/>
        <w:jc w:val="both"/>
        <w:rPr>
          <w:rFonts w:ascii="Times" w:eastAsia="Tahoma" w:hAnsi="Times" w:cs="Tahoma"/>
        </w:rPr>
      </w:pPr>
    </w:p>
    <w:p w14:paraId="6A6848D0" w14:textId="77777777" w:rsidR="00E93B79" w:rsidRPr="00E91125" w:rsidRDefault="000B0F4A" w:rsidP="00E91125">
      <w:pPr>
        <w:tabs>
          <w:tab w:val="left" w:pos="567"/>
        </w:tabs>
        <w:ind w:left="708"/>
        <w:jc w:val="center"/>
        <w:rPr>
          <w:rFonts w:ascii="Times" w:eastAsia="Tahoma" w:hAnsi="Times" w:cs="Tahoma"/>
        </w:rPr>
      </w:pPr>
      <w:r w:rsidRPr="00E91125">
        <w:rPr>
          <w:rFonts w:ascii="Times" w:eastAsia="Tahoma" w:hAnsi="Times" w:cs="Tahoma"/>
        </w:rPr>
        <w:t xml:space="preserve">________________ em, ___ de _________de </w:t>
      </w:r>
      <w:r w:rsidR="00CC0CB9" w:rsidRPr="00E91125">
        <w:rPr>
          <w:rFonts w:ascii="Times" w:eastAsia="Tahoma" w:hAnsi="Times" w:cs="Tahoma"/>
        </w:rPr>
        <w:t>2025</w:t>
      </w:r>
      <w:r w:rsidRPr="00E91125">
        <w:rPr>
          <w:rFonts w:ascii="Times" w:eastAsia="Tahoma" w:hAnsi="Times" w:cs="Tahoma"/>
        </w:rPr>
        <w:t>.</w:t>
      </w:r>
    </w:p>
    <w:p w14:paraId="3DBE3E43" w14:textId="77777777" w:rsidR="00E93B79" w:rsidRPr="00E91125" w:rsidRDefault="000B0F4A" w:rsidP="00E91125">
      <w:pPr>
        <w:tabs>
          <w:tab w:val="left" w:pos="567"/>
        </w:tabs>
        <w:ind w:left="708"/>
        <w:jc w:val="center"/>
        <w:rPr>
          <w:rFonts w:ascii="Times" w:eastAsia="Tahoma" w:hAnsi="Times" w:cs="Tahoma"/>
          <w:b/>
        </w:rPr>
      </w:pPr>
      <w:r w:rsidRPr="00E91125">
        <w:rPr>
          <w:rFonts w:ascii="Times" w:eastAsia="Tahoma" w:hAnsi="Times" w:cs="Tahoma"/>
        </w:rPr>
        <w:t>(REPRESENTANTE LEGAL)</w:t>
      </w:r>
    </w:p>
    <w:p w14:paraId="46675CFE" w14:textId="77777777" w:rsidR="00E93B79" w:rsidRPr="00E91125" w:rsidRDefault="00E93B79" w:rsidP="00E91125">
      <w:pPr>
        <w:tabs>
          <w:tab w:val="left" w:pos="567"/>
        </w:tabs>
        <w:spacing w:before="280" w:after="280"/>
        <w:ind w:left="708"/>
        <w:jc w:val="both"/>
        <w:rPr>
          <w:rFonts w:ascii="Times" w:eastAsia="Tahoma" w:hAnsi="Times" w:cs="Tahoma"/>
          <w:b/>
        </w:rPr>
      </w:pPr>
    </w:p>
    <w:p w14:paraId="06674F26" w14:textId="77777777" w:rsidR="00E93B79" w:rsidRPr="00E91125" w:rsidRDefault="00E93B79" w:rsidP="00E91125">
      <w:pPr>
        <w:tabs>
          <w:tab w:val="left" w:pos="567"/>
        </w:tabs>
        <w:spacing w:before="280" w:after="280"/>
        <w:ind w:left="708"/>
        <w:jc w:val="both"/>
        <w:rPr>
          <w:rFonts w:ascii="Times" w:eastAsia="Tahoma" w:hAnsi="Times" w:cs="Tahoma"/>
          <w:b/>
        </w:rPr>
      </w:pPr>
    </w:p>
    <w:p w14:paraId="4454143C" w14:textId="77777777" w:rsidR="00E93B79" w:rsidRPr="00E91125" w:rsidRDefault="00E93B79" w:rsidP="00E91125">
      <w:pPr>
        <w:tabs>
          <w:tab w:val="left" w:pos="567"/>
        </w:tabs>
        <w:spacing w:before="280" w:after="280"/>
        <w:ind w:left="708"/>
        <w:jc w:val="both"/>
        <w:rPr>
          <w:rFonts w:ascii="Times" w:eastAsia="Tahoma" w:hAnsi="Times" w:cs="Tahoma"/>
          <w:b/>
        </w:rPr>
      </w:pPr>
    </w:p>
    <w:p w14:paraId="68991ACF" w14:textId="77777777" w:rsidR="00E93B79" w:rsidRPr="00E91125" w:rsidRDefault="00E93B79" w:rsidP="00E91125">
      <w:pPr>
        <w:tabs>
          <w:tab w:val="left" w:pos="567"/>
        </w:tabs>
        <w:spacing w:before="280" w:after="280"/>
        <w:ind w:left="708"/>
        <w:jc w:val="both"/>
        <w:rPr>
          <w:rFonts w:ascii="Times" w:eastAsia="Tahoma" w:hAnsi="Times" w:cs="Tahoma"/>
          <w:b/>
        </w:rPr>
      </w:pPr>
    </w:p>
    <w:p w14:paraId="54A66F4F" w14:textId="77777777" w:rsidR="00E93B79" w:rsidRPr="00E91125" w:rsidRDefault="00E93B79" w:rsidP="00E91125">
      <w:pPr>
        <w:tabs>
          <w:tab w:val="left" w:pos="567"/>
        </w:tabs>
        <w:spacing w:before="280" w:after="280"/>
        <w:ind w:left="284"/>
        <w:jc w:val="both"/>
        <w:rPr>
          <w:rFonts w:ascii="Times" w:eastAsia="Tahoma" w:hAnsi="Times" w:cs="Tahoma"/>
        </w:rPr>
      </w:pPr>
    </w:p>
    <w:p w14:paraId="10090A0F" w14:textId="77777777" w:rsidR="00E93B79" w:rsidRPr="00E91125" w:rsidRDefault="000B0F4A" w:rsidP="00E91125">
      <w:pPr>
        <w:tabs>
          <w:tab w:val="left" w:pos="567"/>
        </w:tabs>
        <w:rPr>
          <w:rFonts w:ascii="Times" w:eastAsia="Tahoma" w:hAnsi="Times" w:cs="Tahoma"/>
          <w:b/>
        </w:rPr>
      </w:pPr>
      <w:r w:rsidRPr="00E91125">
        <w:rPr>
          <w:rFonts w:ascii="Times" w:hAnsi="Times"/>
        </w:rPr>
        <w:br w:type="page"/>
      </w:r>
    </w:p>
    <w:p w14:paraId="45D3AB8E" w14:textId="77777777" w:rsidR="00BD742E" w:rsidRPr="00E91125" w:rsidRDefault="00BD742E" w:rsidP="00E91125">
      <w:pPr>
        <w:tabs>
          <w:tab w:val="left" w:pos="567"/>
        </w:tabs>
        <w:spacing w:before="280" w:after="280"/>
        <w:ind w:left="708"/>
        <w:jc w:val="center"/>
        <w:rPr>
          <w:rFonts w:ascii="Times" w:eastAsia="Tahoma" w:hAnsi="Times" w:cs="Tahoma"/>
          <w:b/>
        </w:rPr>
      </w:pPr>
    </w:p>
    <w:p w14:paraId="646932B6" w14:textId="77777777" w:rsidR="00E93B79" w:rsidRPr="00E91125" w:rsidRDefault="000B0F4A" w:rsidP="00E91125">
      <w:pPr>
        <w:tabs>
          <w:tab w:val="left" w:pos="567"/>
        </w:tabs>
        <w:spacing w:before="280" w:after="280"/>
        <w:ind w:left="708"/>
        <w:jc w:val="center"/>
        <w:rPr>
          <w:rFonts w:ascii="Times" w:eastAsia="Tahoma" w:hAnsi="Times" w:cs="Tahoma"/>
          <w:b/>
        </w:rPr>
      </w:pPr>
      <w:r w:rsidRPr="00E91125">
        <w:rPr>
          <w:rFonts w:ascii="Times" w:eastAsia="Tahoma" w:hAnsi="Times" w:cs="Tahoma"/>
          <w:b/>
        </w:rPr>
        <w:t>ANEXO IV</w:t>
      </w:r>
    </w:p>
    <w:p w14:paraId="32CB5EF0" w14:textId="77777777" w:rsidR="00E93B79" w:rsidRPr="00E91125" w:rsidRDefault="000B0F4A" w:rsidP="00E91125">
      <w:pPr>
        <w:tabs>
          <w:tab w:val="left" w:pos="567"/>
        </w:tabs>
        <w:ind w:left="708"/>
        <w:jc w:val="center"/>
        <w:rPr>
          <w:rFonts w:ascii="Times" w:eastAsia="Tahoma" w:hAnsi="Times" w:cs="Tahoma"/>
          <w:b/>
        </w:rPr>
      </w:pPr>
      <w:r w:rsidRPr="00E91125">
        <w:rPr>
          <w:rFonts w:ascii="Times" w:eastAsia="Tahoma" w:hAnsi="Times" w:cs="Tahoma"/>
          <w:b/>
        </w:rPr>
        <w:t>DECLARAÇÃO DO PORTE DA EMPRESA</w:t>
      </w:r>
    </w:p>
    <w:p w14:paraId="3F05E977" w14:textId="77777777" w:rsidR="00E93B79" w:rsidRPr="00E91125" w:rsidRDefault="000B0F4A" w:rsidP="00E91125">
      <w:pPr>
        <w:tabs>
          <w:tab w:val="left" w:pos="567"/>
        </w:tabs>
        <w:spacing w:after="280"/>
        <w:ind w:left="708"/>
        <w:jc w:val="center"/>
        <w:rPr>
          <w:rFonts w:ascii="Times" w:eastAsia="Tahoma" w:hAnsi="Times" w:cs="Tahoma"/>
          <w:b/>
        </w:rPr>
      </w:pPr>
      <w:r w:rsidRPr="00E91125">
        <w:rPr>
          <w:rFonts w:ascii="Times" w:eastAsia="Tahoma" w:hAnsi="Times" w:cs="Tahoma"/>
          <w:b/>
        </w:rPr>
        <w:t xml:space="preserve"> (MICROEMPRESA OU EMPRESA DE PEQUENO PORTE)</w:t>
      </w:r>
    </w:p>
    <w:p w14:paraId="60DA509F" w14:textId="77777777" w:rsidR="00E93B79" w:rsidRPr="00E91125" w:rsidRDefault="000B0F4A" w:rsidP="00E91125">
      <w:pPr>
        <w:widowControl w:val="0"/>
        <w:pBdr>
          <w:top w:val="nil"/>
          <w:left w:val="nil"/>
          <w:bottom w:val="nil"/>
          <w:right w:val="nil"/>
          <w:between w:val="nil"/>
        </w:pBdr>
        <w:ind w:left="432" w:right="2838"/>
        <w:rPr>
          <w:rFonts w:ascii="Times" w:eastAsia="Tahoma" w:hAnsi="Times" w:cs="Tahoma"/>
          <w:b/>
          <w:color w:val="000000"/>
        </w:rPr>
      </w:pPr>
      <w:r w:rsidRPr="00E91125">
        <w:rPr>
          <w:rFonts w:ascii="Times" w:eastAsia="Tahoma" w:hAnsi="Times" w:cs="Tahoma"/>
          <w:b/>
          <w:color w:val="000000"/>
        </w:rPr>
        <w:t xml:space="preserve">PROCESSO ADMINISTRATIVO Nº </w:t>
      </w:r>
      <w:r w:rsidR="00056D10" w:rsidRPr="00E91125">
        <w:rPr>
          <w:rFonts w:ascii="Times" w:eastAsia="Tahoma" w:hAnsi="Times" w:cs="Tahoma"/>
          <w:b/>
          <w:color w:val="000000"/>
        </w:rPr>
        <w:t>031</w:t>
      </w:r>
      <w:r w:rsidR="00CC0CB9" w:rsidRPr="00E91125">
        <w:rPr>
          <w:rFonts w:ascii="Times" w:eastAsia="Tahoma" w:hAnsi="Times" w:cs="Tahoma"/>
          <w:b/>
          <w:color w:val="000000"/>
        </w:rPr>
        <w:t>/2025</w:t>
      </w:r>
    </w:p>
    <w:p w14:paraId="3253CE29" w14:textId="77777777" w:rsidR="00E93B79" w:rsidRPr="00E91125" w:rsidRDefault="000B0F4A" w:rsidP="00E91125">
      <w:pPr>
        <w:widowControl w:val="0"/>
        <w:pBdr>
          <w:top w:val="nil"/>
          <w:left w:val="nil"/>
          <w:bottom w:val="nil"/>
          <w:right w:val="nil"/>
          <w:between w:val="nil"/>
        </w:pBdr>
        <w:tabs>
          <w:tab w:val="left" w:pos="8647"/>
          <w:tab w:val="left" w:pos="8789"/>
        </w:tabs>
        <w:ind w:left="432" w:right="3"/>
        <w:rPr>
          <w:rFonts w:ascii="Times" w:eastAsia="Tahoma" w:hAnsi="Times" w:cs="Tahoma"/>
          <w:b/>
          <w:color w:val="000000"/>
        </w:rPr>
      </w:pPr>
      <w:r w:rsidRPr="00E91125">
        <w:rPr>
          <w:rFonts w:ascii="Times" w:eastAsia="Tahoma" w:hAnsi="Times" w:cs="Tahoma"/>
          <w:b/>
          <w:color w:val="000000"/>
        </w:rPr>
        <w:t>CONCORRÊNCIA ELETRÔNICA Nº 001</w:t>
      </w:r>
      <w:r w:rsidR="00CC0CB9" w:rsidRPr="00E91125">
        <w:rPr>
          <w:rFonts w:ascii="Times" w:eastAsia="Tahoma" w:hAnsi="Times" w:cs="Tahoma"/>
          <w:b/>
          <w:color w:val="000000"/>
        </w:rPr>
        <w:t>/2025</w:t>
      </w:r>
    </w:p>
    <w:p w14:paraId="5418D209" w14:textId="77777777" w:rsidR="00E93B79" w:rsidRPr="00E91125" w:rsidRDefault="00E93B79" w:rsidP="00E91125">
      <w:pPr>
        <w:pBdr>
          <w:top w:val="nil"/>
          <w:left w:val="nil"/>
          <w:bottom w:val="nil"/>
          <w:right w:val="nil"/>
          <w:between w:val="nil"/>
        </w:pBdr>
        <w:jc w:val="both"/>
        <w:rPr>
          <w:rFonts w:ascii="Times" w:eastAsia="Tahoma" w:hAnsi="Times" w:cs="Tahoma"/>
          <w:b/>
          <w:color w:val="000000"/>
        </w:rPr>
      </w:pPr>
    </w:p>
    <w:p w14:paraId="573E86A0" w14:textId="77777777" w:rsidR="00E93B79" w:rsidRPr="00E91125" w:rsidRDefault="000B0F4A" w:rsidP="00E91125">
      <w:pPr>
        <w:pBdr>
          <w:top w:val="nil"/>
          <w:left w:val="nil"/>
          <w:bottom w:val="nil"/>
          <w:right w:val="nil"/>
          <w:between w:val="nil"/>
        </w:pBdr>
        <w:ind w:left="432" w:right="246"/>
        <w:jc w:val="both"/>
        <w:rPr>
          <w:rFonts w:ascii="Times" w:eastAsia="Tahoma" w:hAnsi="Times" w:cs="Tahoma"/>
          <w:color w:val="000000"/>
        </w:rPr>
      </w:pPr>
      <w:r w:rsidRPr="00E91125">
        <w:rPr>
          <w:rFonts w:ascii="Times" w:eastAsia="Tahoma" w:hAnsi="Times" w:cs="Tahoma"/>
        </w:rPr>
        <w:t>..............................................., inscrito no CNPJ Nº ..........................., por</w:t>
      </w:r>
      <w:r w:rsidR="00A169AD" w:rsidRPr="00E91125">
        <w:rPr>
          <w:rFonts w:ascii="Times" w:eastAsia="Tahoma" w:hAnsi="Times" w:cs="Tahoma"/>
        </w:rPr>
        <w:t xml:space="preserve"> </w:t>
      </w:r>
      <w:r w:rsidRPr="00E91125">
        <w:rPr>
          <w:rFonts w:ascii="Times" w:eastAsia="Tahoma" w:hAnsi="Times" w:cs="Tahoma"/>
        </w:rPr>
        <w:t>intermédio</w:t>
      </w:r>
      <w:r w:rsidR="00A169AD" w:rsidRPr="00E91125">
        <w:rPr>
          <w:rFonts w:ascii="Times" w:eastAsia="Tahoma" w:hAnsi="Times" w:cs="Tahoma"/>
        </w:rPr>
        <w:t xml:space="preserve"> </w:t>
      </w:r>
      <w:r w:rsidRPr="00E91125">
        <w:rPr>
          <w:rFonts w:ascii="Times" w:eastAsia="Tahoma" w:hAnsi="Times" w:cs="Tahoma"/>
        </w:rPr>
        <w:t>de seu representante legal o(a) SR(A) ..............................., portador(a)</w:t>
      </w:r>
      <w:r w:rsidR="00A169AD" w:rsidRPr="00E91125">
        <w:rPr>
          <w:rFonts w:ascii="Times" w:eastAsia="Tahoma" w:hAnsi="Times" w:cs="Tahoma"/>
        </w:rPr>
        <w:t xml:space="preserve"> </w:t>
      </w:r>
      <w:r w:rsidRPr="00E91125">
        <w:rPr>
          <w:rFonts w:ascii="Times" w:eastAsia="Tahoma" w:hAnsi="Times" w:cs="Tahoma"/>
        </w:rPr>
        <w:t>da</w:t>
      </w:r>
      <w:r w:rsidR="00A169AD" w:rsidRPr="00E91125">
        <w:rPr>
          <w:rFonts w:ascii="Times" w:eastAsia="Tahoma" w:hAnsi="Times" w:cs="Tahoma"/>
        </w:rPr>
        <w:t xml:space="preserve"> </w:t>
      </w:r>
      <w:r w:rsidRPr="00E91125">
        <w:rPr>
          <w:rFonts w:ascii="Times" w:eastAsia="Tahoma" w:hAnsi="Times" w:cs="Tahoma"/>
        </w:rPr>
        <w:t>carteira de identidade nº ............... E CPF Nº............................</w:t>
      </w:r>
      <w:r w:rsidRPr="00E91125">
        <w:rPr>
          <w:rFonts w:ascii="Times" w:eastAsia="Tahoma" w:hAnsi="Times" w:cs="Tahoma"/>
          <w:color w:val="000000"/>
        </w:rPr>
        <w:t xml:space="preserve">, </w:t>
      </w:r>
      <w:r w:rsidRPr="00E91125">
        <w:rPr>
          <w:rFonts w:ascii="Times" w:eastAsia="Tahoma" w:hAnsi="Times" w:cs="Tahoma"/>
          <w:b/>
          <w:color w:val="000000"/>
        </w:rPr>
        <w:t>DECLARA</w:t>
      </w:r>
      <w:r w:rsidRPr="00E91125">
        <w:rPr>
          <w:rFonts w:ascii="Times" w:eastAsia="Tahoma" w:hAnsi="Times" w:cs="Tahoma"/>
          <w:color w:val="000000"/>
        </w:rPr>
        <w:t xml:space="preserve">, sob as penalidades da lei, que se enquadra como microempresa ou empresa de pequeno porte, nos termos do art. 3º da lei complementar nº 123 de 14 de dezembro de 2006, estando apta </w:t>
      </w:r>
      <w:proofErr w:type="spellStart"/>
      <w:r w:rsidRPr="00E91125">
        <w:rPr>
          <w:rFonts w:ascii="Times" w:eastAsia="Tahoma" w:hAnsi="Times" w:cs="Tahoma"/>
          <w:color w:val="000000"/>
        </w:rPr>
        <w:t>afruir</w:t>
      </w:r>
      <w:proofErr w:type="spellEnd"/>
      <w:r w:rsidRPr="00E91125">
        <w:rPr>
          <w:rFonts w:ascii="Times" w:eastAsia="Tahoma" w:hAnsi="Times" w:cs="Tahoma"/>
          <w:color w:val="000000"/>
        </w:rPr>
        <w:t xml:space="preserve"> os benefícios e vantagens legalmente instituídas por não se enquadrar em nenhuma das vedações legais impostas pelo § 4º do art. 3º da lei complementar nº 123 de 14 de dezembro de 2006 e pelo artigo 4º da lei nº 14.133/2021. </w:t>
      </w:r>
      <w:r w:rsidRPr="00E91125">
        <w:rPr>
          <w:rFonts w:ascii="Times" w:eastAsia="Tahoma" w:hAnsi="Times" w:cs="Tahoma"/>
          <w:b/>
          <w:color w:val="000000"/>
        </w:rPr>
        <w:t>DE</w:t>
      </w:r>
      <w:r w:rsidRPr="00E91125">
        <w:rPr>
          <w:rFonts w:ascii="Times" w:eastAsia="Tahoma" w:hAnsi="Times" w:cs="Tahoma"/>
          <w:b/>
        </w:rPr>
        <w:t>CLARO</w:t>
      </w:r>
      <w:r w:rsidRPr="00E91125">
        <w:rPr>
          <w:rFonts w:ascii="Times" w:eastAsia="Tahoma" w:hAnsi="Times" w:cs="Tahoma"/>
          <w:color w:val="000000"/>
        </w:rPr>
        <w:t xml:space="preserve">, para fins da </w:t>
      </w:r>
      <w:r w:rsidRPr="00E91125">
        <w:rPr>
          <w:rFonts w:ascii="Times" w:eastAsia="Tahoma" w:hAnsi="Times" w:cs="Tahoma"/>
        </w:rPr>
        <w:t>Lei Complementar nº</w:t>
      </w:r>
      <w:r w:rsidRPr="00E91125">
        <w:rPr>
          <w:rFonts w:ascii="Times" w:eastAsia="Tahoma" w:hAnsi="Times" w:cs="Tahoma"/>
          <w:color w:val="000000"/>
        </w:rPr>
        <w:t xml:space="preserve"> 123/2006 e suas alterações, sob as penalidades desta ser:</w:t>
      </w:r>
    </w:p>
    <w:p w14:paraId="14BF7C6C" w14:textId="77777777" w:rsidR="00E93B79" w:rsidRPr="00E91125" w:rsidRDefault="00E93B79" w:rsidP="00E91125">
      <w:pPr>
        <w:pBdr>
          <w:top w:val="nil"/>
          <w:left w:val="nil"/>
          <w:bottom w:val="nil"/>
          <w:right w:val="nil"/>
          <w:between w:val="nil"/>
        </w:pBdr>
        <w:jc w:val="both"/>
        <w:rPr>
          <w:rFonts w:ascii="Times" w:eastAsia="Tahoma" w:hAnsi="Times" w:cs="Tahoma"/>
          <w:color w:val="000000"/>
        </w:rPr>
      </w:pPr>
    </w:p>
    <w:p w14:paraId="1114FBFA" w14:textId="77777777" w:rsidR="00E93B79" w:rsidRPr="00E91125" w:rsidRDefault="000B0F4A" w:rsidP="00E91125">
      <w:pPr>
        <w:pBdr>
          <w:top w:val="nil"/>
          <w:left w:val="nil"/>
          <w:bottom w:val="nil"/>
          <w:right w:val="nil"/>
          <w:between w:val="nil"/>
        </w:pBdr>
        <w:ind w:left="432" w:right="246"/>
        <w:jc w:val="both"/>
        <w:rPr>
          <w:rFonts w:ascii="Times" w:eastAsia="Tahoma" w:hAnsi="Times" w:cs="Tahoma"/>
          <w:color w:val="000000"/>
        </w:rPr>
      </w:pPr>
      <w:proofErr w:type="gramStart"/>
      <w:r w:rsidRPr="00E91125">
        <w:rPr>
          <w:rFonts w:ascii="Times" w:eastAsia="Tahoma" w:hAnsi="Times" w:cs="Tahoma"/>
          <w:b/>
          <w:color w:val="000000"/>
        </w:rPr>
        <w:t>(  )</w:t>
      </w:r>
      <w:proofErr w:type="gramEnd"/>
      <w:r w:rsidRPr="00E91125">
        <w:rPr>
          <w:rFonts w:ascii="Times" w:eastAsia="Tahoma" w:hAnsi="Times" w:cs="Tahoma"/>
          <w:b/>
          <w:color w:val="000000"/>
        </w:rPr>
        <w:t xml:space="preserve"> MICROEMPRESA </w:t>
      </w:r>
      <w:r w:rsidRPr="00E91125">
        <w:rPr>
          <w:rFonts w:ascii="Times" w:eastAsia="Tahoma" w:hAnsi="Times" w:cs="Tahoma"/>
          <w:color w:val="000000"/>
        </w:rPr>
        <w:t xml:space="preserve">– receita bruta anual igual ou inferior a 360.000,00 e estando apta a fruir os benefícios e vantagens legalmente instituídas por não se enquadrar em nenhuma das vedações legais impostas pelo § 4º do art. 3º da lei complementar nº 123/06 alterada pela </w:t>
      </w:r>
      <w:proofErr w:type="spellStart"/>
      <w:r w:rsidRPr="00E91125">
        <w:rPr>
          <w:rFonts w:ascii="Times" w:eastAsia="Tahoma" w:hAnsi="Times" w:cs="Tahoma"/>
          <w:color w:val="000000"/>
        </w:rPr>
        <w:t>lc</w:t>
      </w:r>
      <w:proofErr w:type="spellEnd"/>
      <w:r w:rsidRPr="00E91125">
        <w:rPr>
          <w:rFonts w:ascii="Times" w:eastAsia="Tahoma" w:hAnsi="Times" w:cs="Tahoma"/>
          <w:color w:val="000000"/>
        </w:rPr>
        <w:t xml:space="preserve"> 147/2014.</w:t>
      </w:r>
    </w:p>
    <w:p w14:paraId="6D1356E5" w14:textId="77777777" w:rsidR="00E93B79" w:rsidRPr="00E91125" w:rsidRDefault="00E93B79" w:rsidP="00E91125">
      <w:pPr>
        <w:pBdr>
          <w:top w:val="nil"/>
          <w:left w:val="nil"/>
          <w:bottom w:val="nil"/>
          <w:right w:val="nil"/>
          <w:between w:val="nil"/>
        </w:pBdr>
        <w:jc w:val="both"/>
        <w:rPr>
          <w:rFonts w:ascii="Times" w:eastAsia="Tahoma" w:hAnsi="Times" w:cs="Tahoma"/>
          <w:color w:val="000000"/>
        </w:rPr>
      </w:pPr>
    </w:p>
    <w:p w14:paraId="19F98E6C" w14:textId="77777777" w:rsidR="00E93B79" w:rsidRPr="00E91125" w:rsidRDefault="000B0F4A" w:rsidP="00E91125">
      <w:pPr>
        <w:pBdr>
          <w:top w:val="nil"/>
          <w:left w:val="nil"/>
          <w:bottom w:val="nil"/>
          <w:right w:val="nil"/>
          <w:between w:val="nil"/>
        </w:pBdr>
        <w:spacing w:before="1"/>
        <w:ind w:left="432" w:right="246"/>
        <w:jc w:val="both"/>
        <w:rPr>
          <w:rFonts w:ascii="Times" w:eastAsia="Tahoma" w:hAnsi="Times" w:cs="Tahoma"/>
          <w:color w:val="000000"/>
        </w:rPr>
      </w:pPr>
      <w:proofErr w:type="gramStart"/>
      <w:r w:rsidRPr="00E91125">
        <w:rPr>
          <w:rFonts w:ascii="Times" w:eastAsia="Tahoma" w:hAnsi="Times" w:cs="Tahoma"/>
          <w:b/>
          <w:color w:val="000000"/>
        </w:rPr>
        <w:t>(  )</w:t>
      </w:r>
      <w:proofErr w:type="gramEnd"/>
      <w:r w:rsidRPr="00E91125">
        <w:rPr>
          <w:rFonts w:ascii="Times" w:eastAsia="Tahoma" w:hAnsi="Times" w:cs="Tahoma"/>
          <w:b/>
          <w:color w:val="000000"/>
        </w:rPr>
        <w:t xml:space="preserve"> EMPRESA DE PEQUENO PORTE</w:t>
      </w:r>
      <w:r w:rsidRPr="00E91125">
        <w:rPr>
          <w:rFonts w:ascii="Times" w:eastAsia="Tahoma" w:hAnsi="Times" w:cs="Tahoma"/>
          <w:color w:val="000000"/>
        </w:rPr>
        <w:t>– receita bruta anual superior a 360.000,00 e igual ou inferior a 4.800.000,00 valores , estando apta a fruir os benefícios e vantagens legalmente instituídas por não se enquadrarem nenhuma das vedações legais impostas pelo § 4º do art. 3º da lei complementar nº 123/06 alterada pela LC 147/2014.</w:t>
      </w:r>
    </w:p>
    <w:p w14:paraId="15D98932" w14:textId="77777777" w:rsidR="00E93B79" w:rsidRPr="00E91125" w:rsidRDefault="000B0F4A" w:rsidP="00E91125">
      <w:pPr>
        <w:widowControl w:val="0"/>
        <w:pBdr>
          <w:top w:val="nil"/>
          <w:left w:val="nil"/>
          <w:bottom w:val="nil"/>
          <w:right w:val="nil"/>
          <w:between w:val="nil"/>
        </w:pBdr>
        <w:spacing w:before="276"/>
        <w:ind w:left="432"/>
        <w:rPr>
          <w:rFonts w:ascii="Times" w:eastAsia="Tahoma" w:hAnsi="Times" w:cs="Tahoma"/>
          <w:b/>
          <w:color w:val="000000"/>
        </w:rPr>
      </w:pPr>
      <w:r w:rsidRPr="00E91125">
        <w:rPr>
          <w:rFonts w:ascii="Times" w:eastAsia="Tahoma" w:hAnsi="Times" w:cs="Tahoma"/>
          <w:b/>
          <w:color w:val="000000"/>
        </w:rPr>
        <w:t>Observações:</w:t>
      </w:r>
    </w:p>
    <w:p w14:paraId="55711356" w14:textId="77777777" w:rsidR="00E93B79" w:rsidRPr="00E91125" w:rsidRDefault="000B0F4A" w:rsidP="00E91125">
      <w:pPr>
        <w:widowControl w:val="0"/>
        <w:numPr>
          <w:ilvl w:val="0"/>
          <w:numId w:val="28"/>
        </w:numPr>
        <w:pBdr>
          <w:top w:val="nil"/>
          <w:left w:val="nil"/>
          <w:bottom w:val="nil"/>
          <w:right w:val="nil"/>
          <w:between w:val="nil"/>
        </w:pBdr>
        <w:tabs>
          <w:tab w:val="left" w:pos="716"/>
        </w:tabs>
        <w:ind w:right="246" w:firstLine="0"/>
        <w:jc w:val="both"/>
        <w:rPr>
          <w:rFonts w:ascii="Times" w:eastAsia="Tahoma" w:hAnsi="Times" w:cs="Tahoma"/>
          <w:color w:val="000000"/>
        </w:rPr>
      </w:pPr>
      <w:r w:rsidRPr="00E91125">
        <w:rPr>
          <w:rFonts w:ascii="Times" w:eastAsia="Tahoma" w:hAnsi="Times" w:cs="Tahoma"/>
          <w:color w:val="000000"/>
        </w:rPr>
        <w:t>Esta declaração poderá ser preenchida somente pela licitante enquadrada como ME OU EPP, nos termos da LC 123, de 14 de dezembro de 2006;</w:t>
      </w:r>
    </w:p>
    <w:p w14:paraId="6DFFB1B7" w14:textId="77777777" w:rsidR="00E93B79" w:rsidRPr="00E91125" w:rsidRDefault="00E93B79" w:rsidP="00E91125">
      <w:pPr>
        <w:pBdr>
          <w:top w:val="nil"/>
          <w:left w:val="nil"/>
          <w:bottom w:val="nil"/>
          <w:right w:val="nil"/>
          <w:between w:val="nil"/>
        </w:pBdr>
        <w:spacing w:before="39"/>
        <w:jc w:val="both"/>
        <w:rPr>
          <w:rFonts w:ascii="Times" w:eastAsia="Tahoma" w:hAnsi="Times" w:cs="Tahoma"/>
          <w:color w:val="000000"/>
        </w:rPr>
      </w:pPr>
    </w:p>
    <w:p w14:paraId="0551B3C4" w14:textId="77777777" w:rsidR="00E93B79" w:rsidRPr="00E91125" w:rsidRDefault="000B0F4A" w:rsidP="00E91125">
      <w:pPr>
        <w:widowControl w:val="0"/>
        <w:numPr>
          <w:ilvl w:val="0"/>
          <w:numId w:val="28"/>
        </w:numPr>
        <w:pBdr>
          <w:top w:val="nil"/>
          <w:left w:val="nil"/>
          <w:bottom w:val="nil"/>
          <w:right w:val="nil"/>
          <w:between w:val="nil"/>
        </w:pBdr>
        <w:tabs>
          <w:tab w:val="left" w:pos="716"/>
        </w:tabs>
        <w:ind w:right="181" w:firstLine="0"/>
        <w:jc w:val="both"/>
        <w:rPr>
          <w:rFonts w:ascii="Times" w:eastAsia="Tahoma" w:hAnsi="Times" w:cs="Tahoma"/>
          <w:color w:val="000000"/>
        </w:rPr>
      </w:pPr>
      <w:r w:rsidRPr="00E91125">
        <w:rPr>
          <w:rFonts w:ascii="Times" w:eastAsia="Tahoma" w:hAnsi="Times" w:cs="Tahoma"/>
          <w:color w:val="000000"/>
        </w:rPr>
        <w:t>A não apresentação desta declaração será interpretada como não enquadramento da licitante como ME ou EPP, nos termos da LC nº123/2006, ou a opção pela não utilização do direito de tratamento diferenciado.</w:t>
      </w:r>
    </w:p>
    <w:p w14:paraId="2A6A2A77" w14:textId="77777777" w:rsidR="00E93B79" w:rsidRPr="00E91125" w:rsidRDefault="00E93B79" w:rsidP="00E91125">
      <w:pPr>
        <w:pBdr>
          <w:top w:val="nil"/>
          <w:left w:val="nil"/>
          <w:bottom w:val="nil"/>
          <w:right w:val="nil"/>
          <w:between w:val="nil"/>
        </w:pBdr>
        <w:ind w:left="720"/>
        <w:rPr>
          <w:rFonts w:ascii="Times" w:eastAsia="Tahoma" w:hAnsi="Times" w:cs="Tahoma"/>
          <w:color w:val="000000"/>
        </w:rPr>
      </w:pPr>
    </w:p>
    <w:p w14:paraId="45EBDCEA" w14:textId="77777777" w:rsidR="00E93B79" w:rsidRPr="00E91125" w:rsidRDefault="000B0F4A" w:rsidP="00E91125">
      <w:pPr>
        <w:pBdr>
          <w:top w:val="nil"/>
          <w:left w:val="nil"/>
          <w:bottom w:val="nil"/>
          <w:right w:val="nil"/>
          <w:between w:val="nil"/>
        </w:pBdr>
        <w:spacing w:before="6"/>
        <w:jc w:val="both"/>
        <w:rPr>
          <w:rFonts w:ascii="Times" w:eastAsia="Tahoma" w:hAnsi="Times" w:cs="Tahoma"/>
          <w:color w:val="000000"/>
        </w:rPr>
      </w:pPr>
      <w:r w:rsidRPr="00E91125">
        <w:rPr>
          <w:rFonts w:ascii="Times" w:eastAsia="Tahoma" w:hAnsi="Times" w:cs="Tahoma"/>
          <w:color w:val="000000"/>
        </w:rPr>
        <w:t>Local e data</w:t>
      </w:r>
    </w:p>
    <w:p w14:paraId="0486D401" w14:textId="77777777" w:rsidR="00E93B79" w:rsidRPr="00E91125" w:rsidRDefault="00E93B79" w:rsidP="00E91125">
      <w:pPr>
        <w:pBdr>
          <w:top w:val="nil"/>
          <w:left w:val="nil"/>
          <w:bottom w:val="nil"/>
          <w:right w:val="nil"/>
          <w:between w:val="nil"/>
        </w:pBdr>
        <w:spacing w:before="6"/>
        <w:jc w:val="both"/>
        <w:rPr>
          <w:rFonts w:ascii="Times" w:eastAsia="Tahoma" w:hAnsi="Times" w:cs="Tahoma"/>
        </w:rPr>
      </w:pPr>
    </w:p>
    <w:p w14:paraId="437FD96B" w14:textId="77777777" w:rsidR="00E93B79" w:rsidRPr="00E91125" w:rsidRDefault="00E93B79" w:rsidP="00E91125">
      <w:pPr>
        <w:pBdr>
          <w:top w:val="nil"/>
          <w:left w:val="nil"/>
          <w:bottom w:val="nil"/>
          <w:right w:val="nil"/>
          <w:between w:val="nil"/>
        </w:pBdr>
        <w:spacing w:before="6"/>
        <w:jc w:val="both"/>
        <w:rPr>
          <w:rFonts w:ascii="Times" w:eastAsia="Tahoma" w:hAnsi="Times" w:cs="Tahoma"/>
        </w:rPr>
      </w:pPr>
    </w:p>
    <w:p w14:paraId="1AC4BA69" w14:textId="77777777" w:rsidR="00E93B79" w:rsidRPr="00E91125" w:rsidRDefault="00E93B79" w:rsidP="00E91125">
      <w:pPr>
        <w:pBdr>
          <w:top w:val="nil"/>
          <w:left w:val="nil"/>
          <w:bottom w:val="nil"/>
          <w:right w:val="nil"/>
          <w:between w:val="nil"/>
        </w:pBdr>
        <w:spacing w:before="6"/>
        <w:jc w:val="both"/>
        <w:rPr>
          <w:rFonts w:ascii="Times" w:eastAsia="Tahoma" w:hAnsi="Times" w:cs="Tahoma"/>
        </w:rPr>
      </w:pPr>
    </w:p>
    <w:p w14:paraId="08300E23" w14:textId="77777777" w:rsidR="00E93B79" w:rsidRPr="00E91125" w:rsidRDefault="00E93B79" w:rsidP="00E91125">
      <w:pPr>
        <w:pBdr>
          <w:top w:val="nil"/>
          <w:left w:val="nil"/>
          <w:bottom w:val="nil"/>
          <w:right w:val="nil"/>
          <w:between w:val="nil"/>
        </w:pBdr>
        <w:spacing w:before="2"/>
        <w:jc w:val="both"/>
        <w:rPr>
          <w:rFonts w:ascii="Times" w:eastAsia="Tahoma" w:hAnsi="Times" w:cs="Tahoma"/>
          <w:color w:val="000000"/>
        </w:rPr>
      </w:pPr>
    </w:p>
    <w:p w14:paraId="369B0CD6" w14:textId="77777777" w:rsidR="00BD742E" w:rsidRPr="00E91125" w:rsidRDefault="000B0F4A" w:rsidP="00E91125">
      <w:pPr>
        <w:pBdr>
          <w:top w:val="nil"/>
          <w:left w:val="nil"/>
          <w:bottom w:val="nil"/>
          <w:right w:val="nil"/>
          <w:between w:val="nil"/>
        </w:pBdr>
        <w:rPr>
          <w:rFonts w:ascii="Times" w:eastAsia="Tahoma" w:hAnsi="Times" w:cs="Tahoma"/>
          <w:color w:val="000000"/>
        </w:rPr>
      </w:pPr>
      <w:r w:rsidRPr="00E91125">
        <w:rPr>
          <w:rFonts w:ascii="Times" w:eastAsia="Tahoma" w:hAnsi="Times" w:cs="Tahoma"/>
          <w:color w:val="000000"/>
        </w:rPr>
        <w:t xml:space="preserve">NOME E ASSINATURA DO </w:t>
      </w:r>
      <w:r w:rsidR="00BD742E" w:rsidRPr="00E91125">
        <w:rPr>
          <w:rFonts w:ascii="Times" w:eastAsia="Tahoma" w:hAnsi="Times" w:cs="Tahoma"/>
          <w:color w:val="000000"/>
        </w:rPr>
        <w:t xml:space="preserve">                    NOME E ASSINATURA </w:t>
      </w:r>
      <w:r w:rsidR="00FC016E" w:rsidRPr="00E91125">
        <w:rPr>
          <w:rFonts w:ascii="Times" w:eastAsia="Tahoma" w:hAnsi="Times" w:cs="Tahoma"/>
          <w:color w:val="000000"/>
        </w:rPr>
        <w:t>DO CONTADOR</w:t>
      </w:r>
    </w:p>
    <w:p w14:paraId="75484974" w14:textId="77777777" w:rsidR="00E93B79" w:rsidRPr="00E91125" w:rsidRDefault="000B0F4A" w:rsidP="00E91125">
      <w:pPr>
        <w:pBdr>
          <w:top w:val="nil"/>
          <w:left w:val="nil"/>
          <w:bottom w:val="nil"/>
          <w:right w:val="nil"/>
          <w:between w:val="nil"/>
        </w:pBdr>
        <w:rPr>
          <w:rFonts w:ascii="Times" w:eastAsia="Tahoma" w:hAnsi="Times" w:cs="Tahoma"/>
          <w:color w:val="000000"/>
        </w:rPr>
      </w:pPr>
      <w:r w:rsidRPr="00E91125">
        <w:rPr>
          <w:rFonts w:ascii="Times" w:eastAsia="Tahoma" w:hAnsi="Times" w:cs="Tahoma"/>
          <w:color w:val="000000"/>
        </w:rPr>
        <w:t>REPRESENTANTE LEGAL</w:t>
      </w:r>
      <w:r w:rsidR="00FC016E" w:rsidRPr="00E91125">
        <w:rPr>
          <w:rFonts w:ascii="Times" w:eastAsia="Tahoma" w:hAnsi="Times" w:cs="Tahoma"/>
          <w:color w:val="000000"/>
        </w:rPr>
        <w:t xml:space="preserve">  </w:t>
      </w:r>
      <w:r w:rsidR="00A169AD" w:rsidRPr="00E91125">
        <w:rPr>
          <w:rFonts w:ascii="Times" w:eastAsia="Tahoma" w:hAnsi="Times" w:cs="Tahoma"/>
          <w:color w:val="000000"/>
        </w:rPr>
        <w:t xml:space="preserve">                              </w:t>
      </w:r>
      <w:proofErr w:type="gramStart"/>
      <w:r w:rsidR="00A169AD" w:rsidRPr="00E91125">
        <w:rPr>
          <w:rFonts w:ascii="Times" w:eastAsia="Tahoma" w:hAnsi="Times" w:cs="Tahoma"/>
          <w:color w:val="000000"/>
        </w:rPr>
        <w:t xml:space="preserve">  </w:t>
      </w:r>
      <w:r w:rsidR="00FC016E" w:rsidRPr="00E91125">
        <w:rPr>
          <w:rFonts w:ascii="Times" w:eastAsia="Tahoma" w:hAnsi="Times" w:cs="Tahoma"/>
          <w:color w:val="000000"/>
        </w:rPr>
        <w:t xml:space="preserve"> (</w:t>
      </w:r>
      <w:proofErr w:type="gramEnd"/>
      <w:r w:rsidR="00FC016E" w:rsidRPr="00E91125">
        <w:rPr>
          <w:rFonts w:ascii="Times" w:eastAsia="Tahoma" w:hAnsi="Times" w:cs="Tahoma"/>
          <w:color w:val="000000"/>
        </w:rPr>
        <w:t>NO CASO DE ME E EPP)</w:t>
      </w:r>
    </w:p>
    <w:p w14:paraId="7136CD91" w14:textId="77777777" w:rsidR="00E93B79" w:rsidRPr="00E91125" w:rsidRDefault="000B0F4A" w:rsidP="00E91125">
      <w:pPr>
        <w:pBdr>
          <w:top w:val="nil"/>
          <w:left w:val="nil"/>
          <w:bottom w:val="nil"/>
          <w:right w:val="nil"/>
          <w:between w:val="nil"/>
        </w:pBdr>
        <w:ind w:right="1966"/>
        <w:rPr>
          <w:rFonts w:ascii="Times" w:eastAsia="Tahoma" w:hAnsi="Times" w:cs="Tahoma"/>
          <w:color w:val="000000"/>
        </w:rPr>
      </w:pPr>
      <w:r w:rsidRPr="00E91125">
        <w:rPr>
          <w:rFonts w:ascii="Times" w:eastAsia="Tahoma" w:hAnsi="Times" w:cs="Tahoma"/>
          <w:color w:val="000000"/>
        </w:rPr>
        <w:t>CPF</w:t>
      </w:r>
      <w:r w:rsidR="00A169AD" w:rsidRPr="00E91125">
        <w:rPr>
          <w:rFonts w:ascii="Times" w:eastAsia="Tahoma" w:hAnsi="Times" w:cs="Tahoma"/>
          <w:color w:val="000000"/>
        </w:rPr>
        <w:t xml:space="preserve">                                                                                           </w:t>
      </w:r>
      <w:proofErr w:type="spellStart"/>
      <w:r w:rsidR="00FC016E" w:rsidRPr="00E91125">
        <w:rPr>
          <w:rFonts w:ascii="Times" w:eastAsia="Tahoma" w:hAnsi="Times" w:cs="Tahoma"/>
          <w:color w:val="000000"/>
        </w:rPr>
        <w:t>CPF</w:t>
      </w:r>
      <w:proofErr w:type="spellEnd"/>
      <w:r w:rsidR="00FC016E" w:rsidRPr="00E91125">
        <w:rPr>
          <w:rFonts w:ascii="Times" w:eastAsia="Tahoma" w:hAnsi="Times" w:cs="Tahoma"/>
          <w:color w:val="000000"/>
        </w:rPr>
        <w:t>:</w:t>
      </w:r>
    </w:p>
    <w:p w14:paraId="5E791934" w14:textId="77777777" w:rsidR="00E93B79" w:rsidRPr="00E91125" w:rsidRDefault="000B0F4A" w:rsidP="00E91125">
      <w:pPr>
        <w:pBdr>
          <w:top w:val="nil"/>
          <w:left w:val="nil"/>
          <w:bottom w:val="nil"/>
          <w:right w:val="nil"/>
          <w:between w:val="nil"/>
        </w:pBdr>
        <w:tabs>
          <w:tab w:val="left" w:pos="6613"/>
        </w:tabs>
        <w:spacing w:before="2"/>
        <w:rPr>
          <w:rFonts w:ascii="Times" w:eastAsia="Tahoma" w:hAnsi="Times" w:cs="Tahoma"/>
          <w:color w:val="000000"/>
        </w:rPr>
      </w:pPr>
      <w:r w:rsidRPr="00E91125">
        <w:rPr>
          <w:rFonts w:ascii="Times" w:eastAsia="Tahoma" w:hAnsi="Times" w:cs="Tahoma"/>
          <w:color w:val="000000"/>
        </w:rPr>
        <w:t xml:space="preserve">            </w:t>
      </w:r>
      <w:r w:rsidR="00A169AD" w:rsidRPr="00E91125">
        <w:rPr>
          <w:rFonts w:ascii="Times" w:eastAsia="Tahoma" w:hAnsi="Times" w:cs="Tahoma"/>
          <w:color w:val="000000"/>
        </w:rPr>
        <w:t xml:space="preserve">                                                                                     </w:t>
      </w:r>
      <w:r w:rsidRPr="00E91125">
        <w:rPr>
          <w:rFonts w:ascii="Times" w:eastAsia="Tahoma" w:hAnsi="Times" w:cs="Tahoma"/>
          <w:color w:val="000000"/>
        </w:rPr>
        <w:t xml:space="preserve"> CRC: </w:t>
      </w:r>
    </w:p>
    <w:p w14:paraId="66C8BE86" w14:textId="77777777" w:rsidR="00FC016E" w:rsidRPr="00E91125" w:rsidRDefault="00FC016E" w:rsidP="00E91125">
      <w:pPr>
        <w:rPr>
          <w:rFonts w:ascii="Times" w:eastAsia="Tahoma" w:hAnsi="Times" w:cs="Tahoma"/>
          <w:b/>
        </w:rPr>
      </w:pPr>
      <w:r w:rsidRPr="00E91125">
        <w:rPr>
          <w:rFonts w:ascii="Times" w:eastAsia="Tahoma" w:hAnsi="Times" w:cs="Tahoma"/>
          <w:b/>
        </w:rPr>
        <w:br w:type="page"/>
      </w:r>
    </w:p>
    <w:p w14:paraId="3E420454" w14:textId="77777777" w:rsidR="00E93B79" w:rsidRPr="00E91125" w:rsidRDefault="000B0F4A" w:rsidP="00E91125">
      <w:pPr>
        <w:tabs>
          <w:tab w:val="left" w:pos="567"/>
        </w:tabs>
        <w:spacing w:before="280" w:after="280"/>
        <w:jc w:val="center"/>
        <w:rPr>
          <w:rFonts w:ascii="Times" w:eastAsia="Tahoma" w:hAnsi="Times" w:cs="Tahoma"/>
          <w:b/>
          <w:color w:val="980000"/>
        </w:rPr>
      </w:pPr>
      <w:r w:rsidRPr="00E91125">
        <w:rPr>
          <w:rFonts w:ascii="Times" w:eastAsia="Tahoma" w:hAnsi="Times" w:cs="Tahoma"/>
          <w:b/>
        </w:rPr>
        <w:t>ANEXO V</w:t>
      </w:r>
    </w:p>
    <w:p w14:paraId="05ACE8B4" w14:textId="77777777" w:rsidR="00E93B79" w:rsidRPr="00E91125" w:rsidRDefault="000B0F4A" w:rsidP="00E91125">
      <w:pPr>
        <w:widowControl w:val="0"/>
        <w:pBdr>
          <w:top w:val="nil"/>
          <w:left w:val="nil"/>
          <w:bottom w:val="nil"/>
          <w:right w:val="nil"/>
          <w:between w:val="nil"/>
        </w:pBdr>
        <w:ind w:hanging="2"/>
        <w:jc w:val="center"/>
        <w:rPr>
          <w:rFonts w:ascii="Times" w:eastAsia="Tahoma" w:hAnsi="Times" w:cs="Tahoma"/>
          <w:b/>
          <w:color w:val="000000"/>
        </w:rPr>
      </w:pPr>
      <w:r w:rsidRPr="00E91125">
        <w:rPr>
          <w:rFonts w:ascii="Times" w:eastAsia="Tahoma" w:hAnsi="Times" w:cs="Tahoma"/>
          <w:b/>
          <w:color w:val="000000"/>
        </w:rPr>
        <w:t>MINUTA DO CONTRATO</w:t>
      </w:r>
    </w:p>
    <w:p w14:paraId="5568013B"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120404FC" w14:textId="77777777" w:rsidR="00E93B79" w:rsidRPr="00E91125" w:rsidRDefault="000B0F4A" w:rsidP="00E91125">
      <w:pPr>
        <w:pBdr>
          <w:top w:val="nil"/>
          <w:left w:val="nil"/>
          <w:bottom w:val="nil"/>
          <w:right w:val="nil"/>
          <w:between w:val="nil"/>
        </w:pBdr>
        <w:tabs>
          <w:tab w:val="left" w:pos="4637"/>
        </w:tabs>
        <w:ind w:right="29" w:hanging="2"/>
        <w:jc w:val="both"/>
        <w:rPr>
          <w:rFonts w:ascii="Times" w:eastAsia="Tahoma" w:hAnsi="Times" w:cs="Tahoma"/>
          <w:color w:val="000000"/>
        </w:rPr>
      </w:pPr>
      <w:r w:rsidRPr="00E91125">
        <w:rPr>
          <w:rFonts w:ascii="Times" w:eastAsia="Tahoma" w:hAnsi="Times" w:cs="Tahoma"/>
          <w:b/>
          <w:color w:val="000000"/>
        </w:rPr>
        <w:t>TERMO DE CONTRATO PRESTAÇÃO DE SERVIÇOS Nº________</w:t>
      </w:r>
      <w:r w:rsidR="00CC0CB9" w:rsidRPr="00E91125">
        <w:rPr>
          <w:rFonts w:ascii="Times" w:eastAsia="Tahoma" w:hAnsi="Times" w:cs="Tahoma"/>
          <w:b/>
          <w:color w:val="000000"/>
        </w:rPr>
        <w:t>/2025</w:t>
      </w:r>
      <w:r w:rsidRPr="00E91125">
        <w:rPr>
          <w:rFonts w:ascii="Times" w:eastAsia="Tahoma" w:hAnsi="Times" w:cs="Tahoma"/>
          <w:b/>
          <w:color w:val="000000"/>
        </w:rPr>
        <w:t>, SOB O REGIME DE EMPREITADA POR PREÇO GLOBAL, QUE ENTRE SI FAZEM O MUNICÍPIO DE LUZ/MG E A EMPRESA ______, PARA OBRA _____________________, NO MUNICÍPIO DE LUZ/MG, NA FORMA ABAIXO:</w:t>
      </w:r>
    </w:p>
    <w:p w14:paraId="3F3FF523"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13AC2565"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4E2359D3" w14:textId="77777777" w:rsidR="00E93B79" w:rsidRPr="00E91125" w:rsidRDefault="000B0F4A" w:rsidP="00E91125">
      <w:pPr>
        <w:jc w:val="both"/>
        <w:rPr>
          <w:rFonts w:ascii="Times" w:hAnsi="Times" w:cs="Times"/>
        </w:rPr>
      </w:pPr>
      <w:r w:rsidRPr="00E91125">
        <w:rPr>
          <w:rFonts w:ascii="Times" w:eastAsia="Tahoma" w:hAnsi="Times" w:cs="Tahoma"/>
          <w:color w:val="000000"/>
        </w:rPr>
        <w:t xml:space="preserve">O </w:t>
      </w:r>
      <w:r w:rsidRPr="00E91125">
        <w:rPr>
          <w:rFonts w:ascii="Times" w:eastAsia="Tahoma" w:hAnsi="Times" w:cs="Tahoma"/>
          <w:b/>
          <w:color w:val="000000"/>
        </w:rPr>
        <w:t xml:space="preserve">MUNICÍPIO DE LUZ, </w:t>
      </w:r>
      <w:r w:rsidRPr="00E91125">
        <w:rPr>
          <w:rFonts w:ascii="Times" w:eastAsia="Tahoma" w:hAnsi="Times" w:cs="Tahoma"/>
          <w:color w:val="000000"/>
        </w:rPr>
        <w:t xml:space="preserve">inscrito no CNPJ/MF sob o nº 18.301.036/0001/-70, aqui representado pelo Prefeito Municipal, </w:t>
      </w:r>
      <w:r w:rsidR="00CA12A9" w:rsidRPr="00E91125">
        <w:rPr>
          <w:rFonts w:ascii="Times" w:eastAsia="Tahoma" w:hAnsi="Times" w:cs="Tahoma"/>
          <w:b/>
          <w:color w:val="000000"/>
        </w:rPr>
        <w:t>AILTON DUARTE</w:t>
      </w:r>
      <w:r w:rsidRPr="00E91125">
        <w:rPr>
          <w:rFonts w:ascii="Times" w:eastAsia="Tahoma" w:hAnsi="Times" w:cs="Tahoma"/>
          <w:b/>
          <w:color w:val="000000"/>
        </w:rPr>
        <w:t xml:space="preserve">, </w:t>
      </w:r>
      <w:r w:rsidRPr="00E91125">
        <w:rPr>
          <w:rFonts w:ascii="Times" w:eastAsia="Tahoma" w:hAnsi="Times" w:cs="Tahoma"/>
          <w:color w:val="000000"/>
        </w:rPr>
        <w:t xml:space="preserve">brasileiro, casado, portador do CPF </w:t>
      </w:r>
      <w:r w:rsidR="00CA12A9" w:rsidRPr="00E91125">
        <w:rPr>
          <w:rFonts w:ascii="Times" w:eastAsia="Tahoma" w:hAnsi="Times" w:cs="Tahoma"/>
          <w:color w:val="000000"/>
        </w:rPr>
        <w:t xml:space="preserve">nº </w:t>
      </w:r>
      <w:r w:rsidR="00CA12A9" w:rsidRPr="00E91125">
        <w:rPr>
          <w:rFonts w:ascii="Times" w:hAnsi="Times" w:cs="Times"/>
        </w:rPr>
        <w:t xml:space="preserve">081.819.936-91 residente e domiciliado no Município de Luz/MG; </w:t>
      </w:r>
      <w:r w:rsidRPr="00E91125">
        <w:rPr>
          <w:rFonts w:ascii="Times" w:eastAsia="Tahoma" w:hAnsi="Times" w:cs="Tahoma"/>
          <w:color w:val="000000"/>
        </w:rPr>
        <w:t xml:space="preserve">denominado de </w:t>
      </w:r>
      <w:r w:rsidRPr="00E91125">
        <w:rPr>
          <w:rFonts w:ascii="Times" w:eastAsia="Tahoma" w:hAnsi="Times" w:cs="Tahoma"/>
          <w:b/>
          <w:color w:val="000000"/>
        </w:rPr>
        <w:t xml:space="preserve">CONTRATANTE </w:t>
      </w:r>
      <w:r w:rsidRPr="00E91125">
        <w:rPr>
          <w:rFonts w:ascii="Times" w:eastAsia="Tahoma" w:hAnsi="Times" w:cs="Tahoma"/>
          <w:color w:val="000000"/>
        </w:rPr>
        <w:t xml:space="preserve">de um lado e de outro, a __________,pessoa jurídica de direito privado, com sede ____________________inscrito CNPJ sob o nº _________, aqui denominada </w:t>
      </w:r>
      <w:r w:rsidRPr="00E91125">
        <w:rPr>
          <w:rFonts w:ascii="Times" w:eastAsia="Tahoma" w:hAnsi="Times" w:cs="Tahoma"/>
          <w:b/>
          <w:color w:val="000000"/>
        </w:rPr>
        <w:t>CONTRATADA</w:t>
      </w:r>
      <w:r w:rsidRPr="00E91125">
        <w:rPr>
          <w:rFonts w:ascii="Times" w:eastAsia="Tahoma" w:hAnsi="Times" w:cs="Tahoma"/>
          <w:color w:val="000000"/>
        </w:rPr>
        <w:t xml:space="preserve">, representada pelo seu Titular, _________________, portador do CPF nº ____________, brasileiro, residente e domiciliado em ____________________________, considerando ter sido a </w:t>
      </w:r>
      <w:r w:rsidRPr="00E91125">
        <w:rPr>
          <w:rFonts w:ascii="Times" w:eastAsia="Tahoma" w:hAnsi="Times" w:cs="Tahoma"/>
          <w:b/>
          <w:color w:val="000000"/>
        </w:rPr>
        <w:t xml:space="preserve">CONTRATADA </w:t>
      </w:r>
      <w:r w:rsidRPr="00E91125">
        <w:rPr>
          <w:rFonts w:ascii="Times" w:eastAsia="Tahoma" w:hAnsi="Times" w:cs="Tahoma"/>
          <w:color w:val="000000"/>
        </w:rPr>
        <w:t xml:space="preserve">vencedora da licitação objeto do </w:t>
      </w:r>
      <w:r w:rsidRPr="00E91125">
        <w:rPr>
          <w:rFonts w:ascii="Times" w:eastAsia="Tahoma" w:hAnsi="Times" w:cs="Tahoma"/>
          <w:b/>
          <w:color w:val="000000"/>
        </w:rPr>
        <w:t>CONCORRÊNCIA Nº 001</w:t>
      </w:r>
      <w:r w:rsidR="00CC0CB9" w:rsidRPr="00E91125">
        <w:rPr>
          <w:rFonts w:ascii="Times" w:eastAsia="Tahoma" w:hAnsi="Times" w:cs="Tahoma"/>
          <w:b/>
          <w:color w:val="000000"/>
        </w:rPr>
        <w:t>/2025</w:t>
      </w:r>
      <w:r w:rsidRPr="00E91125">
        <w:rPr>
          <w:rFonts w:ascii="Times" w:eastAsia="Tahoma" w:hAnsi="Times" w:cs="Tahoma"/>
          <w:color w:val="000000"/>
        </w:rPr>
        <w:t xml:space="preserve">, constante do </w:t>
      </w:r>
      <w:r w:rsidRPr="00E91125">
        <w:rPr>
          <w:rFonts w:ascii="Times" w:eastAsia="Tahoma" w:hAnsi="Times" w:cs="Tahoma"/>
          <w:b/>
          <w:color w:val="000000"/>
        </w:rPr>
        <w:t xml:space="preserve">Processo nº </w:t>
      </w:r>
      <w:r w:rsidR="00056D10" w:rsidRPr="00E91125">
        <w:rPr>
          <w:rFonts w:ascii="Times" w:eastAsia="Tahoma" w:hAnsi="Times" w:cs="Tahoma"/>
          <w:b/>
          <w:color w:val="000000"/>
        </w:rPr>
        <w:t>031</w:t>
      </w:r>
      <w:r w:rsidR="00CC0CB9" w:rsidRPr="00E91125">
        <w:rPr>
          <w:rFonts w:ascii="Times" w:eastAsia="Tahoma" w:hAnsi="Times" w:cs="Tahoma"/>
          <w:b/>
          <w:color w:val="000000"/>
        </w:rPr>
        <w:t>/2025</w:t>
      </w:r>
      <w:r w:rsidRPr="00E91125">
        <w:rPr>
          <w:rFonts w:ascii="Times" w:eastAsia="Tahoma" w:hAnsi="Times" w:cs="Tahoma"/>
          <w:b/>
          <w:color w:val="000000"/>
        </w:rPr>
        <w:t xml:space="preserve">, </w:t>
      </w:r>
      <w:r w:rsidRPr="00E91125">
        <w:rPr>
          <w:rFonts w:ascii="Times" w:eastAsia="Tahoma" w:hAnsi="Times" w:cs="Tahoma"/>
          <w:color w:val="000000"/>
        </w:rPr>
        <w:t>devidamente homologada, decidiram as partes contratantes assinar o presente contrato, o qual será redigido pelas Cláusulas e condições que mutuamente acordam e aceitam:</w:t>
      </w:r>
    </w:p>
    <w:p w14:paraId="3D39CE17"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6DA42B69"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PRIMEIRA – DO OBJETO</w:t>
      </w:r>
    </w:p>
    <w:p w14:paraId="4E2239EE" w14:textId="77777777" w:rsidR="00E93B79" w:rsidRPr="00E91125" w:rsidRDefault="00E93B79" w:rsidP="00E91125">
      <w:pPr>
        <w:widowControl w:val="0"/>
        <w:pBdr>
          <w:top w:val="nil"/>
          <w:left w:val="nil"/>
          <w:bottom w:val="nil"/>
          <w:right w:val="nil"/>
          <w:between w:val="nil"/>
        </w:pBdr>
        <w:tabs>
          <w:tab w:val="left" w:pos="0"/>
        </w:tabs>
        <w:ind w:hanging="2"/>
        <w:jc w:val="both"/>
        <w:rPr>
          <w:rFonts w:ascii="Times" w:eastAsia="Tahoma" w:hAnsi="Times" w:cs="Tahoma"/>
          <w:color w:val="000000"/>
        </w:rPr>
      </w:pPr>
    </w:p>
    <w:p w14:paraId="121530C3" w14:textId="77777777" w:rsidR="00E93B79" w:rsidRPr="00E91125" w:rsidRDefault="00CA12A9" w:rsidP="00E91125">
      <w:pPr>
        <w:widowControl w:val="0"/>
        <w:numPr>
          <w:ilvl w:val="1"/>
          <w:numId w:val="2"/>
        </w:numPr>
        <w:pBdr>
          <w:top w:val="nil"/>
          <w:left w:val="nil"/>
          <w:bottom w:val="nil"/>
          <w:right w:val="nil"/>
          <w:between w:val="nil"/>
        </w:pBdr>
        <w:jc w:val="both"/>
        <w:rPr>
          <w:rFonts w:ascii="Times" w:eastAsia="Tahoma" w:hAnsi="Times" w:cs="Tahoma"/>
          <w:b/>
          <w:color w:val="000000"/>
        </w:rPr>
      </w:pPr>
      <w:r w:rsidRPr="00E91125">
        <w:rPr>
          <w:rFonts w:ascii="Times" w:eastAsia="Tahoma" w:hAnsi="Times" w:cs="Tahoma"/>
          <w:b/>
        </w:rPr>
        <w:t>“CONTRATAÇÃO DE OBRA E SERVIÇOS DE ENGENHARIA COMUNS, PARA CONSTRUÇÃO DE CRECHE ESCOLA TIPO 02 PADRÃO FNDE, NO ÂMBITO DO NOVO PAC, NO MUNICÍPIO DE LUZ/MG</w:t>
      </w:r>
      <w:r w:rsidR="000B0F4A" w:rsidRPr="00E91125">
        <w:rPr>
          <w:rFonts w:ascii="Times" w:eastAsia="Tahoma" w:hAnsi="Times" w:cs="Tahoma"/>
          <w:b/>
          <w:color w:val="000000"/>
        </w:rPr>
        <w:t>”.</w:t>
      </w:r>
    </w:p>
    <w:p w14:paraId="51FC5F63" w14:textId="77777777" w:rsidR="00E93B79" w:rsidRPr="00E91125" w:rsidRDefault="00E93B79" w:rsidP="00E91125">
      <w:pPr>
        <w:widowControl w:val="0"/>
        <w:pBdr>
          <w:top w:val="nil"/>
          <w:left w:val="nil"/>
          <w:bottom w:val="nil"/>
          <w:right w:val="nil"/>
          <w:between w:val="nil"/>
        </w:pBdr>
        <w:ind w:left="718"/>
        <w:jc w:val="both"/>
        <w:rPr>
          <w:rFonts w:ascii="Times" w:eastAsia="Tahoma" w:hAnsi="Times" w:cs="Tahoma"/>
          <w:color w:val="000000"/>
        </w:rPr>
      </w:pPr>
    </w:p>
    <w:p w14:paraId="59E43BCB" w14:textId="77777777" w:rsidR="00E93B79" w:rsidRPr="00E91125" w:rsidRDefault="000B0F4A" w:rsidP="00E91125">
      <w:pPr>
        <w:widowControl w:val="0"/>
        <w:numPr>
          <w:ilvl w:val="2"/>
          <w:numId w:val="3"/>
        </w:numPr>
        <w:pBdr>
          <w:top w:val="nil"/>
          <w:left w:val="nil"/>
          <w:bottom w:val="nil"/>
          <w:right w:val="nil"/>
          <w:between w:val="nil"/>
        </w:pBdr>
        <w:tabs>
          <w:tab w:val="left" w:pos="284"/>
          <w:tab w:val="left" w:pos="426"/>
          <w:tab w:val="left" w:pos="567"/>
        </w:tabs>
        <w:ind w:hanging="1286"/>
        <w:jc w:val="both"/>
        <w:rPr>
          <w:rFonts w:ascii="Times" w:eastAsia="Tahoma" w:hAnsi="Times" w:cs="Tahoma"/>
        </w:rPr>
      </w:pPr>
      <w:r w:rsidRPr="00E91125">
        <w:rPr>
          <w:rFonts w:ascii="Times" w:eastAsia="Tahoma" w:hAnsi="Times" w:cs="Tahoma"/>
          <w:b/>
        </w:rPr>
        <w:t xml:space="preserve">LOCAL: </w:t>
      </w:r>
      <w:r w:rsidR="00375D35" w:rsidRPr="00E91125">
        <w:rPr>
          <w:rFonts w:ascii="Times" w:eastAsia="Tahoma" w:hAnsi="Times" w:cs="Tahoma"/>
          <w:b/>
        </w:rPr>
        <w:t xml:space="preserve">Creche Escola Tipo 02 Padrão FNDE, localizada à Rua </w:t>
      </w:r>
      <w:proofErr w:type="spellStart"/>
      <w:r w:rsidR="00375D35" w:rsidRPr="00E91125">
        <w:rPr>
          <w:rFonts w:ascii="Times" w:eastAsia="Tahoma" w:hAnsi="Times" w:cs="Tahoma"/>
          <w:b/>
        </w:rPr>
        <w:t>Jacy</w:t>
      </w:r>
      <w:proofErr w:type="spellEnd"/>
      <w:r w:rsidR="00375D35" w:rsidRPr="00E91125">
        <w:rPr>
          <w:rFonts w:ascii="Times" w:eastAsia="Tahoma" w:hAnsi="Times" w:cs="Tahoma"/>
          <w:b/>
        </w:rPr>
        <w:t xml:space="preserve"> Claudio Maciel, esquina com a Rua Monsenhor Omar Nunes Coelho, S/N, Bairro Dom Belchior, no município de LUZ/MG.</w:t>
      </w:r>
    </w:p>
    <w:p w14:paraId="23D6CAFE" w14:textId="77777777" w:rsidR="00E93B79" w:rsidRPr="00E91125" w:rsidRDefault="00E93B79" w:rsidP="00E91125">
      <w:pPr>
        <w:widowControl w:val="0"/>
        <w:pBdr>
          <w:top w:val="nil"/>
          <w:left w:val="nil"/>
          <w:bottom w:val="nil"/>
          <w:right w:val="nil"/>
          <w:between w:val="nil"/>
        </w:pBdr>
        <w:tabs>
          <w:tab w:val="left" w:pos="284"/>
          <w:tab w:val="left" w:pos="426"/>
          <w:tab w:val="left" w:pos="567"/>
        </w:tabs>
        <w:jc w:val="both"/>
        <w:rPr>
          <w:rFonts w:ascii="Times" w:eastAsia="Tahoma" w:hAnsi="Times" w:cs="Tahoma"/>
          <w:color w:val="000000"/>
        </w:rPr>
      </w:pPr>
    </w:p>
    <w:p w14:paraId="02362980" w14:textId="77777777" w:rsidR="00E93B79" w:rsidRPr="00E91125" w:rsidRDefault="00E93B79" w:rsidP="00E91125">
      <w:pPr>
        <w:widowControl w:val="0"/>
        <w:pBdr>
          <w:top w:val="nil"/>
          <w:left w:val="nil"/>
          <w:bottom w:val="nil"/>
          <w:right w:val="nil"/>
          <w:between w:val="nil"/>
        </w:pBdr>
        <w:tabs>
          <w:tab w:val="left" w:pos="284"/>
          <w:tab w:val="left" w:pos="426"/>
          <w:tab w:val="left" w:pos="567"/>
        </w:tabs>
        <w:jc w:val="both"/>
        <w:rPr>
          <w:rFonts w:ascii="Times" w:eastAsia="Tahoma" w:hAnsi="Times" w:cs="Tahoma"/>
          <w:color w:val="000000"/>
        </w:rPr>
      </w:pPr>
    </w:p>
    <w:p w14:paraId="72E2C1F4"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SEGUNDA – VINCULAÇÃO A LICITAÇÃO E ANEXOS DO CONTRATO</w:t>
      </w:r>
    </w:p>
    <w:p w14:paraId="00379F2A"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70E1B97D"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1.2 – Este contrato está vinculado </w:t>
      </w:r>
      <w:r w:rsidRPr="00E91125">
        <w:rPr>
          <w:rFonts w:ascii="Times" w:eastAsia="Tahoma" w:hAnsi="Times" w:cs="Tahoma"/>
        </w:rPr>
        <w:t>à</w:t>
      </w:r>
      <w:r w:rsidRPr="00E91125">
        <w:rPr>
          <w:rFonts w:ascii="Times" w:eastAsia="Tahoma" w:hAnsi="Times" w:cs="Tahoma"/>
          <w:b/>
        </w:rPr>
        <w:t xml:space="preserve"> Concorrência</w:t>
      </w:r>
      <w:r w:rsidRPr="00E91125">
        <w:rPr>
          <w:rFonts w:ascii="Times" w:eastAsia="Tahoma" w:hAnsi="Times" w:cs="Tahoma"/>
          <w:b/>
          <w:color w:val="000000"/>
        </w:rPr>
        <w:t xml:space="preserve"> 001</w:t>
      </w:r>
      <w:r w:rsidR="00CC0CB9" w:rsidRPr="00E91125">
        <w:rPr>
          <w:rFonts w:ascii="Times" w:eastAsia="Tahoma" w:hAnsi="Times" w:cs="Tahoma"/>
          <w:b/>
          <w:color w:val="000000"/>
        </w:rPr>
        <w:t>/2025</w:t>
      </w:r>
      <w:r w:rsidRPr="00E91125">
        <w:rPr>
          <w:rFonts w:ascii="Times" w:eastAsia="Tahoma" w:hAnsi="Times" w:cs="Tahoma"/>
          <w:color w:val="000000"/>
        </w:rPr>
        <w:t>.</w:t>
      </w:r>
    </w:p>
    <w:p w14:paraId="1E95E933"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1.3 – São anexos a este contrato o Projeto Básico e seus apêndices.</w:t>
      </w:r>
    </w:p>
    <w:p w14:paraId="782003E5" w14:textId="77777777" w:rsidR="00E93B79" w:rsidRPr="00E91125" w:rsidRDefault="000B0F4A" w:rsidP="00E91125">
      <w:pPr>
        <w:pBdr>
          <w:top w:val="nil"/>
          <w:left w:val="nil"/>
          <w:bottom w:val="nil"/>
          <w:right w:val="nil"/>
          <w:between w:val="nil"/>
        </w:pBdr>
        <w:ind w:hanging="2"/>
        <w:jc w:val="both"/>
        <w:rPr>
          <w:rFonts w:ascii="Times" w:eastAsia="Tahoma" w:hAnsi="Times" w:cs="Tahoma"/>
        </w:rPr>
      </w:pPr>
      <w:proofErr w:type="gramStart"/>
      <w:r w:rsidRPr="00E91125">
        <w:rPr>
          <w:rFonts w:ascii="Times" w:eastAsia="Tahoma" w:hAnsi="Times" w:cs="Tahoma"/>
        </w:rPr>
        <w:t>1.3.1  APÊNDICES</w:t>
      </w:r>
      <w:proofErr w:type="gramEnd"/>
    </w:p>
    <w:p w14:paraId="7F425522"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I – Memorial Descritivo;</w:t>
      </w:r>
    </w:p>
    <w:p w14:paraId="2EC8FDC0"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II – Projeto Arquitetônico e Implantação;</w:t>
      </w:r>
    </w:p>
    <w:p w14:paraId="6FBB8716"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III – Projeto Estrutural;</w:t>
      </w:r>
    </w:p>
    <w:p w14:paraId="083A5D1E"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IV – Projeto Elétrico;</w:t>
      </w:r>
    </w:p>
    <w:p w14:paraId="421300C5"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V – Projeto Hidrossanitário;</w:t>
      </w:r>
    </w:p>
    <w:p w14:paraId="6E115A3C"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xml:space="preserve">- Apêndice VI – Projeto de Prevenção e Combate </w:t>
      </w:r>
      <w:proofErr w:type="spellStart"/>
      <w:r w:rsidRPr="00E91125">
        <w:rPr>
          <w:rFonts w:ascii="Times" w:eastAsia="Tahoma" w:hAnsi="Times" w:cs="Tahoma"/>
        </w:rPr>
        <w:t>à</w:t>
      </w:r>
      <w:proofErr w:type="spellEnd"/>
      <w:r w:rsidRPr="00E91125">
        <w:rPr>
          <w:rFonts w:ascii="Times" w:eastAsia="Tahoma" w:hAnsi="Times" w:cs="Tahoma"/>
        </w:rPr>
        <w:t xml:space="preserve"> Incêndio e Pânico;</w:t>
      </w:r>
    </w:p>
    <w:p w14:paraId="2ABF9361"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VII – Planilha Orçamentária do projeto padrão;</w:t>
      </w:r>
    </w:p>
    <w:p w14:paraId="1285B327"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VIII – Relatório Analítico do projeto padrão;</w:t>
      </w:r>
    </w:p>
    <w:p w14:paraId="2E369A83"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IX – Memória de Cálculo dos itens alterados;</w:t>
      </w:r>
    </w:p>
    <w:p w14:paraId="7FD26808"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 – Cronograma Físico-Financeiro do projeto padrão;</w:t>
      </w:r>
    </w:p>
    <w:p w14:paraId="45EDEFF2"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XI – Nota Técnica do BDI;</w:t>
      </w:r>
    </w:p>
    <w:p w14:paraId="541AE643"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XII – Planilha Orçamentária da implantação;</w:t>
      </w:r>
    </w:p>
    <w:p w14:paraId="27007FE5"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XIII – Relatório Analítico da implantação;</w:t>
      </w:r>
    </w:p>
    <w:p w14:paraId="593728B7"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XIV – Memória de Cálculo da implantação;</w:t>
      </w:r>
    </w:p>
    <w:p w14:paraId="3421DAFC"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XV – Cronograma Físico-Financeiro da implantação;</w:t>
      </w:r>
    </w:p>
    <w:p w14:paraId="11DABB9C"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XVI – Composição do BDI da implantação;</w:t>
      </w:r>
    </w:p>
    <w:p w14:paraId="0F5BFCC8"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XVII – Arquivo KMZ (Extensão Google Earth) Local de Obra;</w:t>
      </w:r>
    </w:p>
    <w:p w14:paraId="56FD4578" w14:textId="77777777" w:rsidR="00353282" w:rsidRPr="00E91125"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XVIII – Levantamento topográfico do terreno;</w:t>
      </w:r>
    </w:p>
    <w:p w14:paraId="4D5EEB01" w14:textId="1813D9EE" w:rsidR="00E93B79" w:rsidRDefault="00353282" w:rsidP="00E91125">
      <w:pPr>
        <w:pBdr>
          <w:top w:val="nil"/>
          <w:left w:val="nil"/>
          <w:bottom w:val="nil"/>
          <w:right w:val="nil"/>
          <w:between w:val="nil"/>
        </w:pBdr>
        <w:ind w:hanging="2"/>
        <w:jc w:val="both"/>
        <w:rPr>
          <w:rFonts w:ascii="Times" w:eastAsia="Tahoma" w:hAnsi="Times" w:cs="Tahoma"/>
        </w:rPr>
      </w:pPr>
      <w:r w:rsidRPr="00E91125">
        <w:rPr>
          <w:rFonts w:ascii="Times" w:eastAsia="Tahoma" w:hAnsi="Times" w:cs="Tahoma"/>
        </w:rPr>
        <w:t>- Apêndice XIX – Relatório de Sondagem do solo do terreno</w:t>
      </w:r>
      <w:r w:rsidR="003A5277">
        <w:rPr>
          <w:rFonts w:ascii="Times" w:eastAsia="Tahoma" w:hAnsi="Times" w:cs="Tahoma"/>
        </w:rPr>
        <w:t>;</w:t>
      </w:r>
    </w:p>
    <w:p w14:paraId="45ACBC6E" w14:textId="77777777" w:rsidR="003A5277" w:rsidRDefault="003A5277" w:rsidP="003A5277">
      <w:pPr>
        <w:tabs>
          <w:tab w:val="left" w:pos="567"/>
        </w:tabs>
        <w:rPr>
          <w:rFonts w:ascii="Times" w:eastAsia="Tahoma" w:hAnsi="Times" w:cs="Tahoma"/>
        </w:rPr>
      </w:pPr>
      <w:r w:rsidRPr="00E91125">
        <w:rPr>
          <w:rFonts w:ascii="Times" w:eastAsia="Tahoma" w:hAnsi="Times" w:cs="Tahoma"/>
        </w:rPr>
        <w:t>- Apêndice X</w:t>
      </w:r>
      <w:r>
        <w:rPr>
          <w:rFonts w:ascii="Times" w:eastAsia="Tahoma" w:hAnsi="Times" w:cs="Tahoma"/>
        </w:rPr>
        <w:t>X</w:t>
      </w:r>
      <w:r w:rsidRPr="00E91125">
        <w:rPr>
          <w:rFonts w:ascii="Times" w:eastAsia="Tahoma" w:hAnsi="Times" w:cs="Tahoma"/>
        </w:rPr>
        <w:t xml:space="preserve"> – </w:t>
      </w:r>
      <w:r>
        <w:rPr>
          <w:rFonts w:ascii="Times" w:eastAsia="Tahoma" w:hAnsi="Times" w:cs="Tahoma"/>
        </w:rPr>
        <w:t>ETP – Estudo Técnico Preliminar</w:t>
      </w:r>
      <w:r w:rsidRPr="00E91125">
        <w:rPr>
          <w:rFonts w:ascii="Times" w:eastAsia="Tahoma" w:hAnsi="Times" w:cs="Tahoma"/>
        </w:rPr>
        <w:t>.</w:t>
      </w:r>
    </w:p>
    <w:p w14:paraId="217FFA29" w14:textId="77777777" w:rsidR="003A5277" w:rsidRPr="00E91125" w:rsidRDefault="003A5277" w:rsidP="00E91125">
      <w:pPr>
        <w:pBdr>
          <w:top w:val="nil"/>
          <w:left w:val="nil"/>
          <w:bottom w:val="nil"/>
          <w:right w:val="nil"/>
          <w:between w:val="nil"/>
        </w:pBdr>
        <w:ind w:hanging="2"/>
        <w:jc w:val="both"/>
        <w:rPr>
          <w:rFonts w:ascii="Times" w:eastAsia="Tahoma" w:hAnsi="Times" w:cs="Tahoma"/>
        </w:rPr>
      </w:pPr>
    </w:p>
    <w:p w14:paraId="4D6A5A1B" w14:textId="77777777" w:rsidR="00E93B79" w:rsidRPr="00E91125" w:rsidRDefault="00E93B79" w:rsidP="00E91125">
      <w:pPr>
        <w:widowControl w:val="0"/>
        <w:pBdr>
          <w:top w:val="nil"/>
          <w:left w:val="nil"/>
          <w:bottom w:val="nil"/>
          <w:right w:val="nil"/>
          <w:between w:val="nil"/>
        </w:pBdr>
        <w:ind w:hanging="2"/>
        <w:rPr>
          <w:rFonts w:ascii="Times" w:eastAsia="Tahoma" w:hAnsi="Times" w:cs="Tahoma"/>
          <w:b/>
          <w:color w:val="000000"/>
        </w:rPr>
      </w:pPr>
    </w:p>
    <w:p w14:paraId="040FA85C"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TERCEIRA – DO PREÇO</w:t>
      </w:r>
    </w:p>
    <w:p w14:paraId="67BA9022" w14:textId="77777777" w:rsidR="00E93B79" w:rsidRPr="00E91125" w:rsidRDefault="00E93B79" w:rsidP="00E91125">
      <w:pPr>
        <w:widowControl w:val="0"/>
        <w:pBdr>
          <w:top w:val="nil"/>
          <w:left w:val="nil"/>
          <w:bottom w:val="nil"/>
          <w:right w:val="nil"/>
          <w:between w:val="nil"/>
        </w:pBdr>
        <w:ind w:hanging="2"/>
        <w:rPr>
          <w:rFonts w:ascii="Times" w:eastAsia="Tahoma" w:hAnsi="Times" w:cs="Tahoma"/>
          <w:b/>
          <w:color w:val="000000"/>
        </w:rPr>
      </w:pPr>
    </w:p>
    <w:p w14:paraId="7B3869D3" w14:textId="77777777" w:rsidR="00E93B79" w:rsidRPr="00E91125" w:rsidRDefault="000B0F4A" w:rsidP="00E91125">
      <w:pPr>
        <w:pBdr>
          <w:top w:val="nil"/>
          <w:left w:val="nil"/>
          <w:bottom w:val="nil"/>
          <w:right w:val="nil"/>
          <w:between w:val="nil"/>
        </w:pBdr>
        <w:tabs>
          <w:tab w:val="left" w:pos="426"/>
        </w:tabs>
        <w:ind w:hanging="2"/>
        <w:jc w:val="both"/>
        <w:rPr>
          <w:rFonts w:ascii="Times" w:eastAsia="Tahoma" w:hAnsi="Times" w:cs="Tahoma"/>
          <w:color w:val="000000"/>
        </w:rPr>
      </w:pPr>
      <w:r w:rsidRPr="00E91125">
        <w:rPr>
          <w:rFonts w:ascii="Times" w:eastAsia="Tahoma" w:hAnsi="Times" w:cs="Tahoma"/>
          <w:color w:val="000000"/>
        </w:rPr>
        <w:t>3.1</w:t>
      </w:r>
      <w:r w:rsidRPr="00E91125">
        <w:rPr>
          <w:rFonts w:ascii="Times" w:eastAsia="Tahoma" w:hAnsi="Times" w:cs="Tahoma"/>
          <w:b/>
          <w:color w:val="000000"/>
        </w:rPr>
        <w:t xml:space="preserve"> - </w:t>
      </w:r>
      <w:r w:rsidRPr="00E91125">
        <w:rPr>
          <w:rFonts w:ascii="Times" w:eastAsia="Tahoma" w:hAnsi="Times" w:cs="Tahoma"/>
          <w:color w:val="000000"/>
        </w:rPr>
        <w:t>O valor do Contrato à base dos preços propostos e aprovados é de R$ (___________________), conforme planilha de custo anexada ao processo licitatório.</w:t>
      </w:r>
    </w:p>
    <w:p w14:paraId="3E40BF0F"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54EE8295" w14:textId="77777777" w:rsidR="00E93B79" w:rsidRPr="00E91125" w:rsidRDefault="000B0F4A" w:rsidP="00E91125">
      <w:pPr>
        <w:pBdr>
          <w:top w:val="nil"/>
          <w:left w:val="nil"/>
          <w:bottom w:val="nil"/>
          <w:right w:val="nil"/>
          <w:between w:val="nil"/>
        </w:pBdr>
        <w:ind w:hanging="2"/>
        <w:rPr>
          <w:rFonts w:ascii="Times" w:eastAsia="Tahoma" w:hAnsi="Times" w:cs="Tahoma"/>
          <w:color w:val="000000"/>
        </w:rPr>
      </w:pPr>
      <w:r w:rsidRPr="00E91125">
        <w:rPr>
          <w:rFonts w:ascii="Times" w:eastAsia="Tahoma" w:hAnsi="Times" w:cs="Tahoma"/>
          <w:b/>
          <w:color w:val="000000"/>
        </w:rPr>
        <w:t>CLÁUSULA QUARTA – DA GARANTIA DO CONTRATO</w:t>
      </w:r>
    </w:p>
    <w:p w14:paraId="5D1469B1"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732783CA"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4.1 - A CONTRATADA, na assinatura deste Termo de Contrato, apresentou garantia no valor de </w:t>
      </w:r>
      <w:r w:rsidRPr="00E91125">
        <w:rPr>
          <w:rFonts w:ascii="Times" w:eastAsia="Tahoma" w:hAnsi="Times" w:cs="Tahoma"/>
          <w:b/>
          <w:color w:val="000000"/>
        </w:rPr>
        <w:t>R$ ________ (_____)</w:t>
      </w:r>
      <w:r w:rsidRPr="00E91125">
        <w:rPr>
          <w:rFonts w:ascii="Times" w:eastAsia="Tahoma" w:hAnsi="Times" w:cs="Tahoma"/>
          <w:color w:val="000000"/>
        </w:rPr>
        <w:t xml:space="preserve">, na modalidade de _______________, correspondente a _______% </w:t>
      </w:r>
      <w:proofErr w:type="gramStart"/>
      <w:r w:rsidRPr="00E91125">
        <w:rPr>
          <w:rFonts w:ascii="Times" w:eastAsia="Tahoma" w:hAnsi="Times" w:cs="Tahoma"/>
          <w:color w:val="000000"/>
        </w:rPr>
        <w:t>( _</w:t>
      </w:r>
      <w:proofErr w:type="gramEnd"/>
      <w:r w:rsidRPr="00E91125">
        <w:rPr>
          <w:rFonts w:ascii="Times" w:eastAsia="Tahoma" w:hAnsi="Times" w:cs="Tahoma"/>
          <w:color w:val="000000"/>
        </w:rPr>
        <w:t>__)de seu valor total, observadas as condições previstas no Edital.</w:t>
      </w:r>
    </w:p>
    <w:p w14:paraId="4DF7CA14" w14:textId="77777777" w:rsidR="00E93B79" w:rsidRPr="00E91125" w:rsidRDefault="000B0F4A" w:rsidP="00E91125">
      <w:pPr>
        <w:widowControl w:val="0"/>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4.2 - No caso de alteração do valor do contrato ou prorrogação de sua </w:t>
      </w:r>
      <w:r w:rsidR="00103B99" w:rsidRPr="00E91125">
        <w:rPr>
          <w:rFonts w:ascii="Times" w:eastAsia="Tahoma" w:hAnsi="Times" w:cs="Tahoma"/>
          <w:color w:val="000000"/>
        </w:rPr>
        <w:t xml:space="preserve">vigência, </w:t>
      </w:r>
      <w:r w:rsidR="00776CA7" w:rsidRPr="00E91125">
        <w:rPr>
          <w:rFonts w:ascii="Times" w:eastAsia="Tahoma" w:hAnsi="Times" w:cs="Tahoma"/>
          <w:color w:val="000000"/>
        </w:rPr>
        <w:t>a garantia</w:t>
      </w:r>
      <w:r w:rsidRPr="00E91125">
        <w:rPr>
          <w:rFonts w:ascii="Times" w:eastAsia="Tahoma" w:hAnsi="Times" w:cs="Tahoma"/>
          <w:color w:val="000000"/>
        </w:rPr>
        <w:t xml:space="preserve"> deverá ser readequada ou renovada nas mesmas condições.</w:t>
      </w:r>
    </w:p>
    <w:p w14:paraId="3610381C"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4.3 - Se o valor da garantia for utilizado, total ou parcialmente, pela Contratante, para compensação de prejuízo causado no decorrer da execução contratual por conduta da Contratada, esta deverá proceder à respectiva reposição no prazo de </w:t>
      </w:r>
      <w:r w:rsidRPr="00E91125">
        <w:rPr>
          <w:rFonts w:ascii="Times" w:eastAsia="Tahoma" w:hAnsi="Times" w:cs="Tahoma"/>
          <w:b/>
          <w:color w:val="000000"/>
        </w:rPr>
        <w:t>05 (cinco) dias úteis</w:t>
      </w:r>
      <w:r w:rsidRPr="00E91125">
        <w:rPr>
          <w:rFonts w:ascii="Times" w:eastAsia="Tahoma" w:hAnsi="Times" w:cs="Tahoma"/>
          <w:color w:val="000000"/>
        </w:rPr>
        <w:t>, contados da data em que tiver sido notificada.</w:t>
      </w:r>
    </w:p>
    <w:p w14:paraId="274551A8"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4.4 - Após a execução do contrato, constatado o regular cumprimento de todas as obrigações a cargo da Contratada, a garantia por ela prestada será liberada, condicionada a baixa no CEI – Cadastro Específico do INSS.</w:t>
      </w:r>
    </w:p>
    <w:p w14:paraId="295A5873"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09FFF305"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QUINTA – DAS CONDIÇÕES DE PAGAMENTO</w:t>
      </w:r>
    </w:p>
    <w:p w14:paraId="3B1AC5FB"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0D2A0CBF" w14:textId="77777777" w:rsidR="00E93B79" w:rsidRPr="00E91125" w:rsidRDefault="000B0F4A" w:rsidP="00E91125">
      <w:pPr>
        <w:widowControl w:val="0"/>
        <w:numPr>
          <w:ilvl w:val="1"/>
          <w:numId w:val="38"/>
        </w:numPr>
        <w:pBdr>
          <w:top w:val="nil"/>
          <w:left w:val="nil"/>
          <w:bottom w:val="nil"/>
          <w:right w:val="nil"/>
          <w:between w:val="nil"/>
        </w:pBdr>
        <w:tabs>
          <w:tab w:val="left" w:pos="426"/>
        </w:tabs>
        <w:ind w:left="0" w:hanging="2"/>
        <w:jc w:val="both"/>
        <w:rPr>
          <w:rFonts w:ascii="Times" w:eastAsia="Tahoma" w:hAnsi="Times" w:cs="Tahoma"/>
          <w:color w:val="000000"/>
        </w:rPr>
      </w:pPr>
      <w:r w:rsidRPr="00E91125">
        <w:rPr>
          <w:rFonts w:ascii="Times" w:eastAsia="Tahoma" w:hAnsi="Times" w:cs="Tahoma"/>
          <w:color w:val="000000"/>
        </w:rPr>
        <w:t>- A Nota Fiscal/Fatura será emitida pela Contratada de acordo com os seguintes procedimentos:</w:t>
      </w:r>
    </w:p>
    <w:p w14:paraId="2137B7B5" w14:textId="77777777" w:rsidR="00E93B79" w:rsidRPr="00E91125" w:rsidRDefault="000B0F4A" w:rsidP="00E91125">
      <w:pPr>
        <w:widowControl w:val="0"/>
        <w:pBdr>
          <w:top w:val="nil"/>
          <w:left w:val="nil"/>
          <w:bottom w:val="nil"/>
          <w:right w:val="nil"/>
          <w:between w:val="nil"/>
        </w:pBdr>
        <w:tabs>
          <w:tab w:val="left" w:pos="426"/>
        </w:tabs>
        <w:ind w:hanging="2"/>
        <w:jc w:val="both"/>
        <w:rPr>
          <w:rFonts w:ascii="Times" w:eastAsia="Tahoma" w:hAnsi="Times" w:cs="Tahoma"/>
          <w:color w:val="000000"/>
        </w:rPr>
      </w:pPr>
      <w:r w:rsidRPr="00E91125">
        <w:rPr>
          <w:rFonts w:ascii="Times" w:eastAsia="Tahoma" w:hAnsi="Times" w:cs="Tahoma"/>
          <w:color w:val="000000"/>
        </w:rPr>
        <w:t xml:space="preserve">5.2- Os quantitativos de serviços efetivamente executados pela firma e conferidos pela fiscalização do </w:t>
      </w:r>
      <w:r w:rsidRPr="00E91125">
        <w:rPr>
          <w:rFonts w:ascii="Times" w:eastAsia="Tahoma" w:hAnsi="Times" w:cs="Tahoma"/>
          <w:b/>
          <w:color w:val="000000"/>
        </w:rPr>
        <w:t>Município de Luz/MG,</w:t>
      </w:r>
      <w:r w:rsidRPr="00E91125">
        <w:rPr>
          <w:rFonts w:ascii="Times" w:eastAsia="Tahoma" w:hAnsi="Times" w:cs="Tahoma"/>
          <w:color w:val="000000"/>
        </w:rPr>
        <w:t xml:space="preserve"> serão lançados no Boletim de Medição, que será assinado pelo Eng.º do município, Secretário de Obras, e pelo Responsável Técnico da contratada.</w:t>
      </w:r>
    </w:p>
    <w:p w14:paraId="718F56B2" w14:textId="77777777" w:rsidR="00E93B79" w:rsidRPr="00E91125" w:rsidRDefault="000B0F4A" w:rsidP="00E91125">
      <w:pPr>
        <w:widowControl w:val="0"/>
        <w:pBdr>
          <w:top w:val="nil"/>
          <w:left w:val="nil"/>
          <w:bottom w:val="nil"/>
          <w:right w:val="nil"/>
          <w:between w:val="nil"/>
        </w:pBdr>
        <w:tabs>
          <w:tab w:val="left" w:pos="142"/>
          <w:tab w:val="left" w:pos="426"/>
        </w:tabs>
        <w:ind w:hanging="2"/>
        <w:jc w:val="both"/>
        <w:rPr>
          <w:rFonts w:ascii="Times" w:eastAsia="Tahoma" w:hAnsi="Times" w:cs="Tahoma"/>
          <w:color w:val="000000"/>
        </w:rPr>
      </w:pPr>
      <w:r w:rsidRPr="00E91125">
        <w:rPr>
          <w:rFonts w:ascii="Times" w:eastAsia="Tahoma" w:hAnsi="Times" w:cs="Tahoma"/>
          <w:color w:val="000000"/>
        </w:rPr>
        <w:t>5.3 - O boletim de medição será, obrigatória e formalmente, revisado pelo Controlador/Fiscal de obras do município, que assinarão o mesmo como revisores.</w:t>
      </w:r>
    </w:p>
    <w:p w14:paraId="22FDD07E" w14:textId="77777777" w:rsidR="00E93B79" w:rsidRPr="00E91125" w:rsidRDefault="000B0F4A" w:rsidP="00E91125">
      <w:pPr>
        <w:widowControl w:val="0"/>
        <w:pBdr>
          <w:top w:val="nil"/>
          <w:left w:val="nil"/>
          <w:bottom w:val="nil"/>
          <w:right w:val="nil"/>
          <w:between w:val="nil"/>
        </w:pBdr>
        <w:tabs>
          <w:tab w:val="left" w:pos="142"/>
          <w:tab w:val="left" w:pos="426"/>
          <w:tab w:val="left" w:pos="567"/>
        </w:tabs>
        <w:ind w:hanging="2"/>
        <w:jc w:val="both"/>
        <w:rPr>
          <w:rFonts w:ascii="Times" w:eastAsia="Tahoma" w:hAnsi="Times" w:cs="Tahoma"/>
          <w:color w:val="000000"/>
        </w:rPr>
      </w:pPr>
      <w:r w:rsidRPr="00E91125">
        <w:rPr>
          <w:rFonts w:ascii="Times" w:eastAsia="Tahoma" w:hAnsi="Times" w:cs="Tahoma"/>
          <w:color w:val="000000"/>
        </w:rPr>
        <w:t>5.3.1- Devem ser identificados os assinantes e revisores do boletim pelo nome completo, título profissional, nº do CREA/CAU e cargo que ocupa.</w:t>
      </w:r>
    </w:p>
    <w:p w14:paraId="7E3445EA" w14:textId="77777777" w:rsidR="00E93B79" w:rsidRPr="00E91125" w:rsidRDefault="000B0F4A" w:rsidP="00E91125">
      <w:pPr>
        <w:widowControl w:val="0"/>
        <w:pBdr>
          <w:top w:val="nil"/>
          <w:left w:val="nil"/>
          <w:bottom w:val="nil"/>
          <w:right w:val="nil"/>
          <w:between w:val="nil"/>
        </w:pBdr>
        <w:tabs>
          <w:tab w:val="left" w:pos="426"/>
          <w:tab w:val="left" w:pos="567"/>
          <w:tab w:val="left" w:pos="858"/>
        </w:tabs>
        <w:ind w:hanging="2"/>
        <w:jc w:val="both"/>
        <w:rPr>
          <w:rFonts w:ascii="Times" w:eastAsia="Tahoma" w:hAnsi="Times" w:cs="Tahoma"/>
          <w:color w:val="000000"/>
        </w:rPr>
      </w:pPr>
      <w:r w:rsidRPr="00E91125">
        <w:rPr>
          <w:rFonts w:ascii="Times" w:eastAsia="Tahoma" w:hAnsi="Times" w:cs="Tahoma"/>
          <w:color w:val="000000"/>
        </w:rPr>
        <w:t>5.3.2 - As medições serão mensais com intervalos nunca inferiores a 30 (trinta) dias, excetuando-se a medição inicial e final.</w:t>
      </w:r>
    </w:p>
    <w:p w14:paraId="366B2189" w14:textId="77777777" w:rsidR="00E93B79" w:rsidRPr="00E91125" w:rsidRDefault="000B0F4A" w:rsidP="00E91125">
      <w:pPr>
        <w:widowControl w:val="0"/>
        <w:pBdr>
          <w:top w:val="nil"/>
          <w:left w:val="nil"/>
          <w:bottom w:val="nil"/>
          <w:right w:val="nil"/>
          <w:between w:val="nil"/>
        </w:pBdr>
        <w:tabs>
          <w:tab w:val="left" w:pos="567"/>
        </w:tabs>
        <w:ind w:hanging="2"/>
        <w:jc w:val="both"/>
        <w:rPr>
          <w:rFonts w:ascii="Times" w:eastAsia="Tahoma" w:hAnsi="Times" w:cs="Tahoma"/>
          <w:color w:val="000000"/>
        </w:rPr>
      </w:pPr>
      <w:r w:rsidRPr="00E91125">
        <w:rPr>
          <w:rFonts w:ascii="Times" w:eastAsia="Tahoma" w:hAnsi="Times" w:cs="Tahoma"/>
          <w:color w:val="000000"/>
        </w:rPr>
        <w:t xml:space="preserve">5.3.3- </w:t>
      </w:r>
      <w:r w:rsidRPr="00E91125">
        <w:rPr>
          <w:rFonts w:ascii="Times" w:eastAsia="Tahoma" w:hAnsi="Times" w:cs="Tahoma"/>
          <w:b/>
          <w:color w:val="000000"/>
        </w:rPr>
        <w:t>No Boletim de Medição devem constar</w:t>
      </w:r>
      <w:r w:rsidRPr="00E91125">
        <w:rPr>
          <w:rFonts w:ascii="Times" w:eastAsia="Tahoma" w:hAnsi="Times" w:cs="Tahoma"/>
          <w:color w:val="000000"/>
        </w:rPr>
        <w:t>:</w:t>
      </w:r>
    </w:p>
    <w:p w14:paraId="46F2649A" w14:textId="77777777" w:rsidR="00E93B79" w:rsidRPr="00E91125" w:rsidRDefault="000B0F4A" w:rsidP="00E91125">
      <w:pPr>
        <w:widowControl w:val="0"/>
        <w:pBdr>
          <w:top w:val="nil"/>
          <w:left w:val="nil"/>
          <w:bottom w:val="nil"/>
          <w:right w:val="nil"/>
          <w:between w:val="nil"/>
        </w:pBdr>
        <w:tabs>
          <w:tab w:val="left" w:pos="284"/>
        </w:tabs>
        <w:ind w:hanging="2"/>
        <w:jc w:val="both"/>
        <w:rPr>
          <w:rFonts w:ascii="Times" w:eastAsia="Tahoma" w:hAnsi="Times" w:cs="Tahoma"/>
          <w:color w:val="000000"/>
        </w:rPr>
      </w:pPr>
      <w:r w:rsidRPr="00E91125">
        <w:rPr>
          <w:rFonts w:ascii="Times" w:eastAsia="Tahoma" w:hAnsi="Times" w:cs="Tahoma"/>
          <w:color w:val="000000"/>
        </w:rPr>
        <w:t>5.3.3.1 Todos os serviços contratados, com suas respectivas unidades de medida;</w:t>
      </w:r>
    </w:p>
    <w:p w14:paraId="5C0A4DFF" w14:textId="77777777" w:rsidR="00E93B79" w:rsidRPr="00E91125" w:rsidRDefault="000B0F4A" w:rsidP="00E91125">
      <w:pPr>
        <w:widowControl w:val="0"/>
        <w:pBdr>
          <w:top w:val="nil"/>
          <w:left w:val="nil"/>
          <w:bottom w:val="nil"/>
          <w:right w:val="nil"/>
          <w:between w:val="nil"/>
        </w:pBdr>
        <w:tabs>
          <w:tab w:val="left" w:pos="284"/>
        </w:tabs>
        <w:ind w:hanging="2"/>
        <w:jc w:val="both"/>
        <w:rPr>
          <w:rFonts w:ascii="Times" w:eastAsia="Tahoma" w:hAnsi="Times" w:cs="Tahoma"/>
          <w:color w:val="000000"/>
        </w:rPr>
      </w:pPr>
      <w:r w:rsidRPr="00E91125">
        <w:rPr>
          <w:rFonts w:ascii="Times" w:eastAsia="Tahoma" w:hAnsi="Times" w:cs="Tahoma"/>
          <w:color w:val="000000"/>
        </w:rPr>
        <w:t>5.3.3.2 Os quantitativos dos serviços contratados, medidos e acumulados;</w:t>
      </w:r>
    </w:p>
    <w:p w14:paraId="125F189D" w14:textId="77777777" w:rsidR="00E93B79" w:rsidRPr="00E91125" w:rsidRDefault="000B0F4A" w:rsidP="00E91125">
      <w:pPr>
        <w:widowControl w:val="0"/>
        <w:pBdr>
          <w:top w:val="nil"/>
          <w:left w:val="nil"/>
          <w:bottom w:val="nil"/>
          <w:right w:val="nil"/>
          <w:between w:val="nil"/>
        </w:pBdr>
        <w:tabs>
          <w:tab w:val="left" w:pos="284"/>
        </w:tabs>
        <w:ind w:hanging="2"/>
        <w:jc w:val="both"/>
        <w:rPr>
          <w:rFonts w:ascii="Times" w:eastAsia="Tahoma" w:hAnsi="Times" w:cs="Tahoma"/>
          <w:color w:val="000000"/>
        </w:rPr>
      </w:pPr>
      <w:r w:rsidRPr="00E91125">
        <w:rPr>
          <w:rFonts w:ascii="Times" w:eastAsia="Tahoma" w:hAnsi="Times" w:cs="Tahoma"/>
          <w:color w:val="000000"/>
        </w:rPr>
        <w:t>5.3.3.3 O preço unitário, o valor total de cada serviço e no final o total contratado, medido, acumulado e o saldo contratual;</w:t>
      </w:r>
    </w:p>
    <w:p w14:paraId="654004DE" w14:textId="77777777" w:rsidR="00E93B79" w:rsidRPr="00E91125" w:rsidRDefault="000B0F4A" w:rsidP="00E91125">
      <w:pPr>
        <w:widowControl w:val="0"/>
        <w:pBdr>
          <w:top w:val="nil"/>
          <w:left w:val="nil"/>
          <w:bottom w:val="nil"/>
          <w:right w:val="nil"/>
          <w:between w:val="nil"/>
        </w:pBdr>
        <w:tabs>
          <w:tab w:val="left" w:pos="284"/>
        </w:tabs>
        <w:ind w:hanging="2"/>
        <w:jc w:val="both"/>
        <w:rPr>
          <w:rFonts w:ascii="Times" w:eastAsia="Tahoma" w:hAnsi="Times" w:cs="Tahoma"/>
          <w:color w:val="000000"/>
        </w:rPr>
      </w:pPr>
      <w:r w:rsidRPr="00E91125">
        <w:rPr>
          <w:rFonts w:ascii="Times" w:eastAsia="Tahoma" w:hAnsi="Times" w:cs="Tahoma"/>
          <w:color w:val="000000"/>
        </w:rPr>
        <w:t>5.3.3.4 O número do contrato;</w:t>
      </w:r>
    </w:p>
    <w:p w14:paraId="64079D93" w14:textId="77777777" w:rsidR="00E93B79" w:rsidRPr="00E91125" w:rsidRDefault="000B0F4A" w:rsidP="00E91125">
      <w:pPr>
        <w:widowControl w:val="0"/>
        <w:pBdr>
          <w:top w:val="nil"/>
          <w:left w:val="nil"/>
          <w:bottom w:val="nil"/>
          <w:right w:val="nil"/>
          <w:between w:val="nil"/>
        </w:pBdr>
        <w:tabs>
          <w:tab w:val="left" w:pos="284"/>
        </w:tabs>
        <w:ind w:hanging="2"/>
        <w:jc w:val="both"/>
        <w:rPr>
          <w:rFonts w:ascii="Times" w:eastAsia="Tahoma" w:hAnsi="Times" w:cs="Tahoma"/>
          <w:color w:val="000000"/>
        </w:rPr>
      </w:pPr>
      <w:r w:rsidRPr="00E91125">
        <w:rPr>
          <w:rFonts w:ascii="Times" w:eastAsia="Tahoma" w:hAnsi="Times" w:cs="Tahoma"/>
          <w:color w:val="000000"/>
        </w:rPr>
        <w:t>5.3.3.5 O número de ordem da medição;</w:t>
      </w:r>
    </w:p>
    <w:p w14:paraId="133503F2" w14:textId="77777777" w:rsidR="00E93B79" w:rsidRPr="00E91125" w:rsidRDefault="000B0F4A" w:rsidP="00E91125">
      <w:pPr>
        <w:widowControl w:val="0"/>
        <w:pBdr>
          <w:top w:val="nil"/>
          <w:left w:val="nil"/>
          <w:bottom w:val="nil"/>
          <w:right w:val="nil"/>
          <w:between w:val="nil"/>
        </w:pBdr>
        <w:tabs>
          <w:tab w:val="left" w:pos="284"/>
        </w:tabs>
        <w:ind w:hanging="2"/>
        <w:jc w:val="both"/>
        <w:rPr>
          <w:rFonts w:ascii="Times" w:eastAsia="Tahoma" w:hAnsi="Times" w:cs="Tahoma"/>
          <w:color w:val="000000"/>
        </w:rPr>
      </w:pPr>
      <w:r w:rsidRPr="00E91125">
        <w:rPr>
          <w:rFonts w:ascii="Times" w:eastAsia="Tahoma" w:hAnsi="Times" w:cs="Tahoma"/>
          <w:color w:val="000000"/>
        </w:rPr>
        <w:t>5.3.3.6 A data da sua emissão e o período dos serviços medidos.</w:t>
      </w:r>
    </w:p>
    <w:p w14:paraId="73E511D5" w14:textId="77777777" w:rsidR="00E93B79" w:rsidRPr="00E91125" w:rsidRDefault="000B0F4A" w:rsidP="00E91125">
      <w:pPr>
        <w:widowControl w:val="0"/>
        <w:pBdr>
          <w:top w:val="nil"/>
          <w:left w:val="nil"/>
          <w:bottom w:val="nil"/>
          <w:right w:val="nil"/>
          <w:between w:val="nil"/>
        </w:pBdr>
        <w:tabs>
          <w:tab w:val="left" w:pos="567"/>
        </w:tabs>
        <w:ind w:hanging="2"/>
        <w:jc w:val="both"/>
        <w:rPr>
          <w:rFonts w:ascii="Times" w:eastAsia="Tahoma" w:hAnsi="Times" w:cs="Tahoma"/>
          <w:color w:val="000000"/>
        </w:rPr>
      </w:pPr>
      <w:r w:rsidRPr="00E91125">
        <w:rPr>
          <w:rFonts w:ascii="Times" w:eastAsia="Tahoma" w:hAnsi="Times" w:cs="Tahoma"/>
          <w:color w:val="000000"/>
        </w:rPr>
        <w:t xml:space="preserve">5.3.4- </w:t>
      </w:r>
      <w:r w:rsidRPr="00E91125">
        <w:rPr>
          <w:rFonts w:ascii="Times" w:eastAsia="Tahoma" w:hAnsi="Times" w:cs="Tahoma"/>
          <w:b/>
          <w:color w:val="000000"/>
        </w:rPr>
        <w:t>Anexo ao boletim de medição deve constar a respectiva memória de cálculo detalhada e fotos dos serviços executados.</w:t>
      </w:r>
    </w:p>
    <w:p w14:paraId="35EA1E0D" w14:textId="77777777" w:rsidR="00E93B79" w:rsidRPr="00E91125" w:rsidRDefault="000B0F4A" w:rsidP="00E91125">
      <w:pPr>
        <w:widowControl w:val="0"/>
        <w:pBdr>
          <w:top w:val="nil"/>
          <w:left w:val="nil"/>
          <w:bottom w:val="nil"/>
          <w:right w:val="nil"/>
          <w:between w:val="nil"/>
        </w:pBdr>
        <w:tabs>
          <w:tab w:val="left" w:pos="567"/>
        </w:tabs>
        <w:ind w:hanging="2"/>
        <w:jc w:val="both"/>
        <w:rPr>
          <w:rFonts w:ascii="Times" w:eastAsia="Tahoma" w:hAnsi="Times" w:cs="Tahoma"/>
          <w:color w:val="000000"/>
        </w:rPr>
      </w:pPr>
      <w:r w:rsidRPr="00E91125">
        <w:rPr>
          <w:rFonts w:ascii="Times" w:eastAsia="Tahoma" w:hAnsi="Times" w:cs="Tahoma"/>
          <w:color w:val="000000"/>
        </w:rPr>
        <w:t>5.3.5- Os serviços constantes no boletim de medição deverão ser executados em conformidade com o Cronograma Físico-Financeiro e no caso de antecipação ou retardamento da execução, o mesmo deve ser, formalmente, alterado e anexado ao boletim.</w:t>
      </w:r>
    </w:p>
    <w:p w14:paraId="718FB45B" w14:textId="77777777" w:rsidR="00E93B79" w:rsidRPr="00E91125" w:rsidRDefault="000B0F4A" w:rsidP="00E91125">
      <w:pPr>
        <w:widowControl w:val="0"/>
        <w:pBdr>
          <w:top w:val="nil"/>
          <w:left w:val="nil"/>
          <w:bottom w:val="nil"/>
          <w:right w:val="nil"/>
          <w:between w:val="nil"/>
        </w:pBdr>
        <w:tabs>
          <w:tab w:val="left" w:pos="567"/>
          <w:tab w:val="left" w:pos="709"/>
        </w:tabs>
        <w:ind w:hanging="2"/>
        <w:jc w:val="both"/>
        <w:rPr>
          <w:rFonts w:ascii="Times" w:eastAsia="Tahoma" w:hAnsi="Times" w:cs="Tahoma"/>
          <w:color w:val="000000"/>
        </w:rPr>
      </w:pPr>
      <w:r w:rsidRPr="00E91125">
        <w:rPr>
          <w:rFonts w:ascii="Times" w:eastAsia="Tahoma" w:hAnsi="Times" w:cs="Tahoma"/>
          <w:color w:val="000000"/>
        </w:rPr>
        <w:t>5.3.5.1 – Caso tenha havido antecipações e/ou atrasos na execução de serviços, esses terão que ser justificados e aceitos pela fiscalização e as razões dos mesmos devem estar registrados no Livro de Ocorrências.</w:t>
      </w:r>
    </w:p>
    <w:p w14:paraId="31070CE2" w14:textId="77777777" w:rsidR="00E93B79" w:rsidRPr="00E91125" w:rsidRDefault="000B0F4A" w:rsidP="00E91125">
      <w:pPr>
        <w:widowControl w:val="0"/>
        <w:numPr>
          <w:ilvl w:val="3"/>
          <w:numId w:val="4"/>
        </w:numPr>
        <w:pBdr>
          <w:top w:val="nil"/>
          <w:left w:val="nil"/>
          <w:bottom w:val="nil"/>
          <w:right w:val="nil"/>
          <w:between w:val="nil"/>
        </w:pBdr>
        <w:tabs>
          <w:tab w:val="left" w:pos="0"/>
          <w:tab w:val="left" w:pos="567"/>
        </w:tabs>
        <w:ind w:left="0" w:hanging="2"/>
        <w:jc w:val="both"/>
        <w:rPr>
          <w:rFonts w:ascii="Times" w:eastAsia="Tahoma" w:hAnsi="Times" w:cs="Tahoma"/>
          <w:color w:val="000000"/>
        </w:rPr>
      </w:pPr>
      <w:r w:rsidRPr="00E91125">
        <w:rPr>
          <w:rFonts w:ascii="Times" w:eastAsia="Tahoma" w:hAnsi="Times" w:cs="Tahoma"/>
          <w:color w:val="000000"/>
        </w:rPr>
        <w:t xml:space="preserve">- No caso de etapas não concluídas, serão pagos apenas os serviços efetivamente executados devendo a Contratada regularizar o cronograma na etapa </w:t>
      </w:r>
      <w:r w:rsidR="00103B99" w:rsidRPr="00E91125">
        <w:rPr>
          <w:rFonts w:ascii="Times" w:eastAsia="Tahoma" w:hAnsi="Times" w:cs="Tahoma"/>
          <w:color w:val="000000"/>
        </w:rPr>
        <w:t>subsequente</w:t>
      </w:r>
      <w:r w:rsidRPr="00E91125">
        <w:rPr>
          <w:rFonts w:ascii="Times" w:eastAsia="Tahoma" w:hAnsi="Times" w:cs="Tahoma"/>
          <w:color w:val="000000"/>
        </w:rPr>
        <w:t>.</w:t>
      </w:r>
    </w:p>
    <w:p w14:paraId="7685FD76" w14:textId="77777777" w:rsidR="00E93B79" w:rsidRPr="00E91125" w:rsidRDefault="000B0F4A" w:rsidP="00E91125">
      <w:pPr>
        <w:widowControl w:val="0"/>
        <w:pBdr>
          <w:top w:val="nil"/>
          <w:left w:val="nil"/>
          <w:bottom w:val="nil"/>
          <w:right w:val="nil"/>
          <w:between w:val="nil"/>
        </w:pBdr>
        <w:tabs>
          <w:tab w:val="left" w:pos="567"/>
        </w:tabs>
        <w:ind w:hanging="2"/>
        <w:jc w:val="both"/>
        <w:rPr>
          <w:rFonts w:ascii="Times" w:eastAsia="Tahoma" w:hAnsi="Times" w:cs="Tahoma"/>
          <w:color w:val="000000"/>
        </w:rPr>
      </w:pPr>
      <w:r w:rsidRPr="00E91125">
        <w:rPr>
          <w:rFonts w:ascii="Times" w:eastAsia="Tahoma" w:hAnsi="Times" w:cs="Tahoma"/>
          <w:color w:val="000000"/>
        </w:rPr>
        <w:t>5.3.5.3 - A Contratada também apresentará, a cada medição, os documentos comprobatórios da procedência legal dos produtos e subprodutos florestais utilizados naquela etapa da execução contratual, quando for o caso.</w:t>
      </w:r>
    </w:p>
    <w:p w14:paraId="0D597D06" w14:textId="77777777" w:rsidR="00E93B79" w:rsidRPr="00E91125" w:rsidRDefault="000B0F4A" w:rsidP="00E91125">
      <w:pPr>
        <w:widowControl w:val="0"/>
        <w:pBdr>
          <w:top w:val="nil"/>
          <w:left w:val="nil"/>
          <w:bottom w:val="nil"/>
          <w:right w:val="nil"/>
          <w:between w:val="nil"/>
        </w:pBdr>
        <w:tabs>
          <w:tab w:val="left" w:pos="0"/>
        </w:tabs>
        <w:ind w:hanging="2"/>
        <w:jc w:val="both"/>
        <w:rPr>
          <w:rFonts w:ascii="Times" w:eastAsia="Tahoma" w:hAnsi="Times" w:cs="Tahoma"/>
          <w:color w:val="000000"/>
        </w:rPr>
      </w:pPr>
      <w:r w:rsidRPr="00E91125">
        <w:rPr>
          <w:rFonts w:ascii="Times" w:eastAsia="Tahoma" w:hAnsi="Times" w:cs="Tahoma"/>
          <w:color w:val="000000"/>
        </w:rPr>
        <w:t>5.3.5.4- A aprovação da medição prévia apresentada pela Contratada não a exime de qualquer das responsabilidades contratuais, nem implica aceitação definitiva dos serviços executados</w:t>
      </w:r>
    </w:p>
    <w:p w14:paraId="3D1E0B0C" w14:textId="77777777" w:rsidR="00E93B79" w:rsidRPr="00E91125" w:rsidRDefault="000B0F4A" w:rsidP="00E91125">
      <w:pPr>
        <w:widowControl w:val="0"/>
        <w:pBdr>
          <w:top w:val="nil"/>
          <w:left w:val="nil"/>
          <w:bottom w:val="nil"/>
          <w:right w:val="nil"/>
          <w:between w:val="nil"/>
        </w:pBdr>
        <w:tabs>
          <w:tab w:val="left" w:pos="567"/>
        </w:tabs>
        <w:ind w:hanging="2"/>
        <w:jc w:val="both"/>
        <w:rPr>
          <w:rFonts w:ascii="Times" w:eastAsia="Tahoma" w:hAnsi="Times" w:cs="Tahoma"/>
          <w:color w:val="000000"/>
        </w:rPr>
      </w:pPr>
      <w:r w:rsidRPr="00E91125">
        <w:rPr>
          <w:rFonts w:ascii="Times" w:eastAsia="Tahoma" w:hAnsi="Times" w:cs="Tahoma"/>
          <w:color w:val="000000"/>
        </w:rPr>
        <w:t>5.3.5.5- Após a aprovação, a Contratada emitirá Nota Fiscal/Fatura no valor da medição definitiva aprovada, acompanhada da planilha de medição de serviços e de memória de cálculo detalhada.</w:t>
      </w:r>
    </w:p>
    <w:p w14:paraId="449AAA38" w14:textId="77777777" w:rsidR="00E93B79" w:rsidRPr="00E91125" w:rsidRDefault="000B0F4A" w:rsidP="00E91125">
      <w:pPr>
        <w:widowControl w:val="0"/>
        <w:pBdr>
          <w:top w:val="nil"/>
          <w:left w:val="nil"/>
          <w:bottom w:val="nil"/>
          <w:right w:val="nil"/>
          <w:between w:val="nil"/>
        </w:pBdr>
        <w:tabs>
          <w:tab w:val="left" w:pos="426"/>
        </w:tabs>
        <w:ind w:hanging="2"/>
        <w:jc w:val="both"/>
        <w:rPr>
          <w:rFonts w:ascii="Times" w:eastAsia="Tahoma" w:hAnsi="Times" w:cs="Tahoma"/>
          <w:color w:val="000000"/>
        </w:rPr>
      </w:pPr>
      <w:r w:rsidRPr="00E91125">
        <w:rPr>
          <w:rFonts w:ascii="Times" w:eastAsia="Tahoma" w:hAnsi="Times" w:cs="Tahoma"/>
          <w:b/>
          <w:color w:val="000000"/>
        </w:rPr>
        <w:t xml:space="preserve">5.4 </w:t>
      </w:r>
      <w:r w:rsidRPr="00E91125">
        <w:rPr>
          <w:rFonts w:ascii="Times" w:eastAsia="Tahoma" w:hAnsi="Times" w:cs="Tahoma"/>
          <w:color w:val="000000"/>
        </w:rPr>
        <w:t xml:space="preserve">- A Contratante terá o prazo de </w:t>
      </w:r>
      <w:r w:rsidRPr="00E91125">
        <w:rPr>
          <w:rFonts w:ascii="Times" w:eastAsia="Tahoma" w:hAnsi="Times" w:cs="Tahoma"/>
          <w:b/>
          <w:color w:val="000000"/>
        </w:rPr>
        <w:t>02 (dois) dias úteis</w:t>
      </w:r>
      <w:r w:rsidRPr="00E91125">
        <w:rPr>
          <w:rFonts w:ascii="Times" w:eastAsia="Tahoma" w:hAnsi="Times" w:cs="Tahoma"/>
          <w:color w:val="000000"/>
        </w:rPr>
        <w:t>, contados a partir da data da apresentação da medição, para aprovar ou rejeitar, no todo ou em parte, a medição prévia relatada pela Contratada, bem como para avaliar a conformidade dos serviços executados, inclusive quanto à obrigação de utilização de produtos e subprodutos florestais de comprovada procedência legal.</w:t>
      </w:r>
    </w:p>
    <w:p w14:paraId="7C80FE88" w14:textId="77777777" w:rsidR="00E93B79" w:rsidRPr="00E91125" w:rsidRDefault="000B0F4A" w:rsidP="00E91125">
      <w:pPr>
        <w:widowControl w:val="0"/>
        <w:numPr>
          <w:ilvl w:val="1"/>
          <w:numId w:val="31"/>
        </w:numPr>
        <w:pBdr>
          <w:top w:val="nil"/>
          <w:left w:val="nil"/>
          <w:bottom w:val="nil"/>
          <w:right w:val="nil"/>
          <w:between w:val="nil"/>
        </w:pBdr>
        <w:tabs>
          <w:tab w:val="left" w:pos="426"/>
        </w:tabs>
        <w:ind w:left="0" w:hanging="2"/>
        <w:jc w:val="both"/>
        <w:rPr>
          <w:rFonts w:ascii="Times" w:eastAsia="Tahoma" w:hAnsi="Times" w:cs="Tahoma"/>
          <w:color w:val="000000"/>
        </w:rPr>
      </w:pPr>
      <w:r w:rsidRPr="00E91125">
        <w:rPr>
          <w:rFonts w:ascii="Times" w:eastAsia="Tahoma" w:hAnsi="Times" w:cs="Tahoma"/>
          <w:color w:val="000000"/>
        </w:rPr>
        <w:t xml:space="preserve">- </w:t>
      </w:r>
      <w:r w:rsidRPr="00E91125">
        <w:rPr>
          <w:rFonts w:ascii="Times" w:eastAsia="Tahoma" w:hAnsi="Times" w:cs="Tahoma"/>
          <w:b/>
          <w:color w:val="000000"/>
        </w:rPr>
        <w:t>Os Boletins de Medições deverão ser realizados</w:t>
      </w:r>
      <w:r w:rsidRPr="00E91125">
        <w:rPr>
          <w:rFonts w:ascii="Times" w:eastAsia="Tahoma" w:hAnsi="Times" w:cs="Tahoma"/>
          <w:color w:val="000000"/>
        </w:rPr>
        <w:t xml:space="preserve">, sendo os pagamentos efetuados através de crédito em conta corrente, mediante AUTORIZAÇÃO DE PAGAMENTO - AP, </w:t>
      </w:r>
      <w:r w:rsidRPr="00E91125">
        <w:rPr>
          <w:rFonts w:ascii="Times" w:eastAsia="Tahoma" w:hAnsi="Times" w:cs="Tahoma"/>
          <w:b/>
          <w:color w:val="000000"/>
        </w:rPr>
        <w:t>no prazo máximo de 30 (trinta) dias, contados a partir da data final do adimplemento de cada parcela referente aos serviços executados e medidos.</w:t>
      </w:r>
    </w:p>
    <w:p w14:paraId="7BB19F97" w14:textId="77777777" w:rsidR="00E93B79" w:rsidRPr="00E91125" w:rsidRDefault="000B0F4A" w:rsidP="00E91125">
      <w:pPr>
        <w:widowControl w:val="0"/>
        <w:numPr>
          <w:ilvl w:val="2"/>
          <w:numId w:val="12"/>
        </w:numPr>
        <w:pBdr>
          <w:top w:val="nil"/>
          <w:left w:val="nil"/>
          <w:bottom w:val="nil"/>
          <w:right w:val="nil"/>
          <w:between w:val="nil"/>
        </w:pBdr>
        <w:tabs>
          <w:tab w:val="left" w:pos="426"/>
        </w:tabs>
        <w:ind w:left="0" w:hanging="2"/>
        <w:jc w:val="both"/>
        <w:rPr>
          <w:rFonts w:ascii="Times" w:eastAsia="Tahoma" w:hAnsi="Times" w:cs="Tahoma"/>
          <w:color w:val="000000"/>
        </w:rPr>
      </w:pPr>
      <w:r w:rsidRPr="00E91125">
        <w:rPr>
          <w:rFonts w:ascii="Times" w:eastAsia="Tahoma" w:hAnsi="Times" w:cs="Tahoma"/>
          <w:color w:val="000000"/>
        </w:rPr>
        <w:t>A medição será mensal e deverá acompanhar estreitamente o cronograma físico-financeiro, ou seja, a parcela em valor da medição será igual a parcela descrita no cronograma, dessa forma, os serviços executados devem ser exatamente os previstos no cronograma para aquele mês. Qualquer modificação na obra, seja aditivo contratual de valor, de prazo, ou mesmo alteração no cronograma a pedido da contratada deverá acompanhar novo cronograma físico-financeiro e, este último, será utilizado para as medições.</w:t>
      </w:r>
    </w:p>
    <w:p w14:paraId="68444B2E" w14:textId="77777777" w:rsidR="00E93B79" w:rsidRPr="00E91125" w:rsidRDefault="000B0F4A" w:rsidP="00E91125">
      <w:pPr>
        <w:widowControl w:val="0"/>
        <w:pBdr>
          <w:top w:val="nil"/>
          <w:left w:val="nil"/>
          <w:bottom w:val="nil"/>
          <w:right w:val="nil"/>
          <w:between w:val="nil"/>
        </w:pBdr>
        <w:tabs>
          <w:tab w:val="left" w:pos="142"/>
          <w:tab w:val="left" w:pos="284"/>
        </w:tabs>
        <w:ind w:hanging="2"/>
        <w:jc w:val="both"/>
        <w:rPr>
          <w:rFonts w:ascii="Times" w:eastAsia="Tahoma" w:hAnsi="Times" w:cs="Tahoma"/>
          <w:color w:val="000000"/>
        </w:rPr>
      </w:pPr>
      <w:r w:rsidRPr="00E91125">
        <w:rPr>
          <w:rFonts w:ascii="Times" w:eastAsia="Tahoma" w:hAnsi="Times" w:cs="Tahoma"/>
          <w:color w:val="000000"/>
        </w:rPr>
        <w:t>5.5.2 – O adimplemento de cada parcela dar-se-á quando comprovada a liquidação da parcela, ou seja, a comprovação da entrega regular de toda documentação exigida neste Contrato e anexos para a efetivação do pagamento.</w:t>
      </w:r>
    </w:p>
    <w:p w14:paraId="1F051022" w14:textId="77777777" w:rsidR="00E93B79" w:rsidRPr="00E91125" w:rsidRDefault="000B0F4A" w:rsidP="00E91125">
      <w:pPr>
        <w:widowControl w:val="0"/>
        <w:pBdr>
          <w:top w:val="nil"/>
          <w:left w:val="nil"/>
          <w:bottom w:val="nil"/>
          <w:right w:val="nil"/>
          <w:between w:val="nil"/>
        </w:pBdr>
        <w:tabs>
          <w:tab w:val="left" w:pos="142"/>
          <w:tab w:val="left" w:pos="284"/>
          <w:tab w:val="left" w:pos="817"/>
        </w:tabs>
        <w:ind w:hanging="2"/>
        <w:jc w:val="both"/>
        <w:rPr>
          <w:rFonts w:ascii="Times" w:eastAsia="Tahoma" w:hAnsi="Times" w:cs="Tahoma"/>
          <w:color w:val="000000"/>
        </w:rPr>
      </w:pPr>
      <w:r w:rsidRPr="00E91125">
        <w:rPr>
          <w:rFonts w:ascii="Times" w:eastAsia="Tahoma" w:hAnsi="Times" w:cs="Tahoma"/>
          <w:color w:val="000000"/>
        </w:rPr>
        <w:t>5.5.3 – A liquidação fica condicionada à verificação da conformidade da Nota Fiscal/Fatura apresentada pela Contratada com os serviços efetivamente executados, bem como às seguintes comprovações, que deverão obrigatoriamente acompanhá-la:</w:t>
      </w:r>
    </w:p>
    <w:p w14:paraId="2048BBD3" w14:textId="77777777" w:rsidR="00E93B79" w:rsidRPr="00E91125" w:rsidRDefault="000B0F4A" w:rsidP="00E91125">
      <w:pPr>
        <w:widowControl w:val="0"/>
        <w:pBdr>
          <w:top w:val="nil"/>
          <w:left w:val="nil"/>
          <w:bottom w:val="nil"/>
          <w:right w:val="nil"/>
          <w:between w:val="nil"/>
        </w:pBdr>
        <w:shd w:val="clear" w:color="auto" w:fill="FFFFFF" w:themeFill="background1"/>
        <w:tabs>
          <w:tab w:val="left" w:pos="142"/>
          <w:tab w:val="left" w:pos="284"/>
          <w:tab w:val="left" w:pos="925"/>
        </w:tabs>
        <w:ind w:hanging="2"/>
        <w:jc w:val="both"/>
        <w:rPr>
          <w:rFonts w:ascii="Times" w:eastAsia="Tahoma" w:hAnsi="Times" w:cs="Tahoma"/>
          <w:color w:val="000000"/>
        </w:rPr>
      </w:pPr>
      <w:r w:rsidRPr="00E91125">
        <w:rPr>
          <w:rFonts w:ascii="Times" w:eastAsia="Tahoma" w:hAnsi="Times" w:cs="Tahoma"/>
          <w:b/>
          <w:color w:val="000000"/>
        </w:rPr>
        <w:t>5.5.4 - Na primeira medição, o comprovante de que o contrato teve sua Anotação de Responsabilidade Técnica - ART efetuada no CREA-MG, nos termos da Resolução 425 de 18.12.98 do CONFEA, sob pena do não recebimento da medição requerida ou comprovante do Registro de Responsabilidade Técnica – RRT efetuado junto ao CAU;</w:t>
      </w:r>
    </w:p>
    <w:p w14:paraId="215A4E78" w14:textId="77777777" w:rsidR="00E93B79" w:rsidRPr="00E91125" w:rsidRDefault="000B0F4A" w:rsidP="00E91125">
      <w:pPr>
        <w:widowControl w:val="0"/>
        <w:pBdr>
          <w:top w:val="nil"/>
          <w:left w:val="nil"/>
          <w:bottom w:val="nil"/>
          <w:right w:val="nil"/>
          <w:between w:val="nil"/>
        </w:pBdr>
        <w:shd w:val="clear" w:color="auto" w:fill="FFFFFF" w:themeFill="background1"/>
        <w:tabs>
          <w:tab w:val="left" w:pos="142"/>
          <w:tab w:val="left" w:pos="284"/>
          <w:tab w:val="left" w:pos="925"/>
        </w:tabs>
        <w:ind w:hanging="2"/>
        <w:jc w:val="both"/>
        <w:rPr>
          <w:rFonts w:ascii="Times" w:eastAsia="Tahoma" w:hAnsi="Times" w:cs="Tahoma"/>
          <w:color w:val="000000"/>
        </w:rPr>
      </w:pPr>
      <w:r w:rsidRPr="00E91125">
        <w:rPr>
          <w:rFonts w:ascii="Times" w:eastAsia="Tahoma" w:hAnsi="Times" w:cs="Tahoma"/>
          <w:b/>
          <w:color w:val="000000"/>
        </w:rPr>
        <w:t>5.5.5 - Também na primeira medição, o CEI- Cadastro Específico do INSS para a obra objeto desta licitação com indicação do número do contrato correspondente;</w:t>
      </w:r>
    </w:p>
    <w:p w14:paraId="208109A4" w14:textId="77777777" w:rsidR="00E93B79" w:rsidRPr="00E91125" w:rsidRDefault="000B0F4A" w:rsidP="00E91125">
      <w:pPr>
        <w:widowControl w:val="0"/>
        <w:pBdr>
          <w:top w:val="nil"/>
          <w:left w:val="nil"/>
          <w:bottom w:val="nil"/>
          <w:right w:val="nil"/>
          <w:between w:val="nil"/>
        </w:pBdr>
        <w:tabs>
          <w:tab w:val="left" w:pos="142"/>
          <w:tab w:val="left" w:pos="284"/>
          <w:tab w:val="left" w:pos="925"/>
        </w:tabs>
        <w:ind w:hanging="2"/>
        <w:jc w:val="both"/>
        <w:rPr>
          <w:rFonts w:ascii="Times" w:eastAsia="Tahoma" w:hAnsi="Times" w:cs="Tahoma"/>
          <w:color w:val="000000"/>
        </w:rPr>
      </w:pPr>
      <w:r w:rsidRPr="00E91125">
        <w:rPr>
          <w:rFonts w:ascii="Times" w:eastAsia="Tahoma" w:hAnsi="Times" w:cs="Tahoma"/>
          <w:color w:val="000000"/>
        </w:rPr>
        <w:t>5.5.6 - Cópia autenticada da folha de pagamento de pessoal e respectivas guias de recolhimento prévio, das contribuições previdenciárias  e do fundo de garantia do tempo de serviço - FGTS, correspondentes ao mês da última nota fiscal ou fatura  vencida,  quanto aos empregados diretamente vinculados à execução contratual, nominalmente identificados, na forma prevista na lei 8.212/91, alterada pela Lei nº 9.711 – IN INSS/DC Nº 69 e 71/2002, e regulamentos instituídos pelo Regime Geral de Previdência Social – RGPS;</w:t>
      </w:r>
    </w:p>
    <w:p w14:paraId="115BAD53" w14:textId="77777777" w:rsidR="00E93B79" w:rsidRPr="00E91125" w:rsidRDefault="000B0F4A" w:rsidP="00E91125">
      <w:pPr>
        <w:widowControl w:val="0"/>
        <w:pBdr>
          <w:top w:val="nil"/>
          <w:left w:val="nil"/>
          <w:bottom w:val="nil"/>
          <w:right w:val="nil"/>
          <w:between w:val="nil"/>
        </w:pBdr>
        <w:tabs>
          <w:tab w:val="left" w:pos="142"/>
          <w:tab w:val="left" w:pos="925"/>
        </w:tabs>
        <w:ind w:hanging="2"/>
        <w:jc w:val="both"/>
        <w:rPr>
          <w:rFonts w:ascii="Times" w:eastAsia="Tahoma" w:hAnsi="Times" w:cs="Tahoma"/>
          <w:color w:val="000000"/>
        </w:rPr>
      </w:pPr>
      <w:r w:rsidRPr="00E91125">
        <w:rPr>
          <w:rFonts w:ascii="Times" w:eastAsia="Tahoma" w:hAnsi="Times" w:cs="Tahoma"/>
          <w:color w:val="000000"/>
        </w:rPr>
        <w:t>5.5.7 - Da regularidade fiscal, constatada através de consulta “on-line” ao SICAF, devendo seu resultado ser impresso, autenticado e juntado ao processo de pagamento ou na impossibilidade de acesso ao referido Sistema, mediante consulta aos sítios eletrônicos oficiais ou à documentação mencionada na Lei 14.133/2021, apresentada pelo contratado; e</w:t>
      </w:r>
    </w:p>
    <w:p w14:paraId="05150D57" w14:textId="77777777" w:rsidR="00E93B79" w:rsidRPr="00E91125" w:rsidRDefault="000B0F4A" w:rsidP="00E91125">
      <w:pPr>
        <w:widowControl w:val="0"/>
        <w:pBdr>
          <w:top w:val="nil"/>
          <w:left w:val="nil"/>
          <w:bottom w:val="nil"/>
          <w:right w:val="nil"/>
          <w:between w:val="nil"/>
        </w:pBdr>
        <w:tabs>
          <w:tab w:val="left" w:pos="142"/>
          <w:tab w:val="left" w:pos="567"/>
        </w:tabs>
        <w:ind w:hanging="2"/>
        <w:jc w:val="both"/>
        <w:rPr>
          <w:rFonts w:ascii="Times" w:eastAsia="Tahoma" w:hAnsi="Times" w:cs="Tahoma"/>
          <w:color w:val="000000"/>
        </w:rPr>
      </w:pPr>
      <w:r w:rsidRPr="00E91125">
        <w:rPr>
          <w:rFonts w:ascii="Times" w:eastAsia="Tahoma" w:hAnsi="Times" w:cs="Tahoma"/>
          <w:color w:val="000000"/>
        </w:rPr>
        <w:t>5.5.8 - Do cumprimento das obrigações trabalhistas, correspondentes à última nota fiscal ou fatura que tenha sido paga pela Administração.</w:t>
      </w:r>
    </w:p>
    <w:p w14:paraId="13AD8153" w14:textId="77777777" w:rsidR="00E93B79" w:rsidRPr="00E91125" w:rsidRDefault="000B0F4A" w:rsidP="00E91125">
      <w:pPr>
        <w:widowControl w:val="0"/>
        <w:numPr>
          <w:ilvl w:val="1"/>
          <w:numId w:val="18"/>
        </w:numPr>
        <w:pBdr>
          <w:top w:val="nil"/>
          <w:left w:val="nil"/>
          <w:bottom w:val="nil"/>
          <w:right w:val="nil"/>
          <w:between w:val="nil"/>
        </w:pBdr>
        <w:tabs>
          <w:tab w:val="left" w:pos="0"/>
        </w:tabs>
        <w:ind w:left="0" w:hanging="2"/>
        <w:jc w:val="both"/>
        <w:rPr>
          <w:rFonts w:ascii="Times" w:eastAsia="Tahoma" w:hAnsi="Times" w:cs="Tahoma"/>
          <w:color w:val="000000"/>
        </w:rPr>
      </w:pPr>
      <w:r w:rsidRPr="00E91125">
        <w:rPr>
          <w:rFonts w:ascii="Times" w:eastAsia="Tahoma" w:hAnsi="Times" w:cs="Tahoma"/>
          <w:color w:val="000000"/>
        </w:rPr>
        <w:t>- 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24701E8" w14:textId="77777777" w:rsidR="00E93B79" w:rsidRPr="00E91125" w:rsidRDefault="000B0F4A" w:rsidP="00E91125">
      <w:pPr>
        <w:widowControl w:val="0"/>
        <w:numPr>
          <w:ilvl w:val="1"/>
          <w:numId w:val="18"/>
        </w:numPr>
        <w:pBdr>
          <w:top w:val="nil"/>
          <w:left w:val="nil"/>
          <w:bottom w:val="nil"/>
          <w:right w:val="nil"/>
          <w:between w:val="nil"/>
        </w:pBdr>
        <w:tabs>
          <w:tab w:val="left" w:pos="0"/>
        </w:tabs>
        <w:ind w:left="0" w:hanging="2"/>
        <w:jc w:val="both"/>
        <w:rPr>
          <w:rFonts w:ascii="Times" w:eastAsia="Tahoma" w:hAnsi="Times" w:cs="Tahoma"/>
          <w:color w:val="000000"/>
        </w:rPr>
      </w:pPr>
      <w:r w:rsidRPr="00E91125">
        <w:rPr>
          <w:rFonts w:ascii="Times" w:eastAsia="Tahoma" w:hAnsi="Times" w:cs="Tahoma"/>
          <w:color w:val="000000"/>
        </w:rPr>
        <w:t xml:space="preserve">- Antes do pagamento, a Contratante verificará, por meio de consulta eletrônica, a regularidade do cadastramento da Contratada nos sites oficiais, devendo seu resultado ser impresso, autenticado e juntado ao processo de pagamento. </w:t>
      </w:r>
    </w:p>
    <w:p w14:paraId="7920CFF5" w14:textId="77777777" w:rsidR="00E93B79" w:rsidRPr="00E91125" w:rsidRDefault="000B0F4A" w:rsidP="00E91125">
      <w:pPr>
        <w:widowControl w:val="0"/>
        <w:numPr>
          <w:ilvl w:val="1"/>
          <w:numId w:val="18"/>
        </w:numPr>
        <w:pBdr>
          <w:top w:val="nil"/>
          <w:left w:val="nil"/>
          <w:bottom w:val="nil"/>
          <w:right w:val="nil"/>
          <w:between w:val="nil"/>
        </w:pBdr>
        <w:tabs>
          <w:tab w:val="left" w:pos="0"/>
        </w:tabs>
        <w:ind w:left="0" w:hanging="2"/>
        <w:jc w:val="both"/>
        <w:rPr>
          <w:rFonts w:ascii="Times" w:eastAsia="Tahoma" w:hAnsi="Times" w:cs="Tahoma"/>
          <w:color w:val="000000"/>
        </w:rPr>
      </w:pPr>
      <w:r w:rsidRPr="00E91125">
        <w:rPr>
          <w:rFonts w:ascii="Times" w:eastAsia="Tahoma" w:hAnsi="Times" w:cs="Tahoma"/>
          <w:color w:val="000000"/>
        </w:rPr>
        <w:t>- Será retido quando do pagamento de cada medição:</w:t>
      </w:r>
    </w:p>
    <w:p w14:paraId="7AD6F06D"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a) 11 % (</w:t>
      </w:r>
      <w:proofErr w:type="gramStart"/>
      <w:r w:rsidRPr="00E91125">
        <w:rPr>
          <w:rFonts w:ascii="Times" w:eastAsia="Tahoma" w:hAnsi="Times" w:cs="Tahoma"/>
          <w:color w:val="000000"/>
        </w:rPr>
        <w:t>onze  por</w:t>
      </w:r>
      <w:proofErr w:type="gramEnd"/>
      <w:r w:rsidRPr="00E91125">
        <w:rPr>
          <w:rFonts w:ascii="Times" w:eastAsia="Tahoma" w:hAnsi="Times" w:cs="Tahoma"/>
          <w:color w:val="000000"/>
        </w:rPr>
        <w:t xml:space="preserve">  cento) sobre o valor da fatura, referente apenas ao serviço (mão de  obra), em atendimento a LEI Nº 9.711/98 – IN INSS/DC Nº 971/2009;</w:t>
      </w:r>
    </w:p>
    <w:p w14:paraId="22D27146"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b) o Imposto sobre Serviços de Qualquer Natureza (ISSQN), observado o disposto na Lei Complementar nº 116, de 2003, e legislação municipal aplicável.</w:t>
      </w:r>
    </w:p>
    <w:p w14:paraId="7E503EA7" w14:textId="77777777" w:rsidR="00E93B79" w:rsidRPr="00E91125" w:rsidRDefault="000B0F4A" w:rsidP="00E91125">
      <w:pPr>
        <w:widowControl w:val="0"/>
        <w:numPr>
          <w:ilvl w:val="1"/>
          <w:numId w:val="18"/>
        </w:numPr>
        <w:pBdr>
          <w:top w:val="nil"/>
          <w:left w:val="nil"/>
          <w:bottom w:val="nil"/>
          <w:right w:val="nil"/>
          <w:between w:val="nil"/>
        </w:pBdr>
        <w:tabs>
          <w:tab w:val="left" w:pos="426"/>
        </w:tabs>
        <w:ind w:left="0" w:hanging="2"/>
        <w:jc w:val="both"/>
        <w:rPr>
          <w:rFonts w:ascii="Times" w:eastAsia="Tahoma" w:hAnsi="Times" w:cs="Tahoma"/>
          <w:color w:val="000000"/>
        </w:rPr>
      </w:pPr>
      <w:r w:rsidRPr="00E91125">
        <w:rPr>
          <w:rFonts w:ascii="Times" w:eastAsia="Tahoma" w:hAnsi="Times" w:cs="Tahoma"/>
          <w:color w:val="000000"/>
        </w:rPr>
        <w:t>- A Contratada regularmente optante pelo Simples Nacional, nos termos da Lei Complementar nº 123, de 2006, deverá apresentar comprovação por meio de documento oficial de que faz jus ao tratamento tributário favorecido previsto na referida Lei Complementar, para fins de impedir a retenção dos tributos abrangidos pelo Sistema.</w:t>
      </w:r>
    </w:p>
    <w:p w14:paraId="67807DA8" w14:textId="77777777" w:rsidR="00E93B79" w:rsidRPr="00E91125" w:rsidRDefault="000B0F4A" w:rsidP="00E91125">
      <w:pPr>
        <w:widowControl w:val="0"/>
        <w:numPr>
          <w:ilvl w:val="1"/>
          <w:numId w:val="18"/>
        </w:numPr>
        <w:pBdr>
          <w:top w:val="nil"/>
          <w:left w:val="nil"/>
          <w:bottom w:val="nil"/>
          <w:right w:val="nil"/>
          <w:between w:val="nil"/>
        </w:pBdr>
        <w:tabs>
          <w:tab w:val="left" w:pos="284"/>
          <w:tab w:val="left" w:pos="426"/>
        </w:tabs>
        <w:ind w:left="0" w:hanging="2"/>
        <w:jc w:val="both"/>
        <w:rPr>
          <w:rFonts w:ascii="Times" w:eastAsia="Tahoma" w:hAnsi="Times" w:cs="Tahoma"/>
          <w:color w:val="000000"/>
        </w:rPr>
      </w:pPr>
      <w:r w:rsidRPr="00E91125">
        <w:rPr>
          <w:rFonts w:ascii="Times" w:eastAsia="Tahoma" w:hAnsi="Times" w:cs="Tahoma"/>
          <w:color w:val="000000"/>
        </w:rPr>
        <w:t xml:space="preserve">– Nos casos de eventuais atrasos de pagamento, desde que a Contratada não tenha concorrido de alguma forma para tanto, o valor devido deverá ser acrescido de encargos moratórios, de 0,03% (três centésimos por cento) do valor da parcela devida, por dia de atraso, apurados desde a data limite prevista para o pagamento até a data do efetivo pagamento consta esta cláusula no edital. </w:t>
      </w:r>
    </w:p>
    <w:p w14:paraId="476192F0" w14:textId="77777777" w:rsidR="00E93B79" w:rsidRPr="00E91125" w:rsidRDefault="000B0F4A" w:rsidP="00E91125">
      <w:pPr>
        <w:widowControl w:val="0"/>
        <w:numPr>
          <w:ilvl w:val="1"/>
          <w:numId w:val="18"/>
        </w:numPr>
        <w:pBdr>
          <w:top w:val="nil"/>
          <w:left w:val="nil"/>
          <w:bottom w:val="nil"/>
          <w:right w:val="nil"/>
          <w:between w:val="nil"/>
        </w:pBdr>
        <w:shd w:val="clear" w:color="auto" w:fill="D9D9D9"/>
        <w:tabs>
          <w:tab w:val="left" w:pos="284"/>
          <w:tab w:val="left" w:pos="426"/>
        </w:tabs>
        <w:ind w:left="0" w:hanging="2"/>
        <w:jc w:val="both"/>
        <w:rPr>
          <w:rFonts w:ascii="Times" w:eastAsia="Tahoma" w:hAnsi="Times" w:cs="Tahoma"/>
          <w:color w:val="000000"/>
        </w:rPr>
      </w:pPr>
      <w:r w:rsidRPr="00E91125">
        <w:rPr>
          <w:rFonts w:ascii="Times" w:eastAsia="Tahoma" w:hAnsi="Times" w:cs="Tahoma"/>
          <w:color w:val="000000"/>
        </w:rPr>
        <w:t xml:space="preserve"> Nas notas fiscais, nas faturas, nos boletos bancários ou em quaisquer outros pagamentos de cobrança dos bens ou dos serviços contratados, que contenham código de barras, deverão ser informados o valor bruto do preço do bem fornecido ou do serviço prestado e dos valores do IR a serem retidos na operação devendo o seu pagamento ser efetuado pelo valor líquido deduzido das respectivas retenções, cabendo a responsabilidade pelo recolhimento destas ao órgão ou à entidade adquirente do bem ou tomador dos serviços.</w:t>
      </w:r>
    </w:p>
    <w:p w14:paraId="054ED32A" w14:textId="77777777" w:rsidR="00E93B79" w:rsidRPr="00E91125" w:rsidRDefault="00E93B79" w:rsidP="00E91125">
      <w:pPr>
        <w:widowControl w:val="0"/>
        <w:pBdr>
          <w:top w:val="nil"/>
          <w:left w:val="nil"/>
          <w:bottom w:val="nil"/>
          <w:right w:val="nil"/>
          <w:between w:val="nil"/>
        </w:pBdr>
        <w:tabs>
          <w:tab w:val="left" w:pos="284"/>
          <w:tab w:val="left" w:pos="426"/>
        </w:tabs>
        <w:ind w:hanging="2"/>
        <w:jc w:val="both"/>
        <w:rPr>
          <w:rFonts w:ascii="Times" w:eastAsia="Tahoma" w:hAnsi="Times" w:cs="Tahoma"/>
          <w:color w:val="000000"/>
        </w:rPr>
      </w:pPr>
    </w:p>
    <w:p w14:paraId="3C079ACB" w14:textId="77777777" w:rsidR="00E93B79" w:rsidRPr="00E91125" w:rsidRDefault="000B0F4A" w:rsidP="00E91125">
      <w:pPr>
        <w:widowControl w:val="0"/>
        <w:pBdr>
          <w:top w:val="nil"/>
          <w:left w:val="nil"/>
          <w:bottom w:val="nil"/>
          <w:right w:val="nil"/>
          <w:between w:val="nil"/>
        </w:pBdr>
        <w:tabs>
          <w:tab w:val="left" w:pos="0"/>
        </w:tabs>
        <w:ind w:hanging="2"/>
        <w:rPr>
          <w:rFonts w:ascii="Times" w:eastAsia="Tahoma" w:hAnsi="Times" w:cs="Tahoma"/>
          <w:b/>
          <w:color w:val="000000"/>
        </w:rPr>
      </w:pPr>
      <w:r w:rsidRPr="00E91125">
        <w:rPr>
          <w:rFonts w:ascii="Times" w:eastAsia="Tahoma" w:hAnsi="Times" w:cs="Tahoma"/>
          <w:b/>
          <w:color w:val="000000"/>
        </w:rPr>
        <w:t>CLÁUSULA SEXTA – DO REAJUSTAMENTO</w:t>
      </w:r>
    </w:p>
    <w:p w14:paraId="0ACA41DB"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0C4D1573" w14:textId="77777777" w:rsidR="00E93B79" w:rsidRPr="00E91125" w:rsidRDefault="000B0F4A" w:rsidP="00E91125">
      <w:pPr>
        <w:widowControl w:val="0"/>
        <w:pBdr>
          <w:top w:val="nil"/>
          <w:left w:val="nil"/>
          <w:bottom w:val="nil"/>
          <w:right w:val="nil"/>
          <w:between w:val="nil"/>
        </w:pBdr>
        <w:tabs>
          <w:tab w:val="left" w:pos="426"/>
        </w:tabs>
        <w:ind w:hanging="2"/>
        <w:jc w:val="both"/>
        <w:rPr>
          <w:rFonts w:ascii="Times" w:eastAsia="Tahoma" w:hAnsi="Times" w:cs="Tahoma"/>
          <w:color w:val="000000"/>
        </w:rPr>
      </w:pPr>
      <w:r w:rsidRPr="00E91125">
        <w:rPr>
          <w:rFonts w:ascii="Times" w:eastAsia="Tahoma" w:hAnsi="Times" w:cs="Tahoma"/>
          <w:color w:val="000000"/>
        </w:rPr>
        <w:t>6.0- Não haverá reajustamento nos preços propostos, salvo se for necessário realizar o equilíbrio econômico-financeiro do contrato ou, se por razões supervenientes, os prazos ultrapassarem o período de 12 (doze) meses, e serão realizados conforme o seguinte procedimento:</w:t>
      </w:r>
    </w:p>
    <w:p w14:paraId="043C9AAC"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24066D50" w14:textId="77777777" w:rsidR="00E93B79" w:rsidRPr="00E91125" w:rsidRDefault="000B0F4A" w:rsidP="00E91125">
      <w:pPr>
        <w:widowControl w:val="0"/>
        <w:numPr>
          <w:ilvl w:val="2"/>
          <w:numId w:val="7"/>
        </w:numPr>
        <w:pBdr>
          <w:top w:val="nil"/>
          <w:left w:val="nil"/>
          <w:bottom w:val="nil"/>
          <w:right w:val="nil"/>
          <w:between w:val="nil"/>
        </w:pBdr>
        <w:tabs>
          <w:tab w:val="left" w:pos="284"/>
        </w:tabs>
        <w:ind w:left="0" w:hanging="2"/>
        <w:jc w:val="both"/>
        <w:rPr>
          <w:rFonts w:ascii="Times" w:eastAsia="Tahoma" w:hAnsi="Times" w:cs="Tahoma"/>
          <w:color w:val="000000"/>
        </w:rPr>
      </w:pPr>
      <w:r w:rsidRPr="00E91125">
        <w:rPr>
          <w:rFonts w:ascii="Times" w:eastAsia="Tahoma" w:hAnsi="Times" w:cs="Tahoma"/>
          <w:color w:val="000000"/>
        </w:rPr>
        <w:t>O índice de reajuste será o Índice Nacional de Custo da Construção Civil - INCC, da coluna 35, da Fundação Getúlio Vargas, publicada na revista Conjuntura Econômica;</w:t>
      </w:r>
    </w:p>
    <w:p w14:paraId="259C4BB7" w14:textId="77777777" w:rsidR="00E93B79" w:rsidRPr="00E91125" w:rsidRDefault="000B0F4A" w:rsidP="00E91125">
      <w:pPr>
        <w:widowControl w:val="0"/>
        <w:numPr>
          <w:ilvl w:val="2"/>
          <w:numId w:val="7"/>
        </w:numPr>
        <w:pBdr>
          <w:top w:val="nil"/>
          <w:left w:val="nil"/>
          <w:bottom w:val="nil"/>
          <w:right w:val="nil"/>
          <w:between w:val="nil"/>
        </w:pBdr>
        <w:tabs>
          <w:tab w:val="left" w:pos="284"/>
        </w:tabs>
        <w:ind w:left="0" w:hanging="2"/>
        <w:jc w:val="both"/>
        <w:rPr>
          <w:rFonts w:ascii="Times" w:eastAsia="Tahoma" w:hAnsi="Times" w:cs="Tahoma"/>
          <w:color w:val="000000"/>
        </w:rPr>
      </w:pPr>
      <w:r w:rsidRPr="00E91125">
        <w:rPr>
          <w:rFonts w:ascii="Times" w:eastAsia="Tahoma" w:hAnsi="Times" w:cs="Tahoma"/>
          <w:color w:val="000000"/>
        </w:rPr>
        <w:t xml:space="preserve">A data base adotada será </w:t>
      </w:r>
      <w:r w:rsidRPr="00E91125">
        <w:rPr>
          <w:rFonts w:ascii="Times" w:eastAsia="Tahoma" w:hAnsi="Times" w:cs="Tahoma"/>
          <w:b/>
          <w:color w:val="000000"/>
        </w:rPr>
        <w:t>MÊS/ANO</w:t>
      </w:r>
    </w:p>
    <w:p w14:paraId="7811610D" w14:textId="77777777" w:rsidR="00E93B79" w:rsidRPr="00E91125" w:rsidRDefault="000B0F4A" w:rsidP="00E91125">
      <w:pPr>
        <w:widowControl w:val="0"/>
        <w:numPr>
          <w:ilvl w:val="2"/>
          <w:numId w:val="7"/>
        </w:numPr>
        <w:pBdr>
          <w:top w:val="nil"/>
          <w:left w:val="nil"/>
          <w:bottom w:val="nil"/>
          <w:right w:val="nil"/>
          <w:between w:val="nil"/>
        </w:pBdr>
        <w:tabs>
          <w:tab w:val="left" w:pos="284"/>
        </w:tabs>
        <w:ind w:left="0" w:hanging="2"/>
        <w:jc w:val="both"/>
        <w:rPr>
          <w:rFonts w:ascii="Times" w:eastAsia="Tahoma" w:hAnsi="Times" w:cs="Tahoma"/>
          <w:color w:val="000000"/>
        </w:rPr>
      </w:pPr>
      <w:r w:rsidRPr="00E91125">
        <w:rPr>
          <w:rFonts w:ascii="Times" w:eastAsia="Tahoma" w:hAnsi="Times" w:cs="Tahoma"/>
          <w:color w:val="000000"/>
        </w:rPr>
        <w:t>Para o cálculo do reajustamento será utilizada a seguinte fórmula:</w:t>
      </w:r>
    </w:p>
    <w:p w14:paraId="4DC52B0E" w14:textId="77777777" w:rsidR="00E93B79" w:rsidRPr="00E91125" w:rsidRDefault="00E93B79" w:rsidP="00E91125">
      <w:pPr>
        <w:pBdr>
          <w:top w:val="nil"/>
          <w:left w:val="nil"/>
          <w:bottom w:val="nil"/>
          <w:right w:val="nil"/>
          <w:between w:val="nil"/>
        </w:pBdr>
        <w:tabs>
          <w:tab w:val="left" w:pos="284"/>
        </w:tabs>
        <w:ind w:hanging="2"/>
        <w:jc w:val="both"/>
        <w:rPr>
          <w:rFonts w:ascii="Times" w:eastAsia="Tahoma" w:hAnsi="Times" w:cs="Tahoma"/>
          <w:color w:val="000000"/>
        </w:rPr>
      </w:pPr>
    </w:p>
    <w:p w14:paraId="20119154"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                                                    R = V x </w:t>
      </w:r>
      <w:r w:rsidRPr="00E91125">
        <w:rPr>
          <w:rFonts w:ascii="Times" w:eastAsia="Tahoma" w:hAnsi="Times" w:cs="Tahoma"/>
          <w:color w:val="000000"/>
          <w:u w:val="single"/>
        </w:rPr>
        <w:t>I – Io</w:t>
      </w:r>
      <w:r w:rsidRPr="00E91125">
        <w:rPr>
          <w:rFonts w:ascii="Times" w:eastAsia="Tahoma" w:hAnsi="Times" w:cs="Tahoma"/>
          <w:color w:val="000000"/>
        </w:rPr>
        <w:t xml:space="preserve"> = onde:</w:t>
      </w:r>
    </w:p>
    <w:p w14:paraId="5D0103CD" w14:textId="77777777" w:rsidR="00E93B79" w:rsidRPr="00E91125" w:rsidRDefault="000B0F4A" w:rsidP="00E91125">
      <w:pPr>
        <w:pBdr>
          <w:top w:val="nil"/>
          <w:left w:val="nil"/>
          <w:bottom w:val="nil"/>
          <w:right w:val="nil"/>
          <w:between w:val="nil"/>
        </w:pBdr>
        <w:ind w:left="3600" w:firstLine="720"/>
        <w:jc w:val="both"/>
        <w:rPr>
          <w:rFonts w:ascii="Times" w:eastAsia="Tahoma" w:hAnsi="Times" w:cs="Tahoma"/>
          <w:color w:val="000000"/>
        </w:rPr>
      </w:pPr>
      <w:r w:rsidRPr="00E91125">
        <w:rPr>
          <w:rFonts w:ascii="Times" w:eastAsia="Tahoma" w:hAnsi="Times" w:cs="Tahoma"/>
          <w:color w:val="000000"/>
        </w:rPr>
        <w:t>Io</w:t>
      </w:r>
    </w:p>
    <w:p w14:paraId="0AFBC9D6" w14:textId="77777777" w:rsidR="00E93B79" w:rsidRPr="00E91125" w:rsidRDefault="000B0F4A" w:rsidP="00E91125">
      <w:pPr>
        <w:pBdr>
          <w:top w:val="nil"/>
          <w:left w:val="nil"/>
          <w:bottom w:val="nil"/>
          <w:right w:val="nil"/>
          <w:between w:val="nil"/>
        </w:pBdr>
        <w:ind w:hanging="2"/>
        <w:rPr>
          <w:rFonts w:ascii="Times" w:eastAsia="Tahoma" w:hAnsi="Times" w:cs="Tahoma"/>
          <w:color w:val="000000"/>
        </w:rPr>
      </w:pPr>
      <w:r w:rsidRPr="00E91125">
        <w:rPr>
          <w:rFonts w:ascii="Times" w:eastAsia="Tahoma" w:hAnsi="Times" w:cs="Tahoma"/>
          <w:color w:val="000000"/>
        </w:rPr>
        <w:t>R - Valor do reajustamento calculado;</w:t>
      </w:r>
    </w:p>
    <w:p w14:paraId="787ABB9B" w14:textId="77777777" w:rsidR="00E93B79" w:rsidRPr="00E91125" w:rsidRDefault="000B0F4A" w:rsidP="00E91125">
      <w:pPr>
        <w:pBdr>
          <w:top w:val="nil"/>
          <w:left w:val="nil"/>
          <w:bottom w:val="nil"/>
          <w:right w:val="nil"/>
          <w:between w:val="nil"/>
        </w:pBdr>
        <w:ind w:hanging="2"/>
        <w:rPr>
          <w:rFonts w:ascii="Times" w:eastAsia="Tahoma" w:hAnsi="Times" w:cs="Tahoma"/>
          <w:color w:val="000000"/>
        </w:rPr>
      </w:pPr>
      <w:r w:rsidRPr="00E91125">
        <w:rPr>
          <w:rFonts w:ascii="Times" w:eastAsia="Tahoma" w:hAnsi="Times" w:cs="Tahoma"/>
          <w:color w:val="000000"/>
        </w:rPr>
        <w:t>V - Valor contratual dos serviços a serem reajustados;</w:t>
      </w:r>
    </w:p>
    <w:p w14:paraId="177C113D" w14:textId="77777777" w:rsidR="00E93B79" w:rsidRPr="00E91125" w:rsidRDefault="000B0F4A" w:rsidP="00E91125">
      <w:pPr>
        <w:pBdr>
          <w:top w:val="nil"/>
          <w:left w:val="nil"/>
          <w:bottom w:val="nil"/>
          <w:right w:val="nil"/>
          <w:between w:val="nil"/>
        </w:pBdr>
        <w:ind w:hanging="2"/>
        <w:rPr>
          <w:rFonts w:ascii="Times" w:eastAsia="Tahoma" w:hAnsi="Times" w:cs="Tahoma"/>
          <w:color w:val="000000"/>
        </w:rPr>
      </w:pPr>
      <w:r w:rsidRPr="00E91125">
        <w:rPr>
          <w:rFonts w:ascii="Times" w:eastAsia="Tahoma" w:hAnsi="Times" w:cs="Tahoma"/>
          <w:color w:val="000000"/>
        </w:rPr>
        <w:t>I - Índice (INCC) da coluna 35 da FGV, correspondente à data do reajuste (12 meses da data base);</w:t>
      </w:r>
    </w:p>
    <w:p w14:paraId="0DAE023E" w14:textId="77777777" w:rsidR="00E93B79" w:rsidRPr="00E91125" w:rsidRDefault="000B0F4A" w:rsidP="00E91125">
      <w:pPr>
        <w:pBdr>
          <w:top w:val="nil"/>
          <w:left w:val="nil"/>
          <w:bottom w:val="nil"/>
          <w:right w:val="nil"/>
          <w:between w:val="nil"/>
        </w:pBdr>
        <w:ind w:hanging="2"/>
        <w:rPr>
          <w:rFonts w:ascii="Times" w:eastAsia="Tahoma" w:hAnsi="Times" w:cs="Tahoma"/>
          <w:color w:val="000000"/>
        </w:rPr>
      </w:pPr>
      <w:r w:rsidRPr="00E91125">
        <w:rPr>
          <w:rFonts w:ascii="Times" w:eastAsia="Tahoma" w:hAnsi="Times" w:cs="Tahoma"/>
          <w:color w:val="000000"/>
        </w:rPr>
        <w:t>Io – Índice (INCC) da coluna 35 da FGV, correspondente à data base.</w:t>
      </w:r>
    </w:p>
    <w:p w14:paraId="6798B706"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68B24B5A"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SÉTIMA – DOS PRAZOS</w:t>
      </w:r>
    </w:p>
    <w:p w14:paraId="1B01A44C"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2908C0F7" w14:textId="77777777" w:rsidR="00E93B79" w:rsidRPr="00E91125" w:rsidRDefault="000B0F4A" w:rsidP="00E91125">
      <w:pPr>
        <w:pBdr>
          <w:top w:val="nil"/>
          <w:left w:val="nil"/>
          <w:bottom w:val="nil"/>
          <w:right w:val="nil"/>
          <w:between w:val="nil"/>
        </w:pBdr>
        <w:tabs>
          <w:tab w:val="left" w:pos="0"/>
        </w:tabs>
        <w:ind w:hanging="2"/>
        <w:jc w:val="both"/>
        <w:rPr>
          <w:rFonts w:ascii="Times" w:eastAsia="Tahoma" w:hAnsi="Times" w:cs="Tahoma"/>
        </w:rPr>
      </w:pPr>
      <w:r w:rsidRPr="00E91125">
        <w:rPr>
          <w:rFonts w:ascii="Times" w:eastAsia="Tahoma" w:hAnsi="Times" w:cs="Tahoma"/>
          <w:b/>
        </w:rPr>
        <w:t>7.1</w:t>
      </w:r>
      <w:r w:rsidRPr="00E91125">
        <w:rPr>
          <w:rFonts w:ascii="Times" w:eastAsia="Tahoma" w:hAnsi="Times" w:cs="Tahoma"/>
        </w:rPr>
        <w:t xml:space="preserve"> – </w:t>
      </w:r>
      <w:r w:rsidRPr="00E91125">
        <w:rPr>
          <w:rFonts w:ascii="Times" w:eastAsia="Tahoma" w:hAnsi="Times" w:cs="Tahoma"/>
          <w:b/>
        </w:rPr>
        <w:t>O prazo de execução do objeto será de 3</w:t>
      </w:r>
      <w:r w:rsidR="00A23DD5" w:rsidRPr="00E91125">
        <w:rPr>
          <w:rFonts w:ascii="Times" w:eastAsia="Tahoma" w:hAnsi="Times" w:cs="Tahoma"/>
          <w:b/>
        </w:rPr>
        <w:t>6</w:t>
      </w:r>
      <w:r w:rsidRPr="00E91125">
        <w:rPr>
          <w:rFonts w:ascii="Times" w:eastAsia="Tahoma" w:hAnsi="Times" w:cs="Tahoma"/>
          <w:b/>
        </w:rPr>
        <w:t>0 (trezentos</w:t>
      </w:r>
      <w:r w:rsidR="00A23DD5" w:rsidRPr="00E91125">
        <w:rPr>
          <w:rFonts w:ascii="Times" w:eastAsia="Tahoma" w:hAnsi="Times" w:cs="Tahoma"/>
          <w:b/>
        </w:rPr>
        <w:t xml:space="preserve"> e sessenta</w:t>
      </w:r>
      <w:r w:rsidRPr="00E91125">
        <w:rPr>
          <w:rFonts w:ascii="Times" w:eastAsia="Tahoma" w:hAnsi="Times" w:cs="Tahoma"/>
          <w:b/>
        </w:rPr>
        <w:t xml:space="preserve">) dias corridos, </w:t>
      </w:r>
      <w:r w:rsidRPr="00E91125">
        <w:rPr>
          <w:rFonts w:ascii="Times" w:eastAsia="Tahoma" w:hAnsi="Times" w:cs="Tahoma"/>
        </w:rPr>
        <w:t>contados da assinatura da Ordem de Serviços, que serão executados conforme o cronograma físico-financeiro anexo a este Contrato.</w:t>
      </w:r>
    </w:p>
    <w:p w14:paraId="4FDF96E6" w14:textId="77777777" w:rsidR="00E93B79" w:rsidRPr="00E91125" w:rsidRDefault="000B0F4A" w:rsidP="00E91125">
      <w:pPr>
        <w:numPr>
          <w:ilvl w:val="1"/>
          <w:numId w:val="11"/>
        </w:numPr>
        <w:pBdr>
          <w:top w:val="nil"/>
          <w:left w:val="nil"/>
          <w:bottom w:val="nil"/>
          <w:right w:val="nil"/>
          <w:between w:val="nil"/>
        </w:pBdr>
        <w:tabs>
          <w:tab w:val="left" w:pos="0"/>
          <w:tab w:val="left" w:pos="426"/>
        </w:tabs>
        <w:ind w:left="0" w:hanging="2"/>
        <w:jc w:val="both"/>
        <w:rPr>
          <w:rFonts w:ascii="Times" w:eastAsia="Tahoma" w:hAnsi="Times" w:cs="Tahoma"/>
          <w:color w:val="000000"/>
        </w:rPr>
      </w:pPr>
      <w:r w:rsidRPr="00E91125">
        <w:rPr>
          <w:rFonts w:ascii="Times" w:eastAsia="Tahoma" w:hAnsi="Times" w:cs="Tahoma"/>
        </w:rPr>
        <w:t xml:space="preserve">– O prazo de vigência do contrato será </w:t>
      </w:r>
      <w:r w:rsidRPr="00E91125">
        <w:rPr>
          <w:rFonts w:ascii="Times" w:eastAsia="Tahoma" w:hAnsi="Times" w:cs="Tahoma"/>
          <w:b/>
        </w:rPr>
        <w:t xml:space="preserve">de </w:t>
      </w:r>
      <w:r w:rsidR="00A23DD5" w:rsidRPr="00E91125">
        <w:rPr>
          <w:rFonts w:ascii="Times" w:eastAsia="Tahoma" w:hAnsi="Times" w:cs="Tahoma"/>
          <w:b/>
        </w:rPr>
        <w:t>5</w:t>
      </w:r>
      <w:r w:rsidRPr="00E91125">
        <w:rPr>
          <w:rFonts w:ascii="Times" w:eastAsia="Tahoma" w:hAnsi="Times" w:cs="Tahoma"/>
          <w:b/>
        </w:rPr>
        <w:t>40 (</w:t>
      </w:r>
      <w:r w:rsidR="00A23DD5" w:rsidRPr="00E91125">
        <w:rPr>
          <w:rFonts w:ascii="Times" w:eastAsia="Tahoma" w:hAnsi="Times" w:cs="Tahoma"/>
          <w:b/>
        </w:rPr>
        <w:t>Quinhentos e quarenta</w:t>
      </w:r>
      <w:r w:rsidRPr="00E91125">
        <w:rPr>
          <w:rFonts w:ascii="Times" w:eastAsia="Tahoma" w:hAnsi="Times" w:cs="Tahoma"/>
          <w:b/>
        </w:rPr>
        <w:t xml:space="preserve">) dias corridos, </w:t>
      </w:r>
      <w:r w:rsidRPr="00E91125">
        <w:rPr>
          <w:rFonts w:ascii="Times" w:eastAsia="Tahoma" w:hAnsi="Times" w:cs="Tahoma"/>
        </w:rPr>
        <w:t>contados da sua assinatura, podendo tal prazo ser prorrogado nas hipóteses elencadas nos Artigo 105 e seguintes da Lei nº 14.</w:t>
      </w:r>
      <w:r w:rsidRPr="00E91125">
        <w:rPr>
          <w:rFonts w:ascii="Times" w:eastAsia="Tahoma" w:hAnsi="Times" w:cs="Tahoma"/>
          <w:color w:val="000000"/>
        </w:rPr>
        <w:t xml:space="preserve">33/2021. </w:t>
      </w:r>
    </w:p>
    <w:p w14:paraId="4FACE738" w14:textId="77777777" w:rsidR="00E93B79" w:rsidRPr="00E91125" w:rsidRDefault="000B0F4A" w:rsidP="00E91125">
      <w:pPr>
        <w:pBdr>
          <w:top w:val="nil"/>
          <w:left w:val="nil"/>
          <w:bottom w:val="nil"/>
          <w:right w:val="nil"/>
          <w:between w:val="nil"/>
        </w:pBdr>
        <w:tabs>
          <w:tab w:val="left" w:pos="0"/>
          <w:tab w:val="left" w:pos="426"/>
        </w:tabs>
        <w:ind w:hanging="2"/>
        <w:jc w:val="both"/>
        <w:rPr>
          <w:rFonts w:ascii="Times" w:eastAsia="Tahoma" w:hAnsi="Times" w:cs="Tahoma"/>
          <w:color w:val="000000"/>
        </w:rPr>
      </w:pPr>
      <w:r w:rsidRPr="00E91125">
        <w:rPr>
          <w:rFonts w:ascii="Times" w:eastAsia="Tahoma" w:hAnsi="Times" w:cs="Tahoma"/>
          <w:color w:val="000000"/>
        </w:rPr>
        <w:t>7.2.1 - O prazo de vigência do contrato é superior ao de execução dos serviços para:</w:t>
      </w:r>
    </w:p>
    <w:p w14:paraId="372F3E3D" w14:textId="77777777" w:rsidR="00E93B79" w:rsidRPr="00E91125" w:rsidRDefault="000B0F4A" w:rsidP="00E91125">
      <w:pPr>
        <w:widowControl w:val="0"/>
        <w:numPr>
          <w:ilvl w:val="0"/>
          <w:numId w:val="34"/>
        </w:numPr>
        <w:pBdr>
          <w:top w:val="nil"/>
          <w:left w:val="nil"/>
          <w:bottom w:val="nil"/>
          <w:right w:val="nil"/>
          <w:between w:val="nil"/>
        </w:pBdr>
        <w:tabs>
          <w:tab w:val="left" w:pos="0"/>
          <w:tab w:val="left" w:pos="284"/>
        </w:tabs>
        <w:ind w:left="0" w:hanging="2"/>
        <w:jc w:val="both"/>
        <w:rPr>
          <w:rFonts w:ascii="Times" w:eastAsia="Tahoma" w:hAnsi="Times" w:cs="Tahoma"/>
          <w:color w:val="000000"/>
        </w:rPr>
      </w:pPr>
      <w:r w:rsidRPr="00E91125">
        <w:rPr>
          <w:rFonts w:ascii="Times" w:eastAsia="Tahoma" w:hAnsi="Times" w:cs="Tahoma"/>
          <w:color w:val="000000"/>
        </w:rPr>
        <w:t>Amparar a necessidade de acolher possíveis dilatações do prazo da execução dos serviços, provocadas por fatos alheios à vontade da contratada, sem, contudo, alterar o prazo de vigência do contrato;</w:t>
      </w:r>
    </w:p>
    <w:p w14:paraId="2A737D68" w14:textId="77777777" w:rsidR="00E93B79" w:rsidRPr="00E91125" w:rsidRDefault="000B0F4A" w:rsidP="00E91125">
      <w:pPr>
        <w:widowControl w:val="0"/>
        <w:numPr>
          <w:ilvl w:val="0"/>
          <w:numId w:val="34"/>
        </w:numPr>
        <w:pBdr>
          <w:top w:val="nil"/>
          <w:left w:val="nil"/>
          <w:bottom w:val="nil"/>
          <w:right w:val="nil"/>
          <w:between w:val="nil"/>
        </w:pBdr>
        <w:tabs>
          <w:tab w:val="left" w:pos="0"/>
          <w:tab w:val="left" w:pos="284"/>
        </w:tabs>
        <w:ind w:left="0" w:hanging="2"/>
        <w:rPr>
          <w:rFonts w:ascii="Times" w:eastAsia="Tahoma" w:hAnsi="Times" w:cs="Tahoma"/>
          <w:color w:val="000000"/>
        </w:rPr>
      </w:pPr>
      <w:r w:rsidRPr="00E91125">
        <w:rPr>
          <w:rFonts w:ascii="Times" w:eastAsia="Tahoma" w:hAnsi="Times" w:cs="Tahoma"/>
          <w:color w:val="000000"/>
        </w:rPr>
        <w:t>Propiciar tempo hábil para que sejam efetuados os pagamentos devidos;</w:t>
      </w:r>
    </w:p>
    <w:p w14:paraId="2B9ED10E" w14:textId="77777777" w:rsidR="00E93B79" w:rsidRPr="00E91125" w:rsidRDefault="000B0F4A" w:rsidP="00E91125">
      <w:pPr>
        <w:widowControl w:val="0"/>
        <w:numPr>
          <w:ilvl w:val="0"/>
          <w:numId w:val="34"/>
        </w:numPr>
        <w:pBdr>
          <w:top w:val="nil"/>
          <w:left w:val="nil"/>
          <w:bottom w:val="nil"/>
          <w:right w:val="nil"/>
          <w:between w:val="nil"/>
        </w:pBdr>
        <w:tabs>
          <w:tab w:val="left" w:pos="0"/>
          <w:tab w:val="left" w:pos="284"/>
        </w:tabs>
        <w:ind w:left="0" w:hanging="2"/>
        <w:rPr>
          <w:rFonts w:ascii="Times" w:eastAsia="Tahoma" w:hAnsi="Times" w:cs="Tahoma"/>
          <w:color w:val="000000"/>
        </w:rPr>
      </w:pPr>
      <w:r w:rsidRPr="00E91125">
        <w:rPr>
          <w:rFonts w:ascii="Times" w:eastAsia="Tahoma" w:hAnsi="Times" w:cs="Tahoma"/>
          <w:color w:val="000000"/>
        </w:rPr>
        <w:t>Englobar os recebimentos provisórios e definitivos.</w:t>
      </w:r>
    </w:p>
    <w:p w14:paraId="06C6CA80" w14:textId="77777777" w:rsidR="00E93B79" w:rsidRPr="00E91125" w:rsidRDefault="00E93B79" w:rsidP="00E91125">
      <w:pPr>
        <w:pBdr>
          <w:top w:val="nil"/>
          <w:left w:val="nil"/>
          <w:bottom w:val="nil"/>
          <w:right w:val="nil"/>
          <w:between w:val="nil"/>
        </w:pBdr>
        <w:tabs>
          <w:tab w:val="left" w:pos="0"/>
          <w:tab w:val="left" w:pos="284"/>
        </w:tabs>
        <w:ind w:hanging="2"/>
        <w:jc w:val="both"/>
        <w:rPr>
          <w:rFonts w:ascii="Times" w:eastAsia="Tahoma" w:hAnsi="Times" w:cs="Tahoma"/>
          <w:color w:val="000000"/>
        </w:rPr>
      </w:pPr>
    </w:p>
    <w:p w14:paraId="13533DC2"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OITAVA - DA DOTAÇÃO ORÇAMENTÁRIA</w:t>
      </w:r>
    </w:p>
    <w:p w14:paraId="7B750A39"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5416293D"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8.1 - As despesas decorrentes deste contrato correrão à conta de recursos específicos consignados no orçamento deste exercício e </w:t>
      </w:r>
      <w:r w:rsidR="00103B99" w:rsidRPr="00E91125">
        <w:rPr>
          <w:rFonts w:ascii="Times" w:eastAsia="Tahoma" w:hAnsi="Times" w:cs="Tahoma"/>
          <w:color w:val="000000"/>
        </w:rPr>
        <w:t>subsequentes</w:t>
      </w:r>
      <w:r w:rsidRPr="00E91125">
        <w:rPr>
          <w:rFonts w:ascii="Times" w:eastAsia="Tahoma" w:hAnsi="Times" w:cs="Tahoma"/>
          <w:color w:val="000000"/>
        </w:rPr>
        <w:t>, na dotação abaixo discriminada:</w:t>
      </w:r>
    </w:p>
    <w:p w14:paraId="7138DECD"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2DC84FEA" w14:textId="77777777" w:rsidR="00776CA7" w:rsidRPr="00E91125" w:rsidRDefault="00776CA7" w:rsidP="00E91125">
      <w:pPr>
        <w:tabs>
          <w:tab w:val="left" w:pos="426"/>
          <w:tab w:val="left" w:pos="567"/>
        </w:tabs>
        <w:jc w:val="both"/>
        <w:rPr>
          <w:rFonts w:ascii="Times" w:eastAsia="Tahoma" w:hAnsi="Times" w:cs="Tahoma"/>
          <w:b/>
        </w:rPr>
      </w:pPr>
      <w:r w:rsidRPr="00E91125">
        <w:rPr>
          <w:rFonts w:ascii="Times" w:eastAsia="Tahoma" w:hAnsi="Times" w:cs="Tahoma"/>
          <w:b/>
        </w:rPr>
        <w:t>Ficha n</w:t>
      </w:r>
      <w:r w:rsidR="0083550C" w:rsidRPr="00E91125">
        <w:rPr>
          <w:rFonts w:ascii="Times" w:eastAsia="Tahoma" w:hAnsi="Times" w:cs="Tahoma"/>
          <w:b/>
        </w:rPr>
        <w:t>º</w:t>
      </w:r>
      <w:r w:rsidRPr="00E91125">
        <w:rPr>
          <w:rFonts w:ascii="Times" w:eastAsia="Tahoma" w:hAnsi="Times" w:cs="Tahoma"/>
          <w:b/>
        </w:rPr>
        <w:t xml:space="preserve"> 247 – 0402.12.365.0008.1.196.449051</w:t>
      </w:r>
    </w:p>
    <w:p w14:paraId="78AE9E25" w14:textId="77777777" w:rsidR="00776CA7" w:rsidRPr="00E91125" w:rsidRDefault="00776CA7" w:rsidP="00E91125">
      <w:pPr>
        <w:tabs>
          <w:tab w:val="left" w:pos="426"/>
          <w:tab w:val="left" w:pos="567"/>
        </w:tabs>
        <w:jc w:val="both"/>
        <w:rPr>
          <w:rFonts w:ascii="Times" w:eastAsia="Tahoma" w:hAnsi="Times" w:cs="Tahoma"/>
        </w:rPr>
      </w:pPr>
      <w:r w:rsidRPr="00E91125">
        <w:rPr>
          <w:rFonts w:ascii="Times" w:eastAsia="Tahoma" w:hAnsi="Times" w:cs="Tahoma"/>
        </w:rPr>
        <w:t>(R$ 3.205.313,21 de valor de repasse)</w:t>
      </w:r>
    </w:p>
    <w:p w14:paraId="5DF5DEFC" w14:textId="77777777" w:rsidR="00776CA7" w:rsidRPr="00E91125" w:rsidRDefault="00776CA7" w:rsidP="00E91125">
      <w:pPr>
        <w:tabs>
          <w:tab w:val="left" w:pos="426"/>
          <w:tab w:val="left" w:pos="567"/>
        </w:tabs>
        <w:jc w:val="both"/>
        <w:rPr>
          <w:rFonts w:ascii="Times" w:eastAsia="Tahoma" w:hAnsi="Times" w:cs="Tahoma"/>
          <w:b/>
        </w:rPr>
      </w:pPr>
      <w:r w:rsidRPr="00E91125">
        <w:rPr>
          <w:rFonts w:ascii="Times" w:eastAsia="Tahoma" w:hAnsi="Times" w:cs="Tahoma"/>
          <w:b/>
        </w:rPr>
        <w:t>Ficha n</w:t>
      </w:r>
      <w:r w:rsidR="0083550C" w:rsidRPr="00E91125">
        <w:rPr>
          <w:rFonts w:ascii="Times" w:eastAsia="Tahoma" w:hAnsi="Times" w:cs="Tahoma"/>
          <w:b/>
        </w:rPr>
        <w:t>º</w:t>
      </w:r>
      <w:r w:rsidRPr="00E91125">
        <w:rPr>
          <w:rFonts w:ascii="Times" w:eastAsia="Tahoma" w:hAnsi="Times" w:cs="Tahoma"/>
          <w:b/>
        </w:rPr>
        <w:t xml:space="preserve"> 246 – 0402.12.365.0008.1.196.449051</w:t>
      </w:r>
    </w:p>
    <w:p w14:paraId="3C7858F7" w14:textId="77777777" w:rsidR="00776CA7" w:rsidRPr="00E91125" w:rsidRDefault="00776CA7" w:rsidP="00E91125">
      <w:pPr>
        <w:tabs>
          <w:tab w:val="left" w:pos="426"/>
          <w:tab w:val="left" w:pos="567"/>
        </w:tabs>
        <w:jc w:val="both"/>
        <w:rPr>
          <w:rFonts w:ascii="Times" w:eastAsia="Tahoma" w:hAnsi="Times" w:cs="Tahoma"/>
        </w:rPr>
      </w:pPr>
      <w:r w:rsidRPr="00E91125">
        <w:rPr>
          <w:rFonts w:ascii="Times" w:eastAsia="Tahoma" w:hAnsi="Times" w:cs="Tahoma"/>
        </w:rPr>
        <w:t>(R$ 90.258,99 de valor da Contrapartida)</w:t>
      </w:r>
    </w:p>
    <w:p w14:paraId="6FF9D963" w14:textId="77777777" w:rsidR="00776CA7" w:rsidRPr="00E91125" w:rsidRDefault="00776CA7" w:rsidP="00E91125">
      <w:pPr>
        <w:tabs>
          <w:tab w:val="left" w:pos="426"/>
          <w:tab w:val="left" w:pos="567"/>
        </w:tabs>
        <w:jc w:val="both"/>
        <w:rPr>
          <w:rFonts w:ascii="Times" w:eastAsia="Tahoma" w:hAnsi="Times" w:cs="Tahoma"/>
          <w:b/>
        </w:rPr>
      </w:pPr>
      <w:r w:rsidRPr="00E91125">
        <w:rPr>
          <w:rFonts w:ascii="Times" w:eastAsia="Tahoma" w:hAnsi="Times" w:cs="Tahoma"/>
          <w:b/>
        </w:rPr>
        <w:t>Ficha n</w:t>
      </w:r>
      <w:r w:rsidR="0083550C" w:rsidRPr="00E91125">
        <w:rPr>
          <w:rFonts w:ascii="Times" w:eastAsia="Tahoma" w:hAnsi="Times" w:cs="Tahoma"/>
          <w:b/>
        </w:rPr>
        <w:t xml:space="preserve">º </w:t>
      </w:r>
      <w:r w:rsidRPr="00E91125">
        <w:rPr>
          <w:rFonts w:ascii="Times" w:eastAsia="Tahoma" w:hAnsi="Times" w:cs="Tahoma"/>
          <w:b/>
        </w:rPr>
        <w:t>246 – 0402.12.365.0008.1.196.449051</w:t>
      </w:r>
    </w:p>
    <w:p w14:paraId="5F15AD1D" w14:textId="77777777" w:rsidR="0083550C" w:rsidRPr="00E91125" w:rsidRDefault="0083550C" w:rsidP="00E91125">
      <w:pPr>
        <w:tabs>
          <w:tab w:val="left" w:pos="426"/>
          <w:tab w:val="left" w:pos="567"/>
        </w:tabs>
        <w:jc w:val="both"/>
        <w:rPr>
          <w:rFonts w:ascii="Times" w:eastAsia="Tahoma" w:hAnsi="Times" w:cs="Tahoma"/>
        </w:rPr>
      </w:pPr>
      <w:r w:rsidRPr="00E91125">
        <w:rPr>
          <w:rFonts w:ascii="Times" w:eastAsia="Tahoma" w:hAnsi="Times" w:cs="Tahoma"/>
        </w:rPr>
        <w:t>(R$ 214.481,18 de recursos próprios para implantação)</w:t>
      </w:r>
    </w:p>
    <w:p w14:paraId="5D9F1F01" w14:textId="77777777" w:rsidR="00E93B79" w:rsidRPr="00E91125" w:rsidRDefault="00E93B79" w:rsidP="00E91125">
      <w:pPr>
        <w:pBdr>
          <w:top w:val="nil"/>
          <w:left w:val="nil"/>
          <w:bottom w:val="nil"/>
          <w:right w:val="nil"/>
          <w:between w:val="nil"/>
        </w:pBdr>
        <w:ind w:hanging="2"/>
        <w:rPr>
          <w:rFonts w:ascii="Times" w:eastAsia="Tahoma" w:hAnsi="Times" w:cs="Tahoma"/>
          <w:b/>
          <w:color w:val="000000"/>
        </w:rPr>
      </w:pPr>
    </w:p>
    <w:p w14:paraId="3C7551AA" w14:textId="77777777" w:rsidR="00E93B79" w:rsidRPr="00E91125" w:rsidRDefault="000B0F4A" w:rsidP="00E91125">
      <w:pPr>
        <w:pBdr>
          <w:top w:val="nil"/>
          <w:left w:val="nil"/>
          <w:bottom w:val="nil"/>
          <w:right w:val="nil"/>
          <w:between w:val="nil"/>
        </w:pBdr>
        <w:ind w:hanging="2"/>
        <w:rPr>
          <w:rFonts w:ascii="Times" w:eastAsia="Tahoma" w:hAnsi="Times" w:cs="Tahoma"/>
          <w:color w:val="000000"/>
        </w:rPr>
      </w:pPr>
      <w:r w:rsidRPr="00E91125">
        <w:rPr>
          <w:rFonts w:ascii="Times" w:eastAsia="Tahoma" w:hAnsi="Times" w:cs="Tahoma"/>
          <w:b/>
          <w:color w:val="000000"/>
        </w:rPr>
        <w:t>CLÁUSULA NONA – DAS SANÇÕES ADMINISTRATIVAS</w:t>
      </w:r>
    </w:p>
    <w:p w14:paraId="7BCABA99"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2B65899A" w14:textId="77777777" w:rsidR="00E93B79" w:rsidRPr="00E91125" w:rsidRDefault="000B0F4A" w:rsidP="00E91125">
      <w:pPr>
        <w:widowControl w:val="0"/>
        <w:numPr>
          <w:ilvl w:val="1"/>
          <w:numId w:val="19"/>
        </w:numPr>
        <w:pBdr>
          <w:top w:val="nil"/>
          <w:left w:val="nil"/>
          <w:bottom w:val="nil"/>
          <w:right w:val="nil"/>
          <w:between w:val="nil"/>
        </w:pBdr>
        <w:tabs>
          <w:tab w:val="left" w:pos="284"/>
          <w:tab w:val="left" w:pos="426"/>
        </w:tabs>
        <w:ind w:left="0" w:hanging="2"/>
        <w:jc w:val="both"/>
        <w:rPr>
          <w:rFonts w:ascii="Times" w:eastAsia="Tahoma" w:hAnsi="Times" w:cs="Tahoma"/>
          <w:color w:val="000000"/>
        </w:rPr>
      </w:pPr>
      <w:r w:rsidRPr="00E91125">
        <w:rPr>
          <w:rFonts w:ascii="Times" w:eastAsia="Tahoma" w:hAnsi="Times" w:cs="Tahoma"/>
          <w:color w:val="000000"/>
        </w:rPr>
        <w:t>- A Contratada que cometer qualquer das infrações previstas no Artigo 155 da Lei N.º 14.208/2021, ficará sujeita, sem prejuízo da responsabilidade civil e criminal, às seguintes sanções:</w:t>
      </w:r>
    </w:p>
    <w:p w14:paraId="715CA2E6"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a) advertência escrita;</w:t>
      </w:r>
    </w:p>
    <w:p w14:paraId="09E2361D"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b) multa compensatória de até 30% (trinta por cento), calculada sobre o valor total estimado do contrato, pela recusa em assiná-lo, sem prejuízo da aplicação de outras sanções previstas no Artigo 156 da lei 14.133/2021;</w:t>
      </w:r>
    </w:p>
    <w:p w14:paraId="4642A105"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c) multa de mora no percentual correspondente a 0,5% (meio por cento) calculada sobre o valor total estimado do contrato, por dia de inadimplência, até o limite de 02 (dois) dias úteis, pelo atraso na assinatura do contrato;</w:t>
      </w:r>
    </w:p>
    <w:p w14:paraId="05281649"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d) impedimento de licitar e contratar com a Administração, conforme disposto no inciso III do Artigo 156 da Lei N.º 14.133/2021;</w:t>
      </w:r>
    </w:p>
    <w:p w14:paraId="6DEB9D59"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e) declaração de inidoneidade para licitar e contratar com a Administração Pública Municipal de Luz/MG enquanto perdurarem os motivos determinantes da punição, ou até que seja promovida a reabilitação perante a autoridade que aplicou a penalidade;</w:t>
      </w:r>
    </w:p>
    <w:p w14:paraId="03004D55" w14:textId="77777777" w:rsidR="00E93B79" w:rsidRPr="00E91125" w:rsidRDefault="000B0F4A" w:rsidP="00E91125">
      <w:pPr>
        <w:numPr>
          <w:ilvl w:val="2"/>
          <w:numId w:val="19"/>
        </w:numPr>
        <w:pBdr>
          <w:top w:val="nil"/>
          <w:left w:val="nil"/>
          <w:bottom w:val="nil"/>
          <w:right w:val="nil"/>
          <w:between w:val="nil"/>
        </w:pBdr>
        <w:ind w:left="0" w:hanging="2"/>
        <w:jc w:val="both"/>
        <w:rPr>
          <w:rFonts w:ascii="Times" w:eastAsia="Tahoma" w:hAnsi="Times" w:cs="Tahoma"/>
          <w:color w:val="000000"/>
        </w:rPr>
      </w:pPr>
      <w:r w:rsidRPr="00E91125">
        <w:rPr>
          <w:rFonts w:ascii="Times" w:eastAsia="Tahoma" w:hAnsi="Times" w:cs="Tahoma"/>
          <w:color w:val="000000"/>
        </w:rPr>
        <w:t>- As penalidades podem ser aplicadas cumulativamente com as demais sanções.</w:t>
      </w:r>
    </w:p>
    <w:p w14:paraId="3DA35BDE" w14:textId="77777777" w:rsidR="00E93B79" w:rsidRPr="00E91125" w:rsidRDefault="000B0F4A" w:rsidP="00E91125">
      <w:pPr>
        <w:widowControl w:val="0"/>
        <w:pBdr>
          <w:top w:val="nil"/>
          <w:left w:val="nil"/>
          <w:bottom w:val="nil"/>
          <w:right w:val="nil"/>
          <w:between w:val="nil"/>
        </w:pBdr>
        <w:tabs>
          <w:tab w:val="left" w:pos="426"/>
        </w:tabs>
        <w:ind w:hanging="2"/>
        <w:jc w:val="both"/>
        <w:rPr>
          <w:rFonts w:ascii="Times" w:eastAsia="Tahoma" w:hAnsi="Times" w:cs="Tahoma"/>
          <w:color w:val="000000"/>
        </w:rPr>
      </w:pPr>
      <w:r w:rsidRPr="00E91125">
        <w:rPr>
          <w:rFonts w:ascii="Times" w:eastAsia="Tahoma" w:hAnsi="Times" w:cs="Tahoma"/>
          <w:color w:val="000000"/>
        </w:rPr>
        <w:t>9.2 - A aplicação de qualquer das penalidades previstas realizar-se-á em processo administrativo que assegurará o contraditório e a ampla defesa, observando-se no que couber a Lei N.º 14.133/2021.</w:t>
      </w:r>
    </w:p>
    <w:p w14:paraId="3F083103" w14:textId="77777777" w:rsidR="00E93B79" w:rsidRPr="00E91125" w:rsidRDefault="000B0F4A" w:rsidP="00E91125">
      <w:pPr>
        <w:widowControl w:val="0"/>
        <w:numPr>
          <w:ilvl w:val="1"/>
          <w:numId w:val="20"/>
        </w:numPr>
        <w:pBdr>
          <w:top w:val="nil"/>
          <w:left w:val="nil"/>
          <w:bottom w:val="nil"/>
          <w:right w:val="nil"/>
          <w:between w:val="nil"/>
        </w:pBdr>
        <w:tabs>
          <w:tab w:val="left" w:pos="426"/>
          <w:tab w:val="left" w:pos="714"/>
        </w:tabs>
        <w:ind w:left="0" w:hanging="2"/>
        <w:jc w:val="both"/>
        <w:rPr>
          <w:rFonts w:ascii="Times" w:eastAsia="Tahoma" w:hAnsi="Times" w:cs="Tahoma"/>
          <w:color w:val="000000"/>
        </w:rPr>
      </w:pPr>
      <w:r w:rsidRPr="00E91125">
        <w:rPr>
          <w:rFonts w:ascii="Times" w:eastAsia="Tahoma" w:hAnsi="Times" w:cs="Tahoma"/>
          <w:color w:val="000000"/>
        </w:rPr>
        <w:t>- A autoridade competente, na aplicação das sanções, levará em consideração a gravidade da conduta do infrator, o caráter educativo da pena, bem como o dano causado à Administração, observado o princípio da proporcionalidade.</w:t>
      </w:r>
    </w:p>
    <w:p w14:paraId="384D1702" w14:textId="77777777" w:rsidR="00E93B79" w:rsidRPr="00E91125" w:rsidRDefault="000B0F4A" w:rsidP="00E91125">
      <w:pPr>
        <w:widowControl w:val="0"/>
        <w:numPr>
          <w:ilvl w:val="1"/>
          <w:numId w:val="20"/>
        </w:numPr>
        <w:pBdr>
          <w:top w:val="nil"/>
          <w:left w:val="nil"/>
          <w:bottom w:val="nil"/>
          <w:right w:val="nil"/>
          <w:between w:val="nil"/>
        </w:pBdr>
        <w:tabs>
          <w:tab w:val="left" w:pos="426"/>
          <w:tab w:val="left" w:pos="721"/>
        </w:tabs>
        <w:ind w:left="0" w:hanging="2"/>
        <w:jc w:val="both"/>
        <w:rPr>
          <w:rFonts w:ascii="Times" w:eastAsia="Tahoma" w:hAnsi="Times" w:cs="Tahoma"/>
          <w:color w:val="000000"/>
        </w:rPr>
      </w:pPr>
      <w:r w:rsidRPr="00E91125">
        <w:rPr>
          <w:rFonts w:ascii="Times" w:eastAsia="Tahoma" w:hAnsi="Times" w:cs="Tahoma"/>
          <w:color w:val="000000"/>
        </w:rPr>
        <w:t>- As multas devidas e/ou prejuízos causados ao Contratante serão deduzidos dos valores a serem pagos, ou recolhidos em favor da Contratada, ou deduzidos da garantia, ou ainda, quando for o caso, serão inscritos na Dívida Ativa do Município e cobrados judicialmente.</w:t>
      </w:r>
    </w:p>
    <w:p w14:paraId="0078762E" w14:textId="77777777" w:rsidR="00E93B79" w:rsidRPr="00E91125" w:rsidRDefault="000B0F4A" w:rsidP="00E91125">
      <w:pPr>
        <w:widowControl w:val="0"/>
        <w:numPr>
          <w:ilvl w:val="1"/>
          <w:numId w:val="20"/>
        </w:numPr>
        <w:pBdr>
          <w:top w:val="nil"/>
          <w:left w:val="nil"/>
          <w:bottom w:val="nil"/>
          <w:right w:val="nil"/>
          <w:between w:val="nil"/>
        </w:pBdr>
        <w:tabs>
          <w:tab w:val="left" w:pos="426"/>
          <w:tab w:val="left" w:pos="567"/>
        </w:tabs>
        <w:ind w:left="0" w:hanging="2"/>
        <w:jc w:val="both"/>
        <w:rPr>
          <w:rFonts w:ascii="Times" w:eastAsia="Tahoma" w:hAnsi="Times" w:cs="Tahoma"/>
          <w:color w:val="000000"/>
        </w:rPr>
      </w:pPr>
      <w:r w:rsidRPr="00E91125">
        <w:rPr>
          <w:rFonts w:ascii="Times" w:eastAsia="Tahoma" w:hAnsi="Times" w:cs="Tahoma"/>
          <w:color w:val="000000"/>
        </w:rPr>
        <w:t xml:space="preserve">- Caso a Contratante determine, a multa deverá ser recolhida no prazo máximo de </w:t>
      </w:r>
      <w:r w:rsidRPr="00E91125">
        <w:rPr>
          <w:rFonts w:ascii="Times" w:eastAsia="Tahoma" w:hAnsi="Times" w:cs="Tahoma"/>
          <w:b/>
          <w:color w:val="000000"/>
        </w:rPr>
        <w:t>05 (cinco),</w:t>
      </w:r>
      <w:r w:rsidRPr="00E91125">
        <w:rPr>
          <w:rFonts w:ascii="Times" w:eastAsia="Tahoma" w:hAnsi="Times" w:cs="Tahoma"/>
          <w:color w:val="000000"/>
        </w:rPr>
        <w:t xml:space="preserve"> a contar da data do recebimento da comunicação enviada pela autoridade competente.</w:t>
      </w:r>
    </w:p>
    <w:p w14:paraId="285A7D02" w14:textId="77777777" w:rsidR="00E93B79" w:rsidRPr="00E91125" w:rsidRDefault="000B0F4A" w:rsidP="00E91125">
      <w:pPr>
        <w:widowControl w:val="0"/>
        <w:numPr>
          <w:ilvl w:val="1"/>
          <w:numId w:val="20"/>
        </w:numPr>
        <w:pBdr>
          <w:top w:val="nil"/>
          <w:left w:val="nil"/>
          <w:bottom w:val="nil"/>
          <w:right w:val="nil"/>
          <w:between w:val="nil"/>
        </w:pBdr>
        <w:tabs>
          <w:tab w:val="left" w:pos="567"/>
        </w:tabs>
        <w:ind w:left="0" w:hanging="2"/>
        <w:jc w:val="both"/>
        <w:rPr>
          <w:rFonts w:ascii="Times" w:eastAsia="Tahoma" w:hAnsi="Times" w:cs="Tahoma"/>
          <w:color w:val="000000"/>
        </w:rPr>
      </w:pPr>
      <w:r w:rsidRPr="00E91125">
        <w:rPr>
          <w:rFonts w:ascii="Times" w:eastAsia="Tahoma" w:hAnsi="Times" w:cs="Tahoma"/>
          <w:color w:val="000000"/>
        </w:rPr>
        <w:t>- As sanções aqui previstas são independentes entre si, podendo ser aplicadas isoladas ou, no caso das multas, cumulativamente, sem prejuízo de outras medidas cabíveis.</w:t>
      </w:r>
    </w:p>
    <w:p w14:paraId="327A7558"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1EF4781E" w14:textId="77777777" w:rsidR="00E93B79" w:rsidRPr="00E91125" w:rsidRDefault="000B0F4A" w:rsidP="00E91125">
      <w:pPr>
        <w:widowControl w:val="0"/>
        <w:pBdr>
          <w:top w:val="nil"/>
          <w:left w:val="nil"/>
          <w:bottom w:val="nil"/>
          <w:right w:val="nil"/>
          <w:between w:val="nil"/>
        </w:pBdr>
        <w:ind w:hanging="2"/>
        <w:jc w:val="both"/>
        <w:rPr>
          <w:rFonts w:ascii="Times" w:eastAsia="Tahoma" w:hAnsi="Times" w:cs="Tahoma"/>
          <w:b/>
          <w:color w:val="FF0000"/>
        </w:rPr>
      </w:pPr>
      <w:r w:rsidRPr="00E91125">
        <w:rPr>
          <w:rFonts w:ascii="Times" w:eastAsia="Tahoma" w:hAnsi="Times" w:cs="Tahoma"/>
          <w:b/>
          <w:color w:val="000000"/>
        </w:rPr>
        <w:t xml:space="preserve">CLÁUSULA DÉCIMA – DAS ALTERAÇÕES DO CONTRATO  </w:t>
      </w:r>
    </w:p>
    <w:p w14:paraId="23B0C924"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502128AE" w14:textId="77777777" w:rsidR="00E93B79" w:rsidRPr="00E91125" w:rsidRDefault="000B0F4A" w:rsidP="00E91125">
      <w:pPr>
        <w:widowControl w:val="0"/>
        <w:pBdr>
          <w:top w:val="nil"/>
          <w:left w:val="nil"/>
          <w:bottom w:val="nil"/>
          <w:right w:val="nil"/>
          <w:between w:val="nil"/>
        </w:pBdr>
        <w:shd w:val="clear" w:color="auto" w:fill="FFFFFF"/>
        <w:tabs>
          <w:tab w:val="left" w:pos="426"/>
        </w:tabs>
        <w:ind w:hanging="2"/>
        <w:jc w:val="both"/>
        <w:rPr>
          <w:rFonts w:ascii="Times" w:eastAsia="Tahoma" w:hAnsi="Times" w:cs="Tahoma"/>
          <w:color w:val="000000"/>
        </w:rPr>
      </w:pPr>
      <w:r w:rsidRPr="00E91125">
        <w:rPr>
          <w:rFonts w:ascii="Times" w:eastAsia="Tahoma" w:hAnsi="Times" w:cs="Tahoma"/>
          <w:color w:val="000000"/>
        </w:rPr>
        <w:t xml:space="preserve"> 10.1 - A Contratada ficará obrigada a aceitar, nas mesmas condições contratuais, os acréscimos ou supressões que se fizerem necessários, até o limite de 25% (vinte e cinco por cento) do valor inicial atualizado do contrato.</w:t>
      </w:r>
    </w:p>
    <w:p w14:paraId="23227F0E" w14:textId="77777777" w:rsidR="00E93B79" w:rsidRPr="00E91125" w:rsidRDefault="000B0F4A" w:rsidP="00E91125">
      <w:pPr>
        <w:widowControl w:val="0"/>
        <w:pBdr>
          <w:top w:val="nil"/>
          <w:left w:val="nil"/>
          <w:bottom w:val="nil"/>
          <w:right w:val="nil"/>
          <w:between w:val="nil"/>
        </w:pBdr>
        <w:tabs>
          <w:tab w:val="left" w:pos="426"/>
        </w:tabs>
        <w:ind w:hanging="2"/>
        <w:jc w:val="both"/>
        <w:rPr>
          <w:rFonts w:ascii="Times" w:eastAsia="Tahoma" w:hAnsi="Times" w:cs="Tahoma"/>
          <w:color w:val="000000"/>
        </w:rPr>
      </w:pPr>
      <w:r w:rsidRPr="00E91125">
        <w:rPr>
          <w:rFonts w:ascii="Times" w:eastAsia="Tahoma" w:hAnsi="Times" w:cs="Tahoma"/>
          <w:color w:val="000000"/>
        </w:rPr>
        <w:t xml:space="preserve">10.2 - Em caso de aditamento contratual que incorra em inclusão de serviços não previstos inicialmente na planilha orçamentária, os preços desses novos serviços serão reduzidos na mesma proporção do desconto ofertado pela contratada à época da licitação, ou seja, sofrerão redução proporcional à diferença percentual original entre os custos unitários dos insumos e serviços cotados em sua proposta e aqueles constantes na planilha orçamentária do órgão licitante. </w:t>
      </w:r>
    </w:p>
    <w:p w14:paraId="7D71042A"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73B9B56B" w14:textId="77777777" w:rsidR="00E93B79" w:rsidRPr="00E91125" w:rsidRDefault="000B0F4A" w:rsidP="00E91125">
      <w:pPr>
        <w:widowControl w:val="0"/>
        <w:pBdr>
          <w:top w:val="nil"/>
          <w:left w:val="nil"/>
          <w:bottom w:val="nil"/>
          <w:right w:val="nil"/>
          <w:between w:val="nil"/>
        </w:pBdr>
        <w:ind w:hanging="2"/>
        <w:jc w:val="both"/>
        <w:rPr>
          <w:rFonts w:ascii="Times" w:eastAsia="Tahoma" w:hAnsi="Times" w:cs="Tahoma"/>
          <w:b/>
          <w:color w:val="000000"/>
        </w:rPr>
      </w:pPr>
      <w:r w:rsidRPr="00E91125">
        <w:rPr>
          <w:rFonts w:ascii="Times" w:eastAsia="Tahoma" w:hAnsi="Times" w:cs="Tahoma"/>
          <w:b/>
          <w:color w:val="000000"/>
        </w:rPr>
        <w:t>CLÁUSULA DÉCIMA PRIMEIRA - DA EXECUÇÃO, ALTERAÇÃO, INEXECUÇÃO E DA RESCISÃO CONTRATUAL</w:t>
      </w:r>
    </w:p>
    <w:p w14:paraId="3671B4F2"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4337711E" w14:textId="77777777" w:rsidR="00E93B79" w:rsidRPr="00E91125" w:rsidRDefault="000B0F4A" w:rsidP="00E91125">
      <w:pPr>
        <w:widowControl w:val="0"/>
        <w:pBdr>
          <w:top w:val="nil"/>
          <w:left w:val="nil"/>
          <w:bottom w:val="nil"/>
          <w:right w:val="nil"/>
          <w:between w:val="nil"/>
        </w:pBdr>
        <w:tabs>
          <w:tab w:val="left" w:pos="567"/>
        </w:tabs>
        <w:ind w:hanging="2"/>
        <w:jc w:val="both"/>
        <w:rPr>
          <w:rFonts w:ascii="Times" w:eastAsia="Tahoma" w:hAnsi="Times" w:cs="Tahoma"/>
          <w:color w:val="000000"/>
        </w:rPr>
      </w:pPr>
      <w:r w:rsidRPr="00E91125">
        <w:rPr>
          <w:rFonts w:ascii="Times" w:eastAsia="Tahoma" w:hAnsi="Times" w:cs="Tahoma"/>
          <w:color w:val="000000"/>
        </w:rPr>
        <w:t>11.1</w:t>
      </w:r>
      <w:r w:rsidRPr="00E91125">
        <w:rPr>
          <w:rFonts w:ascii="Times" w:eastAsia="Tahoma" w:hAnsi="Times" w:cs="Tahoma"/>
          <w:b/>
          <w:color w:val="000000"/>
        </w:rPr>
        <w:t xml:space="preserve"> -</w:t>
      </w:r>
      <w:r w:rsidRPr="00E91125">
        <w:rPr>
          <w:rFonts w:ascii="Times" w:eastAsia="Tahoma" w:hAnsi="Times" w:cs="Tahoma"/>
          <w:color w:val="000000"/>
        </w:rPr>
        <w:t xml:space="preserve"> O Contrato será regido, no que concerne à sua execução, alteração, inexecução ou rescisão por suas cláusulas, pelos princípios e preceitos de Direito Público, bem como pelas disposições presentes na Lei N.º 14.133/2021.</w:t>
      </w:r>
    </w:p>
    <w:p w14:paraId="40FB777F" w14:textId="77777777" w:rsidR="00E93B79" w:rsidRPr="00E91125" w:rsidRDefault="000B0F4A" w:rsidP="00E91125">
      <w:pPr>
        <w:widowControl w:val="0"/>
        <w:pBdr>
          <w:top w:val="nil"/>
          <w:left w:val="nil"/>
          <w:bottom w:val="nil"/>
          <w:right w:val="nil"/>
          <w:between w:val="nil"/>
        </w:pBdr>
        <w:tabs>
          <w:tab w:val="left" w:pos="0"/>
          <w:tab w:val="left" w:pos="567"/>
        </w:tabs>
        <w:ind w:hanging="2"/>
        <w:jc w:val="both"/>
        <w:rPr>
          <w:rFonts w:ascii="Times" w:eastAsia="Tahoma" w:hAnsi="Times" w:cs="Tahoma"/>
          <w:color w:val="000000"/>
        </w:rPr>
      </w:pPr>
      <w:r w:rsidRPr="00E91125">
        <w:rPr>
          <w:rFonts w:ascii="Times" w:eastAsia="Tahoma" w:hAnsi="Times" w:cs="Tahoma"/>
          <w:color w:val="000000"/>
        </w:rPr>
        <w:t>11.2 - O Município de Luz/MG poderá rescindir unilateralmente o Contrato de pleno direito, independentemente de qualquer interpelação judicial ou extrajudicial e do pagamento de qualquer indenização caso sejam apuradas as situações previstas nos Artigos 155, 156 e seguintes da Lei N.º 14.133/2021.</w:t>
      </w:r>
    </w:p>
    <w:p w14:paraId="0A2416AF" w14:textId="77777777" w:rsidR="00E93B79" w:rsidRPr="00E91125" w:rsidRDefault="00E93B79" w:rsidP="00E91125">
      <w:pPr>
        <w:pBdr>
          <w:top w:val="nil"/>
          <w:left w:val="nil"/>
          <w:bottom w:val="nil"/>
          <w:right w:val="nil"/>
          <w:between w:val="nil"/>
        </w:pBdr>
        <w:tabs>
          <w:tab w:val="left" w:pos="0"/>
          <w:tab w:val="left" w:pos="567"/>
        </w:tabs>
        <w:ind w:hanging="2"/>
        <w:jc w:val="both"/>
        <w:rPr>
          <w:rFonts w:ascii="Times" w:eastAsia="Tahoma" w:hAnsi="Times" w:cs="Tahoma"/>
          <w:color w:val="000000"/>
        </w:rPr>
      </w:pPr>
    </w:p>
    <w:p w14:paraId="2586FF5C"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DÉCIMA SEGUNDA - DAS OBRIGAÇÕES DA CONTRATADA</w:t>
      </w:r>
    </w:p>
    <w:p w14:paraId="46FF2059"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4488CB73" w14:textId="77777777" w:rsidR="00E93B79" w:rsidRPr="00E91125" w:rsidRDefault="000B0F4A" w:rsidP="00E91125">
      <w:pPr>
        <w:widowControl w:val="0"/>
        <w:pBdr>
          <w:top w:val="nil"/>
          <w:left w:val="nil"/>
          <w:bottom w:val="nil"/>
          <w:right w:val="nil"/>
          <w:between w:val="nil"/>
        </w:pBdr>
        <w:tabs>
          <w:tab w:val="left" w:pos="426"/>
          <w:tab w:val="left" w:pos="709"/>
        </w:tabs>
        <w:ind w:hanging="2"/>
        <w:jc w:val="both"/>
        <w:rPr>
          <w:rFonts w:ascii="Times" w:eastAsia="Tahoma" w:hAnsi="Times" w:cs="Tahoma"/>
          <w:color w:val="000000"/>
        </w:rPr>
      </w:pPr>
      <w:r w:rsidRPr="00E91125">
        <w:rPr>
          <w:rFonts w:ascii="Times" w:eastAsia="Tahoma" w:hAnsi="Times" w:cs="Tahoma"/>
          <w:color w:val="000000"/>
        </w:rPr>
        <w:t>12.1 – Constituem obrigações da CONTRATADA:</w:t>
      </w:r>
    </w:p>
    <w:p w14:paraId="4EF1E1CE"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Executar com perícia os serviços contratados, obedecendo aos projetos, especificações técnicas, instruções adotadas pelo Município De Luz/MG e determinações por escrito da fiscalização;</w:t>
      </w:r>
    </w:p>
    <w:p w14:paraId="30706C4F"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Assegurar durante a execução das obras, a proteção e conservação dos serviços executados, bem como, fazer a sinalização e manter a vigilância necessária à segurança de pessoas e dos bens móveis e imóveis;</w:t>
      </w:r>
    </w:p>
    <w:p w14:paraId="63F7EFAF"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Executar no prazo estabelecido pela fiscalização os reparos que se fizerem necessários aos serviços de sua responsabilidade;</w:t>
      </w:r>
    </w:p>
    <w:p w14:paraId="39B2F660" w14:textId="77777777" w:rsidR="00E93B79" w:rsidRPr="00E91125" w:rsidRDefault="000B0F4A" w:rsidP="00E91125">
      <w:pPr>
        <w:widowControl w:val="0"/>
        <w:numPr>
          <w:ilvl w:val="3"/>
          <w:numId w:val="21"/>
        </w:numPr>
        <w:pBdr>
          <w:top w:val="nil"/>
          <w:left w:val="nil"/>
          <w:bottom w:val="nil"/>
          <w:right w:val="nil"/>
          <w:between w:val="nil"/>
        </w:pBdr>
        <w:tabs>
          <w:tab w:val="left" w:pos="142"/>
          <w:tab w:val="left" w:pos="284"/>
          <w:tab w:val="left" w:pos="426"/>
        </w:tabs>
        <w:ind w:left="0" w:hanging="2"/>
        <w:jc w:val="both"/>
        <w:rPr>
          <w:rFonts w:ascii="Times" w:eastAsia="Tahoma" w:hAnsi="Times" w:cs="Tahoma"/>
          <w:color w:val="000000"/>
        </w:rPr>
      </w:pPr>
      <w:r w:rsidRPr="00E91125">
        <w:rPr>
          <w:rFonts w:ascii="Times" w:eastAsia="Tahoma" w:hAnsi="Times" w:cs="Tahoma"/>
          <w:color w:val="000000"/>
        </w:rPr>
        <w:t>Caso o Município de Luz/MG execute esses reparos, a contratada pagará pelos mesmos, independentemente das penalidades cabíveis, valor em dobro dos custos desses serviços constantes na planilha orçamentários, devidamente atualizados;</w:t>
      </w:r>
    </w:p>
    <w:p w14:paraId="21A286A3"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b/>
          <w:color w:val="000000"/>
        </w:rPr>
        <w:t>Adquirir e manter permanentemente no escritório das obras, um LIVRO DE OCORRÊNCIAS, autenticado pelo MUNICÍPIO DE LUZ/MG, no qual a Fiscalização e a CONTRATADA anotarão todas e quaisquer ocorrências que mereçam registro, devendo ser entregue ao MUNICÍPIO DE LUZ/MG</w:t>
      </w:r>
      <w:r w:rsidRPr="00E91125">
        <w:rPr>
          <w:rFonts w:ascii="Times" w:eastAsia="Tahoma" w:hAnsi="Times" w:cs="Tahoma"/>
          <w:color w:val="000000"/>
        </w:rPr>
        <w:t xml:space="preserve">, </w:t>
      </w:r>
      <w:r w:rsidRPr="00E91125">
        <w:rPr>
          <w:rFonts w:ascii="Times" w:eastAsia="Tahoma" w:hAnsi="Times" w:cs="Tahoma"/>
          <w:b/>
          <w:color w:val="000000"/>
        </w:rPr>
        <w:t>quando da medição final e entrega das obras.</w:t>
      </w:r>
      <w:r w:rsidRPr="00E91125">
        <w:rPr>
          <w:rFonts w:ascii="Times" w:eastAsia="Tahoma" w:hAnsi="Times" w:cs="Tahoma"/>
          <w:color w:val="000000"/>
        </w:rPr>
        <w:t xml:space="preserve"> Semanalmente, devem ser anotados pela contratada no referido livro os serviços executados. A fiscalização revisará, formalmente, essa anotação, que será assinada por ela e pelo responsável da contratada, informando, também, a data do registro;</w:t>
      </w:r>
    </w:p>
    <w:p w14:paraId="7313D2CF"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u w:val="single"/>
        </w:rPr>
        <w:t>Fica obrigado a contratada a designar um Responsável Técnico que deverá fazer pelo menos uma visita semanal à obra</w:t>
      </w:r>
      <w:r w:rsidRPr="00E91125">
        <w:rPr>
          <w:rFonts w:ascii="Times" w:eastAsia="Tahoma" w:hAnsi="Times" w:cs="Tahoma"/>
          <w:color w:val="000000"/>
        </w:rPr>
        <w:t>, fato este que deverá ser registrado no Livro de Ocorrência, devidamente assinado pelo mesmo e pelo Fiscal da obra, por ocasião da visita;</w:t>
      </w:r>
    </w:p>
    <w:p w14:paraId="5A8B46DC"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Manter durante a execução do contrato em compatibilidade com as obrigações por ele assumidas todas as condições de habilitação exigidas na licitação;</w:t>
      </w:r>
    </w:p>
    <w:p w14:paraId="2C2A42E9"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Manter a frente dos serviços, pessoal habilitado, obedecendo às normas de segurança do trabalho, bem como todos os equipamentos necessários a execução dos serviços;</w:t>
      </w:r>
    </w:p>
    <w:p w14:paraId="6C55A814"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Permitir e/ou facilitar a fiscalização, inspeção ao local das obras, em qualquer dia e hora, devendo prestar todos os esclarecimentos solicitados;</w:t>
      </w:r>
    </w:p>
    <w:p w14:paraId="2D1DF363"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Reparar, corrigir, remover, reconstruir ou substituir, às suas expensas, no total ou em parte, o objeto do contrato em que se verifiquem vícios, defeitos ou incorreções resultantes da execução ou dos materiais empregados;</w:t>
      </w:r>
    </w:p>
    <w:p w14:paraId="710EFAFF"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Responder pelos danos causados diretamente o MUNICÍPIO DE LUZ/MG ou a terceiros, decorrentes de sua culpa ou de dolo na execução do contrato;</w:t>
      </w:r>
    </w:p>
    <w:p w14:paraId="66C00743"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Responder pelos encargos trabalhistas, previdenciários, fiscais, comerciais ou qualquer outro não previsto neste Contrato, resultante da execução do contrato;</w:t>
      </w:r>
    </w:p>
    <w:p w14:paraId="6FE394A4" w14:textId="77777777" w:rsidR="00E93B79" w:rsidRPr="00E91125" w:rsidRDefault="000B0F4A" w:rsidP="00E91125">
      <w:pPr>
        <w:widowControl w:val="0"/>
        <w:numPr>
          <w:ilvl w:val="2"/>
          <w:numId w:val="21"/>
        </w:numPr>
        <w:pBdr>
          <w:top w:val="nil"/>
          <w:left w:val="nil"/>
          <w:bottom w:val="nil"/>
          <w:right w:val="nil"/>
          <w:between w:val="nil"/>
        </w:pBdr>
        <w:tabs>
          <w:tab w:val="left" w:pos="142"/>
          <w:tab w:val="left" w:pos="284"/>
        </w:tabs>
        <w:ind w:left="0" w:hanging="2"/>
        <w:jc w:val="both"/>
        <w:rPr>
          <w:rFonts w:ascii="Times" w:eastAsia="Tahoma" w:hAnsi="Times" w:cs="Tahoma"/>
          <w:color w:val="000000"/>
        </w:rPr>
      </w:pPr>
      <w:r w:rsidRPr="00E91125">
        <w:rPr>
          <w:rFonts w:ascii="Times" w:eastAsia="Tahoma" w:hAnsi="Times" w:cs="Tahoma"/>
          <w:color w:val="000000"/>
        </w:rPr>
        <w:t>Arcar com as despesas referentes às taxas de água e luz da obra.</w:t>
      </w:r>
    </w:p>
    <w:p w14:paraId="08CA48B9"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53549F79"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DÉCIMA TERCEIRA – DAS OBRIGAÇÕES DA CONTRATANTE</w:t>
      </w:r>
    </w:p>
    <w:p w14:paraId="7076BC9F"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162F0D89" w14:textId="77777777" w:rsidR="00E93B79" w:rsidRPr="00E91125" w:rsidRDefault="000B0F4A" w:rsidP="00E91125">
      <w:pPr>
        <w:widowControl w:val="0"/>
        <w:pBdr>
          <w:top w:val="nil"/>
          <w:left w:val="nil"/>
          <w:bottom w:val="nil"/>
          <w:right w:val="nil"/>
          <w:between w:val="nil"/>
        </w:pBdr>
        <w:tabs>
          <w:tab w:val="left" w:pos="426"/>
        </w:tabs>
        <w:ind w:hanging="2"/>
        <w:jc w:val="both"/>
        <w:rPr>
          <w:rFonts w:ascii="Times" w:eastAsia="Tahoma" w:hAnsi="Times" w:cs="Tahoma"/>
          <w:color w:val="000000"/>
        </w:rPr>
      </w:pPr>
      <w:r w:rsidRPr="00E91125">
        <w:rPr>
          <w:rFonts w:ascii="Times" w:eastAsia="Tahoma" w:hAnsi="Times" w:cs="Tahoma"/>
          <w:color w:val="000000"/>
        </w:rPr>
        <w:t>13.1 – Constituem obrigações da CONTRATANTE:</w:t>
      </w:r>
    </w:p>
    <w:p w14:paraId="2626F84B" w14:textId="77777777" w:rsidR="00E93B79" w:rsidRPr="00E91125" w:rsidRDefault="000B0F4A" w:rsidP="00E91125">
      <w:pPr>
        <w:widowControl w:val="0"/>
        <w:numPr>
          <w:ilvl w:val="2"/>
          <w:numId w:val="24"/>
        </w:numPr>
        <w:pBdr>
          <w:top w:val="nil"/>
          <w:left w:val="nil"/>
          <w:bottom w:val="nil"/>
          <w:right w:val="nil"/>
          <w:between w:val="nil"/>
        </w:pBdr>
        <w:tabs>
          <w:tab w:val="left" w:pos="284"/>
          <w:tab w:val="left" w:pos="937"/>
        </w:tabs>
        <w:ind w:left="0" w:hanging="2"/>
        <w:jc w:val="both"/>
        <w:rPr>
          <w:rFonts w:ascii="Times" w:eastAsia="Tahoma" w:hAnsi="Times" w:cs="Tahoma"/>
          <w:color w:val="000000"/>
        </w:rPr>
      </w:pPr>
      <w:r w:rsidRPr="00E91125">
        <w:rPr>
          <w:rFonts w:ascii="Times" w:eastAsia="Tahoma" w:hAnsi="Times" w:cs="Tahoma"/>
          <w:color w:val="000000"/>
        </w:rPr>
        <w:t>Providenciar o projeto executivo antes do início das obras ou emitir autorização expressa, com a devida justificativa técnica de que esse projeto poderá ser elaborado concomitantemente com a execução da obra;</w:t>
      </w:r>
    </w:p>
    <w:p w14:paraId="40101F93" w14:textId="77777777" w:rsidR="00E93B79" w:rsidRPr="00E91125" w:rsidRDefault="000B0F4A" w:rsidP="00E91125">
      <w:pPr>
        <w:widowControl w:val="0"/>
        <w:numPr>
          <w:ilvl w:val="2"/>
          <w:numId w:val="24"/>
        </w:numPr>
        <w:pBdr>
          <w:top w:val="nil"/>
          <w:left w:val="nil"/>
          <w:bottom w:val="nil"/>
          <w:right w:val="nil"/>
          <w:between w:val="nil"/>
        </w:pBdr>
        <w:tabs>
          <w:tab w:val="left" w:pos="284"/>
          <w:tab w:val="left" w:pos="937"/>
        </w:tabs>
        <w:ind w:left="0" w:hanging="2"/>
        <w:jc w:val="both"/>
        <w:rPr>
          <w:rFonts w:ascii="Times" w:eastAsia="Tahoma" w:hAnsi="Times" w:cs="Tahoma"/>
          <w:color w:val="000000"/>
        </w:rPr>
      </w:pPr>
      <w:r w:rsidRPr="00E91125">
        <w:rPr>
          <w:rFonts w:ascii="Times" w:eastAsia="Tahoma" w:hAnsi="Times" w:cs="Tahoma"/>
          <w:color w:val="000000"/>
        </w:rPr>
        <w:t>Emitir ordens de início e de paralisação dos serviços;</w:t>
      </w:r>
    </w:p>
    <w:p w14:paraId="45982B6F" w14:textId="77777777" w:rsidR="00E93B79" w:rsidRPr="00E91125" w:rsidRDefault="000B0F4A" w:rsidP="00E91125">
      <w:pPr>
        <w:widowControl w:val="0"/>
        <w:numPr>
          <w:ilvl w:val="2"/>
          <w:numId w:val="24"/>
        </w:numPr>
        <w:pBdr>
          <w:top w:val="nil"/>
          <w:left w:val="nil"/>
          <w:bottom w:val="nil"/>
          <w:right w:val="nil"/>
          <w:between w:val="nil"/>
        </w:pBdr>
        <w:tabs>
          <w:tab w:val="left" w:pos="284"/>
          <w:tab w:val="left" w:pos="937"/>
        </w:tabs>
        <w:ind w:left="0" w:hanging="2"/>
        <w:jc w:val="both"/>
        <w:rPr>
          <w:rFonts w:ascii="Times" w:eastAsia="Tahoma" w:hAnsi="Times" w:cs="Tahoma"/>
          <w:color w:val="000000"/>
        </w:rPr>
      </w:pPr>
      <w:r w:rsidRPr="00E91125">
        <w:rPr>
          <w:rFonts w:ascii="Times" w:eastAsia="Tahoma" w:hAnsi="Times" w:cs="Tahoma"/>
          <w:color w:val="000000"/>
        </w:rPr>
        <w:t>Liberar as áreas destinadas ao serviço;</w:t>
      </w:r>
    </w:p>
    <w:p w14:paraId="79C723C7" w14:textId="77777777" w:rsidR="00E93B79" w:rsidRPr="00E91125" w:rsidRDefault="000B0F4A" w:rsidP="00E91125">
      <w:pPr>
        <w:widowControl w:val="0"/>
        <w:numPr>
          <w:ilvl w:val="2"/>
          <w:numId w:val="24"/>
        </w:numPr>
        <w:pBdr>
          <w:top w:val="nil"/>
          <w:left w:val="nil"/>
          <w:bottom w:val="nil"/>
          <w:right w:val="nil"/>
          <w:between w:val="nil"/>
        </w:pBdr>
        <w:tabs>
          <w:tab w:val="left" w:pos="284"/>
          <w:tab w:val="left" w:pos="937"/>
        </w:tabs>
        <w:ind w:left="0" w:hanging="2"/>
        <w:jc w:val="both"/>
        <w:rPr>
          <w:rFonts w:ascii="Times" w:eastAsia="Tahoma" w:hAnsi="Times" w:cs="Tahoma"/>
          <w:color w:val="000000"/>
        </w:rPr>
      </w:pPr>
      <w:r w:rsidRPr="00E91125">
        <w:rPr>
          <w:rFonts w:ascii="Times" w:eastAsia="Tahoma" w:hAnsi="Times" w:cs="Tahoma"/>
          <w:color w:val="000000"/>
        </w:rPr>
        <w:t>Empenhar os recursos necessários aos pagamentos, dentro das previsões estabelecidas no Cronograma Físico-Financeiro;</w:t>
      </w:r>
    </w:p>
    <w:p w14:paraId="67B47D0E" w14:textId="77777777" w:rsidR="00E93B79" w:rsidRPr="00E91125" w:rsidRDefault="000B0F4A" w:rsidP="00E91125">
      <w:pPr>
        <w:widowControl w:val="0"/>
        <w:numPr>
          <w:ilvl w:val="2"/>
          <w:numId w:val="24"/>
        </w:numPr>
        <w:pBdr>
          <w:top w:val="nil"/>
          <w:left w:val="nil"/>
          <w:bottom w:val="nil"/>
          <w:right w:val="nil"/>
          <w:between w:val="nil"/>
        </w:pBdr>
        <w:tabs>
          <w:tab w:val="left" w:pos="284"/>
          <w:tab w:val="left" w:pos="937"/>
        </w:tabs>
        <w:ind w:left="0" w:hanging="2"/>
        <w:jc w:val="both"/>
        <w:rPr>
          <w:rFonts w:ascii="Times" w:eastAsia="Tahoma" w:hAnsi="Times" w:cs="Tahoma"/>
          <w:color w:val="000000"/>
        </w:rPr>
      </w:pPr>
      <w:r w:rsidRPr="00E91125">
        <w:rPr>
          <w:rFonts w:ascii="Times" w:eastAsia="Tahoma" w:hAnsi="Times" w:cs="Tahoma"/>
          <w:color w:val="000000"/>
        </w:rPr>
        <w:t>Proceder às medições mensais dos serviços efetivamente executados;</w:t>
      </w:r>
    </w:p>
    <w:p w14:paraId="122E745B" w14:textId="77777777" w:rsidR="00E93B79" w:rsidRPr="00E91125" w:rsidRDefault="000B0F4A" w:rsidP="00E91125">
      <w:pPr>
        <w:widowControl w:val="0"/>
        <w:numPr>
          <w:ilvl w:val="2"/>
          <w:numId w:val="24"/>
        </w:numPr>
        <w:pBdr>
          <w:top w:val="nil"/>
          <w:left w:val="nil"/>
          <w:bottom w:val="nil"/>
          <w:right w:val="nil"/>
          <w:between w:val="nil"/>
        </w:pBdr>
        <w:tabs>
          <w:tab w:val="left" w:pos="284"/>
          <w:tab w:val="left" w:pos="937"/>
        </w:tabs>
        <w:ind w:left="0" w:hanging="2"/>
        <w:jc w:val="both"/>
        <w:rPr>
          <w:rFonts w:ascii="Times" w:eastAsia="Tahoma" w:hAnsi="Times" w:cs="Tahoma"/>
          <w:color w:val="000000"/>
        </w:rPr>
      </w:pPr>
      <w:r w:rsidRPr="00E91125">
        <w:rPr>
          <w:rFonts w:ascii="Times" w:eastAsia="Tahoma" w:hAnsi="Times" w:cs="Tahoma"/>
          <w:color w:val="000000"/>
        </w:rPr>
        <w:t xml:space="preserve">Pagar as faturas emitidas pela </w:t>
      </w:r>
      <w:r w:rsidRPr="00E91125">
        <w:rPr>
          <w:rFonts w:ascii="Times" w:eastAsia="Tahoma" w:hAnsi="Times" w:cs="Tahoma"/>
          <w:b/>
          <w:color w:val="000000"/>
        </w:rPr>
        <w:t xml:space="preserve">CONTRATADA, </w:t>
      </w:r>
      <w:r w:rsidRPr="00E91125">
        <w:rPr>
          <w:rFonts w:ascii="Times" w:eastAsia="Tahoma" w:hAnsi="Times" w:cs="Tahoma"/>
          <w:color w:val="000000"/>
        </w:rPr>
        <w:t>que forem regularmente liquidadas;</w:t>
      </w:r>
    </w:p>
    <w:p w14:paraId="1B327A9D" w14:textId="77777777" w:rsidR="00E93B79" w:rsidRPr="00E91125" w:rsidRDefault="000B0F4A" w:rsidP="00E91125">
      <w:pPr>
        <w:widowControl w:val="0"/>
        <w:numPr>
          <w:ilvl w:val="2"/>
          <w:numId w:val="24"/>
        </w:numPr>
        <w:pBdr>
          <w:top w:val="nil"/>
          <w:left w:val="nil"/>
          <w:bottom w:val="nil"/>
          <w:right w:val="nil"/>
          <w:between w:val="nil"/>
        </w:pBdr>
        <w:tabs>
          <w:tab w:val="left" w:pos="284"/>
          <w:tab w:val="left" w:pos="937"/>
        </w:tabs>
        <w:ind w:left="0" w:hanging="2"/>
        <w:jc w:val="both"/>
        <w:rPr>
          <w:rFonts w:ascii="Times" w:eastAsia="Tahoma" w:hAnsi="Times" w:cs="Tahoma"/>
          <w:color w:val="000000"/>
        </w:rPr>
      </w:pPr>
      <w:r w:rsidRPr="00E91125">
        <w:rPr>
          <w:rFonts w:ascii="Times" w:eastAsia="Tahoma" w:hAnsi="Times" w:cs="Tahoma"/>
          <w:color w:val="000000"/>
        </w:rPr>
        <w:t>Emitir os Termos de Recebimentos Provisório e Definitivo nos prazos e condições estipuladas neste Edital.</w:t>
      </w:r>
    </w:p>
    <w:p w14:paraId="7A968B4F" w14:textId="77777777" w:rsidR="00E93B79" w:rsidRPr="00E91125" w:rsidRDefault="00E93B79" w:rsidP="00E91125">
      <w:pPr>
        <w:widowControl w:val="0"/>
        <w:pBdr>
          <w:top w:val="nil"/>
          <w:left w:val="nil"/>
          <w:bottom w:val="nil"/>
          <w:right w:val="nil"/>
          <w:between w:val="nil"/>
        </w:pBdr>
        <w:tabs>
          <w:tab w:val="left" w:pos="284"/>
          <w:tab w:val="left" w:pos="937"/>
        </w:tabs>
        <w:ind w:hanging="2"/>
        <w:jc w:val="both"/>
        <w:rPr>
          <w:rFonts w:ascii="Times" w:eastAsia="Tahoma" w:hAnsi="Times" w:cs="Tahoma"/>
          <w:color w:val="000000"/>
        </w:rPr>
      </w:pPr>
    </w:p>
    <w:p w14:paraId="7C6B5154" w14:textId="77777777" w:rsidR="00E93B79" w:rsidRPr="00E91125" w:rsidRDefault="000B0F4A" w:rsidP="00E91125">
      <w:pPr>
        <w:widowControl w:val="0"/>
        <w:pBdr>
          <w:top w:val="nil"/>
          <w:left w:val="nil"/>
          <w:bottom w:val="nil"/>
          <w:right w:val="nil"/>
          <w:between w:val="nil"/>
        </w:pBdr>
        <w:ind w:hanging="2"/>
        <w:jc w:val="both"/>
        <w:rPr>
          <w:rFonts w:ascii="Times" w:eastAsia="Tahoma" w:hAnsi="Times" w:cs="Tahoma"/>
          <w:b/>
          <w:color w:val="000000"/>
        </w:rPr>
      </w:pPr>
      <w:r w:rsidRPr="00E91125">
        <w:rPr>
          <w:rFonts w:ascii="Times" w:eastAsia="Tahoma" w:hAnsi="Times" w:cs="Tahoma"/>
          <w:b/>
          <w:color w:val="000000"/>
        </w:rPr>
        <w:t>CLÁUSULA DÉCIMA QUARTA – DA FISCALIZAÇÃO</w:t>
      </w:r>
    </w:p>
    <w:p w14:paraId="3C1BF8A1"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181E0EBC"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14.1 - A execução do contrato será objeto de acompanhamento, controle, fiscalização e avaliação por representante da Contratante, para este fim especialmente designado.</w:t>
      </w:r>
    </w:p>
    <w:p w14:paraId="5427F865"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221E1F"/>
        </w:rPr>
        <w:t xml:space="preserve">14.2 - O </w:t>
      </w:r>
      <w:r w:rsidRPr="00E91125">
        <w:rPr>
          <w:rFonts w:ascii="Times" w:eastAsia="Tahoma" w:hAnsi="Times" w:cs="Tahoma"/>
          <w:b/>
          <w:color w:val="221E1F"/>
        </w:rPr>
        <w:t>fiscal do contrato passa a ser o gestor do contrato, formalmente designado pela Administração</w:t>
      </w:r>
      <w:r w:rsidRPr="00E91125">
        <w:rPr>
          <w:rFonts w:ascii="Times" w:eastAsia="Tahoma" w:hAnsi="Times" w:cs="Tahoma"/>
          <w:color w:val="221E1F"/>
        </w:rPr>
        <w:t xml:space="preserve">, e </w:t>
      </w:r>
      <w:r w:rsidRPr="00E91125">
        <w:rPr>
          <w:rFonts w:ascii="Times" w:eastAsia="Tahoma" w:hAnsi="Times" w:cs="Tahoma"/>
          <w:b/>
          <w:color w:val="221E1F"/>
        </w:rPr>
        <w:t xml:space="preserve">comprovadamente habilitado para gerenciar </w:t>
      </w:r>
      <w:r w:rsidRPr="00E91125">
        <w:rPr>
          <w:rFonts w:ascii="Times" w:eastAsia="Tahoma" w:hAnsi="Times" w:cs="Tahoma"/>
          <w:color w:val="221E1F"/>
        </w:rPr>
        <w:t xml:space="preserve">cada contrato, será o responsável pelo fiel cumprimento das cláusulas contratuais, inclusive as pertinentes aos encargos complementares. </w:t>
      </w:r>
    </w:p>
    <w:p w14:paraId="1C711A14" w14:textId="77777777" w:rsidR="00E93B79" w:rsidRPr="00E91125" w:rsidRDefault="000B0F4A" w:rsidP="00E91125">
      <w:pPr>
        <w:widowControl w:val="0"/>
        <w:numPr>
          <w:ilvl w:val="1"/>
          <w:numId w:val="5"/>
        </w:numPr>
        <w:pBdr>
          <w:top w:val="nil"/>
          <w:left w:val="nil"/>
          <w:bottom w:val="nil"/>
          <w:right w:val="nil"/>
          <w:between w:val="nil"/>
        </w:pBdr>
        <w:tabs>
          <w:tab w:val="left" w:pos="-142"/>
          <w:tab w:val="left" w:pos="567"/>
        </w:tabs>
        <w:ind w:left="0" w:hanging="2"/>
        <w:jc w:val="both"/>
        <w:rPr>
          <w:rFonts w:ascii="Times" w:eastAsia="Tahoma" w:hAnsi="Times" w:cs="Tahoma"/>
          <w:color w:val="000000"/>
        </w:rPr>
      </w:pPr>
      <w:r w:rsidRPr="00E91125">
        <w:rPr>
          <w:rFonts w:ascii="Times" w:eastAsia="Tahoma" w:hAnsi="Times" w:cs="Tahoma"/>
          <w:color w:val="221E1F"/>
        </w:rPr>
        <w:t>- Além das atividades constantes no Projeto Básico, são atribuições do fiscal do contrato:</w:t>
      </w:r>
    </w:p>
    <w:p w14:paraId="3A022D82" w14:textId="77777777" w:rsidR="00E93B79" w:rsidRPr="00E91125" w:rsidRDefault="000B0F4A" w:rsidP="00E91125">
      <w:pPr>
        <w:widowControl w:val="0"/>
        <w:numPr>
          <w:ilvl w:val="2"/>
          <w:numId w:val="5"/>
        </w:numPr>
        <w:pBdr>
          <w:top w:val="nil"/>
          <w:left w:val="nil"/>
          <w:bottom w:val="nil"/>
          <w:right w:val="nil"/>
          <w:between w:val="nil"/>
        </w:pBdr>
        <w:tabs>
          <w:tab w:val="left" w:pos="-142"/>
          <w:tab w:val="left" w:pos="284"/>
          <w:tab w:val="left" w:pos="567"/>
          <w:tab w:val="left" w:pos="851"/>
        </w:tabs>
        <w:ind w:left="0" w:hanging="2"/>
        <w:jc w:val="both"/>
        <w:rPr>
          <w:rFonts w:ascii="Times" w:eastAsia="Tahoma" w:hAnsi="Times" w:cs="Tahoma"/>
          <w:color w:val="000000"/>
        </w:rPr>
      </w:pPr>
      <w:r w:rsidRPr="00E91125">
        <w:rPr>
          <w:rFonts w:ascii="Times" w:eastAsia="Tahoma" w:hAnsi="Times" w:cs="Tahoma"/>
          <w:color w:val="221E1F"/>
        </w:rPr>
        <w:t>Inspecionar sistematicamente o objeto do contrato, com a finalidade de examinar ou verificar se sua execução obedece às especificações técnicas de materiais e/ou serviços, ao projeto, aos prazos estabelecidos e demais obrigações do contrato;</w:t>
      </w:r>
    </w:p>
    <w:p w14:paraId="0098AF91" w14:textId="77777777" w:rsidR="00E93B79" w:rsidRPr="00E91125" w:rsidRDefault="000B0F4A" w:rsidP="00E91125">
      <w:pPr>
        <w:widowControl w:val="0"/>
        <w:numPr>
          <w:ilvl w:val="2"/>
          <w:numId w:val="5"/>
        </w:numPr>
        <w:pBdr>
          <w:top w:val="nil"/>
          <w:left w:val="nil"/>
          <w:bottom w:val="nil"/>
          <w:right w:val="nil"/>
          <w:between w:val="nil"/>
        </w:pBdr>
        <w:tabs>
          <w:tab w:val="left" w:pos="284"/>
          <w:tab w:val="left" w:pos="851"/>
        </w:tabs>
        <w:ind w:left="0" w:hanging="2"/>
        <w:jc w:val="both"/>
        <w:rPr>
          <w:rFonts w:ascii="Times" w:eastAsia="Tahoma" w:hAnsi="Times" w:cs="Tahoma"/>
          <w:color w:val="000000"/>
        </w:rPr>
      </w:pPr>
      <w:r w:rsidRPr="00E91125">
        <w:rPr>
          <w:rFonts w:ascii="Times" w:eastAsia="Tahoma" w:hAnsi="Times" w:cs="Tahoma"/>
          <w:color w:val="221E1F"/>
        </w:rPr>
        <w:t xml:space="preserve">Organizar de forma sistemática todas as informações pertinentes aos processos que envolvem a obra: projetos, licitação, contrato, medições, cronogramas físico-financeiros previstos e realizados, aditivos, reajustamentos, realinhamentos, pagamentos, Projeto </w:t>
      </w:r>
      <w:r w:rsidR="00776CA7" w:rsidRPr="00E91125">
        <w:rPr>
          <w:rFonts w:ascii="Times" w:eastAsia="Tahoma" w:hAnsi="Times" w:cs="Tahoma"/>
          <w:color w:val="221E1F"/>
        </w:rPr>
        <w:t>como construído</w:t>
      </w:r>
      <w:r w:rsidRPr="00E91125">
        <w:rPr>
          <w:rFonts w:ascii="Times" w:eastAsia="Tahoma" w:hAnsi="Times" w:cs="Tahoma"/>
          <w:color w:val="221E1F"/>
        </w:rPr>
        <w:t xml:space="preserve"> (As </w:t>
      </w:r>
      <w:proofErr w:type="spellStart"/>
      <w:r w:rsidRPr="00E91125">
        <w:rPr>
          <w:rFonts w:ascii="Times" w:eastAsia="Tahoma" w:hAnsi="Times" w:cs="Tahoma"/>
          <w:color w:val="221E1F"/>
        </w:rPr>
        <w:t>Built</w:t>
      </w:r>
      <w:proofErr w:type="spellEnd"/>
      <w:r w:rsidRPr="00E91125">
        <w:rPr>
          <w:rFonts w:ascii="Times" w:eastAsia="Tahoma" w:hAnsi="Times" w:cs="Tahoma"/>
          <w:color w:val="221E1F"/>
        </w:rPr>
        <w:t>), termos de recebimento provisório e definitivo e devolução de cauções etc.</w:t>
      </w:r>
    </w:p>
    <w:p w14:paraId="7C941142" w14:textId="77777777" w:rsidR="00E93B79" w:rsidRPr="00E91125" w:rsidRDefault="000B0F4A" w:rsidP="00E91125">
      <w:pPr>
        <w:widowControl w:val="0"/>
        <w:numPr>
          <w:ilvl w:val="2"/>
          <w:numId w:val="5"/>
        </w:numPr>
        <w:pBdr>
          <w:top w:val="nil"/>
          <w:left w:val="nil"/>
          <w:bottom w:val="nil"/>
          <w:right w:val="nil"/>
          <w:between w:val="nil"/>
        </w:pBdr>
        <w:tabs>
          <w:tab w:val="left" w:pos="284"/>
          <w:tab w:val="left" w:pos="851"/>
        </w:tabs>
        <w:ind w:left="0" w:hanging="2"/>
        <w:jc w:val="both"/>
        <w:rPr>
          <w:rFonts w:ascii="Times" w:eastAsia="Tahoma" w:hAnsi="Times" w:cs="Tahoma"/>
          <w:color w:val="000000"/>
        </w:rPr>
      </w:pPr>
      <w:r w:rsidRPr="00E91125">
        <w:rPr>
          <w:rFonts w:ascii="Times" w:eastAsia="Tahoma" w:hAnsi="Times" w:cs="Tahoma"/>
          <w:b/>
          <w:color w:val="221E1F"/>
        </w:rPr>
        <w:t>Disponibilizar, mensalmente, relatórios constando informações gerenciais da obra;</w:t>
      </w:r>
    </w:p>
    <w:p w14:paraId="57670B09" w14:textId="77777777" w:rsidR="00E93B79" w:rsidRPr="00E91125" w:rsidRDefault="000B0F4A" w:rsidP="00E91125">
      <w:pPr>
        <w:widowControl w:val="0"/>
        <w:numPr>
          <w:ilvl w:val="2"/>
          <w:numId w:val="5"/>
        </w:numPr>
        <w:pBdr>
          <w:top w:val="nil"/>
          <w:left w:val="nil"/>
          <w:bottom w:val="nil"/>
          <w:right w:val="nil"/>
          <w:between w:val="nil"/>
        </w:pBdr>
        <w:tabs>
          <w:tab w:val="left" w:pos="284"/>
          <w:tab w:val="left" w:pos="851"/>
        </w:tabs>
        <w:ind w:left="0" w:hanging="2"/>
        <w:jc w:val="both"/>
        <w:rPr>
          <w:rFonts w:ascii="Times" w:eastAsia="Tahoma" w:hAnsi="Times" w:cs="Tahoma"/>
          <w:color w:val="000000"/>
        </w:rPr>
      </w:pPr>
      <w:r w:rsidRPr="00E91125">
        <w:rPr>
          <w:rFonts w:ascii="Times" w:eastAsia="Tahoma" w:hAnsi="Times" w:cs="Tahoma"/>
          <w:b/>
          <w:color w:val="221E1F"/>
        </w:rPr>
        <w:t>Aferir as medições dos serviços executados que deverão ser acompanhadas por registro fotográfico e pelas respectivas memórias de cálculo;</w:t>
      </w:r>
    </w:p>
    <w:p w14:paraId="271F399A" w14:textId="77777777" w:rsidR="00E93B79" w:rsidRPr="00E91125" w:rsidRDefault="000B0F4A" w:rsidP="00E91125">
      <w:pPr>
        <w:widowControl w:val="0"/>
        <w:numPr>
          <w:ilvl w:val="2"/>
          <w:numId w:val="5"/>
        </w:numPr>
        <w:pBdr>
          <w:top w:val="nil"/>
          <w:left w:val="nil"/>
          <w:bottom w:val="nil"/>
          <w:right w:val="nil"/>
          <w:between w:val="nil"/>
        </w:pBdr>
        <w:tabs>
          <w:tab w:val="left" w:pos="284"/>
          <w:tab w:val="left" w:pos="851"/>
        </w:tabs>
        <w:ind w:left="0" w:hanging="2"/>
        <w:jc w:val="both"/>
        <w:rPr>
          <w:rFonts w:ascii="Times" w:eastAsia="Tahoma" w:hAnsi="Times" w:cs="Tahoma"/>
          <w:color w:val="000000"/>
        </w:rPr>
      </w:pPr>
      <w:r w:rsidRPr="00E91125">
        <w:rPr>
          <w:rFonts w:ascii="Times" w:eastAsia="Tahoma" w:hAnsi="Times" w:cs="Tahoma"/>
          <w:color w:val="221E1F"/>
        </w:rPr>
        <w:t>Solicitar, formalmente, à contratada, nos eventuais aditivos e paralisações, justificativa técnica respectiva e com base na mesma, formar juízo de valor desses eventos e encaminhar a documentação necessária para instâncias superiores providenciarem as medidas cabíveis aos mesmos;</w:t>
      </w:r>
    </w:p>
    <w:p w14:paraId="73F1A0E9" w14:textId="77777777" w:rsidR="00E93B79" w:rsidRPr="00E91125" w:rsidRDefault="000B0F4A" w:rsidP="00E91125">
      <w:pPr>
        <w:widowControl w:val="0"/>
        <w:numPr>
          <w:ilvl w:val="2"/>
          <w:numId w:val="5"/>
        </w:numPr>
        <w:pBdr>
          <w:top w:val="nil"/>
          <w:left w:val="nil"/>
          <w:bottom w:val="nil"/>
          <w:right w:val="nil"/>
          <w:between w:val="nil"/>
        </w:pBdr>
        <w:tabs>
          <w:tab w:val="left" w:pos="284"/>
          <w:tab w:val="left" w:pos="851"/>
        </w:tabs>
        <w:ind w:left="0" w:hanging="2"/>
        <w:jc w:val="both"/>
        <w:rPr>
          <w:rFonts w:ascii="Times" w:eastAsia="Tahoma" w:hAnsi="Times" w:cs="Tahoma"/>
          <w:color w:val="000000"/>
        </w:rPr>
      </w:pPr>
      <w:r w:rsidRPr="00E91125">
        <w:rPr>
          <w:rFonts w:ascii="Times" w:eastAsia="Tahoma" w:hAnsi="Times" w:cs="Tahoma"/>
          <w:color w:val="221E1F"/>
        </w:rPr>
        <w:t>Comunicar a instâncias superiores qualquer infração cometida pela contratada, a fim de que as medidas legais cabíveis possam ser aplicadas.</w:t>
      </w:r>
    </w:p>
    <w:p w14:paraId="17B6EDED"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221E1F"/>
        </w:rPr>
        <w:t>14.4- Na primeira medição deverá constar a(s) respectiva(s) Anotação(s) de Responsabilidade Técnica (</w:t>
      </w:r>
      <w:proofErr w:type="spellStart"/>
      <w:r w:rsidRPr="00E91125">
        <w:rPr>
          <w:rFonts w:ascii="Times" w:eastAsia="Tahoma" w:hAnsi="Times" w:cs="Tahoma"/>
          <w:color w:val="221E1F"/>
        </w:rPr>
        <w:t>ARTs</w:t>
      </w:r>
      <w:proofErr w:type="spellEnd"/>
      <w:r w:rsidRPr="00E91125">
        <w:rPr>
          <w:rFonts w:ascii="Times" w:eastAsia="Tahoma" w:hAnsi="Times" w:cs="Tahoma"/>
          <w:color w:val="221E1F"/>
        </w:rPr>
        <w:t>) da fiscalização.</w:t>
      </w:r>
    </w:p>
    <w:p w14:paraId="5FD26A7F"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14.5 - 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14:paraId="264C7C54"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14.6 - A Contratante se reserva o direito de rejeitar, no todo ou em parte, os serviços ora contratados, prestados em desacordo com o presente Edital e seus Anexos e com o contrato.</w:t>
      </w:r>
    </w:p>
    <w:p w14:paraId="5F4A7576"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14.7 - As determinações e as solicitações formuladas pelo representante da Contratante encarregado da fiscalização do contrato deverão ser prontamente atendidas pela Contratada, ou, nesta impossibilidade, justificadas por escrito.</w:t>
      </w:r>
    </w:p>
    <w:p w14:paraId="46890CA1"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12B65163" w14:textId="77777777" w:rsidR="00E93B79" w:rsidRPr="00E91125" w:rsidRDefault="00776CA7"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DÉCIMA</w:t>
      </w:r>
      <w:r w:rsidR="000B0F4A" w:rsidRPr="00E91125">
        <w:rPr>
          <w:rFonts w:ascii="Times" w:eastAsia="Tahoma" w:hAnsi="Times" w:cs="Tahoma"/>
          <w:b/>
          <w:color w:val="000000"/>
        </w:rPr>
        <w:t xml:space="preserve"> QUINTA –  DA SUBCONTRATAÇÃO</w:t>
      </w:r>
    </w:p>
    <w:p w14:paraId="775CEEB8"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433F0C0B"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15.1 - É vedada a subcontratação do objeto do contrato.</w:t>
      </w:r>
    </w:p>
    <w:p w14:paraId="64BDDDEE"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62F7EECB"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DÉCIMA SEXTA - DO RECEBIMENTO DOS SERVIÇOS</w:t>
      </w:r>
    </w:p>
    <w:p w14:paraId="5C90BAD6"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375C7C75" w14:textId="77777777" w:rsidR="00E93B79" w:rsidRPr="00E91125" w:rsidRDefault="000B0F4A" w:rsidP="00E91125">
      <w:pPr>
        <w:pBdr>
          <w:top w:val="nil"/>
          <w:left w:val="nil"/>
          <w:bottom w:val="nil"/>
          <w:right w:val="nil"/>
          <w:between w:val="nil"/>
        </w:pBdr>
        <w:tabs>
          <w:tab w:val="left" w:pos="0"/>
          <w:tab w:val="left" w:pos="567"/>
        </w:tabs>
        <w:ind w:hanging="2"/>
        <w:jc w:val="both"/>
        <w:rPr>
          <w:rFonts w:ascii="Times" w:eastAsia="Tahoma" w:hAnsi="Times" w:cs="Tahoma"/>
          <w:color w:val="000000"/>
        </w:rPr>
      </w:pPr>
      <w:r w:rsidRPr="00E91125">
        <w:rPr>
          <w:rFonts w:ascii="Times" w:eastAsia="Tahoma" w:hAnsi="Times" w:cs="Tahoma"/>
          <w:color w:val="000000"/>
        </w:rPr>
        <w:t xml:space="preserve">16.1 - Após a conclusão dos serviços contratados, a CONTRATADA, mediante requerimento ao dirigente do </w:t>
      </w:r>
      <w:r w:rsidRPr="00E91125">
        <w:rPr>
          <w:rFonts w:ascii="Times" w:eastAsia="Tahoma" w:hAnsi="Times" w:cs="Tahoma"/>
          <w:b/>
          <w:color w:val="000000"/>
        </w:rPr>
        <w:t>MUNICÍPIO DE LUZ/MG</w:t>
      </w:r>
      <w:r w:rsidRPr="00E91125">
        <w:rPr>
          <w:rFonts w:ascii="Times" w:eastAsia="Tahoma" w:hAnsi="Times" w:cs="Tahoma"/>
          <w:color w:val="000000"/>
        </w:rPr>
        <w:t>, poderá solicitar o recebimento dos mesmos.</w:t>
      </w:r>
    </w:p>
    <w:p w14:paraId="721F70BD" w14:textId="77777777" w:rsidR="00E93B79" w:rsidRPr="00E91125" w:rsidRDefault="000B0F4A" w:rsidP="00E91125">
      <w:pPr>
        <w:widowControl w:val="0"/>
        <w:numPr>
          <w:ilvl w:val="1"/>
          <w:numId w:val="37"/>
        </w:numPr>
        <w:pBdr>
          <w:top w:val="nil"/>
          <w:left w:val="nil"/>
          <w:bottom w:val="nil"/>
          <w:right w:val="nil"/>
          <w:between w:val="nil"/>
        </w:pBdr>
        <w:ind w:left="0" w:hanging="2"/>
        <w:jc w:val="both"/>
        <w:rPr>
          <w:rFonts w:ascii="Times" w:eastAsia="Tahoma" w:hAnsi="Times" w:cs="Tahoma"/>
          <w:color w:val="000000"/>
        </w:rPr>
      </w:pPr>
      <w:r w:rsidRPr="00E91125">
        <w:rPr>
          <w:rFonts w:ascii="Times" w:eastAsia="Tahoma" w:hAnsi="Times" w:cs="Tahoma"/>
          <w:color w:val="000000"/>
        </w:rPr>
        <w:t xml:space="preserve">- Os serviços concluídos poderão ser recebidos </w:t>
      </w:r>
      <w:r w:rsidRPr="00E91125">
        <w:rPr>
          <w:rFonts w:ascii="Times" w:eastAsia="Tahoma" w:hAnsi="Times" w:cs="Tahoma"/>
          <w:b/>
          <w:color w:val="000000"/>
        </w:rPr>
        <w:t>PROVISORIAMENTE</w:t>
      </w:r>
      <w:r w:rsidRPr="00E91125">
        <w:rPr>
          <w:rFonts w:ascii="Times" w:eastAsia="Tahoma" w:hAnsi="Times" w:cs="Tahoma"/>
          <w:color w:val="000000"/>
        </w:rPr>
        <w:t>, a critério do MUNICÍPIO DE LUZ/MG pelo responsável por seu acompanhamento e fiscalização, mediante termo circunstanciado, assinado pelas partes, em até 15 (quinze) dias da comunicação escrita do contratado.</w:t>
      </w:r>
    </w:p>
    <w:p w14:paraId="3B34F381" w14:textId="77777777" w:rsidR="00E93B79" w:rsidRPr="00E91125" w:rsidRDefault="000B0F4A" w:rsidP="00E91125">
      <w:pPr>
        <w:widowControl w:val="0"/>
        <w:numPr>
          <w:ilvl w:val="1"/>
          <w:numId w:val="37"/>
        </w:numPr>
        <w:pBdr>
          <w:top w:val="nil"/>
          <w:left w:val="nil"/>
          <w:bottom w:val="nil"/>
          <w:right w:val="nil"/>
          <w:between w:val="nil"/>
        </w:pBdr>
        <w:tabs>
          <w:tab w:val="left" w:pos="142"/>
        </w:tabs>
        <w:ind w:left="0" w:hanging="2"/>
        <w:jc w:val="both"/>
        <w:rPr>
          <w:rFonts w:ascii="Times" w:eastAsia="Tahoma" w:hAnsi="Times" w:cs="Tahoma"/>
          <w:color w:val="000000"/>
        </w:rPr>
      </w:pPr>
      <w:r w:rsidRPr="00E91125">
        <w:rPr>
          <w:rFonts w:ascii="Times" w:eastAsia="Tahoma" w:hAnsi="Times" w:cs="Tahoma"/>
          <w:color w:val="000000"/>
        </w:rPr>
        <w:t>– O termo circunstanciado citado no item anterior deve, quando:</w:t>
      </w:r>
    </w:p>
    <w:p w14:paraId="796E649E" w14:textId="77777777" w:rsidR="00E93B79" w:rsidRPr="00E91125" w:rsidRDefault="000B0F4A" w:rsidP="00E91125">
      <w:pPr>
        <w:widowControl w:val="0"/>
        <w:numPr>
          <w:ilvl w:val="0"/>
          <w:numId w:val="25"/>
        </w:numPr>
        <w:pBdr>
          <w:top w:val="nil"/>
          <w:left w:val="nil"/>
          <w:bottom w:val="nil"/>
          <w:right w:val="nil"/>
          <w:between w:val="nil"/>
        </w:pBdr>
        <w:tabs>
          <w:tab w:val="left" w:pos="284"/>
          <w:tab w:val="left" w:pos="505"/>
        </w:tabs>
        <w:ind w:left="0" w:hanging="2"/>
        <w:jc w:val="both"/>
        <w:rPr>
          <w:rFonts w:ascii="Times" w:eastAsia="Tahoma" w:hAnsi="Times" w:cs="Tahoma"/>
          <w:color w:val="000000"/>
        </w:rPr>
      </w:pPr>
      <w:r w:rsidRPr="00E91125">
        <w:rPr>
          <w:rFonts w:ascii="Times" w:eastAsia="Tahoma" w:hAnsi="Times" w:cs="Tahoma"/>
          <w:color w:val="000000"/>
        </w:rPr>
        <w:t xml:space="preserve">Os serviços estiverem </w:t>
      </w:r>
      <w:r w:rsidRPr="00E91125">
        <w:rPr>
          <w:rFonts w:ascii="Times" w:eastAsia="Tahoma" w:hAnsi="Times" w:cs="Tahoma"/>
          <w:b/>
          <w:color w:val="000000"/>
        </w:rPr>
        <w:t xml:space="preserve">EM CONFORMIDADE </w:t>
      </w:r>
      <w:r w:rsidRPr="00E91125">
        <w:rPr>
          <w:rFonts w:ascii="Times" w:eastAsia="Tahoma" w:hAnsi="Times" w:cs="Tahoma"/>
          <w:color w:val="000000"/>
        </w:rPr>
        <w:t>com os requisitos preestabelecidos, explicitar esse fato no texto, que deverá ser datado e assinado pelo responsável pelo recebimento.</w:t>
      </w:r>
    </w:p>
    <w:p w14:paraId="1B16E98D" w14:textId="77777777" w:rsidR="00E93B79" w:rsidRPr="00E91125" w:rsidRDefault="000B0F4A" w:rsidP="00E91125">
      <w:pPr>
        <w:widowControl w:val="0"/>
        <w:numPr>
          <w:ilvl w:val="0"/>
          <w:numId w:val="25"/>
        </w:numPr>
        <w:pBdr>
          <w:top w:val="nil"/>
          <w:left w:val="nil"/>
          <w:bottom w:val="nil"/>
          <w:right w:val="nil"/>
          <w:between w:val="nil"/>
        </w:pBdr>
        <w:tabs>
          <w:tab w:val="left" w:pos="284"/>
        </w:tabs>
        <w:ind w:left="0" w:hanging="2"/>
        <w:jc w:val="both"/>
        <w:rPr>
          <w:rFonts w:ascii="Times" w:eastAsia="Tahoma" w:hAnsi="Times" w:cs="Tahoma"/>
          <w:color w:val="000000"/>
        </w:rPr>
      </w:pPr>
      <w:r w:rsidRPr="00E91125">
        <w:rPr>
          <w:rFonts w:ascii="Times" w:eastAsia="Tahoma" w:hAnsi="Times" w:cs="Tahoma"/>
          <w:color w:val="000000"/>
        </w:rPr>
        <w:t xml:space="preserve">Os serviços apresentarem </w:t>
      </w:r>
      <w:r w:rsidRPr="00E91125">
        <w:rPr>
          <w:rFonts w:ascii="Times" w:eastAsia="Tahoma" w:hAnsi="Times" w:cs="Tahoma"/>
          <w:b/>
          <w:color w:val="000000"/>
        </w:rPr>
        <w:t xml:space="preserve">NÃO CONFORMIDADE </w:t>
      </w:r>
      <w:r w:rsidRPr="00E91125">
        <w:rPr>
          <w:rFonts w:ascii="Times" w:eastAsia="Tahoma" w:hAnsi="Times" w:cs="Tahoma"/>
          <w:color w:val="000000"/>
        </w:rPr>
        <w:t>com os requisitos preestabelecidos, relacionar os serviços desconformes, explicando as razões das inconsistências, dando prazos para correção, que não poderão ser superiores a 90 (noventa) dias.</w:t>
      </w:r>
    </w:p>
    <w:p w14:paraId="590A8C48" w14:textId="77777777" w:rsidR="00E93B79" w:rsidRPr="00E91125" w:rsidRDefault="000B0F4A" w:rsidP="00E91125">
      <w:pPr>
        <w:widowControl w:val="0"/>
        <w:numPr>
          <w:ilvl w:val="1"/>
          <w:numId w:val="37"/>
        </w:numPr>
        <w:pBdr>
          <w:top w:val="nil"/>
          <w:left w:val="nil"/>
          <w:bottom w:val="nil"/>
          <w:right w:val="nil"/>
          <w:between w:val="nil"/>
        </w:pBdr>
        <w:tabs>
          <w:tab w:val="left" w:pos="616"/>
        </w:tabs>
        <w:ind w:left="0" w:hanging="2"/>
        <w:jc w:val="both"/>
        <w:rPr>
          <w:rFonts w:ascii="Times" w:eastAsia="Tahoma" w:hAnsi="Times" w:cs="Tahoma"/>
          <w:color w:val="000000"/>
        </w:rPr>
      </w:pPr>
      <w:r w:rsidRPr="00E91125">
        <w:rPr>
          <w:rFonts w:ascii="Times" w:eastAsia="Tahoma" w:hAnsi="Times" w:cs="Tahoma"/>
          <w:color w:val="000000"/>
        </w:rPr>
        <w:t>-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04B479A1"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16.5 - Para o recebimento </w:t>
      </w:r>
      <w:r w:rsidRPr="00E91125">
        <w:rPr>
          <w:rFonts w:ascii="Times" w:eastAsia="Tahoma" w:hAnsi="Times" w:cs="Tahoma"/>
          <w:b/>
          <w:color w:val="000000"/>
        </w:rPr>
        <w:t xml:space="preserve">DEFINITIVO </w:t>
      </w:r>
      <w:r w:rsidRPr="00E91125">
        <w:rPr>
          <w:rFonts w:ascii="Times" w:eastAsia="Tahoma" w:hAnsi="Times" w:cs="Tahoma"/>
          <w:color w:val="000000"/>
        </w:rPr>
        <w:t xml:space="preserve">dos serviços, o dirigente do órgão contratante designará uma comissão com no mínimo 03 (três) técnicos, que vistoriará os serviços e emitirá </w:t>
      </w:r>
      <w:r w:rsidRPr="00E91125">
        <w:rPr>
          <w:rFonts w:ascii="Times" w:eastAsia="Tahoma" w:hAnsi="Times" w:cs="Tahoma"/>
          <w:b/>
          <w:color w:val="000000"/>
        </w:rPr>
        <w:t xml:space="preserve">TERMO DE RECEBIMENTO DEFINITIVO CIRCUNSTANCIADO, </w:t>
      </w:r>
      <w:r w:rsidRPr="00E91125">
        <w:rPr>
          <w:rFonts w:ascii="Times" w:eastAsia="Tahoma" w:hAnsi="Times" w:cs="Tahoma"/>
          <w:color w:val="000000"/>
        </w:rPr>
        <w:t>que comprove a adequação do objeto aos termos contratuais.</w:t>
      </w:r>
    </w:p>
    <w:p w14:paraId="1AAAD64E"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16.6 – São condições indispensáveis para a efetiva emissão do </w:t>
      </w:r>
      <w:r w:rsidRPr="00E91125">
        <w:rPr>
          <w:rFonts w:ascii="Times" w:eastAsia="Tahoma" w:hAnsi="Times" w:cs="Tahoma"/>
          <w:b/>
          <w:color w:val="000000"/>
        </w:rPr>
        <w:t>TERMO DE RECEBIMENTO DEFINITIVO</w:t>
      </w:r>
      <w:r w:rsidRPr="00E91125">
        <w:rPr>
          <w:rFonts w:ascii="Times" w:eastAsia="Tahoma" w:hAnsi="Times" w:cs="Tahoma"/>
          <w:color w:val="000000"/>
        </w:rPr>
        <w:t>, a apresentação pela CONTRATADA dos seguintes documentos:</w:t>
      </w:r>
    </w:p>
    <w:p w14:paraId="26EC2662" w14:textId="77777777" w:rsidR="00E93B79" w:rsidRPr="00E91125" w:rsidRDefault="000B0F4A" w:rsidP="00E91125">
      <w:pPr>
        <w:widowControl w:val="0"/>
        <w:numPr>
          <w:ilvl w:val="1"/>
          <w:numId w:val="22"/>
        </w:numPr>
        <w:pBdr>
          <w:top w:val="nil"/>
          <w:left w:val="nil"/>
          <w:bottom w:val="nil"/>
          <w:right w:val="nil"/>
          <w:between w:val="nil"/>
        </w:pBdr>
        <w:tabs>
          <w:tab w:val="left" w:pos="0"/>
          <w:tab w:val="left" w:pos="284"/>
        </w:tabs>
        <w:ind w:left="0" w:hanging="2"/>
        <w:jc w:val="both"/>
        <w:rPr>
          <w:rFonts w:ascii="Times" w:eastAsia="Tahoma" w:hAnsi="Times" w:cs="Tahoma"/>
          <w:color w:val="000000"/>
        </w:rPr>
      </w:pPr>
      <w:r w:rsidRPr="00E91125">
        <w:rPr>
          <w:rFonts w:ascii="Times" w:eastAsia="Tahoma" w:hAnsi="Times" w:cs="Tahoma"/>
          <w:color w:val="000000"/>
        </w:rPr>
        <w:t>Certidão Negativa de Débito-CND Federal, Estadual, Municipal e INSS;</w:t>
      </w:r>
    </w:p>
    <w:p w14:paraId="4C895258" w14:textId="77777777" w:rsidR="00E93B79" w:rsidRPr="00E91125" w:rsidRDefault="000B0F4A" w:rsidP="00E91125">
      <w:pPr>
        <w:widowControl w:val="0"/>
        <w:numPr>
          <w:ilvl w:val="1"/>
          <w:numId w:val="22"/>
        </w:numPr>
        <w:pBdr>
          <w:top w:val="nil"/>
          <w:left w:val="nil"/>
          <w:bottom w:val="nil"/>
          <w:right w:val="nil"/>
          <w:between w:val="nil"/>
        </w:pBdr>
        <w:tabs>
          <w:tab w:val="left" w:pos="0"/>
          <w:tab w:val="left" w:pos="284"/>
        </w:tabs>
        <w:ind w:left="0" w:hanging="2"/>
        <w:jc w:val="both"/>
        <w:rPr>
          <w:rFonts w:ascii="Times" w:eastAsia="Tahoma" w:hAnsi="Times" w:cs="Tahoma"/>
          <w:color w:val="000000"/>
        </w:rPr>
      </w:pPr>
      <w:r w:rsidRPr="00E91125">
        <w:rPr>
          <w:rFonts w:ascii="Times" w:eastAsia="Tahoma" w:hAnsi="Times" w:cs="Tahoma"/>
          <w:color w:val="000000"/>
        </w:rPr>
        <w:t>Projeto Como Construído (</w:t>
      </w:r>
      <w:r w:rsidRPr="00E91125">
        <w:rPr>
          <w:rFonts w:ascii="Times" w:eastAsia="Tahoma" w:hAnsi="Times" w:cs="Tahoma"/>
          <w:i/>
          <w:color w:val="000000"/>
        </w:rPr>
        <w:t xml:space="preserve">As </w:t>
      </w:r>
      <w:proofErr w:type="spellStart"/>
      <w:r w:rsidRPr="00E91125">
        <w:rPr>
          <w:rFonts w:ascii="Times" w:eastAsia="Tahoma" w:hAnsi="Times" w:cs="Tahoma"/>
          <w:i/>
          <w:color w:val="000000"/>
        </w:rPr>
        <w:t>Built</w:t>
      </w:r>
      <w:proofErr w:type="spellEnd"/>
      <w:r w:rsidRPr="00E91125">
        <w:rPr>
          <w:rFonts w:ascii="Times" w:eastAsia="Tahoma" w:hAnsi="Times" w:cs="Tahoma"/>
          <w:color w:val="000000"/>
        </w:rPr>
        <w:t>), utilizando as especificações do CREA (ou similar) para a elaboração do referido projeto e</w:t>
      </w:r>
    </w:p>
    <w:p w14:paraId="4B28E484" w14:textId="77777777" w:rsidR="00E93B79" w:rsidRPr="00E91125" w:rsidRDefault="000B0F4A" w:rsidP="00E91125">
      <w:pPr>
        <w:widowControl w:val="0"/>
        <w:numPr>
          <w:ilvl w:val="1"/>
          <w:numId w:val="22"/>
        </w:numPr>
        <w:pBdr>
          <w:top w:val="nil"/>
          <w:left w:val="nil"/>
          <w:bottom w:val="nil"/>
          <w:right w:val="nil"/>
          <w:between w:val="nil"/>
        </w:pBdr>
        <w:tabs>
          <w:tab w:val="left" w:pos="0"/>
          <w:tab w:val="left" w:pos="284"/>
        </w:tabs>
        <w:ind w:left="0" w:hanging="2"/>
        <w:jc w:val="both"/>
        <w:rPr>
          <w:rFonts w:ascii="Times" w:eastAsia="Tahoma" w:hAnsi="Times" w:cs="Tahoma"/>
          <w:color w:val="000000"/>
        </w:rPr>
      </w:pPr>
      <w:r w:rsidRPr="00E91125">
        <w:rPr>
          <w:rFonts w:ascii="Times" w:eastAsia="Tahoma" w:hAnsi="Times" w:cs="Tahoma"/>
          <w:color w:val="000000"/>
        </w:rPr>
        <w:t>Manual de Ocupação, Manutenção e Conservação dos Serviços.</w:t>
      </w:r>
    </w:p>
    <w:p w14:paraId="7AD38107" w14:textId="77777777" w:rsidR="00E93B79" w:rsidRPr="00E91125" w:rsidRDefault="000B0F4A" w:rsidP="00E91125">
      <w:pPr>
        <w:pBdr>
          <w:top w:val="nil"/>
          <w:left w:val="nil"/>
          <w:bottom w:val="nil"/>
          <w:right w:val="nil"/>
          <w:between w:val="nil"/>
        </w:pBdr>
        <w:tabs>
          <w:tab w:val="left" w:pos="426"/>
        </w:tabs>
        <w:ind w:hanging="2"/>
        <w:jc w:val="both"/>
        <w:rPr>
          <w:rFonts w:ascii="Times" w:eastAsia="Tahoma" w:hAnsi="Times" w:cs="Tahoma"/>
          <w:color w:val="000000"/>
        </w:rPr>
      </w:pPr>
      <w:r w:rsidRPr="00E91125">
        <w:rPr>
          <w:rFonts w:ascii="Times" w:eastAsia="Tahoma" w:hAnsi="Times" w:cs="Tahoma"/>
          <w:color w:val="000000"/>
        </w:rPr>
        <w:t xml:space="preserve">16.7 - O </w:t>
      </w:r>
      <w:r w:rsidRPr="00E91125">
        <w:rPr>
          <w:rFonts w:ascii="Times" w:eastAsia="Tahoma" w:hAnsi="Times" w:cs="Tahoma"/>
          <w:b/>
          <w:color w:val="000000"/>
        </w:rPr>
        <w:t xml:space="preserve">TERMO DE RECEBIMENTO DEFINITIVO </w:t>
      </w:r>
      <w:r w:rsidRPr="00E91125">
        <w:rPr>
          <w:rFonts w:ascii="Times" w:eastAsia="Tahoma" w:hAnsi="Times" w:cs="Tahoma"/>
          <w:color w:val="000000"/>
        </w:rPr>
        <w:t>dos serviços, não isenta a CONTRATADA das responsabilidades estabelecidas pelo Código Civil Brasileiro.</w:t>
      </w:r>
    </w:p>
    <w:p w14:paraId="1F09EB05"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16.8 - Após a assinatura do </w:t>
      </w:r>
      <w:r w:rsidRPr="00E91125">
        <w:rPr>
          <w:rFonts w:ascii="Times" w:eastAsia="Tahoma" w:hAnsi="Times" w:cs="Tahoma"/>
          <w:b/>
          <w:color w:val="000000"/>
        </w:rPr>
        <w:t>TERMO DE RECEBIMENTO DEFINITIVO</w:t>
      </w:r>
      <w:r w:rsidRPr="00E91125">
        <w:rPr>
          <w:rFonts w:ascii="Times" w:eastAsia="Tahoma" w:hAnsi="Times" w:cs="Tahoma"/>
          <w:color w:val="000000"/>
        </w:rPr>
        <w:t>, a garantia prestada pela CONTRATADA será liberada e se em dinheiro, corrigida monetariamente.</w:t>
      </w:r>
    </w:p>
    <w:p w14:paraId="5A89F3DC"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795D1EFA" w14:textId="77777777" w:rsidR="00E93B79" w:rsidRPr="00E91125" w:rsidRDefault="000B0F4A" w:rsidP="00E91125">
      <w:pPr>
        <w:widowControl w:val="0"/>
        <w:pBdr>
          <w:top w:val="nil"/>
          <w:left w:val="nil"/>
          <w:bottom w:val="nil"/>
          <w:right w:val="nil"/>
          <w:between w:val="nil"/>
        </w:pBdr>
        <w:ind w:hanging="2"/>
        <w:jc w:val="both"/>
        <w:rPr>
          <w:rFonts w:ascii="Times" w:eastAsia="Tahoma" w:hAnsi="Times" w:cs="Tahoma"/>
          <w:b/>
          <w:color w:val="000000"/>
        </w:rPr>
      </w:pPr>
      <w:r w:rsidRPr="00E91125">
        <w:rPr>
          <w:rFonts w:ascii="Times" w:eastAsia="Tahoma" w:hAnsi="Times" w:cs="Tahoma"/>
          <w:b/>
          <w:color w:val="000000"/>
        </w:rPr>
        <w:t>CLÁUSULA DÉCIMA SÉTIMA - DA PARALISAÇÃO DOS SERVIÇOS</w:t>
      </w:r>
    </w:p>
    <w:p w14:paraId="047A57C8"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648649FA" w14:textId="77777777" w:rsidR="00E93B79" w:rsidRPr="00E91125" w:rsidRDefault="000B0F4A" w:rsidP="00E91125">
      <w:pPr>
        <w:widowControl w:val="0"/>
        <w:pBdr>
          <w:top w:val="nil"/>
          <w:left w:val="nil"/>
          <w:bottom w:val="nil"/>
          <w:right w:val="nil"/>
          <w:between w:val="nil"/>
        </w:pBdr>
        <w:tabs>
          <w:tab w:val="left" w:pos="438"/>
        </w:tabs>
        <w:ind w:hanging="2"/>
        <w:jc w:val="both"/>
        <w:rPr>
          <w:rFonts w:ascii="Times" w:eastAsia="Tahoma" w:hAnsi="Times" w:cs="Tahoma"/>
          <w:color w:val="000000"/>
        </w:rPr>
      </w:pPr>
      <w:r w:rsidRPr="00E91125">
        <w:rPr>
          <w:rFonts w:ascii="Times" w:eastAsia="Tahoma" w:hAnsi="Times" w:cs="Tahoma"/>
          <w:color w:val="000000"/>
        </w:rPr>
        <w:t>17.1- O MUNICÍPIO DE LUZ/MG por conveniência administrativa ou técnica, se reserva o direito de paralisar, a qualquer tempo, a execução dos serviços, cientificando devidamente a CONTRATADA, por escrito de tal decisão.</w:t>
      </w:r>
    </w:p>
    <w:p w14:paraId="0ED0F01D" w14:textId="77777777" w:rsidR="00E93B79" w:rsidRPr="00E91125" w:rsidRDefault="000B0F4A" w:rsidP="00E91125">
      <w:pPr>
        <w:widowControl w:val="0"/>
        <w:pBdr>
          <w:top w:val="nil"/>
          <w:left w:val="nil"/>
          <w:bottom w:val="nil"/>
          <w:right w:val="nil"/>
          <w:between w:val="nil"/>
        </w:pBdr>
        <w:tabs>
          <w:tab w:val="left" w:pos="452"/>
        </w:tabs>
        <w:ind w:hanging="2"/>
        <w:jc w:val="both"/>
        <w:rPr>
          <w:rFonts w:ascii="Times" w:eastAsia="Tahoma" w:hAnsi="Times" w:cs="Tahoma"/>
          <w:color w:val="000000"/>
        </w:rPr>
      </w:pPr>
      <w:r w:rsidRPr="00E91125">
        <w:rPr>
          <w:rFonts w:ascii="Times" w:eastAsia="Tahoma" w:hAnsi="Times" w:cs="Tahoma"/>
          <w:color w:val="000000"/>
        </w:rPr>
        <w:t>17.2- Se a CONTRATADA, por circunstância de força maior for impedida de cumprir total ou parcialmente o contrato, deverá comunicar imediatamente por escrito ao Município de Luz/MG.</w:t>
      </w:r>
    </w:p>
    <w:p w14:paraId="0098386B" w14:textId="77777777" w:rsidR="00E93B79" w:rsidRPr="00E91125" w:rsidRDefault="000B0F4A" w:rsidP="00E91125">
      <w:pPr>
        <w:widowControl w:val="0"/>
        <w:pBdr>
          <w:top w:val="nil"/>
          <w:left w:val="nil"/>
          <w:bottom w:val="nil"/>
          <w:right w:val="nil"/>
          <w:between w:val="nil"/>
        </w:pBdr>
        <w:tabs>
          <w:tab w:val="left" w:pos="479"/>
        </w:tabs>
        <w:ind w:hanging="2"/>
        <w:jc w:val="both"/>
        <w:rPr>
          <w:rFonts w:ascii="Times" w:eastAsia="Tahoma" w:hAnsi="Times" w:cs="Tahoma"/>
          <w:color w:val="000000"/>
        </w:rPr>
      </w:pPr>
      <w:r w:rsidRPr="00E91125">
        <w:rPr>
          <w:rFonts w:ascii="Times" w:eastAsia="Tahoma" w:hAnsi="Times" w:cs="Tahoma"/>
          <w:color w:val="000000"/>
        </w:rPr>
        <w:t xml:space="preserve">17.3- Caso as paralisações referidas nos itens anteriores, ocorram uma ou mais vezes e perdurem por 10 (dez) dias ou mais, o Município de Luz/MG poderá suspender o contrato, pelo período necessário à solução do impasse, cessando nesse período às obrigações da CONTRATADA, excetuando-se as estabelecidas na </w:t>
      </w:r>
      <w:r w:rsidRPr="00E91125">
        <w:rPr>
          <w:rFonts w:ascii="Times" w:eastAsia="Tahoma" w:hAnsi="Times" w:cs="Tahoma"/>
          <w:color w:val="000000"/>
          <w:highlight w:val="white"/>
        </w:rPr>
        <w:t>Cláusula Décima Segunda</w:t>
      </w:r>
      <w:r w:rsidRPr="00E91125">
        <w:rPr>
          <w:rFonts w:ascii="Times" w:eastAsia="Tahoma" w:hAnsi="Times" w:cs="Tahoma"/>
          <w:color w:val="000000"/>
        </w:rPr>
        <w:t xml:space="preserve"> deste Contrato, item 1, alíneas “a”, “b”, “c”, “d”, “f” “g”, “h”, “i”, “j”, “k”, “l” e “m”.</w:t>
      </w:r>
    </w:p>
    <w:p w14:paraId="6AB916F8" w14:textId="77777777" w:rsidR="00E93B79" w:rsidRPr="00E91125" w:rsidRDefault="000B0F4A" w:rsidP="00E91125">
      <w:pPr>
        <w:widowControl w:val="0"/>
        <w:numPr>
          <w:ilvl w:val="1"/>
          <w:numId w:val="35"/>
        </w:numPr>
        <w:pBdr>
          <w:top w:val="nil"/>
          <w:left w:val="nil"/>
          <w:bottom w:val="nil"/>
          <w:right w:val="nil"/>
          <w:between w:val="nil"/>
        </w:pBdr>
        <w:tabs>
          <w:tab w:val="left" w:pos="0"/>
        </w:tabs>
        <w:ind w:left="0" w:hanging="2"/>
        <w:jc w:val="both"/>
        <w:rPr>
          <w:rFonts w:ascii="Times" w:eastAsia="Tahoma" w:hAnsi="Times" w:cs="Tahoma"/>
          <w:color w:val="000000"/>
        </w:rPr>
      </w:pPr>
      <w:r w:rsidRPr="00E91125">
        <w:rPr>
          <w:rFonts w:ascii="Times" w:eastAsia="Tahoma" w:hAnsi="Times" w:cs="Tahoma"/>
          <w:b/>
          <w:color w:val="000000"/>
        </w:rPr>
        <w:t>- Se a suspensão injustificada do contrato perdurar por 120 (cento e vinte) dias, quaisquer das partes poderá solicitar a rescisão do Contrato.</w:t>
      </w:r>
    </w:p>
    <w:p w14:paraId="59B3077A" w14:textId="77777777" w:rsidR="00E93B79" w:rsidRPr="00E91125" w:rsidRDefault="000B0F4A" w:rsidP="00E91125">
      <w:pPr>
        <w:widowControl w:val="0"/>
        <w:pBdr>
          <w:top w:val="nil"/>
          <w:left w:val="nil"/>
          <w:bottom w:val="nil"/>
          <w:right w:val="nil"/>
          <w:between w:val="nil"/>
        </w:pBdr>
        <w:tabs>
          <w:tab w:val="left" w:pos="424"/>
        </w:tabs>
        <w:ind w:hanging="2"/>
        <w:jc w:val="both"/>
        <w:rPr>
          <w:rFonts w:ascii="Times" w:eastAsia="Tahoma" w:hAnsi="Times" w:cs="Tahoma"/>
          <w:color w:val="000000"/>
        </w:rPr>
      </w:pPr>
      <w:r w:rsidRPr="00E91125">
        <w:rPr>
          <w:rFonts w:ascii="Times" w:eastAsia="Tahoma" w:hAnsi="Times" w:cs="Tahoma"/>
          <w:color w:val="000000"/>
        </w:rPr>
        <w:t>17.5– As despesas realizadas durante o período da paralisação e aceitas pela fiscalização serão pagas na primeira mediação de reinício dos serviços, mediante a apresentação dos seguintes documentos, sem prejuízos das exigências referentes aos pagamentos, no que couber:</w:t>
      </w:r>
    </w:p>
    <w:p w14:paraId="4432C164" w14:textId="77777777" w:rsidR="00E93B79" w:rsidRPr="00E91125" w:rsidRDefault="000B0F4A" w:rsidP="00E91125">
      <w:pPr>
        <w:widowControl w:val="0"/>
        <w:numPr>
          <w:ilvl w:val="1"/>
          <w:numId w:val="9"/>
        </w:numPr>
        <w:pBdr>
          <w:top w:val="nil"/>
          <w:left w:val="nil"/>
          <w:bottom w:val="nil"/>
          <w:right w:val="nil"/>
          <w:between w:val="nil"/>
        </w:pBdr>
        <w:tabs>
          <w:tab w:val="left" w:pos="284"/>
        </w:tabs>
        <w:ind w:left="0" w:hanging="2"/>
        <w:jc w:val="both"/>
        <w:rPr>
          <w:rFonts w:ascii="Times" w:eastAsia="Tahoma" w:hAnsi="Times" w:cs="Tahoma"/>
          <w:color w:val="000000"/>
        </w:rPr>
      </w:pPr>
      <w:r w:rsidRPr="00E91125">
        <w:rPr>
          <w:rFonts w:ascii="Times" w:eastAsia="Tahoma" w:hAnsi="Times" w:cs="Tahoma"/>
          <w:color w:val="000000"/>
        </w:rPr>
        <w:t>Autorização prévia da fiscalização com justificativa para que as mesmas sejam realizadas (</w:t>
      </w:r>
      <w:proofErr w:type="spellStart"/>
      <w:r w:rsidRPr="00E91125">
        <w:rPr>
          <w:rFonts w:ascii="Times" w:eastAsia="Tahoma" w:hAnsi="Times" w:cs="Tahoma"/>
          <w:color w:val="000000"/>
        </w:rPr>
        <w:t>ex</w:t>
      </w:r>
      <w:proofErr w:type="spellEnd"/>
      <w:r w:rsidRPr="00E91125">
        <w:rPr>
          <w:rFonts w:ascii="Times" w:eastAsia="Tahoma" w:hAnsi="Times" w:cs="Tahoma"/>
          <w:color w:val="000000"/>
        </w:rPr>
        <w:t>: vigilância, desmobilização e as relacionadas com a manutenção do canteiro);</w:t>
      </w:r>
    </w:p>
    <w:p w14:paraId="6A31ECA5" w14:textId="77777777" w:rsidR="00E93B79" w:rsidRPr="00E91125" w:rsidRDefault="000B0F4A" w:rsidP="00E91125">
      <w:pPr>
        <w:widowControl w:val="0"/>
        <w:numPr>
          <w:ilvl w:val="1"/>
          <w:numId w:val="9"/>
        </w:numPr>
        <w:pBdr>
          <w:top w:val="nil"/>
          <w:left w:val="nil"/>
          <w:bottom w:val="nil"/>
          <w:right w:val="nil"/>
          <w:between w:val="nil"/>
        </w:pBdr>
        <w:tabs>
          <w:tab w:val="left" w:pos="284"/>
        </w:tabs>
        <w:ind w:left="0" w:hanging="2"/>
        <w:jc w:val="both"/>
        <w:rPr>
          <w:rFonts w:ascii="Times" w:eastAsia="Tahoma" w:hAnsi="Times" w:cs="Tahoma"/>
          <w:color w:val="000000"/>
        </w:rPr>
      </w:pPr>
      <w:r w:rsidRPr="00E91125">
        <w:rPr>
          <w:rFonts w:ascii="Times" w:eastAsia="Tahoma" w:hAnsi="Times" w:cs="Tahoma"/>
          <w:color w:val="000000"/>
        </w:rPr>
        <w:t>Comprovantes da execução das mesmas (</w:t>
      </w:r>
      <w:proofErr w:type="spellStart"/>
      <w:r w:rsidRPr="00E91125">
        <w:rPr>
          <w:rFonts w:ascii="Times" w:eastAsia="Tahoma" w:hAnsi="Times" w:cs="Tahoma"/>
          <w:color w:val="000000"/>
        </w:rPr>
        <w:t>Ex</w:t>
      </w:r>
      <w:proofErr w:type="spellEnd"/>
      <w:r w:rsidRPr="00E91125">
        <w:rPr>
          <w:rFonts w:ascii="Times" w:eastAsia="Tahoma" w:hAnsi="Times" w:cs="Tahoma"/>
          <w:color w:val="000000"/>
        </w:rPr>
        <w:t xml:space="preserve">: notas fiscais, recibos, folhas de pagamentos devidamente assinada pelo empregado, guias de encargos, </w:t>
      </w:r>
      <w:proofErr w:type="spellStart"/>
      <w:r w:rsidRPr="00E91125">
        <w:rPr>
          <w:rFonts w:ascii="Times" w:eastAsia="Tahoma" w:hAnsi="Times" w:cs="Tahoma"/>
          <w:color w:val="000000"/>
        </w:rPr>
        <w:t>etc</w:t>
      </w:r>
      <w:proofErr w:type="spellEnd"/>
      <w:r w:rsidRPr="00E91125">
        <w:rPr>
          <w:rFonts w:ascii="Times" w:eastAsia="Tahoma" w:hAnsi="Times" w:cs="Tahoma"/>
          <w:color w:val="000000"/>
        </w:rPr>
        <w:t>);</w:t>
      </w:r>
    </w:p>
    <w:p w14:paraId="1850758C" w14:textId="77777777" w:rsidR="00E93B79" w:rsidRPr="00E91125" w:rsidRDefault="000B0F4A" w:rsidP="00E91125">
      <w:pPr>
        <w:widowControl w:val="0"/>
        <w:numPr>
          <w:ilvl w:val="1"/>
          <w:numId w:val="9"/>
        </w:numPr>
        <w:pBdr>
          <w:top w:val="nil"/>
          <w:left w:val="nil"/>
          <w:bottom w:val="nil"/>
          <w:right w:val="nil"/>
          <w:between w:val="nil"/>
        </w:pBdr>
        <w:tabs>
          <w:tab w:val="left" w:pos="284"/>
        </w:tabs>
        <w:ind w:left="0" w:hanging="2"/>
        <w:jc w:val="both"/>
        <w:rPr>
          <w:rFonts w:ascii="Times" w:eastAsia="Tahoma" w:hAnsi="Times" w:cs="Tahoma"/>
          <w:color w:val="000000"/>
        </w:rPr>
      </w:pPr>
      <w:r w:rsidRPr="00E91125">
        <w:rPr>
          <w:rFonts w:ascii="Times" w:eastAsia="Tahoma" w:hAnsi="Times" w:cs="Tahoma"/>
          <w:color w:val="000000"/>
        </w:rPr>
        <w:t>Fotografias validadas pela fiscalização, contendo legenda e data;</w:t>
      </w:r>
    </w:p>
    <w:p w14:paraId="61BA3C25" w14:textId="77777777" w:rsidR="00E93B79" w:rsidRPr="00E91125" w:rsidRDefault="000B0F4A" w:rsidP="00E91125">
      <w:pPr>
        <w:widowControl w:val="0"/>
        <w:numPr>
          <w:ilvl w:val="1"/>
          <w:numId w:val="9"/>
        </w:numPr>
        <w:pBdr>
          <w:top w:val="nil"/>
          <w:left w:val="nil"/>
          <w:bottom w:val="nil"/>
          <w:right w:val="nil"/>
          <w:between w:val="nil"/>
        </w:pBdr>
        <w:tabs>
          <w:tab w:val="left" w:pos="284"/>
        </w:tabs>
        <w:ind w:left="0" w:hanging="2"/>
        <w:jc w:val="both"/>
        <w:rPr>
          <w:rFonts w:ascii="Times" w:eastAsia="Tahoma" w:hAnsi="Times" w:cs="Tahoma"/>
          <w:color w:val="000000"/>
        </w:rPr>
      </w:pPr>
      <w:r w:rsidRPr="00E91125">
        <w:rPr>
          <w:rFonts w:ascii="Times" w:eastAsia="Tahoma" w:hAnsi="Times" w:cs="Tahoma"/>
          <w:color w:val="000000"/>
        </w:rPr>
        <w:t>Outros que a fiscalização considerar necessários.</w:t>
      </w:r>
    </w:p>
    <w:p w14:paraId="40A251CD" w14:textId="77777777" w:rsidR="00E93B79" w:rsidRPr="00E91125" w:rsidRDefault="000B0F4A" w:rsidP="00E91125">
      <w:pPr>
        <w:widowControl w:val="0"/>
        <w:numPr>
          <w:ilvl w:val="1"/>
          <w:numId w:val="29"/>
        </w:numPr>
        <w:pBdr>
          <w:top w:val="nil"/>
          <w:left w:val="nil"/>
          <w:bottom w:val="nil"/>
          <w:right w:val="nil"/>
          <w:between w:val="nil"/>
        </w:pBdr>
        <w:tabs>
          <w:tab w:val="left" w:pos="0"/>
        </w:tabs>
        <w:ind w:left="0" w:hanging="2"/>
        <w:jc w:val="both"/>
        <w:rPr>
          <w:rFonts w:ascii="Times" w:eastAsia="Tahoma" w:hAnsi="Times" w:cs="Tahoma"/>
          <w:color w:val="000000"/>
        </w:rPr>
      </w:pPr>
      <w:r w:rsidRPr="00E91125">
        <w:rPr>
          <w:rFonts w:ascii="Times" w:eastAsia="Tahoma" w:hAnsi="Times" w:cs="Tahoma"/>
          <w:color w:val="000000"/>
        </w:rPr>
        <w:t>– A justificativa mencionada no item anterior “a” deve explicitar as razões técnicas e/ou legais da execução dos serviços durante a paralisação.</w:t>
      </w:r>
    </w:p>
    <w:p w14:paraId="2E28F0B4" w14:textId="77777777" w:rsidR="00E93B79" w:rsidRPr="00E91125" w:rsidRDefault="00E93B79" w:rsidP="00E91125">
      <w:pPr>
        <w:widowControl w:val="0"/>
        <w:pBdr>
          <w:top w:val="nil"/>
          <w:left w:val="nil"/>
          <w:bottom w:val="nil"/>
          <w:right w:val="nil"/>
          <w:between w:val="nil"/>
        </w:pBdr>
        <w:ind w:hanging="2"/>
        <w:jc w:val="both"/>
        <w:rPr>
          <w:rFonts w:ascii="Times" w:eastAsia="Tahoma" w:hAnsi="Times" w:cs="Tahoma"/>
          <w:color w:val="000000"/>
          <w:highlight w:val="yellow"/>
        </w:rPr>
      </w:pPr>
    </w:p>
    <w:p w14:paraId="73A6EAF3"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FF0000"/>
        </w:rPr>
      </w:pPr>
      <w:r w:rsidRPr="00E91125">
        <w:rPr>
          <w:rFonts w:ascii="Times" w:eastAsia="Tahoma" w:hAnsi="Times" w:cs="Tahoma"/>
          <w:b/>
          <w:color w:val="000000"/>
        </w:rPr>
        <w:t xml:space="preserve">CLÁUSULA DÉCIMA OITAVA – DAS DISPOSIÇÕES GERAIS </w:t>
      </w:r>
    </w:p>
    <w:p w14:paraId="65906A01"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703FA0C5" w14:textId="77777777" w:rsidR="00E93B79" w:rsidRPr="00E91125" w:rsidRDefault="000B0F4A" w:rsidP="00E91125">
      <w:pPr>
        <w:numPr>
          <w:ilvl w:val="1"/>
          <w:numId w:val="15"/>
        </w:numPr>
        <w:pBdr>
          <w:top w:val="nil"/>
          <w:left w:val="nil"/>
          <w:bottom w:val="nil"/>
          <w:right w:val="nil"/>
          <w:between w:val="nil"/>
        </w:pBdr>
        <w:ind w:left="0" w:hanging="2"/>
        <w:jc w:val="both"/>
        <w:rPr>
          <w:rFonts w:ascii="Times" w:eastAsia="Tahoma" w:hAnsi="Times" w:cs="Tahoma"/>
          <w:color w:val="000000"/>
        </w:rPr>
      </w:pPr>
      <w:r w:rsidRPr="00E91125">
        <w:rPr>
          <w:rFonts w:ascii="Times" w:eastAsia="Tahoma" w:hAnsi="Times" w:cs="Tahoma"/>
          <w:color w:val="000000"/>
        </w:rPr>
        <w:t xml:space="preserve">– </w:t>
      </w:r>
      <w:r w:rsidRPr="00E91125">
        <w:rPr>
          <w:rFonts w:ascii="Times" w:eastAsia="Tahoma" w:hAnsi="Times" w:cs="Tahoma"/>
          <w:b/>
          <w:color w:val="000000"/>
        </w:rPr>
        <w:t xml:space="preserve">A CONTRATADA </w:t>
      </w:r>
      <w:r w:rsidRPr="00E91125">
        <w:rPr>
          <w:rFonts w:ascii="Times" w:eastAsia="Tahoma" w:hAnsi="Times" w:cs="Tahoma"/>
          <w:color w:val="000000"/>
        </w:rPr>
        <w:t>se sujeita integralmente aos termos do presente Contrato.</w:t>
      </w:r>
    </w:p>
    <w:p w14:paraId="5407A1CC" w14:textId="77777777" w:rsidR="00E93B79" w:rsidRPr="00E91125" w:rsidRDefault="000B0F4A" w:rsidP="00E91125">
      <w:pPr>
        <w:pBdr>
          <w:top w:val="nil"/>
          <w:left w:val="nil"/>
          <w:bottom w:val="nil"/>
          <w:right w:val="nil"/>
          <w:between w:val="nil"/>
        </w:pBdr>
        <w:tabs>
          <w:tab w:val="left" w:pos="567"/>
        </w:tabs>
        <w:ind w:hanging="2"/>
        <w:jc w:val="both"/>
        <w:rPr>
          <w:rFonts w:ascii="Times" w:eastAsia="Tahoma" w:hAnsi="Times" w:cs="Tahoma"/>
          <w:color w:val="000000"/>
        </w:rPr>
      </w:pPr>
      <w:r w:rsidRPr="00E91125">
        <w:rPr>
          <w:rFonts w:ascii="Times" w:eastAsia="Tahoma" w:hAnsi="Times" w:cs="Tahoma"/>
          <w:color w:val="000000"/>
        </w:rPr>
        <w:t xml:space="preserve">18.2- Os casos omissos neste </w:t>
      </w:r>
      <w:r w:rsidRPr="00E91125">
        <w:rPr>
          <w:rFonts w:ascii="Times" w:eastAsia="Tahoma" w:hAnsi="Times" w:cs="Tahoma"/>
          <w:b/>
          <w:color w:val="000000"/>
        </w:rPr>
        <w:t xml:space="preserve">CONTRATO </w:t>
      </w:r>
      <w:r w:rsidRPr="00E91125">
        <w:rPr>
          <w:rFonts w:ascii="Times" w:eastAsia="Tahoma" w:hAnsi="Times" w:cs="Tahoma"/>
          <w:color w:val="000000"/>
        </w:rPr>
        <w:t>serão regulados pela Lei N.º 14.133/2021, e legislação pertinente.</w:t>
      </w:r>
    </w:p>
    <w:p w14:paraId="43D6EF3E" w14:textId="77777777" w:rsidR="00E93B79" w:rsidRPr="00E91125" w:rsidRDefault="000B0F4A" w:rsidP="00E91125">
      <w:pPr>
        <w:widowControl w:val="0"/>
        <w:pBdr>
          <w:top w:val="nil"/>
          <w:left w:val="nil"/>
          <w:bottom w:val="nil"/>
          <w:right w:val="nil"/>
          <w:between w:val="nil"/>
        </w:pBdr>
        <w:tabs>
          <w:tab w:val="left" w:pos="635"/>
        </w:tabs>
        <w:ind w:hanging="2"/>
        <w:jc w:val="both"/>
        <w:rPr>
          <w:rFonts w:ascii="Times" w:eastAsia="Tahoma" w:hAnsi="Times" w:cs="Tahoma"/>
          <w:color w:val="000000"/>
        </w:rPr>
      </w:pPr>
      <w:r w:rsidRPr="00E91125">
        <w:rPr>
          <w:rFonts w:ascii="Times" w:eastAsia="Tahoma" w:hAnsi="Times" w:cs="Tahoma"/>
          <w:color w:val="000000"/>
        </w:rPr>
        <w:t>18.3- Informar imediatamente o Município de Luz/MG, quando ocorrer alteração do endereço comercial, telefones, e-mail, com vistas a possibilitar eventual recebimento de correspondências, comunicados, notificações dentre outros.</w:t>
      </w:r>
    </w:p>
    <w:p w14:paraId="27A4F916" w14:textId="77777777" w:rsidR="00E93B79" w:rsidRPr="00E91125" w:rsidRDefault="000B0F4A" w:rsidP="00E91125">
      <w:pPr>
        <w:widowControl w:val="0"/>
        <w:pBdr>
          <w:top w:val="nil"/>
          <w:left w:val="nil"/>
          <w:bottom w:val="nil"/>
          <w:right w:val="nil"/>
          <w:between w:val="nil"/>
        </w:pBdr>
        <w:tabs>
          <w:tab w:val="left" w:pos="567"/>
        </w:tabs>
        <w:ind w:hanging="2"/>
        <w:jc w:val="both"/>
        <w:rPr>
          <w:rFonts w:ascii="Times" w:eastAsia="Tahoma" w:hAnsi="Times" w:cs="Tahoma"/>
          <w:color w:val="000000"/>
        </w:rPr>
      </w:pPr>
      <w:r w:rsidRPr="00E91125">
        <w:rPr>
          <w:rFonts w:ascii="Times" w:eastAsia="Tahoma" w:hAnsi="Times" w:cs="Tahoma"/>
          <w:color w:val="000000"/>
        </w:rPr>
        <w:t>18.4 - O descumprimento deste item, por parte da CONTRATADA, implicará na aceitação, sem qualquer objeção, das determinações emanadas do Município de Luz/MG, decorrentes de quaisquer tipos de comunicações eventualmente tentadas, relacionadas com a execução dos serviços ora contratados.</w:t>
      </w:r>
    </w:p>
    <w:p w14:paraId="7EF4997B" w14:textId="77777777" w:rsidR="00E93B79" w:rsidRPr="00E91125" w:rsidRDefault="00E93B79" w:rsidP="00E91125">
      <w:pPr>
        <w:widowControl w:val="0"/>
        <w:pBdr>
          <w:top w:val="nil"/>
          <w:left w:val="nil"/>
          <w:bottom w:val="nil"/>
          <w:right w:val="nil"/>
          <w:between w:val="nil"/>
        </w:pBdr>
        <w:tabs>
          <w:tab w:val="left" w:pos="567"/>
        </w:tabs>
        <w:ind w:hanging="2"/>
        <w:jc w:val="both"/>
        <w:rPr>
          <w:rFonts w:ascii="Times" w:eastAsia="Tahoma" w:hAnsi="Times" w:cs="Tahoma"/>
          <w:color w:val="000000"/>
        </w:rPr>
      </w:pPr>
    </w:p>
    <w:p w14:paraId="08B0F162" w14:textId="77777777" w:rsidR="00E93B79" w:rsidRPr="00E91125" w:rsidRDefault="000B0F4A" w:rsidP="00E91125">
      <w:pPr>
        <w:widowControl w:val="0"/>
        <w:pBdr>
          <w:top w:val="nil"/>
          <w:left w:val="nil"/>
          <w:bottom w:val="nil"/>
          <w:right w:val="nil"/>
          <w:between w:val="nil"/>
        </w:pBdr>
        <w:ind w:hanging="2"/>
        <w:rPr>
          <w:rFonts w:ascii="Times" w:eastAsia="Tahoma" w:hAnsi="Times" w:cs="Tahoma"/>
          <w:b/>
          <w:color w:val="000000"/>
        </w:rPr>
      </w:pPr>
      <w:r w:rsidRPr="00E91125">
        <w:rPr>
          <w:rFonts w:ascii="Times" w:eastAsia="Tahoma" w:hAnsi="Times" w:cs="Tahoma"/>
          <w:b/>
          <w:color w:val="000000"/>
        </w:rPr>
        <w:t>CLÁUSULA DÉCIMA NONA – DO FORO</w:t>
      </w:r>
    </w:p>
    <w:p w14:paraId="0728ED15"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481C061C"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19.1 - Para dirimir as questões oriundas deste ajuste, as partes elegem o Foro de Luz/MG.</w:t>
      </w:r>
    </w:p>
    <w:p w14:paraId="762344F3" w14:textId="77777777"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19.2 - E por assim haverem ajustado, assinam os representantes legais das partes contratantes e duas testemunhas arroladas.</w:t>
      </w:r>
    </w:p>
    <w:p w14:paraId="421903E1"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54B6B444" w14:textId="0EC59105" w:rsidR="00E93B79" w:rsidRPr="00E91125" w:rsidRDefault="000B0F4A"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color w:val="000000"/>
        </w:rPr>
        <w:t xml:space="preserve">Luz/MG, ____ de _________________ </w:t>
      </w:r>
      <w:proofErr w:type="spellStart"/>
      <w:r w:rsidRPr="00E91125">
        <w:rPr>
          <w:rFonts w:ascii="Times" w:eastAsia="Tahoma" w:hAnsi="Times" w:cs="Tahoma"/>
          <w:color w:val="000000"/>
        </w:rPr>
        <w:t>de</w:t>
      </w:r>
      <w:proofErr w:type="spellEnd"/>
      <w:r w:rsidR="003A5277">
        <w:rPr>
          <w:rFonts w:ascii="Times" w:eastAsia="Tahoma" w:hAnsi="Times" w:cs="Tahoma"/>
          <w:color w:val="000000"/>
        </w:rPr>
        <w:t xml:space="preserve"> </w:t>
      </w:r>
      <w:r w:rsidR="00CC0CB9" w:rsidRPr="00E91125">
        <w:rPr>
          <w:rFonts w:ascii="Times" w:eastAsia="Tahoma" w:hAnsi="Times" w:cs="Tahoma"/>
          <w:color w:val="000000"/>
        </w:rPr>
        <w:t>2025</w:t>
      </w:r>
      <w:r w:rsidRPr="00E91125">
        <w:rPr>
          <w:rFonts w:ascii="Times" w:eastAsia="Tahoma" w:hAnsi="Times" w:cs="Tahoma"/>
          <w:color w:val="000000"/>
        </w:rPr>
        <w:t>.</w:t>
      </w:r>
    </w:p>
    <w:p w14:paraId="002E7344" w14:textId="77777777" w:rsidR="00E93B79" w:rsidRPr="00E91125" w:rsidRDefault="00E93B79" w:rsidP="00E91125">
      <w:pPr>
        <w:pBdr>
          <w:top w:val="nil"/>
          <w:left w:val="nil"/>
          <w:bottom w:val="nil"/>
          <w:right w:val="nil"/>
          <w:between w:val="nil"/>
        </w:pBdr>
        <w:ind w:hanging="2"/>
        <w:jc w:val="both"/>
        <w:rPr>
          <w:rFonts w:ascii="Times" w:eastAsia="Tahoma" w:hAnsi="Times" w:cs="Tahoma"/>
          <w:color w:val="000000"/>
        </w:rPr>
      </w:pPr>
    </w:p>
    <w:p w14:paraId="1108B406" w14:textId="77777777" w:rsidR="00E93B79" w:rsidRPr="00E91125" w:rsidRDefault="00F67F4D" w:rsidP="00E91125">
      <w:pPr>
        <w:pBdr>
          <w:top w:val="nil"/>
          <w:left w:val="nil"/>
          <w:bottom w:val="nil"/>
          <w:right w:val="nil"/>
          <w:between w:val="nil"/>
        </w:pBdr>
        <w:ind w:hanging="2"/>
        <w:jc w:val="both"/>
        <w:rPr>
          <w:rFonts w:ascii="Times" w:eastAsia="Tahoma" w:hAnsi="Times" w:cs="Tahoma"/>
          <w:color w:val="000000"/>
        </w:rPr>
      </w:pPr>
      <w:r w:rsidRPr="00E91125">
        <w:rPr>
          <w:rFonts w:ascii="Times" w:eastAsia="Tahoma" w:hAnsi="Times" w:cs="Tahoma"/>
          <w:b/>
          <w:color w:val="000000"/>
        </w:rPr>
        <w:t xml:space="preserve">AILTON DUARTE                            </w:t>
      </w:r>
      <w:r w:rsidR="000B0F4A" w:rsidRPr="00E91125">
        <w:rPr>
          <w:rFonts w:ascii="Times" w:eastAsia="Tahoma" w:hAnsi="Times" w:cs="Tahoma"/>
          <w:b/>
          <w:color w:val="000000"/>
        </w:rPr>
        <w:t xml:space="preserve">     NOME   </w:t>
      </w:r>
    </w:p>
    <w:p w14:paraId="15EF0620" w14:textId="77777777" w:rsidR="00E93B79" w:rsidRPr="00E91125" w:rsidRDefault="000B0F4A" w:rsidP="00E91125">
      <w:pPr>
        <w:widowControl w:val="0"/>
        <w:pBdr>
          <w:top w:val="nil"/>
          <w:left w:val="nil"/>
          <w:bottom w:val="nil"/>
          <w:right w:val="nil"/>
          <w:between w:val="nil"/>
        </w:pBdr>
        <w:ind w:right="-54" w:hanging="2"/>
        <w:jc w:val="both"/>
        <w:rPr>
          <w:rFonts w:ascii="Times" w:eastAsia="Tahoma" w:hAnsi="Times" w:cs="Tahoma"/>
          <w:b/>
          <w:color w:val="000000"/>
        </w:rPr>
      </w:pPr>
      <w:r w:rsidRPr="00E91125">
        <w:rPr>
          <w:rFonts w:ascii="Times" w:eastAsia="Tahoma" w:hAnsi="Times" w:cs="Tahoma"/>
          <w:b/>
          <w:color w:val="000000"/>
        </w:rPr>
        <w:t>PREFEITO MUNICIPAL                                                         EMPRESA</w:t>
      </w:r>
    </w:p>
    <w:p w14:paraId="0DCAC776" w14:textId="77777777" w:rsidR="00E93B79" w:rsidRPr="00E91125" w:rsidRDefault="000B0F4A" w:rsidP="00E91125">
      <w:pPr>
        <w:widowControl w:val="0"/>
        <w:pBdr>
          <w:top w:val="nil"/>
          <w:left w:val="nil"/>
          <w:bottom w:val="nil"/>
          <w:right w:val="nil"/>
          <w:between w:val="nil"/>
        </w:pBdr>
        <w:ind w:right="-54" w:hanging="2"/>
        <w:jc w:val="both"/>
        <w:rPr>
          <w:rFonts w:ascii="Times" w:eastAsia="Tahoma" w:hAnsi="Times" w:cs="Tahoma"/>
          <w:b/>
          <w:color w:val="000000"/>
        </w:rPr>
      </w:pPr>
      <w:r w:rsidRPr="00E91125">
        <w:rPr>
          <w:rFonts w:ascii="Times" w:eastAsia="Tahoma" w:hAnsi="Times" w:cs="Tahoma"/>
          <w:b/>
          <w:color w:val="000000"/>
        </w:rPr>
        <w:t>CONTRATANTE                                                                  CONTRATADO</w:t>
      </w:r>
    </w:p>
    <w:p w14:paraId="3752AAA1" w14:textId="77777777" w:rsidR="0052711D" w:rsidRPr="00E91125" w:rsidRDefault="0052711D" w:rsidP="00E91125">
      <w:pPr>
        <w:pBdr>
          <w:top w:val="nil"/>
          <w:left w:val="nil"/>
          <w:bottom w:val="nil"/>
          <w:right w:val="nil"/>
          <w:between w:val="nil"/>
        </w:pBdr>
        <w:ind w:hanging="2"/>
        <w:rPr>
          <w:rFonts w:ascii="Times" w:eastAsia="Tahoma" w:hAnsi="Times" w:cs="Tahoma"/>
          <w:color w:val="000000"/>
          <w:u w:val="single"/>
        </w:rPr>
      </w:pPr>
    </w:p>
    <w:p w14:paraId="7968A753" w14:textId="77777777" w:rsidR="00E93B79" w:rsidRPr="00E91125" w:rsidRDefault="000B0F4A" w:rsidP="00E91125">
      <w:pPr>
        <w:pBdr>
          <w:top w:val="nil"/>
          <w:left w:val="nil"/>
          <w:bottom w:val="nil"/>
          <w:right w:val="nil"/>
          <w:between w:val="nil"/>
        </w:pBdr>
        <w:ind w:hanging="2"/>
        <w:rPr>
          <w:rFonts w:ascii="Times" w:eastAsia="Tahoma" w:hAnsi="Times" w:cs="Tahoma"/>
          <w:color w:val="000000"/>
          <w:u w:val="single"/>
        </w:rPr>
      </w:pPr>
      <w:r w:rsidRPr="00E91125">
        <w:rPr>
          <w:rFonts w:ascii="Times" w:eastAsia="Tahoma" w:hAnsi="Times" w:cs="Tahoma"/>
          <w:color w:val="000000"/>
          <w:u w:val="single"/>
        </w:rPr>
        <w:t>Testemunhas:</w:t>
      </w:r>
    </w:p>
    <w:p w14:paraId="3EE82073" w14:textId="77777777" w:rsidR="00E93B79" w:rsidRPr="00E91125" w:rsidRDefault="00E93B79" w:rsidP="00E91125">
      <w:pPr>
        <w:pBdr>
          <w:top w:val="nil"/>
          <w:left w:val="nil"/>
          <w:bottom w:val="nil"/>
          <w:right w:val="nil"/>
          <w:between w:val="nil"/>
        </w:pBdr>
        <w:ind w:hanging="2"/>
        <w:rPr>
          <w:rFonts w:ascii="Times" w:eastAsia="Tahoma" w:hAnsi="Times" w:cs="Tahoma"/>
          <w:color w:val="000000"/>
        </w:rPr>
      </w:pPr>
    </w:p>
    <w:p w14:paraId="6A31BB02" w14:textId="77777777" w:rsidR="00E93B79" w:rsidRPr="00E91125" w:rsidRDefault="00E93B79" w:rsidP="00E91125">
      <w:pPr>
        <w:pBdr>
          <w:top w:val="nil"/>
          <w:left w:val="nil"/>
          <w:bottom w:val="nil"/>
          <w:right w:val="nil"/>
          <w:between w:val="nil"/>
        </w:pBdr>
        <w:ind w:hanging="2"/>
        <w:rPr>
          <w:rFonts w:ascii="Times" w:eastAsia="Tahoma" w:hAnsi="Times" w:cs="Tahoma"/>
        </w:rPr>
      </w:pPr>
    </w:p>
    <w:p w14:paraId="10E036C3" w14:textId="77777777" w:rsidR="00E93B79" w:rsidRPr="00E91125" w:rsidRDefault="00E93B79" w:rsidP="00E91125">
      <w:pPr>
        <w:pBdr>
          <w:top w:val="nil"/>
          <w:left w:val="nil"/>
          <w:bottom w:val="nil"/>
          <w:right w:val="nil"/>
          <w:between w:val="nil"/>
        </w:pBdr>
        <w:ind w:hanging="2"/>
        <w:rPr>
          <w:rFonts w:ascii="Times" w:eastAsia="Tahoma" w:hAnsi="Times" w:cs="Tahoma"/>
        </w:rPr>
      </w:pPr>
    </w:p>
    <w:p w14:paraId="04A1940F" w14:textId="77777777" w:rsidR="00E93B79" w:rsidRPr="00E91125" w:rsidRDefault="00E93B79" w:rsidP="00E91125">
      <w:pPr>
        <w:pBdr>
          <w:top w:val="nil"/>
          <w:left w:val="nil"/>
          <w:bottom w:val="nil"/>
          <w:right w:val="nil"/>
          <w:between w:val="nil"/>
        </w:pBdr>
        <w:ind w:hanging="2"/>
        <w:rPr>
          <w:rFonts w:ascii="Times" w:eastAsia="Tahoma" w:hAnsi="Times" w:cs="Tahoma"/>
        </w:rPr>
      </w:pPr>
    </w:p>
    <w:p w14:paraId="45B9C649" w14:textId="77777777" w:rsidR="00E93B79" w:rsidRPr="00E91125" w:rsidRDefault="00F67F4D" w:rsidP="00E91125">
      <w:pPr>
        <w:pBdr>
          <w:top w:val="nil"/>
          <w:left w:val="nil"/>
          <w:bottom w:val="nil"/>
          <w:right w:val="nil"/>
          <w:between w:val="nil"/>
        </w:pBdr>
        <w:ind w:right="-567" w:hanging="2"/>
        <w:rPr>
          <w:rFonts w:ascii="Times" w:eastAsia="Tahoma" w:hAnsi="Times" w:cs="Tahoma"/>
          <w:color w:val="000000"/>
        </w:rPr>
      </w:pPr>
      <w:r w:rsidRPr="00E91125">
        <w:rPr>
          <w:rFonts w:ascii="Times" w:eastAsia="Tahoma" w:hAnsi="Times" w:cs="Tahoma"/>
          <w:b/>
          <w:color w:val="000000"/>
        </w:rPr>
        <w:t xml:space="preserve">    ROBERTO BASÍLIO                        JOÃO HENRIQUE C. RODRIGUES</w:t>
      </w:r>
    </w:p>
    <w:p w14:paraId="02F8B943" w14:textId="77777777" w:rsidR="00E93B79" w:rsidRPr="00E91125" w:rsidRDefault="000B0F4A" w:rsidP="00E91125">
      <w:pPr>
        <w:pBdr>
          <w:top w:val="nil"/>
          <w:left w:val="nil"/>
          <w:bottom w:val="nil"/>
          <w:right w:val="nil"/>
          <w:between w:val="nil"/>
        </w:pBdr>
        <w:ind w:right="-567"/>
        <w:rPr>
          <w:rFonts w:ascii="Times" w:eastAsia="Tahoma" w:hAnsi="Times" w:cs="Tahoma"/>
          <w:b/>
          <w:color w:val="000000"/>
        </w:rPr>
      </w:pPr>
      <w:r w:rsidRPr="00E91125">
        <w:rPr>
          <w:rFonts w:ascii="Times" w:eastAsia="Tahoma" w:hAnsi="Times" w:cs="Tahoma"/>
          <w:b/>
          <w:color w:val="000000"/>
        </w:rPr>
        <w:t xml:space="preserve">SECRETÁRIO M. DE OBRAS         </w:t>
      </w:r>
      <w:r w:rsidRPr="00E91125">
        <w:rPr>
          <w:rFonts w:ascii="Times" w:eastAsia="Tahoma" w:hAnsi="Times" w:cs="Tahoma"/>
          <w:b/>
          <w:color w:val="000000"/>
        </w:rPr>
        <w:tab/>
      </w:r>
      <w:r w:rsidR="00F67F4D" w:rsidRPr="00E91125">
        <w:rPr>
          <w:rFonts w:ascii="Times" w:eastAsia="Tahoma" w:hAnsi="Times" w:cs="Tahoma"/>
          <w:b/>
          <w:color w:val="000000"/>
        </w:rPr>
        <w:t>SECRETÁ</w:t>
      </w:r>
      <w:r w:rsidRPr="00E91125">
        <w:rPr>
          <w:rFonts w:ascii="Times" w:eastAsia="Tahoma" w:hAnsi="Times" w:cs="Tahoma"/>
          <w:b/>
          <w:color w:val="000000"/>
        </w:rPr>
        <w:t>RI</w:t>
      </w:r>
      <w:r w:rsidR="00F67F4D" w:rsidRPr="00E91125">
        <w:rPr>
          <w:rFonts w:ascii="Times" w:eastAsia="Tahoma" w:hAnsi="Times" w:cs="Tahoma"/>
          <w:b/>
          <w:color w:val="000000"/>
        </w:rPr>
        <w:t>O</w:t>
      </w:r>
      <w:r w:rsidRPr="00E91125">
        <w:rPr>
          <w:rFonts w:ascii="Times" w:eastAsia="Tahoma" w:hAnsi="Times" w:cs="Tahoma"/>
          <w:b/>
          <w:color w:val="000000"/>
        </w:rPr>
        <w:t xml:space="preserve"> M. ADMINISTRAÇÃO    </w:t>
      </w:r>
    </w:p>
    <w:p w14:paraId="1AE7F18B" w14:textId="77777777" w:rsidR="00E93B79" w:rsidRPr="00E91125" w:rsidRDefault="00E93B79" w:rsidP="00E91125">
      <w:pPr>
        <w:pBdr>
          <w:top w:val="nil"/>
          <w:left w:val="nil"/>
          <w:bottom w:val="nil"/>
          <w:right w:val="nil"/>
          <w:between w:val="nil"/>
        </w:pBdr>
        <w:ind w:hanging="2"/>
        <w:rPr>
          <w:rFonts w:ascii="Times" w:eastAsia="Tahoma" w:hAnsi="Times" w:cs="Tahoma"/>
        </w:rPr>
      </w:pPr>
    </w:p>
    <w:sectPr w:rsidR="00E93B79" w:rsidRPr="00E91125" w:rsidSect="00103B99">
      <w:headerReference w:type="even" r:id="rId22"/>
      <w:headerReference w:type="default" r:id="rId23"/>
      <w:footerReference w:type="even" r:id="rId24"/>
      <w:footerReference w:type="default" r:id="rId25"/>
      <w:pgSz w:w="11907" w:h="16840"/>
      <w:pgMar w:top="1417" w:right="1701" w:bottom="1417" w:left="1701" w:header="142" w:footer="5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0E25C" w14:textId="77777777" w:rsidR="00E6736F" w:rsidRDefault="00E6736F" w:rsidP="00E93B79">
      <w:r>
        <w:separator/>
      </w:r>
    </w:p>
  </w:endnote>
  <w:endnote w:type="continuationSeparator" w:id="0">
    <w:p w14:paraId="3270DF06" w14:textId="77777777" w:rsidR="00E6736F" w:rsidRDefault="00E6736F" w:rsidP="00E9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Noto Sans Symbols">
    <w:altName w:val="Times New Roman"/>
    <w:charset w:val="00"/>
    <w:family w:val="auto"/>
    <w:pitch w:val="default"/>
  </w:font>
  <w:font w:name="Quattrocento Sans">
    <w:altName w:val="Times New Roman"/>
    <w:charset w:val="00"/>
    <w:family w:val="swiss"/>
    <w:pitch w:val="variable"/>
    <w:sig w:usb0="800000BF" w:usb1="4000005B" w:usb2="00000000" w:usb3="00000000" w:csb0="00000001" w:csb1="00000000"/>
  </w:font>
  <w:font w:name="ShelleyAllegro BT">
    <w:altName w:val="Mistral"/>
    <w:panose1 w:val="00000000000000000000"/>
    <w:charset w:val="00"/>
    <w:family w:val="roman"/>
    <w:notTrueType/>
    <w:pitch w:val="default"/>
  </w:font>
  <w:font w:name="BankGothic Md BT">
    <w:altName w:val="Impac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cofont_Spranq_eco_Sans">
    <w:altName w:val="Calibri"/>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Courgett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1975A" w14:textId="77777777" w:rsidR="00E6736F" w:rsidRDefault="00E6736F">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end"/>
    </w:r>
  </w:p>
  <w:p w14:paraId="701859D8" w14:textId="77777777" w:rsidR="00E6736F" w:rsidRDefault="00E6736F">
    <w:pPr>
      <w:pBdr>
        <w:top w:val="nil"/>
        <w:left w:val="nil"/>
        <w:bottom w:val="nil"/>
        <w:right w:val="nil"/>
        <w:between w:val="nil"/>
      </w:pBdr>
      <w:tabs>
        <w:tab w:val="center" w:pos="4419"/>
        <w:tab w:val="right" w:pos="8838"/>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9FF91" w14:textId="77777777" w:rsidR="00E6736F" w:rsidRDefault="00E6736F">
    <w:pPr>
      <w:pBdr>
        <w:top w:val="nil"/>
        <w:left w:val="nil"/>
        <w:bottom w:val="nil"/>
        <w:right w:val="nil"/>
        <w:between w:val="nil"/>
      </w:pBdr>
      <w:tabs>
        <w:tab w:val="center" w:pos="4419"/>
        <w:tab w:val="right" w:pos="8838"/>
      </w:tabs>
      <w:ind w:right="360"/>
      <w:jc w:val="center"/>
      <w:rPr>
        <w:rFonts w:ascii="Tahoma" w:eastAsia="Tahoma" w:hAnsi="Tahoma" w:cs="Tahoma"/>
        <w:b/>
        <w:color w:val="000000"/>
        <w:sz w:val="12"/>
        <w:szCs w:val="12"/>
      </w:rPr>
    </w:pPr>
    <w:r>
      <w:rPr>
        <w:rFonts w:ascii="Tahoma" w:eastAsia="Tahoma" w:hAnsi="Tahoma" w:cs="Tahoma"/>
        <w:b/>
        <w:color w:val="000000"/>
        <w:sz w:val="12"/>
        <w:szCs w:val="12"/>
      </w:rPr>
      <w:t>MUNICÍPIO DE LUZ - CNPJ PREFEITURA 18.301.036/0001-70 – AVENIDA LAERTON PAULINELLI, 153 BAIRRO MONS. PARREIRAS LUZ/MG</w:t>
    </w:r>
  </w:p>
  <w:p w14:paraId="09EE1234" w14:textId="77777777" w:rsidR="00E6736F" w:rsidRDefault="00E6736F">
    <w:pPr>
      <w:pBdr>
        <w:top w:val="nil"/>
        <w:left w:val="nil"/>
        <w:bottom w:val="nil"/>
        <w:right w:val="nil"/>
        <w:between w:val="nil"/>
      </w:pBdr>
      <w:tabs>
        <w:tab w:val="center" w:pos="4419"/>
        <w:tab w:val="right" w:pos="8838"/>
      </w:tabs>
      <w:ind w:right="360"/>
      <w:jc w:val="center"/>
      <w:rPr>
        <w:rFonts w:ascii="Tahoma" w:eastAsia="Tahoma" w:hAnsi="Tahoma" w:cs="Tahoma"/>
        <w:b/>
        <w:color w:val="000000"/>
        <w:sz w:val="12"/>
        <w:szCs w:val="12"/>
      </w:rPr>
    </w:pPr>
    <w:r>
      <w:rPr>
        <w:rFonts w:ascii="Tahoma" w:eastAsia="Tahoma" w:hAnsi="Tahoma" w:cs="Tahoma"/>
        <w:b/>
        <w:color w:val="000000"/>
        <w:sz w:val="12"/>
        <w:szCs w:val="12"/>
      </w:rPr>
      <w:t xml:space="preserve"> CEP 35.595-000- Fone (37) 3421-3030 - www.luz.mg.gov.br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8ECD0" w14:textId="77777777" w:rsidR="00E6736F" w:rsidRDefault="00E6736F" w:rsidP="00E93B79">
      <w:r>
        <w:separator/>
      </w:r>
    </w:p>
  </w:footnote>
  <w:footnote w:type="continuationSeparator" w:id="0">
    <w:p w14:paraId="06B8C4BF" w14:textId="77777777" w:rsidR="00E6736F" w:rsidRDefault="00E6736F" w:rsidP="00E93B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F063" w14:textId="77777777" w:rsidR="00E6736F" w:rsidRDefault="00E6736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DBACF" w14:textId="77777777" w:rsidR="00E6736F" w:rsidRDefault="00E6736F">
    <w:pPr>
      <w:pBdr>
        <w:top w:val="nil"/>
        <w:left w:val="nil"/>
        <w:bottom w:val="nil"/>
        <w:right w:val="nil"/>
        <w:between w:val="nil"/>
      </w:pBdr>
      <w:tabs>
        <w:tab w:val="center" w:pos="4419"/>
        <w:tab w:val="right" w:pos="8838"/>
      </w:tabs>
      <w:rPr>
        <w:color w:val="000000"/>
      </w:rPr>
    </w:pPr>
    <w:r>
      <w:rPr>
        <w:noProof/>
      </w:rPr>
      <w:drawing>
        <wp:anchor distT="114300" distB="114300" distL="114300" distR="114300" simplePos="0" relativeHeight="251658240" behindDoc="0" locked="0" layoutInCell="1" allowOverlap="1" wp14:anchorId="2A8B6C34" wp14:editId="41C2C7DB">
          <wp:simplePos x="0" y="0"/>
          <wp:positionH relativeFrom="column">
            <wp:posOffset>381000</wp:posOffset>
          </wp:positionH>
          <wp:positionV relativeFrom="paragraph">
            <wp:posOffset>190500</wp:posOffset>
          </wp:positionV>
          <wp:extent cx="914513" cy="706257"/>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4513" cy="706257"/>
                  </a:xfrm>
                  <a:prstGeom prst="rect">
                    <a:avLst/>
                  </a:prstGeom>
                  <a:ln/>
                </pic:spPr>
              </pic:pic>
            </a:graphicData>
          </a:graphic>
        </wp:anchor>
      </w:drawing>
    </w:r>
  </w:p>
  <w:p w14:paraId="18D45CBC" w14:textId="77777777" w:rsidR="00E6736F" w:rsidRDefault="00E6736F">
    <w:pPr>
      <w:pBdr>
        <w:top w:val="nil"/>
        <w:left w:val="nil"/>
        <w:bottom w:val="nil"/>
        <w:right w:val="nil"/>
        <w:between w:val="nil"/>
      </w:pBdr>
      <w:tabs>
        <w:tab w:val="center" w:pos="4419"/>
        <w:tab w:val="right" w:pos="8838"/>
      </w:tabs>
      <w:jc w:val="both"/>
      <w:rPr>
        <w:color w:val="000000"/>
      </w:rPr>
    </w:pPr>
    <w:r>
      <w:rPr>
        <w:noProof/>
      </w:rPr>
      <mc:AlternateContent>
        <mc:Choice Requires="wps">
          <w:drawing>
            <wp:anchor distT="0" distB="0" distL="114300" distR="114300" simplePos="0" relativeHeight="251659264" behindDoc="0" locked="0" layoutInCell="1" allowOverlap="1" wp14:anchorId="6879E28A" wp14:editId="26F4BB00">
              <wp:simplePos x="0" y="0"/>
              <wp:positionH relativeFrom="column">
                <wp:posOffset>1397000</wp:posOffset>
              </wp:positionH>
              <wp:positionV relativeFrom="paragraph">
                <wp:posOffset>76200</wp:posOffset>
              </wp:positionV>
              <wp:extent cx="4428490" cy="67437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28490" cy="674370"/>
                      </a:xfrm>
                      <a:prstGeom prst="rect">
                        <a:avLst/>
                      </a:prstGeom>
                      <a:noFill/>
                      <a:ln>
                        <a:noFill/>
                      </a:ln>
                    </wps:spPr>
                    <wps:txbx>
                      <w:txbxContent>
                        <w:p w14:paraId="15B6B3F0" w14:textId="77777777" w:rsidR="00E6736F" w:rsidRDefault="00E6736F">
                          <w:pPr>
                            <w:jc w:val="center"/>
                            <w:textDirection w:val="btLr"/>
                          </w:pPr>
                          <w:r>
                            <w:rPr>
                              <w:rFonts w:ascii="Courgette" w:eastAsia="Courgette" w:hAnsi="Courgette" w:cs="Courgette"/>
                              <w:i/>
                              <w:color w:val="000000"/>
                              <w:sz w:val="40"/>
                            </w:rPr>
                            <w:t>Prefeitura Municipal de Luz</w:t>
                          </w:r>
                        </w:p>
                        <w:p w14:paraId="1D21B5DD" w14:textId="77777777" w:rsidR="00E6736F" w:rsidRDefault="00E6736F">
                          <w:pPr>
                            <w:jc w:val="center"/>
                            <w:textDirection w:val="btLr"/>
                          </w:pPr>
                          <w:r>
                            <w:rPr>
                              <w:rFonts w:ascii="Courgette" w:eastAsia="Courgette" w:hAnsi="Courgette" w:cs="Courgette"/>
                              <w:i/>
                              <w:color w:val="000000"/>
                              <w:sz w:val="40"/>
                            </w:rPr>
                            <w:t xml:space="preserve"> Secretaria Municipal de Administração</w:t>
                          </w:r>
                        </w:p>
                      </w:txbxContent>
                    </wps:txbx>
                    <wps:bodyPr spcFirstLastPara="1" wrap="square" lIns="114300" tIns="0" rIns="114300" bIns="0" anchor="t" anchorCtr="0">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6879E28A" id="Retângulo 1" o:spid="_x0000_s1026" style="position:absolute;left:0;text-align:left;margin-left:110pt;margin-top:6pt;width:348.7pt;height:5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tnetgEAAGEDAAAOAAAAZHJzL2Uyb0RvYy54bWysU9tu2zAMfR+wfxD0vthOjbYz4hTDigwD&#10;gi1Atw9QZCkWJouaqMTO349SLl3Xt2IvAm8+PDykFw/TYNlBBTTgWl7NSs6Uk9AZt2v5zx+rD/ec&#10;YRSuExacavlRIX9Yvn+3GH2j5tCD7VRgBOKwGX3L+xh9UxQoezUInIFXjpIawiAiuWFXdEGMhD7Y&#10;Yl6Wt8UIofMBpEKk6OMpyZcZX2sl43etUUVmW07cYn5DfrfpLZYL0eyC8L2RZxriDSwGYRw1vUI9&#10;iijYPphXUIORARB0nEkYCtDaSJVnoGmq8p9pnnrhVZ6FxEF/lQn/H6z8dnjym5Coo1+D/IWkSDF6&#10;bK6Z5OC5ZtJhSLVEnE1ZxeNVRTVFJilY1/P7+iOJLSl3e1ff3GWZC9FcvvYB4xcFA0tGywNtKYsn&#10;DmuMqb9oLiWpmYOVsTZvyroXASpMkcz3RDGRjdN2oupkbqE7bgJDL1eGeq0Fxo0ItOGKs5G23nL8&#10;vRdBcWa/OpK1quqbMt1J9sgIL8LbS1g42QOdUeTsZH6O+ahO7D7tI2iTJ3kmcaZJe8wDnm8uHcrf&#10;fq56/jOWfwAAAP//AwBQSwMEFAAGAAgAAAAhAMnCHxbeAAAACgEAAA8AAABkcnMvZG93bnJldi54&#10;bWxMj09LxDAQxe+C3yGM4M1NWv+ttekiCwsiCLoqesw2Y1tMJiXJbuu3dzzpaZh5jze/V69m78QB&#10;YxoCaSgWCgRSG+xAnYbXl83ZEkTKhqxxgVDDNyZYNcdHtalsmOgZD9vcCQ6hVBkNfc5jJWVqe/Qm&#10;LcKIxNpniN5kXmMnbTQTh3snS6WupDcD8YfejLjusf3a7r2Gx/gkpw8zq3eV3P36/OEtdJcbrU9P&#10;5rtbEBnn/GeGX3xGh4aZdmFPNgmnoeR4trJQ8mTDTXF9AWLHh2JZgmxq+b9C8wMAAP//AwBQSwEC&#10;LQAUAAYACAAAACEAtoM4kv4AAADhAQAAEwAAAAAAAAAAAAAAAAAAAAAAW0NvbnRlbnRfVHlwZXNd&#10;LnhtbFBLAQItABQABgAIAAAAIQA4/SH/1gAAAJQBAAALAAAAAAAAAAAAAAAAAC8BAABfcmVscy8u&#10;cmVsc1BLAQItABQABgAIAAAAIQAHCtnetgEAAGEDAAAOAAAAAAAAAAAAAAAAAC4CAABkcnMvZTJv&#10;RG9jLnhtbFBLAQItABQABgAIAAAAIQDJwh8W3gAAAAoBAAAPAAAAAAAAAAAAAAAAABAEAABkcnMv&#10;ZG93bnJldi54bWxQSwUGAAAAAAQABADzAAAAGwUAAAAA&#10;" filled="f" stroked="f">
              <v:textbox inset="9pt,0,9pt,0">
                <w:txbxContent>
                  <w:p w14:paraId="15B6B3F0" w14:textId="77777777" w:rsidR="00FB2D58" w:rsidRDefault="00FB2D58">
                    <w:pPr>
                      <w:jc w:val="center"/>
                      <w:textDirection w:val="btLr"/>
                    </w:pPr>
                    <w:r>
                      <w:rPr>
                        <w:rFonts w:ascii="Courgette" w:eastAsia="Courgette" w:hAnsi="Courgette" w:cs="Courgette"/>
                        <w:i/>
                        <w:color w:val="000000"/>
                        <w:sz w:val="40"/>
                      </w:rPr>
                      <w:t>Prefeitura Municipal de Luz</w:t>
                    </w:r>
                  </w:p>
                  <w:p w14:paraId="1D21B5DD" w14:textId="77777777" w:rsidR="00FB2D58" w:rsidRDefault="00FB2D58">
                    <w:pPr>
                      <w:jc w:val="center"/>
                      <w:textDirection w:val="btLr"/>
                    </w:pPr>
                    <w:r>
                      <w:rPr>
                        <w:rFonts w:ascii="Courgette" w:eastAsia="Courgette" w:hAnsi="Courgette" w:cs="Courgette"/>
                        <w:i/>
                        <w:color w:val="000000"/>
                        <w:sz w:val="40"/>
                      </w:rPr>
                      <w:t xml:space="preserve"> Secretaria Municipal de Administração</w:t>
                    </w:r>
                  </w:p>
                </w:txbxContent>
              </v:textbox>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085D"/>
    <w:multiLevelType w:val="multilevel"/>
    <w:tmpl w:val="F646897C"/>
    <w:lvl w:ilvl="0">
      <w:start w:val="5"/>
      <w:numFmt w:val="decimal"/>
      <w:lvlText w:val="%1"/>
      <w:lvlJc w:val="left"/>
      <w:pPr>
        <w:ind w:left="586" w:hanging="351"/>
      </w:pPr>
      <w:rPr>
        <w:vertAlign w:val="baseline"/>
      </w:rPr>
    </w:lvl>
    <w:lvl w:ilvl="1">
      <w:numFmt w:val="decimal"/>
      <w:lvlText w:val="%1.%2"/>
      <w:lvlJc w:val="left"/>
      <w:pPr>
        <w:ind w:left="351" w:hanging="351"/>
      </w:pPr>
      <w:rPr>
        <w:b/>
        <w:vertAlign w:val="baseline"/>
      </w:rPr>
    </w:lvl>
    <w:lvl w:ilvl="2">
      <w:start w:val="5"/>
      <w:numFmt w:val="decimal"/>
      <w:lvlText w:val="%3.1"/>
      <w:lvlJc w:val="left"/>
      <w:pPr>
        <w:ind w:left="2536" w:hanging="351"/>
      </w:pPr>
      <w:rPr>
        <w:vertAlign w:val="baseline"/>
      </w:rPr>
    </w:lvl>
    <w:lvl w:ilvl="3">
      <w:numFmt w:val="bullet"/>
      <w:lvlText w:val="•"/>
      <w:lvlJc w:val="left"/>
      <w:pPr>
        <w:ind w:left="3514" w:hanging="351"/>
      </w:pPr>
      <w:rPr>
        <w:vertAlign w:val="baseline"/>
      </w:rPr>
    </w:lvl>
    <w:lvl w:ilvl="4">
      <w:numFmt w:val="bullet"/>
      <w:lvlText w:val="•"/>
      <w:lvlJc w:val="left"/>
      <w:pPr>
        <w:ind w:left="4492" w:hanging="351"/>
      </w:pPr>
      <w:rPr>
        <w:vertAlign w:val="baseline"/>
      </w:rPr>
    </w:lvl>
    <w:lvl w:ilvl="5">
      <w:numFmt w:val="bullet"/>
      <w:lvlText w:val="•"/>
      <w:lvlJc w:val="left"/>
      <w:pPr>
        <w:ind w:left="5470" w:hanging="351"/>
      </w:pPr>
      <w:rPr>
        <w:vertAlign w:val="baseline"/>
      </w:rPr>
    </w:lvl>
    <w:lvl w:ilvl="6">
      <w:numFmt w:val="bullet"/>
      <w:lvlText w:val="•"/>
      <w:lvlJc w:val="left"/>
      <w:pPr>
        <w:ind w:left="6448" w:hanging="351"/>
      </w:pPr>
      <w:rPr>
        <w:vertAlign w:val="baseline"/>
      </w:rPr>
    </w:lvl>
    <w:lvl w:ilvl="7">
      <w:numFmt w:val="bullet"/>
      <w:lvlText w:val="•"/>
      <w:lvlJc w:val="left"/>
      <w:pPr>
        <w:ind w:left="7426" w:hanging="351"/>
      </w:pPr>
      <w:rPr>
        <w:vertAlign w:val="baseline"/>
      </w:rPr>
    </w:lvl>
    <w:lvl w:ilvl="8">
      <w:numFmt w:val="bullet"/>
      <w:lvlText w:val="•"/>
      <w:lvlJc w:val="left"/>
      <w:pPr>
        <w:ind w:left="8404" w:hanging="351"/>
      </w:pPr>
      <w:rPr>
        <w:vertAlign w:val="baseline"/>
      </w:rPr>
    </w:lvl>
  </w:abstractNum>
  <w:abstractNum w:abstractNumId="1" w15:restartNumberingAfterBreak="0">
    <w:nsid w:val="086E2125"/>
    <w:multiLevelType w:val="multilevel"/>
    <w:tmpl w:val="9B3AB094"/>
    <w:lvl w:ilvl="0">
      <w:start w:val="1"/>
      <w:numFmt w:val="lowerLetter"/>
      <w:lvlText w:val="%1)"/>
      <w:lvlJc w:val="left"/>
      <w:pPr>
        <w:ind w:left="236" w:hanging="260"/>
      </w:pPr>
      <w:rPr>
        <w:vertAlign w:val="baseline"/>
      </w:rPr>
    </w:lvl>
    <w:lvl w:ilvl="1">
      <w:start w:val="7"/>
      <w:numFmt w:val="lowerLetter"/>
      <w:lvlText w:val="%2)"/>
      <w:lvlJc w:val="left"/>
      <w:pPr>
        <w:ind w:left="2316" w:hanging="394"/>
      </w:pPr>
      <w:rPr>
        <w:rFonts w:ascii="Arial" w:eastAsia="Arial" w:hAnsi="Arial" w:cs="Arial"/>
        <w:i/>
        <w:sz w:val="19"/>
        <w:szCs w:val="19"/>
        <w:highlight w:val="yellow"/>
        <w:vertAlign w:val="baseline"/>
      </w:rPr>
    </w:lvl>
    <w:lvl w:ilvl="2">
      <w:numFmt w:val="bullet"/>
      <w:lvlText w:val="•"/>
      <w:lvlJc w:val="left"/>
      <w:pPr>
        <w:ind w:left="3213" w:hanging="393"/>
      </w:pPr>
      <w:rPr>
        <w:vertAlign w:val="baseline"/>
      </w:rPr>
    </w:lvl>
    <w:lvl w:ilvl="3">
      <w:numFmt w:val="bullet"/>
      <w:lvlText w:val="•"/>
      <w:lvlJc w:val="left"/>
      <w:pPr>
        <w:ind w:left="4106" w:hanging="393"/>
      </w:pPr>
      <w:rPr>
        <w:vertAlign w:val="baseline"/>
      </w:rPr>
    </w:lvl>
    <w:lvl w:ilvl="4">
      <w:numFmt w:val="bullet"/>
      <w:lvlText w:val="•"/>
      <w:lvlJc w:val="left"/>
      <w:pPr>
        <w:ind w:left="5000" w:hanging="394"/>
      </w:pPr>
      <w:rPr>
        <w:vertAlign w:val="baseline"/>
      </w:rPr>
    </w:lvl>
    <w:lvl w:ilvl="5">
      <w:numFmt w:val="bullet"/>
      <w:lvlText w:val="•"/>
      <w:lvlJc w:val="left"/>
      <w:pPr>
        <w:ind w:left="5893" w:hanging="394"/>
      </w:pPr>
      <w:rPr>
        <w:vertAlign w:val="baseline"/>
      </w:rPr>
    </w:lvl>
    <w:lvl w:ilvl="6">
      <w:numFmt w:val="bullet"/>
      <w:lvlText w:val="•"/>
      <w:lvlJc w:val="left"/>
      <w:pPr>
        <w:ind w:left="6786" w:hanging="394"/>
      </w:pPr>
      <w:rPr>
        <w:vertAlign w:val="baseline"/>
      </w:rPr>
    </w:lvl>
    <w:lvl w:ilvl="7">
      <w:numFmt w:val="bullet"/>
      <w:lvlText w:val="•"/>
      <w:lvlJc w:val="left"/>
      <w:pPr>
        <w:ind w:left="7680" w:hanging="394"/>
      </w:pPr>
      <w:rPr>
        <w:vertAlign w:val="baseline"/>
      </w:rPr>
    </w:lvl>
    <w:lvl w:ilvl="8">
      <w:numFmt w:val="bullet"/>
      <w:lvlText w:val="•"/>
      <w:lvlJc w:val="left"/>
      <w:pPr>
        <w:ind w:left="8573" w:hanging="394"/>
      </w:pPr>
      <w:rPr>
        <w:vertAlign w:val="baseline"/>
      </w:rPr>
    </w:lvl>
  </w:abstractNum>
  <w:abstractNum w:abstractNumId="2" w15:restartNumberingAfterBreak="0">
    <w:nsid w:val="132D6B2C"/>
    <w:multiLevelType w:val="multilevel"/>
    <w:tmpl w:val="7DFA67BE"/>
    <w:lvl w:ilvl="0">
      <w:start w:val="18"/>
      <w:numFmt w:val="decimal"/>
      <w:lvlText w:val="%1"/>
      <w:lvlJc w:val="left"/>
      <w:pPr>
        <w:ind w:left="420" w:hanging="420"/>
      </w:pPr>
      <w:rPr>
        <w:vertAlign w:val="baseline"/>
      </w:rPr>
    </w:lvl>
    <w:lvl w:ilvl="1">
      <w:start w:val="1"/>
      <w:numFmt w:val="decimal"/>
      <w:lvlText w:val="%1.%2"/>
      <w:lvlJc w:val="left"/>
      <w:pPr>
        <w:ind w:left="420" w:hanging="4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3" w15:restartNumberingAfterBreak="0">
    <w:nsid w:val="133752F0"/>
    <w:multiLevelType w:val="multilevel"/>
    <w:tmpl w:val="00AC1CEA"/>
    <w:lvl w:ilvl="0">
      <w:start w:val="1"/>
      <w:numFmt w:val="lowerLetter"/>
      <w:lvlText w:val="%1)"/>
      <w:lvlJc w:val="left"/>
      <w:pPr>
        <w:ind w:left="236" w:hanging="269"/>
      </w:pPr>
      <w:rPr>
        <w:rFonts w:ascii="Arial" w:eastAsia="Arial" w:hAnsi="Arial" w:cs="Arial"/>
        <w:sz w:val="21"/>
        <w:szCs w:val="21"/>
        <w:vertAlign w:val="baseline"/>
      </w:rPr>
    </w:lvl>
    <w:lvl w:ilvl="1">
      <w:start w:val="1"/>
      <w:numFmt w:val="lowerLetter"/>
      <w:lvlText w:val="%2)"/>
      <w:lvlJc w:val="left"/>
      <w:pPr>
        <w:ind w:left="924" w:hanging="337"/>
      </w:pPr>
      <w:rPr>
        <w:sz w:val="21"/>
        <w:szCs w:val="21"/>
        <w:vertAlign w:val="baseline"/>
      </w:rPr>
    </w:lvl>
    <w:lvl w:ilvl="2">
      <w:numFmt w:val="bullet"/>
      <w:lvlText w:val="•"/>
      <w:lvlJc w:val="left"/>
      <w:pPr>
        <w:ind w:left="1968" w:hanging="339"/>
      </w:pPr>
      <w:rPr>
        <w:vertAlign w:val="baseline"/>
      </w:rPr>
    </w:lvl>
    <w:lvl w:ilvl="3">
      <w:numFmt w:val="bullet"/>
      <w:lvlText w:val="•"/>
      <w:lvlJc w:val="left"/>
      <w:pPr>
        <w:ind w:left="3017" w:hanging="339"/>
      </w:pPr>
      <w:rPr>
        <w:vertAlign w:val="baseline"/>
      </w:rPr>
    </w:lvl>
    <w:lvl w:ilvl="4">
      <w:numFmt w:val="bullet"/>
      <w:lvlText w:val="•"/>
      <w:lvlJc w:val="left"/>
      <w:pPr>
        <w:ind w:left="4066" w:hanging="338"/>
      </w:pPr>
      <w:rPr>
        <w:vertAlign w:val="baseline"/>
      </w:rPr>
    </w:lvl>
    <w:lvl w:ilvl="5">
      <w:numFmt w:val="bullet"/>
      <w:lvlText w:val="•"/>
      <w:lvlJc w:val="left"/>
      <w:pPr>
        <w:ind w:left="5115" w:hanging="339"/>
      </w:pPr>
      <w:rPr>
        <w:vertAlign w:val="baseline"/>
      </w:rPr>
    </w:lvl>
    <w:lvl w:ilvl="6">
      <w:numFmt w:val="bullet"/>
      <w:lvlText w:val="•"/>
      <w:lvlJc w:val="left"/>
      <w:pPr>
        <w:ind w:left="6164" w:hanging="339"/>
      </w:pPr>
      <w:rPr>
        <w:vertAlign w:val="baseline"/>
      </w:rPr>
    </w:lvl>
    <w:lvl w:ilvl="7">
      <w:numFmt w:val="bullet"/>
      <w:lvlText w:val="•"/>
      <w:lvlJc w:val="left"/>
      <w:pPr>
        <w:ind w:left="7213" w:hanging="339"/>
      </w:pPr>
      <w:rPr>
        <w:vertAlign w:val="baseline"/>
      </w:rPr>
    </w:lvl>
    <w:lvl w:ilvl="8">
      <w:numFmt w:val="bullet"/>
      <w:lvlText w:val="•"/>
      <w:lvlJc w:val="left"/>
      <w:pPr>
        <w:ind w:left="8262" w:hanging="337"/>
      </w:pPr>
      <w:rPr>
        <w:vertAlign w:val="baseline"/>
      </w:rPr>
    </w:lvl>
  </w:abstractNum>
  <w:abstractNum w:abstractNumId="4" w15:restartNumberingAfterBreak="0">
    <w:nsid w:val="177D51B6"/>
    <w:multiLevelType w:val="multilevel"/>
    <w:tmpl w:val="01C093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0547368"/>
    <w:multiLevelType w:val="multilevel"/>
    <w:tmpl w:val="5F9A13CE"/>
    <w:lvl w:ilvl="0">
      <w:start w:val="16"/>
      <w:numFmt w:val="decimal"/>
      <w:lvlText w:val="%1"/>
      <w:lvlJc w:val="left"/>
      <w:pPr>
        <w:ind w:left="420" w:hanging="420"/>
      </w:pPr>
      <w:rPr>
        <w:vertAlign w:val="baseline"/>
      </w:rPr>
    </w:lvl>
    <w:lvl w:ilvl="1">
      <w:start w:val="2"/>
      <w:numFmt w:val="decimal"/>
      <w:lvlText w:val="%1.%2"/>
      <w:lvlJc w:val="left"/>
      <w:pPr>
        <w:ind w:left="562" w:hanging="420"/>
      </w:pPr>
      <w:rPr>
        <w:vertAlign w:val="baseline"/>
      </w:rPr>
    </w:lvl>
    <w:lvl w:ilvl="2">
      <w:start w:val="1"/>
      <w:numFmt w:val="decimal"/>
      <w:lvlText w:val="%1.%2.%3"/>
      <w:lvlJc w:val="left"/>
      <w:pPr>
        <w:ind w:left="1004" w:hanging="720"/>
      </w:pPr>
      <w:rPr>
        <w:vertAlign w:val="baseline"/>
      </w:rPr>
    </w:lvl>
    <w:lvl w:ilvl="3">
      <w:start w:val="1"/>
      <w:numFmt w:val="decimal"/>
      <w:lvlText w:val="%1.%2.%3.%4"/>
      <w:lvlJc w:val="left"/>
      <w:pPr>
        <w:ind w:left="1146" w:hanging="720"/>
      </w:pPr>
      <w:rPr>
        <w:vertAlign w:val="baseline"/>
      </w:rPr>
    </w:lvl>
    <w:lvl w:ilvl="4">
      <w:start w:val="1"/>
      <w:numFmt w:val="decimal"/>
      <w:lvlText w:val="%1.%2.%3.%4.%5"/>
      <w:lvlJc w:val="left"/>
      <w:pPr>
        <w:ind w:left="1648" w:hanging="1080"/>
      </w:pPr>
      <w:rPr>
        <w:vertAlign w:val="baseline"/>
      </w:rPr>
    </w:lvl>
    <w:lvl w:ilvl="5">
      <w:start w:val="1"/>
      <w:numFmt w:val="decimal"/>
      <w:lvlText w:val="%1.%2.%3.%4.%5.%6"/>
      <w:lvlJc w:val="left"/>
      <w:pPr>
        <w:ind w:left="1790" w:hanging="1080"/>
      </w:pPr>
      <w:rPr>
        <w:vertAlign w:val="baseline"/>
      </w:rPr>
    </w:lvl>
    <w:lvl w:ilvl="6">
      <w:start w:val="1"/>
      <w:numFmt w:val="decimal"/>
      <w:lvlText w:val="%1.%2.%3.%4.%5.%6.%7"/>
      <w:lvlJc w:val="left"/>
      <w:pPr>
        <w:ind w:left="2292" w:hanging="1440"/>
      </w:pPr>
      <w:rPr>
        <w:vertAlign w:val="baseline"/>
      </w:rPr>
    </w:lvl>
    <w:lvl w:ilvl="7">
      <w:start w:val="1"/>
      <w:numFmt w:val="decimal"/>
      <w:lvlText w:val="%1.%2.%3.%4.%5.%6.%7.%8"/>
      <w:lvlJc w:val="left"/>
      <w:pPr>
        <w:ind w:left="2434" w:hanging="1440"/>
      </w:pPr>
      <w:rPr>
        <w:vertAlign w:val="baseline"/>
      </w:rPr>
    </w:lvl>
    <w:lvl w:ilvl="8">
      <w:start w:val="1"/>
      <w:numFmt w:val="decimal"/>
      <w:lvlText w:val="%1.%2.%3.%4.%5.%6.%7.%8.%9"/>
      <w:lvlJc w:val="left"/>
      <w:pPr>
        <w:ind w:left="2576" w:hanging="1438"/>
      </w:pPr>
      <w:rPr>
        <w:vertAlign w:val="baseline"/>
      </w:rPr>
    </w:lvl>
  </w:abstractNum>
  <w:abstractNum w:abstractNumId="6" w15:restartNumberingAfterBreak="0">
    <w:nsid w:val="22FC6612"/>
    <w:multiLevelType w:val="multilevel"/>
    <w:tmpl w:val="8A9CE2AE"/>
    <w:lvl w:ilvl="0">
      <w:start w:val="2"/>
      <w:numFmt w:val="decimal"/>
      <w:lvlText w:val="%1"/>
      <w:lvlJc w:val="left"/>
      <w:pPr>
        <w:ind w:left="360" w:hanging="360"/>
      </w:pPr>
    </w:lvl>
    <w:lvl w:ilvl="1">
      <w:start w:val="2"/>
      <w:numFmt w:val="decimal"/>
      <w:lvlText w:val="%1.%2"/>
      <w:lvlJc w:val="left"/>
      <w:pPr>
        <w:ind w:left="720"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24D96032"/>
    <w:multiLevelType w:val="multilevel"/>
    <w:tmpl w:val="67A22DC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906A2D"/>
    <w:multiLevelType w:val="multilevel"/>
    <w:tmpl w:val="30464438"/>
    <w:lvl w:ilvl="0">
      <w:start w:val="5"/>
      <w:numFmt w:val="decimal"/>
      <w:lvlText w:val="%1"/>
      <w:lvlJc w:val="left"/>
      <w:pPr>
        <w:ind w:left="645" w:hanging="645"/>
      </w:pPr>
      <w:rPr>
        <w:vertAlign w:val="baseline"/>
      </w:rPr>
    </w:lvl>
    <w:lvl w:ilvl="1">
      <w:start w:val="5"/>
      <w:numFmt w:val="decimal"/>
      <w:lvlText w:val="%1.%2"/>
      <w:lvlJc w:val="left"/>
      <w:pPr>
        <w:ind w:left="645" w:hanging="645"/>
      </w:pPr>
      <w:rPr>
        <w:vertAlign w:val="baseline"/>
      </w:rPr>
    </w:lvl>
    <w:lvl w:ilvl="2">
      <w:start w:val="1"/>
      <w:numFmt w:val="decimal"/>
      <w:lvlText w:val="%1.%2.%3"/>
      <w:lvlJc w:val="left"/>
      <w:pPr>
        <w:ind w:left="720" w:hanging="720"/>
      </w:pPr>
      <w:rPr>
        <w:b w:val="0"/>
        <w:vertAlign w:val="baseline"/>
      </w:rPr>
    </w:lvl>
    <w:lvl w:ilvl="3">
      <w:start w:val="2"/>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9" w15:restartNumberingAfterBreak="0">
    <w:nsid w:val="287B400A"/>
    <w:multiLevelType w:val="multilevel"/>
    <w:tmpl w:val="E16C7C58"/>
    <w:lvl w:ilvl="0">
      <w:start w:val="17"/>
      <w:numFmt w:val="decimal"/>
      <w:lvlText w:val="%1"/>
      <w:lvlJc w:val="left"/>
      <w:pPr>
        <w:ind w:left="420" w:hanging="420"/>
      </w:pPr>
      <w:rPr>
        <w:vertAlign w:val="baseline"/>
      </w:rPr>
    </w:lvl>
    <w:lvl w:ilvl="1">
      <w:start w:val="6"/>
      <w:numFmt w:val="decimal"/>
      <w:lvlText w:val="%1.%2"/>
      <w:lvlJc w:val="left"/>
      <w:pPr>
        <w:ind w:left="420" w:hanging="4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0" w15:restartNumberingAfterBreak="0">
    <w:nsid w:val="291B1BAC"/>
    <w:multiLevelType w:val="multilevel"/>
    <w:tmpl w:val="A1748546"/>
    <w:lvl w:ilvl="0">
      <w:start w:val="1"/>
      <w:numFmt w:val="lowerLetter"/>
      <w:lvlText w:val="%1)"/>
      <w:lvlJc w:val="left"/>
      <w:pPr>
        <w:ind w:left="236" w:hanging="269"/>
      </w:pPr>
      <w:rPr>
        <w:rFonts w:ascii="Times New Roman" w:eastAsia="Times New Roman" w:hAnsi="Times New Roman" w:cs="Times New Roman"/>
        <w:sz w:val="24"/>
        <w:szCs w:val="24"/>
        <w:vertAlign w:val="baseline"/>
      </w:rPr>
    </w:lvl>
    <w:lvl w:ilvl="1">
      <w:start w:val="4"/>
      <w:numFmt w:val="lowerLetter"/>
      <w:lvlText w:val="%2)"/>
      <w:lvlJc w:val="left"/>
      <w:pPr>
        <w:ind w:left="924" w:hanging="337"/>
      </w:pPr>
      <w:rPr>
        <w:rFonts w:ascii="Arial" w:eastAsia="Arial" w:hAnsi="Arial" w:cs="Arial"/>
        <w:sz w:val="21"/>
        <w:szCs w:val="21"/>
        <w:vertAlign w:val="baseline"/>
      </w:rPr>
    </w:lvl>
    <w:lvl w:ilvl="2">
      <w:numFmt w:val="bullet"/>
      <w:lvlText w:val="•"/>
      <w:lvlJc w:val="left"/>
      <w:pPr>
        <w:ind w:left="1968" w:hanging="339"/>
      </w:pPr>
      <w:rPr>
        <w:vertAlign w:val="baseline"/>
      </w:rPr>
    </w:lvl>
    <w:lvl w:ilvl="3">
      <w:numFmt w:val="bullet"/>
      <w:lvlText w:val="•"/>
      <w:lvlJc w:val="left"/>
      <w:pPr>
        <w:ind w:left="3017" w:hanging="339"/>
      </w:pPr>
      <w:rPr>
        <w:vertAlign w:val="baseline"/>
      </w:rPr>
    </w:lvl>
    <w:lvl w:ilvl="4">
      <w:numFmt w:val="bullet"/>
      <w:lvlText w:val="•"/>
      <w:lvlJc w:val="left"/>
      <w:pPr>
        <w:ind w:left="4066" w:hanging="338"/>
      </w:pPr>
      <w:rPr>
        <w:vertAlign w:val="baseline"/>
      </w:rPr>
    </w:lvl>
    <w:lvl w:ilvl="5">
      <w:numFmt w:val="bullet"/>
      <w:lvlText w:val="•"/>
      <w:lvlJc w:val="left"/>
      <w:pPr>
        <w:ind w:left="5115" w:hanging="339"/>
      </w:pPr>
      <w:rPr>
        <w:vertAlign w:val="baseline"/>
      </w:rPr>
    </w:lvl>
    <w:lvl w:ilvl="6">
      <w:numFmt w:val="bullet"/>
      <w:lvlText w:val="•"/>
      <w:lvlJc w:val="left"/>
      <w:pPr>
        <w:ind w:left="6164" w:hanging="339"/>
      </w:pPr>
      <w:rPr>
        <w:vertAlign w:val="baseline"/>
      </w:rPr>
    </w:lvl>
    <w:lvl w:ilvl="7">
      <w:numFmt w:val="bullet"/>
      <w:lvlText w:val="•"/>
      <w:lvlJc w:val="left"/>
      <w:pPr>
        <w:ind w:left="7213" w:hanging="339"/>
      </w:pPr>
      <w:rPr>
        <w:vertAlign w:val="baseline"/>
      </w:rPr>
    </w:lvl>
    <w:lvl w:ilvl="8">
      <w:numFmt w:val="bullet"/>
      <w:lvlText w:val="•"/>
      <w:lvlJc w:val="left"/>
      <w:pPr>
        <w:ind w:left="8262" w:hanging="337"/>
      </w:pPr>
      <w:rPr>
        <w:vertAlign w:val="baseline"/>
      </w:rPr>
    </w:lvl>
  </w:abstractNum>
  <w:abstractNum w:abstractNumId="11" w15:restartNumberingAfterBreak="0">
    <w:nsid w:val="2A9723B0"/>
    <w:multiLevelType w:val="multilevel"/>
    <w:tmpl w:val="89AE3980"/>
    <w:lvl w:ilvl="0">
      <w:start w:val="1"/>
      <w:numFmt w:val="decimal"/>
      <w:lvlText w:val="%1"/>
      <w:lvlJc w:val="left"/>
      <w:pPr>
        <w:ind w:left="235" w:hanging="375"/>
      </w:pPr>
      <w:rPr>
        <w:vertAlign w:val="baseline"/>
      </w:rPr>
    </w:lvl>
    <w:lvl w:ilvl="1">
      <w:numFmt w:val="decimal"/>
      <w:lvlText w:val="%1.%2"/>
      <w:lvlJc w:val="left"/>
      <w:pPr>
        <w:ind w:left="235" w:hanging="375"/>
      </w:pPr>
      <w:rPr>
        <w:rFonts w:ascii="Arial" w:eastAsia="Arial" w:hAnsi="Arial" w:cs="Arial"/>
        <w:sz w:val="21"/>
        <w:szCs w:val="21"/>
        <w:vertAlign w:val="baseline"/>
      </w:rPr>
    </w:lvl>
    <w:lvl w:ilvl="2">
      <w:start w:val="1"/>
      <w:numFmt w:val="lowerLetter"/>
      <w:lvlText w:val="%3)"/>
      <w:lvlJc w:val="left"/>
      <w:pPr>
        <w:ind w:left="936" w:hanging="351"/>
      </w:pPr>
      <w:rPr>
        <w:rFonts w:ascii="Times New Roman" w:eastAsia="Times New Roman" w:hAnsi="Times New Roman" w:cs="Times New Roman"/>
        <w:sz w:val="24"/>
        <w:szCs w:val="24"/>
        <w:vertAlign w:val="baseline"/>
      </w:rPr>
    </w:lvl>
    <w:lvl w:ilvl="3">
      <w:numFmt w:val="bullet"/>
      <w:lvlText w:val="•"/>
      <w:lvlJc w:val="left"/>
      <w:pPr>
        <w:ind w:left="3033" w:hanging="351"/>
      </w:pPr>
      <w:rPr>
        <w:vertAlign w:val="baseline"/>
      </w:rPr>
    </w:lvl>
    <w:lvl w:ilvl="4">
      <w:numFmt w:val="bullet"/>
      <w:lvlText w:val="•"/>
      <w:lvlJc w:val="left"/>
      <w:pPr>
        <w:ind w:left="4080" w:hanging="351"/>
      </w:pPr>
      <w:rPr>
        <w:vertAlign w:val="baseline"/>
      </w:rPr>
    </w:lvl>
    <w:lvl w:ilvl="5">
      <w:numFmt w:val="bullet"/>
      <w:lvlText w:val="•"/>
      <w:lvlJc w:val="left"/>
      <w:pPr>
        <w:ind w:left="5126" w:hanging="351"/>
      </w:pPr>
      <w:rPr>
        <w:vertAlign w:val="baseline"/>
      </w:rPr>
    </w:lvl>
    <w:lvl w:ilvl="6">
      <w:numFmt w:val="bullet"/>
      <w:lvlText w:val="•"/>
      <w:lvlJc w:val="left"/>
      <w:pPr>
        <w:ind w:left="6173" w:hanging="351"/>
      </w:pPr>
      <w:rPr>
        <w:vertAlign w:val="baseline"/>
      </w:rPr>
    </w:lvl>
    <w:lvl w:ilvl="7">
      <w:numFmt w:val="bullet"/>
      <w:lvlText w:val="•"/>
      <w:lvlJc w:val="left"/>
      <w:pPr>
        <w:ind w:left="7220" w:hanging="351"/>
      </w:pPr>
      <w:rPr>
        <w:vertAlign w:val="baseline"/>
      </w:rPr>
    </w:lvl>
    <w:lvl w:ilvl="8">
      <w:numFmt w:val="bullet"/>
      <w:lvlText w:val="•"/>
      <w:lvlJc w:val="left"/>
      <w:pPr>
        <w:ind w:left="8266" w:hanging="351"/>
      </w:pPr>
      <w:rPr>
        <w:vertAlign w:val="baseline"/>
      </w:rPr>
    </w:lvl>
  </w:abstractNum>
  <w:abstractNum w:abstractNumId="12" w15:restartNumberingAfterBreak="0">
    <w:nsid w:val="2D350400"/>
    <w:multiLevelType w:val="multilevel"/>
    <w:tmpl w:val="3F10D53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2FAC1DB2"/>
    <w:multiLevelType w:val="multilevel"/>
    <w:tmpl w:val="C9741BCE"/>
    <w:lvl w:ilvl="0">
      <w:start w:val="1"/>
      <w:numFmt w:val="decimal"/>
      <w:lvlText w:val="%1"/>
      <w:lvlJc w:val="left"/>
      <w:pPr>
        <w:ind w:left="236" w:hanging="375"/>
      </w:pPr>
      <w:rPr>
        <w:vertAlign w:val="baseline"/>
      </w:rPr>
    </w:lvl>
    <w:lvl w:ilvl="1">
      <w:numFmt w:val="decimal"/>
      <w:lvlText w:val="10.1"/>
      <w:lvlJc w:val="left"/>
      <w:pPr>
        <w:ind w:left="236" w:hanging="375"/>
      </w:pPr>
      <w:rPr>
        <w:rFonts w:ascii="Times New Roman" w:eastAsia="Times New Roman" w:hAnsi="Times New Roman" w:cs="Times New Roman"/>
        <w:sz w:val="24"/>
        <w:szCs w:val="24"/>
        <w:vertAlign w:val="baseline"/>
      </w:rPr>
    </w:lvl>
    <w:lvl w:ilvl="2">
      <w:start w:val="1"/>
      <w:numFmt w:val="lowerLetter"/>
      <w:lvlText w:val="%3)"/>
      <w:lvlJc w:val="left"/>
      <w:pPr>
        <w:ind w:left="936" w:hanging="339"/>
      </w:pPr>
      <w:rPr>
        <w:rFonts w:ascii="Times New Roman" w:eastAsia="Times New Roman" w:hAnsi="Times New Roman" w:cs="Times New Roman"/>
        <w:sz w:val="24"/>
        <w:szCs w:val="24"/>
        <w:vertAlign w:val="baseline"/>
      </w:rPr>
    </w:lvl>
    <w:lvl w:ilvl="3">
      <w:start w:val="1"/>
      <w:numFmt w:val="decimal"/>
      <w:lvlText w:val="%3.%4)"/>
      <w:lvlJc w:val="left"/>
      <w:pPr>
        <w:ind w:left="924" w:hanging="462"/>
      </w:pPr>
      <w:rPr>
        <w:rFonts w:ascii="Times New Roman" w:eastAsia="Times New Roman" w:hAnsi="Times New Roman" w:cs="Times New Roman"/>
        <w:sz w:val="24"/>
        <w:szCs w:val="24"/>
        <w:vertAlign w:val="baseline"/>
      </w:rPr>
    </w:lvl>
    <w:lvl w:ilvl="4">
      <w:numFmt w:val="bullet"/>
      <w:lvlText w:val="•"/>
      <w:lvlJc w:val="left"/>
      <w:pPr>
        <w:ind w:left="3295" w:hanging="464"/>
      </w:pPr>
      <w:rPr>
        <w:vertAlign w:val="baseline"/>
      </w:rPr>
    </w:lvl>
    <w:lvl w:ilvl="5">
      <w:numFmt w:val="bullet"/>
      <w:lvlText w:val="•"/>
      <w:lvlJc w:val="left"/>
      <w:pPr>
        <w:ind w:left="4472" w:hanging="464"/>
      </w:pPr>
      <w:rPr>
        <w:vertAlign w:val="baseline"/>
      </w:rPr>
    </w:lvl>
    <w:lvl w:ilvl="6">
      <w:numFmt w:val="bullet"/>
      <w:lvlText w:val="•"/>
      <w:lvlJc w:val="left"/>
      <w:pPr>
        <w:ind w:left="5650" w:hanging="464"/>
      </w:pPr>
      <w:rPr>
        <w:vertAlign w:val="baseline"/>
      </w:rPr>
    </w:lvl>
    <w:lvl w:ilvl="7">
      <w:numFmt w:val="bullet"/>
      <w:lvlText w:val="•"/>
      <w:lvlJc w:val="left"/>
      <w:pPr>
        <w:ind w:left="6827" w:hanging="462"/>
      </w:pPr>
      <w:rPr>
        <w:vertAlign w:val="baseline"/>
      </w:rPr>
    </w:lvl>
    <w:lvl w:ilvl="8">
      <w:numFmt w:val="bullet"/>
      <w:lvlText w:val="•"/>
      <w:lvlJc w:val="left"/>
      <w:pPr>
        <w:ind w:left="8005" w:hanging="464"/>
      </w:pPr>
      <w:rPr>
        <w:vertAlign w:val="baseline"/>
      </w:rPr>
    </w:lvl>
  </w:abstractNum>
  <w:abstractNum w:abstractNumId="14" w15:restartNumberingAfterBreak="0">
    <w:nsid w:val="388C1EBB"/>
    <w:multiLevelType w:val="multilevel"/>
    <w:tmpl w:val="59906FCC"/>
    <w:lvl w:ilvl="0">
      <w:start w:val="1"/>
      <w:numFmt w:val="decimal"/>
      <w:lvlText w:val="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DB7502C"/>
    <w:multiLevelType w:val="multilevel"/>
    <w:tmpl w:val="E93AF1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3E697B1E"/>
    <w:multiLevelType w:val="multilevel"/>
    <w:tmpl w:val="16A8AE04"/>
    <w:lvl w:ilvl="0">
      <w:start w:val="9"/>
      <w:numFmt w:val="decimal"/>
      <w:lvlText w:val="%1"/>
      <w:lvlJc w:val="left"/>
      <w:pPr>
        <w:ind w:left="360" w:hanging="360"/>
      </w:pPr>
      <w:rPr>
        <w:vertAlign w:val="baseline"/>
      </w:rPr>
    </w:lvl>
    <w:lvl w:ilvl="1">
      <w:start w:val="3"/>
      <w:numFmt w:val="decimal"/>
      <w:lvlText w:val="%1.%2"/>
      <w:lvlJc w:val="left"/>
      <w:pPr>
        <w:ind w:left="1364" w:hanging="360"/>
      </w:pPr>
      <w:rPr>
        <w:vertAlign w:val="baseline"/>
      </w:rPr>
    </w:lvl>
    <w:lvl w:ilvl="2">
      <w:start w:val="1"/>
      <w:numFmt w:val="decimal"/>
      <w:lvlText w:val="%1.%2.%3"/>
      <w:lvlJc w:val="left"/>
      <w:pPr>
        <w:ind w:left="2728" w:hanging="720"/>
      </w:pPr>
      <w:rPr>
        <w:vertAlign w:val="baseline"/>
      </w:rPr>
    </w:lvl>
    <w:lvl w:ilvl="3">
      <w:start w:val="1"/>
      <w:numFmt w:val="decimal"/>
      <w:lvlText w:val="%1.%2.%3.%4"/>
      <w:lvlJc w:val="left"/>
      <w:pPr>
        <w:ind w:left="3732" w:hanging="720"/>
      </w:pPr>
      <w:rPr>
        <w:vertAlign w:val="baseline"/>
      </w:rPr>
    </w:lvl>
    <w:lvl w:ilvl="4">
      <w:start w:val="1"/>
      <w:numFmt w:val="decimal"/>
      <w:lvlText w:val="%1.%2.%3.%4.%5"/>
      <w:lvlJc w:val="left"/>
      <w:pPr>
        <w:ind w:left="5096" w:hanging="1080"/>
      </w:pPr>
      <w:rPr>
        <w:vertAlign w:val="baseline"/>
      </w:rPr>
    </w:lvl>
    <w:lvl w:ilvl="5">
      <w:start w:val="1"/>
      <w:numFmt w:val="decimal"/>
      <w:lvlText w:val="%1.%2.%3.%4.%5.%6"/>
      <w:lvlJc w:val="left"/>
      <w:pPr>
        <w:ind w:left="6100" w:hanging="1080"/>
      </w:pPr>
      <w:rPr>
        <w:vertAlign w:val="baseline"/>
      </w:rPr>
    </w:lvl>
    <w:lvl w:ilvl="6">
      <w:start w:val="1"/>
      <w:numFmt w:val="decimal"/>
      <w:lvlText w:val="%1.%2.%3.%4.%5.%6.%7"/>
      <w:lvlJc w:val="left"/>
      <w:pPr>
        <w:ind w:left="7464" w:hanging="1440"/>
      </w:pPr>
      <w:rPr>
        <w:vertAlign w:val="baseline"/>
      </w:rPr>
    </w:lvl>
    <w:lvl w:ilvl="7">
      <w:start w:val="1"/>
      <w:numFmt w:val="decimal"/>
      <w:lvlText w:val="%1.%2.%3.%4.%5.%6.%7.%8"/>
      <w:lvlJc w:val="left"/>
      <w:pPr>
        <w:ind w:left="8468" w:hanging="1440"/>
      </w:pPr>
      <w:rPr>
        <w:vertAlign w:val="baseline"/>
      </w:rPr>
    </w:lvl>
    <w:lvl w:ilvl="8">
      <w:start w:val="1"/>
      <w:numFmt w:val="decimal"/>
      <w:lvlText w:val="%1.%2.%3.%4.%5.%6.%7.%8.%9"/>
      <w:lvlJc w:val="left"/>
      <w:pPr>
        <w:ind w:left="9472" w:hanging="1440"/>
      </w:pPr>
      <w:rPr>
        <w:vertAlign w:val="baseline"/>
      </w:rPr>
    </w:lvl>
  </w:abstractNum>
  <w:abstractNum w:abstractNumId="17" w15:restartNumberingAfterBreak="0">
    <w:nsid w:val="3FF85573"/>
    <w:multiLevelType w:val="multilevel"/>
    <w:tmpl w:val="AE7A1C72"/>
    <w:lvl w:ilvl="0">
      <w:start w:val="14"/>
      <w:numFmt w:val="decimal"/>
      <w:lvlText w:val="%1"/>
      <w:lvlJc w:val="left"/>
      <w:pPr>
        <w:ind w:left="420" w:hanging="420"/>
      </w:pPr>
      <w:rPr>
        <w:color w:val="221E1F"/>
        <w:vertAlign w:val="baseline"/>
      </w:rPr>
    </w:lvl>
    <w:lvl w:ilvl="1">
      <w:start w:val="3"/>
      <w:numFmt w:val="decimal"/>
      <w:lvlText w:val="%1.%2"/>
      <w:lvlJc w:val="left"/>
      <w:pPr>
        <w:ind w:left="656" w:hanging="420"/>
      </w:pPr>
      <w:rPr>
        <w:color w:val="221E1F"/>
        <w:vertAlign w:val="baseline"/>
      </w:rPr>
    </w:lvl>
    <w:lvl w:ilvl="2">
      <w:start w:val="1"/>
      <w:numFmt w:val="decimal"/>
      <w:lvlText w:val="%1.%2.%3"/>
      <w:lvlJc w:val="left"/>
      <w:pPr>
        <w:ind w:left="1192" w:hanging="720"/>
      </w:pPr>
      <w:rPr>
        <w:color w:val="221E1F"/>
        <w:vertAlign w:val="baseline"/>
      </w:rPr>
    </w:lvl>
    <w:lvl w:ilvl="3">
      <w:start w:val="1"/>
      <w:numFmt w:val="decimal"/>
      <w:lvlText w:val="%1.%2.%3.%4"/>
      <w:lvlJc w:val="left"/>
      <w:pPr>
        <w:ind w:left="1428" w:hanging="719"/>
      </w:pPr>
      <w:rPr>
        <w:color w:val="221E1F"/>
        <w:vertAlign w:val="baseline"/>
      </w:rPr>
    </w:lvl>
    <w:lvl w:ilvl="4">
      <w:start w:val="1"/>
      <w:numFmt w:val="decimal"/>
      <w:lvlText w:val="%1.%2.%3.%4.%5"/>
      <w:lvlJc w:val="left"/>
      <w:pPr>
        <w:ind w:left="2024" w:hanging="1080"/>
      </w:pPr>
      <w:rPr>
        <w:color w:val="221E1F"/>
        <w:vertAlign w:val="baseline"/>
      </w:rPr>
    </w:lvl>
    <w:lvl w:ilvl="5">
      <w:start w:val="1"/>
      <w:numFmt w:val="decimal"/>
      <w:lvlText w:val="%1.%2.%3.%4.%5.%6"/>
      <w:lvlJc w:val="left"/>
      <w:pPr>
        <w:ind w:left="2260" w:hanging="1080"/>
      </w:pPr>
      <w:rPr>
        <w:color w:val="221E1F"/>
        <w:vertAlign w:val="baseline"/>
      </w:rPr>
    </w:lvl>
    <w:lvl w:ilvl="6">
      <w:start w:val="1"/>
      <w:numFmt w:val="decimal"/>
      <w:lvlText w:val="%1.%2.%3.%4.%5.%6.%7"/>
      <w:lvlJc w:val="left"/>
      <w:pPr>
        <w:ind w:left="2856" w:hanging="1438"/>
      </w:pPr>
      <w:rPr>
        <w:color w:val="221E1F"/>
        <w:vertAlign w:val="baseline"/>
      </w:rPr>
    </w:lvl>
    <w:lvl w:ilvl="7">
      <w:start w:val="1"/>
      <w:numFmt w:val="decimal"/>
      <w:lvlText w:val="%1.%2.%3.%4.%5.%6.%7.%8"/>
      <w:lvlJc w:val="left"/>
      <w:pPr>
        <w:ind w:left="3092" w:hanging="1440"/>
      </w:pPr>
      <w:rPr>
        <w:color w:val="221E1F"/>
        <w:vertAlign w:val="baseline"/>
      </w:rPr>
    </w:lvl>
    <w:lvl w:ilvl="8">
      <w:start w:val="1"/>
      <w:numFmt w:val="decimal"/>
      <w:lvlText w:val="%1.%2.%3.%4.%5.%6.%7.%8.%9"/>
      <w:lvlJc w:val="left"/>
      <w:pPr>
        <w:ind w:left="3328" w:hanging="1440"/>
      </w:pPr>
      <w:rPr>
        <w:color w:val="221E1F"/>
        <w:vertAlign w:val="baseline"/>
      </w:rPr>
    </w:lvl>
  </w:abstractNum>
  <w:abstractNum w:abstractNumId="18" w15:restartNumberingAfterBreak="0">
    <w:nsid w:val="40CA5947"/>
    <w:multiLevelType w:val="multilevel"/>
    <w:tmpl w:val="796A59B2"/>
    <w:lvl w:ilvl="0">
      <w:start w:val="4"/>
      <w:numFmt w:val="decimal"/>
      <w:lvlText w:val="%1."/>
      <w:lvlJc w:val="right"/>
      <w:pPr>
        <w:ind w:left="720" w:hanging="360"/>
      </w:pPr>
    </w:lvl>
    <w:lvl w:ilvl="1">
      <w:start w:val="1"/>
      <w:numFmt w:val="decimal"/>
      <w:lvlText w:val="%1.%2."/>
      <w:lvlJc w:val="right"/>
      <w:pPr>
        <w:ind w:left="1080" w:hanging="720"/>
      </w:pPr>
      <w:rPr>
        <w:b/>
      </w:rPr>
    </w:lvl>
    <w:lvl w:ilvl="2">
      <w:start w:val="1"/>
      <w:numFmt w:val="decimal"/>
      <w:lvlText w:val="%1.%2.%3."/>
      <w:lvlJc w:val="right"/>
      <w:pPr>
        <w:ind w:left="1080" w:hanging="720"/>
      </w:pPr>
      <w:rPr>
        <w:b/>
      </w:rPr>
    </w:lvl>
    <w:lvl w:ilvl="3">
      <w:start w:val="1"/>
      <w:numFmt w:val="decimal"/>
      <w:lvlText w:val="%1.%2.%3.%4."/>
      <w:lvlJc w:val="right"/>
      <w:pPr>
        <w:ind w:left="1440" w:hanging="1080"/>
      </w:pPr>
    </w:lvl>
    <w:lvl w:ilvl="4">
      <w:start w:val="1"/>
      <w:numFmt w:val="decimal"/>
      <w:lvlText w:val="%1.%2.%3.%4.%5."/>
      <w:lvlJc w:val="right"/>
      <w:pPr>
        <w:ind w:left="1800" w:hanging="1440"/>
      </w:pPr>
    </w:lvl>
    <w:lvl w:ilvl="5">
      <w:start w:val="1"/>
      <w:numFmt w:val="decimal"/>
      <w:lvlText w:val="%1.%2.%3.%4.%5.%6."/>
      <w:lvlJc w:val="right"/>
      <w:pPr>
        <w:ind w:left="1800" w:hanging="1440"/>
      </w:pPr>
    </w:lvl>
    <w:lvl w:ilvl="6">
      <w:start w:val="1"/>
      <w:numFmt w:val="decimal"/>
      <w:lvlText w:val="%1.%2.%3.%4.%5.%6.%7."/>
      <w:lvlJc w:val="right"/>
      <w:pPr>
        <w:ind w:left="2160" w:hanging="1800"/>
      </w:pPr>
    </w:lvl>
    <w:lvl w:ilvl="7">
      <w:start w:val="1"/>
      <w:numFmt w:val="decimal"/>
      <w:lvlText w:val="%1.%2.%3.%4.%5.%6.%7.%8."/>
      <w:lvlJc w:val="right"/>
      <w:pPr>
        <w:ind w:left="2520" w:hanging="2160"/>
      </w:pPr>
    </w:lvl>
    <w:lvl w:ilvl="8">
      <w:start w:val="1"/>
      <w:numFmt w:val="decimal"/>
      <w:lvlText w:val="%1.%2.%3.%4.%5.%6.%7.%8.%9."/>
      <w:lvlJc w:val="right"/>
      <w:pPr>
        <w:ind w:left="2880" w:hanging="2520"/>
      </w:pPr>
    </w:lvl>
  </w:abstractNum>
  <w:abstractNum w:abstractNumId="19" w15:restartNumberingAfterBreak="0">
    <w:nsid w:val="427413DC"/>
    <w:multiLevelType w:val="multilevel"/>
    <w:tmpl w:val="1D42B4A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459656AA"/>
    <w:multiLevelType w:val="multilevel"/>
    <w:tmpl w:val="1E5C3AB4"/>
    <w:lvl w:ilvl="0">
      <w:start w:val="5"/>
      <w:numFmt w:val="decimal"/>
      <w:lvlText w:val="%1"/>
      <w:lvlJc w:val="left"/>
      <w:pPr>
        <w:ind w:left="645" w:hanging="645"/>
      </w:pPr>
      <w:rPr>
        <w:vertAlign w:val="baseline"/>
      </w:rPr>
    </w:lvl>
    <w:lvl w:ilvl="1">
      <w:start w:val="3"/>
      <w:numFmt w:val="decimal"/>
      <w:lvlText w:val="%1.%2"/>
      <w:lvlJc w:val="left"/>
      <w:pPr>
        <w:ind w:left="645" w:hanging="645"/>
      </w:pPr>
      <w:rPr>
        <w:vertAlign w:val="baseline"/>
      </w:rPr>
    </w:lvl>
    <w:lvl w:ilvl="2">
      <w:start w:val="5"/>
      <w:numFmt w:val="decimal"/>
      <w:lvlText w:val="%1.%2.%3"/>
      <w:lvlJc w:val="left"/>
      <w:pPr>
        <w:ind w:left="720" w:hanging="720"/>
      </w:pPr>
      <w:rPr>
        <w:vertAlign w:val="baseline"/>
      </w:rPr>
    </w:lvl>
    <w:lvl w:ilvl="3">
      <w:start w:val="2"/>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21" w15:restartNumberingAfterBreak="0">
    <w:nsid w:val="48680165"/>
    <w:multiLevelType w:val="multilevel"/>
    <w:tmpl w:val="5A92FC64"/>
    <w:lvl w:ilvl="0">
      <w:numFmt w:val="bullet"/>
      <w:lvlText w:val="●"/>
      <w:lvlJc w:val="left"/>
      <w:pPr>
        <w:ind w:left="432" w:hanging="286"/>
      </w:pPr>
      <w:rPr>
        <w:rFonts w:ascii="Quattrocento Sans" w:eastAsia="Quattrocento Sans" w:hAnsi="Quattrocento Sans" w:cs="Quattrocento Sans"/>
        <w:b w:val="0"/>
        <w:i w:val="0"/>
        <w:sz w:val="24"/>
        <w:szCs w:val="24"/>
      </w:rPr>
    </w:lvl>
    <w:lvl w:ilvl="1">
      <w:numFmt w:val="bullet"/>
      <w:lvlText w:val="•"/>
      <w:lvlJc w:val="left"/>
      <w:pPr>
        <w:ind w:left="1470" w:hanging="286"/>
      </w:pPr>
    </w:lvl>
    <w:lvl w:ilvl="2">
      <w:numFmt w:val="bullet"/>
      <w:lvlText w:val="•"/>
      <w:lvlJc w:val="left"/>
      <w:pPr>
        <w:ind w:left="2501" w:hanging="286"/>
      </w:pPr>
    </w:lvl>
    <w:lvl w:ilvl="3">
      <w:numFmt w:val="bullet"/>
      <w:lvlText w:val="•"/>
      <w:lvlJc w:val="left"/>
      <w:pPr>
        <w:ind w:left="3531" w:hanging="286"/>
      </w:pPr>
    </w:lvl>
    <w:lvl w:ilvl="4">
      <w:numFmt w:val="bullet"/>
      <w:lvlText w:val="•"/>
      <w:lvlJc w:val="left"/>
      <w:pPr>
        <w:ind w:left="4562" w:hanging="286"/>
      </w:pPr>
    </w:lvl>
    <w:lvl w:ilvl="5">
      <w:numFmt w:val="bullet"/>
      <w:lvlText w:val="•"/>
      <w:lvlJc w:val="left"/>
      <w:pPr>
        <w:ind w:left="5593" w:hanging="286"/>
      </w:pPr>
    </w:lvl>
    <w:lvl w:ilvl="6">
      <w:numFmt w:val="bullet"/>
      <w:lvlText w:val="•"/>
      <w:lvlJc w:val="left"/>
      <w:pPr>
        <w:ind w:left="6623" w:hanging="286"/>
      </w:pPr>
    </w:lvl>
    <w:lvl w:ilvl="7">
      <w:numFmt w:val="bullet"/>
      <w:lvlText w:val="•"/>
      <w:lvlJc w:val="left"/>
      <w:pPr>
        <w:ind w:left="7654" w:hanging="286"/>
      </w:pPr>
    </w:lvl>
    <w:lvl w:ilvl="8">
      <w:numFmt w:val="bullet"/>
      <w:lvlText w:val="•"/>
      <w:lvlJc w:val="left"/>
      <w:pPr>
        <w:ind w:left="8684" w:hanging="286"/>
      </w:pPr>
    </w:lvl>
  </w:abstractNum>
  <w:abstractNum w:abstractNumId="22" w15:restartNumberingAfterBreak="0">
    <w:nsid w:val="48D66E26"/>
    <w:multiLevelType w:val="multilevel"/>
    <w:tmpl w:val="FB42B516"/>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A155587"/>
    <w:multiLevelType w:val="multilevel"/>
    <w:tmpl w:val="DF009C5E"/>
    <w:lvl w:ilvl="0">
      <w:start w:val="7"/>
      <w:numFmt w:val="decimal"/>
      <w:lvlText w:val="%1"/>
      <w:lvlJc w:val="left"/>
      <w:pPr>
        <w:ind w:left="360" w:hanging="360"/>
      </w:pPr>
      <w:rPr>
        <w:vertAlign w:val="baseline"/>
      </w:rPr>
    </w:lvl>
    <w:lvl w:ilvl="1">
      <w:start w:val="1"/>
      <w:numFmt w:val="decimal"/>
      <w:lvlText w:val="%1.%2"/>
      <w:lvlJc w:val="left"/>
      <w:pPr>
        <w:ind w:left="360" w:hanging="360"/>
      </w:pPr>
      <w:rPr>
        <w:b/>
        <w:vertAlign w:val="baseline"/>
      </w:rPr>
    </w:lvl>
    <w:lvl w:ilvl="2">
      <w:start w:val="1"/>
      <w:numFmt w:val="decimal"/>
      <w:lvlText w:val="%1.%2.%3"/>
      <w:lvlJc w:val="left"/>
      <w:pPr>
        <w:ind w:left="1004" w:hanging="720"/>
      </w:pPr>
      <w:rPr>
        <w:b/>
        <w:i w:val="0"/>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4" w15:restartNumberingAfterBreak="0">
    <w:nsid w:val="4BD868E7"/>
    <w:multiLevelType w:val="multilevel"/>
    <w:tmpl w:val="D4F66B58"/>
    <w:lvl w:ilvl="0">
      <w:start w:val="3"/>
      <w:numFmt w:val="decimal"/>
      <w:lvlText w:val="%1.0"/>
      <w:lvlJc w:val="left"/>
      <w:pPr>
        <w:ind w:left="375" w:hanging="375"/>
      </w:pPr>
    </w:lvl>
    <w:lvl w:ilvl="1">
      <w:start w:val="1"/>
      <w:numFmt w:val="decimal"/>
      <w:lvlText w:val="%1.%2"/>
      <w:lvlJc w:val="left"/>
      <w:pPr>
        <w:ind w:left="1083" w:hanging="375"/>
      </w:pPr>
      <w:rPr>
        <w:b/>
      </w:rPr>
    </w:lvl>
    <w:lvl w:ilvl="2">
      <w:start w:val="1"/>
      <w:numFmt w:val="decimal"/>
      <w:lvlText w:val="%1.%2.%3"/>
      <w:lvlJc w:val="left"/>
      <w:pPr>
        <w:ind w:left="2136" w:hanging="720"/>
      </w:pPr>
      <w:rPr>
        <w:b/>
      </w:r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5" w15:restartNumberingAfterBreak="0">
    <w:nsid w:val="50A51E09"/>
    <w:multiLevelType w:val="multilevel"/>
    <w:tmpl w:val="34E496E2"/>
    <w:lvl w:ilvl="0">
      <w:start w:val="3"/>
      <w:numFmt w:val="decimal"/>
      <w:lvlText w:val="%1"/>
      <w:lvlJc w:val="left"/>
      <w:pPr>
        <w:ind w:left="645" w:hanging="645"/>
      </w:pPr>
      <w:rPr>
        <w:rFonts w:ascii="Times New Roman" w:eastAsia="Times New Roman" w:hAnsi="Times New Roman" w:cs="Times New Roman"/>
      </w:rPr>
    </w:lvl>
    <w:lvl w:ilvl="1">
      <w:start w:val="5"/>
      <w:numFmt w:val="decimal"/>
      <w:lvlText w:val="%1.%2"/>
      <w:lvlJc w:val="left"/>
      <w:pPr>
        <w:ind w:left="1192" w:hanging="720"/>
      </w:pPr>
      <w:rPr>
        <w:rFonts w:ascii="Times New Roman" w:eastAsia="Times New Roman" w:hAnsi="Times New Roman" w:cs="Times New Roman"/>
      </w:rPr>
    </w:lvl>
    <w:lvl w:ilvl="2">
      <w:start w:val="1"/>
      <w:numFmt w:val="decimal"/>
      <w:lvlText w:val="%1.%2.%3"/>
      <w:lvlJc w:val="left"/>
      <w:pPr>
        <w:ind w:left="1664" w:hanging="720"/>
      </w:pPr>
      <w:rPr>
        <w:rFonts w:ascii="Times New Roman" w:eastAsia="Times New Roman" w:hAnsi="Times New Roman" w:cs="Times New Roman"/>
        <w:b/>
      </w:rPr>
    </w:lvl>
    <w:lvl w:ilvl="3">
      <w:start w:val="2"/>
      <w:numFmt w:val="decimal"/>
      <w:lvlText w:val="%1.%2.%3.%4"/>
      <w:lvlJc w:val="left"/>
      <w:pPr>
        <w:ind w:left="2496" w:hanging="1080"/>
      </w:pPr>
      <w:rPr>
        <w:rFonts w:ascii="Times New Roman" w:eastAsia="Times New Roman" w:hAnsi="Times New Roman" w:cs="Times New Roman"/>
        <w:b/>
      </w:rPr>
    </w:lvl>
    <w:lvl w:ilvl="4">
      <w:start w:val="1"/>
      <w:numFmt w:val="decimal"/>
      <w:lvlText w:val="%1.%2.%3.%4.%5"/>
      <w:lvlJc w:val="left"/>
      <w:pPr>
        <w:ind w:left="2968" w:hanging="1080"/>
      </w:pPr>
      <w:rPr>
        <w:rFonts w:ascii="Times New Roman" w:eastAsia="Times New Roman" w:hAnsi="Times New Roman" w:cs="Times New Roman"/>
      </w:rPr>
    </w:lvl>
    <w:lvl w:ilvl="5">
      <w:start w:val="1"/>
      <w:numFmt w:val="decimal"/>
      <w:lvlText w:val="%1.%2.%3.%4.%5.%6"/>
      <w:lvlJc w:val="left"/>
      <w:pPr>
        <w:ind w:left="3800" w:hanging="1440"/>
      </w:pPr>
      <w:rPr>
        <w:rFonts w:ascii="Times New Roman" w:eastAsia="Times New Roman" w:hAnsi="Times New Roman" w:cs="Times New Roman"/>
      </w:rPr>
    </w:lvl>
    <w:lvl w:ilvl="6">
      <w:start w:val="1"/>
      <w:numFmt w:val="decimal"/>
      <w:lvlText w:val="%1.%2.%3.%4.%5.%6.%7"/>
      <w:lvlJc w:val="left"/>
      <w:pPr>
        <w:ind w:left="4632" w:hanging="1800"/>
      </w:pPr>
      <w:rPr>
        <w:rFonts w:ascii="Times New Roman" w:eastAsia="Times New Roman" w:hAnsi="Times New Roman" w:cs="Times New Roman"/>
      </w:rPr>
    </w:lvl>
    <w:lvl w:ilvl="7">
      <w:start w:val="1"/>
      <w:numFmt w:val="decimal"/>
      <w:lvlText w:val="%1.%2.%3.%4.%5.%6.%7.%8"/>
      <w:lvlJc w:val="left"/>
      <w:pPr>
        <w:ind w:left="5104" w:hanging="1800"/>
      </w:pPr>
      <w:rPr>
        <w:rFonts w:ascii="Times New Roman" w:eastAsia="Times New Roman" w:hAnsi="Times New Roman" w:cs="Times New Roman"/>
      </w:rPr>
    </w:lvl>
    <w:lvl w:ilvl="8">
      <w:start w:val="1"/>
      <w:numFmt w:val="decimal"/>
      <w:lvlText w:val="%1.%2.%3.%4.%5.%6.%7.%8.%9"/>
      <w:lvlJc w:val="left"/>
      <w:pPr>
        <w:ind w:left="5936" w:hanging="2160"/>
      </w:pPr>
      <w:rPr>
        <w:rFonts w:ascii="Times New Roman" w:eastAsia="Times New Roman" w:hAnsi="Times New Roman" w:cs="Times New Roman"/>
      </w:rPr>
    </w:lvl>
  </w:abstractNum>
  <w:abstractNum w:abstractNumId="26" w15:restartNumberingAfterBreak="0">
    <w:nsid w:val="57A473BA"/>
    <w:multiLevelType w:val="multilevel"/>
    <w:tmpl w:val="FAA09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80746B2"/>
    <w:multiLevelType w:val="multilevel"/>
    <w:tmpl w:val="9A22B188"/>
    <w:lvl w:ilvl="0">
      <w:start w:val="17"/>
      <w:numFmt w:val="decimal"/>
      <w:lvlText w:val="%1"/>
      <w:lvlJc w:val="left"/>
      <w:pPr>
        <w:ind w:left="420" w:hanging="420"/>
      </w:pPr>
      <w:rPr>
        <w:vertAlign w:val="baseline"/>
      </w:rPr>
    </w:lvl>
    <w:lvl w:ilvl="1">
      <w:start w:val="4"/>
      <w:numFmt w:val="decimal"/>
      <w:lvlText w:val="%1.%2"/>
      <w:lvlJc w:val="left"/>
      <w:pPr>
        <w:ind w:left="420" w:hanging="4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28" w15:restartNumberingAfterBreak="0">
    <w:nsid w:val="58B26F88"/>
    <w:multiLevelType w:val="multilevel"/>
    <w:tmpl w:val="8A602C06"/>
    <w:lvl w:ilvl="0">
      <w:start w:val="1"/>
      <w:numFmt w:val="decimal"/>
      <w:lvlText w:val="%1"/>
      <w:lvlJc w:val="left"/>
      <w:pPr>
        <w:ind w:left="360" w:hanging="360"/>
      </w:pPr>
      <w:rPr>
        <w:rFonts w:ascii="Times New Roman" w:eastAsia="Times New Roman" w:hAnsi="Times New Roman" w:cs="Times New Roman"/>
        <w:sz w:val="24"/>
        <w:szCs w:val="24"/>
      </w:rPr>
    </w:lvl>
    <w:lvl w:ilvl="1">
      <w:start w:val="2"/>
      <w:numFmt w:val="decimal"/>
      <w:lvlText w:val="%1.%2"/>
      <w:lvlJc w:val="left"/>
      <w:pPr>
        <w:ind w:left="1288" w:hanging="719"/>
      </w:pPr>
      <w:rPr>
        <w:rFonts w:ascii="Times New Roman" w:eastAsia="Times New Roman" w:hAnsi="Times New Roman" w:cs="Times New Roman"/>
        <w:b/>
        <w:sz w:val="24"/>
        <w:szCs w:val="24"/>
      </w:rPr>
    </w:lvl>
    <w:lvl w:ilvl="2">
      <w:start w:val="1"/>
      <w:numFmt w:val="decimal"/>
      <w:lvlText w:val="%1.%2.%3"/>
      <w:lvlJc w:val="left"/>
      <w:pPr>
        <w:ind w:left="1286" w:hanging="720"/>
      </w:pPr>
      <w:rPr>
        <w:rFonts w:ascii="Times New Roman" w:eastAsia="Times New Roman" w:hAnsi="Times New Roman" w:cs="Times New Roman"/>
        <w:sz w:val="24"/>
        <w:szCs w:val="24"/>
      </w:rPr>
    </w:lvl>
    <w:lvl w:ilvl="3">
      <w:start w:val="1"/>
      <w:numFmt w:val="decimal"/>
      <w:lvlText w:val="%1.%2.%3.%4"/>
      <w:lvlJc w:val="left"/>
      <w:pPr>
        <w:ind w:left="1929" w:hanging="1080"/>
      </w:pPr>
      <w:rPr>
        <w:rFonts w:ascii="Times New Roman" w:eastAsia="Times New Roman" w:hAnsi="Times New Roman" w:cs="Times New Roman"/>
        <w:sz w:val="24"/>
        <w:szCs w:val="24"/>
      </w:rPr>
    </w:lvl>
    <w:lvl w:ilvl="4">
      <w:start w:val="1"/>
      <w:numFmt w:val="decimal"/>
      <w:lvlText w:val="%1.%2.%3.%4.%5"/>
      <w:lvlJc w:val="left"/>
      <w:pPr>
        <w:ind w:left="2212" w:hanging="1080"/>
      </w:pPr>
      <w:rPr>
        <w:rFonts w:ascii="Times New Roman" w:eastAsia="Times New Roman" w:hAnsi="Times New Roman" w:cs="Times New Roman"/>
        <w:sz w:val="24"/>
        <w:szCs w:val="24"/>
      </w:rPr>
    </w:lvl>
    <w:lvl w:ilvl="5">
      <w:start w:val="1"/>
      <w:numFmt w:val="decimal"/>
      <w:lvlText w:val="%1.%2.%3.%4.%5.%6"/>
      <w:lvlJc w:val="left"/>
      <w:pPr>
        <w:ind w:left="2855" w:hanging="1440"/>
      </w:pPr>
      <w:rPr>
        <w:rFonts w:ascii="Times New Roman" w:eastAsia="Times New Roman" w:hAnsi="Times New Roman" w:cs="Times New Roman"/>
        <w:sz w:val="24"/>
        <w:szCs w:val="24"/>
      </w:rPr>
    </w:lvl>
    <w:lvl w:ilvl="6">
      <w:start w:val="1"/>
      <w:numFmt w:val="decimal"/>
      <w:lvlText w:val="%1.%2.%3.%4.%5.%6.%7"/>
      <w:lvlJc w:val="left"/>
      <w:pPr>
        <w:ind w:left="3498" w:hanging="1800"/>
      </w:pPr>
      <w:rPr>
        <w:rFonts w:ascii="Times New Roman" w:eastAsia="Times New Roman" w:hAnsi="Times New Roman" w:cs="Times New Roman"/>
        <w:sz w:val="24"/>
        <w:szCs w:val="24"/>
      </w:rPr>
    </w:lvl>
    <w:lvl w:ilvl="7">
      <w:start w:val="1"/>
      <w:numFmt w:val="decimal"/>
      <w:lvlText w:val="%1.%2.%3.%4.%5.%6.%7.%8"/>
      <w:lvlJc w:val="left"/>
      <w:pPr>
        <w:ind w:left="3781" w:hanging="1799"/>
      </w:pPr>
      <w:rPr>
        <w:rFonts w:ascii="Times New Roman" w:eastAsia="Times New Roman" w:hAnsi="Times New Roman" w:cs="Times New Roman"/>
        <w:sz w:val="24"/>
        <w:szCs w:val="24"/>
      </w:rPr>
    </w:lvl>
    <w:lvl w:ilvl="8">
      <w:start w:val="1"/>
      <w:numFmt w:val="decimal"/>
      <w:lvlText w:val="%1.%2.%3.%4.%5.%6.%7.%8.%9"/>
      <w:lvlJc w:val="left"/>
      <w:pPr>
        <w:ind w:left="4424" w:hanging="2160"/>
      </w:pPr>
      <w:rPr>
        <w:rFonts w:ascii="Times New Roman" w:eastAsia="Times New Roman" w:hAnsi="Times New Roman" w:cs="Times New Roman"/>
        <w:sz w:val="24"/>
        <w:szCs w:val="24"/>
      </w:rPr>
    </w:lvl>
  </w:abstractNum>
  <w:abstractNum w:abstractNumId="29" w15:restartNumberingAfterBreak="0">
    <w:nsid w:val="59B11CA5"/>
    <w:multiLevelType w:val="multilevel"/>
    <w:tmpl w:val="3FF2756C"/>
    <w:lvl w:ilvl="0">
      <w:start w:val="8"/>
      <w:numFmt w:val="decimal"/>
      <w:lvlText w:val="%1"/>
      <w:lvlJc w:val="left"/>
      <w:pPr>
        <w:ind w:left="480" w:hanging="480"/>
      </w:pPr>
    </w:lvl>
    <w:lvl w:ilvl="1">
      <w:start w:val="1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30" w15:restartNumberingAfterBreak="0">
    <w:nsid w:val="5B2C62A5"/>
    <w:multiLevelType w:val="multilevel"/>
    <w:tmpl w:val="4A88D492"/>
    <w:lvl w:ilvl="0">
      <w:start w:val="1"/>
      <w:numFmt w:val="decimal"/>
      <w:lvlText w:val="17.%1"/>
      <w:lvlJc w:val="left"/>
      <w:pPr>
        <w:ind w:left="235" w:hanging="202"/>
      </w:pPr>
      <w:rPr>
        <w:rFonts w:ascii="Times New Roman" w:eastAsia="Times New Roman" w:hAnsi="Times New Roman" w:cs="Times New Roman"/>
        <w:sz w:val="24"/>
        <w:szCs w:val="24"/>
        <w:vertAlign w:val="baseline"/>
      </w:rPr>
    </w:lvl>
    <w:lvl w:ilvl="1">
      <w:start w:val="1"/>
      <w:numFmt w:val="lowerLetter"/>
      <w:lvlText w:val="%2)"/>
      <w:lvlJc w:val="left"/>
      <w:pPr>
        <w:ind w:left="936" w:hanging="339"/>
      </w:pPr>
      <w:rPr>
        <w:rFonts w:ascii="Times New Roman" w:eastAsia="Times New Roman" w:hAnsi="Times New Roman" w:cs="Times New Roman"/>
        <w:sz w:val="24"/>
        <w:szCs w:val="24"/>
        <w:vertAlign w:val="baseline"/>
      </w:rPr>
    </w:lvl>
    <w:lvl w:ilvl="2">
      <w:numFmt w:val="bullet"/>
      <w:lvlText w:val="•"/>
      <w:lvlJc w:val="left"/>
      <w:pPr>
        <w:ind w:left="1986" w:hanging="339"/>
      </w:pPr>
      <w:rPr>
        <w:vertAlign w:val="baseline"/>
      </w:rPr>
    </w:lvl>
    <w:lvl w:ilvl="3">
      <w:numFmt w:val="bullet"/>
      <w:lvlText w:val="•"/>
      <w:lvlJc w:val="left"/>
      <w:pPr>
        <w:ind w:left="3033" w:hanging="338"/>
      </w:pPr>
      <w:rPr>
        <w:vertAlign w:val="baseline"/>
      </w:rPr>
    </w:lvl>
    <w:lvl w:ilvl="4">
      <w:numFmt w:val="bullet"/>
      <w:lvlText w:val="•"/>
      <w:lvlJc w:val="left"/>
      <w:pPr>
        <w:ind w:left="4080" w:hanging="339"/>
      </w:pPr>
      <w:rPr>
        <w:vertAlign w:val="baseline"/>
      </w:rPr>
    </w:lvl>
    <w:lvl w:ilvl="5">
      <w:numFmt w:val="bullet"/>
      <w:lvlText w:val="•"/>
      <w:lvlJc w:val="left"/>
      <w:pPr>
        <w:ind w:left="5126" w:hanging="339"/>
      </w:pPr>
      <w:rPr>
        <w:vertAlign w:val="baseline"/>
      </w:rPr>
    </w:lvl>
    <w:lvl w:ilvl="6">
      <w:numFmt w:val="bullet"/>
      <w:lvlText w:val="•"/>
      <w:lvlJc w:val="left"/>
      <w:pPr>
        <w:ind w:left="6173" w:hanging="339"/>
      </w:pPr>
      <w:rPr>
        <w:vertAlign w:val="baseline"/>
      </w:rPr>
    </w:lvl>
    <w:lvl w:ilvl="7">
      <w:numFmt w:val="bullet"/>
      <w:lvlText w:val="•"/>
      <w:lvlJc w:val="left"/>
      <w:pPr>
        <w:ind w:left="7220" w:hanging="339"/>
      </w:pPr>
      <w:rPr>
        <w:vertAlign w:val="baseline"/>
      </w:rPr>
    </w:lvl>
    <w:lvl w:ilvl="8">
      <w:numFmt w:val="bullet"/>
      <w:lvlText w:val="•"/>
      <w:lvlJc w:val="left"/>
      <w:pPr>
        <w:ind w:left="8266" w:hanging="339"/>
      </w:pPr>
      <w:rPr>
        <w:vertAlign w:val="baseline"/>
      </w:rPr>
    </w:lvl>
  </w:abstractNum>
  <w:abstractNum w:abstractNumId="31" w15:restartNumberingAfterBreak="0">
    <w:nsid w:val="68677588"/>
    <w:multiLevelType w:val="multilevel"/>
    <w:tmpl w:val="689C9740"/>
    <w:lvl w:ilvl="0">
      <w:start w:val="5"/>
      <w:numFmt w:val="decimal"/>
      <w:lvlText w:val="%1"/>
      <w:lvlJc w:val="left"/>
      <w:pPr>
        <w:ind w:left="645" w:hanging="645"/>
      </w:pPr>
      <w:rPr>
        <w:vertAlign w:val="baseline"/>
      </w:rPr>
    </w:lvl>
    <w:lvl w:ilvl="1">
      <w:start w:val="5"/>
      <w:numFmt w:val="decimal"/>
      <w:lvlText w:val="%1.%2"/>
      <w:lvlJc w:val="left"/>
      <w:pPr>
        <w:ind w:left="645" w:hanging="645"/>
      </w:pPr>
      <w:rPr>
        <w:vertAlign w:val="baseline"/>
      </w:rPr>
    </w:lvl>
    <w:lvl w:ilvl="2">
      <w:start w:val="5"/>
      <w:numFmt w:val="decimal"/>
      <w:lvlText w:val="%1.%2.%3"/>
      <w:lvlJc w:val="left"/>
      <w:pPr>
        <w:ind w:left="720" w:hanging="720"/>
      </w:pPr>
      <w:rPr>
        <w:vertAlign w:val="baseline"/>
      </w:rPr>
    </w:lvl>
    <w:lvl w:ilvl="3">
      <w:start w:val="2"/>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32" w15:restartNumberingAfterBreak="0">
    <w:nsid w:val="6B277D69"/>
    <w:multiLevelType w:val="multilevel"/>
    <w:tmpl w:val="CC0EB47C"/>
    <w:lvl w:ilvl="0">
      <w:start w:val="1"/>
      <w:numFmt w:val="decimal"/>
      <w:lvlText w:val="%1"/>
      <w:lvlJc w:val="left"/>
      <w:pPr>
        <w:ind w:left="600" w:hanging="600"/>
      </w:pPr>
      <w:rPr>
        <w:b/>
      </w:rPr>
    </w:lvl>
    <w:lvl w:ilvl="1">
      <w:start w:val="1"/>
      <w:numFmt w:val="decimal"/>
      <w:lvlText w:val="%1.%2"/>
      <w:lvlJc w:val="left"/>
      <w:pPr>
        <w:ind w:left="1003" w:hanging="720"/>
      </w:pPr>
      <w:rPr>
        <w:b/>
      </w:rPr>
    </w:lvl>
    <w:lvl w:ilvl="2">
      <w:start w:val="2"/>
      <w:numFmt w:val="decimal"/>
      <w:lvlText w:val="%1.%2.%3"/>
      <w:lvlJc w:val="left"/>
      <w:pPr>
        <w:ind w:left="1286" w:hanging="720"/>
      </w:pPr>
      <w:rPr>
        <w:b/>
      </w:rPr>
    </w:lvl>
    <w:lvl w:ilvl="3">
      <w:start w:val="1"/>
      <w:numFmt w:val="decimal"/>
      <w:lvlText w:val="%1.%2.%3.%4"/>
      <w:lvlJc w:val="left"/>
      <w:pPr>
        <w:ind w:left="1929" w:hanging="1080"/>
      </w:pPr>
      <w:rPr>
        <w:b/>
      </w:rPr>
    </w:lvl>
    <w:lvl w:ilvl="4">
      <w:start w:val="1"/>
      <w:numFmt w:val="decimal"/>
      <w:lvlText w:val="%1.%2.%3.%4.%5"/>
      <w:lvlJc w:val="left"/>
      <w:pPr>
        <w:ind w:left="2212" w:hanging="1080"/>
      </w:pPr>
      <w:rPr>
        <w:b/>
      </w:rPr>
    </w:lvl>
    <w:lvl w:ilvl="5">
      <w:start w:val="1"/>
      <w:numFmt w:val="decimal"/>
      <w:lvlText w:val="%1.%2.%3.%4.%5.%6"/>
      <w:lvlJc w:val="left"/>
      <w:pPr>
        <w:ind w:left="2855" w:hanging="1440"/>
      </w:pPr>
      <w:rPr>
        <w:b/>
      </w:rPr>
    </w:lvl>
    <w:lvl w:ilvl="6">
      <w:start w:val="1"/>
      <w:numFmt w:val="decimal"/>
      <w:lvlText w:val="%1.%2.%3.%4.%5.%6.%7"/>
      <w:lvlJc w:val="left"/>
      <w:pPr>
        <w:ind w:left="3498" w:hanging="1800"/>
      </w:pPr>
      <w:rPr>
        <w:b/>
      </w:rPr>
    </w:lvl>
    <w:lvl w:ilvl="7">
      <w:start w:val="1"/>
      <w:numFmt w:val="decimal"/>
      <w:lvlText w:val="%1.%2.%3.%4.%5.%6.%7.%8"/>
      <w:lvlJc w:val="left"/>
      <w:pPr>
        <w:ind w:left="3781" w:hanging="1799"/>
      </w:pPr>
      <w:rPr>
        <w:b/>
      </w:rPr>
    </w:lvl>
    <w:lvl w:ilvl="8">
      <w:start w:val="1"/>
      <w:numFmt w:val="decimal"/>
      <w:lvlText w:val="%1.%2.%3.%4.%5.%6.%7.%8.%9"/>
      <w:lvlJc w:val="left"/>
      <w:pPr>
        <w:ind w:left="4424" w:hanging="2160"/>
      </w:pPr>
      <w:rPr>
        <w:b/>
      </w:rPr>
    </w:lvl>
  </w:abstractNum>
  <w:abstractNum w:abstractNumId="33" w15:restartNumberingAfterBreak="0">
    <w:nsid w:val="6BB13C01"/>
    <w:multiLevelType w:val="multilevel"/>
    <w:tmpl w:val="50042BAA"/>
    <w:lvl w:ilvl="0">
      <w:start w:val="1"/>
      <w:numFmt w:val="decimal"/>
      <w:lvlText w:val="%1"/>
      <w:lvlJc w:val="left"/>
      <w:pPr>
        <w:ind w:left="236" w:hanging="370"/>
      </w:pPr>
      <w:rPr>
        <w:vertAlign w:val="baseline"/>
      </w:rPr>
    </w:lvl>
    <w:lvl w:ilvl="1">
      <w:numFmt w:val="decimal"/>
      <w:lvlText w:val="%1.%2"/>
      <w:lvlJc w:val="left"/>
      <w:pPr>
        <w:ind w:left="236" w:hanging="370"/>
      </w:pPr>
      <w:rPr>
        <w:rFonts w:ascii="Arial" w:eastAsia="Arial" w:hAnsi="Arial" w:cs="Arial"/>
        <w:sz w:val="21"/>
        <w:szCs w:val="21"/>
        <w:vertAlign w:val="baseline"/>
      </w:rPr>
    </w:lvl>
    <w:lvl w:ilvl="2">
      <w:start w:val="1"/>
      <w:numFmt w:val="lowerLetter"/>
      <w:lvlText w:val="%3)"/>
      <w:lvlJc w:val="left"/>
      <w:pPr>
        <w:ind w:left="936" w:hanging="339"/>
      </w:pPr>
      <w:rPr>
        <w:rFonts w:ascii="Times New Roman" w:eastAsia="Times New Roman" w:hAnsi="Times New Roman" w:cs="Times New Roman"/>
        <w:sz w:val="24"/>
        <w:szCs w:val="24"/>
        <w:vertAlign w:val="baseline"/>
      </w:rPr>
    </w:lvl>
    <w:lvl w:ilvl="3">
      <w:numFmt w:val="bullet"/>
      <w:lvlText w:val="•"/>
      <w:lvlJc w:val="left"/>
      <w:pPr>
        <w:ind w:left="3033" w:hanging="338"/>
      </w:pPr>
      <w:rPr>
        <w:vertAlign w:val="baseline"/>
      </w:rPr>
    </w:lvl>
    <w:lvl w:ilvl="4">
      <w:numFmt w:val="bullet"/>
      <w:lvlText w:val="•"/>
      <w:lvlJc w:val="left"/>
      <w:pPr>
        <w:ind w:left="4080" w:hanging="339"/>
      </w:pPr>
      <w:rPr>
        <w:vertAlign w:val="baseline"/>
      </w:rPr>
    </w:lvl>
    <w:lvl w:ilvl="5">
      <w:numFmt w:val="bullet"/>
      <w:lvlText w:val="•"/>
      <w:lvlJc w:val="left"/>
      <w:pPr>
        <w:ind w:left="5126" w:hanging="339"/>
      </w:pPr>
      <w:rPr>
        <w:vertAlign w:val="baseline"/>
      </w:rPr>
    </w:lvl>
    <w:lvl w:ilvl="6">
      <w:numFmt w:val="bullet"/>
      <w:lvlText w:val="•"/>
      <w:lvlJc w:val="left"/>
      <w:pPr>
        <w:ind w:left="6173" w:hanging="339"/>
      </w:pPr>
      <w:rPr>
        <w:vertAlign w:val="baseline"/>
      </w:rPr>
    </w:lvl>
    <w:lvl w:ilvl="7">
      <w:numFmt w:val="bullet"/>
      <w:lvlText w:val="•"/>
      <w:lvlJc w:val="left"/>
      <w:pPr>
        <w:ind w:left="7220" w:hanging="339"/>
      </w:pPr>
      <w:rPr>
        <w:vertAlign w:val="baseline"/>
      </w:rPr>
    </w:lvl>
    <w:lvl w:ilvl="8">
      <w:numFmt w:val="bullet"/>
      <w:lvlText w:val="•"/>
      <w:lvlJc w:val="left"/>
      <w:pPr>
        <w:ind w:left="8266" w:hanging="339"/>
      </w:pPr>
      <w:rPr>
        <w:vertAlign w:val="baseline"/>
      </w:rPr>
    </w:lvl>
  </w:abstractNum>
  <w:abstractNum w:abstractNumId="34" w15:restartNumberingAfterBreak="0">
    <w:nsid w:val="6DFD4E30"/>
    <w:multiLevelType w:val="multilevel"/>
    <w:tmpl w:val="92E4ABF2"/>
    <w:lvl w:ilvl="0">
      <w:start w:val="1"/>
      <w:numFmt w:val="decimal"/>
      <w:lvlText w:val="%1"/>
      <w:lvlJc w:val="left"/>
      <w:pPr>
        <w:ind w:left="465" w:hanging="465"/>
      </w:pPr>
    </w:lvl>
    <w:lvl w:ilvl="1">
      <w:start w:val="1"/>
      <w:numFmt w:val="decimal"/>
      <w:lvlText w:val="%1.%2"/>
      <w:lvlJc w:val="left"/>
      <w:pPr>
        <w:ind w:left="718" w:hanging="720"/>
      </w:pPr>
    </w:lvl>
    <w:lvl w:ilvl="2">
      <w:start w:val="1"/>
      <w:numFmt w:val="decimal"/>
      <w:lvlText w:val="%1.%2.%3"/>
      <w:lvlJc w:val="left"/>
      <w:pPr>
        <w:ind w:left="716" w:hanging="720"/>
      </w:pPr>
    </w:lvl>
    <w:lvl w:ilvl="3">
      <w:start w:val="1"/>
      <w:numFmt w:val="decimal"/>
      <w:lvlText w:val="%1.%2.%3.%4"/>
      <w:lvlJc w:val="left"/>
      <w:pPr>
        <w:ind w:left="1074" w:hanging="1080"/>
      </w:pPr>
    </w:lvl>
    <w:lvl w:ilvl="4">
      <w:start w:val="1"/>
      <w:numFmt w:val="decimal"/>
      <w:lvlText w:val="%1.%2.%3.%4.%5"/>
      <w:lvlJc w:val="left"/>
      <w:pPr>
        <w:ind w:left="1072" w:hanging="1080"/>
      </w:pPr>
    </w:lvl>
    <w:lvl w:ilvl="5">
      <w:start w:val="1"/>
      <w:numFmt w:val="decimal"/>
      <w:lvlText w:val="%1.%2.%3.%4.%5.%6"/>
      <w:lvlJc w:val="left"/>
      <w:pPr>
        <w:ind w:left="1430" w:hanging="1440"/>
      </w:pPr>
    </w:lvl>
    <w:lvl w:ilvl="6">
      <w:start w:val="1"/>
      <w:numFmt w:val="decimal"/>
      <w:lvlText w:val="%1.%2.%3.%4.%5.%6.%7"/>
      <w:lvlJc w:val="left"/>
      <w:pPr>
        <w:ind w:left="1788" w:hanging="1800"/>
      </w:pPr>
    </w:lvl>
    <w:lvl w:ilvl="7">
      <w:start w:val="1"/>
      <w:numFmt w:val="decimal"/>
      <w:lvlText w:val="%1.%2.%3.%4.%5.%6.%7.%8"/>
      <w:lvlJc w:val="left"/>
      <w:pPr>
        <w:ind w:left="1786" w:hanging="1800"/>
      </w:pPr>
    </w:lvl>
    <w:lvl w:ilvl="8">
      <w:start w:val="1"/>
      <w:numFmt w:val="decimal"/>
      <w:lvlText w:val="%1.%2.%3.%4.%5.%6.%7.%8.%9"/>
      <w:lvlJc w:val="left"/>
      <w:pPr>
        <w:ind w:left="2144" w:hanging="2160"/>
      </w:pPr>
    </w:lvl>
  </w:abstractNum>
  <w:abstractNum w:abstractNumId="35" w15:restartNumberingAfterBreak="0">
    <w:nsid w:val="739F7722"/>
    <w:multiLevelType w:val="multilevel"/>
    <w:tmpl w:val="37DA306C"/>
    <w:lvl w:ilvl="0">
      <w:start w:val="5"/>
      <w:numFmt w:val="decimal"/>
      <w:lvlText w:val="%1"/>
      <w:lvlJc w:val="left"/>
      <w:pPr>
        <w:ind w:left="360" w:hanging="360"/>
      </w:pPr>
      <w:rPr>
        <w:vertAlign w:val="baseline"/>
      </w:rPr>
    </w:lvl>
    <w:lvl w:ilvl="1">
      <w:start w:val="6"/>
      <w:numFmt w:val="decimal"/>
      <w:lvlText w:val="%1.%2"/>
      <w:lvlJc w:val="left"/>
      <w:pPr>
        <w:ind w:left="360" w:hanging="360"/>
      </w:pPr>
      <w:rPr>
        <w:vertAlign w:val="baseline"/>
      </w:rPr>
    </w:lvl>
    <w:lvl w:ilvl="2">
      <w:start w:val="1"/>
      <w:numFmt w:val="decimal"/>
      <w:lvlText w:val="%1.%2.%3"/>
      <w:lvlJc w:val="left"/>
      <w:pPr>
        <w:ind w:left="1192" w:hanging="720"/>
      </w:pPr>
      <w:rPr>
        <w:vertAlign w:val="baseline"/>
      </w:rPr>
    </w:lvl>
    <w:lvl w:ilvl="3">
      <w:start w:val="1"/>
      <w:numFmt w:val="decimal"/>
      <w:lvlText w:val="%1.%2.%3.%4"/>
      <w:lvlJc w:val="left"/>
      <w:pPr>
        <w:ind w:left="1428" w:hanging="719"/>
      </w:pPr>
      <w:rPr>
        <w:vertAlign w:val="baseline"/>
      </w:rPr>
    </w:lvl>
    <w:lvl w:ilvl="4">
      <w:start w:val="1"/>
      <w:numFmt w:val="decimal"/>
      <w:lvlText w:val="%1.%2.%3.%4.%5"/>
      <w:lvlJc w:val="left"/>
      <w:pPr>
        <w:ind w:left="2024" w:hanging="1080"/>
      </w:pPr>
      <w:rPr>
        <w:vertAlign w:val="baseline"/>
      </w:rPr>
    </w:lvl>
    <w:lvl w:ilvl="5">
      <w:start w:val="1"/>
      <w:numFmt w:val="decimal"/>
      <w:lvlText w:val="%1.%2.%3.%4.%5.%6"/>
      <w:lvlJc w:val="left"/>
      <w:pPr>
        <w:ind w:left="2260" w:hanging="1080"/>
      </w:pPr>
      <w:rPr>
        <w:vertAlign w:val="baseline"/>
      </w:rPr>
    </w:lvl>
    <w:lvl w:ilvl="6">
      <w:start w:val="1"/>
      <w:numFmt w:val="decimal"/>
      <w:lvlText w:val="%1.%2.%3.%4.%5.%6.%7"/>
      <w:lvlJc w:val="left"/>
      <w:pPr>
        <w:ind w:left="2856" w:hanging="1438"/>
      </w:pPr>
      <w:rPr>
        <w:vertAlign w:val="baseline"/>
      </w:rPr>
    </w:lvl>
    <w:lvl w:ilvl="7">
      <w:start w:val="1"/>
      <w:numFmt w:val="decimal"/>
      <w:lvlText w:val="%1.%2.%3.%4.%5.%6.%7.%8"/>
      <w:lvlJc w:val="left"/>
      <w:pPr>
        <w:ind w:left="3092" w:hanging="1440"/>
      </w:pPr>
      <w:rPr>
        <w:vertAlign w:val="baseline"/>
      </w:rPr>
    </w:lvl>
    <w:lvl w:ilvl="8">
      <w:start w:val="1"/>
      <w:numFmt w:val="decimal"/>
      <w:lvlText w:val="%1.%2.%3.%4.%5.%6.%7.%8.%9"/>
      <w:lvlJc w:val="left"/>
      <w:pPr>
        <w:ind w:left="3328" w:hanging="1440"/>
      </w:pPr>
      <w:rPr>
        <w:vertAlign w:val="baseline"/>
      </w:rPr>
    </w:lvl>
  </w:abstractNum>
  <w:abstractNum w:abstractNumId="36" w15:restartNumberingAfterBreak="0">
    <w:nsid w:val="766725F2"/>
    <w:multiLevelType w:val="multilevel"/>
    <w:tmpl w:val="2AD8E374"/>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7CBE5140"/>
    <w:multiLevelType w:val="multilevel"/>
    <w:tmpl w:val="7F6CEFE4"/>
    <w:lvl w:ilvl="0">
      <w:start w:val="9"/>
      <w:numFmt w:val="decimal"/>
      <w:lvlText w:val="%1.0"/>
      <w:lvlJc w:val="left"/>
      <w:pPr>
        <w:ind w:left="644" w:hanging="357"/>
      </w:pPr>
      <w:rPr>
        <w:vertAlign w:val="baseline"/>
      </w:rPr>
    </w:lvl>
    <w:lvl w:ilvl="1">
      <w:start w:val="1"/>
      <w:numFmt w:val="decimal"/>
      <w:lvlText w:val="%1.%2"/>
      <w:lvlJc w:val="left"/>
      <w:pPr>
        <w:ind w:left="1364" w:hanging="360"/>
      </w:pPr>
      <w:rPr>
        <w:vertAlign w:val="baseline"/>
      </w:rPr>
    </w:lvl>
    <w:lvl w:ilvl="2">
      <w:start w:val="1"/>
      <w:numFmt w:val="decimal"/>
      <w:lvlText w:val="%1.%2.%3"/>
      <w:lvlJc w:val="left"/>
      <w:pPr>
        <w:ind w:left="2444" w:hanging="720"/>
      </w:pPr>
      <w:rPr>
        <w:vertAlign w:val="baseline"/>
      </w:rPr>
    </w:lvl>
    <w:lvl w:ilvl="3">
      <w:start w:val="1"/>
      <w:numFmt w:val="decimal"/>
      <w:lvlText w:val="%1.%2.%3.%4"/>
      <w:lvlJc w:val="left"/>
      <w:pPr>
        <w:ind w:left="3164" w:hanging="720"/>
      </w:pPr>
      <w:rPr>
        <w:vertAlign w:val="baseline"/>
      </w:rPr>
    </w:lvl>
    <w:lvl w:ilvl="4">
      <w:start w:val="1"/>
      <w:numFmt w:val="decimal"/>
      <w:lvlText w:val="%1.%2.%3.%4.%5"/>
      <w:lvlJc w:val="left"/>
      <w:pPr>
        <w:ind w:left="4244" w:hanging="1080"/>
      </w:pPr>
      <w:rPr>
        <w:vertAlign w:val="baseline"/>
      </w:rPr>
    </w:lvl>
    <w:lvl w:ilvl="5">
      <w:start w:val="1"/>
      <w:numFmt w:val="decimal"/>
      <w:lvlText w:val="%1.%2.%3.%4.%5.%6"/>
      <w:lvlJc w:val="left"/>
      <w:pPr>
        <w:ind w:left="4964" w:hanging="1080"/>
      </w:pPr>
      <w:rPr>
        <w:vertAlign w:val="baseline"/>
      </w:rPr>
    </w:lvl>
    <w:lvl w:ilvl="6">
      <w:start w:val="1"/>
      <w:numFmt w:val="decimal"/>
      <w:lvlText w:val="%1.%2.%3.%4.%5.%6.%7"/>
      <w:lvlJc w:val="left"/>
      <w:pPr>
        <w:ind w:left="6044" w:hanging="1440"/>
      </w:pPr>
      <w:rPr>
        <w:vertAlign w:val="baseline"/>
      </w:rPr>
    </w:lvl>
    <w:lvl w:ilvl="7">
      <w:start w:val="1"/>
      <w:numFmt w:val="decimal"/>
      <w:lvlText w:val="%1.%2.%3.%4.%5.%6.%7.%8"/>
      <w:lvlJc w:val="left"/>
      <w:pPr>
        <w:ind w:left="6764" w:hanging="1440"/>
      </w:pPr>
      <w:rPr>
        <w:vertAlign w:val="baseline"/>
      </w:rPr>
    </w:lvl>
    <w:lvl w:ilvl="8">
      <w:start w:val="1"/>
      <w:numFmt w:val="decimal"/>
      <w:lvlText w:val="%1.%2.%3.%4.%5.%6.%7.%8.%9"/>
      <w:lvlJc w:val="left"/>
      <w:pPr>
        <w:ind w:left="7844" w:hanging="1800"/>
      </w:pPr>
      <w:rPr>
        <w:vertAlign w:val="baseline"/>
      </w:rPr>
    </w:lvl>
  </w:abstractNum>
  <w:num w:numId="1">
    <w:abstractNumId w:val="6"/>
  </w:num>
  <w:num w:numId="2">
    <w:abstractNumId w:val="34"/>
  </w:num>
  <w:num w:numId="3">
    <w:abstractNumId w:val="32"/>
  </w:num>
  <w:num w:numId="4">
    <w:abstractNumId w:val="20"/>
  </w:num>
  <w:num w:numId="5">
    <w:abstractNumId w:val="17"/>
  </w:num>
  <w:num w:numId="6">
    <w:abstractNumId w:val="24"/>
  </w:num>
  <w:num w:numId="7">
    <w:abstractNumId w:val="33"/>
  </w:num>
  <w:num w:numId="8">
    <w:abstractNumId w:val="25"/>
  </w:num>
  <w:num w:numId="9">
    <w:abstractNumId w:val="30"/>
  </w:num>
  <w:num w:numId="10">
    <w:abstractNumId w:val="18"/>
  </w:num>
  <w:num w:numId="11">
    <w:abstractNumId w:val="23"/>
  </w:num>
  <w:num w:numId="12">
    <w:abstractNumId w:val="8"/>
  </w:num>
  <w:num w:numId="13">
    <w:abstractNumId w:val="22"/>
  </w:num>
  <w:num w:numId="14">
    <w:abstractNumId w:val="19"/>
  </w:num>
  <w:num w:numId="15">
    <w:abstractNumId w:val="2"/>
  </w:num>
  <w:num w:numId="16">
    <w:abstractNumId w:val="15"/>
  </w:num>
  <w:num w:numId="17">
    <w:abstractNumId w:val="4"/>
  </w:num>
  <w:num w:numId="18">
    <w:abstractNumId w:val="35"/>
  </w:num>
  <w:num w:numId="19">
    <w:abstractNumId w:val="37"/>
  </w:num>
  <w:num w:numId="20">
    <w:abstractNumId w:val="16"/>
  </w:num>
  <w:num w:numId="21">
    <w:abstractNumId w:val="13"/>
  </w:num>
  <w:num w:numId="22">
    <w:abstractNumId w:val="3"/>
  </w:num>
  <w:num w:numId="23">
    <w:abstractNumId w:val="29"/>
  </w:num>
  <w:num w:numId="24">
    <w:abstractNumId w:val="11"/>
  </w:num>
  <w:num w:numId="25">
    <w:abstractNumId w:val="10"/>
  </w:num>
  <w:num w:numId="26">
    <w:abstractNumId w:val="14"/>
  </w:num>
  <w:num w:numId="27">
    <w:abstractNumId w:val="12"/>
  </w:num>
  <w:num w:numId="28">
    <w:abstractNumId w:val="21"/>
  </w:num>
  <w:num w:numId="29">
    <w:abstractNumId w:val="9"/>
  </w:num>
  <w:num w:numId="30">
    <w:abstractNumId w:val="28"/>
  </w:num>
  <w:num w:numId="31">
    <w:abstractNumId w:val="31"/>
  </w:num>
  <w:num w:numId="32">
    <w:abstractNumId w:val="36"/>
  </w:num>
  <w:num w:numId="33">
    <w:abstractNumId w:val="26"/>
  </w:num>
  <w:num w:numId="34">
    <w:abstractNumId w:val="1"/>
  </w:num>
  <w:num w:numId="35">
    <w:abstractNumId w:val="27"/>
  </w:num>
  <w:num w:numId="36">
    <w:abstractNumId w:val="7"/>
  </w:num>
  <w:num w:numId="37">
    <w:abstractNumId w:val="5"/>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B79"/>
    <w:rsid w:val="00007BAF"/>
    <w:rsid w:val="00024E9F"/>
    <w:rsid w:val="00033035"/>
    <w:rsid w:val="00047E93"/>
    <w:rsid w:val="00056D10"/>
    <w:rsid w:val="000B0F4A"/>
    <w:rsid w:val="00103B99"/>
    <w:rsid w:val="00115C96"/>
    <w:rsid w:val="00133D31"/>
    <w:rsid w:val="00276926"/>
    <w:rsid w:val="002A2EBD"/>
    <w:rsid w:val="002C0D52"/>
    <w:rsid w:val="0030690A"/>
    <w:rsid w:val="00353282"/>
    <w:rsid w:val="00375D35"/>
    <w:rsid w:val="0038272C"/>
    <w:rsid w:val="003A5277"/>
    <w:rsid w:val="003A5279"/>
    <w:rsid w:val="00411D94"/>
    <w:rsid w:val="00416E58"/>
    <w:rsid w:val="00497EBA"/>
    <w:rsid w:val="004C6ACF"/>
    <w:rsid w:val="0052711D"/>
    <w:rsid w:val="00554041"/>
    <w:rsid w:val="005F259E"/>
    <w:rsid w:val="005F2F7B"/>
    <w:rsid w:val="006415C0"/>
    <w:rsid w:val="00701541"/>
    <w:rsid w:val="00762B2C"/>
    <w:rsid w:val="00776CA7"/>
    <w:rsid w:val="00782DA8"/>
    <w:rsid w:val="007C2199"/>
    <w:rsid w:val="0081358F"/>
    <w:rsid w:val="008205A9"/>
    <w:rsid w:val="0083550C"/>
    <w:rsid w:val="008921E6"/>
    <w:rsid w:val="008D7A05"/>
    <w:rsid w:val="00932844"/>
    <w:rsid w:val="0093292A"/>
    <w:rsid w:val="009F2302"/>
    <w:rsid w:val="00A169AD"/>
    <w:rsid w:val="00A23DD5"/>
    <w:rsid w:val="00AE1BE6"/>
    <w:rsid w:val="00AE1E59"/>
    <w:rsid w:val="00B555CA"/>
    <w:rsid w:val="00B9128C"/>
    <w:rsid w:val="00BA71CB"/>
    <w:rsid w:val="00BD742E"/>
    <w:rsid w:val="00C64B32"/>
    <w:rsid w:val="00CA12A9"/>
    <w:rsid w:val="00CA591C"/>
    <w:rsid w:val="00CC0CB9"/>
    <w:rsid w:val="00D860CC"/>
    <w:rsid w:val="00D91A60"/>
    <w:rsid w:val="00D94D59"/>
    <w:rsid w:val="00DA3D3F"/>
    <w:rsid w:val="00DB4B5F"/>
    <w:rsid w:val="00DF26D5"/>
    <w:rsid w:val="00E63560"/>
    <w:rsid w:val="00E6736F"/>
    <w:rsid w:val="00E91125"/>
    <w:rsid w:val="00E93B79"/>
    <w:rsid w:val="00EA250C"/>
    <w:rsid w:val="00ED1B10"/>
    <w:rsid w:val="00ED69B1"/>
    <w:rsid w:val="00F67F4D"/>
    <w:rsid w:val="00FB2D58"/>
    <w:rsid w:val="00FB3A42"/>
    <w:rsid w:val="00FC016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0DD26"/>
  <w15:docId w15:val="{104E7A9E-AB69-4175-A93A-6A6EE189C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B46"/>
  </w:style>
  <w:style w:type="paragraph" w:styleId="Ttulo1">
    <w:name w:val="heading 1"/>
    <w:basedOn w:val="Normal"/>
    <w:next w:val="Normal"/>
    <w:link w:val="Ttulo1Char"/>
    <w:qFormat/>
    <w:rsid w:val="001F65BA"/>
    <w:pPr>
      <w:keepNext/>
      <w:outlineLvl w:val="0"/>
    </w:pPr>
    <w:rPr>
      <w:rFonts w:ascii="Arial" w:hAnsi="Arial"/>
      <w:color w:val="000080"/>
    </w:rPr>
  </w:style>
  <w:style w:type="paragraph" w:styleId="Ttulo2">
    <w:name w:val="heading 2"/>
    <w:basedOn w:val="Normal"/>
    <w:next w:val="Normal"/>
    <w:link w:val="Ttulo2Char"/>
    <w:qFormat/>
    <w:rsid w:val="001F65BA"/>
    <w:pPr>
      <w:keepNext/>
      <w:jc w:val="both"/>
      <w:outlineLvl w:val="1"/>
    </w:pPr>
    <w:rPr>
      <w:sz w:val="28"/>
      <w:lang w:val="pt-PT"/>
    </w:rPr>
  </w:style>
  <w:style w:type="paragraph" w:styleId="Ttulo3">
    <w:name w:val="heading 3"/>
    <w:basedOn w:val="Normal"/>
    <w:next w:val="Normal"/>
    <w:link w:val="Ttulo3Char"/>
    <w:qFormat/>
    <w:rsid w:val="001F65BA"/>
    <w:pPr>
      <w:keepNext/>
      <w:jc w:val="both"/>
      <w:outlineLvl w:val="2"/>
    </w:pPr>
    <w:rPr>
      <w:b/>
      <w:sz w:val="28"/>
      <w:lang w:val="pt-PT"/>
    </w:rPr>
  </w:style>
  <w:style w:type="paragraph" w:styleId="Ttulo4">
    <w:name w:val="heading 4"/>
    <w:basedOn w:val="Normal"/>
    <w:next w:val="Normal"/>
    <w:link w:val="Ttulo4Char"/>
    <w:qFormat/>
    <w:rsid w:val="001F65BA"/>
    <w:pPr>
      <w:keepNext/>
      <w:jc w:val="both"/>
      <w:outlineLvl w:val="3"/>
    </w:pPr>
  </w:style>
  <w:style w:type="paragraph" w:styleId="Ttulo5">
    <w:name w:val="heading 5"/>
    <w:basedOn w:val="Normal"/>
    <w:next w:val="Normal"/>
    <w:link w:val="Ttulo5Char"/>
    <w:qFormat/>
    <w:rsid w:val="001F65BA"/>
    <w:pPr>
      <w:keepNext/>
      <w:jc w:val="both"/>
      <w:outlineLvl w:val="4"/>
    </w:pPr>
    <w:rPr>
      <w:b/>
    </w:rPr>
  </w:style>
  <w:style w:type="paragraph" w:styleId="Ttulo6">
    <w:name w:val="heading 6"/>
    <w:basedOn w:val="Normal"/>
    <w:next w:val="Normal"/>
    <w:qFormat/>
    <w:rsid w:val="001F65BA"/>
    <w:pPr>
      <w:keepNext/>
      <w:outlineLvl w:val="5"/>
    </w:pPr>
    <w:rPr>
      <w:sz w:val="28"/>
    </w:rPr>
  </w:style>
  <w:style w:type="paragraph" w:styleId="Ttulo7">
    <w:name w:val="heading 7"/>
    <w:basedOn w:val="Normal"/>
    <w:next w:val="Normal"/>
    <w:qFormat/>
    <w:rsid w:val="001F65BA"/>
    <w:pPr>
      <w:keepNext/>
      <w:jc w:val="center"/>
      <w:outlineLvl w:val="6"/>
    </w:pPr>
    <w:rPr>
      <w:rFonts w:ascii="Arial" w:hAnsi="Arial"/>
    </w:rPr>
  </w:style>
  <w:style w:type="paragraph" w:styleId="Ttulo8">
    <w:name w:val="heading 8"/>
    <w:basedOn w:val="Normal"/>
    <w:next w:val="Normal"/>
    <w:qFormat/>
    <w:rsid w:val="001F65BA"/>
    <w:pPr>
      <w:keepNext/>
      <w:tabs>
        <w:tab w:val="left" w:pos="3828"/>
      </w:tabs>
      <w:ind w:firstLine="851"/>
      <w:outlineLvl w:val="7"/>
    </w:pPr>
    <w:rPr>
      <w:b/>
    </w:rPr>
  </w:style>
  <w:style w:type="paragraph" w:styleId="Ttulo9">
    <w:name w:val="heading 9"/>
    <w:basedOn w:val="Normal"/>
    <w:next w:val="Normal"/>
    <w:link w:val="Ttulo9Char"/>
    <w:qFormat/>
    <w:rsid w:val="001F65BA"/>
    <w:pPr>
      <w:keepNext/>
      <w:jc w:val="center"/>
      <w:outlineLvl w:val="8"/>
    </w:pPr>
    <w:rPr>
      <w:rFonts w:ascii="ShelleyAllegro BT" w:hAnsi="ShelleyAllegro BT"/>
      <w:sz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E93B79"/>
  </w:style>
  <w:style w:type="table" w:customStyle="1" w:styleId="TableNormal">
    <w:name w:val="Table Normal"/>
    <w:rsid w:val="00E93B79"/>
    <w:tblPr>
      <w:tblCellMar>
        <w:top w:w="0" w:type="dxa"/>
        <w:left w:w="0" w:type="dxa"/>
        <w:bottom w:w="0" w:type="dxa"/>
        <w:right w:w="0" w:type="dxa"/>
      </w:tblCellMar>
    </w:tblPr>
  </w:style>
  <w:style w:type="paragraph" w:styleId="Ttulo">
    <w:name w:val="Title"/>
    <w:basedOn w:val="Normal"/>
    <w:link w:val="TtuloChar"/>
    <w:qFormat/>
    <w:rsid w:val="001F65BA"/>
    <w:pPr>
      <w:spacing w:before="240" w:after="60"/>
      <w:jc w:val="center"/>
    </w:pPr>
    <w:rPr>
      <w:rFonts w:ascii="Arial" w:hAnsi="Arial"/>
      <w:b/>
      <w:kern w:val="28"/>
      <w:sz w:val="32"/>
    </w:rPr>
  </w:style>
  <w:style w:type="paragraph" w:styleId="Cabealho">
    <w:name w:val="header"/>
    <w:basedOn w:val="Normal"/>
    <w:link w:val="CabealhoChar"/>
    <w:uiPriority w:val="99"/>
    <w:rsid w:val="001F65BA"/>
    <w:pPr>
      <w:tabs>
        <w:tab w:val="center" w:pos="4419"/>
        <w:tab w:val="right" w:pos="8838"/>
      </w:tabs>
    </w:pPr>
  </w:style>
  <w:style w:type="character" w:customStyle="1" w:styleId="CabealhoChar">
    <w:name w:val="Cabeçalho Char"/>
    <w:link w:val="Cabealho"/>
    <w:uiPriority w:val="99"/>
    <w:rsid w:val="00931CE3"/>
    <w:rPr>
      <w:sz w:val="24"/>
    </w:rPr>
  </w:style>
  <w:style w:type="paragraph" w:styleId="Rodap">
    <w:name w:val="footer"/>
    <w:basedOn w:val="Normal"/>
    <w:link w:val="RodapChar"/>
    <w:uiPriority w:val="99"/>
    <w:rsid w:val="001F65BA"/>
    <w:pPr>
      <w:tabs>
        <w:tab w:val="center" w:pos="4419"/>
        <w:tab w:val="right" w:pos="8838"/>
      </w:tabs>
    </w:pPr>
  </w:style>
  <w:style w:type="character" w:customStyle="1" w:styleId="RodapChar">
    <w:name w:val="Rodapé Char"/>
    <w:link w:val="Rodap"/>
    <w:uiPriority w:val="99"/>
    <w:rsid w:val="005B6F9C"/>
    <w:rPr>
      <w:sz w:val="24"/>
    </w:rPr>
  </w:style>
  <w:style w:type="character" w:customStyle="1" w:styleId="TtuloChar">
    <w:name w:val="Título Char"/>
    <w:link w:val="Ttulo"/>
    <w:rsid w:val="00DB1271"/>
    <w:rPr>
      <w:rFonts w:ascii="Arial" w:hAnsi="Arial"/>
      <w:b/>
      <w:kern w:val="28"/>
      <w:sz w:val="32"/>
    </w:rPr>
  </w:style>
  <w:style w:type="paragraph" w:styleId="Subttulo">
    <w:name w:val="Subtitle"/>
    <w:basedOn w:val="Normal"/>
    <w:next w:val="Normal"/>
    <w:rsid w:val="00E93B79"/>
    <w:pPr>
      <w:spacing w:after="60"/>
      <w:jc w:val="center"/>
    </w:pPr>
    <w:rPr>
      <w:rFonts w:ascii="Arial" w:eastAsia="Arial" w:hAnsi="Arial" w:cs="Arial"/>
    </w:rPr>
  </w:style>
  <w:style w:type="paragraph" w:styleId="Corpodetexto">
    <w:name w:val="Body Text"/>
    <w:basedOn w:val="Normal"/>
    <w:link w:val="CorpodetextoChar"/>
    <w:uiPriority w:val="99"/>
    <w:qFormat/>
    <w:rsid w:val="001F65BA"/>
    <w:pPr>
      <w:jc w:val="both"/>
    </w:pPr>
    <w:rPr>
      <w:sz w:val="28"/>
      <w:lang w:val="pt-PT"/>
    </w:rPr>
  </w:style>
  <w:style w:type="paragraph" w:styleId="Corpodetexto2">
    <w:name w:val="Body Text 2"/>
    <w:basedOn w:val="Normal"/>
    <w:link w:val="Corpodetexto2Char"/>
    <w:rsid w:val="001F65BA"/>
    <w:pPr>
      <w:jc w:val="both"/>
    </w:pPr>
    <w:rPr>
      <w:lang w:val="pt-PT"/>
    </w:rPr>
  </w:style>
  <w:style w:type="paragraph" w:styleId="Recuodecorpodetexto">
    <w:name w:val="Body Text Indent"/>
    <w:basedOn w:val="Normal"/>
    <w:link w:val="RecuodecorpodetextoChar"/>
    <w:rsid w:val="001F65BA"/>
    <w:pPr>
      <w:ind w:left="2835"/>
      <w:jc w:val="both"/>
    </w:pPr>
    <w:rPr>
      <w:rFonts w:ascii="BankGothic Md BT" w:hAnsi="BankGothic Md BT"/>
      <w:sz w:val="28"/>
      <w:lang w:val="pt-PT"/>
    </w:rPr>
  </w:style>
  <w:style w:type="paragraph" w:styleId="Recuodecorpodetexto2">
    <w:name w:val="Body Text Indent 2"/>
    <w:basedOn w:val="Normal"/>
    <w:link w:val="Recuodecorpodetexto2Char"/>
    <w:rsid w:val="001F65BA"/>
    <w:pPr>
      <w:ind w:firstLine="2832"/>
      <w:jc w:val="both"/>
    </w:pPr>
    <w:rPr>
      <w:sz w:val="28"/>
      <w:lang w:val="pt-PT"/>
    </w:rPr>
  </w:style>
  <w:style w:type="paragraph" w:styleId="Corpodetexto3">
    <w:name w:val="Body Text 3"/>
    <w:basedOn w:val="Normal"/>
    <w:link w:val="Corpodetexto3Char"/>
    <w:rsid w:val="001F65BA"/>
    <w:rPr>
      <w:sz w:val="28"/>
    </w:rPr>
  </w:style>
  <w:style w:type="character" w:styleId="Nmerodepgina">
    <w:name w:val="page number"/>
    <w:basedOn w:val="Fontepargpadro"/>
    <w:rsid w:val="001F65BA"/>
  </w:style>
  <w:style w:type="paragraph" w:styleId="Recuodecorpodetexto3">
    <w:name w:val="Body Text Indent 3"/>
    <w:basedOn w:val="Normal"/>
    <w:link w:val="Recuodecorpodetexto3Char"/>
    <w:rsid w:val="001F65BA"/>
    <w:pPr>
      <w:ind w:left="3969"/>
      <w:jc w:val="both"/>
    </w:pPr>
  </w:style>
  <w:style w:type="paragraph" w:customStyle="1" w:styleId="Corpodetexto21">
    <w:name w:val="Corpo de texto 21"/>
    <w:basedOn w:val="Normal"/>
    <w:rsid w:val="001F65BA"/>
    <w:pPr>
      <w:ind w:firstLine="2124"/>
      <w:jc w:val="both"/>
    </w:pPr>
  </w:style>
  <w:style w:type="paragraph" w:customStyle="1" w:styleId="TextoBoletim">
    <w:name w:val="TextoBoletim"/>
    <w:basedOn w:val="Normal"/>
    <w:autoRedefine/>
    <w:rsid w:val="00E03BAF"/>
    <w:pPr>
      <w:keepLines/>
      <w:tabs>
        <w:tab w:val="left" w:pos="1843"/>
      </w:tabs>
      <w:ind w:right="226" w:firstLine="1134"/>
      <w:jc w:val="both"/>
    </w:pPr>
    <w:rPr>
      <w:bCs/>
      <w:snapToGrid w:val="0"/>
      <w:sz w:val="22"/>
      <w:szCs w:val="22"/>
      <w:lang w:eastAsia="en-US"/>
    </w:rPr>
  </w:style>
  <w:style w:type="paragraph" w:customStyle="1" w:styleId="Default">
    <w:name w:val="Default"/>
    <w:rsid w:val="00931CE3"/>
    <w:pPr>
      <w:autoSpaceDE w:val="0"/>
      <w:autoSpaceDN w:val="0"/>
      <w:adjustRightInd w:val="0"/>
    </w:pPr>
    <w:rPr>
      <w:color w:val="000000"/>
    </w:rPr>
  </w:style>
  <w:style w:type="paragraph" w:customStyle="1" w:styleId="10">
    <w:name w:val="10"/>
    <w:basedOn w:val="Normal"/>
    <w:rsid w:val="005B6F9C"/>
    <w:pPr>
      <w:ind w:left="851" w:hanging="567"/>
      <w:jc w:val="both"/>
    </w:pPr>
  </w:style>
  <w:style w:type="paragraph" w:styleId="Textoembloco">
    <w:name w:val="Block Text"/>
    <w:basedOn w:val="Normal"/>
    <w:rsid w:val="005B6F9C"/>
    <w:pPr>
      <w:ind w:left="708" w:right="-28"/>
      <w:jc w:val="both"/>
    </w:pPr>
    <w:rPr>
      <w:rFonts w:ascii="Arial" w:hAnsi="Arial"/>
    </w:rPr>
  </w:style>
  <w:style w:type="paragraph" w:styleId="Textodebalo">
    <w:name w:val="Balloon Text"/>
    <w:basedOn w:val="Normal"/>
    <w:link w:val="TextodebaloChar"/>
    <w:rsid w:val="005B6F9C"/>
    <w:rPr>
      <w:rFonts w:ascii="Tahoma" w:hAnsi="Tahoma"/>
      <w:sz w:val="16"/>
      <w:szCs w:val="16"/>
    </w:rPr>
  </w:style>
  <w:style w:type="character" w:customStyle="1" w:styleId="TextodebaloChar">
    <w:name w:val="Texto de balão Char"/>
    <w:link w:val="Textodebalo"/>
    <w:rsid w:val="005B6F9C"/>
    <w:rPr>
      <w:rFonts w:ascii="Tahoma" w:hAnsi="Tahoma" w:cs="Tahoma"/>
      <w:sz w:val="16"/>
      <w:szCs w:val="16"/>
    </w:rPr>
  </w:style>
  <w:style w:type="paragraph" w:customStyle="1" w:styleId="Texto">
    <w:name w:val="Texto"/>
    <w:basedOn w:val="Normal"/>
    <w:autoRedefine/>
    <w:rsid w:val="005B6F9C"/>
    <w:pPr>
      <w:keepLines/>
      <w:tabs>
        <w:tab w:val="left" w:pos="1843"/>
      </w:tabs>
      <w:autoSpaceDE w:val="0"/>
      <w:autoSpaceDN w:val="0"/>
      <w:adjustRightInd w:val="0"/>
      <w:spacing w:after="120"/>
      <w:ind w:left="1843" w:firstLine="567"/>
    </w:pPr>
    <w:rPr>
      <w:b/>
      <w:color w:val="000000"/>
      <w:sz w:val="22"/>
      <w:szCs w:val="22"/>
    </w:rPr>
  </w:style>
  <w:style w:type="character" w:styleId="Hyperlink">
    <w:name w:val="Hyperlink"/>
    <w:rsid w:val="005B6F9C"/>
    <w:rPr>
      <w:color w:val="0000FF"/>
      <w:u w:val="single"/>
    </w:rPr>
  </w:style>
  <w:style w:type="paragraph" w:customStyle="1" w:styleId="CAIXINHA">
    <w:name w:val="CAIXINHA"/>
    <w:basedOn w:val="Normal"/>
    <w:autoRedefine/>
    <w:rsid w:val="005B6F9C"/>
    <w:pPr>
      <w:keepNext/>
      <w:pBdr>
        <w:top w:val="single" w:sz="4" w:space="0" w:color="auto"/>
        <w:left w:val="single" w:sz="4" w:space="4" w:color="auto"/>
        <w:bottom w:val="single" w:sz="4" w:space="1" w:color="auto"/>
        <w:right w:val="single" w:sz="4" w:space="4" w:color="auto"/>
      </w:pBdr>
      <w:spacing w:before="240" w:after="240"/>
      <w:jc w:val="center"/>
      <w:outlineLvl w:val="1"/>
    </w:pPr>
    <w:rPr>
      <w:b/>
      <w:bCs/>
      <w:iCs/>
      <w:sz w:val="23"/>
      <w:szCs w:val="23"/>
      <w:lang w:eastAsia="en-US"/>
    </w:rPr>
  </w:style>
  <w:style w:type="paragraph" w:customStyle="1" w:styleId="Resumo">
    <w:name w:val="Resumo"/>
    <w:basedOn w:val="Normal"/>
    <w:rsid w:val="005B6F9C"/>
    <w:pPr>
      <w:tabs>
        <w:tab w:val="left" w:pos="1270"/>
      </w:tabs>
      <w:autoSpaceDE w:val="0"/>
      <w:autoSpaceDN w:val="0"/>
      <w:adjustRightInd w:val="0"/>
      <w:spacing w:after="120"/>
      <w:ind w:firstLine="567"/>
    </w:pPr>
    <w:rPr>
      <w:rFonts w:ascii="Arial" w:hAnsi="Arial" w:cs="Arial"/>
      <w:color w:val="000000"/>
    </w:rPr>
  </w:style>
  <w:style w:type="paragraph" w:customStyle="1" w:styleId="RealarTexto">
    <w:name w:val="Realçar_Texto"/>
    <w:basedOn w:val="Normal"/>
    <w:autoRedefine/>
    <w:rsid w:val="005B6F9C"/>
    <w:pPr>
      <w:keepNext/>
      <w:spacing w:before="240" w:after="240"/>
      <w:jc w:val="center"/>
      <w:outlineLvl w:val="1"/>
    </w:pPr>
    <w:rPr>
      <w:rFonts w:ascii="Arial" w:hAnsi="Arial" w:cs="Arial"/>
      <w:b/>
      <w:bCs/>
      <w:iCs/>
      <w:lang w:eastAsia="en-US"/>
    </w:rPr>
  </w:style>
  <w:style w:type="character" w:customStyle="1" w:styleId="Corpodetexto2Char">
    <w:name w:val="Corpo de texto 2 Char"/>
    <w:link w:val="Corpodetexto2"/>
    <w:rsid w:val="005933DF"/>
    <w:rPr>
      <w:sz w:val="24"/>
      <w:lang w:val="pt-PT"/>
    </w:rPr>
  </w:style>
  <w:style w:type="paragraph" w:customStyle="1" w:styleId="ecececececececmsonormal">
    <w:name w:val="ec_ec_ecececececmsonormal"/>
    <w:basedOn w:val="Normal"/>
    <w:rsid w:val="005933DF"/>
    <w:pPr>
      <w:spacing w:before="100" w:beforeAutospacing="1" w:after="100" w:afterAutospacing="1"/>
    </w:pPr>
    <w:rPr>
      <w:rFonts w:ascii="Arial Unicode MS" w:eastAsia="Arial Unicode MS" w:hAnsi="Arial Unicode MS" w:cs="Arial Unicode MS"/>
    </w:rPr>
  </w:style>
  <w:style w:type="character" w:styleId="Forte">
    <w:name w:val="Strong"/>
    <w:qFormat/>
    <w:rsid w:val="005933DF"/>
    <w:rPr>
      <w:b/>
      <w:bCs/>
    </w:rPr>
  </w:style>
  <w:style w:type="paragraph" w:styleId="EndereoHTML">
    <w:name w:val="HTML Address"/>
    <w:basedOn w:val="Normal"/>
    <w:link w:val="EndereoHTMLChar"/>
    <w:rsid w:val="0074456E"/>
    <w:rPr>
      <w:i/>
      <w:iCs/>
      <w:sz w:val="20"/>
    </w:rPr>
  </w:style>
  <w:style w:type="character" w:customStyle="1" w:styleId="EndereoHTMLChar">
    <w:name w:val="Endereço HTML Char"/>
    <w:link w:val="EndereoHTML"/>
    <w:rsid w:val="0074456E"/>
    <w:rPr>
      <w:i/>
      <w:iCs/>
    </w:rPr>
  </w:style>
  <w:style w:type="character" w:customStyle="1" w:styleId="CorpodetextoChar">
    <w:name w:val="Corpo de texto Char"/>
    <w:link w:val="Corpodetexto"/>
    <w:uiPriority w:val="99"/>
    <w:rsid w:val="0074456E"/>
    <w:rPr>
      <w:sz w:val="28"/>
      <w:lang w:val="pt-PT"/>
    </w:rPr>
  </w:style>
  <w:style w:type="character" w:customStyle="1" w:styleId="Recuodecorpodetexto3Char">
    <w:name w:val="Recuo de corpo de texto 3 Char"/>
    <w:link w:val="Recuodecorpodetexto3"/>
    <w:rsid w:val="0074456E"/>
    <w:rPr>
      <w:sz w:val="24"/>
    </w:rPr>
  </w:style>
  <w:style w:type="paragraph" w:customStyle="1" w:styleId="Recuodecorpodetexto1">
    <w:name w:val="Recuo de corpo de texto1"/>
    <w:basedOn w:val="Normal"/>
    <w:rsid w:val="0074456E"/>
    <w:pPr>
      <w:ind w:firstLine="1416"/>
      <w:jc w:val="both"/>
    </w:pPr>
  </w:style>
  <w:style w:type="character" w:styleId="nfase">
    <w:name w:val="Emphasis"/>
    <w:qFormat/>
    <w:rsid w:val="00A91BC7"/>
    <w:rPr>
      <w:i/>
      <w:iCs/>
    </w:rPr>
  </w:style>
  <w:style w:type="numbering" w:customStyle="1" w:styleId="Semlista1">
    <w:name w:val="Sem lista1"/>
    <w:next w:val="Semlista"/>
    <w:semiHidden/>
    <w:rsid w:val="001B2ED2"/>
  </w:style>
  <w:style w:type="character" w:customStyle="1" w:styleId="WW8Num2z0">
    <w:name w:val="WW8Num2z0"/>
    <w:rsid w:val="001B2ED2"/>
    <w:rPr>
      <w:rFonts w:ascii="Symbol" w:hAnsi="Symbol"/>
    </w:rPr>
  </w:style>
  <w:style w:type="character" w:customStyle="1" w:styleId="WW8Num2z1">
    <w:name w:val="WW8Num2z1"/>
    <w:rsid w:val="001B2ED2"/>
    <w:rPr>
      <w:rFonts w:ascii="Courier New" w:hAnsi="Courier New" w:cs="Courier New"/>
    </w:rPr>
  </w:style>
  <w:style w:type="character" w:customStyle="1" w:styleId="WW8Num2z2">
    <w:name w:val="WW8Num2z2"/>
    <w:rsid w:val="001B2ED2"/>
    <w:rPr>
      <w:rFonts w:ascii="Wingdings" w:hAnsi="Wingdings"/>
    </w:rPr>
  </w:style>
  <w:style w:type="character" w:customStyle="1" w:styleId="WW8Num3z0">
    <w:name w:val="WW8Num3z0"/>
    <w:rsid w:val="001B2ED2"/>
    <w:rPr>
      <w:b w:val="0"/>
    </w:rPr>
  </w:style>
  <w:style w:type="character" w:customStyle="1" w:styleId="WW8Num8z0">
    <w:name w:val="WW8Num8z0"/>
    <w:rsid w:val="001B2ED2"/>
    <w:rPr>
      <w:rFonts w:ascii="Symbol" w:hAnsi="Symbol"/>
    </w:rPr>
  </w:style>
  <w:style w:type="character" w:customStyle="1" w:styleId="WW8Num8z1">
    <w:name w:val="WW8Num8z1"/>
    <w:rsid w:val="001B2ED2"/>
    <w:rPr>
      <w:rFonts w:ascii="Courier New" w:hAnsi="Courier New"/>
    </w:rPr>
  </w:style>
  <w:style w:type="character" w:customStyle="1" w:styleId="WW8Num8z2">
    <w:name w:val="WW8Num8z2"/>
    <w:rsid w:val="001B2ED2"/>
    <w:rPr>
      <w:rFonts w:ascii="Wingdings" w:hAnsi="Wingdings"/>
    </w:rPr>
  </w:style>
  <w:style w:type="character" w:customStyle="1" w:styleId="WW8Num9z0">
    <w:name w:val="WW8Num9z0"/>
    <w:rsid w:val="001B2ED2"/>
    <w:rPr>
      <w:b/>
    </w:rPr>
  </w:style>
  <w:style w:type="paragraph" w:customStyle="1" w:styleId="Captulo">
    <w:name w:val="Capítulo"/>
    <w:basedOn w:val="Normal"/>
    <w:next w:val="Corpodetexto"/>
    <w:rsid w:val="001B2ED2"/>
    <w:pPr>
      <w:keepNext/>
      <w:suppressAutoHyphens/>
      <w:spacing w:before="240" w:after="120"/>
    </w:pPr>
    <w:rPr>
      <w:rFonts w:ascii="Arial" w:eastAsia="Arial Unicode MS" w:hAnsi="Arial" w:cs="Tahoma"/>
      <w:sz w:val="28"/>
      <w:szCs w:val="28"/>
      <w:lang w:eastAsia="ar-SA"/>
    </w:rPr>
  </w:style>
  <w:style w:type="paragraph" w:styleId="Lista">
    <w:name w:val="List"/>
    <w:basedOn w:val="Corpodetexto"/>
    <w:rsid w:val="001B2ED2"/>
    <w:pPr>
      <w:suppressAutoHyphens/>
      <w:jc w:val="center"/>
    </w:pPr>
    <w:rPr>
      <w:rFonts w:ascii="Arial" w:hAnsi="Arial" w:cs="Tahoma"/>
      <w:b/>
      <w:sz w:val="24"/>
      <w:lang w:val="pt-BR" w:eastAsia="ar-SA"/>
    </w:rPr>
  </w:style>
  <w:style w:type="paragraph" w:styleId="Legenda">
    <w:name w:val="caption"/>
    <w:basedOn w:val="Normal"/>
    <w:qFormat/>
    <w:rsid w:val="001B2ED2"/>
    <w:pPr>
      <w:suppressLineNumbers/>
      <w:suppressAutoHyphens/>
      <w:spacing w:before="120" w:after="120"/>
    </w:pPr>
    <w:rPr>
      <w:rFonts w:cs="Tahoma"/>
      <w:i/>
      <w:iCs/>
      <w:lang w:eastAsia="ar-SA"/>
    </w:rPr>
  </w:style>
  <w:style w:type="paragraph" w:customStyle="1" w:styleId="ndice">
    <w:name w:val="Índice"/>
    <w:basedOn w:val="Normal"/>
    <w:rsid w:val="001B2ED2"/>
    <w:pPr>
      <w:suppressLineNumbers/>
      <w:suppressAutoHyphens/>
    </w:pPr>
    <w:rPr>
      <w:rFonts w:cs="Tahoma"/>
      <w:sz w:val="20"/>
      <w:lang w:eastAsia="ar-SA"/>
    </w:rPr>
  </w:style>
  <w:style w:type="paragraph" w:customStyle="1" w:styleId="Contedodatabela">
    <w:name w:val="Conteúdo da tabela"/>
    <w:basedOn w:val="Normal"/>
    <w:rsid w:val="001B2ED2"/>
    <w:pPr>
      <w:suppressLineNumbers/>
      <w:suppressAutoHyphens/>
    </w:pPr>
    <w:rPr>
      <w:sz w:val="20"/>
      <w:lang w:eastAsia="ar-SA"/>
    </w:rPr>
  </w:style>
  <w:style w:type="paragraph" w:customStyle="1" w:styleId="Ttulodatabela">
    <w:name w:val="Título da tabela"/>
    <w:basedOn w:val="Contedodatabela"/>
    <w:rsid w:val="001B2ED2"/>
    <w:pPr>
      <w:jc w:val="center"/>
    </w:pPr>
    <w:rPr>
      <w:b/>
      <w:bCs/>
    </w:rPr>
  </w:style>
  <w:style w:type="paragraph" w:customStyle="1" w:styleId="Contedodoquadro">
    <w:name w:val="Conteúdo do quadro"/>
    <w:basedOn w:val="Corpodetexto"/>
    <w:rsid w:val="001B2ED2"/>
    <w:pPr>
      <w:suppressAutoHyphens/>
      <w:jc w:val="center"/>
    </w:pPr>
    <w:rPr>
      <w:rFonts w:ascii="Arial" w:hAnsi="Arial"/>
      <w:b/>
      <w:sz w:val="24"/>
      <w:lang w:val="pt-BR" w:eastAsia="ar-SA"/>
    </w:rPr>
  </w:style>
  <w:style w:type="paragraph" w:styleId="Reviso">
    <w:name w:val="Revision"/>
    <w:hidden/>
    <w:uiPriority w:val="99"/>
    <w:semiHidden/>
    <w:rsid w:val="001B2ED2"/>
    <w:rPr>
      <w:lang w:eastAsia="ar-SA"/>
    </w:rPr>
  </w:style>
  <w:style w:type="character" w:customStyle="1" w:styleId="Ttulo2Char">
    <w:name w:val="Título 2 Char"/>
    <w:link w:val="Ttulo2"/>
    <w:rsid w:val="00C079D8"/>
    <w:rPr>
      <w:sz w:val="28"/>
      <w:lang w:val="pt-PT"/>
    </w:rPr>
  </w:style>
  <w:style w:type="paragraph" w:customStyle="1" w:styleId="Ttulo11">
    <w:name w:val="Título 11"/>
    <w:basedOn w:val="Normal"/>
    <w:uiPriority w:val="1"/>
    <w:qFormat/>
    <w:rsid w:val="00C079D8"/>
    <w:pPr>
      <w:widowControl w:val="0"/>
      <w:outlineLvl w:val="1"/>
    </w:pPr>
    <w:rPr>
      <w:rFonts w:ascii="Arial" w:eastAsia="Arial" w:hAnsi="Arial"/>
      <w:b/>
      <w:bCs/>
      <w:sz w:val="22"/>
      <w:szCs w:val="22"/>
      <w:lang w:val="en-US" w:eastAsia="en-US"/>
    </w:rPr>
  </w:style>
  <w:style w:type="paragraph" w:customStyle="1" w:styleId="TxBrp6">
    <w:name w:val="TxBr_p6"/>
    <w:basedOn w:val="Normal"/>
    <w:rsid w:val="00E26C31"/>
    <w:pPr>
      <w:widowControl w:val="0"/>
      <w:tabs>
        <w:tab w:val="left" w:pos="1224"/>
      </w:tabs>
      <w:spacing w:line="238" w:lineRule="atLeast"/>
      <w:ind w:left="279"/>
    </w:pPr>
  </w:style>
  <w:style w:type="paragraph" w:customStyle="1" w:styleId="Ttulo12">
    <w:name w:val="Título 12"/>
    <w:basedOn w:val="Normal"/>
    <w:uiPriority w:val="1"/>
    <w:qFormat/>
    <w:rsid w:val="00CE34E9"/>
    <w:pPr>
      <w:widowControl w:val="0"/>
      <w:outlineLvl w:val="1"/>
    </w:pPr>
    <w:rPr>
      <w:rFonts w:ascii="Arial" w:eastAsia="Arial" w:hAnsi="Arial"/>
      <w:b/>
      <w:bCs/>
      <w:sz w:val="22"/>
      <w:szCs w:val="22"/>
      <w:lang w:val="en-US" w:eastAsia="en-US"/>
    </w:rPr>
  </w:style>
  <w:style w:type="paragraph" w:styleId="NormalWeb">
    <w:name w:val="Normal (Web)"/>
    <w:basedOn w:val="Normal"/>
    <w:uiPriority w:val="99"/>
    <w:unhideWhenUsed/>
    <w:rsid w:val="00CE34E9"/>
    <w:pPr>
      <w:spacing w:before="100" w:beforeAutospacing="1" w:after="100" w:afterAutospacing="1"/>
    </w:pPr>
  </w:style>
  <w:style w:type="character" w:customStyle="1" w:styleId="Ttulo3Char">
    <w:name w:val="Título 3 Char"/>
    <w:link w:val="Ttulo3"/>
    <w:rsid w:val="006166C9"/>
    <w:rPr>
      <w:b/>
      <w:sz w:val="28"/>
      <w:lang w:val="pt-PT"/>
    </w:rPr>
  </w:style>
  <w:style w:type="character" w:customStyle="1" w:styleId="Recuodecorpodetexto2Char">
    <w:name w:val="Recuo de corpo de texto 2 Char"/>
    <w:link w:val="Recuodecorpodetexto2"/>
    <w:rsid w:val="006166C9"/>
    <w:rPr>
      <w:sz w:val="28"/>
      <w:lang w:val="pt-PT"/>
    </w:rPr>
  </w:style>
  <w:style w:type="paragraph" w:customStyle="1" w:styleId="Corpodetexto210">
    <w:name w:val="Corpo de texto 21"/>
    <w:basedOn w:val="Normal"/>
    <w:rsid w:val="006166C9"/>
    <w:pPr>
      <w:ind w:firstLine="2124"/>
      <w:jc w:val="both"/>
    </w:pPr>
  </w:style>
  <w:style w:type="character" w:customStyle="1" w:styleId="Ttulo4Char">
    <w:name w:val="Título 4 Char"/>
    <w:link w:val="Ttulo4"/>
    <w:rsid w:val="008C1DAE"/>
    <w:rPr>
      <w:sz w:val="24"/>
    </w:rPr>
  </w:style>
  <w:style w:type="character" w:customStyle="1" w:styleId="Ttulo5Char">
    <w:name w:val="Título 5 Char"/>
    <w:link w:val="Ttulo5"/>
    <w:rsid w:val="008C1DAE"/>
    <w:rPr>
      <w:b/>
      <w:sz w:val="24"/>
    </w:rPr>
  </w:style>
  <w:style w:type="character" w:customStyle="1" w:styleId="Corpodetexto3Char">
    <w:name w:val="Corpo de texto 3 Char"/>
    <w:link w:val="Corpodetexto3"/>
    <w:rsid w:val="008C1DAE"/>
    <w:rPr>
      <w:sz w:val="28"/>
    </w:rPr>
  </w:style>
  <w:style w:type="paragraph" w:customStyle="1" w:styleId="Corpo">
    <w:name w:val="Corpo"/>
    <w:rsid w:val="008C1DAE"/>
    <w:pPr>
      <w:suppressAutoHyphens/>
    </w:pPr>
    <w:rPr>
      <w:color w:val="000000"/>
    </w:rPr>
  </w:style>
  <w:style w:type="character" w:customStyle="1" w:styleId="RecuodecorpodetextoChar">
    <w:name w:val="Recuo de corpo de texto Char"/>
    <w:link w:val="Recuodecorpodetexto"/>
    <w:rsid w:val="00577314"/>
    <w:rPr>
      <w:rFonts w:ascii="BankGothic Md BT" w:hAnsi="BankGothic Md BT"/>
      <w:sz w:val="28"/>
      <w:lang w:val="pt-PT"/>
    </w:rPr>
  </w:style>
  <w:style w:type="paragraph" w:styleId="PargrafodaLista">
    <w:name w:val="List Paragraph"/>
    <w:basedOn w:val="Normal"/>
    <w:uiPriority w:val="1"/>
    <w:qFormat/>
    <w:rsid w:val="00264FDD"/>
    <w:pPr>
      <w:ind w:left="720"/>
      <w:contextualSpacing/>
    </w:pPr>
    <w:rPr>
      <w:sz w:val="20"/>
    </w:rPr>
  </w:style>
  <w:style w:type="character" w:customStyle="1" w:styleId="Ttulo9Char">
    <w:name w:val="Título 9 Char"/>
    <w:link w:val="Ttulo9"/>
    <w:rsid w:val="00FA5EE9"/>
    <w:rPr>
      <w:rFonts w:ascii="ShelleyAllegro BT" w:hAnsi="ShelleyAllegro BT"/>
      <w:sz w:val="48"/>
    </w:rPr>
  </w:style>
  <w:style w:type="paragraph" w:customStyle="1" w:styleId="Recuodecorpodetexto10">
    <w:name w:val="Recuo de corpo de texto1"/>
    <w:basedOn w:val="Normal"/>
    <w:rsid w:val="00FA5EE9"/>
    <w:pPr>
      <w:ind w:firstLine="1416"/>
      <w:jc w:val="both"/>
    </w:pPr>
  </w:style>
  <w:style w:type="paragraph" w:customStyle="1" w:styleId="FR4">
    <w:name w:val="FR4"/>
    <w:rsid w:val="00FA5EE9"/>
    <w:pPr>
      <w:widowControl w:val="0"/>
      <w:spacing w:before="120"/>
    </w:pPr>
    <w:rPr>
      <w:rFonts w:ascii="Arial" w:hAnsi="Arial" w:cs="Arial"/>
      <w:lang w:val="pt-PT"/>
    </w:rPr>
  </w:style>
  <w:style w:type="numbering" w:customStyle="1" w:styleId="Semlista2">
    <w:name w:val="Sem lista2"/>
    <w:next w:val="Semlista"/>
    <w:semiHidden/>
    <w:rsid w:val="008D35AF"/>
  </w:style>
  <w:style w:type="character" w:customStyle="1" w:styleId="apple-converted-space">
    <w:name w:val="apple-converted-space"/>
    <w:basedOn w:val="Fontepargpadro"/>
    <w:rsid w:val="00F734F7"/>
  </w:style>
  <w:style w:type="paragraph" w:customStyle="1" w:styleId="Padro">
    <w:name w:val="Padrão"/>
    <w:qFormat/>
    <w:rsid w:val="005A5FF5"/>
    <w:pPr>
      <w:snapToGrid w:val="0"/>
    </w:pPr>
  </w:style>
  <w:style w:type="paragraph" w:styleId="SemEspaamento">
    <w:name w:val="No Spacing"/>
    <w:uiPriority w:val="1"/>
    <w:qFormat/>
    <w:rsid w:val="005A5FF5"/>
    <w:rPr>
      <w:rFonts w:ascii="Calibri" w:eastAsia="Calibri" w:hAnsi="Calibri"/>
      <w:sz w:val="22"/>
      <w:szCs w:val="22"/>
      <w:lang w:eastAsia="en-US"/>
    </w:rPr>
  </w:style>
  <w:style w:type="table" w:styleId="Tabelacomgrade">
    <w:name w:val="Table Grid"/>
    <w:basedOn w:val="Tabelanormal"/>
    <w:rsid w:val="005A5FF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2">
    <w:name w:val="Corpo de texto 22"/>
    <w:basedOn w:val="Normal"/>
    <w:rsid w:val="000B0C46"/>
    <w:pPr>
      <w:ind w:firstLine="2124"/>
      <w:jc w:val="both"/>
    </w:pPr>
  </w:style>
  <w:style w:type="paragraph" w:customStyle="1" w:styleId="p6">
    <w:name w:val="p6"/>
    <w:basedOn w:val="Normal"/>
    <w:rsid w:val="00F75D9F"/>
    <w:pPr>
      <w:widowControl w:val="0"/>
      <w:tabs>
        <w:tab w:val="left" w:pos="4400"/>
      </w:tabs>
      <w:spacing w:line="240" w:lineRule="atLeast"/>
      <w:ind w:left="2960"/>
      <w:jc w:val="both"/>
    </w:pPr>
  </w:style>
  <w:style w:type="character" w:styleId="TtulodoLivro">
    <w:name w:val="Book Title"/>
    <w:uiPriority w:val="33"/>
    <w:qFormat/>
    <w:rsid w:val="000C6B42"/>
    <w:rPr>
      <w:b/>
      <w:bCs/>
      <w:smallCaps/>
      <w:spacing w:val="5"/>
    </w:rPr>
  </w:style>
  <w:style w:type="character" w:customStyle="1" w:styleId="Ttulo1Char">
    <w:name w:val="Título 1 Char"/>
    <w:basedOn w:val="Fontepargpadro"/>
    <w:link w:val="Ttulo1"/>
    <w:rsid w:val="00552D6D"/>
    <w:rPr>
      <w:rFonts w:ascii="Arial" w:hAnsi="Arial"/>
      <w:color w:val="000080"/>
      <w:sz w:val="24"/>
    </w:rPr>
  </w:style>
  <w:style w:type="paragraph" w:customStyle="1" w:styleId="Ttulo13">
    <w:name w:val="Título 13"/>
    <w:basedOn w:val="Normal"/>
    <w:uiPriority w:val="1"/>
    <w:qFormat/>
    <w:rsid w:val="00D01DA3"/>
    <w:pPr>
      <w:widowControl w:val="0"/>
      <w:outlineLvl w:val="1"/>
    </w:pPr>
    <w:rPr>
      <w:rFonts w:ascii="Arial" w:eastAsia="Arial" w:hAnsi="Arial"/>
      <w:b/>
      <w:bCs/>
      <w:sz w:val="22"/>
      <w:szCs w:val="22"/>
      <w:lang w:val="en-US" w:eastAsia="en-US"/>
    </w:rPr>
  </w:style>
  <w:style w:type="paragraph" w:customStyle="1" w:styleId="Nvel2">
    <w:name w:val="Nível 2"/>
    <w:basedOn w:val="Normal"/>
    <w:next w:val="Normal"/>
    <w:rsid w:val="00221D89"/>
    <w:pPr>
      <w:spacing w:after="120"/>
      <w:jc w:val="both"/>
    </w:pPr>
    <w:rPr>
      <w:rFonts w:ascii="Arial" w:eastAsiaTheme="minorEastAsia" w:hAnsi="Arial"/>
      <w:b/>
    </w:rPr>
  </w:style>
  <w:style w:type="character" w:customStyle="1" w:styleId="normalchar1">
    <w:name w:val="normal__char1"/>
    <w:rsid w:val="00221D89"/>
    <w:rPr>
      <w:rFonts w:ascii="Arial" w:hAnsi="Arial" w:cs="Arial" w:hint="default"/>
      <w:strike w:val="0"/>
      <w:dstrike w:val="0"/>
      <w:sz w:val="24"/>
      <w:szCs w:val="24"/>
      <w:u w:val="none"/>
      <w:effect w:val="none"/>
    </w:rPr>
  </w:style>
  <w:style w:type="character" w:customStyle="1" w:styleId="apple-style-span">
    <w:name w:val="apple-style-span"/>
    <w:basedOn w:val="Fontepargpadro"/>
    <w:rsid w:val="00221D89"/>
  </w:style>
  <w:style w:type="paragraph" w:styleId="Citao">
    <w:name w:val="Quote"/>
    <w:basedOn w:val="Normal"/>
    <w:next w:val="Normal"/>
    <w:link w:val="CitaoChar"/>
    <w:qFormat/>
    <w:rsid w:val="00221D8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rsid w:val="00221D89"/>
    <w:rPr>
      <w:rFonts w:ascii="Arial" w:eastAsia="Calibri" w:hAnsi="Arial" w:cs="Tahoma"/>
      <w:i/>
      <w:iCs/>
      <w:color w:val="000000"/>
      <w:szCs w:val="24"/>
      <w:shd w:val="clear" w:color="auto" w:fill="FFFFCC"/>
      <w:lang w:eastAsia="en-US"/>
    </w:rPr>
  </w:style>
  <w:style w:type="paragraph" w:styleId="Commarcadores5">
    <w:name w:val="List Bullet 5"/>
    <w:basedOn w:val="Normal"/>
    <w:rsid w:val="00221D89"/>
    <w:pPr>
      <w:ind w:left="360" w:hanging="360"/>
      <w:contextualSpacing/>
    </w:pPr>
    <w:rPr>
      <w:rFonts w:ascii="Ecofont_Spranq_eco_Sans" w:eastAsiaTheme="minorEastAsia" w:hAnsi="Ecofont_Spranq_eco_Sans" w:cs="Tahoma"/>
    </w:rPr>
  </w:style>
  <w:style w:type="paragraph" w:customStyle="1" w:styleId="citao2">
    <w:name w:val="citação 2"/>
    <w:basedOn w:val="Citao"/>
    <w:link w:val="citao2Char"/>
    <w:qFormat/>
    <w:rsid w:val="00221D89"/>
    <w:rPr>
      <w:szCs w:val="20"/>
    </w:rPr>
  </w:style>
  <w:style w:type="character" w:customStyle="1" w:styleId="citao2Char">
    <w:name w:val="citação 2 Char"/>
    <w:basedOn w:val="CitaoChar"/>
    <w:link w:val="citao2"/>
    <w:rsid w:val="00221D89"/>
    <w:rPr>
      <w:rFonts w:ascii="Arial" w:eastAsia="Calibri" w:hAnsi="Arial" w:cs="Tahoma"/>
      <w:i/>
      <w:iCs/>
      <w:color w:val="000000"/>
      <w:szCs w:val="24"/>
      <w:shd w:val="clear" w:color="auto" w:fill="FFFFCC"/>
      <w:lang w:eastAsia="en-US"/>
    </w:rPr>
  </w:style>
  <w:style w:type="numbering" w:customStyle="1" w:styleId="Estilo1">
    <w:name w:val="Estilo1"/>
    <w:uiPriority w:val="99"/>
    <w:rsid w:val="00221D89"/>
  </w:style>
  <w:style w:type="numbering" w:customStyle="1" w:styleId="Estilo2">
    <w:name w:val="Estilo2"/>
    <w:uiPriority w:val="99"/>
    <w:rsid w:val="00221D89"/>
  </w:style>
  <w:style w:type="numbering" w:customStyle="1" w:styleId="Estilo3">
    <w:name w:val="Estilo3"/>
    <w:uiPriority w:val="99"/>
    <w:rsid w:val="00221D89"/>
  </w:style>
  <w:style w:type="numbering" w:customStyle="1" w:styleId="Estilo4">
    <w:name w:val="Estilo4"/>
    <w:uiPriority w:val="99"/>
    <w:rsid w:val="00221D89"/>
  </w:style>
  <w:style w:type="numbering" w:customStyle="1" w:styleId="Estilo5">
    <w:name w:val="Estilo5"/>
    <w:uiPriority w:val="99"/>
    <w:rsid w:val="00221D89"/>
  </w:style>
  <w:style w:type="numbering" w:customStyle="1" w:styleId="Estilo6">
    <w:name w:val="Estilo6"/>
    <w:uiPriority w:val="99"/>
    <w:rsid w:val="00221D89"/>
  </w:style>
  <w:style w:type="character" w:styleId="Refdecomentrio">
    <w:name w:val="annotation reference"/>
    <w:basedOn w:val="Fontepargpadro"/>
    <w:uiPriority w:val="99"/>
    <w:unhideWhenUsed/>
    <w:rsid w:val="00221D89"/>
    <w:rPr>
      <w:sz w:val="16"/>
      <w:szCs w:val="16"/>
    </w:rPr>
  </w:style>
  <w:style w:type="paragraph" w:styleId="Textodecomentrio">
    <w:name w:val="annotation text"/>
    <w:basedOn w:val="Normal"/>
    <w:link w:val="TextodecomentrioChar"/>
    <w:uiPriority w:val="99"/>
    <w:unhideWhenUsed/>
    <w:rsid w:val="00221D89"/>
    <w:rPr>
      <w:rFonts w:ascii="Ecofont_Spranq_eco_Sans" w:eastAsiaTheme="minorEastAsia" w:hAnsi="Ecofont_Spranq_eco_Sans" w:cs="Tahoma"/>
      <w:sz w:val="20"/>
    </w:rPr>
  </w:style>
  <w:style w:type="character" w:customStyle="1" w:styleId="TextodecomentrioChar">
    <w:name w:val="Texto de comentário Char"/>
    <w:basedOn w:val="Fontepargpadro"/>
    <w:link w:val="Textodecomentrio"/>
    <w:uiPriority w:val="99"/>
    <w:rsid w:val="00221D89"/>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nhideWhenUsed/>
    <w:rsid w:val="00221D89"/>
    <w:rPr>
      <w:b/>
      <w:bCs/>
    </w:rPr>
  </w:style>
  <w:style w:type="character" w:customStyle="1" w:styleId="AssuntodocomentrioChar">
    <w:name w:val="Assunto do comentário Char"/>
    <w:basedOn w:val="TextodecomentrioChar"/>
    <w:link w:val="Assuntodocomentrio"/>
    <w:rsid w:val="00221D89"/>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221D89"/>
    <w:pPr>
      <w:keepLines/>
      <w:tabs>
        <w:tab w:val="left" w:pos="567"/>
      </w:tabs>
      <w:spacing w:before="240"/>
      <w:jc w:val="both"/>
    </w:pPr>
    <w:rPr>
      <w:rFonts w:ascii="Ecofont_Spranq_eco_Sans" w:eastAsiaTheme="majorEastAsia" w:hAnsi="Ecofont_Spranq_eco_Sans"/>
      <w:b/>
      <w:bCs/>
      <w:color w:val="000000"/>
      <w:sz w:val="20"/>
    </w:rPr>
  </w:style>
  <w:style w:type="paragraph" w:customStyle="1" w:styleId="Nivel01Titulo">
    <w:name w:val="Nivel_01_Titulo"/>
    <w:basedOn w:val="Nivel01"/>
    <w:link w:val="Nivel01TituloChar"/>
    <w:rsid w:val="00221D89"/>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21D89"/>
    <w:rPr>
      <w:rFonts w:ascii="Ecofont_Spranq_eco_Sans" w:eastAsiaTheme="majorEastAsia" w:hAnsi="Ecofont_Spranq_eco_Sans"/>
      <w:b/>
      <w:bCs/>
      <w:color w:val="000000"/>
      <w:kern w:val="28"/>
      <w:sz w:val="32"/>
    </w:rPr>
  </w:style>
  <w:style w:type="character" w:customStyle="1" w:styleId="Nivel01TituloChar">
    <w:name w:val="Nivel_01_Titulo Char"/>
    <w:basedOn w:val="Nivel01Char"/>
    <w:link w:val="Nivel01Titulo"/>
    <w:rsid w:val="00221D89"/>
    <w:rPr>
      <w:rFonts w:ascii="Ecofont_Spranq_eco_Sans" w:eastAsiaTheme="majorEastAsia" w:hAnsi="Ecofont_Spranq_eco_Sans" w:cstheme="majorBidi"/>
      <w:b/>
      <w:bCs/>
      <w:color w:val="000000" w:themeColor="text1"/>
      <w:spacing w:val="5"/>
      <w:kern w:val="28"/>
      <w:sz w:val="52"/>
      <w:szCs w:val="52"/>
    </w:rPr>
  </w:style>
  <w:style w:type="paragraph" w:customStyle="1" w:styleId="PADRO0">
    <w:name w:val="PADRÃO"/>
    <w:rsid w:val="00221D8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character" w:customStyle="1" w:styleId="QuoteChar">
    <w:name w:val="Quote Char"/>
    <w:basedOn w:val="Fontepargpadro"/>
    <w:link w:val="Citao1"/>
    <w:rsid w:val="00221D8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21D8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rPr>
  </w:style>
  <w:style w:type="paragraph" w:customStyle="1" w:styleId="paragraph">
    <w:name w:val="paragraph"/>
    <w:basedOn w:val="Normal"/>
    <w:rsid w:val="00221D89"/>
    <w:pPr>
      <w:spacing w:before="100" w:beforeAutospacing="1" w:after="100" w:afterAutospacing="1"/>
    </w:pPr>
  </w:style>
  <w:style w:type="character" w:customStyle="1" w:styleId="normaltextrun">
    <w:name w:val="normaltextrun"/>
    <w:basedOn w:val="Fontepargpadro"/>
    <w:rsid w:val="00221D89"/>
  </w:style>
  <w:style w:type="character" w:customStyle="1" w:styleId="eop">
    <w:name w:val="eop"/>
    <w:basedOn w:val="Fontepargpadro"/>
    <w:rsid w:val="00221D89"/>
  </w:style>
  <w:style w:type="character" w:customStyle="1" w:styleId="spellingerror">
    <w:name w:val="spellingerror"/>
    <w:basedOn w:val="Fontepargpadro"/>
    <w:rsid w:val="00221D89"/>
  </w:style>
  <w:style w:type="paragraph" w:customStyle="1" w:styleId="Nivel1">
    <w:name w:val="Nivel1"/>
    <w:basedOn w:val="Ttulo1"/>
    <w:link w:val="Nivel1Char"/>
    <w:qFormat/>
    <w:rsid w:val="00221D89"/>
    <w:pPr>
      <w:keepLines/>
      <w:spacing w:before="480" w:line="276" w:lineRule="auto"/>
      <w:ind w:left="357" w:hanging="357"/>
      <w:jc w:val="both"/>
    </w:pPr>
    <w:rPr>
      <w:rFonts w:eastAsiaTheme="majorEastAsia" w:cs="Arial"/>
      <w:b/>
      <w:color w:val="000000"/>
      <w:sz w:val="28"/>
      <w:szCs w:val="28"/>
    </w:rPr>
  </w:style>
  <w:style w:type="character" w:customStyle="1" w:styleId="Nivel1Char">
    <w:name w:val="Nivel1 Char"/>
    <w:basedOn w:val="Ttulo1Char"/>
    <w:link w:val="Nivel1"/>
    <w:rsid w:val="00221D89"/>
    <w:rPr>
      <w:rFonts w:ascii="Arial" w:eastAsiaTheme="majorEastAsia" w:hAnsi="Arial" w:cs="Arial"/>
      <w:b/>
      <w:color w:val="000000"/>
      <w:sz w:val="28"/>
      <w:szCs w:val="28"/>
    </w:rPr>
  </w:style>
  <w:style w:type="paragraph" w:customStyle="1" w:styleId="PargrafodaLista1">
    <w:name w:val="Parágrafo da Lista1"/>
    <w:basedOn w:val="Normal"/>
    <w:qFormat/>
    <w:rsid w:val="00221D89"/>
    <w:pPr>
      <w:ind w:left="720"/>
    </w:pPr>
    <w:rPr>
      <w:rFonts w:ascii="Ecofont_Spranq_eco_Sans" w:hAnsi="Ecofont_Spranq_eco_Sans" w:cs="Ecofont_Spranq_eco_Sans"/>
    </w:rPr>
  </w:style>
  <w:style w:type="paragraph" w:customStyle="1" w:styleId="Nivel2">
    <w:name w:val="Nivel 2"/>
    <w:qFormat/>
    <w:rsid w:val="00221D89"/>
    <w:pPr>
      <w:spacing w:before="120" w:after="120" w:line="276" w:lineRule="auto"/>
      <w:ind w:left="936" w:hanging="339"/>
      <w:jc w:val="both"/>
    </w:pPr>
    <w:rPr>
      <w:rFonts w:ascii="Ecofont_Spranq_eco_Sans" w:eastAsia="Arial Unicode MS" w:hAnsi="Ecofont_Spranq_eco_Sans"/>
    </w:rPr>
  </w:style>
  <w:style w:type="paragraph" w:customStyle="1" w:styleId="Nivel10">
    <w:name w:val="Nivel 1"/>
    <w:basedOn w:val="Nivel2"/>
    <w:next w:val="Nivel2"/>
    <w:qFormat/>
    <w:rsid w:val="00221D89"/>
    <w:rPr>
      <w:rFonts w:cs="Arial"/>
      <w:b/>
    </w:rPr>
  </w:style>
  <w:style w:type="paragraph" w:customStyle="1" w:styleId="Nivel3">
    <w:name w:val="Nivel 3"/>
    <w:basedOn w:val="Nivel2"/>
    <w:qFormat/>
    <w:rsid w:val="00221D89"/>
    <w:pPr>
      <w:numPr>
        <w:ilvl w:val="2"/>
      </w:numPr>
      <w:ind w:left="936" w:hanging="339"/>
    </w:pPr>
    <w:rPr>
      <w:rFonts w:cs="Arial"/>
      <w:color w:val="000000"/>
    </w:rPr>
  </w:style>
  <w:style w:type="paragraph" w:customStyle="1" w:styleId="Nivel4">
    <w:name w:val="Nivel 4"/>
    <w:basedOn w:val="Nivel3"/>
    <w:link w:val="Nivel4Char"/>
    <w:qFormat/>
    <w:rsid w:val="00221D89"/>
    <w:pPr>
      <w:numPr>
        <w:ilvl w:val="3"/>
      </w:numPr>
      <w:ind w:left="936" w:hanging="339"/>
    </w:pPr>
    <w:rPr>
      <w:color w:val="auto"/>
    </w:rPr>
  </w:style>
  <w:style w:type="paragraph" w:customStyle="1" w:styleId="Nivel5">
    <w:name w:val="Nivel 5"/>
    <w:basedOn w:val="Nivel4"/>
    <w:qFormat/>
    <w:rsid w:val="00221D89"/>
    <w:pPr>
      <w:numPr>
        <w:ilvl w:val="4"/>
      </w:numPr>
      <w:ind w:left="3348" w:hanging="1080"/>
    </w:pPr>
  </w:style>
  <w:style w:type="character" w:customStyle="1" w:styleId="Nivel4Char">
    <w:name w:val="Nivel 4 Char"/>
    <w:basedOn w:val="Fontepargpadro"/>
    <w:link w:val="Nivel4"/>
    <w:rsid w:val="00221D89"/>
    <w:rPr>
      <w:rFonts w:ascii="Ecofont_Spranq_eco_Sans" w:eastAsia="Arial Unicode MS" w:hAnsi="Ecofont_Spranq_eco_Sans" w:cs="Arial"/>
    </w:rPr>
  </w:style>
  <w:style w:type="paragraph" w:customStyle="1" w:styleId="textbody">
    <w:name w:val="textbody"/>
    <w:basedOn w:val="Normal"/>
    <w:rsid w:val="00221D89"/>
    <w:pPr>
      <w:spacing w:before="100" w:beforeAutospacing="1" w:after="100" w:afterAutospacing="1"/>
    </w:pPr>
  </w:style>
  <w:style w:type="character" w:customStyle="1" w:styleId="MenoPendente1">
    <w:name w:val="Menção Pendente1"/>
    <w:basedOn w:val="Fontepargpadro"/>
    <w:uiPriority w:val="99"/>
    <w:semiHidden/>
    <w:unhideWhenUsed/>
    <w:rsid w:val="00221D89"/>
    <w:rPr>
      <w:color w:val="605E5C"/>
      <w:shd w:val="clear" w:color="auto" w:fill="E1DFDD"/>
    </w:rPr>
  </w:style>
  <w:style w:type="paragraph" w:customStyle="1" w:styleId="WW-Corpodetexto3">
    <w:name w:val="WW-Corpo de texto 3"/>
    <w:basedOn w:val="Normal"/>
    <w:rsid w:val="00221D89"/>
    <w:pPr>
      <w:spacing w:line="360" w:lineRule="auto"/>
      <w:jc w:val="both"/>
    </w:pPr>
    <w:rPr>
      <w:lang w:eastAsia="ar-SA"/>
    </w:rPr>
  </w:style>
  <w:style w:type="character" w:customStyle="1" w:styleId="MenoPendente2">
    <w:name w:val="Menção Pendente2"/>
    <w:basedOn w:val="Fontepargpadro"/>
    <w:uiPriority w:val="99"/>
    <w:semiHidden/>
    <w:unhideWhenUsed/>
    <w:rsid w:val="00886488"/>
    <w:rPr>
      <w:color w:val="605E5C"/>
      <w:shd w:val="clear" w:color="auto" w:fill="E1DFDD"/>
    </w:rPr>
  </w:style>
  <w:style w:type="numbering" w:customStyle="1" w:styleId="Estilo7">
    <w:name w:val="Estilo7"/>
    <w:uiPriority w:val="99"/>
    <w:rsid w:val="0030280D"/>
  </w:style>
  <w:style w:type="numbering" w:customStyle="1" w:styleId="Estilo8">
    <w:name w:val="Estilo8"/>
    <w:uiPriority w:val="99"/>
    <w:rsid w:val="007542B2"/>
  </w:style>
  <w:style w:type="numbering" w:customStyle="1" w:styleId="Estilo9">
    <w:name w:val="Estilo9"/>
    <w:uiPriority w:val="99"/>
    <w:rsid w:val="008D1034"/>
  </w:style>
  <w:style w:type="numbering" w:customStyle="1" w:styleId="Estilo90">
    <w:name w:val="Estilo 9"/>
    <w:uiPriority w:val="99"/>
    <w:rsid w:val="008D1034"/>
  </w:style>
  <w:style w:type="paragraph" w:customStyle="1" w:styleId="Ttulo31">
    <w:name w:val="Título 31"/>
    <w:basedOn w:val="Normal"/>
    <w:uiPriority w:val="1"/>
    <w:qFormat/>
    <w:rsid w:val="00F1209A"/>
    <w:pPr>
      <w:widowControl w:val="0"/>
      <w:autoSpaceDE w:val="0"/>
      <w:autoSpaceDN w:val="0"/>
      <w:ind w:left="830" w:hanging="398"/>
      <w:outlineLvl w:val="3"/>
    </w:pPr>
    <w:rPr>
      <w:rFonts w:ascii="Arial" w:eastAsia="Arial" w:hAnsi="Arial" w:cs="Arial"/>
      <w:b/>
      <w:bCs/>
      <w:lang w:val="pt-PT" w:eastAsia="en-US"/>
    </w:rPr>
  </w:style>
  <w:style w:type="paragraph" w:customStyle="1" w:styleId="Ttulo41">
    <w:name w:val="Título 41"/>
    <w:basedOn w:val="Normal"/>
    <w:uiPriority w:val="1"/>
    <w:qFormat/>
    <w:rsid w:val="00F1209A"/>
    <w:pPr>
      <w:widowControl w:val="0"/>
      <w:autoSpaceDE w:val="0"/>
      <w:autoSpaceDN w:val="0"/>
      <w:ind w:left="432"/>
      <w:outlineLvl w:val="4"/>
    </w:pPr>
    <w:rPr>
      <w:rFonts w:ascii="Arial" w:eastAsia="Arial" w:hAnsi="Arial" w:cs="Arial"/>
      <w:b/>
      <w:bCs/>
      <w:lang w:val="pt-PT" w:eastAsia="en-US"/>
    </w:rPr>
  </w:style>
  <w:style w:type="table" w:customStyle="1" w:styleId="a">
    <w:basedOn w:val="TableNormal"/>
    <w:rsid w:val="00E93B79"/>
    <w:tblPr>
      <w:tblStyleRowBandSize w:val="1"/>
      <w:tblStyleColBandSize w:val="1"/>
      <w:tblCellMar>
        <w:left w:w="115" w:type="dxa"/>
        <w:right w:w="115" w:type="dxa"/>
      </w:tblCellMar>
    </w:tblPr>
  </w:style>
  <w:style w:type="table" w:customStyle="1" w:styleId="a0">
    <w:basedOn w:val="TableNormal"/>
    <w:rsid w:val="00E93B79"/>
    <w:tblPr>
      <w:tblStyleRowBandSize w:val="1"/>
      <w:tblStyleColBandSize w:val="1"/>
      <w:tblCellMar>
        <w:left w:w="108" w:type="dxa"/>
        <w:right w:w="108" w:type="dxa"/>
      </w:tblCellMar>
    </w:tblPr>
  </w:style>
  <w:style w:type="table" w:customStyle="1" w:styleId="a1">
    <w:basedOn w:val="TableNormal"/>
    <w:rsid w:val="00E93B79"/>
    <w:tblPr>
      <w:tblStyleRowBandSize w:val="1"/>
      <w:tblStyleColBandSize w:val="1"/>
      <w:tblCellMar>
        <w:left w:w="108" w:type="dxa"/>
        <w:right w:w="108" w:type="dxa"/>
      </w:tblCellMar>
    </w:tblPr>
  </w:style>
  <w:style w:type="table" w:customStyle="1" w:styleId="a2">
    <w:basedOn w:val="TableNormal"/>
    <w:rsid w:val="00E93B79"/>
    <w:tblPr>
      <w:tblStyleRowBandSize w:val="1"/>
      <w:tblStyleColBandSize w:val="1"/>
      <w:tblCellMar>
        <w:left w:w="108" w:type="dxa"/>
        <w:right w:w="108" w:type="dxa"/>
      </w:tblCellMar>
    </w:tblPr>
  </w:style>
  <w:style w:type="table" w:customStyle="1" w:styleId="a3">
    <w:basedOn w:val="TableNormal"/>
    <w:rsid w:val="00E93B79"/>
    <w:tblPr>
      <w:tblStyleRowBandSize w:val="1"/>
      <w:tblStyleColBandSize w:val="1"/>
      <w:tblCellMar>
        <w:left w:w="115" w:type="dxa"/>
        <w:right w:w="115" w:type="dxa"/>
      </w:tblCellMar>
    </w:tblPr>
  </w:style>
  <w:style w:type="table" w:customStyle="1" w:styleId="a4">
    <w:basedOn w:val="TableNormal"/>
    <w:rsid w:val="00E93B79"/>
    <w:tblPr>
      <w:tblStyleRowBandSize w:val="1"/>
      <w:tblStyleColBandSize w:val="1"/>
      <w:tblCellMar>
        <w:left w:w="108" w:type="dxa"/>
        <w:right w:w="108" w:type="dxa"/>
      </w:tblCellMar>
    </w:tblPr>
  </w:style>
  <w:style w:type="table" w:customStyle="1" w:styleId="a5">
    <w:basedOn w:val="TableNormal"/>
    <w:rsid w:val="00E93B79"/>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s://certidoes.cgu.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rive.google.com/drive/folders/1TmtNQ74l3xFE9Gm4lYNenbKk--prI_jy?usp=drive_link" TargetMode="External"/><Relationship Id="rId7" Type="http://schemas.openxmlformats.org/officeDocument/2006/relationships/endnotes" Target="endnotes.xml"/><Relationship Id="rId12" Type="http://schemas.openxmlformats.org/officeDocument/2006/relationships/hyperlink" Target="mailto:contato@bnc.org.br" TargetMode="External"/><Relationship Id="rId17" Type="http://schemas.openxmlformats.org/officeDocument/2006/relationships/hyperlink" Target="http://www.portaldoempreendedor.gov.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yperlink" Target="http://www.luz.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eader" Target="header2.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mailto:cpl.gestao@luz.mg.gov.br" TargetMode="External"/><Relationship Id="rId14" Type="http://schemas.openxmlformats.org/officeDocument/2006/relationships/hyperlink" Target="http://www.portaldatransparencia.gov.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CX4RmPFZTTvLed5M4R6pE0Wvw==">CgMxLjAyCWguMnhjeXRwaTIIaC5namRneHM4AHIhMV9fS0l0XzlGblNkaEZ2YXVEd0tTVkVLX25DYmV5WFZl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38</Pages>
  <Words>15944</Words>
  <Characters>86098</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dc:creator>
  <cp:lastModifiedBy>Talécia Elem Pinto da Silva Machado</cp:lastModifiedBy>
  <cp:revision>5</cp:revision>
  <dcterms:created xsi:type="dcterms:W3CDTF">2025-03-12T18:38:00Z</dcterms:created>
  <dcterms:modified xsi:type="dcterms:W3CDTF">2025-03-13T13:27:00Z</dcterms:modified>
</cp:coreProperties>
</file>