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FD75" w14:textId="599DD422" w:rsidR="00926F16" w:rsidRPr="00926F16" w:rsidRDefault="00926F16" w:rsidP="00926F16">
      <w:pPr>
        <w:jc w:val="center"/>
        <w:rPr>
          <w:b/>
          <w:bCs/>
          <w:u w:val="single"/>
        </w:rPr>
      </w:pPr>
      <w:r w:rsidRPr="00926F16">
        <w:rPr>
          <w:b/>
          <w:bCs/>
          <w:u w:val="single"/>
        </w:rPr>
        <w:t>DECISÃO ADMINISTRATIVA</w:t>
      </w:r>
    </w:p>
    <w:p w14:paraId="0510B1F3" w14:textId="1DF3E481" w:rsidR="00926F16" w:rsidRPr="00926F16" w:rsidRDefault="00926F16" w:rsidP="00926F16">
      <w:pPr>
        <w:jc w:val="center"/>
      </w:pPr>
      <w:r w:rsidRPr="00926F16">
        <w:rPr>
          <w:b/>
          <w:bCs/>
        </w:rPr>
        <w:t>RESPOSTA AO RECURSO ADMINISTRATIVO</w:t>
      </w:r>
    </w:p>
    <w:p w14:paraId="36A904FB" w14:textId="77777777" w:rsidR="00926F16" w:rsidRDefault="00926F16" w:rsidP="00926F16">
      <w:pPr>
        <w:jc w:val="both"/>
        <w:rPr>
          <w:b/>
          <w:bCs/>
        </w:rPr>
      </w:pPr>
    </w:p>
    <w:p w14:paraId="77CC1054" w14:textId="2AF52CF8" w:rsidR="00926F16" w:rsidRPr="00202454" w:rsidRDefault="00926F16" w:rsidP="00926F16">
      <w:pPr>
        <w:pStyle w:val="Corpodetexto"/>
        <w:spacing w:line="360" w:lineRule="auto"/>
        <w:ind w:left="2268" w:hanging="2268"/>
        <w:jc w:val="both"/>
        <w:rPr>
          <w:rFonts w:ascii="Arial" w:hAnsi="Arial" w:cs="Arial"/>
          <w:bCs/>
        </w:rPr>
      </w:pPr>
      <w:r w:rsidRPr="00202454">
        <w:rPr>
          <w:rFonts w:ascii="Arial" w:hAnsi="Arial" w:cs="Arial"/>
          <w:b/>
        </w:rPr>
        <w:t xml:space="preserve">ASSUNTO: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A</w:t>
      </w:r>
      <w:r w:rsidRPr="00202454">
        <w:rPr>
          <w:rFonts w:ascii="Arial" w:hAnsi="Arial" w:cs="Arial"/>
          <w:bCs/>
        </w:rPr>
        <w:t>nálise de recurso administrativo e contrarrazões</w:t>
      </w:r>
    </w:p>
    <w:p w14:paraId="79917802" w14:textId="1B5A4916" w:rsidR="00926F16" w:rsidRPr="00926F16" w:rsidRDefault="00926F16" w:rsidP="00926F16">
      <w:pPr>
        <w:ind w:left="2268" w:hanging="2268"/>
        <w:jc w:val="both"/>
      </w:pPr>
      <w:r>
        <w:rPr>
          <w:b/>
          <w:bCs/>
        </w:rPr>
        <w:t xml:space="preserve">REFERÊNCIA: </w:t>
      </w:r>
      <w:r>
        <w:rPr>
          <w:b/>
          <w:bCs/>
        </w:rPr>
        <w:tab/>
      </w:r>
      <w:r w:rsidRPr="00926F16">
        <w:t>Processo Licitatório nº</w:t>
      </w:r>
      <w:r>
        <w:rPr>
          <w:b/>
          <w:bCs/>
        </w:rPr>
        <w:t xml:space="preserve"> </w:t>
      </w:r>
      <w:r w:rsidRPr="00926F16">
        <w:t>045/2025</w:t>
      </w:r>
      <w:r>
        <w:t xml:space="preserve"> - </w:t>
      </w:r>
      <w:r w:rsidRPr="00926F16">
        <w:t>Pregão Eletrônico nº 011/2025</w:t>
      </w:r>
    </w:p>
    <w:p w14:paraId="6C8768E1" w14:textId="6A2BCEC5" w:rsidR="00926F16" w:rsidRDefault="00FA1FEA" w:rsidP="00926F16">
      <w:pPr>
        <w:ind w:left="2268" w:hanging="2268"/>
        <w:jc w:val="both"/>
      </w:pPr>
      <w:r w:rsidRPr="00926F16">
        <w:rPr>
          <w:b/>
          <w:bCs/>
        </w:rPr>
        <w:t>OBJETO</w:t>
      </w:r>
      <w:r w:rsidR="00926F16" w:rsidRPr="00926F16">
        <w:rPr>
          <w:b/>
          <w:bCs/>
        </w:rPr>
        <w:t xml:space="preserve">: </w:t>
      </w:r>
      <w:r w:rsidR="00926F16">
        <w:rPr>
          <w:b/>
          <w:bCs/>
        </w:rPr>
        <w:tab/>
      </w:r>
      <w:r w:rsidR="00926F16" w:rsidRPr="00926F16">
        <w:t>REGISTRO DE PREÇOS PARA AQUISIÇÃO DE MATERIAL MÉDICO HOSPITALAR PARA ATENDER A DEMANDA DO PRONTO ATENDIMENTO MUNICIPAL, FARMÁCIA E UNIDADES BÁSICAS DE SAÚDE DO MUNICÍPIO DE PERDIGÃO/MG.</w:t>
      </w:r>
    </w:p>
    <w:p w14:paraId="25F46B9F" w14:textId="2CB33ED0" w:rsidR="00926F16" w:rsidRPr="00926F16" w:rsidRDefault="00FA1FEA" w:rsidP="00926F16">
      <w:pPr>
        <w:ind w:left="2268" w:hanging="2268"/>
        <w:jc w:val="both"/>
      </w:pPr>
      <w:r w:rsidRPr="00926F16">
        <w:rPr>
          <w:b/>
          <w:bCs/>
        </w:rPr>
        <w:t>RECORRENTE</w:t>
      </w:r>
      <w:r w:rsidR="00926F16" w:rsidRPr="00926F16">
        <w:rPr>
          <w:b/>
          <w:bCs/>
        </w:rPr>
        <w:t xml:space="preserve">: </w:t>
      </w:r>
      <w:r w:rsidR="00926F16">
        <w:rPr>
          <w:b/>
          <w:bCs/>
        </w:rPr>
        <w:tab/>
      </w:r>
      <w:r w:rsidR="00926F16" w:rsidRPr="00926F16">
        <w:t>WTRADE INTERMEDIAÇÃO DE NEGÓCIOS LTDA – M.E.</w:t>
      </w:r>
    </w:p>
    <w:p w14:paraId="3D8B597A" w14:textId="77777777" w:rsidR="00926F16" w:rsidRPr="00926F16" w:rsidRDefault="00926F16" w:rsidP="00926F16">
      <w:pPr>
        <w:jc w:val="both"/>
      </w:pPr>
    </w:p>
    <w:p w14:paraId="21CF7A04" w14:textId="030CC0DD" w:rsidR="00926F16" w:rsidRDefault="00926F16" w:rsidP="00926F16">
      <w:pPr>
        <w:jc w:val="both"/>
      </w:pPr>
    </w:p>
    <w:p w14:paraId="2E327D98" w14:textId="77777777" w:rsidR="00926F16" w:rsidRPr="005002EA" w:rsidRDefault="00926F16" w:rsidP="00926F16">
      <w:pPr>
        <w:spacing w:line="360" w:lineRule="auto"/>
        <w:ind w:firstLine="708"/>
        <w:jc w:val="both"/>
        <w:rPr>
          <w:rFonts w:cs="Arial"/>
        </w:rPr>
      </w:pPr>
      <w:r w:rsidRPr="005002EA">
        <w:rPr>
          <w:rFonts w:cs="Arial"/>
        </w:rPr>
        <w:t>Vistos,</w:t>
      </w:r>
    </w:p>
    <w:p w14:paraId="0B89A487" w14:textId="4B484660" w:rsidR="00926F16" w:rsidRPr="005C2634" w:rsidRDefault="00926F16" w:rsidP="00C560BC">
      <w:pPr>
        <w:spacing w:line="360" w:lineRule="auto"/>
        <w:ind w:firstLine="708"/>
        <w:jc w:val="both"/>
        <w:rPr>
          <w:rFonts w:cs="Arial"/>
          <w:b/>
        </w:rPr>
      </w:pPr>
      <w:r w:rsidRPr="005416FB">
        <w:rPr>
          <w:rFonts w:cs="Arial"/>
        </w:rPr>
        <w:t xml:space="preserve">Trata-se </w:t>
      </w:r>
      <w:r>
        <w:rPr>
          <w:rFonts w:cs="Arial"/>
        </w:rPr>
        <w:t>da</w:t>
      </w:r>
      <w:r w:rsidRPr="005416FB">
        <w:rPr>
          <w:rFonts w:cs="Arial"/>
        </w:rPr>
        <w:t xml:space="preserve"> análise d</w:t>
      </w:r>
      <w:r>
        <w:rPr>
          <w:rFonts w:cs="Arial"/>
        </w:rPr>
        <w:t>o r</w:t>
      </w:r>
      <w:r w:rsidRPr="005416FB">
        <w:rPr>
          <w:rFonts w:cs="Arial"/>
        </w:rPr>
        <w:t>ecurs</w:t>
      </w:r>
      <w:r>
        <w:rPr>
          <w:rFonts w:cs="Arial"/>
        </w:rPr>
        <w:t>o administrativo interposto</w:t>
      </w:r>
      <w:r w:rsidRPr="005002EA">
        <w:rPr>
          <w:rFonts w:cs="Arial"/>
        </w:rPr>
        <w:t xml:space="preserve"> pela empresa </w:t>
      </w:r>
      <w:r w:rsidRPr="00926F16">
        <w:rPr>
          <w:rFonts w:cs="Arial"/>
          <w:b/>
          <w:bCs/>
        </w:rPr>
        <w:t>WTRADE INTERMEDIAÇÃO DE NEGÓCIOS LTDA – M.E</w:t>
      </w:r>
      <w:r>
        <w:rPr>
          <w:rFonts w:cs="Arial"/>
          <w:b/>
          <w:bCs/>
        </w:rPr>
        <w:t xml:space="preserve"> </w:t>
      </w:r>
      <w:r>
        <w:rPr>
          <w:rFonts w:cs="Arial"/>
        </w:rPr>
        <w:t xml:space="preserve">contra a decisão proferida pela Pregoeira/Agente de Contratação, que declarou a licitante </w:t>
      </w:r>
      <w:r>
        <w:rPr>
          <w:rFonts w:cs="Arial"/>
          <w:bCs/>
        </w:rPr>
        <w:t>inabilitada no julgamento do processo licitatório em epígrafe pela existencial de penalidade sancionadora de idoneidade aplicada a licitante</w:t>
      </w:r>
      <w:r>
        <w:rPr>
          <w:rFonts w:cs="Arial"/>
        </w:rPr>
        <w:t>.</w:t>
      </w:r>
    </w:p>
    <w:p w14:paraId="543932CD" w14:textId="77777777" w:rsidR="00926F16" w:rsidRDefault="00926F16" w:rsidP="00926F16">
      <w:pPr>
        <w:jc w:val="both"/>
      </w:pPr>
    </w:p>
    <w:p w14:paraId="1BE0C9ED" w14:textId="1CF5D6E9" w:rsidR="00926F16" w:rsidRPr="00BC5D26" w:rsidRDefault="00926F16" w:rsidP="00926F16">
      <w:pPr>
        <w:jc w:val="both"/>
        <w:rPr>
          <w:b/>
          <w:bCs/>
        </w:rPr>
      </w:pPr>
      <w:r w:rsidRPr="00BC5D26">
        <w:rPr>
          <w:b/>
          <w:bCs/>
        </w:rPr>
        <w:t xml:space="preserve">I. </w:t>
      </w:r>
      <w:r w:rsidR="00BC5D26" w:rsidRPr="00BC5D26">
        <w:rPr>
          <w:b/>
          <w:bCs/>
        </w:rPr>
        <w:t>SINTESE DAS ALEGAÇÕES</w:t>
      </w:r>
    </w:p>
    <w:p w14:paraId="7CB9F984" w14:textId="77777777" w:rsidR="00D350AC" w:rsidRPr="00D350AC" w:rsidRDefault="00D350AC" w:rsidP="00C560BC">
      <w:pPr>
        <w:ind w:firstLine="708"/>
        <w:jc w:val="both"/>
      </w:pPr>
      <w:r w:rsidRPr="00D350AC">
        <w:t>Em suas razões recursais, a empresa recorrente alega, em suma, que:</w:t>
      </w:r>
    </w:p>
    <w:p w14:paraId="05A62CE6" w14:textId="77777777" w:rsidR="00D350AC" w:rsidRPr="00D350AC" w:rsidRDefault="00D350AC" w:rsidP="00C560BC">
      <w:pPr>
        <w:numPr>
          <w:ilvl w:val="0"/>
          <w:numId w:val="3"/>
        </w:numPr>
        <w:tabs>
          <w:tab w:val="clear" w:pos="720"/>
          <w:tab w:val="num" w:pos="1276"/>
        </w:tabs>
        <w:ind w:left="1134"/>
        <w:jc w:val="both"/>
      </w:pPr>
      <w:r w:rsidRPr="00D350AC">
        <w:t>A suspensão temporária de participação em licitação e impedimento de contratar com a Administração Pública, aplicada por prazo não superior a dois anos, em razão de inexecução contratual, possui efeitos restritos ao âmbito do órgão ou entidade sancionadora, não repercutindo em outros entes da federação;</w:t>
      </w:r>
    </w:p>
    <w:p w14:paraId="5315356A" w14:textId="77777777" w:rsidR="00D350AC" w:rsidRPr="00D350AC" w:rsidRDefault="00D350AC" w:rsidP="00C560BC">
      <w:pPr>
        <w:numPr>
          <w:ilvl w:val="0"/>
          <w:numId w:val="3"/>
        </w:numPr>
        <w:tabs>
          <w:tab w:val="clear" w:pos="720"/>
          <w:tab w:val="num" w:pos="1276"/>
        </w:tabs>
        <w:ind w:left="1134"/>
        <w:jc w:val="both"/>
      </w:pPr>
      <w:r w:rsidRPr="00D350AC">
        <w:t>Não teria sofrido a penalidade de declaração de inidoneidade, que possui efeitos mais amplos;</w:t>
      </w:r>
    </w:p>
    <w:p w14:paraId="6FAF16BF" w14:textId="77777777" w:rsidR="00D350AC" w:rsidRPr="00D350AC" w:rsidRDefault="00D350AC" w:rsidP="00C560BC">
      <w:pPr>
        <w:numPr>
          <w:ilvl w:val="0"/>
          <w:numId w:val="3"/>
        </w:numPr>
        <w:tabs>
          <w:tab w:val="clear" w:pos="720"/>
          <w:tab w:val="num" w:pos="1276"/>
        </w:tabs>
        <w:ind w:left="1134"/>
        <w:jc w:val="both"/>
      </w:pPr>
      <w:r w:rsidRPr="00D350AC">
        <w:t>As penalidades aplicadas à recorrente limitam-se, portanto, à esfera do órgão sancionador, não havendo fundamento para que fosse impedida de participar do presente certame;</w:t>
      </w:r>
    </w:p>
    <w:p w14:paraId="2B08852A" w14:textId="77777777" w:rsidR="00D350AC" w:rsidRPr="00D350AC" w:rsidRDefault="00D350AC" w:rsidP="00C560BC">
      <w:pPr>
        <w:numPr>
          <w:ilvl w:val="0"/>
          <w:numId w:val="3"/>
        </w:numPr>
        <w:tabs>
          <w:tab w:val="clear" w:pos="720"/>
          <w:tab w:val="num" w:pos="1276"/>
        </w:tabs>
        <w:ind w:left="1134"/>
        <w:jc w:val="both"/>
      </w:pPr>
      <w:r w:rsidRPr="00D350AC">
        <w:lastRenderedPageBreak/>
        <w:t>Ao final, requer o conhecimento do recurso e, no mérito, sua procedência, com a reconsideração da decisão da Pregoeira para declarar a empresa habilitada no certame e, consequentemente, vencedora da licitação.</w:t>
      </w:r>
    </w:p>
    <w:p w14:paraId="752F1BFC" w14:textId="02565934" w:rsidR="00BC5D26" w:rsidRDefault="00D350AC" w:rsidP="00C560BC">
      <w:pPr>
        <w:ind w:firstLine="708"/>
        <w:jc w:val="both"/>
      </w:pPr>
      <w:r>
        <w:t>É a síntese dos fatos.</w:t>
      </w:r>
    </w:p>
    <w:p w14:paraId="76744955" w14:textId="77777777" w:rsidR="00D350AC" w:rsidRPr="00926F16" w:rsidRDefault="00D350AC" w:rsidP="00926F16">
      <w:pPr>
        <w:jc w:val="both"/>
      </w:pPr>
    </w:p>
    <w:p w14:paraId="2F88A094" w14:textId="414C13B8" w:rsidR="00926F16" w:rsidRPr="00926F16" w:rsidRDefault="002F6E5F" w:rsidP="00926F16">
      <w:pPr>
        <w:jc w:val="both"/>
        <w:rPr>
          <w:b/>
          <w:bCs/>
        </w:rPr>
      </w:pPr>
      <w:r>
        <w:rPr>
          <w:b/>
          <w:bCs/>
        </w:rPr>
        <w:t>I</w:t>
      </w:r>
      <w:r w:rsidR="00926F16" w:rsidRPr="00926F16">
        <w:rPr>
          <w:b/>
          <w:bCs/>
        </w:rPr>
        <w:t>I – DO CONHECIMENTO DO RECURSO</w:t>
      </w:r>
    </w:p>
    <w:p w14:paraId="27851F4A" w14:textId="77777777" w:rsidR="00926F16" w:rsidRDefault="00926F16" w:rsidP="00C560BC">
      <w:pPr>
        <w:ind w:firstLine="708"/>
        <w:jc w:val="both"/>
      </w:pPr>
      <w:r w:rsidRPr="00926F16">
        <w:t>O recurso administrativo interposto pela empresa WTRADE INTERMEDIAÇÃO DE NEGÓCIOS LTDA – M.E. foi apresentado tempestivamente, razão pela qual dele se toma conhecimento, nos termos do art. 165, § 1º, da Lei Federal nº 14.133/2021.</w:t>
      </w:r>
    </w:p>
    <w:p w14:paraId="5379B21B" w14:textId="7B7136B1" w:rsidR="002F6E5F" w:rsidRPr="00926F16" w:rsidRDefault="002F6E5F" w:rsidP="00926F16">
      <w:pPr>
        <w:jc w:val="both"/>
      </w:pPr>
      <w:r>
        <w:t>Regista-se, que não houve contrarrazões.</w:t>
      </w:r>
    </w:p>
    <w:p w14:paraId="390E2556" w14:textId="662E3318" w:rsidR="00926F16" w:rsidRPr="00926F16" w:rsidRDefault="00926F16" w:rsidP="00926F16">
      <w:pPr>
        <w:jc w:val="both"/>
      </w:pPr>
    </w:p>
    <w:p w14:paraId="6EBB2AB5" w14:textId="1E9D5795" w:rsidR="00926F16" w:rsidRPr="00926F16" w:rsidRDefault="002F6E5F" w:rsidP="00926F16">
      <w:pPr>
        <w:jc w:val="both"/>
        <w:rPr>
          <w:b/>
          <w:bCs/>
        </w:rPr>
      </w:pPr>
      <w:r>
        <w:rPr>
          <w:b/>
          <w:bCs/>
        </w:rPr>
        <w:t>I</w:t>
      </w:r>
      <w:r w:rsidR="00926F16" w:rsidRPr="00926F16">
        <w:rPr>
          <w:b/>
          <w:bCs/>
        </w:rPr>
        <w:t>II – DO MÉRITO</w:t>
      </w:r>
    </w:p>
    <w:p w14:paraId="4701F697" w14:textId="209F0F53" w:rsidR="002F6E5F" w:rsidRPr="002F6E5F" w:rsidRDefault="002F6E5F" w:rsidP="00C560BC">
      <w:pPr>
        <w:ind w:firstLine="708"/>
        <w:jc w:val="both"/>
      </w:pPr>
      <w:r w:rsidRPr="002F6E5F">
        <w:t>Apesar das alegações apresentadas pela recorrente, razão não lhe assiste.</w:t>
      </w:r>
    </w:p>
    <w:p w14:paraId="1D62531F" w14:textId="48E5BC2F" w:rsidR="00926F16" w:rsidRDefault="002F6E5F" w:rsidP="00C560BC">
      <w:pPr>
        <w:ind w:firstLine="708"/>
        <w:jc w:val="both"/>
      </w:pPr>
      <w:r w:rsidRPr="002F6E5F">
        <w:t xml:space="preserve">Conforme </w:t>
      </w:r>
      <w:r>
        <w:t>pesquisa realizada pela equipe de licitação (decreto em anexo)</w:t>
      </w:r>
      <w:r w:rsidRPr="002F6E5F">
        <w:t>, a empresa encontrava-se sob impedimento de participar de licitação e contratar com a Administração, decorrente do Processo Licitatório nº 029/2022 da Prefeitura Municipal de Jaboticatuba, cuja sanção foi publicada em 27/07/2023, com vigência até 27/04/2025</w:t>
      </w:r>
      <w:r w:rsidR="00F56873">
        <w:t>, vejamos:</w:t>
      </w:r>
    </w:p>
    <w:p w14:paraId="48E339A9" w14:textId="77777777" w:rsidR="00F56873" w:rsidRDefault="00F56873" w:rsidP="00F56873">
      <w:pPr>
        <w:ind w:firstLine="708"/>
        <w:jc w:val="center"/>
      </w:pPr>
      <w:r w:rsidRPr="00F56873">
        <w:rPr>
          <w:noProof/>
        </w:rPr>
        <w:drawing>
          <wp:inline distT="0" distB="0" distL="0" distR="0" wp14:anchorId="0229A382" wp14:editId="4753177B">
            <wp:extent cx="5115639" cy="3515216"/>
            <wp:effectExtent l="0" t="0" r="0" b="9525"/>
            <wp:docPr id="409297783" name="Imagem 1" descr="Interface gráfica do usuário, Texto, Aplicativo, Email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297783" name="Imagem 1" descr="Interface gráfica do usuário, Texto, Aplicativo, Email&#10;&#10;O conteúdo gerado por IA pode estar incorre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351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BAEDF" w14:textId="60B2DD5E" w:rsidR="00F56873" w:rsidRPr="00926F16" w:rsidRDefault="00F56873" w:rsidP="00F56873">
      <w:pPr>
        <w:ind w:firstLine="708"/>
        <w:jc w:val="center"/>
      </w:pPr>
      <w:r w:rsidRPr="00F56873">
        <w:rPr>
          <w:noProof/>
        </w:rPr>
        <w:lastRenderedPageBreak/>
        <w:drawing>
          <wp:inline distT="0" distB="0" distL="0" distR="0" wp14:anchorId="27DFE82D" wp14:editId="0CE8F95B">
            <wp:extent cx="5229955" cy="1810003"/>
            <wp:effectExtent l="0" t="0" r="0" b="0"/>
            <wp:docPr id="1368869407" name="Imagem 1" descr="Interface gráfica do usuário, Texto, Aplicativo, Email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869407" name="Imagem 1" descr="Interface gráfica do usuário, Texto, Aplicativo, Email&#10;&#10;O conteúdo gerado por IA pode estar incorre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181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BCD89" w14:textId="77777777" w:rsidR="00F56873" w:rsidRDefault="00F56873" w:rsidP="00C560BC">
      <w:pPr>
        <w:ind w:firstLine="708"/>
        <w:jc w:val="both"/>
      </w:pPr>
    </w:p>
    <w:p w14:paraId="1F8B3292" w14:textId="3BA17518" w:rsidR="00F56873" w:rsidRDefault="00F56873" w:rsidP="00C560BC">
      <w:pPr>
        <w:ind w:firstLine="708"/>
        <w:jc w:val="both"/>
      </w:pPr>
      <w:r>
        <w:t xml:space="preserve">Nos termos da sanção aplicada, destaca-se a literalidade da norma, </w:t>
      </w:r>
      <w:r w:rsidRPr="00F56873">
        <w:rPr>
          <w:i/>
          <w:iCs/>
        </w:rPr>
        <w:t>verbis</w:t>
      </w:r>
      <w:r>
        <w:t>:</w:t>
      </w:r>
    </w:p>
    <w:p w14:paraId="14991C39" w14:textId="4CC9D00F" w:rsidR="00F56873" w:rsidRPr="00F56873" w:rsidRDefault="00F56873" w:rsidP="00F56873">
      <w:pPr>
        <w:spacing w:line="240" w:lineRule="auto"/>
        <w:ind w:left="2268"/>
        <w:jc w:val="both"/>
        <w:rPr>
          <w:sz w:val="20"/>
          <w:szCs w:val="20"/>
        </w:rPr>
      </w:pPr>
      <w:r w:rsidRPr="00F56873">
        <w:rPr>
          <w:sz w:val="20"/>
          <w:szCs w:val="20"/>
        </w:rPr>
        <w:t>Art. 87.  </w:t>
      </w:r>
      <w:bookmarkStart w:id="0" w:name="art87i"/>
      <w:bookmarkEnd w:id="0"/>
      <w:r>
        <w:rPr>
          <w:sz w:val="20"/>
          <w:szCs w:val="20"/>
        </w:rPr>
        <w:t>(...)</w:t>
      </w:r>
    </w:p>
    <w:p w14:paraId="50DC6A8F" w14:textId="77777777" w:rsidR="00F56873" w:rsidRDefault="00F56873" w:rsidP="00F56873">
      <w:pPr>
        <w:spacing w:line="240" w:lineRule="auto"/>
        <w:ind w:left="2268"/>
        <w:jc w:val="both"/>
      </w:pPr>
      <w:bookmarkStart w:id="1" w:name="art87iv"/>
      <w:bookmarkEnd w:id="1"/>
      <w:r w:rsidRPr="00F56873">
        <w:rPr>
          <w:sz w:val="20"/>
          <w:szCs w:val="20"/>
        </w:rPr>
        <w:t xml:space="preserve">IV - declaração de inidoneidade para licitar ou contratar com a Administração Pública </w:t>
      </w:r>
      <w:r w:rsidRPr="00F56873">
        <w:rPr>
          <w:b/>
          <w:bCs/>
          <w:sz w:val="20"/>
          <w:szCs w:val="20"/>
          <w:u w:val="single"/>
        </w:rPr>
        <w:t>enquanto perdurarem os motivos determinantes da punição ou até que seja promovida a reabilitação perante a própria autoridade que aplicou a penalidade</w:t>
      </w:r>
      <w:r w:rsidRPr="00F56873">
        <w:rPr>
          <w:sz w:val="20"/>
          <w:szCs w:val="20"/>
        </w:rPr>
        <w:t>, que será concedida sempre que o contratado ressarcir a Administração pelos prejuízos resultantes e após decorrido o prazo da sanção aplicada com base no inciso anterior</w:t>
      </w:r>
      <w:r w:rsidRPr="00F56873">
        <w:t>.</w:t>
      </w:r>
    </w:p>
    <w:p w14:paraId="601B9F5B" w14:textId="3958D25E" w:rsidR="00926F16" w:rsidRPr="00926F16" w:rsidRDefault="00926F16" w:rsidP="00C560BC">
      <w:pPr>
        <w:ind w:firstLine="708"/>
        <w:jc w:val="both"/>
      </w:pPr>
      <w:r w:rsidRPr="00926F16">
        <w:t>Cumpre destacar que a sessão de julgamento do presente certame ocorreu em 14/07/2025, ou seja, antes do término da sanção punitiva, circunstância que por si só inviabilizava a participação da empresa na presente licitação.</w:t>
      </w:r>
    </w:p>
    <w:p w14:paraId="1EBD50C2" w14:textId="77777777" w:rsidR="00926F16" w:rsidRPr="00926F16" w:rsidRDefault="00926F16" w:rsidP="00C560BC">
      <w:pPr>
        <w:ind w:firstLine="708"/>
        <w:jc w:val="both"/>
      </w:pPr>
      <w:r w:rsidRPr="00926F16">
        <w:t>O próprio edital do certame é expresso ao vedar tal situação, estabelecendo em seu item 3.9.4:</w:t>
      </w:r>
    </w:p>
    <w:p w14:paraId="736FAA7D" w14:textId="6D08E2F1" w:rsidR="002F6E5F" w:rsidRDefault="002F6E5F" w:rsidP="002F6E5F">
      <w:pPr>
        <w:ind w:left="2268"/>
        <w:jc w:val="both"/>
        <w:rPr>
          <w:sz w:val="20"/>
          <w:szCs w:val="20"/>
        </w:rPr>
      </w:pPr>
      <w:r w:rsidRPr="002F6E5F">
        <w:rPr>
          <w:sz w:val="20"/>
          <w:szCs w:val="20"/>
        </w:rPr>
        <w:t>3.9.</w:t>
      </w:r>
      <w:r>
        <w:rPr>
          <w:sz w:val="20"/>
          <w:szCs w:val="20"/>
        </w:rPr>
        <w:t xml:space="preserve"> </w:t>
      </w:r>
      <w:r w:rsidRPr="002F6E5F">
        <w:rPr>
          <w:sz w:val="20"/>
          <w:szCs w:val="20"/>
        </w:rPr>
        <w:t>Não</w:t>
      </w:r>
      <w:r>
        <w:rPr>
          <w:sz w:val="20"/>
          <w:szCs w:val="20"/>
        </w:rPr>
        <w:t xml:space="preserve"> </w:t>
      </w:r>
      <w:r w:rsidRPr="002F6E5F">
        <w:rPr>
          <w:sz w:val="20"/>
          <w:szCs w:val="20"/>
        </w:rPr>
        <w:t>poderão disputar esta licitação:</w:t>
      </w:r>
    </w:p>
    <w:p w14:paraId="0B47B805" w14:textId="21B1210B" w:rsidR="002F6E5F" w:rsidRDefault="002F6E5F" w:rsidP="002F6E5F">
      <w:pPr>
        <w:ind w:left="2268"/>
        <w:jc w:val="both"/>
        <w:rPr>
          <w:sz w:val="20"/>
          <w:szCs w:val="20"/>
        </w:rPr>
      </w:pPr>
      <w:r>
        <w:rPr>
          <w:sz w:val="20"/>
          <w:szCs w:val="20"/>
        </w:rPr>
        <w:t>(...)</w:t>
      </w:r>
    </w:p>
    <w:p w14:paraId="5FCFEF20" w14:textId="7BBFE1D6" w:rsidR="00926F16" w:rsidRPr="00926F16" w:rsidRDefault="00926F16" w:rsidP="002F6E5F">
      <w:pPr>
        <w:ind w:left="2268"/>
        <w:jc w:val="both"/>
        <w:rPr>
          <w:sz w:val="20"/>
          <w:szCs w:val="20"/>
        </w:rPr>
      </w:pPr>
      <w:r w:rsidRPr="00926F16">
        <w:rPr>
          <w:sz w:val="20"/>
          <w:szCs w:val="20"/>
        </w:rPr>
        <w:t>“3.9.4. Pessoa física ou jurídica que se encontre, ao tempo da licitação, impossibilitada de participar da licitação em decorrência de sanção que lhe foi imposta.”</w:t>
      </w:r>
    </w:p>
    <w:p w14:paraId="471597DC" w14:textId="77777777" w:rsidR="00926F16" w:rsidRPr="00926F16" w:rsidRDefault="00926F16" w:rsidP="00C560BC">
      <w:pPr>
        <w:ind w:firstLine="708"/>
        <w:jc w:val="both"/>
      </w:pPr>
      <w:r w:rsidRPr="00926F16">
        <w:t>Assim, verifica-se que a decisão da Pregoeira encontra amparo tanto no instrumento convocatório quanto na legislação federal, sendo vedada a habilitação de empresa que, ao tempo da licitação, encontrava-se com restrição de idoneidade vigente.</w:t>
      </w:r>
    </w:p>
    <w:p w14:paraId="226FA8B8" w14:textId="08F71969" w:rsidR="00926F16" w:rsidRPr="00926F16" w:rsidRDefault="00926F16" w:rsidP="00926F16">
      <w:pPr>
        <w:jc w:val="both"/>
      </w:pPr>
    </w:p>
    <w:p w14:paraId="30A84D7F" w14:textId="60493DB0" w:rsidR="00926F16" w:rsidRPr="00926F16" w:rsidRDefault="002F6E5F" w:rsidP="00926F16">
      <w:pPr>
        <w:jc w:val="both"/>
        <w:rPr>
          <w:b/>
          <w:bCs/>
        </w:rPr>
      </w:pPr>
      <w:r>
        <w:rPr>
          <w:b/>
          <w:bCs/>
        </w:rPr>
        <w:t>IV</w:t>
      </w:r>
      <w:r w:rsidR="00926F16" w:rsidRPr="00926F16">
        <w:rPr>
          <w:b/>
          <w:bCs/>
        </w:rPr>
        <w:t xml:space="preserve"> – DOS PRINCÍPIOS APLICÁVEIS</w:t>
      </w:r>
    </w:p>
    <w:p w14:paraId="43B1D2E2" w14:textId="77777777" w:rsidR="00926F16" w:rsidRPr="00926F16" w:rsidRDefault="00926F16" w:rsidP="00C560BC">
      <w:pPr>
        <w:ind w:firstLine="708"/>
        <w:jc w:val="both"/>
      </w:pPr>
      <w:r w:rsidRPr="00926F16">
        <w:t xml:space="preserve">Importa ressaltar que as licitações públicas são regidas pelos princípios insculpidos no art. 5º da </w:t>
      </w:r>
      <w:r w:rsidRPr="00926F16">
        <w:rPr>
          <w:b/>
          <w:bCs/>
        </w:rPr>
        <w:t>Lei nº 14.133/2021</w:t>
      </w:r>
      <w:r w:rsidRPr="00926F16">
        <w:t>, dentre os quais merecem especial relevo no caso concreto:</w:t>
      </w:r>
    </w:p>
    <w:p w14:paraId="17F40876" w14:textId="77777777" w:rsidR="00926F16" w:rsidRPr="00926F16" w:rsidRDefault="00926F16" w:rsidP="00926F16">
      <w:pPr>
        <w:numPr>
          <w:ilvl w:val="0"/>
          <w:numId w:val="1"/>
        </w:numPr>
        <w:jc w:val="both"/>
      </w:pPr>
      <w:r w:rsidRPr="00926F16">
        <w:rPr>
          <w:b/>
          <w:bCs/>
        </w:rPr>
        <w:lastRenderedPageBreak/>
        <w:t>Princípio do interesse público</w:t>
      </w:r>
      <w:r w:rsidRPr="00926F16">
        <w:t>, que exige da Administração a seleção da proposta mais vantajosa, afastando a participação de empresas que reiteradamente descumprem suas obrigações;</w:t>
      </w:r>
    </w:p>
    <w:p w14:paraId="07F560FA" w14:textId="77777777" w:rsidR="00926F16" w:rsidRPr="00926F16" w:rsidRDefault="00926F16" w:rsidP="00926F16">
      <w:pPr>
        <w:numPr>
          <w:ilvl w:val="0"/>
          <w:numId w:val="1"/>
        </w:numPr>
        <w:jc w:val="both"/>
      </w:pPr>
      <w:r w:rsidRPr="00926F16">
        <w:rPr>
          <w:b/>
          <w:bCs/>
        </w:rPr>
        <w:t>Princípio da segurança jurídica</w:t>
      </w:r>
      <w:r w:rsidRPr="00926F16">
        <w:t>, que impõe à Administração a estrita observância das regras editalícias e das sanções aplicadas por outros entes públicos, assegurando isonomia e previsibilidade às relações contratuais.</w:t>
      </w:r>
    </w:p>
    <w:p w14:paraId="6B95FC95" w14:textId="77777777" w:rsidR="00926F16" w:rsidRPr="00926F16" w:rsidRDefault="00926F16" w:rsidP="00C560BC">
      <w:pPr>
        <w:ind w:firstLine="708"/>
        <w:jc w:val="both"/>
      </w:pPr>
      <w:r w:rsidRPr="00926F16">
        <w:t xml:space="preserve">Cabe registrar, ainda, que </w:t>
      </w:r>
      <w:r w:rsidRPr="00926F16">
        <w:rPr>
          <w:b/>
          <w:bCs/>
          <w:u w:val="single"/>
        </w:rPr>
        <w:t>causa espanto a quantidade de processos sancionadores já aplicados à recorrente</w:t>
      </w:r>
      <w:r w:rsidRPr="00926F16">
        <w:t xml:space="preserve"> por descumprimento de obrigações contratuais, denotando histórico de comportamento incompatível com a confiança que deve nortear a relação entre o Poder Público e seus contratados.</w:t>
      </w:r>
    </w:p>
    <w:p w14:paraId="7407CEF2" w14:textId="74D07A87" w:rsidR="00926F16" w:rsidRPr="00926F16" w:rsidRDefault="00926F16" w:rsidP="00926F16">
      <w:pPr>
        <w:jc w:val="both"/>
      </w:pPr>
    </w:p>
    <w:p w14:paraId="6A9B0CA1" w14:textId="20736B90" w:rsidR="00926F16" w:rsidRPr="00926F16" w:rsidRDefault="00926F16" w:rsidP="00926F16">
      <w:pPr>
        <w:jc w:val="both"/>
        <w:rPr>
          <w:b/>
          <w:bCs/>
        </w:rPr>
      </w:pPr>
      <w:r w:rsidRPr="00926F16">
        <w:rPr>
          <w:b/>
          <w:bCs/>
        </w:rPr>
        <w:t>V – DA CONCLUSÃO</w:t>
      </w:r>
    </w:p>
    <w:p w14:paraId="594059EC" w14:textId="77777777" w:rsidR="00926F16" w:rsidRPr="00926F16" w:rsidRDefault="00926F16" w:rsidP="00C560BC">
      <w:pPr>
        <w:ind w:firstLine="708"/>
        <w:jc w:val="both"/>
      </w:pPr>
      <w:r w:rsidRPr="00926F16">
        <w:t>Diante do exposto, verifica-se que:</w:t>
      </w:r>
    </w:p>
    <w:p w14:paraId="14C69FFC" w14:textId="77777777" w:rsidR="00926F16" w:rsidRPr="00926F16" w:rsidRDefault="00926F16" w:rsidP="00C560BC">
      <w:pPr>
        <w:numPr>
          <w:ilvl w:val="0"/>
          <w:numId w:val="2"/>
        </w:numPr>
        <w:tabs>
          <w:tab w:val="clear" w:pos="720"/>
          <w:tab w:val="num" w:pos="1134"/>
        </w:tabs>
        <w:ind w:left="1134"/>
        <w:jc w:val="both"/>
      </w:pPr>
      <w:r w:rsidRPr="00926F16">
        <w:t>No momento da sessão de julgamento, em 14/07/2025, a recorrente encontrava-se atingida por sanção de impedimento vigente até 27/04/2025, situação que a inabilitava de participar do certame;</w:t>
      </w:r>
    </w:p>
    <w:p w14:paraId="22F43395" w14:textId="77777777" w:rsidR="00926F16" w:rsidRPr="00926F16" w:rsidRDefault="00926F16" w:rsidP="00C560BC">
      <w:pPr>
        <w:numPr>
          <w:ilvl w:val="0"/>
          <w:numId w:val="2"/>
        </w:numPr>
        <w:tabs>
          <w:tab w:val="clear" w:pos="720"/>
          <w:tab w:val="num" w:pos="1134"/>
        </w:tabs>
        <w:ind w:left="1134"/>
        <w:jc w:val="both"/>
      </w:pPr>
      <w:r w:rsidRPr="00926F16">
        <w:t>A decisão da Pregoeira está em absoluta consonância com o item 3.9.4 do edital e com os princípios previstos na Lei nº 14.133/2021;</w:t>
      </w:r>
    </w:p>
    <w:p w14:paraId="0D6B94FA" w14:textId="77777777" w:rsidR="00926F16" w:rsidRPr="00926F16" w:rsidRDefault="00926F16" w:rsidP="00C560BC">
      <w:pPr>
        <w:numPr>
          <w:ilvl w:val="0"/>
          <w:numId w:val="2"/>
        </w:numPr>
        <w:tabs>
          <w:tab w:val="clear" w:pos="720"/>
          <w:tab w:val="num" w:pos="1134"/>
        </w:tabs>
        <w:ind w:left="1134"/>
        <w:jc w:val="both"/>
      </w:pPr>
      <w:r w:rsidRPr="00926F16">
        <w:t>A recorrente apresenta histórico reiterado de sanções aplicadas por outros órgãos da Administração, o que reforça a correção da decisão impugnada.</w:t>
      </w:r>
    </w:p>
    <w:p w14:paraId="733EF6FC" w14:textId="620978FD" w:rsidR="00926F16" w:rsidRPr="00926F16" w:rsidRDefault="00926F16" w:rsidP="00926F16">
      <w:pPr>
        <w:jc w:val="both"/>
      </w:pPr>
    </w:p>
    <w:p w14:paraId="51961C47" w14:textId="6F422122" w:rsidR="00926F16" w:rsidRPr="00926F16" w:rsidRDefault="00926F16" w:rsidP="00926F16">
      <w:pPr>
        <w:jc w:val="both"/>
        <w:rPr>
          <w:b/>
          <w:bCs/>
        </w:rPr>
      </w:pPr>
      <w:r w:rsidRPr="00926F16">
        <w:rPr>
          <w:b/>
          <w:bCs/>
        </w:rPr>
        <w:t>V</w:t>
      </w:r>
      <w:r w:rsidR="00F32BFA">
        <w:rPr>
          <w:b/>
          <w:bCs/>
        </w:rPr>
        <w:t>I</w:t>
      </w:r>
      <w:r w:rsidRPr="00926F16">
        <w:rPr>
          <w:b/>
          <w:bCs/>
        </w:rPr>
        <w:t xml:space="preserve"> – DA DECISÃO</w:t>
      </w:r>
    </w:p>
    <w:p w14:paraId="06C7BE04" w14:textId="77777777" w:rsidR="00926F16" w:rsidRPr="00926F16" w:rsidRDefault="00926F16" w:rsidP="00C560BC">
      <w:pPr>
        <w:ind w:firstLine="708"/>
        <w:jc w:val="both"/>
      </w:pPr>
      <w:r w:rsidRPr="00926F16">
        <w:rPr>
          <w:b/>
          <w:bCs/>
        </w:rPr>
        <w:t>Conheço</w:t>
      </w:r>
      <w:r w:rsidRPr="00926F16">
        <w:t xml:space="preserve"> do recurso interposto pela empresa </w:t>
      </w:r>
      <w:r w:rsidRPr="00926F16">
        <w:rPr>
          <w:b/>
          <w:bCs/>
        </w:rPr>
        <w:t>WTRADE INTERMEDIAÇÃO DE NEGÓCIOS LTDA – M.E.</w:t>
      </w:r>
      <w:r w:rsidRPr="00926F16">
        <w:t xml:space="preserve">, para, </w:t>
      </w:r>
      <w:r w:rsidRPr="00926F16">
        <w:rPr>
          <w:b/>
          <w:bCs/>
        </w:rPr>
        <w:t>no mérito, julgar-lhe improcedente</w:t>
      </w:r>
      <w:r w:rsidRPr="00926F16">
        <w:t xml:space="preserve">, mantendo-se a decisão de </w:t>
      </w:r>
      <w:r w:rsidRPr="00926F16">
        <w:rPr>
          <w:b/>
          <w:bCs/>
        </w:rPr>
        <w:t>inabilitação da licitante</w:t>
      </w:r>
      <w:r w:rsidRPr="00926F16">
        <w:t xml:space="preserve"> adotada pela Pregoeira.</w:t>
      </w:r>
    </w:p>
    <w:p w14:paraId="68520B29" w14:textId="76FBE5AF" w:rsidR="00F32BFA" w:rsidRDefault="00C560BC" w:rsidP="00C560BC">
      <w:pPr>
        <w:ind w:firstLine="708"/>
        <w:jc w:val="both"/>
      </w:pPr>
      <w:r>
        <w:rPr>
          <w:rFonts w:cs="Arial"/>
        </w:rPr>
        <w:t>Não obstante, em atenção ao art. 165, §2º da Lei Federal nº 14.133/21, encaminha-se os autos à autoridade superior, para análise e ciência dos termos dessa decisão, para posterior deliberação do recurso administrativo em pauta</w:t>
      </w:r>
    </w:p>
    <w:p w14:paraId="758872BC" w14:textId="6D473CD7" w:rsidR="005434BE" w:rsidRDefault="00926F16" w:rsidP="006952CE">
      <w:pPr>
        <w:ind w:firstLine="708"/>
        <w:jc w:val="both"/>
      </w:pPr>
      <w:r w:rsidRPr="00926F16">
        <w:t>É como decido.</w:t>
      </w:r>
    </w:p>
    <w:p w14:paraId="12CFDC0E" w14:textId="77777777" w:rsidR="00B72D94" w:rsidRDefault="00B72D94" w:rsidP="006952CE">
      <w:pPr>
        <w:ind w:firstLine="708"/>
        <w:jc w:val="both"/>
      </w:pPr>
    </w:p>
    <w:p w14:paraId="037AFAAF" w14:textId="430D1EC1" w:rsidR="00B72D94" w:rsidRDefault="00B72D94" w:rsidP="006952CE">
      <w:pPr>
        <w:ind w:firstLine="708"/>
        <w:jc w:val="both"/>
      </w:pPr>
      <w:r>
        <w:t>Perdigão, 29 de agosto de 2025.</w:t>
      </w:r>
    </w:p>
    <w:sectPr w:rsidR="00B72D94" w:rsidSect="002873F7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F6D39"/>
    <w:multiLevelType w:val="multilevel"/>
    <w:tmpl w:val="E7A8A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FC2A41"/>
    <w:multiLevelType w:val="multilevel"/>
    <w:tmpl w:val="80E07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6C39C4"/>
    <w:multiLevelType w:val="multilevel"/>
    <w:tmpl w:val="AA5C1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774381">
    <w:abstractNumId w:val="2"/>
  </w:num>
  <w:num w:numId="2" w16cid:durableId="1243879057">
    <w:abstractNumId w:val="1"/>
  </w:num>
  <w:num w:numId="3" w16cid:durableId="493450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16"/>
    <w:rsid w:val="000B389C"/>
    <w:rsid w:val="002873F7"/>
    <w:rsid w:val="002F6E5F"/>
    <w:rsid w:val="004730F9"/>
    <w:rsid w:val="005239E3"/>
    <w:rsid w:val="005434BE"/>
    <w:rsid w:val="006952CE"/>
    <w:rsid w:val="00926F16"/>
    <w:rsid w:val="00981A2B"/>
    <w:rsid w:val="009B5508"/>
    <w:rsid w:val="00B60714"/>
    <w:rsid w:val="00B72D94"/>
    <w:rsid w:val="00BA2E2D"/>
    <w:rsid w:val="00BC46F8"/>
    <w:rsid w:val="00BC5D26"/>
    <w:rsid w:val="00C560BC"/>
    <w:rsid w:val="00D350AC"/>
    <w:rsid w:val="00DA42FA"/>
    <w:rsid w:val="00F32BFA"/>
    <w:rsid w:val="00F56873"/>
    <w:rsid w:val="00FA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DE3C8"/>
  <w15:chartTrackingRefBased/>
  <w15:docId w15:val="{EF3DE9EA-5A60-46FB-B837-001486EB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26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6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F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F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F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F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F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F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F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6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6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F1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F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F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F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F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F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F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6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6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6F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6F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6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6F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6F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6F1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6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6F1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6F16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926F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26F16"/>
    <w:rPr>
      <w:rFonts w:ascii="Times New Roman" w:eastAsia="Times New Roman" w:hAnsi="Times New Roman" w:cs="Times New Roman"/>
      <w:kern w:val="0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Creonty Gusmão</dc:creator>
  <cp:keywords/>
  <dc:description/>
  <cp:lastModifiedBy>JULIO</cp:lastModifiedBy>
  <cp:revision>4</cp:revision>
  <dcterms:created xsi:type="dcterms:W3CDTF">2025-09-02T18:27:00Z</dcterms:created>
  <dcterms:modified xsi:type="dcterms:W3CDTF">2025-09-10T20:38:00Z</dcterms:modified>
</cp:coreProperties>
</file>