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A9DEF" w14:textId="77777777" w:rsidR="003C53F0" w:rsidRPr="003E409B" w:rsidRDefault="003C53F0" w:rsidP="007B4283">
      <w:pPr>
        <w:pStyle w:val="SemEspaamento"/>
        <w:ind w:right="-568"/>
        <w:jc w:val="center"/>
        <w:rPr>
          <w:rFonts w:ascii="Cambria" w:hAnsi="Cambria" w:cstheme="minorHAnsi"/>
          <w:b/>
          <w:bCs/>
        </w:rPr>
      </w:pPr>
    </w:p>
    <w:p w14:paraId="41EAEC4D" w14:textId="12C3711C" w:rsidR="008D1BCF" w:rsidRPr="003E409B" w:rsidRDefault="00FF788A" w:rsidP="007B4283">
      <w:pPr>
        <w:pStyle w:val="SemEspaamento"/>
        <w:ind w:right="-568"/>
        <w:jc w:val="center"/>
        <w:rPr>
          <w:rFonts w:ascii="Cambria" w:hAnsi="Cambria" w:cstheme="minorHAnsi"/>
          <w:b/>
          <w:bCs/>
        </w:rPr>
      </w:pPr>
      <w:r w:rsidRPr="003E409B">
        <w:rPr>
          <w:rFonts w:ascii="Cambria" w:hAnsi="Cambria" w:cstheme="minorHAnsi"/>
          <w:b/>
          <w:bCs/>
        </w:rPr>
        <w:t>TERMO DE REFERÊNCIA – LEI 14.133/21</w:t>
      </w:r>
    </w:p>
    <w:p w14:paraId="7D191588" w14:textId="77777777" w:rsidR="00FF788A" w:rsidRPr="003E409B" w:rsidRDefault="00FF788A" w:rsidP="007B4283">
      <w:pPr>
        <w:pStyle w:val="SemEspaamento"/>
        <w:ind w:right="-568"/>
        <w:jc w:val="center"/>
        <w:rPr>
          <w:rFonts w:ascii="Cambria" w:hAnsi="Cambria" w:cstheme="minorHAnsi"/>
        </w:rPr>
      </w:pPr>
    </w:p>
    <w:p w14:paraId="706A788D" w14:textId="63FA101D" w:rsidR="00EC157E" w:rsidRPr="003E409B" w:rsidRDefault="00FF788A" w:rsidP="007B4283">
      <w:pPr>
        <w:pStyle w:val="SemEspaamento"/>
        <w:ind w:right="-568"/>
        <w:jc w:val="center"/>
        <w:rPr>
          <w:rFonts w:ascii="Cambria" w:hAnsi="Cambria" w:cstheme="minorHAnsi"/>
          <w:b/>
          <w:bCs/>
        </w:rPr>
      </w:pPr>
      <w:r w:rsidRPr="003E409B">
        <w:rPr>
          <w:rFonts w:ascii="Cambria" w:hAnsi="Cambria" w:cstheme="minorHAnsi"/>
          <w:b/>
          <w:bCs/>
        </w:rPr>
        <w:t xml:space="preserve">PREFEITURA MUNICIPAL DE </w:t>
      </w:r>
      <w:r w:rsidR="00A252E9">
        <w:rPr>
          <w:rFonts w:ascii="Cambria" w:hAnsi="Cambria" w:cstheme="minorHAnsi"/>
          <w:b/>
          <w:bCs/>
        </w:rPr>
        <w:t>BRAÚNAS</w:t>
      </w:r>
    </w:p>
    <w:p w14:paraId="2A2F1DDB" w14:textId="77777777" w:rsidR="00FF788A" w:rsidRPr="003E409B" w:rsidRDefault="00FF788A" w:rsidP="003C53F0">
      <w:pPr>
        <w:pStyle w:val="SemEspaamento"/>
        <w:ind w:right="-568"/>
        <w:rPr>
          <w:rFonts w:ascii="Cambria" w:hAnsi="Cambria" w:cstheme="minorHAnsi"/>
          <w:i/>
          <w:iCs/>
        </w:rPr>
      </w:pPr>
    </w:p>
    <w:p w14:paraId="74B8F4CE" w14:textId="77777777" w:rsidR="00FF788A" w:rsidRPr="003E409B" w:rsidRDefault="00FF788A" w:rsidP="007B4283">
      <w:pPr>
        <w:pStyle w:val="SemEspaamento"/>
        <w:ind w:left="-567" w:right="-568"/>
        <w:jc w:val="center"/>
        <w:rPr>
          <w:rFonts w:ascii="Cambria" w:hAnsi="Cambria" w:cstheme="minorHAnsi"/>
        </w:rPr>
      </w:pPr>
    </w:p>
    <w:p w14:paraId="022286CE" w14:textId="7507C698" w:rsidR="00FF788A" w:rsidRPr="003E409B" w:rsidRDefault="00FF788A" w:rsidP="007B4283">
      <w:pPr>
        <w:pStyle w:val="SemEspaamento"/>
        <w:ind w:right="-568"/>
        <w:jc w:val="both"/>
        <w:rPr>
          <w:rFonts w:ascii="Cambria" w:hAnsi="Cambria" w:cstheme="minorHAnsi"/>
          <w:b/>
          <w:bCs/>
        </w:rPr>
      </w:pPr>
      <w:r w:rsidRPr="003E409B">
        <w:rPr>
          <w:rFonts w:ascii="Cambria" w:hAnsi="Cambria" w:cstheme="minorHAnsi"/>
          <w:b/>
          <w:bCs/>
        </w:rPr>
        <w:t>1. DAS CONDIÇÕES GERAIS DA CONTRATAÇÃO (art. 6°, XXIII, “a” e “i” da Lei Federal n° 14.133/2021)</w:t>
      </w:r>
    </w:p>
    <w:p w14:paraId="1DB8A6F9" w14:textId="77777777" w:rsidR="00FF788A" w:rsidRPr="003E409B" w:rsidRDefault="00FF788A" w:rsidP="007B4283">
      <w:pPr>
        <w:pStyle w:val="SemEspaamento"/>
        <w:ind w:right="-568"/>
        <w:jc w:val="both"/>
        <w:rPr>
          <w:rFonts w:ascii="Cambria" w:hAnsi="Cambria" w:cstheme="minorHAnsi"/>
        </w:rPr>
      </w:pPr>
    </w:p>
    <w:p w14:paraId="5E00C8D2" w14:textId="0627A6D3" w:rsidR="007071F6" w:rsidRPr="00F71DCB" w:rsidRDefault="00F71DCB" w:rsidP="007071F6">
      <w:pPr>
        <w:ind w:right="-427"/>
        <w:jc w:val="both"/>
        <w:rPr>
          <w:rFonts w:ascii="Cambria" w:hAnsi="Cambria" w:cstheme="minorHAnsi"/>
        </w:rPr>
      </w:pPr>
      <w:r>
        <w:rPr>
          <w:rFonts w:ascii="Cambria" w:hAnsi="Cambria" w:cstheme="minorHAnsi"/>
        </w:rPr>
        <w:t xml:space="preserve">1.1. </w:t>
      </w:r>
      <w:r w:rsidR="00C77490" w:rsidRPr="00C77490">
        <w:rPr>
          <w:rFonts w:ascii="Cambria" w:hAnsi="Cambria" w:cstheme="minorHAnsi"/>
        </w:rPr>
        <w:t>Contratação de empresa, sob o regime de empreitada por preço global, com medições unitárias, com fornecimento de mão de obra, materiais e equipamentos, para execução de serviços de pavimentação em blocos intertravados de concreto nas Ruas José de Assis Andrade e Benedito Luiz Pinto, Bairro Educacional, no Município de Braúnas/MG, a ser custeada com recursos próprios e vinculados;</w:t>
      </w:r>
    </w:p>
    <w:tbl>
      <w:tblPr>
        <w:tblStyle w:val="TableNormal"/>
        <w:tblW w:w="951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0"/>
        <w:gridCol w:w="5398"/>
        <w:gridCol w:w="1541"/>
        <w:gridCol w:w="1737"/>
      </w:tblGrid>
      <w:tr w:rsidR="00A252E9" w:rsidRPr="007E21C5" w14:paraId="1680BBD9" w14:textId="77777777" w:rsidTr="00A252E9">
        <w:trPr>
          <w:trHeight w:val="551"/>
        </w:trPr>
        <w:tc>
          <w:tcPr>
            <w:tcW w:w="840" w:type="dxa"/>
          </w:tcPr>
          <w:p w14:paraId="174AB4C4" w14:textId="77777777" w:rsidR="00A252E9" w:rsidRPr="007E21C5" w:rsidRDefault="00A252E9" w:rsidP="0046216F">
            <w:pPr>
              <w:pStyle w:val="TableParagraph"/>
              <w:spacing w:before="186"/>
              <w:ind w:left="18"/>
              <w:jc w:val="center"/>
              <w:rPr>
                <w:rFonts w:ascii="Cambria" w:hAnsi="Cambria"/>
                <w:b/>
                <w:sz w:val="20"/>
                <w:szCs w:val="20"/>
              </w:rPr>
            </w:pPr>
            <w:r w:rsidRPr="007E21C5">
              <w:rPr>
                <w:rFonts w:ascii="Cambria" w:hAnsi="Cambria"/>
                <w:b/>
                <w:spacing w:val="-4"/>
                <w:sz w:val="20"/>
                <w:szCs w:val="20"/>
              </w:rPr>
              <w:t>ITEM</w:t>
            </w:r>
          </w:p>
        </w:tc>
        <w:tc>
          <w:tcPr>
            <w:tcW w:w="5398" w:type="dxa"/>
          </w:tcPr>
          <w:p w14:paraId="280589CA" w14:textId="77777777" w:rsidR="00A252E9" w:rsidRPr="007E21C5" w:rsidRDefault="00A252E9" w:rsidP="0046216F">
            <w:pPr>
              <w:pStyle w:val="TableParagraph"/>
              <w:spacing w:before="186"/>
              <w:ind w:left="15"/>
              <w:jc w:val="center"/>
              <w:rPr>
                <w:rFonts w:ascii="Cambria" w:hAnsi="Cambria"/>
                <w:b/>
                <w:sz w:val="20"/>
                <w:szCs w:val="20"/>
              </w:rPr>
            </w:pPr>
            <w:r w:rsidRPr="007E21C5">
              <w:rPr>
                <w:rFonts w:ascii="Cambria" w:hAnsi="Cambria"/>
                <w:b/>
                <w:spacing w:val="-2"/>
                <w:sz w:val="20"/>
                <w:szCs w:val="20"/>
              </w:rPr>
              <w:t>DESCRIÇÃO</w:t>
            </w:r>
          </w:p>
        </w:tc>
        <w:tc>
          <w:tcPr>
            <w:tcW w:w="1541" w:type="dxa"/>
          </w:tcPr>
          <w:p w14:paraId="14B2AB9D" w14:textId="34F1B86B" w:rsidR="000D23F3" w:rsidRPr="000D23F3" w:rsidRDefault="000D23F3" w:rsidP="000D23F3">
            <w:pPr>
              <w:pStyle w:val="TableParagraph"/>
              <w:spacing w:before="186"/>
              <w:ind w:left="15"/>
              <w:jc w:val="center"/>
              <w:rPr>
                <w:rFonts w:ascii="Cambria" w:hAnsi="Cambria"/>
                <w:b/>
                <w:spacing w:val="-2"/>
                <w:sz w:val="20"/>
                <w:szCs w:val="20"/>
              </w:rPr>
            </w:pPr>
            <w:r w:rsidRPr="000D23F3">
              <w:rPr>
                <w:rFonts w:ascii="Cambria" w:hAnsi="Cambria"/>
                <w:b/>
                <w:spacing w:val="-2"/>
                <w:sz w:val="20"/>
                <w:szCs w:val="20"/>
              </w:rPr>
              <w:t>VALOR UNITÁRIO</w:t>
            </w:r>
          </w:p>
        </w:tc>
        <w:tc>
          <w:tcPr>
            <w:tcW w:w="1737" w:type="dxa"/>
          </w:tcPr>
          <w:p w14:paraId="256E60B5" w14:textId="38F243AA" w:rsidR="00A252E9" w:rsidRPr="000D23F3" w:rsidRDefault="00A252E9" w:rsidP="000D23F3">
            <w:pPr>
              <w:pStyle w:val="TableParagraph"/>
              <w:spacing w:before="186"/>
              <w:ind w:left="15" w:hanging="171"/>
              <w:jc w:val="center"/>
              <w:rPr>
                <w:rFonts w:ascii="Cambria" w:hAnsi="Cambria"/>
                <w:b/>
                <w:spacing w:val="-2"/>
                <w:sz w:val="20"/>
                <w:szCs w:val="20"/>
              </w:rPr>
            </w:pPr>
            <w:r w:rsidRPr="000D23F3">
              <w:rPr>
                <w:rFonts w:ascii="Cambria" w:hAnsi="Cambria"/>
                <w:b/>
                <w:spacing w:val="-2"/>
                <w:sz w:val="20"/>
                <w:szCs w:val="20"/>
              </w:rPr>
              <w:t xml:space="preserve">VALOR </w:t>
            </w:r>
            <w:r w:rsidR="000D23F3" w:rsidRPr="000D23F3">
              <w:rPr>
                <w:rFonts w:ascii="Cambria" w:hAnsi="Cambria"/>
                <w:b/>
                <w:spacing w:val="-2"/>
                <w:sz w:val="20"/>
                <w:szCs w:val="20"/>
              </w:rPr>
              <w:t>TOTAL</w:t>
            </w:r>
          </w:p>
        </w:tc>
      </w:tr>
      <w:tr w:rsidR="00A252E9" w:rsidRPr="007E21C5" w14:paraId="092E24BE" w14:textId="77777777" w:rsidTr="00A252E9">
        <w:trPr>
          <w:trHeight w:val="196"/>
        </w:trPr>
        <w:tc>
          <w:tcPr>
            <w:tcW w:w="840" w:type="dxa"/>
          </w:tcPr>
          <w:p w14:paraId="63B3413B" w14:textId="77777777" w:rsidR="00A252E9" w:rsidRPr="007E21C5" w:rsidRDefault="00A252E9" w:rsidP="0046216F">
            <w:pPr>
              <w:pStyle w:val="TableParagraph"/>
              <w:spacing w:before="9" w:line="168" w:lineRule="exact"/>
              <w:ind w:left="18" w:right="4"/>
              <w:jc w:val="center"/>
              <w:rPr>
                <w:rFonts w:ascii="Cambria" w:hAnsi="Cambria"/>
                <w:sz w:val="20"/>
                <w:szCs w:val="20"/>
              </w:rPr>
            </w:pPr>
            <w:r w:rsidRPr="007E21C5">
              <w:rPr>
                <w:rFonts w:ascii="Cambria" w:hAnsi="Cambria"/>
                <w:spacing w:val="-10"/>
                <w:sz w:val="20"/>
                <w:szCs w:val="20"/>
              </w:rPr>
              <w:t>1</w:t>
            </w:r>
          </w:p>
        </w:tc>
        <w:tc>
          <w:tcPr>
            <w:tcW w:w="5398" w:type="dxa"/>
          </w:tcPr>
          <w:p w14:paraId="6EDA669F" w14:textId="54FB6D88" w:rsidR="00A252E9" w:rsidRPr="007E21C5" w:rsidRDefault="00C77490" w:rsidP="000D23F3">
            <w:pPr>
              <w:ind w:right="142"/>
              <w:jc w:val="both"/>
              <w:rPr>
                <w:rFonts w:ascii="Cambria" w:hAnsi="Cambria"/>
                <w:b/>
                <w:sz w:val="20"/>
                <w:szCs w:val="20"/>
              </w:rPr>
            </w:pPr>
            <w:r w:rsidRPr="00C77490">
              <w:rPr>
                <w:rFonts w:ascii="Cambria" w:hAnsi="Cambria" w:cstheme="minorHAnsi"/>
                <w:lang w:val="pt-BR"/>
              </w:rPr>
              <w:t>Contratação de empresa, sob o regime de empreitada por preço global, com medições unitárias, com fornecimento de mão de obra, materiais e equipamentos, para execução de serviços de pavimentação em blocos intertravados de concreto nas Ruas José de Assis Andrade e Benedito Luiz Pinto, Bairro Educacional, Município de Braúnas/MG</w:t>
            </w:r>
          </w:p>
        </w:tc>
        <w:tc>
          <w:tcPr>
            <w:tcW w:w="1541" w:type="dxa"/>
          </w:tcPr>
          <w:p w14:paraId="3983E115" w14:textId="77777777" w:rsidR="00A252E9" w:rsidRPr="00C77490" w:rsidRDefault="00A252E9" w:rsidP="000D23F3">
            <w:pPr>
              <w:pStyle w:val="TableParagraph"/>
              <w:jc w:val="center"/>
              <w:rPr>
                <w:rFonts w:ascii="Cambria" w:hAnsi="Cambria"/>
              </w:rPr>
            </w:pPr>
          </w:p>
          <w:p w14:paraId="33BC016A" w14:textId="77777777" w:rsidR="000D23F3" w:rsidRPr="00C77490" w:rsidRDefault="000D23F3" w:rsidP="000D23F3">
            <w:pPr>
              <w:pStyle w:val="TableParagraph"/>
              <w:jc w:val="center"/>
              <w:rPr>
                <w:rFonts w:ascii="Cambria" w:hAnsi="Cambria"/>
              </w:rPr>
            </w:pPr>
          </w:p>
          <w:p w14:paraId="4B9FDB12" w14:textId="743048D4" w:rsidR="000D23F3" w:rsidRPr="00C77490" w:rsidRDefault="00C77490" w:rsidP="000D23F3">
            <w:pPr>
              <w:pStyle w:val="TableParagraph"/>
              <w:jc w:val="center"/>
              <w:rPr>
                <w:rFonts w:ascii="Cambria" w:hAnsi="Cambria"/>
              </w:rPr>
            </w:pPr>
            <w:r w:rsidRPr="00C77490">
              <w:rPr>
                <w:rFonts w:ascii="Cambria" w:eastAsia="Arial" w:hAnsi="Cambria" w:cs="Arial"/>
              </w:rPr>
              <w:t>R$ 307.682,79</w:t>
            </w:r>
          </w:p>
        </w:tc>
        <w:tc>
          <w:tcPr>
            <w:tcW w:w="1737" w:type="dxa"/>
          </w:tcPr>
          <w:p w14:paraId="397BFD34" w14:textId="77777777" w:rsidR="00A252E9" w:rsidRPr="00C77490" w:rsidRDefault="00A252E9" w:rsidP="0046216F">
            <w:pPr>
              <w:pStyle w:val="TableParagraph"/>
              <w:rPr>
                <w:rFonts w:ascii="Cambria" w:hAnsi="Cambria"/>
              </w:rPr>
            </w:pPr>
          </w:p>
          <w:p w14:paraId="6F54456D" w14:textId="77777777" w:rsidR="000D23F3" w:rsidRPr="00C77490" w:rsidRDefault="000D23F3" w:rsidP="0046216F">
            <w:pPr>
              <w:pStyle w:val="TableParagraph"/>
              <w:rPr>
                <w:rFonts w:ascii="Cambria" w:hAnsi="Cambria"/>
              </w:rPr>
            </w:pPr>
          </w:p>
          <w:p w14:paraId="4EA41E60" w14:textId="3815D1B2" w:rsidR="000D23F3" w:rsidRPr="00C77490" w:rsidRDefault="00C77490" w:rsidP="000D23F3">
            <w:pPr>
              <w:pStyle w:val="TableParagraph"/>
              <w:jc w:val="center"/>
              <w:rPr>
                <w:rFonts w:ascii="Cambria" w:hAnsi="Cambria"/>
              </w:rPr>
            </w:pPr>
            <w:r w:rsidRPr="00C77490">
              <w:rPr>
                <w:rFonts w:ascii="Cambria" w:eastAsia="Arial" w:hAnsi="Cambria" w:cs="Arial"/>
              </w:rPr>
              <w:t>R$ 307.682,79</w:t>
            </w:r>
          </w:p>
        </w:tc>
      </w:tr>
    </w:tbl>
    <w:p w14:paraId="0EEFDF12" w14:textId="77777777" w:rsidR="007071F6" w:rsidRDefault="007071F6" w:rsidP="004C2ECE">
      <w:pPr>
        <w:pStyle w:val="SemEspaamento"/>
        <w:ind w:right="-568"/>
        <w:jc w:val="both"/>
        <w:rPr>
          <w:rFonts w:ascii="Cambria" w:hAnsi="Cambria" w:cstheme="minorHAnsi"/>
        </w:rPr>
      </w:pPr>
    </w:p>
    <w:p w14:paraId="3309120A" w14:textId="187374BF" w:rsidR="004C2ECE" w:rsidRPr="003E409B" w:rsidRDefault="004C2ECE" w:rsidP="004C2ECE">
      <w:pPr>
        <w:pStyle w:val="SemEspaamento"/>
        <w:ind w:right="-568"/>
        <w:jc w:val="both"/>
        <w:rPr>
          <w:rFonts w:ascii="Cambria" w:hAnsi="Cambria" w:cstheme="minorHAnsi"/>
        </w:rPr>
      </w:pPr>
      <w:r w:rsidRPr="003E409B">
        <w:rPr>
          <w:rFonts w:ascii="Cambria" w:hAnsi="Cambria" w:cstheme="minorHAnsi"/>
        </w:rPr>
        <w:t>1.2. O objeto desta</w:t>
      </w:r>
      <w:r w:rsidR="00B638EA" w:rsidRPr="003E409B">
        <w:rPr>
          <w:rFonts w:ascii="Cambria" w:hAnsi="Cambria" w:cstheme="minorHAnsi"/>
        </w:rPr>
        <w:t xml:space="preserve"> </w:t>
      </w:r>
      <w:r w:rsidR="00374F5B">
        <w:rPr>
          <w:rFonts w:ascii="Cambria" w:hAnsi="Cambria" w:cstheme="minorHAnsi"/>
        </w:rPr>
        <w:t>contratação</w:t>
      </w:r>
      <w:r w:rsidRPr="003E409B">
        <w:rPr>
          <w:rFonts w:ascii="Cambria" w:hAnsi="Cambria" w:cstheme="minorHAnsi"/>
        </w:rPr>
        <w:t xml:space="preserve"> é caracterizado como comum;</w:t>
      </w:r>
    </w:p>
    <w:p w14:paraId="7E05E57E" w14:textId="77777777" w:rsidR="004C2ECE" w:rsidRPr="003E409B" w:rsidRDefault="004C2ECE" w:rsidP="004C2ECE">
      <w:pPr>
        <w:pStyle w:val="SemEspaamento"/>
        <w:ind w:right="-568"/>
        <w:jc w:val="both"/>
        <w:rPr>
          <w:rFonts w:ascii="Cambria" w:hAnsi="Cambria" w:cstheme="minorHAnsi"/>
        </w:rPr>
      </w:pPr>
    </w:p>
    <w:p w14:paraId="43420723" w14:textId="352B4BB7" w:rsidR="004C2ECE" w:rsidRPr="003E409B" w:rsidRDefault="004C2ECE" w:rsidP="004C2ECE">
      <w:pPr>
        <w:pStyle w:val="SemEspaamento"/>
        <w:ind w:right="-568"/>
        <w:jc w:val="both"/>
        <w:rPr>
          <w:rFonts w:ascii="Cambria" w:hAnsi="Cambria" w:cstheme="minorHAnsi"/>
        </w:rPr>
      </w:pPr>
      <w:r w:rsidRPr="003E409B">
        <w:rPr>
          <w:rFonts w:ascii="Cambria" w:hAnsi="Cambria" w:cstheme="minorHAnsi"/>
        </w:rPr>
        <w:t xml:space="preserve">1.3. O objeto desta </w:t>
      </w:r>
      <w:r w:rsidR="00374F5B">
        <w:rPr>
          <w:rFonts w:ascii="Cambria" w:hAnsi="Cambria" w:cstheme="minorHAnsi"/>
        </w:rPr>
        <w:t>contratação</w:t>
      </w:r>
      <w:r w:rsidRPr="003E409B">
        <w:rPr>
          <w:rFonts w:ascii="Cambria" w:hAnsi="Cambria" w:cstheme="minorHAnsi"/>
        </w:rPr>
        <w:t xml:space="preserve"> não se enquadra como sendo bem de luxo</w:t>
      </w:r>
      <w:r w:rsidR="00ED61AB" w:rsidRPr="003E409B">
        <w:rPr>
          <w:rFonts w:ascii="Cambria" w:hAnsi="Cambria" w:cstheme="minorHAnsi"/>
        </w:rPr>
        <w:t>;</w:t>
      </w:r>
    </w:p>
    <w:p w14:paraId="5718A700" w14:textId="77777777" w:rsidR="004C2ECE" w:rsidRPr="003E409B" w:rsidRDefault="004C2ECE" w:rsidP="004C2ECE">
      <w:pPr>
        <w:pStyle w:val="SemEspaamento"/>
        <w:ind w:right="-568"/>
        <w:jc w:val="both"/>
        <w:rPr>
          <w:rFonts w:ascii="Cambria" w:hAnsi="Cambria" w:cstheme="minorHAnsi"/>
        </w:rPr>
      </w:pPr>
    </w:p>
    <w:p w14:paraId="53773AD1" w14:textId="28457457" w:rsidR="007071F6" w:rsidRPr="003E409B" w:rsidRDefault="004C2ECE" w:rsidP="004C2ECE">
      <w:pPr>
        <w:pStyle w:val="SemEspaamento"/>
        <w:ind w:right="-568"/>
        <w:jc w:val="both"/>
        <w:rPr>
          <w:rFonts w:ascii="Cambria" w:hAnsi="Cambria" w:cstheme="minorHAnsi"/>
        </w:rPr>
      </w:pPr>
      <w:r w:rsidRPr="003E409B">
        <w:rPr>
          <w:rFonts w:ascii="Cambria" w:hAnsi="Cambria" w:cstheme="minorHAnsi"/>
        </w:rPr>
        <w:t xml:space="preserve">1.4. O prazo de vigência da contratação é de doze meses </w:t>
      </w:r>
      <w:r w:rsidR="008444AA" w:rsidRPr="003E409B">
        <w:rPr>
          <w:rFonts w:ascii="Cambria" w:hAnsi="Cambria" w:cstheme="minorHAnsi"/>
        </w:rPr>
        <w:t xml:space="preserve">podendo ser prorrogado nos termos do </w:t>
      </w:r>
      <w:r w:rsidRPr="003E409B">
        <w:rPr>
          <w:rFonts w:ascii="Cambria" w:hAnsi="Cambria" w:cstheme="minorHAnsi"/>
        </w:rPr>
        <w:t>artigo 105 da Lei n° 14.133, de 2021</w:t>
      </w:r>
      <w:r w:rsidR="000D23F3">
        <w:rPr>
          <w:rFonts w:ascii="Cambria" w:hAnsi="Cambria" w:cstheme="minorHAnsi"/>
        </w:rPr>
        <w:t xml:space="preserve">, </w:t>
      </w:r>
      <w:r w:rsidR="000D23F3" w:rsidRPr="000D23F3">
        <w:rPr>
          <w:rFonts w:ascii="Cambria" w:hAnsi="Cambria" w:cstheme="minorHAnsi"/>
        </w:rPr>
        <w:t xml:space="preserve">sendo o prazo de execução total dos serviços de </w:t>
      </w:r>
      <w:r w:rsidR="00C77490">
        <w:rPr>
          <w:rFonts w:ascii="Cambria" w:hAnsi="Cambria" w:cstheme="minorHAnsi"/>
        </w:rPr>
        <w:t>2</w:t>
      </w:r>
      <w:r w:rsidR="000D23F3" w:rsidRPr="000D23F3">
        <w:rPr>
          <w:rFonts w:ascii="Cambria" w:hAnsi="Cambria" w:cstheme="minorHAnsi"/>
        </w:rPr>
        <w:t xml:space="preserve"> (</w:t>
      </w:r>
      <w:r w:rsidR="00C77490">
        <w:rPr>
          <w:rFonts w:ascii="Cambria" w:hAnsi="Cambria" w:cstheme="minorHAnsi"/>
        </w:rPr>
        <w:t>dois</w:t>
      </w:r>
      <w:r w:rsidR="000D23F3" w:rsidRPr="000D23F3">
        <w:rPr>
          <w:rFonts w:ascii="Cambria" w:hAnsi="Cambria" w:cstheme="minorHAnsi"/>
        </w:rPr>
        <w:t>) meses contados da emissão da primeira Ordem de Serviço.</w:t>
      </w:r>
    </w:p>
    <w:p w14:paraId="54F7181B" w14:textId="77777777" w:rsidR="004C2ECE" w:rsidRPr="003E409B" w:rsidRDefault="004C2ECE" w:rsidP="004C2ECE">
      <w:pPr>
        <w:pStyle w:val="SemEspaamento"/>
        <w:ind w:right="-568"/>
        <w:jc w:val="both"/>
        <w:rPr>
          <w:rFonts w:ascii="Cambria" w:hAnsi="Cambria" w:cstheme="minorHAnsi"/>
        </w:rPr>
      </w:pPr>
    </w:p>
    <w:p w14:paraId="70AEB07B" w14:textId="105421C0" w:rsidR="0069335F" w:rsidRPr="003E409B" w:rsidRDefault="0069335F" w:rsidP="007B4283">
      <w:pPr>
        <w:pStyle w:val="SemEspaamento"/>
        <w:ind w:right="-568"/>
        <w:jc w:val="both"/>
        <w:rPr>
          <w:rFonts w:ascii="Cambria" w:hAnsi="Cambria" w:cstheme="minorHAnsi"/>
          <w:b/>
          <w:bCs/>
        </w:rPr>
      </w:pPr>
      <w:r w:rsidRPr="003E409B">
        <w:rPr>
          <w:rFonts w:ascii="Cambria" w:hAnsi="Cambria" w:cstheme="minorHAnsi"/>
          <w:b/>
          <w:bCs/>
        </w:rPr>
        <w:t>2. FUNDAMENTAÇÃO E DESCRIÇÃO DA NECESSIDADE DA CONTRATAÇÃO</w:t>
      </w:r>
    </w:p>
    <w:p w14:paraId="6D3CB16A" w14:textId="77777777" w:rsidR="0069335F" w:rsidRPr="003E409B" w:rsidRDefault="0069335F" w:rsidP="007B4283">
      <w:pPr>
        <w:pStyle w:val="SemEspaamento"/>
        <w:ind w:right="-568"/>
        <w:jc w:val="both"/>
        <w:rPr>
          <w:rFonts w:ascii="Cambria" w:hAnsi="Cambria" w:cstheme="minorHAnsi"/>
          <w:b/>
          <w:bCs/>
        </w:rPr>
      </w:pPr>
    </w:p>
    <w:p w14:paraId="22B1C446" w14:textId="77777777" w:rsidR="00C77490" w:rsidRPr="00C77490" w:rsidRDefault="00C77490" w:rsidP="00C77490">
      <w:pPr>
        <w:spacing w:after="0" w:line="240" w:lineRule="auto"/>
        <w:ind w:right="-567"/>
        <w:jc w:val="both"/>
        <w:rPr>
          <w:rFonts w:ascii="Cambria" w:hAnsi="Cambria" w:cstheme="minorHAnsi"/>
        </w:rPr>
      </w:pPr>
      <w:r w:rsidRPr="00C77490">
        <w:rPr>
          <w:rFonts w:ascii="Cambria" w:hAnsi="Cambria" w:cstheme="minorHAnsi"/>
        </w:rPr>
        <w:t>A necessidade da contratação de empresa especializada para a execução dos serviços de pavimentação em blocos intertravados de concreto nas Ruas José de Assis Andrade e Benedito Luiz Pinto, no Bairro Educacional do Município de Braúnas/MG, fundamenta-se em múltiplos pilares.</w:t>
      </w:r>
    </w:p>
    <w:p w14:paraId="18C3867A" w14:textId="77777777" w:rsidR="00C77490" w:rsidRPr="00C77490" w:rsidRDefault="00C77490" w:rsidP="00C77490">
      <w:pPr>
        <w:spacing w:after="0" w:line="240" w:lineRule="auto"/>
        <w:ind w:right="-567"/>
        <w:jc w:val="both"/>
        <w:rPr>
          <w:rFonts w:ascii="Cambria" w:hAnsi="Cambria" w:cstheme="minorHAnsi"/>
        </w:rPr>
      </w:pPr>
      <w:r w:rsidRPr="00C77490">
        <w:rPr>
          <w:rFonts w:ascii="Cambria" w:hAnsi="Cambria" w:cstheme="minorHAnsi"/>
        </w:rPr>
        <w:t>Sob o aspecto técnico e operacional, as vias atualmente possuem revestimento rústico e irregular, sem padronização adequada, apresentando desníveis, geração de poeira em períodos secos e formação de lama e empoçamentos em períodos chuvosos. A complexidade técnica da obra – envolvendo regularização de subleito, execução de drenagem superficial, assentamento de meio-fio e pavimentação em bloco intertravado – exige empresa especializada, com equipamentos e mão de obra qualificados, capacidade que supera a estrutura operacional direta do Município.</w:t>
      </w:r>
    </w:p>
    <w:p w14:paraId="200AB004" w14:textId="77777777" w:rsidR="00C77490" w:rsidRPr="00C77490" w:rsidRDefault="00C77490" w:rsidP="00C77490">
      <w:pPr>
        <w:spacing w:after="0" w:line="240" w:lineRule="auto"/>
        <w:ind w:right="-567"/>
        <w:jc w:val="both"/>
        <w:rPr>
          <w:rFonts w:ascii="Cambria" w:hAnsi="Cambria" w:cstheme="minorHAnsi"/>
        </w:rPr>
      </w:pPr>
      <w:r w:rsidRPr="00C77490">
        <w:rPr>
          <w:rFonts w:ascii="Cambria" w:hAnsi="Cambria" w:cstheme="minorHAnsi"/>
        </w:rPr>
        <w:t xml:space="preserve">A necessidade é também social. As vias contempladas são de grande movimento no Bairro Educacional, atendendo população estimada em aproximadamente 3.000 (três mil) pessoas, que dependem dessas vias para mobilidade urbana, acesso a serviços, comércio local e instituições da </w:t>
      </w:r>
      <w:r w:rsidRPr="00C77490">
        <w:rPr>
          <w:rFonts w:ascii="Cambria" w:hAnsi="Cambria" w:cstheme="minorHAnsi"/>
        </w:rPr>
        <w:lastRenderedPageBreak/>
        <w:t>região. A precariedade atual compromete a segurança de pedestres e veículos e a qualidade de vida dessa população, especialmente em períodos de chuva.</w:t>
      </w:r>
    </w:p>
    <w:p w14:paraId="3C171BF9" w14:textId="550F5E0C" w:rsidR="000D23F3" w:rsidRDefault="00C77490" w:rsidP="00C77490">
      <w:pPr>
        <w:spacing w:after="0" w:line="240" w:lineRule="auto"/>
        <w:ind w:right="-567"/>
        <w:jc w:val="both"/>
        <w:rPr>
          <w:rFonts w:ascii="Cambria" w:hAnsi="Cambria" w:cstheme="minorHAnsi"/>
        </w:rPr>
      </w:pPr>
      <w:r w:rsidRPr="00C77490">
        <w:rPr>
          <w:rFonts w:ascii="Cambria" w:hAnsi="Cambria" w:cstheme="minorHAnsi"/>
        </w:rPr>
        <w:t>Por fim, sob o aspecto da eficiência administrativa, a execução integrada da pavimentação e da drenagem superficial é tecnicamente indispensável para garantir a durabilidade do investimento público: a implantação do sistema de drenagem e do meio-fio é condição prévia essencial para a preservação do pavimento em bloco intertravado, evitando desgaste prematuro por infiltração de água no subleito. A formalização deste processo assegura a aplicação eficiente dos recursos próprios e vinculados destinados à obra e o benefício direto à mobilidade urbana do Município de Braúnas.</w:t>
      </w:r>
    </w:p>
    <w:p w14:paraId="07EB67F5" w14:textId="77777777" w:rsidR="000D23F3" w:rsidRDefault="000D23F3" w:rsidP="00E15AD5">
      <w:pPr>
        <w:spacing w:after="0" w:line="240" w:lineRule="auto"/>
        <w:ind w:right="-567"/>
        <w:jc w:val="both"/>
        <w:rPr>
          <w:rFonts w:ascii="Cambria" w:hAnsi="Cambria" w:cstheme="minorHAnsi"/>
        </w:rPr>
      </w:pPr>
    </w:p>
    <w:p w14:paraId="7E46C960" w14:textId="77777777" w:rsidR="00F21D30" w:rsidRPr="007B4283" w:rsidRDefault="00F21D30" w:rsidP="00F21D30">
      <w:pPr>
        <w:pStyle w:val="SemEspaamento"/>
        <w:ind w:right="-568"/>
        <w:jc w:val="both"/>
        <w:rPr>
          <w:rFonts w:ascii="Cambria" w:hAnsi="Cambria"/>
          <w:b/>
          <w:bCs/>
        </w:rPr>
      </w:pPr>
      <w:r w:rsidRPr="007B4283">
        <w:rPr>
          <w:rFonts w:ascii="Cambria" w:hAnsi="Cambria"/>
          <w:b/>
          <w:bCs/>
        </w:rPr>
        <w:t>3. DESCRIÇÃO DA SOLUÇÃO COMO UM TODO CONSIDERADO O CICLO DE VIDA DO OBJETO E ESPECIFICAÇÃO DO PRODUTO</w:t>
      </w:r>
    </w:p>
    <w:p w14:paraId="503ED6E6" w14:textId="77777777" w:rsidR="00F21D30" w:rsidRDefault="00F21D30" w:rsidP="00E15AD5">
      <w:pPr>
        <w:spacing w:after="0" w:line="240" w:lineRule="auto"/>
        <w:ind w:right="-567"/>
        <w:jc w:val="both"/>
        <w:rPr>
          <w:rFonts w:ascii="Cambria" w:hAnsi="Cambria" w:cstheme="minorHAnsi"/>
        </w:rPr>
      </w:pPr>
    </w:p>
    <w:p w14:paraId="3A8CDA52"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A solução planejada consiste na execução de pavimentação em piso intertravado de concreto e drenagem superficial nas Ruas José de Assis Andrade e Benedito Luiz Pinto, no Bairro Educacional do Município de Braúnas/MG, totalizando aproximadamente 2.084,40 m² de área pavimentada.</w:t>
      </w:r>
    </w:p>
    <w:p w14:paraId="48A05328"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Tecnicamente, a execução seguirá, de forma geral, a seguinte sequência:</w:t>
      </w:r>
    </w:p>
    <w:p w14:paraId="49A2F76D" w14:textId="77777777" w:rsidR="00C77490" w:rsidRPr="00C77490" w:rsidRDefault="00C77490" w:rsidP="00C77490">
      <w:pPr>
        <w:spacing w:before="200"/>
        <w:rPr>
          <w:rFonts w:ascii="Cambria" w:hAnsi="Cambria"/>
        </w:rPr>
      </w:pPr>
      <w:r w:rsidRPr="00C77490">
        <w:rPr>
          <w:rFonts w:ascii="Cambria" w:eastAsia="Arial" w:hAnsi="Cambria" w:cs="Arial"/>
          <w:b/>
          <w:bCs/>
        </w:rPr>
        <w:t>Serviços Preliminares:</w:t>
      </w:r>
    </w:p>
    <w:p w14:paraId="0BFAFEE5"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Mobilização do canteiro de obras, instalação de placa de obra em chapa galvanizada (3,00 m x 1,50 m) com estrutura de madeira, nos padrões de identidade visual exigidos pela Administração Municipal, e lançamento topográfico dos pontos do projeto, com acompanhamento de topógrafo e emissão de nota de serviços e greide.</w:t>
      </w:r>
    </w:p>
    <w:p w14:paraId="3711590E" w14:textId="77777777" w:rsidR="00C77490" w:rsidRPr="00C77490" w:rsidRDefault="00C77490" w:rsidP="00C77490">
      <w:pPr>
        <w:spacing w:before="200"/>
        <w:rPr>
          <w:rFonts w:ascii="Cambria" w:hAnsi="Cambria"/>
        </w:rPr>
      </w:pPr>
      <w:r w:rsidRPr="00C77490">
        <w:rPr>
          <w:rFonts w:ascii="Cambria" w:eastAsia="Arial" w:hAnsi="Cambria" w:cs="Arial"/>
          <w:b/>
          <w:bCs/>
        </w:rPr>
        <w:t>Drenagem Superficial:</w:t>
      </w:r>
    </w:p>
    <w:p w14:paraId="2F923AF7"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Execução de sarjetas de concreto usinado moldadas in loco ao longo das vias contempladas, conforme especificações de projeto. O terreno de fundação deverá ser regularizado e apiloado manualmente, com execução de juntas de dilatação a cada 3 metros.</w:t>
      </w:r>
    </w:p>
    <w:p w14:paraId="17ECD725" w14:textId="77777777" w:rsidR="00C77490" w:rsidRPr="00C77490" w:rsidRDefault="00C77490" w:rsidP="00C77490">
      <w:pPr>
        <w:spacing w:before="200"/>
        <w:rPr>
          <w:rFonts w:ascii="Cambria" w:hAnsi="Cambria"/>
        </w:rPr>
      </w:pPr>
      <w:r w:rsidRPr="00C77490">
        <w:rPr>
          <w:rFonts w:ascii="Cambria" w:eastAsia="Arial" w:hAnsi="Cambria" w:cs="Arial"/>
          <w:b/>
          <w:bCs/>
        </w:rPr>
        <w:t>Meio-Fio e Travamentos:</w:t>
      </w:r>
    </w:p>
    <w:p w14:paraId="74066FDE"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Assentamento de guias (meio-fio) em concreto pré-fabricado, com resistência mínima à compressão conforme especificações de projeto, rejuntadas com argamassa de cimento e areia.</w:t>
      </w:r>
    </w:p>
    <w:p w14:paraId="35FE9827" w14:textId="77777777" w:rsidR="00C77490" w:rsidRPr="00C77490" w:rsidRDefault="00C77490" w:rsidP="00C77490">
      <w:pPr>
        <w:spacing w:before="200"/>
        <w:rPr>
          <w:rFonts w:ascii="Cambria" w:hAnsi="Cambria"/>
        </w:rPr>
      </w:pPr>
      <w:r w:rsidRPr="00C77490">
        <w:rPr>
          <w:rFonts w:ascii="Cambria" w:eastAsia="Arial" w:hAnsi="Cambria" w:cs="Arial"/>
          <w:b/>
          <w:bCs/>
        </w:rPr>
        <w:t>Pavimentação:</w:t>
      </w:r>
    </w:p>
    <w:p w14:paraId="031FD76E"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 xml:space="preserve">Regularização e compactação do subleito. Assentamento do colchão de areia (espessura de 5 cm, areia média ou grossa, limpa, sem pedras e com umidade natural). Assentamento dos blocos de concreto para piso intertravado, com leve caimento em direção aos pontos de captação de águas pluviais. A camada de areia deve ser espalhada e rasada em movimento único de uma régua, nunca no sentido </w:t>
      </w:r>
      <w:proofErr w:type="spellStart"/>
      <w:r w:rsidRPr="00C77490">
        <w:rPr>
          <w:rFonts w:ascii="Cambria" w:eastAsia="Arial" w:hAnsi="Cambria" w:cs="Arial"/>
        </w:rPr>
        <w:t>vai-vem</w:t>
      </w:r>
      <w:proofErr w:type="spellEnd"/>
      <w:r w:rsidRPr="00C77490">
        <w:rPr>
          <w:rFonts w:ascii="Cambria" w:eastAsia="Arial" w:hAnsi="Cambria" w:cs="Arial"/>
        </w:rPr>
        <w:t>. Imediatamente após o assentamento, realizar o rejuntamento com areia fina ou pó de pedra, seguido de compactação final com placa vibratória e varrição final.</w:t>
      </w:r>
    </w:p>
    <w:p w14:paraId="77984078" w14:textId="77777777" w:rsidR="00C77490" w:rsidRPr="00C77490" w:rsidRDefault="00C77490" w:rsidP="00C77490">
      <w:pPr>
        <w:spacing w:before="200"/>
        <w:rPr>
          <w:rFonts w:ascii="Cambria" w:hAnsi="Cambria"/>
        </w:rPr>
      </w:pPr>
      <w:r w:rsidRPr="00C77490">
        <w:rPr>
          <w:rFonts w:ascii="Cambria" w:eastAsia="Arial" w:hAnsi="Cambria" w:cs="Arial"/>
          <w:b/>
          <w:bCs/>
        </w:rPr>
        <w:lastRenderedPageBreak/>
        <w:t>Sinalização:</w:t>
      </w:r>
    </w:p>
    <w:p w14:paraId="26EE2D90"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 xml:space="preserve">Instalação de placas de sinalização vertical tipo R-19 (velocidade máxima, forma circular Ø500mm, chapa nº 16 reflexiva), incluindo tubo de aço galvanizado com costura NBR </w:t>
      </w:r>
      <w:proofErr w:type="gramStart"/>
      <w:r w:rsidRPr="00C77490">
        <w:rPr>
          <w:rFonts w:ascii="Cambria" w:eastAsia="Arial" w:hAnsi="Cambria" w:cs="Arial"/>
        </w:rPr>
        <w:t>5580 classe</w:t>
      </w:r>
      <w:proofErr w:type="gramEnd"/>
      <w:r w:rsidRPr="00C77490">
        <w:rPr>
          <w:rFonts w:ascii="Cambria" w:eastAsia="Arial" w:hAnsi="Cambria" w:cs="Arial"/>
        </w:rPr>
        <w:t xml:space="preserve"> leve DN 50mm.</w:t>
      </w:r>
    </w:p>
    <w:p w14:paraId="1A56C25C" w14:textId="77777777" w:rsidR="00C77490" w:rsidRPr="00C77490" w:rsidRDefault="00C77490" w:rsidP="00C77490">
      <w:pPr>
        <w:spacing w:before="200"/>
        <w:rPr>
          <w:rFonts w:ascii="Cambria" w:hAnsi="Cambria"/>
        </w:rPr>
      </w:pPr>
      <w:r w:rsidRPr="00C77490">
        <w:rPr>
          <w:rFonts w:ascii="Cambria" w:eastAsia="Arial" w:hAnsi="Cambria" w:cs="Arial"/>
          <w:b/>
          <w:bCs/>
        </w:rPr>
        <w:t>Serviços de Carga e Transporte:</w:t>
      </w:r>
    </w:p>
    <w:p w14:paraId="0D6AFD1F"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Carga, manobra e descarga dos materiais granulares necessários à execução dos serviços, com caminhão basculante, utilizando pá carregadeira, com transporte ao local da obra.</w:t>
      </w:r>
    </w:p>
    <w:p w14:paraId="5C7D3C7E"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Considerando o ciclo de vida do objeto, a execução integrada e coordenada das frentes de drenagem superficial e pavimentação visa garantir a máxima durabilidade do pavimento em bloco intertravado, evitando degradação precoce por falta de escoamento das águas pluviais. Este modelo minimiza a necessidade de manutenções corretivas no curto e médio prazo, otimizando a aplicação dos recursos públicos. Os blocos intertravados, por sua natureza permeável nas juntas, também contribuem para a infiltração parcial das águas pluviais no solo, reduzindo o escoamento superficial em comparação a pavimentos totalmente impermeáveis.</w:t>
      </w:r>
    </w:p>
    <w:p w14:paraId="4B868A62"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Observação: os serviços de terraplenagem (corte e aterro), quando necessários, são de responsabilidade da Prefeitura Municipal de Braúnas, conforme ressalva expressa constante do Memorial Descritivo, não integrando o objeto desta contratação.</w:t>
      </w:r>
    </w:p>
    <w:p w14:paraId="043B9EC6" w14:textId="77777777" w:rsidR="00F21D30" w:rsidRPr="003E409B" w:rsidRDefault="00F21D30" w:rsidP="00E15AD5">
      <w:pPr>
        <w:spacing w:after="0" w:line="240" w:lineRule="auto"/>
        <w:ind w:right="-567"/>
        <w:jc w:val="both"/>
        <w:rPr>
          <w:rFonts w:ascii="Cambria" w:hAnsi="Cambria" w:cstheme="minorHAnsi"/>
        </w:rPr>
      </w:pPr>
    </w:p>
    <w:p w14:paraId="7DF3988A" w14:textId="5DF6C7FA" w:rsidR="003E409B" w:rsidRPr="00B35343" w:rsidRDefault="003E409B" w:rsidP="003E409B">
      <w:pPr>
        <w:spacing w:after="0" w:line="240" w:lineRule="auto"/>
        <w:ind w:right="-568"/>
        <w:jc w:val="both"/>
        <w:rPr>
          <w:rFonts w:ascii="Cambria" w:eastAsia="Times New Roman" w:hAnsi="Cambria" w:cs="Times New Roman"/>
          <w:b/>
          <w:bCs/>
          <w:color w:val="000000"/>
        </w:rPr>
      </w:pPr>
      <w:r w:rsidRPr="00B35343">
        <w:rPr>
          <w:rFonts w:ascii="Cambria" w:eastAsia="Times New Roman" w:hAnsi="Cambria" w:cs="Times New Roman"/>
          <w:b/>
          <w:bCs/>
          <w:color w:val="000000"/>
        </w:rPr>
        <w:t>4</w:t>
      </w:r>
      <w:r w:rsidR="00F21D30">
        <w:rPr>
          <w:rFonts w:ascii="Cambria" w:eastAsia="Times New Roman" w:hAnsi="Cambria" w:cs="Times New Roman"/>
          <w:b/>
          <w:bCs/>
          <w:color w:val="000000"/>
        </w:rPr>
        <w:t>.1</w:t>
      </w:r>
      <w:r w:rsidRPr="00B35343">
        <w:rPr>
          <w:rFonts w:ascii="Cambria" w:eastAsia="Times New Roman" w:hAnsi="Cambria" w:cs="Times New Roman"/>
          <w:b/>
          <w:bCs/>
          <w:color w:val="000000"/>
        </w:rPr>
        <w:t xml:space="preserve"> – REQUISITOS DA CONTRATAÇÃO</w:t>
      </w:r>
    </w:p>
    <w:p w14:paraId="052FD003" w14:textId="77777777" w:rsidR="003E409B" w:rsidRPr="00C77490" w:rsidRDefault="003E409B" w:rsidP="003E409B">
      <w:pPr>
        <w:spacing w:after="0" w:line="240" w:lineRule="auto"/>
        <w:ind w:right="-568"/>
        <w:jc w:val="both"/>
        <w:rPr>
          <w:rFonts w:ascii="Cambria" w:eastAsia="Times New Roman" w:hAnsi="Cambria" w:cs="Times New Roman"/>
          <w:b/>
          <w:bCs/>
          <w:color w:val="000000"/>
        </w:rPr>
      </w:pPr>
    </w:p>
    <w:p w14:paraId="212DB38E"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4.1. Qualificação e Regularidade Legal: A licitante deverá atuar no ramo de engenharia civil, devidamente regulamentada e autorizada pelos órgãos competentes, cumprindo integralmente a legislação vigente. A empresa deverá comprovar regularidade fiscal perante os entes municipal, estadual e federal, incluindo o cumprimento das obrigações trabalhistas e previdenciárias durante toda a execução do contrato.</w:t>
      </w:r>
    </w:p>
    <w:p w14:paraId="714E1F48"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4.2. Capacidade Técnica Operacional e Profissional:</w:t>
      </w:r>
    </w:p>
    <w:p w14:paraId="5D12FF0C"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Será exigida a comprovação de capacidade técnica e operacional mediante atestados que comprovem a execução anterior de obras de natureza e volume compatíveis com o objeto, especificamente em pavimentação em piso intertravado e serviços correlatos de drenagem superficial e meio-fio.</w:t>
      </w:r>
    </w:p>
    <w:p w14:paraId="3CCF4CCC"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A empresa deverá indicar profissionais qualificados e devidamente registrados no CREA, com emissão obrigatória de ART em conformidade com as Leis nº 5.194/1966 e nº 6.496/1977.</w:t>
      </w:r>
    </w:p>
    <w:p w14:paraId="77C1F4FD"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Deverá ser designado Engenheiro Civil responsável pela obra, com presença mínima de 44 horas mensais no local dos serviços, e Encarregado Geral de Obras, com presença mínima de 88 horas mensais, conforme previsto na composição de administração local do orçamento.</w:t>
      </w:r>
    </w:p>
    <w:p w14:paraId="66E087AB"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lastRenderedPageBreak/>
        <w:t>4.3. Qualidade dos Materiais e Rigor na Execução:</w:t>
      </w:r>
    </w:p>
    <w:p w14:paraId="4EC18B67"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Os blocos de concreto para pavimentação intertravada deverão ser pré-moldados e atender às especificações da ABNT NBR 9781, com resistência adequada ao tráfego previsto.</w:t>
      </w:r>
    </w:p>
    <w:p w14:paraId="720DD7EA"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O concreto a ser utilizado nas sarjetas e meios-fios deverá observar a resistência mínima estabelecida em projeto e no memorial descritivo.</w:t>
      </w:r>
    </w:p>
    <w:p w14:paraId="1821229F"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A areia de assentamento dos blocos deverá ser do tipo média ou grossa, limpa, sem pedras e com umidade natural, não podendo estar encharcada no momento do assentamento.</w:t>
      </w:r>
    </w:p>
    <w:p w14:paraId="4A39F5EB"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Todos os materiais deverão ser aprovados previamente pela fiscalização municipal, mediante apresentação de amostras ou certificados de conformidade.</w:t>
      </w:r>
    </w:p>
    <w:p w14:paraId="2C9C0F24"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4.4. Logística, Segurança e Canteiro de Obras:</w:t>
      </w:r>
    </w:p>
    <w:p w14:paraId="79FD9897"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A contratada deverá fornecer todos os equipamentos e ferramentais necessários à correta execução dos serviços, incluindo compactadores, placas vibratórias e caminhão basculante.</w:t>
      </w:r>
    </w:p>
    <w:p w14:paraId="10D3C1C2"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Deverá ser instalada placa de obra em chapa galvanizada (3,00 m x 1,50 m) com estrutura de madeira, nos padrões de identidade visual exigidos pela Administração Municipal.</w:t>
      </w:r>
    </w:p>
    <w:p w14:paraId="26BCEE58"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A contratada assumirá integralmente a responsabilidade por sinalização provisória e segurança nas frentes de trabalho, conforme o Código de Trânsito Brasileiro, sem ônus adicional ao Município.</w:t>
      </w:r>
    </w:p>
    <w:p w14:paraId="391068A8"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Deverão ser instaladas placas de sinalização vertical tipo R-19 (velocidade máxima), distribuídas ao longo das vias contempladas.</w:t>
      </w:r>
    </w:p>
    <w:p w14:paraId="458BC1D5"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4.5. Gestão Operacional e Prazos:</w:t>
      </w:r>
    </w:p>
    <w:p w14:paraId="1D97E930"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O prazo máximo para a conclusão total dos serviços é de 2 (dois) meses, contados da data da emissão da Ordem de Serviço, conforme cronograma físico-financeiro aprovado.</w:t>
      </w:r>
    </w:p>
    <w:p w14:paraId="67D9A3FC"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A contratada deverá enviar, mensalmente, à Prefeitura Municipal de Braúnas, registro fotográfico das obras e serviços em andamento.</w:t>
      </w:r>
    </w:p>
    <w:p w14:paraId="2374FAAD"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Todos os serviços serão executados em estrita conformidade com os projetos técnicos aprovados, memorial descritivo, memória de cálculo e planilha orçamentária integrantes do processo, não podendo sofrer alterações sem prévia anuência da Administração.</w:t>
      </w:r>
    </w:p>
    <w:p w14:paraId="59C1898D"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 xml:space="preserve">4.6. Sustentabilidade e Meio Ambiente: A execução deverá observar a Política Nacional de Resíduos Sólidos (Lei nº 12.305/2010) e a Resolução CONAMA nº 307/2002, garantindo a </w:t>
      </w:r>
      <w:r w:rsidRPr="00C77490">
        <w:rPr>
          <w:rFonts w:ascii="Cambria" w:eastAsia="Arial" w:hAnsi="Cambria" w:cs="Arial"/>
        </w:rPr>
        <w:lastRenderedPageBreak/>
        <w:t>destinação adequada dos resíduos da construção civil e a manutenção da limpeza das frentes de trabalho. Os serviços de terraplenagem, corte e aterro, quando necessários, são de responsabilidade da Prefeitura Municipal de Braúnas, conforme ressalva expressa constante do Memorial Descritivo.</w:t>
      </w:r>
    </w:p>
    <w:p w14:paraId="70C6C3BB"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4.7. Garantias e Vedações:</w:t>
      </w:r>
    </w:p>
    <w:p w14:paraId="144FD126"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Será exigida garantia contratual nos percentuais e prazos previstos na Lei Federal nº 14.133/2021 e no edital.</w:t>
      </w:r>
    </w:p>
    <w:p w14:paraId="55176E27"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O atestado de execução da obra, para fins de acervo técnico, somente será fornecido após a lavratura do Termo de Recebimento Definitivo.</w:t>
      </w:r>
    </w:p>
    <w:p w14:paraId="7EE9B5B7" w14:textId="77777777" w:rsidR="00C77490" w:rsidRPr="007E2177" w:rsidRDefault="00C77490" w:rsidP="00C77490">
      <w:pPr>
        <w:pStyle w:val="PargrafodaLista"/>
        <w:numPr>
          <w:ilvl w:val="0"/>
          <w:numId w:val="9"/>
        </w:numPr>
        <w:spacing w:after="160" w:line="276" w:lineRule="auto"/>
        <w:contextualSpacing w:val="0"/>
        <w:rPr>
          <w:szCs w:val="22"/>
        </w:rPr>
      </w:pPr>
      <w:r w:rsidRPr="00C77490">
        <w:rPr>
          <w:rFonts w:ascii="Cambria" w:eastAsia="Arial" w:hAnsi="Cambria"/>
          <w:szCs w:val="22"/>
        </w:rPr>
        <w:t>Toda obra ou serviço subempreitado deverá ter ART em separado, tendo como contratante a empresa contratada, com entrega de cópia à Prefeitura para</w:t>
      </w:r>
      <w:r>
        <w:rPr>
          <w:rFonts w:eastAsia="Arial"/>
          <w:sz w:val="24"/>
        </w:rPr>
        <w:t xml:space="preserve"> </w:t>
      </w:r>
      <w:r w:rsidRPr="007E2177">
        <w:rPr>
          <w:rFonts w:eastAsia="Arial"/>
          <w:szCs w:val="22"/>
        </w:rPr>
        <w:t>fins de arquivo.</w:t>
      </w:r>
    </w:p>
    <w:p w14:paraId="0EFC8C15" w14:textId="77777777" w:rsidR="00E15AD5" w:rsidRPr="003E409B" w:rsidRDefault="00E15AD5" w:rsidP="00E15AD5">
      <w:pPr>
        <w:pStyle w:val="SemEspaamento"/>
        <w:ind w:right="-568"/>
        <w:jc w:val="both"/>
        <w:rPr>
          <w:rFonts w:ascii="Cambria" w:hAnsi="Cambria" w:cstheme="minorHAnsi"/>
        </w:rPr>
      </w:pPr>
    </w:p>
    <w:p w14:paraId="1895B9E9" w14:textId="4B48BCE6" w:rsidR="0074100F" w:rsidRPr="003E409B" w:rsidRDefault="00F21D30" w:rsidP="007B4283">
      <w:pPr>
        <w:pStyle w:val="SemEspaamento"/>
        <w:ind w:right="-568"/>
        <w:jc w:val="both"/>
        <w:rPr>
          <w:rFonts w:ascii="Cambria" w:hAnsi="Cambria" w:cstheme="minorHAnsi"/>
          <w:b/>
          <w:bCs/>
        </w:rPr>
      </w:pPr>
      <w:r>
        <w:rPr>
          <w:rFonts w:ascii="Cambria" w:hAnsi="Cambria" w:cstheme="minorHAnsi"/>
          <w:b/>
          <w:bCs/>
        </w:rPr>
        <w:t xml:space="preserve">4.2. </w:t>
      </w:r>
      <w:r w:rsidR="0074100F" w:rsidRPr="003E409B">
        <w:rPr>
          <w:rFonts w:ascii="Cambria" w:hAnsi="Cambria" w:cstheme="minorHAnsi"/>
          <w:b/>
          <w:bCs/>
        </w:rPr>
        <w:t>Sustentabilidade</w:t>
      </w:r>
    </w:p>
    <w:p w14:paraId="180C27F7" w14:textId="77777777" w:rsidR="006D31BA" w:rsidRPr="00C77490" w:rsidRDefault="006D31BA" w:rsidP="007B4283">
      <w:pPr>
        <w:pStyle w:val="SemEspaamento"/>
        <w:ind w:right="-568"/>
        <w:jc w:val="both"/>
        <w:rPr>
          <w:rFonts w:ascii="Cambria" w:hAnsi="Cambria" w:cstheme="minorHAnsi"/>
          <w:b/>
          <w:bCs/>
        </w:rPr>
      </w:pPr>
    </w:p>
    <w:p w14:paraId="2E706881"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É fundamental considerar que a execução das obras de pavimentação e drenagem superficial nas Ruas José de Assis Andrade e Benedito Luiz Pinto não se configura como causa de novos impactos ambientais negativos de longo prazo. Pelo contrário, a implantação da pavimentação em bloco intertravado e do sistema de drenagem superficial representa solução para mitigar impactos já existentes decorrentes da precariedade da infraestrutura viária local.</w:t>
      </w:r>
    </w:p>
    <w:p w14:paraId="2965E672"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Atualmente, a ausência de pavimentação e de drenagem adequada resulta em geração de poeira em períodos secos e formação de lama e empoçamentos em períodos chuvosos, fatores que afetam a qualidade ambiental e a saúde da população do entorno.</w:t>
      </w:r>
    </w:p>
    <w:p w14:paraId="45466520"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Para a gestão dos impactos inerentes à fase de execução, a empresa contratada deverá observar as seguintes obrigações:</w:t>
      </w:r>
    </w:p>
    <w:p w14:paraId="38A261EE"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Cumprimento integral da Lei nº 12.305/2010 (Política Nacional de Resíduos Sólidos) e da Resolução CONAMA nº 307/2002, com elaboração de Plano de Gerenciamento de Resíduos da Construção Civil, garantindo a destinação adequada de entulhos e sobras de materiais a locais licenciados.</w:t>
      </w:r>
    </w:p>
    <w:p w14:paraId="4893B11E"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Adoção de medidas de controle de poeira e ruído durante a movimentação de terra e a compactação, incluindo, quando necessário, a aspersão de água nas frentes de trabalho.</w:t>
      </w:r>
    </w:p>
    <w:p w14:paraId="64FE9494"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Remoção periódica de entulhos e detritos acumulados nos locais de obra, mantendo as frentes de trabalho organizadas e seguras.</w:t>
      </w:r>
    </w:p>
    <w:p w14:paraId="1596D2F3"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 xml:space="preserve">A solução técnica adotada – drenagem superficial e pavimentação integradas – atua como agente de melhoria ambiental urbana: a sarjeta e o meio-fio controlarão a velocidade das </w:t>
      </w:r>
      <w:r w:rsidRPr="00C77490">
        <w:rPr>
          <w:rFonts w:ascii="Cambria" w:eastAsia="Arial" w:hAnsi="Cambria" w:cs="Arial"/>
        </w:rPr>
        <w:lastRenderedPageBreak/>
        <w:t>águas pluviais, eliminando pontos de empoçamento; enquanto a pavimentação em bloco intertravado, ao selar e estabilizar o leito das vias, previne a geração de poeira e o carreamento de sedimentos. Adicionalmente, o bloco intertravado, por sua natureza permeável nas juntas, contribui para a infiltração de parte das águas pluviais no solo, reduzindo o escoamento superficial em comparação a pavimentos impermeáveis.</w:t>
      </w:r>
    </w:p>
    <w:p w14:paraId="2AACFF8F" w14:textId="65C093C8" w:rsidR="008E6E7F" w:rsidRPr="003E409B" w:rsidRDefault="008E6E7F" w:rsidP="007B4283">
      <w:pPr>
        <w:pStyle w:val="SemEspaamento"/>
        <w:ind w:right="-568"/>
        <w:jc w:val="both"/>
        <w:rPr>
          <w:rFonts w:ascii="Cambria" w:hAnsi="Cambria" w:cstheme="minorHAnsi"/>
          <w:b/>
          <w:bCs/>
        </w:rPr>
      </w:pPr>
      <w:r w:rsidRPr="003E409B">
        <w:rPr>
          <w:rFonts w:ascii="Cambria" w:hAnsi="Cambria" w:cstheme="minorHAnsi"/>
          <w:b/>
          <w:bCs/>
        </w:rPr>
        <w:t>5. EXECUÇÃO DO OBJETO</w:t>
      </w:r>
    </w:p>
    <w:p w14:paraId="54D0C545" w14:textId="77777777" w:rsidR="008E6E7F" w:rsidRPr="003E409B" w:rsidRDefault="008E6E7F" w:rsidP="007B4283">
      <w:pPr>
        <w:pStyle w:val="SemEspaamento"/>
        <w:ind w:right="-568"/>
        <w:jc w:val="both"/>
        <w:rPr>
          <w:rFonts w:ascii="Cambria" w:hAnsi="Cambria" w:cstheme="minorHAnsi"/>
          <w:i/>
          <w:iCs/>
        </w:rPr>
      </w:pPr>
    </w:p>
    <w:p w14:paraId="0CE5AC21" w14:textId="452585D3" w:rsidR="008E6E7F" w:rsidRDefault="008E6E7F" w:rsidP="007B4283">
      <w:pPr>
        <w:pStyle w:val="SemEspaamento"/>
        <w:ind w:right="-568"/>
        <w:jc w:val="both"/>
        <w:rPr>
          <w:rFonts w:ascii="Cambria" w:hAnsi="Cambria" w:cstheme="minorHAnsi"/>
          <w:b/>
          <w:bCs/>
        </w:rPr>
      </w:pPr>
      <w:r w:rsidRPr="003E409B">
        <w:rPr>
          <w:rFonts w:ascii="Cambria" w:hAnsi="Cambria" w:cstheme="minorHAnsi"/>
          <w:b/>
          <w:bCs/>
        </w:rPr>
        <w:t>Condições de entrega do objeto</w:t>
      </w:r>
    </w:p>
    <w:p w14:paraId="297ABFE6" w14:textId="77777777" w:rsidR="003B5156" w:rsidRPr="003E409B" w:rsidRDefault="003B5156" w:rsidP="007B4283">
      <w:pPr>
        <w:pStyle w:val="SemEspaamento"/>
        <w:ind w:right="-568"/>
        <w:jc w:val="both"/>
        <w:rPr>
          <w:rFonts w:ascii="Cambria" w:hAnsi="Cambria" w:cstheme="minorHAnsi"/>
          <w:b/>
          <w:bCs/>
        </w:rPr>
      </w:pPr>
    </w:p>
    <w:p w14:paraId="37E74D19"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5.1. A execução se dará mediante Ordem de Serviço emitida pelo Setor de Licitações e Contratos da Prefeitura Municipal de Braúnas, devendo a Contratada providenciar o início da execução no prazo máximo de 05 (cinco) dias úteis após o recebimento, sem nenhum custo para o Contratante. Todas as despesas provenientes da execução (transporte, carga, mão de obra, equipamentos e quaisquer outros) são de responsabilidade exclusiva da Contratada.</w:t>
      </w:r>
    </w:p>
    <w:p w14:paraId="3F857CCB"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5.2. A prestação dos serviços deverá ser realizada de acordo com o cronograma físico-financeiro aprovado, respeitando o prazo total de execução de 2 (dois) meses para a entrega definitiva do objeto, contados da emissão da primeira Ordem de Serviço.</w:t>
      </w:r>
    </w:p>
    <w:p w14:paraId="7F1140DF"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5.3. A Contratada deverá apresentar a Anotação de Responsabilidade Técnica (ART) de execução junto ao CREA-MG e a comprovação do Cadastro Nacional de Obras (CNO) no ato da assinatura do contrato.</w:t>
      </w:r>
    </w:p>
    <w:p w14:paraId="53F2B601"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5.4. Os serviços deverão ser executados conforme a melhor técnica, obedecendo rigorosamente às normas da ABNT aplicáveis, em especial a NBR 9781, bem como as instruções, especificações e detalhes fornecidos pelos projetos técnicos e pelo Memorial Descritivo.</w:t>
      </w:r>
    </w:p>
    <w:p w14:paraId="213D1C1B"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5.5. A execução dos serviços deverá observar obrigatoriamente a seguinte sequência técnica: (i) instalação de placa de obra e lançamento topográfico; (</w:t>
      </w:r>
      <w:proofErr w:type="spellStart"/>
      <w:r w:rsidRPr="00C77490">
        <w:rPr>
          <w:rFonts w:ascii="Cambria" w:eastAsia="Arial" w:hAnsi="Cambria" w:cs="Arial"/>
        </w:rPr>
        <w:t>ii</w:t>
      </w:r>
      <w:proofErr w:type="spellEnd"/>
      <w:r w:rsidRPr="00C77490">
        <w:rPr>
          <w:rFonts w:ascii="Cambria" w:eastAsia="Arial" w:hAnsi="Cambria" w:cs="Arial"/>
        </w:rPr>
        <w:t>) execução da drenagem superficial (sarjetas moldadas in loco); (</w:t>
      </w:r>
      <w:proofErr w:type="spellStart"/>
      <w:r w:rsidRPr="00C77490">
        <w:rPr>
          <w:rFonts w:ascii="Cambria" w:eastAsia="Arial" w:hAnsi="Cambria" w:cs="Arial"/>
        </w:rPr>
        <w:t>iii</w:t>
      </w:r>
      <w:proofErr w:type="spellEnd"/>
      <w:r w:rsidRPr="00C77490">
        <w:rPr>
          <w:rFonts w:ascii="Cambria" w:eastAsia="Arial" w:hAnsi="Cambria" w:cs="Arial"/>
        </w:rPr>
        <w:t>) assentamento de meio-fio e travamentos; (</w:t>
      </w:r>
      <w:proofErr w:type="spellStart"/>
      <w:r w:rsidRPr="00C77490">
        <w:rPr>
          <w:rFonts w:ascii="Cambria" w:eastAsia="Arial" w:hAnsi="Cambria" w:cs="Arial"/>
        </w:rPr>
        <w:t>iv</w:t>
      </w:r>
      <w:proofErr w:type="spellEnd"/>
      <w:r w:rsidRPr="00C77490">
        <w:rPr>
          <w:rFonts w:ascii="Cambria" w:eastAsia="Arial" w:hAnsi="Cambria" w:cs="Arial"/>
        </w:rPr>
        <w:t>) regularização e compactação de subleito; (v) assentamento do colchão de areia e dos blocos intertravados; (vi) rejuntamento e compactação com placa vibratória; (</w:t>
      </w:r>
      <w:proofErr w:type="spellStart"/>
      <w:r w:rsidRPr="00C77490">
        <w:rPr>
          <w:rFonts w:ascii="Cambria" w:eastAsia="Arial" w:hAnsi="Cambria" w:cs="Arial"/>
        </w:rPr>
        <w:t>vii</w:t>
      </w:r>
      <w:proofErr w:type="spellEnd"/>
      <w:r w:rsidRPr="00C77490">
        <w:rPr>
          <w:rFonts w:ascii="Cambria" w:eastAsia="Arial" w:hAnsi="Cambria" w:cs="Arial"/>
        </w:rPr>
        <w:t>) instalação de placas de sinalização vertical; (</w:t>
      </w:r>
      <w:proofErr w:type="spellStart"/>
      <w:r w:rsidRPr="00C77490">
        <w:rPr>
          <w:rFonts w:ascii="Cambria" w:eastAsia="Arial" w:hAnsi="Cambria" w:cs="Arial"/>
        </w:rPr>
        <w:t>viii</w:t>
      </w:r>
      <w:proofErr w:type="spellEnd"/>
      <w:r w:rsidRPr="00C77490">
        <w:rPr>
          <w:rFonts w:ascii="Cambria" w:eastAsia="Arial" w:hAnsi="Cambria" w:cs="Arial"/>
        </w:rPr>
        <w:t>) limpeza geral e entrega do objeto.</w:t>
      </w:r>
    </w:p>
    <w:p w14:paraId="406C062F"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5.6. A Contratada responsabiliza-se integralmente por todas as despesas e encargos de qualquer natureza com o pessoal de sua contratação, necessários à execução do objeto, inclusive encargos trabalhistas, previdenciários e quaisquer outros decorrentes da prestação dos serviços.</w:t>
      </w:r>
    </w:p>
    <w:p w14:paraId="0B3612C4"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5.7. É obrigação da Contratada reparar, corrigir, remover, reconstruir ou substituir, às suas expensas, no total ou em parte, o objeto do contrato em que se verificarem vícios, defeitos ou incorreções resultantes de falhas na execução ou na qualidade dos materiais empregados.</w:t>
      </w:r>
    </w:p>
    <w:p w14:paraId="347AACF0"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lastRenderedPageBreak/>
        <w:t>5.8. A Contratada deverá manter à frente dos trabalhos equipe técnica qualificada, liderada por Engenheiro Civil com plenos poderes para representá-la perante a Fiscalização Municipal e resolver prontamente problemas referentes aos serviços em execução. O responsável técnico deverá estar presente na obra por no mínimo 44 horas mensais. O Encarregado Geral de Obras deverá estar presente por no mínimo 88 horas mensais.</w:t>
      </w:r>
    </w:p>
    <w:p w14:paraId="614954D1"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5.9. A Contratada deverá garantir o livre acesso da equipe de fiscalização do Município a todas as frentes de serviço, facilitando a inspeção visual, a realização de medidas geométricas e a coleta de materiais para testes laboratoriais.</w:t>
      </w:r>
    </w:p>
    <w:p w14:paraId="5547C9C4"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5.10. Todo material proveniente de escavações ou entulhos que não for reaproveitado na obra (bota-fora) deverá ser transportado e destinado a local devidamente licenciado pelo órgão ambiental competente. A Contratada deverá apresentar comprovantes de destinação final sempre que solicitado pela fiscalização.</w:t>
      </w:r>
    </w:p>
    <w:p w14:paraId="3E143700"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5.11. A Contratada deverá implantar e manter, sem ônus adicional para o Município, toda a sinalização provisória de segurança (cones, placas e barreiras) e o plano de desvio de tráfego, garantindo a segurança de pedestres e veículos e o cumprimento integral do Código de Trânsito Brasileiro (CTB) e da NR-18.</w:t>
      </w:r>
    </w:p>
    <w:p w14:paraId="288EC9D4"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5.12. Após a conclusão das obras e antes do recebimento definitivo, a Contratada deverá realizar a limpeza geral de todas as frentes de trabalho e das vias, garantindo a total remoção de resíduos, entulhos e vestígios de materiais de obra.</w:t>
      </w:r>
    </w:p>
    <w:p w14:paraId="67FDCB0B" w14:textId="77777777" w:rsidR="004307E3" w:rsidRPr="003E409B" w:rsidRDefault="004307E3" w:rsidP="00E15AD5">
      <w:pPr>
        <w:pStyle w:val="Nivel2"/>
        <w:rPr>
          <w:rFonts w:cstheme="minorHAnsi"/>
        </w:rPr>
      </w:pPr>
    </w:p>
    <w:p w14:paraId="1BB485AE" w14:textId="416151E1" w:rsidR="00EE6B37" w:rsidRPr="003E409B" w:rsidRDefault="00EE6B37" w:rsidP="007B4283">
      <w:pPr>
        <w:pStyle w:val="Nivel01"/>
        <w:spacing w:before="0" w:after="0" w:line="240" w:lineRule="auto"/>
        <w:ind w:right="-568"/>
        <w:rPr>
          <w:rFonts w:ascii="Cambria" w:hAnsi="Cambria" w:cstheme="minorHAnsi"/>
          <w:sz w:val="22"/>
          <w:szCs w:val="22"/>
        </w:rPr>
      </w:pPr>
      <w:r w:rsidRPr="003E409B">
        <w:rPr>
          <w:rFonts w:ascii="Cambria" w:hAnsi="Cambria" w:cstheme="minorHAnsi"/>
          <w:sz w:val="22"/>
          <w:szCs w:val="22"/>
        </w:rPr>
        <w:t>6. GESTÃO DO CONTRATO</w:t>
      </w:r>
    </w:p>
    <w:p w14:paraId="4071F682" w14:textId="77777777" w:rsidR="00A41984" w:rsidRPr="003E409B" w:rsidRDefault="00A41984" w:rsidP="008D6ADA">
      <w:pPr>
        <w:pStyle w:val="Nivel2"/>
        <w:rPr>
          <w:rFonts w:cstheme="minorHAnsi"/>
        </w:rPr>
      </w:pPr>
    </w:p>
    <w:p w14:paraId="77791F67" w14:textId="2D0C003D" w:rsidR="00EE6B37" w:rsidRPr="003E409B" w:rsidRDefault="00EE6B37" w:rsidP="008D6ADA">
      <w:pPr>
        <w:pStyle w:val="Nivel2"/>
        <w:rPr>
          <w:rFonts w:cstheme="minorHAnsi"/>
        </w:rPr>
      </w:pPr>
      <w:r w:rsidRPr="003E409B">
        <w:rPr>
          <w:rFonts w:cstheme="minorHAnsi"/>
        </w:rPr>
        <w:t>6.1. O contrato deverá ser executado fielmente pelas partes, de acordo com as cláusulas avençadas e as normas da Lei nº 14.133, de 2021, e cada parte responderá pelas consequências de sua inexecução total ou parcial.</w:t>
      </w:r>
    </w:p>
    <w:p w14:paraId="06599DD0" w14:textId="77777777" w:rsidR="00A41984" w:rsidRPr="003E409B" w:rsidRDefault="00A41984" w:rsidP="008D6ADA">
      <w:pPr>
        <w:pStyle w:val="Nivel2"/>
        <w:rPr>
          <w:rFonts w:cstheme="minorHAnsi"/>
        </w:rPr>
      </w:pPr>
    </w:p>
    <w:p w14:paraId="7CB69F49" w14:textId="4A00E23A" w:rsidR="00EE6B37" w:rsidRPr="003E409B" w:rsidRDefault="00EE6B37" w:rsidP="008D6ADA">
      <w:pPr>
        <w:pStyle w:val="Nivel2"/>
        <w:rPr>
          <w:rFonts w:cstheme="minorHAnsi"/>
        </w:rPr>
      </w:pPr>
      <w:r w:rsidRPr="003E409B">
        <w:rPr>
          <w:rFonts w:cstheme="minorHAnsi"/>
        </w:rPr>
        <w:t>6.2. Em caso de impedimento, ordem de paralisação ou suspensão do contrato, o cronograma de execução será prorrogado automaticamente pelo tempo correspondente, anotadas tais circunstâncias mediante simples apostila.</w:t>
      </w:r>
      <w:r w:rsidR="009C31F5" w:rsidRPr="003E409B">
        <w:rPr>
          <w:rFonts w:cstheme="minorHAnsi"/>
        </w:rPr>
        <w:t xml:space="preserve">  (Lei nº 14.133/2021, art. 115, §5º).</w:t>
      </w:r>
    </w:p>
    <w:p w14:paraId="43C56BAB" w14:textId="77777777" w:rsidR="00A41984" w:rsidRPr="003E409B" w:rsidRDefault="00A41984" w:rsidP="008D6ADA">
      <w:pPr>
        <w:pStyle w:val="Nivel2"/>
        <w:rPr>
          <w:rFonts w:cstheme="minorHAnsi"/>
        </w:rPr>
      </w:pPr>
    </w:p>
    <w:p w14:paraId="0509B0E1" w14:textId="3707DD66" w:rsidR="00EE6B37" w:rsidRPr="003E409B" w:rsidRDefault="00EE6B37" w:rsidP="008D6ADA">
      <w:pPr>
        <w:pStyle w:val="Nivel2"/>
        <w:rPr>
          <w:rFonts w:cstheme="minorHAnsi"/>
        </w:rPr>
      </w:pPr>
      <w:r w:rsidRPr="003E409B">
        <w:rPr>
          <w:rFonts w:cstheme="minorHAnsi"/>
        </w:rPr>
        <w:t>6.3. As comunicações entre o órgão ou entidade e a contratada devem ser realizadas por escrito sempre que o ato exigir tal formalidade, admitindo-se o uso de mensagem eletrônica para esse fim.</w:t>
      </w:r>
    </w:p>
    <w:p w14:paraId="7A861700" w14:textId="77777777" w:rsidR="00A41984" w:rsidRPr="003E409B" w:rsidRDefault="00A41984" w:rsidP="008D6ADA">
      <w:pPr>
        <w:pStyle w:val="Nivel2"/>
        <w:rPr>
          <w:rFonts w:cstheme="minorHAnsi"/>
        </w:rPr>
      </w:pPr>
    </w:p>
    <w:p w14:paraId="5FD356DE" w14:textId="07C06241" w:rsidR="00EE6B37" w:rsidRPr="003E409B" w:rsidRDefault="00EE6B37" w:rsidP="008D6ADA">
      <w:pPr>
        <w:pStyle w:val="Nivel2"/>
        <w:rPr>
          <w:rFonts w:cstheme="minorHAnsi"/>
        </w:rPr>
      </w:pPr>
      <w:r w:rsidRPr="003E409B">
        <w:rPr>
          <w:rFonts w:cstheme="minorHAnsi"/>
        </w:rPr>
        <w:t>6.4. O órgão ou entidade poderá convocar representante da empresa para adoção de providências que devam ser cumpridas de imediato.</w:t>
      </w:r>
    </w:p>
    <w:p w14:paraId="362801A0" w14:textId="77777777" w:rsidR="00A41984" w:rsidRPr="003E409B" w:rsidRDefault="00A41984" w:rsidP="008D6ADA">
      <w:pPr>
        <w:pStyle w:val="Nivel2"/>
        <w:rPr>
          <w:rFonts w:cstheme="minorHAnsi"/>
        </w:rPr>
      </w:pPr>
    </w:p>
    <w:p w14:paraId="49B86627" w14:textId="052D4E78" w:rsidR="00EE6B37" w:rsidRPr="003E409B" w:rsidRDefault="00EE6B37" w:rsidP="008D6ADA">
      <w:pPr>
        <w:pStyle w:val="Nivel2"/>
        <w:rPr>
          <w:rFonts w:cstheme="minorHAnsi"/>
        </w:rPr>
      </w:pPr>
      <w:r w:rsidRPr="003E409B">
        <w:rPr>
          <w:rFonts w:cstheme="minorHAnsi"/>
        </w:rPr>
        <w:t>6.5.  Após a assinatura do contrato ou instrumento equivalente</w:t>
      </w:r>
      <w:r w:rsidRPr="003E409B">
        <w:rPr>
          <w:rFonts w:cstheme="minorHAnsi"/>
          <w:strike/>
        </w:rPr>
        <w:t>,</w:t>
      </w:r>
      <w:r w:rsidRPr="003E409B">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BCA2D6" w14:textId="77777777" w:rsidR="00EE6B37" w:rsidRPr="003E409B" w:rsidRDefault="00EE6B37" w:rsidP="008D6ADA">
      <w:pPr>
        <w:pStyle w:val="Nivel2"/>
        <w:rPr>
          <w:rFonts w:cstheme="minorHAnsi"/>
        </w:rPr>
      </w:pPr>
    </w:p>
    <w:p w14:paraId="4086A333" w14:textId="4B3647B5" w:rsidR="00EE6B37" w:rsidRPr="003E409B" w:rsidRDefault="00EE6B37" w:rsidP="008D6ADA">
      <w:pPr>
        <w:pStyle w:val="Nivel2"/>
        <w:rPr>
          <w:rFonts w:cstheme="minorHAnsi"/>
          <w:b/>
          <w:bCs/>
        </w:rPr>
      </w:pPr>
      <w:r w:rsidRPr="003E409B">
        <w:rPr>
          <w:rFonts w:cstheme="minorHAnsi"/>
          <w:b/>
          <w:bCs/>
        </w:rPr>
        <w:t>Fiscalização</w:t>
      </w:r>
      <w:r w:rsidR="007B4198" w:rsidRPr="003E409B">
        <w:rPr>
          <w:rFonts w:cstheme="minorHAnsi"/>
          <w:b/>
          <w:bCs/>
        </w:rPr>
        <w:t xml:space="preserve"> Técnica </w:t>
      </w:r>
    </w:p>
    <w:p w14:paraId="38C5CB09" w14:textId="77777777" w:rsidR="00A41984" w:rsidRPr="003E409B" w:rsidRDefault="00A41984" w:rsidP="008D6ADA">
      <w:pPr>
        <w:pStyle w:val="Nivel2"/>
        <w:rPr>
          <w:rFonts w:cstheme="minorHAnsi"/>
        </w:rPr>
      </w:pPr>
    </w:p>
    <w:p w14:paraId="40699208" w14:textId="0C0711D5" w:rsidR="00EE6B37" w:rsidRPr="003E409B" w:rsidRDefault="00EE6B37" w:rsidP="008D6ADA">
      <w:pPr>
        <w:pStyle w:val="Nivel2"/>
        <w:rPr>
          <w:rFonts w:cstheme="minorHAnsi"/>
        </w:rPr>
      </w:pPr>
      <w:r w:rsidRPr="003E409B">
        <w:rPr>
          <w:rFonts w:cstheme="minorHAnsi"/>
        </w:rPr>
        <w:t xml:space="preserve">6.6. </w:t>
      </w:r>
      <w:r w:rsidR="00B07D79" w:rsidRPr="003E409B">
        <w:rPr>
          <w:rFonts w:cstheme="minorHAnsi"/>
        </w:rPr>
        <w:t xml:space="preserve">Sanar dúvidas ou divergências técnicas relacionadas à execução do objeto; </w:t>
      </w:r>
    </w:p>
    <w:p w14:paraId="1114E394" w14:textId="77777777" w:rsidR="006A42F0" w:rsidRPr="003E409B" w:rsidRDefault="006A42F0" w:rsidP="008D6ADA">
      <w:pPr>
        <w:pStyle w:val="Nivel2"/>
        <w:rPr>
          <w:rFonts w:cstheme="minorHAnsi"/>
        </w:rPr>
      </w:pPr>
    </w:p>
    <w:p w14:paraId="58C2D610" w14:textId="0643BD66" w:rsidR="006A42F0" w:rsidRPr="003E409B" w:rsidRDefault="006A42F0" w:rsidP="008D6ADA">
      <w:pPr>
        <w:pStyle w:val="Nivel2"/>
        <w:rPr>
          <w:rFonts w:cstheme="minorHAnsi"/>
        </w:rPr>
      </w:pPr>
      <w:r w:rsidRPr="003E409B">
        <w:rPr>
          <w:rFonts w:cstheme="minorHAnsi"/>
        </w:rPr>
        <w:t xml:space="preserve">6.7. </w:t>
      </w:r>
      <w:r w:rsidR="009A3D8E" w:rsidRPr="003E409B">
        <w:rPr>
          <w:rFonts w:cstheme="minorHAnsi"/>
        </w:rPr>
        <w:t>R</w:t>
      </w:r>
      <w:r w:rsidRPr="003E409B">
        <w:rPr>
          <w:rFonts w:cstheme="minorHAnsi"/>
        </w:rPr>
        <w:t xml:space="preserve">egistrar, em relatório de vistoria técnica ou em documento pertinente, as ocorrências relevantes e respectivas sugestões de regularização, comunicando-as ao gestor do contrato; </w:t>
      </w:r>
    </w:p>
    <w:p w14:paraId="1B63FD6C" w14:textId="77777777" w:rsidR="00A41984" w:rsidRPr="003E409B" w:rsidRDefault="00A41984" w:rsidP="008D6ADA">
      <w:pPr>
        <w:pStyle w:val="Nivel2"/>
        <w:rPr>
          <w:rFonts w:cstheme="minorHAnsi"/>
        </w:rPr>
      </w:pPr>
    </w:p>
    <w:p w14:paraId="539A410B" w14:textId="0A49D973" w:rsidR="006A42F0" w:rsidRPr="003E409B" w:rsidRDefault="004C51BA" w:rsidP="008D6ADA">
      <w:pPr>
        <w:pStyle w:val="Nivel2"/>
        <w:rPr>
          <w:rFonts w:cstheme="minorHAnsi"/>
        </w:rPr>
      </w:pPr>
      <w:r w:rsidRPr="003E409B">
        <w:rPr>
          <w:rFonts w:cstheme="minorHAnsi"/>
        </w:rPr>
        <w:t xml:space="preserve">6.8. </w:t>
      </w:r>
      <w:r w:rsidR="006A42F0" w:rsidRPr="003E409B">
        <w:rPr>
          <w:rFonts w:cstheme="minorHAnsi"/>
        </w:rPr>
        <w:t>Adotar medidas preventivas de controle de contratos, manifestando</w:t>
      </w:r>
      <w:r w:rsidR="00872E0D" w:rsidRPr="003E409B">
        <w:rPr>
          <w:rFonts w:cstheme="minorHAnsi"/>
        </w:rPr>
        <w:t xml:space="preserve"> </w:t>
      </w:r>
      <w:r w:rsidR="006A42F0" w:rsidRPr="003E409B">
        <w:rPr>
          <w:rFonts w:cstheme="minorHAnsi"/>
        </w:rPr>
        <w:t xml:space="preserve">se quanto à necessidade de suspensão da entrega de bens, da prestação de serviços ou da execução de obras; </w:t>
      </w:r>
    </w:p>
    <w:p w14:paraId="6983E16B" w14:textId="5FBE26F3" w:rsidR="006A42F0" w:rsidRPr="003E409B" w:rsidRDefault="006A42F0" w:rsidP="008D6ADA">
      <w:pPr>
        <w:pStyle w:val="Nivel2"/>
        <w:rPr>
          <w:rFonts w:cstheme="minorHAnsi"/>
        </w:rPr>
      </w:pPr>
    </w:p>
    <w:p w14:paraId="3AEB177E" w14:textId="0ADF75EE" w:rsidR="006A42F0" w:rsidRPr="003E409B" w:rsidRDefault="004C51BA" w:rsidP="008D6ADA">
      <w:pPr>
        <w:pStyle w:val="Nivel2"/>
        <w:rPr>
          <w:rFonts w:cstheme="minorHAnsi"/>
        </w:rPr>
      </w:pPr>
      <w:r w:rsidRPr="003E409B">
        <w:rPr>
          <w:rFonts w:cstheme="minorHAnsi"/>
        </w:rPr>
        <w:t xml:space="preserve">6.9. </w:t>
      </w:r>
      <w:r w:rsidR="006A42F0" w:rsidRPr="003E409B">
        <w:rPr>
          <w:rFonts w:cstheme="minorHAnsi"/>
        </w:rPr>
        <w:t xml:space="preserve">Conferir e atestar as faturas relativas às aquisições, serviços ou obras; </w:t>
      </w:r>
    </w:p>
    <w:p w14:paraId="156AB462" w14:textId="77777777" w:rsidR="006A42F0" w:rsidRPr="003E409B" w:rsidRDefault="006A42F0" w:rsidP="008D6ADA">
      <w:pPr>
        <w:pStyle w:val="Nivel2"/>
        <w:rPr>
          <w:rFonts w:cstheme="minorHAnsi"/>
        </w:rPr>
      </w:pPr>
    </w:p>
    <w:p w14:paraId="6C4B4ECD" w14:textId="39BBD7BF" w:rsidR="006A42F0" w:rsidRPr="003E409B" w:rsidRDefault="004C51BA" w:rsidP="008D6ADA">
      <w:pPr>
        <w:pStyle w:val="Nivel2"/>
        <w:rPr>
          <w:rFonts w:cstheme="minorHAnsi"/>
        </w:rPr>
      </w:pPr>
      <w:r w:rsidRPr="003E409B">
        <w:rPr>
          <w:rFonts w:cstheme="minorHAnsi"/>
        </w:rPr>
        <w:t xml:space="preserve">6.10. </w:t>
      </w:r>
      <w:r w:rsidR="006A42F0" w:rsidRPr="003E409B">
        <w:rPr>
          <w:rFonts w:cstheme="minorHAnsi"/>
        </w:rPr>
        <w:t xml:space="preserve">Avaliar os serviços executados; </w:t>
      </w:r>
    </w:p>
    <w:p w14:paraId="2393E661" w14:textId="77777777" w:rsidR="006A42F0" w:rsidRPr="003E409B" w:rsidRDefault="006A42F0" w:rsidP="008D6ADA">
      <w:pPr>
        <w:pStyle w:val="Nivel2"/>
        <w:rPr>
          <w:rFonts w:cstheme="minorHAnsi"/>
        </w:rPr>
      </w:pPr>
    </w:p>
    <w:p w14:paraId="6EB2CD22" w14:textId="76507B46" w:rsidR="006A42F0" w:rsidRPr="003E409B" w:rsidRDefault="004C51BA" w:rsidP="008D6ADA">
      <w:pPr>
        <w:pStyle w:val="Nivel2"/>
        <w:rPr>
          <w:rFonts w:cstheme="minorHAnsi"/>
        </w:rPr>
      </w:pPr>
      <w:r w:rsidRPr="003E409B">
        <w:rPr>
          <w:rFonts w:cstheme="minorHAnsi"/>
        </w:rPr>
        <w:t xml:space="preserve">6.11. </w:t>
      </w:r>
      <w:r w:rsidR="006A42F0" w:rsidRPr="003E409B">
        <w:rPr>
          <w:rFonts w:cstheme="minorHAnsi"/>
        </w:rPr>
        <w:t xml:space="preserve">Zelar pela observância das normas técnicas e legais, especificações e métodos de execução exigíveis para o perfeito cumprimento do objeto; </w:t>
      </w:r>
    </w:p>
    <w:p w14:paraId="59BAC0C3" w14:textId="77777777" w:rsidR="006A42F0" w:rsidRPr="003E409B" w:rsidRDefault="006A42F0" w:rsidP="008D6ADA">
      <w:pPr>
        <w:pStyle w:val="Nivel2"/>
        <w:rPr>
          <w:rFonts w:cstheme="minorHAnsi"/>
        </w:rPr>
      </w:pPr>
    </w:p>
    <w:p w14:paraId="77AEAA03" w14:textId="089611D0" w:rsidR="006A42F0" w:rsidRPr="003E409B" w:rsidRDefault="004C51BA" w:rsidP="008D6ADA">
      <w:pPr>
        <w:pStyle w:val="Nivel2"/>
        <w:rPr>
          <w:rFonts w:cstheme="minorHAnsi"/>
        </w:rPr>
      </w:pPr>
      <w:r w:rsidRPr="003E409B">
        <w:rPr>
          <w:rFonts w:cstheme="minorHAnsi"/>
        </w:rPr>
        <w:t xml:space="preserve">6.12. </w:t>
      </w:r>
      <w:r w:rsidR="006A42F0" w:rsidRPr="003E409B">
        <w:rPr>
          <w:rFonts w:cstheme="minorHAnsi"/>
        </w:rPr>
        <w:t xml:space="preserve">Emitir pareceres técnicos em pedidos de alterações contratuais; </w:t>
      </w:r>
    </w:p>
    <w:p w14:paraId="44B22582" w14:textId="77777777" w:rsidR="006A42F0" w:rsidRPr="003E409B" w:rsidRDefault="006A42F0" w:rsidP="008D6ADA">
      <w:pPr>
        <w:pStyle w:val="Nivel2"/>
        <w:rPr>
          <w:rFonts w:cstheme="minorHAnsi"/>
        </w:rPr>
      </w:pPr>
    </w:p>
    <w:p w14:paraId="02BD1B39" w14:textId="003602E7" w:rsidR="006A42F0" w:rsidRPr="003E409B" w:rsidRDefault="004C51BA" w:rsidP="008D6ADA">
      <w:pPr>
        <w:pStyle w:val="Nivel2"/>
        <w:rPr>
          <w:rFonts w:cstheme="minorHAnsi"/>
        </w:rPr>
      </w:pPr>
      <w:r w:rsidRPr="003E409B">
        <w:rPr>
          <w:rFonts w:cstheme="minorHAnsi"/>
        </w:rPr>
        <w:t xml:space="preserve">6.13. </w:t>
      </w:r>
      <w:r w:rsidR="006A42F0" w:rsidRPr="003E409B">
        <w:rPr>
          <w:rFonts w:cstheme="minorHAnsi"/>
        </w:rPr>
        <w:t xml:space="preserve">Solicitar a realização de testes, exames e ensaios necessários para realizar controle de qualidade da execução do objeto; </w:t>
      </w:r>
    </w:p>
    <w:p w14:paraId="460FDD42" w14:textId="77777777" w:rsidR="006A42F0" w:rsidRPr="003E409B" w:rsidRDefault="006A42F0" w:rsidP="008D6ADA">
      <w:pPr>
        <w:pStyle w:val="Nivel2"/>
        <w:rPr>
          <w:rFonts w:cstheme="minorHAnsi"/>
        </w:rPr>
      </w:pPr>
    </w:p>
    <w:p w14:paraId="2BC9FD00" w14:textId="3319FD15" w:rsidR="006A42F0" w:rsidRPr="003E409B" w:rsidRDefault="004C51BA" w:rsidP="008D6ADA">
      <w:pPr>
        <w:pStyle w:val="Nivel2"/>
        <w:rPr>
          <w:rFonts w:cstheme="minorHAnsi"/>
        </w:rPr>
      </w:pPr>
      <w:r w:rsidRPr="003E409B">
        <w:rPr>
          <w:rFonts w:cstheme="minorHAnsi"/>
        </w:rPr>
        <w:t xml:space="preserve">6.14. </w:t>
      </w:r>
      <w:r w:rsidR="006A42F0" w:rsidRPr="003E409B">
        <w:rPr>
          <w:rFonts w:cstheme="minorHAnsi"/>
        </w:rPr>
        <w:t xml:space="preserve">Receber provisoriamente o objeto, mediante termo detalhado que comprove o cumprimento das exigências de caráter técnico, nos termos do artigo 140 da Lei federal nº 14.133, de 1º de abril de 2021; </w:t>
      </w:r>
    </w:p>
    <w:p w14:paraId="17703804" w14:textId="77777777" w:rsidR="006A42F0" w:rsidRPr="003E409B" w:rsidRDefault="006A42F0" w:rsidP="008D6ADA">
      <w:pPr>
        <w:pStyle w:val="Nivel2"/>
        <w:rPr>
          <w:rFonts w:cstheme="minorHAnsi"/>
        </w:rPr>
      </w:pPr>
    </w:p>
    <w:p w14:paraId="4AB8B7AD" w14:textId="070EEC12" w:rsidR="006A42F0" w:rsidRPr="003E409B" w:rsidRDefault="004C51BA" w:rsidP="008D6ADA">
      <w:pPr>
        <w:pStyle w:val="Nivel2"/>
        <w:rPr>
          <w:rFonts w:cstheme="minorHAnsi"/>
        </w:rPr>
      </w:pPr>
      <w:r w:rsidRPr="003E409B">
        <w:rPr>
          <w:rFonts w:cstheme="minorHAnsi"/>
        </w:rPr>
        <w:t xml:space="preserve">6.15. </w:t>
      </w:r>
      <w:r w:rsidR="006A42F0" w:rsidRPr="003E409B">
        <w:rPr>
          <w:rFonts w:cstheme="minorHAnsi"/>
        </w:rPr>
        <w:t xml:space="preserve">Propor a aplicação de penalidades à contratada; </w:t>
      </w:r>
    </w:p>
    <w:p w14:paraId="6FD3397F" w14:textId="77777777" w:rsidR="00E27C06" w:rsidRPr="003E409B" w:rsidRDefault="00E27C06" w:rsidP="008D6ADA">
      <w:pPr>
        <w:pStyle w:val="Nivel2"/>
        <w:rPr>
          <w:rStyle w:val="Hyperlink"/>
          <w:rFonts w:cstheme="minorHAnsi"/>
          <w:color w:val="auto"/>
          <w:u w:val="none"/>
        </w:rPr>
      </w:pPr>
    </w:p>
    <w:p w14:paraId="6B7BD62B" w14:textId="5CFCF86C" w:rsidR="00EE6B37" w:rsidRPr="003E409B" w:rsidRDefault="00E965EB" w:rsidP="008D6ADA">
      <w:pPr>
        <w:pStyle w:val="Nivel2"/>
        <w:rPr>
          <w:rStyle w:val="Hyperlink"/>
          <w:rFonts w:cstheme="minorHAnsi"/>
          <w:b/>
          <w:bCs/>
          <w:color w:val="auto"/>
          <w:u w:val="none"/>
        </w:rPr>
      </w:pPr>
      <w:r w:rsidRPr="003E409B">
        <w:rPr>
          <w:rStyle w:val="Hyperlink"/>
          <w:rFonts w:cstheme="minorHAnsi"/>
          <w:color w:val="auto"/>
          <w:u w:val="none"/>
        </w:rPr>
        <w:t xml:space="preserve"> </w:t>
      </w:r>
      <w:r w:rsidRPr="003E409B">
        <w:rPr>
          <w:rStyle w:val="Hyperlink"/>
          <w:rFonts w:cstheme="minorHAnsi"/>
          <w:b/>
          <w:bCs/>
          <w:color w:val="auto"/>
          <w:u w:val="none"/>
        </w:rPr>
        <w:t>Fiscalização Administrativa</w:t>
      </w:r>
    </w:p>
    <w:p w14:paraId="09958CF9" w14:textId="77777777" w:rsidR="00A41984" w:rsidRPr="003E409B" w:rsidRDefault="00A41984" w:rsidP="008D6ADA">
      <w:pPr>
        <w:pStyle w:val="Nivel2"/>
        <w:rPr>
          <w:rStyle w:val="Hyperlink"/>
          <w:rFonts w:cstheme="minorHAnsi"/>
          <w:color w:val="auto"/>
          <w:u w:val="none"/>
        </w:rPr>
      </w:pPr>
    </w:p>
    <w:p w14:paraId="30E6698D" w14:textId="62831D71" w:rsidR="004C51BA" w:rsidRPr="003E409B" w:rsidRDefault="00E965EB" w:rsidP="008D6ADA">
      <w:pPr>
        <w:pStyle w:val="Nivel2"/>
        <w:rPr>
          <w:rFonts w:cstheme="minorHAnsi"/>
        </w:rPr>
      </w:pPr>
      <w:r w:rsidRPr="003E409B">
        <w:rPr>
          <w:rFonts w:cstheme="minorHAnsi"/>
        </w:rPr>
        <w:t>6.</w:t>
      </w:r>
      <w:r w:rsidR="004C51BA" w:rsidRPr="003E409B">
        <w:rPr>
          <w:rFonts w:cstheme="minorHAnsi"/>
        </w:rPr>
        <w:t>16</w:t>
      </w:r>
      <w:r w:rsidRPr="003E409B">
        <w:rPr>
          <w:rFonts w:cstheme="minorHAnsi"/>
        </w:rPr>
        <w:t xml:space="preserve">. O fiscal administrativo do contrato </w:t>
      </w:r>
      <w:r w:rsidR="004C51BA" w:rsidRPr="003E409B">
        <w:rPr>
          <w:rFonts w:cstheme="minorHAnsi"/>
        </w:rPr>
        <w:t xml:space="preserve">auxiliará o gestor no acompanhamento e fiscalização quanto aos aspectos administrativos, em especial: </w:t>
      </w:r>
    </w:p>
    <w:p w14:paraId="34AE1238" w14:textId="126C14FA" w:rsidR="004C51BA" w:rsidRPr="003E409B" w:rsidRDefault="004C51BA" w:rsidP="008D6ADA">
      <w:pPr>
        <w:pStyle w:val="Nivel2"/>
        <w:rPr>
          <w:rFonts w:cstheme="minorHAnsi"/>
        </w:rPr>
      </w:pPr>
    </w:p>
    <w:p w14:paraId="3F660568" w14:textId="5B0D6D03" w:rsidR="004C51BA" w:rsidRPr="003E409B" w:rsidRDefault="004C51BA" w:rsidP="008D6ADA">
      <w:pPr>
        <w:pStyle w:val="Nivel2"/>
        <w:rPr>
          <w:rFonts w:cstheme="minorHAnsi"/>
        </w:rPr>
      </w:pPr>
      <w:r w:rsidRPr="003E409B">
        <w:rPr>
          <w:rFonts w:cstheme="minorHAnsi"/>
        </w:rPr>
        <w:t xml:space="preserve"> 6.1</w:t>
      </w:r>
      <w:r w:rsidR="007B4198" w:rsidRPr="003E409B">
        <w:rPr>
          <w:rFonts w:cstheme="minorHAnsi"/>
        </w:rPr>
        <w:t>6</w:t>
      </w:r>
      <w:r w:rsidRPr="003E409B">
        <w:rPr>
          <w:rFonts w:cstheme="minorHAnsi"/>
        </w:rPr>
        <w:t>.</w:t>
      </w:r>
      <w:r w:rsidR="007B4198" w:rsidRPr="003E409B">
        <w:rPr>
          <w:rFonts w:cstheme="minorHAnsi"/>
        </w:rPr>
        <w:t>1.</w:t>
      </w:r>
      <w:r w:rsidRPr="003E409B">
        <w:rPr>
          <w:rFonts w:cstheme="minorHAnsi"/>
        </w:rPr>
        <w:t xml:space="preserve"> Sanar dúvidas ou divergências administrativas relacionadas à execução do objeto; </w:t>
      </w:r>
    </w:p>
    <w:p w14:paraId="6307153A" w14:textId="77777777" w:rsidR="004C51BA" w:rsidRPr="003E409B" w:rsidRDefault="004C51BA" w:rsidP="008D6ADA">
      <w:pPr>
        <w:pStyle w:val="Nivel2"/>
        <w:rPr>
          <w:rFonts w:cstheme="minorHAnsi"/>
        </w:rPr>
      </w:pPr>
    </w:p>
    <w:p w14:paraId="47EA353B" w14:textId="2D1BFAAF" w:rsidR="004C51BA" w:rsidRPr="003E409B" w:rsidRDefault="004C51BA" w:rsidP="008D6ADA">
      <w:pPr>
        <w:pStyle w:val="Nivel2"/>
        <w:rPr>
          <w:rFonts w:cstheme="minorHAnsi"/>
        </w:rPr>
      </w:pPr>
      <w:r w:rsidRPr="003E409B">
        <w:rPr>
          <w:rFonts w:cstheme="minorHAnsi"/>
        </w:rPr>
        <w:t>6.1</w:t>
      </w:r>
      <w:r w:rsidR="007B4198" w:rsidRPr="003E409B">
        <w:rPr>
          <w:rFonts w:cstheme="minorHAnsi"/>
        </w:rPr>
        <w:t>6</w:t>
      </w:r>
      <w:r w:rsidRPr="003E409B">
        <w:rPr>
          <w:rFonts w:cstheme="minorHAnsi"/>
        </w:rPr>
        <w:t>.</w:t>
      </w:r>
      <w:r w:rsidR="007B4198" w:rsidRPr="003E409B">
        <w:rPr>
          <w:rFonts w:cstheme="minorHAnsi"/>
        </w:rPr>
        <w:t>2.</w:t>
      </w:r>
      <w:r w:rsidRPr="003E409B">
        <w:rPr>
          <w:rFonts w:cstheme="minorHAnsi"/>
        </w:rPr>
        <w:t xml:space="preserve"> Realizar tarefas de controle de prazos, de acompanhamento de empenhos, pagamentos, garantias e glosas, de formalização de apostilamentos e de termos aditivos; </w:t>
      </w:r>
    </w:p>
    <w:p w14:paraId="4E60AF58" w14:textId="77777777" w:rsidR="004C51BA" w:rsidRPr="003E409B" w:rsidRDefault="004C51BA" w:rsidP="008D6ADA">
      <w:pPr>
        <w:pStyle w:val="Nivel2"/>
        <w:rPr>
          <w:rFonts w:cstheme="minorHAnsi"/>
        </w:rPr>
      </w:pPr>
    </w:p>
    <w:p w14:paraId="7F08F916" w14:textId="256CE950" w:rsidR="004C51BA" w:rsidRPr="003E409B" w:rsidRDefault="004C51BA" w:rsidP="008D6ADA">
      <w:pPr>
        <w:pStyle w:val="Nivel2"/>
        <w:rPr>
          <w:rFonts w:cstheme="minorHAnsi"/>
        </w:rPr>
      </w:pPr>
      <w:r w:rsidRPr="003E409B">
        <w:rPr>
          <w:rFonts w:cstheme="minorHAnsi"/>
        </w:rPr>
        <w:t>6.1</w:t>
      </w:r>
      <w:r w:rsidR="007B4198" w:rsidRPr="003E409B">
        <w:rPr>
          <w:rFonts w:cstheme="minorHAnsi"/>
        </w:rPr>
        <w:t>6</w:t>
      </w:r>
      <w:r w:rsidRPr="003E409B">
        <w:rPr>
          <w:rFonts w:cstheme="minorHAnsi"/>
        </w:rPr>
        <w:t>.</w:t>
      </w:r>
      <w:r w:rsidR="007B4198" w:rsidRPr="003E409B">
        <w:rPr>
          <w:rFonts w:cstheme="minorHAnsi"/>
        </w:rPr>
        <w:t>3.</w:t>
      </w:r>
      <w:r w:rsidRPr="003E409B">
        <w:rPr>
          <w:rFonts w:cstheme="minorHAnsi"/>
        </w:rPr>
        <w:t xml:space="preserve"> Verificar a manutenção das condições de habilitação da contratada, inclusive, mediante eventual solicitação dos documentos comprobatórios pertinentes; </w:t>
      </w:r>
    </w:p>
    <w:p w14:paraId="4FBFA417" w14:textId="77777777" w:rsidR="004C51BA" w:rsidRPr="003E409B" w:rsidRDefault="004C51BA" w:rsidP="008D6ADA">
      <w:pPr>
        <w:pStyle w:val="Nivel2"/>
        <w:rPr>
          <w:rFonts w:cstheme="minorHAnsi"/>
        </w:rPr>
      </w:pPr>
    </w:p>
    <w:p w14:paraId="1648CD56" w14:textId="5E3F5E74" w:rsidR="004C51BA" w:rsidRPr="003E409B" w:rsidRDefault="004C51BA" w:rsidP="008D6ADA">
      <w:pPr>
        <w:pStyle w:val="Nivel2"/>
        <w:rPr>
          <w:rFonts w:cstheme="minorHAnsi"/>
        </w:rPr>
      </w:pPr>
      <w:r w:rsidRPr="003E409B">
        <w:rPr>
          <w:rFonts w:cstheme="minorHAnsi"/>
        </w:rPr>
        <w:t>6.</w:t>
      </w:r>
      <w:r w:rsidR="007B4198" w:rsidRPr="003E409B">
        <w:rPr>
          <w:rFonts w:cstheme="minorHAnsi"/>
        </w:rPr>
        <w:t>16</w:t>
      </w:r>
      <w:r w:rsidRPr="003E409B">
        <w:rPr>
          <w:rFonts w:cstheme="minorHAnsi"/>
        </w:rPr>
        <w:t>.</w:t>
      </w:r>
      <w:r w:rsidR="007B4198" w:rsidRPr="003E409B">
        <w:rPr>
          <w:rFonts w:cstheme="minorHAnsi"/>
        </w:rPr>
        <w:t>4.</w:t>
      </w:r>
      <w:r w:rsidRPr="003E409B">
        <w:rPr>
          <w:rFonts w:cstheme="minorHAnsi"/>
        </w:rPr>
        <w:t xml:space="preserve"> Registrar, em documento pertinente, as ocorrências relevantes, comunicando-as ao gestor do contrato com propostas de regularização; </w:t>
      </w:r>
    </w:p>
    <w:p w14:paraId="5F1613C5" w14:textId="77777777" w:rsidR="004C51BA" w:rsidRPr="003E409B" w:rsidRDefault="004C51BA" w:rsidP="008D6ADA">
      <w:pPr>
        <w:pStyle w:val="Nivel2"/>
        <w:rPr>
          <w:rFonts w:cstheme="minorHAnsi"/>
        </w:rPr>
      </w:pPr>
    </w:p>
    <w:p w14:paraId="01FA17F7" w14:textId="4E27C9DF" w:rsidR="004C51BA" w:rsidRPr="003E409B" w:rsidRDefault="004C51BA" w:rsidP="008D6ADA">
      <w:pPr>
        <w:pStyle w:val="Nivel2"/>
        <w:rPr>
          <w:rFonts w:cstheme="minorHAnsi"/>
        </w:rPr>
      </w:pPr>
      <w:r w:rsidRPr="003E409B">
        <w:rPr>
          <w:rFonts w:cstheme="minorHAnsi"/>
        </w:rPr>
        <w:t>6.</w:t>
      </w:r>
      <w:r w:rsidR="007B4198" w:rsidRPr="003E409B">
        <w:rPr>
          <w:rFonts w:cstheme="minorHAnsi"/>
        </w:rPr>
        <w:t>16</w:t>
      </w:r>
      <w:r w:rsidRPr="003E409B">
        <w:rPr>
          <w:rFonts w:cstheme="minorHAnsi"/>
        </w:rPr>
        <w:t>.</w:t>
      </w:r>
      <w:r w:rsidR="007B4198" w:rsidRPr="003E409B">
        <w:rPr>
          <w:rFonts w:cstheme="minorHAnsi"/>
        </w:rPr>
        <w:t xml:space="preserve">5. </w:t>
      </w:r>
      <w:r w:rsidRPr="003E409B">
        <w:rPr>
          <w:rFonts w:cstheme="minorHAnsi"/>
        </w:rPr>
        <w:t>Adotar medidas preventivas de controle de contratos, manifestando</w:t>
      </w:r>
      <w:r w:rsidR="00872E0D" w:rsidRPr="003E409B">
        <w:rPr>
          <w:rFonts w:cstheme="minorHAnsi"/>
        </w:rPr>
        <w:t xml:space="preserve"> </w:t>
      </w:r>
      <w:r w:rsidRPr="003E409B">
        <w:rPr>
          <w:rFonts w:cstheme="minorHAnsi"/>
        </w:rPr>
        <w:t xml:space="preserve">se quanto à necessidade de suspensão da entrega de bens, da realização de serviços ou da execução de obras; </w:t>
      </w:r>
    </w:p>
    <w:p w14:paraId="592E9B70" w14:textId="77777777" w:rsidR="004C51BA" w:rsidRPr="003E409B" w:rsidRDefault="004C51BA" w:rsidP="008D6ADA">
      <w:pPr>
        <w:pStyle w:val="Nivel2"/>
        <w:rPr>
          <w:rFonts w:cstheme="minorHAnsi"/>
        </w:rPr>
      </w:pPr>
    </w:p>
    <w:p w14:paraId="72760949" w14:textId="5E66D136" w:rsidR="004C51BA" w:rsidRPr="003E409B" w:rsidRDefault="004C51BA" w:rsidP="008D6ADA">
      <w:pPr>
        <w:pStyle w:val="Nivel2"/>
        <w:rPr>
          <w:rFonts w:cstheme="minorHAnsi"/>
        </w:rPr>
      </w:pPr>
      <w:r w:rsidRPr="003E409B">
        <w:rPr>
          <w:rFonts w:cstheme="minorHAnsi"/>
        </w:rPr>
        <w:lastRenderedPageBreak/>
        <w:t>6.</w:t>
      </w:r>
      <w:r w:rsidR="007B4198" w:rsidRPr="003E409B">
        <w:rPr>
          <w:rFonts w:cstheme="minorHAnsi"/>
        </w:rPr>
        <w:t>16</w:t>
      </w:r>
      <w:r w:rsidRPr="003E409B">
        <w:rPr>
          <w:rFonts w:cstheme="minorHAnsi"/>
        </w:rPr>
        <w:t>.</w:t>
      </w:r>
      <w:r w:rsidR="007B4198" w:rsidRPr="003E409B">
        <w:rPr>
          <w:rFonts w:cstheme="minorHAnsi"/>
        </w:rPr>
        <w:t>6.</w:t>
      </w:r>
      <w:r w:rsidRPr="003E409B">
        <w:rPr>
          <w:rFonts w:cstheme="minorHAnsi"/>
        </w:rPr>
        <w:t xml:space="preserve"> Receber o objeto provisoriamente, mediante termo detalhado que comprove o cumprimento das exigências de caráter administrativo, nos termos do artigo 140 da Lei federal nº 14.133, de 1º de abril de 2021; </w:t>
      </w:r>
    </w:p>
    <w:p w14:paraId="1763CD77" w14:textId="77777777" w:rsidR="004C51BA" w:rsidRPr="003E409B" w:rsidRDefault="004C51BA" w:rsidP="008D6ADA">
      <w:pPr>
        <w:pStyle w:val="Nivel2"/>
        <w:rPr>
          <w:rFonts w:cstheme="minorHAnsi"/>
        </w:rPr>
      </w:pPr>
    </w:p>
    <w:p w14:paraId="354F3C52" w14:textId="2974FF6D" w:rsidR="004C51BA" w:rsidRPr="003E409B" w:rsidRDefault="004C51BA" w:rsidP="008D6ADA">
      <w:pPr>
        <w:pStyle w:val="Nivel2"/>
        <w:rPr>
          <w:rFonts w:cstheme="minorHAnsi"/>
        </w:rPr>
      </w:pPr>
      <w:r w:rsidRPr="003E409B">
        <w:rPr>
          <w:rFonts w:cstheme="minorHAnsi"/>
        </w:rPr>
        <w:t>6.</w:t>
      </w:r>
      <w:r w:rsidR="007B4198" w:rsidRPr="003E409B">
        <w:rPr>
          <w:rFonts w:cstheme="minorHAnsi"/>
        </w:rPr>
        <w:t>16</w:t>
      </w:r>
      <w:r w:rsidRPr="003E409B">
        <w:rPr>
          <w:rFonts w:cstheme="minorHAnsi"/>
        </w:rPr>
        <w:t>.</w:t>
      </w:r>
      <w:r w:rsidR="007B4198" w:rsidRPr="003E409B">
        <w:rPr>
          <w:rFonts w:cstheme="minorHAnsi"/>
        </w:rPr>
        <w:t>7.</w:t>
      </w:r>
      <w:r w:rsidRPr="003E409B">
        <w:rPr>
          <w:rFonts w:cstheme="minorHAnsi"/>
        </w:rPr>
        <w:t xml:space="preserve"> Propor a aplicação de penalidades à contratada; </w:t>
      </w:r>
    </w:p>
    <w:p w14:paraId="68BA57B0" w14:textId="77777777" w:rsidR="004C51BA" w:rsidRPr="003E409B" w:rsidRDefault="004C51BA" w:rsidP="008D6ADA">
      <w:pPr>
        <w:pStyle w:val="Nivel2"/>
        <w:rPr>
          <w:rFonts w:cstheme="minorHAnsi"/>
        </w:rPr>
      </w:pPr>
    </w:p>
    <w:p w14:paraId="3BC9D780" w14:textId="0877C747" w:rsidR="004C51BA" w:rsidRPr="003E409B" w:rsidRDefault="004C51BA" w:rsidP="008D6ADA">
      <w:pPr>
        <w:pStyle w:val="Nivel2"/>
        <w:rPr>
          <w:rFonts w:cstheme="minorHAnsi"/>
        </w:rPr>
      </w:pPr>
      <w:r w:rsidRPr="003E409B">
        <w:rPr>
          <w:rFonts w:cstheme="minorHAnsi"/>
        </w:rPr>
        <w:t>6.</w:t>
      </w:r>
      <w:r w:rsidR="007B4198" w:rsidRPr="003E409B">
        <w:rPr>
          <w:rFonts w:cstheme="minorHAnsi"/>
        </w:rPr>
        <w:t>16</w:t>
      </w:r>
      <w:r w:rsidRPr="003E409B">
        <w:rPr>
          <w:rFonts w:cstheme="minorHAnsi"/>
        </w:rPr>
        <w:t>.</w:t>
      </w:r>
      <w:r w:rsidR="007B4198" w:rsidRPr="003E409B">
        <w:rPr>
          <w:rFonts w:cstheme="minorHAnsi"/>
        </w:rPr>
        <w:t>8.</w:t>
      </w:r>
      <w:r w:rsidRPr="003E409B">
        <w:rPr>
          <w:rFonts w:cstheme="minorHAnsi"/>
        </w:rPr>
        <w:t xml:space="preserve"> Examinar a regularidade no recolhimento das contribuições fiscal, trabalhista e previdenciária, nos contratos com regime de dedicação exclusiva de mão de obra; </w:t>
      </w:r>
    </w:p>
    <w:p w14:paraId="71F9A50A" w14:textId="77777777" w:rsidR="004C51BA" w:rsidRPr="003E409B" w:rsidRDefault="004C51BA" w:rsidP="008D6ADA">
      <w:pPr>
        <w:pStyle w:val="Nivel2"/>
        <w:rPr>
          <w:rFonts w:cstheme="minorHAnsi"/>
        </w:rPr>
      </w:pPr>
    </w:p>
    <w:p w14:paraId="61DBDE69" w14:textId="74D9D51A" w:rsidR="004C51BA" w:rsidRPr="003E409B" w:rsidRDefault="004C51BA" w:rsidP="008D6ADA">
      <w:pPr>
        <w:pStyle w:val="Nivel2"/>
        <w:rPr>
          <w:rFonts w:cstheme="minorHAnsi"/>
        </w:rPr>
      </w:pPr>
      <w:r w:rsidRPr="003E409B">
        <w:rPr>
          <w:rFonts w:cstheme="minorHAnsi"/>
        </w:rPr>
        <w:t>6.</w:t>
      </w:r>
      <w:r w:rsidR="007B4198" w:rsidRPr="003E409B">
        <w:rPr>
          <w:rFonts w:cstheme="minorHAnsi"/>
        </w:rPr>
        <w:t>16</w:t>
      </w:r>
      <w:r w:rsidRPr="003E409B">
        <w:rPr>
          <w:rFonts w:cstheme="minorHAnsi"/>
        </w:rPr>
        <w:t>.</w:t>
      </w:r>
      <w:r w:rsidR="007B4198" w:rsidRPr="003E409B">
        <w:rPr>
          <w:rFonts w:cstheme="minorHAnsi"/>
        </w:rPr>
        <w:t>9.</w:t>
      </w:r>
      <w:r w:rsidRPr="003E409B">
        <w:rPr>
          <w:rFonts w:cstheme="minorHAnsi"/>
        </w:rPr>
        <w:t xml:space="preserve"> Auxiliar o gestor do contrato no desempenho da atribuição de que trata o subitem</w:t>
      </w:r>
      <w:r w:rsidR="00A11BA6" w:rsidRPr="003E409B">
        <w:rPr>
          <w:rFonts w:cstheme="minorHAnsi"/>
        </w:rPr>
        <w:t>;</w:t>
      </w:r>
    </w:p>
    <w:p w14:paraId="2C53BEB2" w14:textId="77777777" w:rsidR="00E965EB" w:rsidRPr="003E409B" w:rsidRDefault="00E965EB" w:rsidP="007B4283">
      <w:pPr>
        <w:pStyle w:val="SemEspaamento"/>
        <w:ind w:right="-568"/>
        <w:jc w:val="both"/>
        <w:rPr>
          <w:rFonts w:ascii="Cambria" w:hAnsi="Cambria" w:cstheme="minorHAnsi"/>
          <w:color w:val="ED0000"/>
        </w:rPr>
      </w:pPr>
    </w:p>
    <w:p w14:paraId="3549F1DF" w14:textId="70777068" w:rsidR="00E965EB" w:rsidRPr="003E409B" w:rsidRDefault="00E965EB" w:rsidP="007B4283">
      <w:pPr>
        <w:pStyle w:val="SemEspaamento"/>
        <w:ind w:right="-568"/>
        <w:jc w:val="both"/>
        <w:rPr>
          <w:rFonts w:ascii="Cambria" w:hAnsi="Cambria" w:cstheme="minorHAnsi"/>
          <w:b/>
          <w:bCs/>
        </w:rPr>
      </w:pPr>
      <w:r w:rsidRPr="003E409B">
        <w:rPr>
          <w:rFonts w:ascii="Cambria" w:hAnsi="Cambria" w:cstheme="minorHAnsi"/>
          <w:b/>
          <w:bCs/>
        </w:rPr>
        <w:t>Gestor do Contrato</w:t>
      </w:r>
    </w:p>
    <w:p w14:paraId="3C40FC48" w14:textId="77777777" w:rsidR="00E965EB" w:rsidRPr="003E409B" w:rsidRDefault="00E965EB" w:rsidP="007B4283">
      <w:pPr>
        <w:pStyle w:val="SemEspaamento"/>
        <w:ind w:right="-568"/>
        <w:jc w:val="both"/>
        <w:rPr>
          <w:rFonts w:ascii="Cambria" w:hAnsi="Cambria" w:cstheme="minorHAnsi"/>
        </w:rPr>
      </w:pPr>
    </w:p>
    <w:p w14:paraId="4ECDE0AB" w14:textId="63D12993" w:rsidR="00E965EB" w:rsidRPr="003E409B" w:rsidRDefault="00E965EB" w:rsidP="008D6ADA">
      <w:pPr>
        <w:pStyle w:val="Nivel2"/>
        <w:rPr>
          <w:rFonts w:cstheme="minorHAnsi"/>
        </w:rPr>
      </w:pPr>
      <w:r w:rsidRPr="003E409B">
        <w:rPr>
          <w:rFonts w:cstheme="minorHAnsi"/>
        </w:rPr>
        <w:t>6.</w:t>
      </w:r>
      <w:r w:rsidR="007B4198" w:rsidRPr="003E409B">
        <w:rPr>
          <w:rFonts w:cstheme="minorHAnsi"/>
        </w:rPr>
        <w:t>17</w:t>
      </w:r>
      <w:r w:rsidRPr="003E409B">
        <w:rPr>
          <w:rFonts w:cstheme="minorHAnsi"/>
        </w:rPr>
        <w:t xml:space="preserve">. O gestor do contrato </w:t>
      </w:r>
      <w:r w:rsidR="00875039" w:rsidRPr="003E409B">
        <w:rPr>
          <w:rFonts w:cstheme="minorHAnsi"/>
        </w:rPr>
        <w:t xml:space="preserve">acompanhará, com auxílio dos fiscais técnicos, administrativos e setoriais, todas as etapas da execução contratual como analisar pedidos de reequilíbrio econômico-financeiro e propostas de alteração contratual; </w:t>
      </w:r>
    </w:p>
    <w:p w14:paraId="431B9A9E" w14:textId="77777777" w:rsidR="00875039" w:rsidRPr="003E409B" w:rsidRDefault="00875039" w:rsidP="008D6ADA">
      <w:pPr>
        <w:pStyle w:val="Nivel2"/>
        <w:rPr>
          <w:rFonts w:cstheme="minorHAnsi"/>
        </w:rPr>
      </w:pPr>
    </w:p>
    <w:p w14:paraId="180A42AD" w14:textId="6A34D23A" w:rsidR="00875039" w:rsidRPr="003E409B" w:rsidRDefault="004C51BA" w:rsidP="008D6ADA">
      <w:pPr>
        <w:pStyle w:val="Nivel2"/>
        <w:rPr>
          <w:rFonts w:cstheme="minorHAnsi"/>
        </w:rPr>
      </w:pPr>
      <w:r w:rsidRPr="003E409B">
        <w:rPr>
          <w:rFonts w:cstheme="minorHAnsi"/>
        </w:rPr>
        <w:t>6.</w:t>
      </w:r>
      <w:r w:rsidR="007B4198" w:rsidRPr="003E409B">
        <w:rPr>
          <w:rFonts w:cstheme="minorHAnsi"/>
        </w:rPr>
        <w:t>18</w:t>
      </w:r>
      <w:r w:rsidRPr="003E409B">
        <w:rPr>
          <w:rFonts w:cstheme="minorHAnsi"/>
        </w:rPr>
        <w:t>. R</w:t>
      </w:r>
      <w:r w:rsidR="00875039" w:rsidRPr="003E409B">
        <w:rPr>
          <w:rFonts w:cstheme="minorHAnsi"/>
        </w:rPr>
        <w:t xml:space="preserve">eceber definitivamente o objeto, mediante termo detalhado que comprove o atendimento das exigências contratuais, nos termos do artigo 140 da Lei federal nº 14.133, de 1º de abril de 2021; </w:t>
      </w:r>
    </w:p>
    <w:p w14:paraId="188027E6" w14:textId="77777777" w:rsidR="00875039" w:rsidRPr="003E409B" w:rsidRDefault="00875039" w:rsidP="008D6ADA">
      <w:pPr>
        <w:pStyle w:val="Nivel2"/>
        <w:rPr>
          <w:rFonts w:cstheme="minorHAnsi"/>
        </w:rPr>
      </w:pPr>
    </w:p>
    <w:p w14:paraId="5CACA842" w14:textId="0771F582" w:rsidR="00875039" w:rsidRPr="003E409B" w:rsidRDefault="004C51BA" w:rsidP="008D6ADA">
      <w:pPr>
        <w:pStyle w:val="Nivel2"/>
        <w:rPr>
          <w:rFonts w:cstheme="minorHAnsi"/>
        </w:rPr>
      </w:pPr>
      <w:r w:rsidRPr="003E409B">
        <w:rPr>
          <w:rFonts w:cstheme="minorHAnsi"/>
        </w:rPr>
        <w:t>6.</w:t>
      </w:r>
      <w:r w:rsidR="007B4198" w:rsidRPr="003E409B">
        <w:rPr>
          <w:rFonts w:cstheme="minorHAnsi"/>
        </w:rPr>
        <w:t>19</w:t>
      </w:r>
      <w:r w:rsidRPr="003E409B">
        <w:rPr>
          <w:rFonts w:cstheme="minorHAnsi"/>
        </w:rPr>
        <w:t>. D</w:t>
      </w:r>
      <w:r w:rsidR="00875039" w:rsidRPr="003E409B">
        <w:rPr>
          <w:rFonts w:cstheme="minorHAnsi"/>
        </w:rPr>
        <w:t>ecidir provisoriamente a suspensão da entrega de bens ou prestação de serviço;</w:t>
      </w:r>
      <w:r w:rsidRPr="003E409B">
        <w:rPr>
          <w:rFonts w:cstheme="minorHAnsi"/>
        </w:rPr>
        <w:t xml:space="preserve"> </w:t>
      </w:r>
    </w:p>
    <w:p w14:paraId="4D47EE30" w14:textId="77777777" w:rsidR="004C51BA" w:rsidRPr="003E409B" w:rsidRDefault="004C51BA" w:rsidP="008D6ADA">
      <w:pPr>
        <w:pStyle w:val="Nivel2"/>
        <w:rPr>
          <w:rFonts w:cstheme="minorHAnsi"/>
        </w:rPr>
      </w:pPr>
    </w:p>
    <w:p w14:paraId="66BFDBC4" w14:textId="39E4280F" w:rsidR="00875039" w:rsidRPr="003E409B" w:rsidRDefault="00BB42B9" w:rsidP="008D6ADA">
      <w:pPr>
        <w:pStyle w:val="Nivel2"/>
        <w:rPr>
          <w:rFonts w:cstheme="minorHAnsi"/>
        </w:rPr>
      </w:pPr>
      <w:r w:rsidRPr="003E409B">
        <w:rPr>
          <w:rFonts w:cstheme="minorHAnsi"/>
        </w:rPr>
        <w:t>6.2</w:t>
      </w:r>
      <w:r w:rsidR="007B4198" w:rsidRPr="003E409B">
        <w:rPr>
          <w:rFonts w:cstheme="minorHAnsi"/>
        </w:rPr>
        <w:t>0</w:t>
      </w:r>
      <w:r w:rsidRPr="003E409B">
        <w:rPr>
          <w:rFonts w:cstheme="minorHAnsi"/>
        </w:rPr>
        <w:t>. G</w:t>
      </w:r>
      <w:r w:rsidR="00875039" w:rsidRPr="003E409B">
        <w:rPr>
          <w:rFonts w:cstheme="minorHAnsi"/>
        </w:rPr>
        <w:t>arantir a inserção e manutenção dos dados referentes ao contrato no Portal Nacional de Contratações Públicas;</w:t>
      </w:r>
      <w:r w:rsidR="004C51BA" w:rsidRPr="003E409B">
        <w:rPr>
          <w:rFonts w:cstheme="minorHAnsi"/>
        </w:rPr>
        <w:t xml:space="preserve"> </w:t>
      </w:r>
    </w:p>
    <w:p w14:paraId="6E8BFC1C" w14:textId="77777777" w:rsidR="00875039" w:rsidRPr="003E409B" w:rsidRDefault="00875039" w:rsidP="008D6ADA">
      <w:pPr>
        <w:pStyle w:val="Nivel2"/>
        <w:rPr>
          <w:rFonts w:cstheme="minorHAnsi"/>
        </w:rPr>
      </w:pPr>
    </w:p>
    <w:p w14:paraId="5EC3389B" w14:textId="00E1AB42" w:rsidR="00875039" w:rsidRPr="003E409B" w:rsidRDefault="00BB42B9" w:rsidP="008D6ADA">
      <w:pPr>
        <w:pStyle w:val="Nivel2"/>
        <w:rPr>
          <w:rFonts w:cstheme="minorHAnsi"/>
        </w:rPr>
      </w:pPr>
      <w:r w:rsidRPr="003E409B">
        <w:rPr>
          <w:rFonts w:cstheme="minorHAnsi"/>
        </w:rPr>
        <w:t>6.</w:t>
      </w:r>
      <w:r w:rsidR="007B4198" w:rsidRPr="003E409B">
        <w:rPr>
          <w:rFonts w:cstheme="minorHAnsi"/>
        </w:rPr>
        <w:t>21</w:t>
      </w:r>
      <w:r w:rsidRPr="003E409B">
        <w:rPr>
          <w:rFonts w:cstheme="minorHAnsi"/>
        </w:rPr>
        <w:t>. E</w:t>
      </w:r>
      <w:r w:rsidR="00875039" w:rsidRPr="003E409B">
        <w:rPr>
          <w:rFonts w:cstheme="minorHAnsi"/>
        </w:rPr>
        <w:t>laborar o relatório final de que trata a alínea “d” do inciso VI do § 3ºdo artigo 174 da Lei federal nº 14.133, de 1º de abril de 2021, com as informações obtidas durante a execução do contrato;</w:t>
      </w:r>
      <w:r w:rsidR="004C51BA" w:rsidRPr="003E409B">
        <w:rPr>
          <w:rFonts w:cstheme="minorHAnsi"/>
        </w:rPr>
        <w:t xml:space="preserve"> </w:t>
      </w:r>
    </w:p>
    <w:p w14:paraId="2487D3F9" w14:textId="77777777" w:rsidR="00875039" w:rsidRPr="003E409B" w:rsidRDefault="00875039" w:rsidP="008D6ADA">
      <w:pPr>
        <w:pStyle w:val="Nivel2"/>
        <w:rPr>
          <w:rFonts w:cstheme="minorHAnsi"/>
        </w:rPr>
      </w:pPr>
    </w:p>
    <w:p w14:paraId="4F8F0D4B" w14:textId="6C73B45A" w:rsidR="00875039" w:rsidRPr="003E409B" w:rsidRDefault="00BB42B9" w:rsidP="008D6ADA">
      <w:pPr>
        <w:pStyle w:val="Nivel2"/>
        <w:rPr>
          <w:rFonts w:cstheme="minorHAnsi"/>
        </w:rPr>
      </w:pPr>
      <w:r w:rsidRPr="003E409B">
        <w:rPr>
          <w:rFonts w:cstheme="minorHAnsi"/>
        </w:rPr>
        <w:t>6.</w:t>
      </w:r>
      <w:r w:rsidR="007B4198" w:rsidRPr="003E409B">
        <w:rPr>
          <w:rFonts w:cstheme="minorHAnsi"/>
        </w:rPr>
        <w:t>22</w:t>
      </w:r>
      <w:r w:rsidRPr="003E409B">
        <w:rPr>
          <w:rFonts w:cstheme="minorHAnsi"/>
        </w:rPr>
        <w:t>. A</w:t>
      </w:r>
      <w:r w:rsidR="00875039" w:rsidRPr="003E409B">
        <w:rPr>
          <w:rFonts w:cstheme="minorHAnsi"/>
        </w:rPr>
        <w:t>dotar as providências necessárias para a formalização de processo administrativo de responsabilização para fins de aplicação de sanções, de que trata o artigo 158 da Lei federal nº 14.133, de 1º de abril de 2021;</w:t>
      </w:r>
      <w:r w:rsidR="004C51BA" w:rsidRPr="003E409B">
        <w:rPr>
          <w:rFonts w:cstheme="minorHAnsi"/>
        </w:rPr>
        <w:t xml:space="preserve"> </w:t>
      </w:r>
    </w:p>
    <w:p w14:paraId="4C83F5A0" w14:textId="77777777" w:rsidR="00875039" w:rsidRPr="003E409B" w:rsidRDefault="00875039" w:rsidP="008D6ADA">
      <w:pPr>
        <w:pStyle w:val="Nivel2"/>
        <w:rPr>
          <w:rFonts w:cstheme="minorHAnsi"/>
        </w:rPr>
      </w:pPr>
    </w:p>
    <w:p w14:paraId="5AFC683F" w14:textId="2DDAD570" w:rsidR="00875039" w:rsidRPr="003E409B" w:rsidRDefault="00BB42B9" w:rsidP="008D6ADA">
      <w:pPr>
        <w:pStyle w:val="Nivel2"/>
        <w:rPr>
          <w:rFonts w:cstheme="minorHAnsi"/>
        </w:rPr>
      </w:pPr>
      <w:r w:rsidRPr="003E409B">
        <w:rPr>
          <w:rFonts w:cstheme="minorHAnsi"/>
        </w:rPr>
        <w:t>6.</w:t>
      </w:r>
      <w:r w:rsidR="007B4198" w:rsidRPr="003E409B">
        <w:rPr>
          <w:rFonts w:cstheme="minorHAnsi"/>
        </w:rPr>
        <w:t>23</w:t>
      </w:r>
      <w:r w:rsidRPr="003E409B">
        <w:rPr>
          <w:rFonts w:cstheme="minorHAnsi"/>
        </w:rPr>
        <w:t>. C</w:t>
      </w:r>
      <w:r w:rsidR="00875039" w:rsidRPr="003E409B">
        <w:rPr>
          <w:rFonts w:cstheme="minorHAnsi"/>
        </w:rPr>
        <w:t>oordenar as atividades relacionadas à fiscalização técnica, administrativa e setorial.</w:t>
      </w:r>
      <w:r w:rsidR="004C51BA" w:rsidRPr="003E409B">
        <w:rPr>
          <w:rFonts w:cstheme="minorHAnsi"/>
        </w:rPr>
        <w:t xml:space="preserve"> </w:t>
      </w:r>
    </w:p>
    <w:p w14:paraId="2C3D181E" w14:textId="77777777" w:rsidR="00A41984" w:rsidRPr="003E409B" w:rsidRDefault="00A41984" w:rsidP="008D6ADA">
      <w:pPr>
        <w:pStyle w:val="Nivel2"/>
        <w:rPr>
          <w:rFonts w:cstheme="minorHAnsi"/>
        </w:rPr>
      </w:pPr>
    </w:p>
    <w:p w14:paraId="5C9DB2E6" w14:textId="77777777" w:rsidR="00E965EB" w:rsidRPr="003E409B" w:rsidRDefault="00E965EB" w:rsidP="007B4283">
      <w:pPr>
        <w:pStyle w:val="SemEspaamento"/>
        <w:ind w:right="-568"/>
        <w:jc w:val="both"/>
        <w:rPr>
          <w:rFonts w:ascii="Cambria" w:hAnsi="Cambria" w:cstheme="minorHAnsi"/>
          <w:b/>
          <w:bCs/>
        </w:rPr>
      </w:pPr>
    </w:p>
    <w:p w14:paraId="766D0241" w14:textId="09A3821D" w:rsidR="00E965EB" w:rsidRPr="003E409B" w:rsidRDefault="00E965EB" w:rsidP="007B4283">
      <w:pPr>
        <w:pStyle w:val="SemEspaamento"/>
        <w:ind w:right="-568"/>
        <w:jc w:val="both"/>
        <w:rPr>
          <w:rFonts w:ascii="Cambria" w:hAnsi="Cambria" w:cstheme="minorHAnsi"/>
          <w:b/>
          <w:bCs/>
        </w:rPr>
      </w:pPr>
      <w:r w:rsidRPr="003E409B">
        <w:rPr>
          <w:rFonts w:ascii="Cambria" w:hAnsi="Cambria" w:cstheme="minorHAnsi"/>
          <w:b/>
          <w:bCs/>
        </w:rPr>
        <w:t xml:space="preserve">7. </w:t>
      </w:r>
      <w:bookmarkStart w:id="0" w:name="_Hlk155271358"/>
      <w:r w:rsidRPr="003E409B">
        <w:rPr>
          <w:rFonts w:ascii="Cambria" w:hAnsi="Cambria" w:cstheme="minorHAnsi"/>
          <w:b/>
          <w:bCs/>
        </w:rPr>
        <w:t xml:space="preserve">CRITÉRIOS DE </w:t>
      </w:r>
      <w:r w:rsidR="00BB3483" w:rsidRPr="003E409B">
        <w:rPr>
          <w:rFonts w:ascii="Cambria" w:hAnsi="Cambria" w:cstheme="minorHAnsi"/>
          <w:b/>
          <w:bCs/>
        </w:rPr>
        <w:t>RECEBIMENTO</w:t>
      </w:r>
      <w:r w:rsidRPr="003E409B">
        <w:rPr>
          <w:rFonts w:ascii="Cambria" w:hAnsi="Cambria" w:cstheme="minorHAnsi"/>
          <w:b/>
          <w:bCs/>
        </w:rPr>
        <w:t xml:space="preserve"> E DE PAGAMENTO</w:t>
      </w:r>
    </w:p>
    <w:p w14:paraId="25D660B4" w14:textId="77777777" w:rsidR="00C77490" w:rsidRPr="00C77490" w:rsidRDefault="00C77490" w:rsidP="00C77490">
      <w:pPr>
        <w:spacing w:before="200"/>
        <w:rPr>
          <w:rFonts w:ascii="Cambria" w:hAnsi="Cambria"/>
        </w:rPr>
      </w:pPr>
      <w:r w:rsidRPr="00C77490">
        <w:rPr>
          <w:rFonts w:ascii="Cambria" w:eastAsia="Arial" w:hAnsi="Cambria" w:cs="Arial"/>
          <w:b/>
          <w:bCs/>
        </w:rPr>
        <w:t>Recebimento</w:t>
      </w:r>
    </w:p>
    <w:p w14:paraId="2C4895B6"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A liquidação da despesa referente às medições somente será procedida mediante a apresentação pela Contratada da seguinte documentação:</w:t>
      </w:r>
    </w:p>
    <w:p w14:paraId="77A4230F"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Anotação de Responsabilidade Técnica – ART de execução do contrato perante o CREA;</w:t>
      </w:r>
    </w:p>
    <w:p w14:paraId="6EE1DC46"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Boletim de Medição, devidamente assinado pelo Responsável Técnico da Contratada e atestado pelo Fiscal Técnico do Contrato;</w:t>
      </w:r>
    </w:p>
    <w:p w14:paraId="69CC63EF"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lastRenderedPageBreak/>
        <w:t>Relatório fotográfico dos serviços executados no período, com indicação de data e localização;</w:t>
      </w:r>
    </w:p>
    <w:p w14:paraId="6122C76D"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Comprovantes de recolhimento de encargos previdenciários (INSS e FGTS) relativos ao período.</w:t>
      </w:r>
    </w:p>
    <w:p w14:paraId="0E498741"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7.2. Havendo erro na Nota Fiscal ou circunstâncias que impeçam a liquidação da despesa, a mesma será devolvida e o pagamento ficará pendente até que a Contratada providencie as medidas saneadoras. Nessa hipótese, o prazo para pagamento iniciar-se-á após a regularização, sem ônus para a Contratante.</w:t>
      </w:r>
    </w:p>
    <w:p w14:paraId="35D6763F"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7.3. O pagamento será efetuado em até 30 (trinta) dias após apresentação e aceitação da Nota Fiscal/Fatura pelo Setor responsável, transcorrido o prazo para tramitação no Departamento de Contabilidade do Município.</w:t>
      </w:r>
    </w:p>
    <w:p w14:paraId="7F831A1C"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7.4. O preço será fixo e irreajustável, salvo nas condições previstas na Lei Federal nº 14.133/2021.</w:t>
      </w:r>
    </w:p>
    <w:p w14:paraId="638DB275"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7.5. O Município reserva-se o direito de recusar o pagamento se, no ato da atestação, os serviços estiverem em desacordo com as especificações constantes no Termo de Referência e na proposta.</w:t>
      </w:r>
    </w:p>
    <w:p w14:paraId="4E04304F"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7.6. Nenhum pagamento será efetuado à Contratada enquanto pendente de liquidação qualquer obrigação financeira que lhe tenha sido imposta, sem que isso gere direito à alteração dos preços ou compensação financeira.</w:t>
      </w:r>
    </w:p>
    <w:p w14:paraId="11BE1F91"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7.7. Não será permitido pagamento antecipado, parcial ou total, relativo a parcelas contratuais vinculadas à execução dos serviços.</w:t>
      </w:r>
    </w:p>
    <w:p w14:paraId="45CDC17C"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7.8. Os serviços serão recebidos provisoriamente, no prazo de 10 (dez) dias, pelos fiscais técnico e administrativo, mediante termos detalhados, quando verificado o cumprimento das exigências de caráter técnico e administrativo (art. 140, I, "a", da Lei nº 14.133/2021).</w:t>
      </w:r>
    </w:p>
    <w:p w14:paraId="01849AA7"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7.9. Os serviços serão recebidos definitivamente no prazo de 10 (dez) dias, contados do recebimento provisório, por servidor ou comissão designada pela autoridade competente, após verificação da qualidade e quantidade dos serviços e consequente aceitação mediante Termo Detalhado.</w:t>
      </w:r>
    </w:p>
    <w:p w14:paraId="572D9BA9"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7.10. O recebimento provisório ou definitivo não excluirá a responsabilidade civil pela solidez e segurança dos serviços nem a responsabilidade ético-profissional pela perfeita execução do contrato.</w:t>
      </w:r>
    </w:p>
    <w:p w14:paraId="0BB97592"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7.11. Os serviços poderão ser rejeitados, no todo ou em parte, quando em desacordo com as especificações constantes neste Termo de Referência e na proposta, sem prejuízo da aplicação das penalidades.</w:t>
      </w:r>
    </w:p>
    <w:p w14:paraId="64E01271" w14:textId="77777777" w:rsidR="00C77490" w:rsidRPr="00C77490" w:rsidRDefault="00C77490" w:rsidP="00C77490">
      <w:pPr>
        <w:spacing w:after="200" w:line="276" w:lineRule="auto"/>
        <w:jc w:val="both"/>
        <w:rPr>
          <w:rFonts w:ascii="Cambria" w:hAnsi="Cambria"/>
        </w:rPr>
      </w:pPr>
      <w:r w:rsidRPr="00C77490">
        <w:rPr>
          <w:rFonts w:ascii="Cambria" w:eastAsia="Arial" w:hAnsi="Cambria" w:cs="Arial"/>
        </w:rPr>
        <w:t>7.12. Por determinação do Tribunal de Contas da União – TCU:</w:t>
      </w:r>
    </w:p>
    <w:p w14:paraId="03305FEE"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lastRenderedPageBreak/>
        <w:t>O BDI deve conter apenas gastos classificados contabilmente como despesas indiretas: Administração Central, ISS, PIS, COFINS, despesas financeiras e seguros/imprevistos;</w:t>
      </w:r>
    </w:p>
    <w:p w14:paraId="71DCEFFF"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Os custos relativos à Administração Local devem ser cotados em item específico da Planilha de Serviços e Preços;</w:t>
      </w:r>
    </w:p>
    <w:p w14:paraId="43EFEEDE"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Os tributos IRPJ e CSLL não devem integrar o cálculo do BDI, nem tampouco a planilha de custo direto;</w:t>
      </w:r>
    </w:p>
    <w:p w14:paraId="66AB9456" w14:textId="77777777" w:rsidR="00C77490" w:rsidRPr="00C77490" w:rsidRDefault="00C77490" w:rsidP="00C77490">
      <w:pPr>
        <w:pStyle w:val="PargrafodaLista"/>
        <w:numPr>
          <w:ilvl w:val="0"/>
          <w:numId w:val="9"/>
        </w:numPr>
        <w:spacing w:after="160" w:line="276" w:lineRule="auto"/>
        <w:contextualSpacing w:val="0"/>
        <w:rPr>
          <w:rFonts w:ascii="Cambria" w:hAnsi="Cambria"/>
          <w:szCs w:val="22"/>
        </w:rPr>
      </w:pPr>
      <w:r w:rsidRPr="00C77490">
        <w:rPr>
          <w:rFonts w:ascii="Cambria" w:eastAsia="Arial" w:hAnsi="Cambria"/>
          <w:szCs w:val="22"/>
        </w:rPr>
        <w:t>O BDI máximo a ser adotado será de acordo com o Acórdão nº 2622/2013 – TCU. O BDI adotado no orçamento de referência é de 21,22% (sem desoneração – CPRB = 0%).</w:t>
      </w:r>
    </w:p>
    <w:p w14:paraId="363B1ED2" w14:textId="77777777" w:rsidR="0061366A" w:rsidRPr="003E409B" w:rsidRDefault="0061366A" w:rsidP="007B4283">
      <w:pPr>
        <w:pStyle w:val="SemEspaamento"/>
        <w:ind w:right="-568"/>
        <w:jc w:val="both"/>
        <w:rPr>
          <w:rFonts w:ascii="Cambria" w:hAnsi="Cambria" w:cstheme="minorHAnsi"/>
          <w:color w:val="ED0000"/>
        </w:rPr>
      </w:pPr>
    </w:p>
    <w:bookmarkEnd w:id="0"/>
    <w:p w14:paraId="3857F6E4" w14:textId="2149B3F8" w:rsidR="0061366A" w:rsidRPr="003E409B" w:rsidRDefault="0061366A" w:rsidP="007B4283">
      <w:pPr>
        <w:pStyle w:val="Nivel01"/>
        <w:spacing w:before="0" w:after="0" w:line="240" w:lineRule="auto"/>
        <w:ind w:right="-568"/>
        <w:rPr>
          <w:rFonts w:ascii="Cambria" w:eastAsia="Calibri" w:hAnsi="Cambria" w:cstheme="minorHAnsi"/>
          <w:sz w:val="22"/>
          <w:szCs w:val="22"/>
        </w:rPr>
      </w:pPr>
      <w:r w:rsidRPr="003E409B">
        <w:rPr>
          <w:rFonts w:ascii="Cambria" w:hAnsi="Cambria" w:cstheme="minorHAnsi"/>
          <w:sz w:val="22"/>
          <w:szCs w:val="22"/>
        </w:rPr>
        <w:t>8. FORMA E CRITÉRIOS DE SELEÇÃO DO FORNECEDOR E REGIME DE EXECUÇÃO</w:t>
      </w:r>
    </w:p>
    <w:p w14:paraId="55EED6BE" w14:textId="77777777" w:rsidR="00872E0D" w:rsidRPr="003E409B" w:rsidRDefault="00872E0D" w:rsidP="00F049CB">
      <w:pPr>
        <w:pStyle w:val="Nvel1-SemNumerao"/>
        <w:spacing w:before="0" w:after="0" w:line="240" w:lineRule="auto"/>
        <w:ind w:right="-568"/>
        <w:rPr>
          <w:rFonts w:ascii="Cambria" w:hAnsi="Cambria" w:cstheme="minorHAnsi"/>
          <w:sz w:val="22"/>
          <w:szCs w:val="22"/>
        </w:rPr>
      </w:pPr>
    </w:p>
    <w:p w14:paraId="7270A7BF" w14:textId="464F0E84" w:rsidR="0061366A" w:rsidRPr="003E409B" w:rsidRDefault="004D25C2" w:rsidP="00F049CB">
      <w:pPr>
        <w:pStyle w:val="Nvel1-SemNumerao"/>
        <w:spacing w:before="0" w:after="0" w:line="240" w:lineRule="auto"/>
        <w:ind w:right="-568"/>
        <w:rPr>
          <w:rFonts w:ascii="Cambria" w:hAnsi="Cambria" w:cstheme="minorHAnsi"/>
          <w:sz w:val="22"/>
          <w:szCs w:val="22"/>
        </w:rPr>
      </w:pPr>
      <w:r>
        <w:rPr>
          <w:rFonts w:ascii="Cambria" w:hAnsi="Cambria" w:cstheme="minorHAnsi"/>
          <w:sz w:val="22"/>
          <w:szCs w:val="22"/>
        </w:rPr>
        <w:t xml:space="preserve">8.1. </w:t>
      </w:r>
      <w:r w:rsidR="0061366A" w:rsidRPr="003E409B">
        <w:rPr>
          <w:rFonts w:ascii="Cambria" w:hAnsi="Cambria" w:cstheme="minorHAnsi"/>
          <w:sz w:val="22"/>
          <w:szCs w:val="22"/>
        </w:rPr>
        <w:t>Forma de seleção e critério de julgamento da proposta</w:t>
      </w:r>
    </w:p>
    <w:p w14:paraId="41E16490" w14:textId="77777777" w:rsidR="009A3D8E" w:rsidRPr="003E409B" w:rsidRDefault="009A3D8E" w:rsidP="00F049CB">
      <w:pPr>
        <w:pStyle w:val="Nvel1-SemNumerao"/>
        <w:spacing w:before="0" w:after="0" w:line="240" w:lineRule="auto"/>
        <w:ind w:right="-568"/>
        <w:rPr>
          <w:rFonts w:ascii="Cambria" w:eastAsiaTheme="minorEastAsia" w:hAnsi="Cambria" w:cstheme="minorHAnsi"/>
          <w:sz w:val="22"/>
          <w:szCs w:val="22"/>
        </w:rPr>
      </w:pPr>
    </w:p>
    <w:p w14:paraId="6E1552E5" w14:textId="48300B3A" w:rsidR="00EC4180" w:rsidRDefault="00EC4180" w:rsidP="007B4283">
      <w:pPr>
        <w:pStyle w:val="SemEspaamento"/>
        <w:ind w:right="-568"/>
        <w:jc w:val="both"/>
        <w:rPr>
          <w:rFonts w:ascii="Cambria" w:hAnsi="Cambria" w:cstheme="minorHAnsi"/>
        </w:rPr>
      </w:pPr>
      <w:r w:rsidRPr="00EC4180">
        <w:rPr>
          <w:rFonts w:ascii="Cambria" w:hAnsi="Cambria" w:cstheme="minorHAnsi"/>
        </w:rPr>
        <w:t xml:space="preserve">8.1. </w:t>
      </w:r>
      <w:r w:rsidR="00C77490" w:rsidRPr="00C77490">
        <w:rPr>
          <w:rFonts w:ascii="Cambria" w:hAnsi="Cambria" w:cstheme="minorHAnsi"/>
        </w:rPr>
        <w:t>O fornecedor será selecionado por meio de procedimento licitatório, Concorrência Eletrônica, adotando-se o critério de julgamento por Menor Preço Global, sob o regime de execução de empreitada por preço global com medições unitárias, em estrita observância à Lei Federal nº 14.133/2021.</w:t>
      </w:r>
    </w:p>
    <w:p w14:paraId="7F3402DD" w14:textId="77777777" w:rsidR="00C77490" w:rsidRDefault="00C77490" w:rsidP="007B4283">
      <w:pPr>
        <w:pStyle w:val="SemEspaamento"/>
        <w:ind w:right="-568"/>
        <w:jc w:val="both"/>
        <w:rPr>
          <w:rFonts w:ascii="Cambria" w:hAnsi="Cambria" w:cstheme="minorHAnsi"/>
        </w:rPr>
      </w:pPr>
    </w:p>
    <w:p w14:paraId="398D49FF" w14:textId="77777777" w:rsidR="00C81661" w:rsidRDefault="00C81661" w:rsidP="00C81661">
      <w:pPr>
        <w:pStyle w:val="SemEspaamento"/>
        <w:ind w:right="-1"/>
        <w:jc w:val="both"/>
        <w:rPr>
          <w:rFonts w:ascii="Cambria" w:hAnsi="Cambria" w:cstheme="minorHAnsi"/>
          <w:b/>
          <w:bCs/>
        </w:rPr>
      </w:pPr>
      <w:r w:rsidRPr="003E409B">
        <w:rPr>
          <w:rFonts w:ascii="Cambria" w:hAnsi="Cambria" w:cstheme="minorHAnsi"/>
          <w:b/>
          <w:bCs/>
        </w:rPr>
        <w:t xml:space="preserve">Exigência de Habilitação </w:t>
      </w:r>
    </w:p>
    <w:p w14:paraId="643A4991" w14:textId="77777777" w:rsidR="00EC4180" w:rsidRDefault="00EC4180" w:rsidP="00C81661">
      <w:pPr>
        <w:pStyle w:val="SemEspaamento"/>
        <w:ind w:right="-1"/>
        <w:jc w:val="both"/>
        <w:rPr>
          <w:rFonts w:ascii="Cambria" w:hAnsi="Cambria" w:cstheme="minorHAnsi"/>
          <w:b/>
          <w:bCs/>
        </w:rPr>
      </w:pPr>
    </w:p>
    <w:p w14:paraId="34683C99" w14:textId="77777777" w:rsidR="00EC4180" w:rsidRPr="00EC4180" w:rsidRDefault="00EC4180" w:rsidP="00EC4180">
      <w:pPr>
        <w:spacing w:before="80" w:after="80" w:line="276" w:lineRule="auto"/>
        <w:jc w:val="both"/>
        <w:rPr>
          <w:rFonts w:ascii="Cambria" w:hAnsi="Cambria"/>
        </w:rPr>
      </w:pPr>
      <w:r w:rsidRPr="00EC4180">
        <w:rPr>
          <w:rFonts w:ascii="Cambria" w:eastAsia="Arial" w:hAnsi="Cambria" w:cs="Arial"/>
        </w:rPr>
        <w:t>8.2. Previamente à celebração do contrato, a Administração verificará o eventual descumprimento das condições para contratação mediante consulta a cadastros informativos oficiais:</w:t>
      </w:r>
    </w:p>
    <w:p w14:paraId="21796E0F" w14:textId="77777777" w:rsidR="00EC4180" w:rsidRPr="00EC4180" w:rsidRDefault="00EC4180">
      <w:pPr>
        <w:pStyle w:val="PargrafodaLista"/>
        <w:numPr>
          <w:ilvl w:val="0"/>
          <w:numId w:val="7"/>
        </w:numPr>
        <w:spacing w:before="60" w:after="60" w:line="240" w:lineRule="auto"/>
        <w:contextualSpacing w:val="0"/>
        <w:rPr>
          <w:rFonts w:ascii="Cambria" w:hAnsi="Cambria"/>
        </w:rPr>
      </w:pPr>
      <w:r w:rsidRPr="00EC4180">
        <w:rPr>
          <w:rFonts w:ascii="Cambria" w:eastAsia="Arial" w:hAnsi="Cambria"/>
          <w:szCs w:val="22"/>
        </w:rPr>
        <w:t>Cadastro Nacional de Empresas Inidôneas e Suspensas – CEIS (www.portaldatransparencia.gov.br/</w:t>
      </w:r>
      <w:proofErr w:type="spellStart"/>
      <w:r w:rsidRPr="00EC4180">
        <w:rPr>
          <w:rFonts w:ascii="Cambria" w:eastAsia="Arial" w:hAnsi="Cambria"/>
          <w:szCs w:val="22"/>
        </w:rPr>
        <w:t>ceis</w:t>
      </w:r>
      <w:proofErr w:type="spellEnd"/>
      <w:r w:rsidRPr="00EC4180">
        <w:rPr>
          <w:rFonts w:ascii="Cambria" w:eastAsia="Arial" w:hAnsi="Cambria"/>
          <w:szCs w:val="22"/>
        </w:rPr>
        <w:t>);</w:t>
      </w:r>
    </w:p>
    <w:p w14:paraId="4A8002ED" w14:textId="77777777" w:rsidR="00EC4180" w:rsidRPr="00EC4180" w:rsidRDefault="00EC4180">
      <w:pPr>
        <w:pStyle w:val="PargrafodaLista"/>
        <w:numPr>
          <w:ilvl w:val="0"/>
          <w:numId w:val="7"/>
        </w:numPr>
        <w:spacing w:before="60" w:after="60" w:line="240" w:lineRule="auto"/>
        <w:contextualSpacing w:val="0"/>
        <w:rPr>
          <w:rFonts w:ascii="Cambria" w:hAnsi="Cambria"/>
        </w:rPr>
      </w:pPr>
      <w:r w:rsidRPr="00EC4180">
        <w:rPr>
          <w:rFonts w:ascii="Cambria" w:eastAsia="Arial" w:hAnsi="Cambria"/>
          <w:szCs w:val="22"/>
        </w:rPr>
        <w:t>Cadastro Nacional de Empresas Punidas – CNEP (www.portaltransparencia.gov.br/</w:t>
      </w:r>
      <w:proofErr w:type="spellStart"/>
      <w:r w:rsidRPr="00EC4180">
        <w:rPr>
          <w:rFonts w:ascii="Cambria" w:eastAsia="Arial" w:hAnsi="Cambria"/>
          <w:szCs w:val="22"/>
        </w:rPr>
        <w:t>sancoes</w:t>
      </w:r>
      <w:proofErr w:type="spellEnd"/>
      <w:r w:rsidRPr="00EC4180">
        <w:rPr>
          <w:rFonts w:ascii="Cambria" w:eastAsia="Arial" w:hAnsi="Cambria"/>
          <w:szCs w:val="22"/>
        </w:rPr>
        <w:t>/</w:t>
      </w:r>
      <w:proofErr w:type="spellStart"/>
      <w:r w:rsidRPr="00EC4180">
        <w:rPr>
          <w:rFonts w:ascii="Cambria" w:eastAsia="Arial" w:hAnsi="Cambria"/>
          <w:szCs w:val="22"/>
        </w:rPr>
        <w:t>cnep</w:t>
      </w:r>
      <w:proofErr w:type="spellEnd"/>
      <w:r w:rsidRPr="00EC4180">
        <w:rPr>
          <w:rFonts w:ascii="Cambria" w:eastAsia="Arial" w:hAnsi="Cambria"/>
          <w:szCs w:val="22"/>
        </w:rPr>
        <w:t>).</w:t>
      </w:r>
    </w:p>
    <w:p w14:paraId="7C5C7E9F" w14:textId="77777777" w:rsidR="00C81661" w:rsidRPr="003E409B" w:rsidRDefault="00C81661" w:rsidP="00C81661">
      <w:pPr>
        <w:pStyle w:val="SemEspaamento"/>
        <w:ind w:right="-1"/>
        <w:jc w:val="both"/>
        <w:rPr>
          <w:rFonts w:ascii="Cambria" w:hAnsi="Cambria" w:cstheme="minorHAnsi"/>
          <w:color w:val="FF0000"/>
        </w:rPr>
      </w:pPr>
    </w:p>
    <w:p w14:paraId="03728271" w14:textId="77777777" w:rsidR="00C81661" w:rsidRPr="003E409B" w:rsidRDefault="00C81661" w:rsidP="008D6ADA">
      <w:pPr>
        <w:pStyle w:val="Nivel2"/>
        <w:rPr>
          <w:rFonts w:cstheme="minorHAnsi"/>
        </w:rPr>
      </w:pPr>
      <w:r w:rsidRPr="003E409B">
        <w:rPr>
          <w:rFonts w:cstheme="minorHAnsi"/>
        </w:rPr>
        <w:t xml:space="preserve">8.3. Os documentos previstos neste  Termo de Referência, necessários e suficientes para demonstrar a capacidade do licitante de realizar o objeto da licitação, serão exigidos para fins de habilitação, nos termos dos </w:t>
      </w:r>
      <w:hyperlink r:id="rId8" w:anchor="art62" w:history="1">
        <w:proofErr w:type="spellStart"/>
        <w:r w:rsidRPr="003E409B">
          <w:rPr>
            <w:rStyle w:val="Hyperlink"/>
            <w:rFonts w:cstheme="minorHAnsi"/>
          </w:rPr>
          <w:t>arts</w:t>
        </w:r>
        <w:proofErr w:type="spellEnd"/>
        <w:r w:rsidRPr="003E409B">
          <w:rPr>
            <w:rStyle w:val="Hyperlink"/>
            <w:rFonts w:cstheme="minorHAnsi"/>
          </w:rPr>
          <w:t>. 62 a 70 da Lei nº 14.133, de 2021</w:t>
        </w:r>
      </w:hyperlink>
      <w:r w:rsidRPr="003E409B">
        <w:rPr>
          <w:rFonts w:cstheme="minorHAnsi"/>
        </w:rPr>
        <w:t>.</w:t>
      </w:r>
    </w:p>
    <w:p w14:paraId="5B02D316" w14:textId="77777777" w:rsidR="00C81661" w:rsidRPr="003E409B" w:rsidRDefault="00C81661" w:rsidP="008D6ADA">
      <w:pPr>
        <w:pStyle w:val="Nivel2"/>
        <w:rPr>
          <w:rFonts w:cstheme="minorHAnsi"/>
        </w:rPr>
      </w:pPr>
    </w:p>
    <w:p w14:paraId="1668C903" w14:textId="6B8FA836" w:rsidR="00C81661" w:rsidRPr="003E409B" w:rsidRDefault="00C81661" w:rsidP="008D6ADA">
      <w:pPr>
        <w:pStyle w:val="Nivel2"/>
        <w:rPr>
          <w:rFonts w:cstheme="minorHAnsi"/>
        </w:rPr>
      </w:pPr>
      <w:r w:rsidRPr="003E409B">
        <w:rPr>
          <w:rFonts w:cstheme="minorHAnsi"/>
        </w:rPr>
        <w:t>8.3.1. Os documentos exigidos para fins de habilitação serão apresentados por meio eletrônico,</w:t>
      </w:r>
      <w:r w:rsidR="00C138A7" w:rsidRPr="003E409B">
        <w:rPr>
          <w:rFonts w:cstheme="minorHAnsi"/>
        </w:rPr>
        <w:t xml:space="preserve"> na plataforma indicada no edital.</w:t>
      </w:r>
    </w:p>
    <w:p w14:paraId="4CF43FA5" w14:textId="77777777" w:rsidR="00C81661" w:rsidRPr="003E409B" w:rsidRDefault="00C81661" w:rsidP="008D6ADA">
      <w:pPr>
        <w:pStyle w:val="Nivel2"/>
        <w:rPr>
          <w:rFonts w:cstheme="minorHAnsi"/>
        </w:rPr>
      </w:pPr>
    </w:p>
    <w:p w14:paraId="513A88B0" w14:textId="77777777" w:rsidR="00C81661" w:rsidRPr="003E409B" w:rsidRDefault="00C81661" w:rsidP="008D6ADA">
      <w:pPr>
        <w:pStyle w:val="Nivel2"/>
        <w:rPr>
          <w:rFonts w:cstheme="minorHAnsi"/>
        </w:rPr>
      </w:pPr>
      <w:r w:rsidRPr="003E409B">
        <w:rPr>
          <w:rFonts w:cstheme="minorHAnsi"/>
        </w:rPr>
        <w:t>8.4. Os documentos exigidos para fins de habilitação poderão ser apresentados em original, cópia autenticada por Cartório competente ainda por publicação em órgão da imprensa oficial, com prazo de validade absolutamente em dia.</w:t>
      </w:r>
    </w:p>
    <w:p w14:paraId="4D9AA96B" w14:textId="77777777" w:rsidR="00C81661" w:rsidRPr="003E409B" w:rsidRDefault="00C81661" w:rsidP="008D6ADA">
      <w:pPr>
        <w:pStyle w:val="Nivel2"/>
        <w:rPr>
          <w:rFonts w:cstheme="minorHAnsi"/>
        </w:rPr>
      </w:pPr>
    </w:p>
    <w:p w14:paraId="416253C6" w14:textId="77777777" w:rsidR="00C81661" w:rsidRPr="003E409B" w:rsidRDefault="00C81661" w:rsidP="008D6ADA">
      <w:pPr>
        <w:pStyle w:val="Nivel2"/>
        <w:rPr>
          <w:rFonts w:cstheme="minorHAnsi"/>
        </w:rPr>
      </w:pPr>
      <w:r w:rsidRPr="003E409B">
        <w:rPr>
          <w:rFonts w:cstheme="minorHAnsi"/>
        </w:rPr>
        <w:t>8.5. Os documentos exigidos para fins de habilitação poderão ser substituídos por registro cadastral emitido por órgão ou entidade pública, desde que o registro tenha sido feito em obediência ao disposto na Lei nº 14.133/2021.</w:t>
      </w:r>
    </w:p>
    <w:p w14:paraId="7434ADF7" w14:textId="77777777" w:rsidR="00C81661" w:rsidRPr="003E409B" w:rsidRDefault="00C81661" w:rsidP="008D6ADA">
      <w:pPr>
        <w:pStyle w:val="Nivel2"/>
        <w:rPr>
          <w:rFonts w:cstheme="minorHAnsi"/>
        </w:rPr>
      </w:pPr>
    </w:p>
    <w:p w14:paraId="2402D12C" w14:textId="77777777" w:rsidR="00C81661" w:rsidRPr="003E409B" w:rsidRDefault="00C81661" w:rsidP="008D6ADA">
      <w:pPr>
        <w:pStyle w:val="Nivel2"/>
        <w:rPr>
          <w:rFonts w:cstheme="minorHAnsi"/>
        </w:rPr>
      </w:pPr>
      <w:r w:rsidRPr="003E409B">
        <w:rPr>
          <w:rFonts w:cstheme="minorHAnsi"/>
        </w:rPr>
        <w:t>8.6.  Os licitantes deverão apresentar a seguinte documentação relativa à habilitação:</w:t>
      </w:r>
    </w:p>
    <w:p w14:paraId="1B1F42F4" w14:textId="77777777" w:rsidR="00C81661" w:rsidRPr="003E409B" w:rsidRDefault="00C81661" w:rsidP="008D6ADA">
      <w:pPr>
        <w:pStyle w:val="Nivel2"/>
        <w:rPr>
          <w:rFonts w:cstheme="minorHAnsi"/>
        </w:rPr>
      </w:pPr>
    </w:p>
    <w:p w14:paraId="19584670" w14:textId="77777777" w:rsidR="00C81661" w:rsidRPr="003E409B" w:rsidRDefault="00C81661" w:rsidP="008D6ADA">
      <w:pPr>
        <w:pStyle w:val="Nivel2"/>
        <w:rPr>
          <w:rFonts w:cstheme="minorHAnsi"/>
        </w:rPr>
      </w:pPr>
      <w:r w:rsidRPr="003E409B">
        <w:rPr>
          <w:rFonts w:cstheme="minorHAnsi"/>
        </w:rPr>
        <w:t>8.6.1. Habilitação Jurídica</w:t>
      </w:r>
    </w:p>
    <w:p w14:paraId="6A92E836" w14:textId="77777777" w:rsidR="00C81661" w:rsidRPr="003E409B" w:rsidRDefault="00C81661" w:rsidP="008D6ADA">
      <w:pPr>
        <w:pStyle w:val="Nivel2"/>
        <w:rPr>
          <w:rFonts w:cstheme="minorHAnsi"/>
        </w:rPr>
      </w:pPr>
    </w:p>
    <w:p w14:paraId="20E3624B" w14:textId="77777777" w:rsidR="00C81661" w:rsidRPr="003E409B" w:rsidRDefault="00C81661" w:rsidP="008D6ADA">
      <w:pPr>
        <w:pStyle w:val="Nivel2"/>
        <w:rPr>
          <w:rFonts w:cstheme="minorHAnsi"/>
        </w:rPr>
      </w:pPr>
      <w:r w:rsidRPr="003E409B">
        <w:rPr>
          <w:rFonts w:cstheme="minorHAnsi"/>
        </w:rPr>
        <w:t>8.6.1.1. No caso de empresário individual: inscrição no Registro Público de Empresas Mercantis, a cargo da Junta Comercial da respectiva sede;</w:t>
      </w:r>
    </w:p>
    <w:p w14:paraId="4E3EA8B1" w14:textId="77777777" w:rsidR="00C81661" w:rsidRPr="003E409B" w:rsidRDefault="00C81661" w:rsidP="008D6ADA">
      <w:pPr>
        <w:pStyle w:val="Nivel2"/>
        <w:rPr>
          <w:rFonts w:cstheme="minorHAnsi"/>
        </w:rPr>
      </w:pPr>
    </w:p>
    <w:p w14:paraId="54DA7926" w14:textId="77777777" w:rsidR="00C81661" w:rsidRPr="003E409B" w:rsidRDefault="00C81661" w:rsidP="008D6ADA">
      <w:pPr>
        <w:pStyle w:val="Nivel2"/>
        <w:rPr>
          <w:rFonts w:cstheme="minorHAnsi"/>
        </w:rPr>
      </w:pPr>
      <w:r w:rsidRPr="003E409B">
        <w:rPr>
          <w:rFonts w:cstheme="minorHAnsi"/>
        </w:rPr>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9" w:history="1">
        <w:r w:rsidRPr="003E409B">
          <w:rPr>
            <w:rStyle w:val="Hyperlink"/>
            <w:rFonts w:cstheme="minorHAnsi"/>
            <w:b/>
            <w:bCs/>
          </w:rPr>
          <w:t>www.portaldoempreendedor.gov.br</w:t>
        </w:r>
      </w:hyperlink>
      <w:r w:rsidRPr="003E409B">
        <w:rPr>
          <w:rFonts w:cstheme="minorHAnsi"/>
        </w:rPr>
        <w:t xml:space="preserve">; </w:t>
      </w:r>
    </w:p>
    <w:p w14:paraId="5C668164" w14:textId="77777777" w:rsidR="00C81661" w:rsidRPr="003E409B" w:rsidRDefault="00C81661" w:rsidP="008D6ADA">
      <w:pPr>
        <w:pStyle w:val="Nivel2"/>
        <w:rPr>
          <w:rFonts w:cstheme="minorHAnsi"/>
        </w:rPr>
      </w:pPr>
    </w:p>
    <w:p w14:paraId="637ECA51" w14:textId="77777777" w:rsidR="00C81661" w:rsidRPr="003E409B" w:rsidRDefault="00C81661" w:rsidP="008D6ADA">
      <w:pPr>
        <w:pStyle w:val="Nivel2"/>
        <w:rPr>
          <w:rFonts w:cstheme="minorHAnsi"/>
        </w:rPr>
      </w:pPr>
      <w:bookmarkStart w:id="1" w:name="_Hlk164072311"/>
      <w:r w:rsidRPr="003E409B">
        <w:rPr>
          <w:rFonts w:cstheme="minorHAnsi"/>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12248256" w14:textId="77777777" w:rsidR="00C81661" w:rsidRPr="003E409B" w:rsidRDefault="00C81661" w:rsidP="008D6ADA">
      <w:pPr>
        <w:pStyle w:val="Nivel2"/>
        <w:rPr>
          <w:rFonts w:cstheme="minorHAnsi"/>
        </w:rPr>
      </w:pPr>
    </w:p>
    <w:p w14:paraId="1DA8C8DA" w14:textId="77777777" w:rsidR="00C81661" w:rsidRPr="003E409B" w:rsidRDefault="00C81661" w:rsidP="008D6ADA">
      <w:pPr>
        <w:pStyle w:val="Nivel2"/>
        <w:rPr>
          <w:rFonts w:cstheme="minorHAnsi"/>
        </w:rPr>
      </w:pPr>
      <w:r w:rsidRPr="003E409B">
        <w:rPr>
          <w:rFonts w:cstheme="minorHAnsi"/>
        </w:rPr>
        <w:t>8.6.1.4. No caso de sociedade simples: inscrição do ato constitutivo no Registro Civil das Pessoas Jurídicas do local de sua sede, acompanhada de prova da indicação dos seus administradores;</w:t>
      </w:r>
    </w:p>
    <w:p w14:paraId="6F2E2218" w14:textId="77777777" w:rsidR="00C81661" w:rsidRPr="003E409B" w:rsidRDefault="00C81661" w:rsidP="008D6ADA">
      <w:pPr>
        <w:pStyle w:val="Nivel2"/>
        <w:rPr>
          <w:rFonts w:cstheme="minorHAnsi"/>
        </w:rPr>
      </w:pPr>
    </w:p>
    <w:p w14:paraId="57DED6D2" w14:textId="77777777" w:rsidR="00C81661" w:rsidRPr="003E409B" w:rsidRDefault="00C81661" w:rsidP="00C81661">
      <w:pPr>
        <w:ind w:right="-1"/>
        <w:jc w:val="both"/>
        <w:rPr>
          <w:rFonts w:ascii="Cambria" w:hAnsi="Cambria" w:cstheme="minorHAnsi"/>
        </w:rPr>
      </w:pPr>
      <w:r w:rsidRPr="003E409B">
        <w:rPr>
          <w:rFonts w:ascii="Cambria" w:hAnsi="Cambria" w:cstheme="minorHAnsi"/>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AE429E8" w14:textId="77777777" w:rsidR="00C81661" w:rsidRPr="003E409B" w:rsidRDefault="00C81661" w:rsidP="008D6ADA">
      <w:pPr>
        <w:pStyle w:val="Nivel2"/>
        <w:rPr>
          <w:rFonts w:cstheme="minorHAnsi"/>
        </w:rPr>
      </w:pPr>
      <w:r w:rsidRPr="003E409B">
        <w:rPr>
          <w:rFonts w:cstheme="minorHAnsi"/>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E28672C" w14:textId="77777777" w:rsidR="00C81661" w:rsidRPr="003E409B" w:rsidRDefault="00C81661" w:rsidP="008D6ADA">
      <w:pPr>
        <w:pStyle w:val="Nivel2"/>
        <w:rPr>
          <w:rFonts w:cstheme="minorHAnsi"/>
        </w:rPr>
      </w:pPr>
    </w:p>
    <w:p w14:paraId="2F0ADE2C" w14:textId="77777777" w:rsidR="00C81661" w:rsidRPr="003E409B" w:rsidRDefault="00C81661" w:rsidP="008D6ADA">
      <w:pPr>
        <w:pStyle w:val="Nivel2"/>
        <w:rPr>
          <w:rFonts w:cstheme="minorHAnsi"/>
        </w:rPr>
      </w:pPr>
      <w:r w:rsidRPr="003E409B">
        <w:rPr>
          <w:rFonts w:cstheme="minorHAnsi"/>
        </w:rPr>
        <w:t>8.6.1.7.  Ato constitutivo, estatuto ou contrato social em vigor, ou registro empresarial devidamente registrado. Em se tratando de sociedade por ações, o estatuto social deverá vir acompanhado dos documentos de eleição de seus administradores.</w:t>
      </w:r>
    </w:p>
    <w:p w14:paraId="4EFA19FF" w14:textId="77777777" w:rsidR="00C81661" w:rsidRPr="003E409B" w:rsidRDefault="00C81661" w:rsidP="008D6ADA">
      <w:pPr>
        <w:pStyle w:val="Nivel2"/>
        <w:rPr>
          <w:rFonts w:cstheme="minorHAnsi"/>
        </w:rPr>
      </w:pPr>
    </w:p>
    <w:p w14:paraId="6BC42792" w14:textId="77777777" w:rsidR="00C81661" w:rsidRPr="003E409B" w:rsidRDefault="00C81661" w:rsidP="008D6ADA">
      <w:pPr>
        <w:pStyle w:val="Nivel2"/>
        <w:rPr>
          <w:rFonts w:cstheme="minorHAnsi"/>
        </w:rPr>
      </w:pPr>
      <w:r w:rsidRPr="003E409B">
        <w:rPr>
          <w:rFonts w:cstheme="minorHAnsi"/>
        </w:rPr>
        <w:t>8.6.2. Regularidade Fiscal Federal e Trabalhista</w:t>
      </w:r>
    </w:p>
    <w:p w14:paraId="5F2F075F" w14:textId="77777777" w:rsidR="00C81661" w:rsidRPr="003E409B" w:rsidRDefault="00C81661" w:rsidP="008D6ADA">
      <w:pPr>
        <w:pStyle w:val="Nivel2"/>
        <w:rPr>
          <w:rFonts w:cstheme="minorHAnsi"/>
        </w:rPr>
      </w:pPr>
    </w:p>
    <w:p w14:paraId="2A3AA0C1" w14:textId="77777777" w:rsidR="00C81661" w:rsidRPr="003E409B" w:rsidRDefault="00C81661" w:rsidP="008D6ADA">
      <w:pPr>
        <w:pStyle w:val="Nivel2"/>
        <w:rPr>
          <w:rFonts w:cstheme="minorHAnsi"/>
        </w:rPr>
      </w:pPr>
      <w:r w:rsidRPr="003E409B">
        <w:rPr>
          <w:rFonts w:cstheme="minorHAnsi"/>
        </w:rPr>
        <w:t>8.6.2.1.  CNPJ – Cadastro Nacional de Pessoa Jurídica emitido pelo Ministério da Fazenda.</w:t>
      </w:r>
    </w:p>
    <w:p w14:paraId="2635CC67" w14:textId="77777777" w:rsidR="00C81661" w:rsidRPr="003E409B" w:rsidRDefault="00C81661" w:rsidP="008D6ADA">
      <w:pPr>
        <w:pStyle w:val="Nivel2"/>
        <w:rPr>
          <w:rFonts w:cstheme="minorHAnsi"/>
        </w:rPr>
      </w:pPr>
    </w:p>
    <w:p w14:paraId="78EF5F69" w14:textId="77777777" w:rsidR="00C81661" w:rsidRPr="003E409B" w:rsidRDefault="00C81661" w:rsidP="008D6ADA">
      <w:pPr>
        <w:pStyle w:val="Nivel2"/>
        <w:rPr>
          <w:rFonts w:cstheme="minorHAnsi"/>
        </w:rPr>
      </w:pPr>
      <w:r w:rsidRPr="003E409B">
        <w:rPr>
          <w:rFonts w:cstheme="minorHAnsi"/>
        </w:rPr>
        <w:t>8.6.2.2. Prova de inscrição no Cadastro de Contribuintes Estadual ou Municipal, relativo à sede ou domicílio do licitante, pertinente ao seu ramo de atividade e compatível com o objeto do certame;</w:t>
      </w:r>
    </w:p>
    <w:p w14:paraId="122C30BD" w14:textId="77777777" w:rsidR="00C81661" w:rsidRPr="003E409B" w:rsidRDefault="00C81661" w:rsidP="008D6ADA">
      <w:pPr>
        <w:pStyle w:val="Nivel2"/>
        <w:rPr>
          <w:rFonts w:cstheme="minorHAnsi"/>
        </w:rPr>
      </w:pPr>
    </w:p>
    <w:p w14:paraId="44568439" w14:textId="77777777" w:rsidR="00C81661" w:rsidRPr="003E409B" w:rsidRDefault="00C81661" w:rsidP="008D6ADA">
      <w:pPr>
        <w:pStyle w:val="Nivel2"/>
        <w:rPr>
          <w:rFonts w:cstheme="minorHAnsi"/>
        </w:rPr>
      </w:pPr>
      <w:r w:rsidRPr="003E409B">
        <w:rPr>
          <w:rFonts w:cstheme="minorHAnsi"/>
        </w:rPr>
        <w:t>8.6.2.3. Prova de Regularidade para com a Fazenda Nacional, comprovada mediante fornecimento de Certidão conjunta negativa de débitos relativos a Tributos Federais e a Dívida Ativa da União, e Seguridade Social.</w:t>
      </w:r>
    </w:p>
    <w:p w14:paraId="461B5613" w14:textId="77777777" w:rsidR="00C81661" w:rsidRPr="003E409B" w:rsidRDefault="00C81661" w:rsidP="008D6ADA">
      <w:pPr>
        <w:pStyle w:val="Nivel2"/>
        <w:rPr>
          <w:rFonts w:cstheme="minorHAnsi"/>
        </w:rPr>
      </w:pPr>
    </w:p>
    <w:p w14:paraId="21C1E8CD" w14:textId="77777777" w:rsidR="00C81661" w:rsidRPr="003E409B" w:rsidRDefault="00C81661" w:rsidP="008D6ADA">
      <w:pPr>
        <w:pStyle w:val="Nivel2"/>
        <w:rPr>
          <w:rFonts w:cstheme="minorHAnsi"/>
        </w:rPr>
      </w:pPr>
      <w:r w:rsidRPr="003E409B">
        <w:rPr>
          <w:rFonts w:cstheme="minorHAnsi"/>
        </w:rPr>
        <w:t>8.6.2.4. Certidão de regularidade de débitos tributários com a Fazenda Estadual e Municipal;</w:t>
      </w:r>
    </w:p>
    <w:p w14:paraId="270CC868" w14:textId="77777777" w:rsidR="00C81661" w:rsidRPr="003E409B" w:rsidRDefault="00C81661" w:rsidP="008D6ADA">
      <w:pPr>
        <w:pStyle w:val="Nivel2"/>
        <w:rPr>
          <w:rFonts w:cstheme="minorHAnsi"/>
        </w:rPr>
      </w:pPr>
    </w:p>
    <w:p w14:paraId="3070FFA5" w14:textId="77777777" w:rsidR="00C81661" w:rsidRPr="003E409B" w:rsidRDefault="00C81661" w:rsidP="008D6ADA">
      <w:pPr>
        <w:pStyle w:val="Nivel2"/>
        <w:rPr>
          <w:rFonts w:cstheme="minorHAnsi"/>
        </w:rPr>
      </w:pPr>
      <w:r w:rsidRPr="003E409B">
        <w:rPr>
          <w:rFonts w:cstheme="minorHAnsi"/>
        </w:rPr>
        <w:t>8.6.2.5. FGTS - Prova de regularidade de recolhimento de Fundo de Garantia por Tempo de Serviço-FGTS, mediante a apresentação de Certificado fornecido pela Caixa Econômica Federal.</w:t>
      </w:r>
    </w:p>
    <w:p w14:paraId="7A0C29D1" w14:textId="77777777" w:rsidR="00C81661" w:rsidRPr="003E409B" w:rsidRDefault="00C81661" w:rsidP="008D6ADA">
      <w:pPr>
        <w:pStyle w:val="Nivel2"/>
        <w:rPr>
          <w:rFonts w:cstheme="minorHAnsi"/>
        </w:rPr>
      </w:pPr>
    </w:p>
    <w:p w14:paraId="3FAD1EB4" w14:textId="77777777" w:rsidR="00C81661" w:rsidRPr="003E409B" w:rsidRDefault="00C81661" w:rsidP="008D6ADA">
      <w:pPr>
        <w:pStyle w:val="Nivel2"/>
        <w:rPr>
          <w:rFonts w:cstheme="minorHAnsi"/>
        </w:rPr>
      </w:pPr>
      <w:r w:rsidRPr="003E409B">
        <w:rPr>
          <w:rFonts w:cstheme="minorHAnsi"/>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10" w:history="1">
        <w:r w:rsidRPr="003E409B">
          <w:rPr>
            <w:rStyle w:val="Hyperlink"/>
            <w:rFonts w:cstheme="minorHAnsi"/>
            <w:b/>
            <w:bCs/>
          </w:rPr>
          <w:t>www.tst.jus.br/certidao</w:t>
        </w:r>
      </w:hyperlink>
      <w:r w:rsidRPr="003E409B">
        <w:rPr>
          <w:rFonts w:cstheme="minorHAnsi"/>
        </w:rPr>
        <w:t>).</w:t>
      </w:r>
    </w:p>
    <w:p w14:paraId="6F7FA8E5" w14:textId="77777777" w:rsidR="00C81661" w:rsidRPr="003E409B" w:rsidRDefault="00C81661" w:rsidP="008D6ADA">
      <w:pPr>
        <w:pStyle w:val="Nivel2"/>
        <w:rPr>
          <w:rFonts w:cstheme="minorHAnsi"/>
        </w:rPr>
      </w:pPr>
    </w:p>
    <w:p w14:paraId="0F7F3A4D" w14:textId="77777777" w:rsidR="00C81661" w:rsidRPr="003E409B" w:rsidRDefault="00C81661" w:rsidP="008D6ADA">
      <w:pPr>
        <w:pStyle w:val="Nivel2"/>
        <w:rPr>
          <w:rFonts w:cstheme="minorHAnsi"/>
        </w:rPr>
      </w:pPr>
      <w:r w:rsidRPr="003E409B">
        <w:rPr>
          <w:rFonts w:cstheme="minorHAnsi"/>
        </w:rPr>
        <w:t xml:space="preserve">8.6.2.7. O fornecedor enquadrado como microempreendedor individual que pretenda auferir os benefícios do tratamento diferenciado previstos na Lei Complementar n. 123, de </w:t>
      </w:r>
      <w:bookmarkStart w:id="2" w:name="_Hlk164072356"/>
      <w:bookmarkEnd w:id="1"/>
      <w:r w:rsidRPr="003E409B">
        <w:rPr>
          <w:rFonts w:cstheme="minorHAnsi"/>
        </w:rPr>
        <w:t>2006, estará dispensado da prova de inscrição nos cadastros de contribuintes estadual e municipal.</w:t>
      </w:r>
      <w:bookmarkEnd w:id="2"/>
    </w:p>
    <w:p w14:paraId="1EEC5F09" w14:textId="77777777" w:rsidR="00C81661" w:rsidRPr="003E409B" w:rsidRDefault="00C81661" w:rsidP="008D6ADA">
      <w:pPr>
        <w:pStyle w:val="Nivel2"/>
        <w:rPr>
          <w:rFonts w:cstheme="minorHAnsi"/>
        </w:rPr>
      </w:pPr>
    </w:p>
    <w:p w14:paraId="2CE8040F" w14:textId="3D0B3E86" w:rsidR="00216C5B" w:rsidRDefault="00216C5B" w:rsidP="00216C5B">
      <w:pPr>
        <w:pStyle w:val="Nivel2"/>
        <w:rPr>
          <w:b/>
        </w:rPr>
      </w:pPr>
      <w:bookmarkStart w:id="3" w:name="_Hlk164072376"/>
      <w:r>
        <w:rPr>
          <w:b/>
        </w:rPr>
        <w:t>8</w:t>
      </w:r>
      <w:r w:rsidRPr="000E3AE2">
        <w:rPr>
          <w:b/>
        </w:rPr>
        <w:t>.</w:t>
      </w:r>
      <w:r>
        <w:rPr>
          <w:b/>
        </w:rPr>
        <w:t>6</w:t>
      </w:r>
      <w:r w:rsidRPr="000E3AE2">
        <w:rPr>
          <w:b/>
        </w:rPr>
        <w:t>.</w:t>
      </w:r>
      <w:r>
        <w:rPr>
          <w:b/>
        </w:rPr>
        <w:t>3</w:t>
      </w:r>
      <w:r w:rsidR="005A5DF9">
        <w:rPr>
          <w:b/>
        </w:rPr>
        <w:t xml:space="preserve">. </w:t>
      </w:r>
      <w:r w:rsidRPr="000E3AE2">
        <w:rPr>
          <w:b/>
        </w:rPr>
        <w:t>Qualificação Técnica-Profissional</w:t>
      </w:r>
    </w:p>
    <w:p w14:paraId="68519D18" w14:textId="77777777" w:rsidR="00216C5B" w:rsidRPr="000E3AE2" w:rsidRDefault="00216C5B" w:rsidP="00216C5B">
      <w:pPr>
        <w:pStyle w:val="Nivel2"/>
        <w:rPr>
          <w:b/>
        </w:rPr>
      </w:pPr>
    </w:p>
    <w:p w14:paraId="1BDE28E5" w14:textId="05690311" w:rsidR="00216C5B" w:rsidRPr="005A5DF9" w:rsidRDefault="00216C5B" w:rsidP="00216C5B">
      <w:pPr>
        <w:jc w:val="both"/>
        <w:rPr>
          <w:rFonts w:ascii="Cambria" w:hAnsi="Cambria" w:cs="Tahoma"/>
        </w:rPr>
      </w:pPr>
      <w:r w:rsidRPr="005A5DF9">
        <w:rPr>
          <w:rFonts w:ascii="Cambria" w:hAnsi="Cambria" w:cs="Tahoma"/>
        </w:rPr>
        <w:t>8.6.3.1. Prova de inscrição ou registro de Pessoa Jurídica e dos Responsáveis Técnicos, junto ao Conselho Regional de Engenharia Arquitetura e Agronomia (CREA) ou Conselho de Arquitetura e Urbanismo (CAU);</w:t>
      </w:r>
    </w:p>
    <w:p w14:paraId="331E89EA" w14:textId="33DCD70F" w:rsidR="00216C5B" w:rsidRPr="005A5DF9" w:rsidRDefault="00216C5B" w:rsidP="00216C5B">
      <w:pPr>
        <w:jc w:val="both"/>
        <w:rPr>
          <w:rFonts w:ascii="Cambria" w:hAnsi="Cambria" w:cs="Tahoma"/>
        </w:rPr>
      </w:pPr>
      <w:r w:rsidRPr="005A5DF9">
        <w:rPr>
          <w:rFonts w:ascii="Cambria" w:hAnsi="Cambria" w:cs="Tahoma"/>
        </w:rPr>
        <w:t xml:space="preserve">8.6.3.2. </w:t>
      </w:r>
      <w:r w:rsidRPr="000E3AE2">
        <w:rPr>
          <w:rFonts w:ascii="Cambria" w:hAnsi="Cambria" w:cs="Tahoma"/>
        </w:rPr>
        <w:t>Comprovação do licitante de possuir em seu quadro permanente, na data prevista para a entrega</w:t>
      </w:r>
      <w:r w:rsidRPr="005A5DF9">
        <w:rPr>
          <w:rFonts w:ascii="Cambria" w:hAnsi="Cambria" w:cs="Tahoma"/>
        </w:rPr>
        <w:t xml:space="preserve"> </w:t>
      </w:r>
      <w:r w:rsidRPr="000E3AE2">
        <w:rPr>
          <w:rFonts w:ascii="Cambria" w:hAnsi="Cambria" w:cs="Tahoma"/>
        </w:rPr>
        <w:t>da</w:t>
      </w:r>
      <w:r w:rsidRPr="005A5DF9">
        <w:rPr>
          <w:rFonts w:ascii="Cambria" w:hAnsi="Cambria" w:cs="Tahoma"/>
        </w:rPr>
        <w:t xml:space="preserve"> </w:t>
      </w:r>
      <w:r w:rsidRPr="000E3AE2">
        <w:rPr>
          <w:rFonts w:ascii="Cambria" w:hAnsi="Cambria" w:cs="Tahoma"/>
        </w:rPr>
        <w:t>proposta, profissional(</w:t>
      </w:r>
      <w:proofErr w:type="spellStart"/>
      <w:r w:rsidRPr="000E3AE2">
        <w:rPr>
          <w:rFonts w:ascii="Cambria" w:hAnsi="Cambria" w:cs="Tahoma"/>
        </w:rPr>
        <w:t>is</w:t>
      </w:r>
      <w:proofErr w:type="spellEnd"/>
      <w:r w:rsidRPr="000E3AE2">
        <w:rPr>
          <w:rFonts w:ascii="Cambria" w:hAnsi="Cambria" w:cs="Tahoma"/>
        </w:rPr>
        <w:t>) de nível superior,</w:t>
      </w:r>
      <w:r w:rsidRPr="005A5DF9">
        <w:rPr>
          <w:rFonts w:ascii="Cambria" w:hAnsi="Cambria" w:cs="Tahoma"/>
        </w:rPr>
        <w:t xml:space="preserve"> </w:t>
      </w:r>
      <w:r w:rsidRPr="000E3AE2">
        <w:rPr>
          <w:rFonts w:ascii="Cambria" w:hAnsi="Cambria" w:cs="Tahoma"/>
        </w:rPr>
        <w:t>ENGENHEIRO CIVIL OU ARQUITETO reconhecido(s) pelo CREA/CAU, detentor(es) de atestado(s) de responsabilidade técnica, devidamente registrado(s) no CREA/CAU da região onde os serviços foram</w:t>
      </w:r>
      <w:r w:rsidRPr="005A5DF9">
        <w:rPr>
          <w:rFonts w:ascii="Cambria" w:hAnsi="Cambria" w:cs="Tahoma"/>
        </w:rPr>
        <w:t xml:space="preserve"> </w:t>
      </w:r>
      <w:r w:rsidRPr="000E3AE2">
        <w:rPr>
          <w:rFonts w:ascii="Cambria" w:hAnsi="Cambria" w:cs="Tahoma"/>
        </w:rPr>
        <w:t>executados, acompanhados(s) da(s) respectiva(s) Certidão(</w:t>
      </w:r>
      <w:proofErr w:type="spellStart"/>
      <w:r w:rsidRPr="000E3AE2">
        <w:rPr>
          <w:rFonts w:ascii="Cambria" w:hAnsi="Cambria" w:cs="Tahoma"/>
        </w:rPr>
        <w:t>ões</w:t>
      </w:r>
      <w:proofErr w:type="spellEnd"/>
      <w:r w:rsidRPr="000E3AE2">
        <w:rPr>
          <w:rFonts w:ascii="Cambria" w:hAnsi="Cambria" w:cs="Tahoma"/>
        </w:rPr>
        <w:t>) de Acervo Técnico – CAT, expedidas</w:t>
      </w:r>
      <w:r w:rsidRPr="005A5DF9">
        <w:rPr>
          <w:rFonts w:ascii="Cambria" w:hAnsi="Cambria" w:cs="Tahoma"/>
        </w:rPr>
        <w:t xml:space="preserve">      </w:t>
      </w:r>
      <w:r w:rsidRPr="000E3AE2">
        <w:rPr>
          <w:rFonts w:ascii="Cambria" w:hAnsi="Cambria" w:cs="Tahoma"/>
        </w:rPr>
        <w:t xml:space="preserve"> por este(s) Conselho(s), que comprove(m) ter o(s) profissional(</w:t>
      </w:r>
      <w:proofErr w:type="spellStart"/>
      <w:r w:rsidRPr="000E3AE2">
        <w:rPr>
          <w:rFonts w:ascii="Cambria" w:hAnsi="Cambria" w:cs="Tahoma"/>
        </w:rPr>
        <w:t>is</w:t>
      </w:r>
      <w:proofErr w:type="spellEnd"/>
      <w:r w:rsidRPr="000E3AE2">
        <w:rPr>
          <w:rFonts w:ascii="Cambria" w:hAnsi="Cambria" w:cs="Tahoma"/>
        </w:rPr>
        <w:t>), executado para pessoa jurídica de</w:t>
      </w:r>
      <w:r w:rsidRPr="005A5DF9">
        <w:rPr>
          <w:rFonts w:ascii="Cambria" w:hAnsi="Cambria" w:cs="Tahoma"/>
        </w:rPr>
        <w:t xml:space="preserve"> </w:t>
      </w:r>
      <w:r w:rsidRPr="000E3AE2">
        <w:rPr>
          <w:rFonts w:ascii="Cambria" w:hAnsi="Cambria" w:cs="Tahoma"/>
        </w:rPr>
        <w:t xml:space="preserve">direito público ou privado, </w:t>
      </w:r>
      <w:r w:rsidRPr="005A5DF9">
        <w:rPr>
          <w:rFonts w:ascii="Cambria" w:hAnsi="Cambria" w:cs="Tahoma"/>
        </w:rPr>
        <w:t xml:space="preserve">serviços idênticos ou similares </w:t>
      </w:r>
      <w:r w:rsidRPr="000E3AE2">
        <w:rPr>
          <w:rFonts w:ascii="Cambria" w:hAnsi="Cambria" w:cs="Tahoma"/>
        </w:rPr>
        <w:t>ao objeto da licitação</w:t>
      </w:r>
      <w:r w:rsidRPr="005A5DF9">
        <w:rPr>
          <w:rFonts w:ascii="Cambria" w:hAnsi="Cambria" w:cs="Tahoma"/>
        </w:rPr>
        <w:t>.</w:t>
      </w:r>
    </w:p>
    <w:p w14:paraId="7C16F905" w14:textId="736A7557" w:rsidR="00216C5B" w:rsidRPr="005A5DF9" w:rsidRDefault="00216C5B" w:rsidP="005A5DF9">
      <w:pPr>
        <w:jc w:val="both"/>
        <w:rPr>
          <w:rFonts w:ascii="Cambria" w:hAnsi="Cambria" w:cs="Tahoma"/>
        </w:rPr>
      </w:pPr>
      <w:r w:rsidRPr="005A5DF9">
        <w:rPr>
          <w:rFonts w:ascii="Cambria" w:hAnsi="Cambria" w:cs="Tahoma"/>
        </w:rPr>
        <w:t>8.6.3.2.1. A designação de um profissional de engenharia ou arquiteto responsável pela execução dos serviços é essencial para garantir a qualidade técnica das atividades realizadas. Este profissional será capaz de supervisionar e garantir que todas as etapas do projeto sejam executadas de acordo com os padrões de qualidade estabelecidos.</w:t>
      </w:r>
    </w:p>
    <w:p w14:paraId="23B89A95" w14:textId="235BB248" w:rsidR="00216C5B" w:rsidRPr="000E3AE2" w:rsidRDefault="00216C5B" w:rsidP="005A5DF9">
      <w:pPr>
        <w:jc w:val="both"/>
        <w:rPr>
          <w:rFonts w:ascii="Cambria" w:hAnsi="Cambria" w:cs="Tahoma"/>
        </w:rPr>
      </w:pPr>
      <w:r w:rsidRPr="005A5DF9">
        <w:rPr>
          <w:rFonts w:ascii="Cambria" w:hAnsi="Cambria" w:cs="Tahoma"/>
        </w:rPr>
        <w:t>8.6.3</w:t>
      </w:r>
      <w:r w:rsidRPr="000E3AE2">
        <w:rPr>
          <w:rFonts w:ascii="Cambria" w:hAnsi="Cambria" w:cs="Tahoma"/>
        </w:rPr>
        <w:t>.2.2. comprovação de que o Responsável Técnico pertence ao quadro permanente ao qual se refere esta alínea, deverá ser efetuada através da apresentação da CTPS ou Contrato de Prestação de Serviços.</w:t>
      </w:r>
    </w:p>
    <w:p w14:paraId="6A502A04" w14:textId="3769EC90" w:rsidR="00216C5B" w:rsidRPr="000E3AE2" w:rsidRDefault="00216C5B" w:rsidP="00216C5B">
      <w:pPr>
        <w:jc w:val="both"/>
        <w:rPr>
          <w:rFonts w:ascii="Cambria" w:hAnsi="Cambria" w:cs="Tahoma"/>
        </w:rPr>
      </w:pPr>
      <w:r w:rsidRPr="005A5DF9">
        <w:rPr>
          <w:rFonts w:ascii="Cambria" w:hAnsi="Cambria" w:cs="Tahoma"/>
        </w:rPr>
        <w:t>8.6.3</w:t>
      </w:r>
      <w:r w:rsidRPr="000E3AE2">
        <w:rPr>
          <w:rFonts w:ascii="Cambria" w:hAnsi="Cambria" w:cs="Tahoma"/>
        </w:rPr>
        <w:t>.2.3. No caso do Responsável Técnico ser sócio da empresa, a comprovação deverá se dar através da apresentação do Contrato Social da empresa, juntamente com registro no Conselho Regional competente, indicando ser o sócio o Responsável Técnico da Licitante.</w:t>
      </w:r>
    </w:p>
    <w:p w14:paraId="6DEE39AC" w14:textId="2E60D60C" w:rsidR="00216C5B" w:rsidRPr="000E3AE2" w:rsidRDefault="00216C5B" w:rsidP="00216C5B">
      <w:pPr>
        <w:jc w:val="both"/>
        <w:rPr>
          <w:rFonts w:ascii="Cambria" w:hAnsi="Cambria" w:cs="Tahoma"/>
          <w:b/>
          <w:bCs/>
        </w:rPr>
      </w:pPr>
      <w:r>
        <w:rPr>
          <w:rFonts w:ascii="Cambria" w:hAnsi="Cambria" w:cs="Tahoma"/>
          <w:b/>
          <w:bCs/>
        </w:rPr>
        <w:t>8.6.4</w:t>
      </w:r>
      <w:r w:rsidRPr="000E3AE2">
        <w:rPr>
          <w:rFonts w:ascii="Cambria" w:hAnsi="Cambria" w:cs="Tahoma"/>
          <w:b/>
          <w:bCs/>
        </w:rPr>
        <w:t>. Qualificação Técnico-Operacional</w:t>
      </w:r>
    </w:p>
    <w:p w14:paraId="6DF24103" w14:textId="436416FF" w:rsidR="00216C5B" w:rsidRPr="000E3AE2" w:rsidRDefault="00216C5B" w:rsidP="00216C5B">
      <w:pPr>
        <w:jc w:val="both"/>
        <w:rPr>
          <w:rFonts w:ascii="Cambria" w:hAnsi="Cambria" w:cs="Tahoma"/>
        </w:rPr>
      </w:pPr>
      <w:r w:rsidRPr="005A5DF9">
        <w:rPr>
          <w:rFonts w:ascii="Cambria" w:hAnsi="Cambria" w:cs="Tahoma"/>
        </w:rPr>
        <w:t xml:space="preserve">8.6.4.1. </w:t>
      </w:r>
      <w:r w:rsidRPr="000E3AE2">
        <w:rPr>
          <w:rFonts w:ascii="Cambria" w:hAnsi="Cambria" w:cs="Tahoma"/>
        </w:rPr>
        <w:t>Comprovação</w:t>
      </w:r>
      <w:r w:rsidRPr="000E3AE2">
        <w:rPr>
          <w:rFonts w:ascii="Cambria" w:hAnsi="Cambria" w:cs="Tahoma"/>
          <w:spacing w:val="1"/>
        </w:rPr>
        <w:t xml:space="preserve"> </w:t>
      </w:r>
      <w:r w:rsidRPr="000E3AE2">
        <w:rPr>
          <w:rFonts w:ascii="Cambria" w:hAnsi="Cambria" w:cs="Tahoma"/>
        </w:rPr>
        <w:t>de</w:t>
      </w:r>
      <w:r w:rsidRPr="000E3AE2">
        <w:rPr>
          <w:rFonts w:ascii="Cambria" w:hAnsi="Cambria" w:cs="Tahoma"/>
          <w:spacing w:val="1"/>
        </w:rPr>
        <w:t xml:space="preserve"> </w:t>
      </w:r>
      <w:r w:rsidRPr="000E3AE2">
        <w:rPr>
          <w:rFonts w:ascii="Cambria" w:hAnsi="Cambria" w:cs="Tahoma"/>
        </w:rPr>
        <w:t>aptidão</w:t>
      </w:r>
      <w:r w:rsidRPr="000E3AE2">
        <w:rPr>
          <w:rFonts w:ascii="Cambria" w:hAnsi="Cambria" w:cs="Tahoma"/>
          <w:spacing w:val="1"/>
        </w:rPr>
        <w:t xml:space="preserve"> </w:t>
      </w:r>
      <w:r w:rsidRPr="000E3AE2">
        <w:rPr>
          <w:rFonts w:ascii="Cambria" w:hAnsi="Cambria" w:cs="Tahoma"/>
        </w:rPr>
        <w:t>para</w:t>
      </w:r>
      <w:r w:rsidRPr="000E3AE2">
        <w:rPr>
          <w:rFonts w:ascii="Cambria" w:hAnsi="Cambria" w:cs="Tahoma"/>
          <w:spacing w:val="1"/>
        </w:rPr>
        <w:t xml:space="preserve"> </w:t>
      </w:r>
      <w:r w:rsidRPr="000E3AE2">
        <w:rPr>
          <w:rFonts w:ascii="Cambria" w:hAnsi="Cambria" w:cs="Tahoma"/>
        </w:rPr>
        <w:t>desempenho</w:t>
      </w:r>
      <w:r w:rsidRPr="000E3AE2">
        <w:rPr>
          <w:rFonts w:ascii="Cambria" w:hAnsi="Cambria" w:cs="Tahoma"/>
          <w:spacing w:val="1"/>
        </w:rPr>
        <w:t xml:space="preserve"> </w:t>
      </w:r>
      <w:r w:rsidRPr="000E3AE2">
        <w:rPr>
          <w:rFonts w:ascii="Cambria" w:hAnsi="Cambria" w:cs="Tahoma"/>
        </w:rPr>
        <w:t>de</w:t>
      </w:r>
      <w:r w:rsidRPr="000E3AE2">
        <w:rPr>
          <w:rFonts w:ascii="Cambria" w:hAnsi="Cambria" w:cs="Tahoma"/>
          <w:spacing w:val="1"/>
        </w:rPr>
        <w:t xml:space="preserve"> </w:t>
      </w:r>
      <w:r w:rsidRPr="000E3AE2">
        <w:rPr>
          <w:rFonts w:ascii="Cambria" w:hAnsi="Cambria" w:cs="Tahoma"/>
        </w:rPr>
        <w:t>atividade</w:t>
      </w:r>
      <w:r w:rsidRPr="000E3AE2">
        <w:rPr>
          <w:rFonts w:ascii="Cambria" w:hAnsi="Cambria" w:cs="Tahoma"/>
          <w:spacing w:val="1"/>
        </w:rPr>
        <w:t xml:space="preserve"> </w:t>
      </w:r>
      <w:r w:rsidRPr="000E3AE2">
        <w:rPr>
          <w:rFonts w:ascii="Cambria" w:hAnsi="Cambria" w:cs="Tahoma"/>
        </w:rPr>
        <w:t>pertinente</w:t>
      </w:r>
      <w:r w:rsidRPr="000E3AE2">
        <w:rPr>
          <w:rFonts w:ascii="Cambria" w:hAnsi="Cambria" w:cs="Tahoma"/>
          <w:spacing w:val="1"/>
        </w:rPr>
        <w:t xml:space="preserve"> </w:t>
      </w:r>
      <w:r w:rsidRPr="000E3AE2">
        <w:rPr>
          <w:rFonts w:ascii="Cambria" w:hAnsi="Cambria" w:cs="Tahoma"/>
        </w:rPr>
        <w:t>e</w:t>
      </w:r>
      <w:r w:rsidRPr="000E3AE2">
        <w:rPr>
          <w:rFonts w:ascii="Cambria" w:hAnsi="Cambria" w:cs="Tahoma"/>
          <w:spacing w:val="1"/>
        </w:rPr>
        <w:t xml:space="preserve"> </w:t>
      </w:r>
      <w:r w:rsidRPr="000E3AE2">
        <w:rPr>
          <w:rFonts w:ascii="Cambria" w:hAnsi="Cambria" w:cs="Tahoma"/>
        </w:rPr>
        <w:t>compatível</w:t>
      </w:r>
      <w:r w:rsidRPr="000E3AE2">
        <w:rPr>
          <w:rFonts w:ascii="Cambria" w:hAnsi="Cambria" w:cs="Tahoma"/>
          <w:spacing w:val="1"/>
        </w:rPr>
        <w:t xml:space="preserve"> </w:t>
      </w:r>
      <w:r w:rsidRPr="000E3AE2">
        <w:rPr>
          <w:rFonts w:ascii="Cambria" w:hAnsi="Cambria" w:cs="Tahoma"/>
        </w:rPr>
        <w:t>em</w:t>
      </w:r>
      <w:r w:rsidRPr="000E3AE2">
        <w:rPr>
          <w:rFonts w:ascii="Cambria" w:hAnsi="Cambria" w:cs="Tahoma"/>
          <w:spacing w:val="1"/>
        </w:rPr>
        <w:t xml:space="preserve"> </w:t>
      </w:r>
      <w:r w:rsidRPr="000E3AE2">
        <w:rPr>
          <w:rFonts w:ascii="Cambria" w:hAnsi="Cambria" w:cs="Tahoma"/>
        </w:rPr>
        <w:t>características e prazos com o objeto da licitação através da apresentação de certidões ou atestado fornecido por</w:t>
      </w:r>
      <w:r w:rsidRPr="000E3AE2">
        <w:rPr>
          <w:rFonts w:ascii="Cambria" w:hAnsi="Cambria" w:cs="Tahoma"/>
          <w:spacing w:val="1"/>
        </w:rPr>
        <w:t xml:space="preserve"> </w:t>
      </w:r>
      <w:r w:rsidRPr="000E3AE2">
        <w:rPr>
          <w:rFonts w:ascii="Cambria" w:hAnsi="Cambria" w:cs="Tahoma"/>
        </w:rPr>
        <w:t>pessoas</w:t>
      </w:r>
      <w:r w:rsidRPr="000E3AE2">
        <w:rPr>
          <w:rFonts w:ascii="Cambria" w:hAnsi="Cambria" w:cs="Tahoma"/>
          <w:spacing w:val="1"/>
        </w:rPr>
        <w:t xml:space="preserve"> </w:t>
      </w:r>
      <w:r w:rsidRPr="000E3AE2">
        <w:rPr>
          <w:rFonts w:ascii="Cambria" w:hAnsi="Cambria" w:cs="Tahoma"/>
        </w:rPr>
        <w:t>jurídicas</w:t>
      </w:r>
      <w:r w:rsidRPr="000E3AE2">
        <w:rPr>
          <w:rFonts w:ascii="Cambria" w:hAnsi="Cambria" w:cs="Tahoma"/>
          <w:spacing w:val="1"/>
        </w:rPr>
        <w:t xml:space="preserve"> </w:t>
      </w:r>
      <w:r w:rsidRPr="000E3AE2">
        <w:rPr>
          <w:rFonts w:ascii="Cambria" w:hAnsi="Cambria" w:cs="Tahoma"/>
        </w:rPr>
        <w:t>de</w:t>
      </w:r>
      <w:r w:rsidRPr="000E3AE2">
        <w:rPr>
          <w:rFonts w:ascii="Cambria" w:hAnsi="Cambria" w:cs="Tahoma"/>
          <w:spacing w:val="1"/>
        </w:rPr>
        <w:t xml:space="preserve"> </w:t>
      </w:r>
      <w:r w:rsidRPr="000E3AE2">
        <w:rPr>
          <w:rFonts w:ascii="Cambria" w:hAnsi="Cambria" w:cs="Tahoma"/>
        </w:rPr>
        <w:t>direito</w:t>
      </w:r>
      <w:r w:rsidRPr="000E3AE2">
        <w:rPr>
          <w:rFonts w:ascii="Cambria" w:hAnsi="Cambria" w:cs="Tahoma"/>
          <w:spacing w:val="1"/>
        </w:rPr>
        <w:t xml:space="preserve"> </w:t>
      </w:r>
      <w:r w:rsidRPr="000E3AE2">
        <w:rPr>
          <w:rFonts w:ascii="Cambria" w:hAnsi="Cambria" w:cs="Tahoma"/>
        </w:rPr>
        <w:t>público</w:t>
      </w:r>
      <w:r w:rsidRPr="000E3AE2">
        <w:rPr>
          <w:rFonts w:ascii="Cambria" w:hAnsi="Cambria" w:cs="Tahoma"/>
          <w:spacing w:val="1"/>
        </w:rPr>
        <w:t xml:space="preserve"> </w:t>
      </w:r>
      <w:r w:rsidRPr="000E3AE2">
        <w:rPr>
          <w:rFonts w:ascii="Cambria" w:hAnsi="Cambria" w:cs="Tahoma"/>
        </w:rPr>
        <w:t>ou</w:t>
      </w:r>
      <w:r w:rsidRPr="000E3AE2">
        <w:rPr>
          <w:rFonts w:ascii="Cambria" w:hAnsi="Cambria" w:cs="Tahoma"/>
          <w:spacing w:val="1"/>
        </w:rPr>
        <w:t xml:space="preserve"> </w:t>
      </w:r>
      <w:r w:rsidRPr="000E3AE2">
        <w:rPr>
          <w:rFonts w:ascii="Cambria" w:hAnsi="Cambria" w:cs="Tahoma"/>
        </w:rPr>
        <w:t>privado</w:t>
      </w:r>
      <w:r w:rsidRPr="000E3AE2">
        <w:rPr>
          <w:rFonts w:ascii="Cambria" w:hAnsi="Cambria" w:cs="Tahoma"/>
          <w:spacing w:val="1"/>
        </w:rPr>
        <w:t xml:space="preserve"> </w:t>
      </w:r>
      <w:r w:rsidRPr="000E3AE2">
        <w:rPr>
          <w:rFonts w:ascii="Cambria" w:hAnsi="Cambria" w:cs="Tahoma"/>
        </w:rPr>
        <w:t>que</w:t>
      </w:r>
      <w:r w:rsidRPr="000E3AE2">
        <w:rPr>
          <w:rFonts w:ascii="Cambria" w:hAnsi="Cambria" w:cs="Tahoma"/>
          <w:spacing w:val="1"/>
        </w:rPr>
        <w:t xml:space="preserve"> </w:t>
      </w:r>
      <w:r w:rsidRPr="000E3AE2">
        <w:rPr>
          <w:rFonts w:ascii="Cambria" w:hAnsi="Cambria" w:cs="Tahoma"/>
        </w:rPr>
        <w:t>comprove(m)</w:t>
      </w:r>
      <w:r w:rsidRPr="000E3AE2">
        <w:rPr>
          <w:rFonts w:ascii="Cambria" w:hAnsi="Cambria" w:cs="Tahoma"/>
          <w:spacing w:val="1"/>
        </w:rPr>
        <w:t xml:space="preserve"> </w:t>
      </w:r>
      <w:r w:rsidRPr="000E3AE2">
        <w:rPr>
          <w:rFonts w:ascii="Cambria" w:hAnsi="Cambria" w:cs="Tahoma"/>
        </w:rPr>
        <w:t>que</w:t>
      </w:r>
      <w:r w:rsidRPr="000E3AE2">
        <w:rPr>
          <w:rFonts w:ascii="Cambria" w:hAnsi="Cambria" w:cs="Tahoma"/>
          <w:spacing w:val="-2"/>
        </w:rPr>
        <w:t xml:space="preserve"> </w:t>
      </w:r>
      <w:r w:rsidRPr="000E3AE2">
        <w:rPr>
          <w:rFonts w:ascii="Cambria" w:hAnsi="Cambria" w:cs="Tahoma"/>
        </w:rPr>
        <w:t>a</w:t>
      </w:r>
      <w:r w:rsidRPr="000E3AE2">
        <w:rPr>
          <w:rFonts w:ascii="Cambria" w:hAnsi="Cambria" w:cs="Tahoma"/>
          <w:spacing w:val="-3"/>
        </w:rPr>
        <w:t xml:space="preserve"> </w:t>
      </w:r>
      <w:r w:rsidRPr="000E3AE2">
        <w:rPr>
          <w:rFonts w:ascii="Cambria" w:hAnsi="Cambria" w:cs="Tahoma"/>
        </w:rPr>
        <w:t>licitante</w:t>
      </w:r>
      <w:r w:rsidRPr="000E3AE2">
        <w:rPr>
          <w:rFonts w:ascii="Cambria" w:hAnsi="Cambria" w:cs="Tahoma"/>
          <w:spacing w:val="-2"/>
        </w:rPr>
        <w:t xml:space="preserve"> </w:t>
      </w:r>
      <w:r w:rsidRPr="000E3AE2">
        <w:rPr>
          <w:rFonts w:ascii="Cambria" w:hAnsi="Cambria" w:cs="Tahoma"/>
        </w:rPr>
        <w:t>tenha executado</w:t>
      </w:r>
      <w:r w:rsidRPr="000E3AE2">
        <w:rPr>
          <w:rFonts w:ascii="Cambria" w:hAnsi="Cambria" w:cs="Tahoma"/>
          <w:spacing w:val="-2"/>
        </w:rPr>
        <w:t xml:space="preserve"> </w:t>
      </w:r>
      <w:r w:rsidRPr="000E3AE2">
        <w:rPr>
          <w:rFonts w:ascii="Cambria" w:hAnsi="Cambria" w:cs="Tahoma"/>
        </w:rPr>
        <w:t>para órgão</w:t>
      </w:r>
      <w:r w:rsidRPr="000E3AE2">
        <w:rPr>
          <w:rFonts w:ascii="Cambria" w:hAnsi="Cambria" w:cs="Tahoma"/>
          <w:spacing w:val="1"/>
        </w:rPr>
        <w:t xml:space="preserve"> </w:t>
      </w:r>
      <w:r w:rsidRPr="000E3AE2">
        <w:rPr>
          <w:rFonts w:ascii="Cambria" w:hAnsi="Cambria" w:cs="Tahoma"/>
        </w:rPr>
        <w:t>ou</w:t>
      </w:r>
      <w:r w:rsidRPr="000E3AE2">
        <w:rPr>
          <w:rFonts w:ascii="Cambria" w:hAnsi="Cambria" w:cs="Tahoma"/>
          <w:spacing w:val="-2"/>
        </w:rPr>
        <w:t xml:space="preserve"> </w:t>
      </w:r>
      <w:r w:rsidRPr="000E3AE2">
        <w:rPr>
          <w:rFonts w:ascii="Cambria" w:hAnsi="Cambria" w:cs="Tahoma"/>
        </w:rPr>
        <w:t>entidade</w:t>
      </w:r>
      <w:r w:rsidRPr="000E3AE2">
        <w:rPr>
          <w:rFonts w:ascii="Cambria" w:hAnsi="Cambria" w:cs="Tahoma"/>
          <w:spacing w:val="-3"/>
        </w:rPr>
        <w:t xml:space="preserve"> </w:t>
      </w:r>
      <w:r w:rsidRPr="000E3AE2">
        <w:rPr>
          <w:rFonts w:ascii="Cambria" w:hAnsi="Cambria" w:cs="Tahoma"/>
        </w:rPr>
        <w:t>da</w:t>
      </w:r>
      <w:r w:rsidRPr="000E3AE2">
        <w:rPr>
          <w:rFonts w:ascii="Cambria" w:hAnsi="Cambria" w:cs="Tahoma"/>
          <w:spacing w:val="-2"/>
        </w:rPr>
        <w:t xml:space="preserve"> </w:t>
      </w:r>
      <w:r w:rsidRPr="000E3AE2">
        <w:rPr>
          <w:rFonts w:ascii="Cambria" w:hAnsi="Cambria" w:cs="Tahoma"/>
        </w:rPr>
        <w:t>administração</w:t>
      </w:r>
      <w:r w:rsidRPr="000E3AE2">
        <w:rPr>
          <w:rFonts w:ascii="Cambria" w:hAnsi="Cambria" w:cs="Tahoma"/>
          <w:spacing w:val="-3"/>
        </w:rPr>
        <w:t xml:space="preserve"> </w:t>
      </w:r>
      <w:r w:rsidRPr="000E3AE2">
        <w:rPr>
          <w:rFonts w:ascii="Cambria" w:hAnsi="Cambria" w:cs="Tahoma"/>
        </w:rPr>
        <w:t xml:space="preserve">pública ou privada, indireta, federal, estadual, municipal ou do Distrito Federal, ou ainda, para empresas </w:t>
      </w:r>
      <w:r w:rsidRPr="000E3AE2">
        <w:rPr>
          <w:rFonts w:ascii="Cambria" w:hAnsi="Cambria" w:cs="Tahoma"/>
        </w:rPr>
        <w:lastRenderedPageBreak/>
        <w:t>privadas, comprovando que a licitante tenha executado serviços idênticos ou similares ao objeto da licitação.</w:t>
      </w:r>
    </w:p>
    <w:p w14:paraId="1A643D3D" w14:textId="11774B8F" w:rsidR="00216C5B" w:rsidRPr="000E3AE2" w:rsidRDefault="00216C5B" w:rsidP="00216C5B">
      <w:pPr>
        <w:jc w:val="both"/>
        <w:rPr>
          <w:rFonts w:ascii="Cambria" w:hAnsi="Cambria" w:cs="Tahoma"/>
          <w:b/>
          <w:bCs/>
        </w:rPr>
      </w:pPr>
      <w:r>
        <w:rPr>
          <w:rFonts w:ascii="Cambria" w:hAnsi="Cambria" w:cs="Tahoma"/>
          <w:b/>
          <w:bCs/>
        </w:rPr>
        <w:t>8.6</w:t>
      </w:r>
      <w:r w:rsidRPr="000E3AE2">
        <w:rPr>
          <w:rFonts w:ascii="Cambria" w:hAnsi="Cambria" w:cs="Tahoma"/>
          <w:b/>
          <w:bCs/>
        </w:rPr>
        <w:t>.</w:t>
      </w:r>
      <w:r>
        <w:rPr>
          <w:rFonts w:ascii="Cambria" w:hAnsi="Cambria" w:cs="Tahoma"/>
          <w:b/>
          <w:bCs/>
        </w:rPr>
        <w:t>5</w:t>
      </w:r>
      <w:r w:rsidRPr="000E3AE2">
        <w:rPr>
          <w:rFonts w:ascii="Cambria" w:hAnsi="Cambria" w:cs="Tahoma"/>
          <w:b/>
          <w:bCs/>
        </w:rPr>
        <w:t>.  Visita Técnica</w:t>
      </w:r>
    </w:p>
    <w:p w14:paraId="70224EB4" w14:textId="3E74B9EA" w:rsidR="00216C5B" w:rsidRPr="000E3AE2" w:rsidRDefault="00216C5B" w:rsidP="00216C5B">
      <w:pPr>
        <w:jc w:val="both"/>
        <w:rPr>
          <w:rFonts w:ascii="Cambria" w:hAnsi="Cambria" w:cs="Tahoma"/>
          <w:b/>
        </w:rPr>
      </w:pPr>
      <w:r w:rsidRPr="005A5DF9">
        <w:rPr>
          <w:rFonts w:ascii="Cambria" w:hAnsi="Cambria" w:cs="Tahoma"/>
        </w:rPr>
        <w:t>8.6.5.1. Atestado</w:t>
      </w:r>
      <w:r w:rsidRPr="000E3AE2">
        <w:rPr>
          <w:rFonts w:ascii="Cambria" w:hAnsi="Cambria" w:cs="Tahoma"/>
          <w:bCs/>
        </w:rPr>
        <w:t xml:space="preserve"> de Visita Técnica emitido pela Secretaria</w:t>
      </w:r>
      <w:r w:rsidRPr="000E3AE2">
        <w:rPr>
          <w:rFonts w:ascii="Cambria" w:hAnsi="Cambria" w:cs="Tahoma"/>
        </w:rPr>
        <w:t xml:space="preserve"> Municipal Obras, Transportes e Serviços Públicos, firmado pelo servidor municipal, comprovando que a licitante visitou os locais de realização dos serviços, a fim de familiarizar-se com as condições de trabalho existentes, para que não sejam apresentadas reclamações decorrentes de condições desfavoráveis ou ocorrências que poderiam ter sido previstas pelo licitante, e ainda, apresentar Declaração de que teve conhecimento do local onde será realizado as obras </w:t>
      </w:r>
      <w:r w:rsidRPr="000E3AE2">
        <w:rPr>
          <w:rFonts w:ascii="Cambria" w:hAnsi="Cambria" w:cs="Tahoma"/>
          <w:b/>
        </w:rPr>
        <w:t>ou</w:t>
      </w:r>
      <w:r w:rsidRPr="000E3AE2">
        <w:rPr>
          <w:rFonts w:ascii="Cambria" w:hAnsi="Cambria" w:cs="Tahoma"/>
        </w:rPr>
        <w:t xml:space="preserve"> </w:t>
      </w:r>
      <w:r w:rsidRPr="000E3AE2">
        <w:rPr>
          <w:rFonts w:ascii="Cambria" w:hAnsi="Cambria" w:cs="Tahoma"/>
          <w:b/>
        </w:rPr>
        <w:t xml:space="preserve">Declaração de Conhecimento do Local a ser Realizado a Obra. </w:t>
      </w:r>
    </w:p>
    <w:p w14:paraId="738F80BA" w14:textId="52C87951" w:rsidR="00216C5B" w:rsidRPr="000E3AE2" w:rsidRDefault="00216C5B" w:rsidP="00216C5B">
      <w:pPr>
        <w:jc w:val="both"/>
        <w:rPr>
          <w:rFonts w:ascii="Cambria" w:hAnsi="Cambria" w:cs="Tahoma"/>
        </w:rPr>
      </w:pPr>
      <w:r w:rsidRPr="005A5DF9">
        <w:rPr>
          <w:rFonts w:ascii="Cambria" w:hAnsi="Cambria" w:cs="Tahoma"/>
        </w:rPr>
        <w:t>8.6.5</w:t>
      </w:r>
      <w:r w:rsidRPr="000E3AE2">
        <w:rPr>
          <w:rFonts w:ascii="Cambria" w:hAnsi="Cambria" w:cs="Tahoma"/>
        </w:rPr>
        <w:t xml:space="preserve">.1.1. VISITA TÉCNICA a visita técnica </w:t>
      </w:r>
      <w:r w:rsidRPr="005A5DF9">
        <w:rPr>
          <w:rFonts w:ascii="Cambria" w:hAnsi="Cambria" w:cs="Tahoma"/>
          <w:b/>
          <w:bCs/>
        </w:rPr>
        <w:t>NÃO</w:t>
      </w:r>
      <w:r w:rsidRPr="000E3AE2">
        <w:rPr>
          <w:rFonts w:ascii="Cambria" w:hAnsi="Cambria" w:cs="Tahoma"/>
        </w:rPr>
        <w:t xml:space="preserve"> é obrigatória, e para que seja realizada, os interessados deverão manifestar-se mediante agendamento prévio com antecedência mínima de 24 horas antes em cujo horário, os licitantes deverão comparecer </w:t>
      </w:r>
      <w:proofErr w:type="spellStart"/>
      <w:r w:rsidRPr="000E3AE2">
        <w:rPr>
          <w:rFonts w:ascii="Cambria" w:hAnsi="Cambria" w:cs="Tahoma"/>
        </w:rPr>
        <w:t>á</w:t>
      </w:r>
      <w:proofErr w:type="spellEnd"/>
      <w:r w:rsidRPr="000E3AE2">
        <w:rPr>
          <w:rFonts w:ascii="Cambria" w:hAnsi="Cambria" w:cs="Tahoma"/>
        </w:rPr>
        <w:t xml:space="preserve"> Sede Administrativa da Prefeitura Municipal de Braúnas-MG, situada situado na Rua São Bento nº 401, Centro, Braúnas, Minas Gerais</w:t>
      </w:r>
      <w:r w:rsidRPr="005A5DF9">
        <w:rPr>
          <w:rFonts w:ascii="Cambria" w:hAnsi="Cambria" w:cs="Tahoma"/>
        </w:rPr>
        <w:t xml:space="preserve">, </w:t>
      </w:r>
      <w:r w:rsidRPr="000E3AE2">
        <w:rPr>
          <w:rFonts w:ascii="Cambria" w:hAnsi="Cambria" w:cs="Tahoma"/>
        </w:rPr>
        <w:t>no setor de licitações.</w:t>
      </w:r>
    </w:p>
    <w:p w14:paraId="374900AD" w14:textId="72D650F5" w:rsidR="00216C5B" w:rsidRPr="000E3AE2" w:rsidRDefault="00216C5B" w:rsidP="00216C5B">
      <w:pPr>
        <w:jc w:val="both"/>
        <w:rPr>
          <w:rFonts w:ascii="Cambria" w:hAnsi="Cambria" w:cs="Tahoma"/>
        </w:rPr>
      </w:pPr>
      <w:r w:rsidRPr="005A5DF9">
        <w:rPr>
          <w:rFonts w:ascii="Cambria" w:hAnsi="Cambria" w:cs="Tahoma"/>
        </w:rPr>
        <w:t>8.6.5</w:t>
      </w:r>
      <w:r w:rsidRPr="000E3AE2">
        <w:rPr>
          <w:rFonts w:ascii="Cambria" w:hAnsi="Cambria" w:cs="Tahoma"/>
        </w:rPr>
        <w:t xml:space="preserve">.1.2. O ATESTADO DE VISITA será fornecido pelo servidor público do município de Braúnas que acompanhou a visita. </w:t>
      </w:r>
    </w:p>
    <w:p w14:paraId="7426A091" w14:textId="08EAD064" w:rsidR="00216C5B" w:rsidRPr="000E3AE2" w:rsidRDefault="00216C5B" w:rsidP="00216C5B">
      <w:pPr>
        <w:jc w:val="both"/>
        <w:rPr>
          <w:rFonts w:ascii="Cambria" w:hAnsi="Cambria" w:cs="Tahoma"/>
        </w:rPr>
      </w:pPr>
      <w:r w:rsidRPr="005A5DF9">
        <w:rPr>
          <w:rFonts w:ascii="Cambria" w:hAnsi="Cambria" w:cs="Tahoma"/>
        </w:rPr>
        <w:t>8.6.5</w:t>
      </w:r>
      <w:r w:rsidRPr="000E3AE2">
        <w:rPr>
          <w:rFonts w:ascii="Cambria" w:hAnsi="Cambria" w:cs="Tahoma"/>
        </w:rPr>
        <w:t xml:space="preserve">.1.3.  A visita deve ser realizada por representante legal designado pela empresa. </w:t>
      </w:r>
    </w:p>
    <w:p w14:paraId="4CC0DEAE" w14:textId="7CE1B3B5" w:rsidR="00216C5B" w:rsidRPr="000E3AE2" w:rsidRDefault="00216C5B" w:rsidP="00216C5B">
      <w:pPr>
        <w:pStyle w:val="Nivel2"/>
      </w:pPr>
      <w:r>
        <w:t>8.6.6</w:t>
      </w:r>
      <w:r w:rsidRPr="000E3AE2">
        <w:t>. Os documentos exigidos para fins de habilitação poderão ser apresentados em original ou por cópia.</w:t>
      </w:r>
    </w:p>
    <w:p w14:paraId="1E2B857E" w14:textId="77777777" w:rsidR="00216C5B" w:rsidRPr="000E3AE2" w:rsidRDefault="00216C5B" w:rsidP="00216C5B">
      <w:pPr>
        <w:pStyle w:val="Nivel2"/>
      </w:pPr>
    </w:p>
    <w:p w14:paraId="06ACE2CE" w14:textId="5D68A882" w:rsidR="00216C5B" w:rsidRPr="000E3AE2" w:rsidRDefault="00216C5B" w:rsidP="00216C5B">
      <w:pPr>
        <w:pStyle w:val="Nivel2"/>
        <w:rPr>
          <w:i/>
        </w:rPr>
      </w:pPr>
      <w:r>
        <w:t>8.6.7</w:t>
      </w:r>
      <w:r w:rsidRPr="000E3AE2">
        <w:t>. Após a entrega dos documentos para habilitação, não será permitida a substituição ou a apresentação de novos documentos, salvo em sede de diligência, para (</w:t>
      </w:r>
      <w:hyperlink r:id="rId11" w:anchor="art64">
        <w:r w:rsidRPr="000E3AE2">
          <w:rPr>
            <w:rStyle w:val="Hyperlink"/>
          </w:rPr>
          <w:t>Lei 14.133/21, art. 64</w:t>
        </w:r>
      </w:hyperlink>
      <w:r w:rsidRPr="000E3AE2">
        <w:t>):</w:t>
      </w:r>
    </w:p>
    <w:p w14:paraId="3185BCDF" w14:textId="77777777" w:rsidR="00216C5B" w:rsidRPr="000E3AE2" w:rsidRDefault="00216C5B" w:rsidP="00216C5B">
      <w:pPr>
        <w:pStyle w:val="Nivel3"/>
        <w:numPr>
          <w:ilvl w:val="0"/>
          <w:numId w:val="0"/>
        </w:numPr>
        <w:spacing w:before="0" w:after="0" w:line="240" w:lineRule="auto"/>
        <w:rPr>
          <w:rFonts w:ascii="Cambria" w:hAnsi="Cambria"/>
          <w:sz w:val="22"/>
          <w:szCs w:val="22"/>
        </w:rPr>
      </w:pPr>
    </w:p>
    <w:p w14:paraId="72AB8E27" w14:textId="6213AFDC" w:rsidR="00216C5B" w:rsidRPr="000E3AE2" w:rsidRDefault="00216C5B" w:rsidP="00216C5B">
      <w:pPr>
        <w:pStyle w:val="Nivel3"/>
        <w:numPr>
          <w:ilvl w:val="0"/>
          <w:numId w:val="0"/>
        </w:numPr>
        <w:spacing w:before="0" w:after="0" w:line="240" w:lineRule="auto"/>
        <w:rPr>
          <w:rFonts w:ascii="Cambria" w:hAnsi="Cambria"/>
          <w:sz w:val="22"/>
          <w:szCs w:val="22"/>
        </w:rPr>
      </w:pPr>
      <w:r>
        <w:t>8.6.7</w:t>
      </w:r>
      <w:r w:rsidRPr="000E3AE2">
        <w:rPr>
          <w:rFonts w:ascii="Cambria" w:hAnsi="Cambria"/>
          <w:sz w:val="22"/>
          <w:szCs w:val="22"/>
        </w:rPr>
        <w:t>.1. complementação de informações acerca dos documentos já apresentados pelos licitantes e desde que necessária para apurar fatos existentes à época da abertura do certame; e</w:t>
      </w:r>
    </w:p>
    <w:p w14:paraId="3A795186" w14:textId="77777777" w:rsidR="00216C5B" w:rsidRPr="000E3AE2" w:rsidRDefault="00216C5B" w:rsidP="00216C5B">
      <w:pPr>
        <w:pStyle w:val="Nivel3"/>
        <w:numPr>
          <w:ilvl w:val="0"/>
          <w:numId w:val="0"/>
        </w:numPr>
        <w:spacing w:before="0" w:after="0" w:line="240" w:lineRule="auto"/>
        <w:rPr>
          <w:rFonts w:ascii="Cambria" w:hAnsi="Cambria"/>
          <w:sz w:val="22"/>
          <w:szCs w:val="22"/>
        </w:rPr>
      </w:pPr>
    </w:p>
    <w:p w14:paraId="5B39561F" w14:textId="6533FF36" w:rsidR="00216C5B" w:rsidRPr="000E3AE2" w:rsidRDefault="00216C5B" w:rsidP="00216C5B">
      <w:pPr>
        <w:pStyle w:val="Nivel3"/>
        <w:numPr>
          <w:ilvl w:val="0"/>
          <w:numId w:val="0"/>
        </w:numPr>
        <w:spacing w:before="0" w:after="0" w:line="240" w:lineRule="auto"/>
        <w:rPr>
          <w:rFonts w:ascii="Cambria" w:hAnsi="Cambria"/>
          <w:sz w:val="22"/>
          <w:szCs w:val="22"/>
        </w:rPr>
      </w:pPr>
      <w:r>
        <w:t>8.6.7</w:t>
      </w:r>
      <w:r w:rsidRPr="000E3AE2">
        <w:rPr>
          <w:rFonts w:ascii="Cambria" w:hAnsi="Cambria"/>
          <w:sz w:val="22"/>
          <w:szCs w:val="22"/>
        </w:rPr>
        <w:t>.2. atualização de documentos cuja validade tenha expirado após a data de recebimento das propostas;</w:t>
      </w:r>
    </w:p>
    <w:p w14:paraId="41A9D84D" w14:textId="77777777" w:rsidR="00216C5B" w:rsidRPr="000E3AE2" w:rsidRDefault="00216C5B" w:rsidP="00216C5B">
      <w:pPr>
        <w:pStyle w:val="Nivel2"/>
      </w:pPr>
      <w:bookmarkStart w:id="4" w:name="_Ref114670319"/>
    </w:p>
    <w:p w14:paraId="2BDBD12C" w14:textId="374D7534" w:rsidR="00216C5B" w:rsidRPr="000E3AE2" w:rsidRDefault="00216C5B" w:rsidP="00216C5B">
      <w:pPr>
        <w:pStyle w:val="Nivel2"/>
      </w:pPr>
      <w:r>
        <w:t>8.6.8</w:t>
      </w:r>
      <w:r w:rsidRPr="000E3AE2">
        <w:t>. Na análise dos documentos de habilitação,</w:t>
      </w:r>
      <w:r>
        <w:t xml:space="preserve"> a </w:t>
      </w:r>
      <w:r w:rsidRPr="000E3AE2">
        <w:t xml:space="preserve"> agente de contratação poderá sanar erros ou falhas, que não alterem a substância dos documentos e sua validade jurídica, mediante decisão fundamentada, registrada em ata e acessível a todos, atribuindo-lhes </w:t>
      </w:r>
      <w:proofErr w:type="spellStart"/>
      <w:r w:rsidRPr="000E3AE2">
        <w:t>eﬁcácia</w:t>
      </w:r>
      <w:proofErr w:type="spellEnd"/>
      <w:r w:rsidRPr="000E3AE2">
        <w:t xml:space="preserve"> para fins de habilitação e classificação.</w:t>
      </w:r>
      <w:bookmarkEnd w:id="4"/>
    </w:p>
    <w:p w14:paraId="2AF45E9A" w14:textId="77777777" w:rsidR="00216C5B" w:rsidRPr="000E3AE2" w:rsidRDefault="00216C5B" w:rsidP="00216C5B">
      <w:pPr>
        <w:pStyle w:val="Nivel2"/>
      </w:pPr>
    </w:p>
    <w:p w14:paraId="7BDDF6B5" w14:textId="436E3855" w:rsidR="00216C5B" w:rsidRPr="000E3AE2" w:rsidRDefault="005A5DF9" w:rsidP="00216C5B">
      <w:pPr>
        <w:pStyle w:val="Nivel2"/>
      </w:pPr>
      <w:bookmarkStart w:id="5" w:name="_Ref114665528"/>
      <w:r>
        <w:t>8.6.9</w:t>
      </w:r>
      <w:r w:rsidR="00216C5B" w:rsidRPr="000E3AE2">
        <w:t xml:space="preserve">. Na hipótese de o licitante não atender às exigências para habilitação, </w:t>
      </w:r>
      <w:r w:rsidR="00216C5B">
        <w:t>a</w:t>
      </w:r>
      <w:r w:rsidR="00216C5B" w:rsidRPr="000E3AE2">
        <w:t xml:space="preserve"> Agente de Contratação examinará a proposta subsequente e assim sucessivamente, na ordem de classificação, até a apuração de uma proposta que atenda ao presente edital.</w:t>
      </w:r>
      <w:bookmarkEnd w:id="5"/>
    </w:p>
    <w:p w14:paraId="0D4E89E0" w14:textId="77777777" w:rsidR="00216C5B" w:rsidRPr="000E3AE2" w:rsidRDefault="00216C5B" w:rsidP="00216C5B">
      <w:pPr>
        <w:pStyle w:val="Nivel2"/>
      </w:pPr>
    </w:p>
    <w:p w14:paraId="190BFD44" w14:textId="77777777" w:rsidR="00216C5B" w:rsidRPr="000E3AE2" w:rsidRDefault="00216C5B" w:rsidP="00216C5B">
      <w:pPr>
        <w:pStyle w:val="Nivel2"/>
      </w:pPr>
      <w:r w:rsidRPr="000E3AE2">
        <w:t>12.1</w:t>
      </w:r>
      <w:r>
        <w:t>2</w:t>
      </w:r>
      <w:r w:rsidRPr="000E3AE2">
        <w:t>. Os documentos remetidos por meio da plataforma de licitação utilizada poderão ser solicitados em original ou por cópia autenticada a qualquer momento, em prazo a ser estabelecido pelo</w:t>
      </w:r>
      <w:r w:rsidRPr="000E3AE2">
        <w:rPr>
          <w:spacing w:val="-20"/>
        </w:rPr>
        <w:t xml:space="preserve"> </w:t>
      </w:r>
      <w:r w:rsidRPr="000E3AE2">
        <w:t>Agente de Contratação.</w:t>
      </w:r>
    </w:p>
    <w:p w14:paraId="7BFFD797" w14:textId="77777777" w:rsidR="00216C5B" w:rsidRPr="000E3AE2" w:rsidRDefault="00216C5B" w:rsidP="00216C5B">
      <w:pPr>
        <w:pStyle w:val="Nivel3"/>
        <w:numPr>
          <w:ilvl w:val="0"/>
          <w:numId w:val="0"/>
        </w:numPr>
        <w:spacing w:before="0" w:after="0" w:line="240" w:lineRule="auto"/>
        <w:rPr>
          <w:rFonts w:ascii="Cambria" w:hAnsi="Cambria"/>
          <w:sz w:val="22"/>
          <w:szCs w:val="22"/>
        </w:rPr>
      </w:pPr>
    </w:p>
    <w:p w14:paraId="20FEBD69" w14:textId="35A18656" w:rsidR="00216C5B" w:rsidRPr="000E3AE2" w:rsidRDefault="005A5DF9" w:rsidP="00216C5B">
      <w:pPr>
        <w:pStyle w:val="Nivel3"/>
        <w:numPr>
          <w:ilvl w:val="0"/>
          <w:numId w:val="0"/>
        </w:numPr>
        <w:spacing w:before="0" w:after="0" w:line="240" w:lineRule="auto"/>
        <w:rPr>
          <w:rFonts w:ascii="Cambria" w:hAnsi="Cambria"/>
          <w:sz w:val="22"/>
          <w:szCs w:val="22"/>
        </w:rPr>
      </w:pPr>
      <w:r>
        <w:rPr>
          <w:rFonts w:ascii="Cambria" w:hAnsi="Cambria"/>
          <w:sz w:val="22"/>
          <w:szCs w:val="22"/>
        </w:rPr>
        <w:lastRenderedPageBreak/>
        <w:t>8.6.10</w:t>
      </w:r>
      <w:r w:rsidR="00216C5B" w:rsidRPr="000E3AE2">
        <w:rPr>
          <w:rFonts w:ascii="Cambria" w:hAnsi="Cambria"/>
          <w:sz w:val="22"/>
          <w:szCs w:val="22"/>
        </w:rPr>
        <w:t>. Os</w:t>
      </w:r>
      <w:r w:rsidR="00216C5B" w:rsidRPr="000E3AE2">
        <w:rPr>
          <w:rFonts w:ascii="Cambria" w:hAnsi="Cambria"/>
          <w:spacing w:val="-8"/>
          <w:sz w:val="22"/>
          <w:szCs w:val="22"/>
        </w:rPr>
        <w:t xml:space="preserve"> </w:t>
      </w:r>
      <w:r w:rsidR="00216C5B" w:rsidRPr="000E3AE2">
        <w:rPr>
          <w:rFonts w:ascii="Cambria" w:hAnsi="Cambria"/>
          <w:sz w:val="22"/>
          <w:szCs w:val="22"/>
        </w:rPr>
        <w:t>originais</w:t>
      </w:r>
      <w:r w:rsidR="00216C5B" w:rsidRPr="000E3AE2">
        <w:rPr>
          <w:rFonts w:ascii="Cambria" w:hAnsi="Cambria"/>
          <w:spacing w:val="-8"/>
          <w:sz w:val="22"/>
          <w:szCs w:val="22"/>
        </w:rPr>
        <w:t xml:space="preserve"> </w:t>
      </w:r>
      <w:r w:rsidR="00216C5B" w:rsidRPr="000E3AE2">
        <w:rPr>
          <w:rFonts w:ascii="Cambria" w:hAnsi="Cambria"/>
          <w:sz w:val="22"/>
          <w:szCs w:val="22"/>
        </w:rPr>
        <w:t>ou</w:t>
      </w:r>
      <w:r w:rsidR="00216C5B" w:rsidRPr="000E3AE2">
        <w:rPr>
          <w:rFonts w:ascii="Cambria" w:hAnsi="Cambria"/>
          <w:spacing w:val="-10"/>
          <w:sz w:val="22"/>
          <w:szCs w:val="22"/>
        </w:rPr>
        <w:t xml:space="preserve"> </w:t>
      </w:r>
      <w:r w:rsidR="00216C5B" w:rsidRPr="000E3AE2">
        <w:rPr>
          <w:rFonts w:ascii="Cambria" w:hAnsi="Cambria"/>
          <w:sz w:val="22"/>
          <w:szCs w:val="22"/>
        </w:rPr>
        <w:t>cópias</w:t>
      </w:r>
      <w:r w:rsidR="00216C5B" w:rsidRPr="000E3AE2">
        <w:rPr>
          <w:rFonts w:ascii="Cambria" w:hAnsi="Cambria"/>
          <w:spacing w:val="-8"/>
          <w:sz w:val="22"/>
          <w:szCs w:val="22"/>
        </w:rPr>
        <w:t xml:space="preserve"> </w:t>
      </w:r>
      <w:r w:rsidR="00216C5B" w:rsidRPr="000E3AE2">
        <w:rPr>
          <w:rFonts w:ascii="Cambria" w:hAnsi="Cambria"/>
          <w:sz w:val="22"/>
          <w:szCs w:val="22"/>
        </w:rPr>
        <w:t>autenticadas,</w:t>
      </w:r>
      <w:r w:rsidR="00216C5B" w:rsidRPr="000E3AE2">
        <w:rPr>
          <w:rFonts w:ascii="Cambria" w:hAnsi="Cambria"/>
          <w:spacing w:val="-9"/>
          <w:sz w:val="22"/>
          <w:szCs w:val="22"/>
        </w:rPr>
        <w:t xml:space="preserve"> </w:t>
      </w:r>
      <w:r w:rsidR="00216C5B" w:rsidRPr="000E3AE2">
        <w:rPr>
          <w:rFonts w:ascii="Cambria" w:hAnsi="Cambria"/>
          <w:sz w:val="22"/>
          <w:szCs w:val="22"/>
        </w:rPr>
        <w:t>caso</w:t>
      </w:r>
      <w:r w:rsidR="00216C5B" w:rsidRPr="000E3AE2">
        <w:rPr>
          <w:rFonts w:ascii="Cambria" w:hAnsi="Cambria"/>
          <w:spacing w:val="-9"/>
          <w:sz w:val="22"/>
          <w:szCs w:val="22"/>
        </w:rPr>
        <w:t xml:space="preserve"> </w:t>
      </w:r>
      <w:r w:rsidR="00216C5B" w:rsidRPr="000E3AE2">
        <w:rPr>
          <w:rFonts w:ascii="Cambria" w:hAnsi="Cambria"/>
          <w:sz w:val="22"/>
          <w:szCs w:val="22"/>
        </w:rPr>
        <w:t>sejam</w:t>
      </w:r>
      <w:r w:rsidR="00216C5B" w:rsidRPr="000E3AE2">
        <w:rPr>
          <w:rFonts w:ascii="Cambria" w:hAnsi="Cambria"/>
          <w:spacing w:val="-5"/>
          <w:sz w:val="22"/>
          <w:szCs w:val="22"/>
        </w:rPr>
        <w:t xml:space="preserve"> </w:t>
      </w:r>
      <w:r w:rsidR="00216C5B" w:rsidRPr="000E3AE2">
        <w:rPr>
          <w:rFonts w:ascii="Cambria" w:hAnsi="Cambria"/>
          <w:sz w:val="22"/>
          <w:szCs w:val="22"/>
        </w:rPr>
        <w:t>solicitados,</w:t>
      </w:r>
      <w:r w:rsidR="00216C5B" w:rsidRPr="000E3AE2">
        <w:rPr>
          <w:rFonts w:ascii="Cambria" w:hAnsi="Cambria"/>
          <w:spacing w:val="-8"/>
          <w:sz w:val="22"/>
          <w:szCs w:val="22"/>
        </w:rPr>
        <w:t xml:space="preserve"> </w:t>
      </w:r>
      <w:r w:rsidR="00216C5B" w:rsidRPr="000E3AE2">
        <w:rPr>
          <w:rFonts w:ascii="Cambria" w:hAnsi="Cambria"/>
          <w:sz w:val="22"/>
          <w:szCs w:val="22"/>
        </w:rPr>
        <w:t>deverão</w:t>
      </w:r>
      <w:r w:rsidR="00216C5B" w:rsidRPr="000E3AE2">
        <w:rPr>
          <w:rFonts w:ascii="Cambria" w:hAnsi="Cambria"/>
          <w:spacing w:val="-10"/>
          <w:sz w:val="22"/>
          <w:szCs w:val="22"/>
        </w:rPr>
        <w:t xml:space="preserve"> </w:t>
      </w:r>
      <w:r w:rsidR="00216C5B" w:rsidRPr="000E3AE2">
        <w:rPr>
          <w:rFonts w:ascii="Cambria" w:hAnsi="Cambria"/>
          <w:sz w:val="22"/>
          <w:szCs w:val="22"/>
        </w:rPr>
        <w:t>ser</w:t>
      </w:r>
      <w:r w:rsidR="00216C5B" w:rsidRPr="000E3AE2">
        <w:rPr>
          <w:rFonts w:ascii="Cambria" w:hAnsi="Cambria"/>
          <w:spacing w:val="-8"/>
          <w:sz w:val="22"/>
          <w:szCs w:val="22"/>
        </w:rPr>
        <w:t xml:space="preserve"> </w:t>
      </w:r>
      <w:r w:rsidR="00216C5B" w:rsidRPr="000E3AE2">
        <w:rPr>
          <w:rFonts w:ascii="Cambria" w:hAnsi="Cambria"/>
          <w:sz w:val="22"/>
          <w:szCs w:val="22"/>
        </w:rPr>
        <w:t>encaminhados</w:t>
      </w:r>
      <w:r w:rsidR="00216C5B" w:rsidRPr="000E3AE2">
        <w:rPr>
          <w:rFonts w:ascii="Cambria" w:hAnsi="Cambria"/>
          <w:spacing w:val="-8"/>
          <w:sz w:val="22"/>
          <w:szCs w:val="22"/>
        </w:rPr>
        <w:t xml:space="preserve"> </w:t>
      </w:r>
      <w:r w:rsidR="00216C5B" w:rsidRPr="000E3AE2">
        <w:rPr>
          <w:rFonts w:ascii="Cambria" w:hAnsi="Cambria"/>
          <w:sz w:val="22"/>
          <w:szCs w:val="22"/>
        </w:rPr>
        <w:t>à</w:t>
      </w:r>
      <w:r w:rsidR="00216C5B" w:rsidRPr="000E3AE2">
        <w:rPr>
          <w:rFonts w:ascii="Cambria" w:hAnsi="Cambria"/>
          <w:spacing w:val="-8"/>
          <w:sz w:val="22"/>
          <w:szCs w:val="22"/>
        </w:rPr>
        <w:t xml:space="preserve"> </w:t>
      </w:r>
      <w:r w:rsidR="00216C5B" w:rsidRPr="000E3AE2">
        <w:rPr>
          <w:rFonts w:ascii="Cambria" w:hAnsi="Cambria"/>
          <w:sz w:val="22"/>
          <w:szCs w:val="22"/>
        </w:rPr>
        <w:t>Divisão</w:t>
      </w:r>
      <w:r w:rsidR="00216C5B" w:rsidRPr="000E3AE2">
        <w:rPr>
          <w:rFonts w:ascii="Cambria" w:hAnsi="Cambria"/>
          <w:spacing w:val="-10"/>
          <w:sz w:val="22"/>
          <w:szCs w:val="22"/>
        </w:rPr>
        <w:t xml:space="preserve"> </w:t>
      </w:r>
      <w:r w:rsidR="00216C5B" w:rsidRPr="000E3AE2">
        <w:rPr>
          <w:rFonts w:ascii="Cambria" w:hAnsi="Cambria"/>
          <w:sz w:val="22"/>
          <w:szCs w:val="22"/>
        </w:rPr>
        <w:t>de Licitação do Município de Braúnas, situado na Rua São Bento, 401, Centro - Braúnas-MG – CEP</w:t>
      </w:r>
      <w:r w:rsidR="00216C5B" w:rsidRPr="000E3AE2">
        <w:rPr>
          <w:rFonts w:ascii="Cambria" w:hAnsi="Cambria"/>
          <w:spacing w:val="-4"/>
          <w:sz w:val="22"/>
          <w:szCs w:val="22"/>
        </w:rPr>
        <w:t xml:space="preserve"> </w:t>
      </w:r>
      <w:r w:rsidR="00216C5B" w:rsidRPr="000E3AE2">
        <w:rPr>
          <w:rFonts w:ascii="Cambria" w:hAnsi="Cambria"/>
          <w:sz w:val="22"/>
          <w:szCs w:val="22"/>
        </w:rPr>
        <w:t>35.189-000.</w:t>
      </w:r>
    </w:p>
    <w:p w14:paraId="67B51ADE" w14:textId="77777777" w:rsidR="00216C5B" w:rsidRPr="000E3AE2" w:rsidRDefault="00216C5B" w:rsidP="00216C5B">
      <w:pPr>
        <w:pStyle w:val="Nivel3"/>
        <w:numPr>
          <w:ilvl w:val="0"/>
          <w:numId w:val="0"/>
        </w:numPr>
        <w:spacing w:before="0" w:after="0" w:line="240" w:lineRule="auto"/>
        <w:rPr>
          <w:rFonts w:ascii="Cambria" w:hAnsi="Cambria"/>
          <w:sz w:val="22"/>
          <w:szCs w:val="22"/>
        </w:rPr>
      </w:pPr>
    </w:p>
    <w:p w14:paraId="29D4998E" w14:textId="26D5AF7D" w:rsidR="00216C5B" w:rsidRPr="000E3AE2" w:rsidRDefault="005A5DF9" w:rsidP="00216C5B">
      <w:pPr>
        <w:pStyle w:val="Nivel3"/>
        <w:numPr>
          <w:ilvl w:val="0"/>
          <w:numId w:val="0"/>
        </w:numPr>
        <w:spacing w:before="0" w:after="0" w:line="240" w:lineRule="auto"/>
        <w:rPr>
          <w:rFonts w:ascii="Cambria" w:hAnsi="Cambria"/>
          <w:sz w:val="22"/>
          <w:szCs w:val="22"/>
        </w:rPr>
      </w:pPr>
      <w:r>
        <w:rPr>
          <w:rFonts w:ascii="Cambria" w:hAnsi="Cambria"/>
          <w:sz w:val="22"/>
          <w:szCs w:val="22"/>
        </w:rPr>
        <w:t>8.6.11</w:t>
      </w:r>
      <w:r w:rsidR="00216C5B" w:rsidRPr="000E3AE2">
        <w:rPr>
          <w:rFonts w:ascii="Cambria" w:hAnsi="Cambria"/>
          <w:sz w:val="22"/>
          <w:szCs w:val="22"/>
        </w:rPr>
        <w:t xml:space="preserve">. Somente haverá a necessidade de comprovação do preenchimento de requisitos mediante apresentação dos documentos originais </w:t>
      </w:r>
      <w:proofErr w:type="spellStart"/>
      <w:r w:rsidR="00216C5B" w:rsidRPr="000E3AE2">
        <w:rPr>
          <w:rFonts w:ascii="Cambria" w:hAnsi="Cambria"/>
          <w:sz w:val="22"/>
          <w:szCs w:val="22"/>
        </w:rPr>
        <w:t>não-digitais</w:t>
      </w:r>
      <w:proofErr w:type="spellEnd"/>
      <w:r w:rsidR="00216C5B" w:rsidRPr="000E3AE2">
        <w:rPr>
          <w:rFonts w:ascii="Cambria" w:hAnsi="Cambria"/>
          <w:sz w:val="22"/>
          <w:szCs w:val="22"/>
        </w:rPr>
        <w:t xml:space="preserve"> quando houver dúvida em relação à integridade do documento</w:t>
      </w:r>
      <w:r w:rsidR="00216C5B" w:rsidRPr="000E3AE2">
        <w:rPr>
          <w:rFonts w:ascii="Cambria" w:hAnsi="Cambria"/>
          <w:spacing w:val="-2"/>
          <w:sz w:val="22"/>
          <w:szCs w:val="22"/>
        </w:rPr>
        <w:t xml:space="preserve"> </w:t>
      </w:r>
      <w:r w:rsidR="00216C5B" w:rsidRPr="000E3AE2">
        <w:rPr>
          <w:rFonts w:ascii="Cambria" w:hAnsi="Cambria"/>
          <w:sz w:val="22"/>
          <w:szCs w:val="22"/>
        </w:rPr>
        <w:t>digital.</w:t>
      </w:r>
    </w:p>
    <w:bookmarkEnd w:id="3"/>
    <w:p w14:paraId="395AEEB8" w14:textId="77777777" w:rsidR="00216C5B" w:rsidRDefault="00216C5B" w:rsidP="00216C5B">
      <w:pPr>
        <w:pStyle w:val="Nivel2"/>
      </w:pPr>
    </w:p>
    <w:p w14:paraId="14FD7E23" w14:textId="77777777" w:rsidR="00216C5B" w:rsidRDefault="00216C5B" w:rsidP="00E15AD5">
      <w:pPr>
        <w:pStyle w:val="Nivel2"/>
      </w:pPr>
    </w:p>
    <w:p w14:paraId="16FE8C6F" w14:textId="2757EE54" w:rsidR="00E15AD5" w:rsidRPr="005A5DF9" w:rsidRDefault="00E15AD5" w:rsidP="00E15AD5">
      <w:pPr>
        <w:pStyle w:val="Nivel2"/>
      </w:pPr>
      <w:r w:rsidRPr="005A5DF9">
        <w:t>8.6.</w:t>
      </w:r>
      <w:r w:rsidR="005A5DF9" w:rsidRPr="005A5DF9">
        <w:t>12</w:t>
      </w:r>
      <w:r w:rsidRPr="005A5DF9">
        <w:t>. Qualificação Econômico-Financeira</w:t>
      </w:r>
    </w:p>
    <w:p w14:paraId="077801DC" w14:textId="77777777" w:rsidR="00985BAA" w:rsidRPr="005A5DF9" w:rsidRDefault="00985BAA" w:rsidP="00E15AD5">
      <w:pPr>
        <w:pStyle w:val="Nivel2"/>
      </w:pPr>
    </w:p>
    <w:p w14:paraId="40BFFF17" w14:textId="30D1CDAD" w:rsidR="00E15AD5" w:rsidRPr="007523EA" w:rsidRDefault="005A5DF9" w:rsidP="00E15AD5">
      <w:pPr>
        <w:widowControl w:val="0"/>
        <w:ind w:right="-568"/>
        <w:jc w:val="both"/>
        <w:rPr>
          <w:rFonts w:ascii="Cambria" w:hAnsi="Cambria" w:cstheme="minorHAnsi"/>
        </w:rPr>
      </w:pPr>
      <w:r w:rsidRPr="005A5DF9">
        <w:t>8.6.12</w:t>
      </w:r>
      <w:r w:rsidR="00985BAA" w:rsidRPr="005A5DF9">
        <w:rPr>
          <w:rFonts w:ascii="Cambria" w:hAnsi="Cambria" w:cstheme="minorHAnsi"/>
        </w:rPr>
        <w:t>.</w:t>
      </w:r>
      <w:r w:rsidR="00216C5B" w:rsidRPr="005A5DF9">
        <w:rPr>
          <w:rFonts w:ascii="Cambria" w:hAnsi="Cambria" w:cstheme="minorHAnsi"/>
        </w:rPr>
        <w:t>1</w:t>
      </w:r>
      <w:r w:rsidR="00985BAA" w:rsidRPr="005A5DF9">
        <w:rPr>
          <w:rFonts w:ascii="Cambria" w:hAnsi="Cambria" w:cstheme="minorHAnsi"/>
        </w:rPr>
        <w:t xml:space="preserve">. </w:t>
      </w:r>
      <w:r w:rsidR="00E15AD5" w:rsidRPr="005A5DF9">
        <w:rPr>
          <w:rFonts w:ascii="Cambria" w:hAnsi="Cambria" w:cstheme="minorHAnsi"/>
        </w:rPr>
        <w:t>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w:t>
      </w:r>
      <w:r w:rsidR="00E15AD5" w:rsidRPr="007523EA">
        <w:rPr>
          <w:rFonts w:ascii="Cambria" w:hAnsi="Cambria" w:cstheme="minorHAnsi"/>
        </w:rPr>
        <w:t xml:space="preserve"> do documento abaixo:</w:t>
      </w:r>
    </w:p>
    <w:p w14:paraId="20A9EF7F" w14:textId="77777777" w:rsidR="00E15AD5" w:rsidRPr="00954B33" w:rsidRDefault="00E15AD5" w:rsidP="00E15AD5">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ind w:right="-568"/>
        <w:jc w:val="both"/>
        <w:rPr>
          <w:rFonts w:cstheme="minorHAnsi"/>
        </w:rPr>
      </w:pPr>
      <w:r w:rsidRPr="007523EA">
        <w:rPr>
          <w:rFonts w:ascii="Cambria" w:hAnsi="Cambria" w:cstheme="minorHAnsi"/>
          <w:b/>
          <w:bCs/>
        </w:rPr>
        <w:t>Nota:</w:t>
      </w:r>
      <w:r w:rsidRPr="007523EA">
        <w:rPr>
          <w:rFonts w:ascii="Cambria" w:hAnsi="Cambria" w:cstheme="minorHAnsi"/>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w:t>
      </w:r>
      <w:r w:rsidRPr="00B10119">
        <w:rPr>
          <w:rFonts w:cstheme="minorHAnsi"/>
        </w:rPr>
        <w:t>.101/2005.</w:t>
      </w:r>
    </w:p>
    <w:p w14:paraId="3255A252" w14:textId="09F76486" w:rsidR="00E15AD5" w:rsidRPr="007F1C6A" w:rsidRDefault="00E15AD5" w:rsidP="00E15AD5">
      <w:pPr>
        <w:spacing w:after="0" w:line="240" w:lineRule="auto"/>
        <w:ind w:right="-709"/>
        <w:jc w:val="both"/>
        <w:rPr>
          <w:rFonts w:ascii="Cambria" w:hAnsi="Cambria" w:cstheme="minorHAnsi"/>
        </w:rPr>
      </w:pPr>
      <w:r w:rsidRPr="007F1C6A">
        <w:rPr>
          <w:rFonts w:ascii="Cambria" w:hAnsi="Cambria" w:cstheme="minorHAnsi"/>
        </w:rPr>
        <w:t>8.6.</w:t>
      </w:r>
      <w:r w:rsidR="005A5DF9">
        <w:rPr>
          <w:rFonts w:ascii="Cambria" w:hAnsi="Cambria" w:cstheme="minorHAnsi"/>
        </w:rPr>
        <w:t>13</w:t>
      </w:r>
      <w:r w:rsidRPr="007F1C6A">
        <w:rPr>
          <w:rFonts w:ascii="Cambria" w:hAnsi="Cambria" w:cstheme="minorHAnsi"/>
        </w:rPr>
        <w:t xml:space="preserve"> Declarações</w:t>
      </w:r>
    </w:p>
    <w:p w14:paraId="1A40ECB2" w14:textId="77777777" w:rsidR="00E15AD5" w:rsidRPr="00304228" w:rsidRDefault="00E15AD5" w:rsidP="00E15AD5">
      <w:pPr>
        <w:pStyle w:val="PargrafodaLista"/>
        <w:spacing w:line="240" w:lineRule="auto"/>
        <w:ind w:left="0" w:right="-709"/>
        <w:rPr>
          <w:rFonts w:ascii="Cambria" w:hAnsi="Cambria" w:cstheme="minorHAnsi"/>
          <w:szCs w:val="22"/>
        </w:rPr>
      </w:pPr>
    </w:p>
    <w:p w14:paraId="47C53863" w14:textId="33597AED" w:rsidR="00E15AD5" w:rsidRPr="00304228" w:rsidRDefault="005A5DF9" w:rsidP="00E15AD5">
      <w:pPr>
        <w:spacing w:after="0" w:line="240" w:lineRule="auto"/>
        <w:ind w:right="-709"/>
        <w:jc w:val="both"/>
        <w:rPr>
          <w:rFonts w:ascii="Cambria" w:hAnsi="Cambria" w:cstheme="minorHAnsi"/>
        </w:rPr>
      </w:pPr>
      <w:r w:rsidRPr="007F1C6A">
        <w:rPr>
          <w:rFonts w:ascii="Cambria" w:hAnsi="Cambria" w:cstheme="minorHAnsi"/>
        </w:rPr>
        <w:t>8.6.</w:t>
      </w:r>
      <w:r>
        <w:rPr>
          <w:rFonts w:ascii="Cambria" w:hAnsi="Cambria" w:cstheme="minorHAnsi"/>
        </w:rPr>
        <w:t>13</w:t>
      </w:r>
      <w:r w:rsidR="00E15AD5">
        <w:rPr>
          <w:rFonts w:ascii="Cambria" w:hAnsi="Cambria" w:cstheme="minorHAnsi"/>
        </w:rPr>
        <w:t>.</w:t>
      </w:r>
      <w:r w:rsidR="00E15AD5" w:rsidRPr="00304228">
        <w:rPr>
          <w:rFonts w:ascii="Cambria" w:hAnsi="Cambria" w:cstheme="minorHAnsi"/>
        </w:rPr>
        <w:t>1. Declaração de inexistência de fato superveniente impeditivo da habilitação;</w:t>
      </w:r>
    </w:p>
    <w:p w14:paraId="741111FE" w14:textId="77777777" w:rsidR="00E15AD5" w:rsidRPr="00304228" w:rsidRDefault="00E15AD5" w:rsidP="00E15AD5">
      <w:pPr>
        <w:pStyle w:val="Corpodetexto"/>
        <w:ind w:right="-709"/>
        <w:rPr>
          <w:rFonts w:ascii="Cambria" w:hAnsi="Cambria" w:cstheme="minorHAnsi"/>
          <w:sz w:val="22"/>
          <w:szCs w:val="22"/>
          <w:lang w:val="pt-BR"/>
        </w:rPr>
      </w:pPr>
    </w:p>
    <w:p w14:paraId="4DEC29EB" w14:textId="0EE672BF" w:rsidR="00E15AD5" w:rsidRPr="00304228" w:rsidRDefault="005A5DF9" w:rsidP="00E15AD5">
      <w:pPr>
        <w:spacing w:after="0" w:line="240" w:lineRule="auto"/>
        <w:ind w:right="-709"/>
        <w:jc w:val="both"/>
        <w:rPr>
          <w:rFonts w:ascii="Cambria" w:hAnsi="Cambria" w:cstheme="minorHAnsi"/>
        </w:rPr>
      </w:pPr>
      <w:r w:rsidRPr="007F1C6A">
        <w:rPr>
          <w:rFonts w:ascii="Cambria" w:hAnsi="Cambria" w:cstheme="minorHAnsi"/>
        </w:rPr>
        <w:t>8.6.</w:t>
      </w:r>
      <w:r>
        <w:rPr>
          <w:rFonts w:ascii="Cambria" w:hAnsi="Cambria" w:cstheme="minorHAnsi"/>
        </w:rPr>
        <w:t>13</w:t>
      </w:r>
      <w:r w:rsidR="00E15AD5">
        <w:rPr>
          <w:rFonts w:ascii="Cambria" w:hAnsi="Cambria" w:cstheme="minorHAnsi"/>
        </w:rPr>
        <w:t xml:space="preserve">.2. </w:t>
      </w:r>
      <w:r w:rsidR="00E15AD5" w:rsidRPr="00304228">
        <w:rPr>
          <w:rFonts w:ascii="Cambria" w:hAnsi="Cambria" w:cstheme="minorHAnsi"/>
        </w:rPr>
        <w:t xml:space="preserve"> Declaração da licitante de que não possui em seu quadro de pessoal empregado(s) com menos de 18 (dezoito) anos em trabalho noturno, perigoso ou insalubre e de 16 (dezesseis) anos em qualquer trabalho, salvo na condição de aprendiz</w:t>
      </w:r>
      <w:r w:rsidR="00E15AD5">
        <w:rPr>
          <w:rFonts w:ascii="Cambria" w:hAnsi="Cambria" w:cstheme="minorHAnsi"/>
        </w:rPr>
        <w:t>.</w:t>
      </w:r>
    </w:p>
    <w:p w14:paraId="781104E5" w14:textId="77777777" w:rsidR="00E15AD5" w:rsidRPr="00304228" w:rsidRDefault="00E15AD5" w:rsidP="00E15AD5">
      <w:pPr>
        <w:pStyle w:val="PargrafodaLista"/>
        <w:spacing w:line="240" w:lineRule="auto"/>
        <w:ind w:left="0" w:right="-709"/>
        <w:rPr>
          <w:rFonts w:ascii="Cambria" w:hAnsi="Cambria" w:cstheme="minorHAnsi"/>
          <w:szCs w:val="22"/>
        </w:rPr>
      </w:pPr>
    </w:p>
    <w:p w14:paraId="3FF5ADF1" w14:textId="7D7217A8" w:rsidR="00E15AD5" w:rsidRDefault="005A5DF9" w:rsidP="00E15AD5">
      <w:pPr>
        <w:spacing w:after="0" w:line="240" w:lineRule="auto"/>
        <w:ind w:right="-709"/>
        <w:jc w:val="both"/>
      </w:pPr>
      <w:r w:rsidRPr="007F1C6A">
        <w:rPr>
          <w:rFonts w:ascii="Cambria" w:hAnsi="Cambria" w:cstheme="minorHAnsi"/>
        </w:rPr>
        <w:t>8.6.</w:t>
      </w:r>
      <w:r>
        <w:rPr>
          <w:rFonts w:ascii="Cambria" w:hAnsi="Cambria" w:cstheme="minorHAnsi"/>
        </w:rPr>
        <w:t>13</w:t>
      </w:r>
      <w:r w:rsidR="00E15AD5">
        <w:rPr>
          <w:rFonts w:ascii="Cambria" w:hAnsi="Cambria"/>
        </w:rPr>
        <w:t>.3.</w:t>
      </w:r>
      <w:r w:rsidR="00E15AD5" w:rsidRPr="00304228">
        <w:rPr>
          <w:rFonts w:ascii="Cambria" w:hAnsi="Cambria"/>
        </w:rPr>
        <w:t xml:space="preserve"> </w:t>
      </w:r>
      <w:r w:rsidR="00E15AD5">
        <w:rPr>
          <w:rFonts w:ascii="Cambria" w:hAnsi="Cambria"/>
        </w:rPr>
        <w:t xml:space="preserve"> </w:t>
      </w:r>
      <w:r w:rsidR="00E15AD5" w:rsidRPr="00304228">
        <w:rPr>
          <w:rFonts w:ascii="Cambria" w:hAnsi="Cambria"/>
        </w:rPr>
        <w:t>O fornecedor enquadrado como microempresa, empresa de pequeno porte ou sociedade cooperativa deverá declarar, ainda, em campo próprio do sistema eletrônico, que cumpre os</w:t>
      </w:r>
      <w:r w:rsidR="00E15AD5">
        <w:rPr>
          <w:rFonts w:ascii="Cambria" w:hAnsi="Cambria"/>
        </w:rPr>
        <w:t xml:space="preserve"> </w:t>
      </w:r>
      <w:r w:rsidR="00E15AD5" w:rsidRPr="00CB7FE8">
        <w:t xml:space="preserve">requisitos estabelecidos no </w:t>
      </w:r>
      <w:r w:rsidR="00E15AD5" w:rsidRPr="005D3F86">
        <w:rPr>
          <w:rFonts w:ascii="Cambria" w:hAnsi="Cambria"/>
        </w:rPr>
        <w:t xml:space="preserve">artigo 3° da Lei Complementar nº 123, de 2006, estando apto a usufruir do tratamento favorecido estabelecido em seus </w:t>
      </w:r>
      <w:proofErr w:type="spellStart"/>
      <w:r w:rsidR="00E15AD5" w:rsidRPr="005D3F86">
        <w:rPr>
          <w:rFonts w:ascii="Cambria" w:hAnsi="Cambria"/>
        </w:rPr>
        <w:t>arts</w:t>
      </w:r>
      <w:proofErr w:type="spellEnd"/>
      <w:r w:rsidR="00E15AD5" w:rsidRPr="005D3F86">
        <w:rPr>
          <w:rFonts w:ascii="Cambria" w:hAnsi="Cambria"/>
        </w:rPr>
        <w:t>. 42 a 49, observado o disposto nos §§ 1º ao 3º do art. 4º, da Lei n.º 14.133, de 2021.</w:t>
      </w:r>
    </w:p>
    <w:p w14:paraId="4C5231C8" w14:textId="77777777" w:rsidR="00F73CA7" w:rsidRPr="003E409B" w:rsidRDefault="00F73CA7" w:rsidP="008D6ADA">
      <w:pPr>
        <w:pStyle w:val="Nivel2"/>
        <w:rPr>
          <w:rFonts w:cstheme="minorHAnsi"/>
        </w:rPr>
      </w:pPr>
    </w:p>
    <w:p w14:paraId="20332BC2" w14:textId="72A904CB" w:rsidR="00F73CA7" w:rsidRPr="003E409B" w:rsidRDefault="00F73CA7" w:rsidP="008D6ADA">
      <w:pPr>
        <w:pStyle w:val="Nivel2"/>
        <w:rPr>
          <w:rFonts w:cstheme="minorHAnsi"/>
          <w:b/>
          <w:bCs/>
        </w:rPr>
      </w:pPr>
      <w:r w:rsidRPr="003E409B">
        <w:rPr>
          <w:rFonts w:cstheme="minorHAnsi"/>
          <w:b/>
          <w:bCs/>
        </w:rPr>
        <w:t>9. OBRIGAÇÕES DO CONTRATANTE</w:t>
      </w:r>
    </w:p>
    <w:p w14:paraId="4C2F9513" w14:textId="77777777" w:rsidR="00F10059" w:rsidRPr="003E409B" w:rsidRDefault="00F10059" w:rsidP="008D6ADA">
      <w:pPr>
        <w:pStyle w:val="Nivel2"/>
        <w:rPr>
          <w:rFonts w:cstheme="minorHAnsi"/>
          <w:b/>
          <w:bCs/>
        </w:rPr>
      </w:pPr>
    </w:p>
    <w:p w14:paraId="53BA8E4C" w14:textId="4884F43C" w:rsidR="00F73CA7" w:rsidRPr="003E409B" w:rsidRDefault="00F73CA7" w:rsidP="008D6ADA">
      <w:pPr>
        <w:pStyle w:val="Nivel2"/>
        <w:rPr>
          <w:rFonts w:cstheme="minorHAnsi"/>
        </w:rPr>
      </w:pPr>
      <w:r w:rsidRPr="003E409B">
        <w:rPr>
          <w:rFonts w:cstheme="minorHAnsi"/>
        </w:rPr>
        <w:t>9.1. São obrigações do Contratante:</w:t>
      </w:r>
    </w:p>
    <w:p w14:paraId="672081A0" w14:textId="77777777" w:rsidR="006D0677" w:rsidRPr="003E409B" w:rsidRDefault="006D0677" w:rsidP="008D6ADA">
      <w:pPr>
        <w:pStyle w:val="Nivel2"/>
        <w:rPr>
          <w:rFonts w:cstheme="minorHAnsi"/>
        </w:rPr>
      </w:pPr>
    </w:p>
    <w:p w14:paraId="49640BF0" w14:textId="2F9A8BF9" w:rsidR="00F73CA7" w:rsidRPr="003E409B" w:rsidRDefault="00F73CA7" w:rsidP="008D6ADA">
      <w:pPr>
        <w:pStyle w:val="Nivel2"/>
        <w:rPr>
          <w:rFonts w:cstheme="minorHAnsi"/>
        </w:rPr>
      </w:pPr>
      <w:r w:rsidRPr="003E409B">
        <w:rPr>
          <w:rFonts w:cstheme="minorHAnsi"/>
        </w:rPr>
        <w:t>9.1.1. Exigir o cumprimento de todas as obrigações assumidas pelo Contratado, de acordo com o contrato e seus anexos;</w:t>
      </w:r>
    </w:p>
    <w:p w14:paraId="29331C89" w14:textId="77777777" w:rsidR="006D0677" w:rsidRPr="003E409B" w:rsidRDefault="006D0677" w:rsidP="008D6ADA">
      <w:pPr>
        <w:pStyle w:val="Nivel2"/>
        <w:rPr>
          <w:rFonts w:cstheme="minorHAnsi"/>
        </w:rPr>
      </w:pPr>
    </w:p>
    <w:p w14:paraId="55AE9E29" w14:textId="56F891B1" w:rsidR="00F73CA7" w:rsidRPr="003E409B" w:rsidRDefault="00F73CA7" w:rsidP="008D6ADA">
      <w:pPr>
        <w:pStyle w:val="Nivel2"/>
        <w:rPr>
          <w:rFonts w:cstheme="minorHAnsi"/>
        </w:rPr>
      </w:pPr>
      <w:r w:rsidRPr="003E409B">
        <w:rPr>
          <w:rFonts w:cstheme="minorHAnsi"/>
        </w:rPr>
        <w:t>9.1.2. Notificar o Contratado, por escrito, sobre vícios, defeitos ou incorreções verificadas no objeto fornecido, para que seja por ele substituído, reparado ou corrigido, no total ou em parte, às suas expensas;</w:t>
      </w:r>
    </w:p>
    <w:p w14:paraId="63B6A87F" w14:textId="77777777" w:rsidR="006D0677" w:rsidRPr="003E409B" w:rsidRDefault="006D0677" w:rsidP="008D6ADA">
      <w:pPr>
        <w:pStyle w:val="Nivel2"/>
        <w:rPr>
          <w:rFonts w:cstheme="minorHAnsi"/>
        </w:rPr>
      </w:pPr>
    </w:p>
    <w:p w14:paraId="37ECB091" w14:textId="18FA2306" w:rsidR="00AE33AB" w:rsidRPr="003E409B" w:rsidRDefault="00F73CA7" w:rsidP="008D6ADA">
      <w:pPr>
        <w:pStyle w:val="Nivel2"/>
        <w:rPr>
          <w:rFonts w:cstheme="minorHAnsi"/>
        </w:rPr>
      </w:pPr>
      <w:r w:rsidRPr="003E409B">
        <w:rPr>
          <w:rFonts w:cstheme="minorHAnsi"/>
        </w:rPr>
        <w:lastRenderedPageBreak/>
        <w:t>9.1.3. Acompanhar e fiscalizar a execução do contrato e o cumprimento das obrigações pelo Contratado;</w:t>
      </w:r>
    </w:p>
    <w:p w14:paraId="3136C41C" w14:textId="77777777" w:rsidR="006D0677" w:rsidRPr="003E409B" w:rsidRDefault="006D0677" w:rsidP="008D6ADA">
      <w:pPr>
        <w:pStyle w:val="Nivel2"/>
        <w:rPr>
          <w:rFonts w:cstheme="minorHAnsi"/>
        </w:rPr>
      </w:pPr>
    </w:p>
    <w:p w14:paraId="0B60DC51" w14:textId="4F1E49FC" w:rsidR="00AE33AB" w:rsidRPr="003E409B" w:rsidRDefault="00F73CA7" w:rsidP="008D6ADA">
      <w:pPr>
        <w:pStyle w:val="Nivel2"/>
        <w:rPr>
          <w:rFonts w:cstheme="minorHAnsi"/>
        </w:rPr>
      </w:pPr>
      <w:r w:rsidRPr="003E409B">
        <w:rPr>
          <w:rFonts w:cstheme="minorHAnsi"/>
        </w:rPr>
        <w:t xml:space="preserve">9.1.4. Efetuar o pagamento ao Contratado do valor correspondente à execução do objeto, no prazo, forma e condições estabelecidos </w:t>
      </w:r>
      <w:r w:rsidR="00E04408" w:rsidRPr="003E409B">
        <w:rPr>
          <w:rFonts w:cstheme="minorHAnsi"/>
        </w:rPr>
        <w:t>neste Termo</w:t>
      </w:r>
      <w:r w:rsidRPr="003E409B">
        <w:rPr>
          <w:rFonts w:cstheme="minorHAnsi"/>
        </w:rPr>
        <w:t xml:space="preserve"> de Referência;</w:t>
      </w:r>
    </w:p>
    <w:p w14:paraId="44871E1C" w14:textId="77777777" w:rsidR="006D0677" w:rsidRPr="003E409B" w:rsidRDefault="006D0677" w:rsidP="008D6ADA">
      <w:pPr>
        <w:pStyle w:val="Nivel2"/>
        <w:rPr>
          <w:rFonts w:cstheme="minorHAnsi"/>
        </w:rPr>
      </w:pPr>
    </w:p>
    <w:p w14:paraId="371BD8FB" w14:textId="58093A36" w:rsidR="00AE33AB" w:rsidRPr="003E409B" w:rsidRDefault="00F73CA7" w:rsidP="008D6ADA">
      <w:pPr>
        <w:pStyle w:val="Nivel2"/>
        <w:rPr>
          <w:rFonts w:cstheme="minorHAnsi"/>
        </w:rPr>
      </w:pPr>
      <w:r w:rsidRPr="003E409B">
        <w:rPr>
          <w:rFonts w:cstheme="minorHAnsi"/>
        </w:rPr>
        <w:t xml:space="preserve">9.1.5. </w:t>
      </w:r>
      <w:r w:rsidR="00E04408" w:rsidRPr="003E409B">
        <w:rPr>
          <w:rFonts w:cstheme="minorHAnsi"/>
        </w:rPr>
        <w:t>Aplicar ao Contratado sanções motivadas pela inexecução total ou parcial do Contrato;</w:t>
      </w:r>
    </w:p>
    <w:p w14:paraId="741139FB" w14:textId="750B1882" w:rsidR="00AE33AB" w:rsidRPr="003E409B" w:rsidRDefault="00F73CA7" w:rsidP="008D6ADA">
      <w:pPr>
        <w:pStyle w:val="Nivel2"/>
        <w:rPr>
          <w:rFonts w:cstheme="minorHAnsi"/>
        </w:rPr>
      </w:pPr>
      <w:r w:rsidRPr="003E409B">
        <w:rPr>
          <w:rFonts w:cstheme="minorHAnsi"/>
        </w:rPr>
        <w:t>9.1.6. Aplicar ao Contratado as sanções previstas na lei e neste instrumento;</w:t>
      </w:r>
    </w:p>
    <w:p w14:paraId="69826BEA" w14:textId="77777777" w:rsidR="006D0677" w:rsidRPr="003E409B" w:rsidRDefault="006D0677" w:rsidP="008D6ADA">
      <w:pPr>
        <w:pStyle w:val="Nivel2"/>
        <w:rPr>
          <w:rFonts w:cstheme="minorHAnsi"/>
        </w:rPr>
      </w:pPr>
    </w:p>
    <w:p w14:paraId="5CDAEEFE" w14:textId="45B82CD6" w:rsidR="00AE33AB" w:rsidRPr="003E409B" w:rsidRDefault="00F73CA7" w:rsidP="008D6ADA">
      <w:pPr>
        <w:pStyle w:val="Nivel2"/>
        <w:rPr>
          <w:rFonts w:cstheme="minorHAnsi"/>
        </w:rPr>
      </w:pPr>
      <w:r w:rsidRPr="003E409B">
        <w:rPr>
          <w:rFonts w:cstheme="minorHAnsi"/>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2F19E8A2" w14:textId="77777777" w:rsidR="00872E0D" w:rsidRPr="003E409B" w:rsidRDefault="00872E0D" w:rsidP="008D6ADA">
      <w:pPr>
        <w:pStyle w:val="Nivel2"/>
        <w:rPr>
          <w:rFonts w:cstheme="minorHAnsi"/>
        </w:rPr>
      </w:pPr>
    </w:p>
    <w:p w14:paraId="2F68716F" w14:textId="53EA4160" w:rsidR="00F73CA7" w:rsidRPr="003E409B" w:rsidRDefault="00F73CA7" w:rsidP="008D6ADA">
      <w:pPr>
        <w:pStyle w:val="Nivel2"/>
        <w:rPr>
          <w:rFonts w:cstheme="minorHAnsi"/>
        </w:rPr>
      </w:pPr>
      <w:r w:rsidRPr="003E409B">
        <w:rPr>
          <w:rFonts w:cstheme="minorHAnsi"/>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00E04408" w:rsidRPr="003E409B">
        <w:rPr>
          <w:rFonts w:cstheme="minorHAnsi"/>
        </w:rPr>
        <w:t>.</w:t>
      </w:r>
    </w:p>
    <w:p w14:paraId="6734478B" w14:textId="77777777" w:rsidR="00E04408" w:rsidRPr="003E409B" w:rsidRDefault="00E04408" w:rsidP="008D6ADA">
      <w:pPr>
        <w:pStyle w:val="Nivel2"/>
        <w:rPr>
          <w:rFonts w:cstheme="minorHAnsi"/>
        </w:rPr>
      </w:pPr>
    </w:p>
    <w:p w14:paraId="00E9B555" w14:textId="5929D53C" w:rsidR="00AF1CE2" w:rsidRPr="003E409B" w:rsidRDefault="00B821B6" w:rsidP="008D6ADA">
      <w:pPr>
        <w:pStyle w:val="Nivel2"/>
        <w:rPr>
          <w:rFonts w:cstheme="minorHAnsi"/>
          <w:b/>
          <w:bCs/>
        </w:rPr>
      </w:pPr>
      <w:r w:rsidRPr="003E409B">
        <w:rPr>
          <w:rFonts w:cstheme="minorHAnsi"/>
          <w:b/>
          <w:bCs/>
        </w:rPr>
        <w:t>9.2. OBRIGAÇÕES DO CONTRATADO:</w:t>
      </w:r>
    </w:p>
    <w:p w14:paraId="114E321F" w14:textId="77777777" w:rsidR="006D0677" w:rsidRPr="003E409B" w:rsidRDefault="006D0677" w:rsidP="008D6ADA">
      <w:pPr>
        <w:pStyle w:val="Nivel2"/>
        <w:rPr>
          <w:rFonts w:cstheme="minorHAnsi"/>
        </w:rPr>
      </w:pPr>
    </w:p>
    <w:p w14:paraId="7089992C" w14:textId="73DF32C2" w:rsidR="00E04408" w:rsidRPr="003E409B" w:rsidRDefault="00E04408" w:rsidP="008D6ADA">
      <w:pPr>
        <w:pStyle w:val="Nivel2"/>
        <w:rPr>
          <w:rFonts w:cstheme="minorHAnsi"/>
        </w:rPr>
      </w:pPr>
      <w:r w:rsidRPr="003E409B">
        <w:rPr>
          <w:rFonts w:cstheme="minorHAnsi"/>
        </w:rPr>
        <w:t>9.2.1. O Contratado deve cumprir todas as obrigações constantes deste termo de referência e em seus anexos,</w:t>
      </w:r>
      <w:r w:rsidR="009A3D8E" w:rsidRPr="003E409B">
        <w:rPr>
          <w:rFonts w:cstheme="minorHAnsi"/>
        </w:rPr>
        <w:t xml:space="preserve"> </w:t>
      </w:r>
      <w:r w:rsidR="00080AC5" w:rsidRPr="003E409B">
        <w:rPr>
          <w:rFonts w:cstheme="minorHAnsi"/>
        </w:rPr>
        <w:t>principalmente</w:t>
      </w:r>
      <w:r w:rsidR="009A3D8E" w:rsidRPr="003E409B">
        <w:rPr>
          <w:rFonts w:cstheme="minorHAnsi"/>
        </w:rPr>
        <w:t xml:space="preserve"> ao que consta as condições de entrega do objeto,</w:t>
      </w:r>
      <w:r w:rsidRPr="003E409B">
        <w:rPr>
          <w:rFonts w:cstheme="minorHAnsi"/>
        </w:rPr>
        <w:t xml:space="preserve"> assumindo como exclusivamente seus os riscos e as despesas decorrentes da boa e perfeita execução do objeto</w:t>
      </w:r>
      <w:r w:rsidR="00FE61FE" w:rsidRPr="003E409B">
        <w:rPr>
          <w:rFonts w:cstheme="minorHAnsi"/>
        </w:rPr>
        <w:t>;</w:t>
      </w:r>
      <w:r w:rsidRPr="003E409B">
        <w:rPr>
          <w:rFonts w:cstheme="minorHAnsi"/>
        </w:rPr>
        <w:t xml:space="preserve"> </w:t>
      </w:r>
    </w:p>
    <w:p w14:paraId="336ACE47" w14:textId="77777777" w:rsidR="009A3D8E" w:rsidRPr="003E409B" w:rsidRDefault="009A3D8E" w:rsidP="008D6ADA">
      <w:pPr>
        <w:pStyle w:val="Nivel2"/>
        <w:rPr>
          <w:rFonts w:cstheme="minorHAnsi"/>
        </w:rPr>
      </w:pPr>
    </w:p>
    <w:p w14:paraId="290C1182" w14:textId="54AB23E0" w:rsidR="00AE33AB" w:rsidRPr="003E409B" w:rsidRDefault="00E04408" w:rsidP="008D6ADA">
      <w:pPr>
        <w:pStyle w:val="Nivel2"/>
        <w:rPr>
          <w:rFonts w:cstheme="minorHAnsi"/>
        </w:rPr>
      </w:pPr>
      <w:r w:rsidRPr="003E409B">
        <w:rPr>
          <w:rFonts w:cstheme="minorHAnsi"/>
        </w:rPr>
        <w:t xml:space="preserve">9.2.2. Responsabilizar-se pelos vícios e danos decorrentes do objeto, de acordo com os artigos 12, 13 e 17 a 27, do Código de Defesa do Consumidor (Lei nº 8.078, de 1990); </w:t>
      </w:r>
    </w:p>
    <w:p w14:paraId="5B1EB4A9" w14:textId="77777777" w:rsidR="009A3D8E" w:rsidRPr="003E409B" w:rsidRDefault="009A3D8E" w:rsidP="008D6ADA">
      <w:pPr>
        <w:pStyle w:val="Nivel2"/>
        <w:rPr>
          <w:rFonts w:cstheme="minorHAnsi"/>
        </w:rPr>
      </w:pPr>
    </w:p>
    <w:p w14:paraId="11679AE6" w14:textId="0F3ECCE8" w:rsidR="00AE33AB" w:rsidRPr="003E409B" w:rsidRDefault="00E04408" w:rsidP="008D6ADA">
      <w:pPr>
        <w:pStyle w:val="Nivel2"/>
        <w:rPr>
          <w:rFonts w:cstheme="minorHAnsi"/>
        </w:rPr>
      </w:pPr>
      <w:r w:rsidRPr="003E409B">
        <w:rPr>
          <w:rFonts w:cstheme="minorHAnsi"/>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246DBECC" w14:textId="77777777" w:rsidR="009A3D8E" w:rsidRPr="003E409B" w:rsidRDefault="009A3D8E" w:rsidP="008D6ADA">
      <w:pPr>
        <w:pStyle w:val="Nivel2"/>
        <w:rPr>
          <w:rFonts w:cstheme="minorHAnsi"/>
        </w:rPr>
      </w:pPr>
    </w:p>
    <w:p w14:paraId="092F26FC" w14:textId="6E7CF6FF" w:rsidR="00AE33AB" w:rsidRPr="003E409B" w:rsidRDefault="00E04408" w:rsidP="008D6ADA">
      <w:pPr>
        <w:pStyle w:val="Nivel2"/>
        <w:rPr>
          <w:rFonts w:cstheme="minorHAnsi"/>
        </w:rPr>
      </w:pPr>
      <w:r w:rsidRPr="003E409B">
        <w:rPr>
          <w:rFonts w:cstheme="minorHAnsi"/>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CD64E1F" w14:textId="77777777" w:rsidR="009A3D8E" w:rsidRPr="003E409B" w:rsidRDefault="009A3D8E" w:rsidP="008D6ADA">
      <w:pPr>
        <w:pStyle w:val="Nivel2"/>
        <w:rPr>
          <w:rFonts w:cstheme="minorHAnsi"/>
        </w:rPr>
      </w:pPr>
    </w:p>
    <w:p w14:paraId="5C0E0719" w14:textId="547FE00A" w:rsidR="00AE33AB" w:rsidRPr="003E409B" w:rsidRDefault="00E04408" w:rsidP="008D6ADA">
      <w:pPr>
        <w:pStyle w:val="Nivel2"/>
        <w:rPr>
          <w:rFonts w:cstheme="minorHAnsi"/>
          <w:color w:val="000000" w:themeColor="text1"/>
        </w:rPr>
      </w:pPr>
      <w:r w:rsidRPr="003E409B">
        <w:rPr>
          <w:rFonts w:cstheme="minorHAnsi"/>
        </w:rPr>
        <w:t xml:space="preserve">9.2.5. Atender às determinações regulares emitidas pelo fiscal do contrato ou autoridade superior </w:t>
      </w:r>
      <w:r w:rsidRPr="003E409B">
        <w:rPr>
          <w:rFonts w:cstheme="minorHAnsi"/>
          <w:color w:val="000000" w:themeColor="text1"/>
        </w:rPr>
        <w:t xml:space="preserve">e </w:t>
      </w:r>
      <w:r w:rsidRPr="003E409B">
        <w:rPr>
          <w:rFonts w:cstheme="minorHAnsi"/>
        </w:rPr>
        <w:t>prestar todo esclarecimento ou informação por eles solicitados</w:t>
      </w:r>
      <w:r w:rsidRPr="003E409B">
        <w:rPr>
          <w:rFonts w:cstheme="minorHAnsi"/>
          <w:color w:val="000000" w:themeColor="text1"/>
        </w:rPr>
        <w:t>;</w:t>
      </w:r>
    </w:p>
    <w:p w14:paraId="265BF5BA" w14:textId="77777777" w:rsidR="006D0677" w:rsidRPr="003E409B" w:rsidRDefault="006D0677" w:rsidP="008D6ADA">
      <w:pPr>
        <w:pStyle w:val="Nivel2"/>
        <w:rPr>
          <w:rFonts w:cstheme="minorHAnsi"/>
        </w:rPr>
      </w:pPr>
    </w:p>
    <w:p w14:paraId="41B0E983" w14:textId="1E95DB2C" w:rsidR="00AE33AB" w:rsidRPr="003E409B" w:rsidRDefault="00E04408" w:rsidP="008D6ADA">
      <w:pPr>
        <w:pStyle w:val="Nivel2"/>
        <w:rPr>
          <w:rFonts w:cstheme="minorHAnsi"/>
        </w:rPr>
      </w:pPr>
      <w:r w:rsidRPr="003E409B">
        <w:rPr>
          <w:rFonts w:cstheme="minorHAnsi"/>
        </w:rPr>
        <w:t xml:space="preserve">9.2.6. Alocar os empregados necessários ao perfeito cumprimento das cláusulas </w:t>
      </w:r>
      <w:r w:rsidR="00AD252A" w:rsidRPr="003E409B">
        <w:rPr>
          <w:rFonts w:cstheme="minorHAnsi"/>
        </w:rPr>
        <w:t xml:space="preserve">do </w:t>
      </w:r>
      <w:r w:rsidRPr="003E409B">
        <w:rPr>
          <w:rFonts w:cstheme="minorHAnsi"/>
        </w:rPr>
        <w:t>contrato, com habilitação e conhecimento adequados, fornecendo os materiais, equipamentos, ferramentas e utensílios demandados, cuja quantidade, qualidade e tecnologia deverão atender às recomendações de boa técnica e a legislação de regência;</w:t>
      </w:r>
    </w:p>
    <w:p w14:paraId="73157452" w14:textId="77777777" w:rsidR="009A3D8E" w:rsidRPr="003E409B" w:rsidRDefault="009A3D8E" w:rsidP="008D6ADA">
      <w:pPr>
        <w:pStyle w:val="Nivel2"/>
        <w:rPr>
          <w:rFonts w:cstheme="minorHAnsi"/>
        </w:rPr>
      </w:pPr>
    </w:p>
    <w:p w14:paraId="4C99CA58" w14:textId="7605F50F" w:rsidR="00AE33AB" w:rsidRPr="003E409B" w:rsidRDefault="00E04408" w:rsidP="008D6ADA">
      <w:pPr>
        <w:pStyle w:val="Nivel2"/>
        <w:rPr>
          <w:rStyle w:val="Hyperlink"/>
          <w:rFonts w:cstheme="minorHAnsi"/>
        </w:rPr>
      </w:pPr>
      <w:r w:rsidRPr="003E409B">
        <w:rPr>
          <w:rFonts w:cstheme="minorHAnsi"/>
        </w:rPr>
        <w:t xml:space="preserve">9.2.7. </w:t>
      </w:r>
      <w:r w:rsidR="00AE33AB" w:rsidRPr="003E409B">
        <w:rPr>
          <w:rFonts w:cstheme="minorHAnsi"/>
        </w:rPr>
        <w:t xml:space="preserve">Não contratar, durante a vigência do contrato, cônjuge, companheiro ou parente em linha reta, colateral ou por afinidade, até o terceiro grau, de dirigente do contratante ou do </w:t>
      </w:r>
      <w:r w:rsidR="00AE33AB" w:rsidRPr="003E409B">
        <w:rPr>
          <w:rFonts w:cstheme="minorHAnsi"/>
        </w:rPr>
        <w:lastRenderedPageBreak/>
        <w:t xml:space="preserve">fiscal ou gestor do contrato, nos termos do </w:t>
      </w:r>
      <w:hyperlink r:id="rId12" w:anchor="art48" w:history="1">
        <w:r w:rsidR="00AE33AB" w:rsidRPr="003E409B">
          <w:rPr>
            <w:rStyle w:val="Hyperlink"/>
            <w:rFonts w:cstheme="minorHAnsi"/>
          </w:rPr>
          <w:t>artigo 48, parágrafo único, da Lei nº 14.133, de 2021</w:t>
        </w:r>
      </w:hyperlink>
      <w:r w:rsidR="00AE33AB" w:rsidRPr="003E409B">
        <w:rPr>
          <w:rStyle w:val="Hyperlink"/>
          <w:rFonts w:cstheme="minorHAnsi"/>
        </w:rPr>
        <w:t>;</w:t>
      </w:r>
    </w:p>
    <w:p w14:paraId="736992F2" w14:textId="77777777" w:rsidR="009A3D8E" w:rsidRPr="003E409B" w:rsidRDefault="009A3D8E" w:rsidP="008D6ADA">
      <w:pPr>
        <w:pStyle w:val="Nivel2"/>
        <w:rPr>
          <w:rFonts w:cstheme="minorHAnsi"/>
        </w:rPr>
      </w:pPr>
    </w:p>
    <w:p w14:paraId="163CA404" w14:textId="5D9724A0" w:rsidR="008D4D77" w:rsidRPr="003E409B" w:rsidRDefault="00AE33AB" w:rsidP="008D6ADA">
      <w:pPr>
        <w:pStyle w:val="Nivel2"/>
        <w:rPr>
          <w:rFonts w:cstheme="minorHAnsi"/>
        </w:rPr>
      </w:pPr>
      <w:r w:rsidRPr="003E409B">
        <w:rPr>
          <w:rFonts w:cstheme="minorHAnsi"/>
        </w:rPr>
        <w:t xml:space="preserve">9.2.8. </w:t>
      </w:r>
      <w:r w:rsidR="008D4D77" w:rsidRPr="003E409B">
        <w:rPr>
          <w:rFonts w:cstheme="minorHAnsi"/>
        </w:rPr>
        <w:t>Comunicar ao Contratante, no prazo máximo de 24 (vinte e quatro) horas que antecede a data da entrega, os motivos que impossibilitem o cumprimento do prazo previsto, com a devida comprovação;</w:t>
      </w:r>
    </w:p>
    <w:p w14:paraId="46586244" w14:textId="77777777" w:rsidR="009A3D8E" w:rsidRPr="003E409B" w:rsidRDefault="009A3D8E" w:rsidP="008D6ADA">
      <w:pPr>
        <w:pStyle w:val="Nivel2"/>
        <w:rPr>
          <w:rFonts w:cstheme="minorHAnsi"/>
        </w:rPr>
      </w:pPr>
    </w:p>
    <w:p w14:paraId="13BFBD9D" w14:textId="0A6508C9" w:rsidR="00AE33AB" w:rsidRPr="003E409B" w:rsidRDefault="00AE33AB" w:rsidP="008D6ADA">
      <w:pPr>
        <w:pStyle w:val="Nivel2"/>
        <w:rPr>
          <w:rFonts w:cstheme="minorHAnsi"/>
        </w:rPr>
      </w:pPr>
      <w:r w:rsidRPr="003E409B">
        <w:rPr>
          <w:rFonts w:cstheme="minorHAnsi"/>
        </w:rPr>
        <w:t>9.2.9. Paralisar, por determinação do Contratante, qualquer atividade que não esteja sendo executada de acordo com a boa técnica ou que ponha em risco a segurança de pessoas ou bens de terceiros.</w:t>
      </w:r>
    </w:p>
    <w:p w14:paraId="79114AC6" w14:textId="77777777" w:rsidR="009A3D8E" w:rsidRPr="003E409B" w:rsidRDefault="009A3D8E" w:rsidP="008D6ADA">
      <w:pPr>
        <w:pStyle w:val="Nivel2"/>
        <w:rPr>
          <w:rFonts w:cstheme="minorHAnsi"/>
        </w:rPr>
      </w:pPr>
    </w:p>
    <w:p w14:paraId="6CF3D37F" w14:textId="610EC7C2" w:rsidR="00AE33AB" w:rsidRPr="003E409B" w:rsidRDefault="00AE33AB" w:rsidP="008D6ADA">
      <w:pPr>
        <w:pStyle w:val="Nivel2"/>
        <w:rPr>
          <w:rFonts w:cstheme="minorHAnsi"/>
        </w:rPr>
      </w:pPr>
      <w:r w:rsidRPr="003E409B">
        <w:rPr>
          <w:rFonts w:cstheme="minorHAnsi"/>
        </w:rPr>
        <w:t>9.2.10. Manter durante toda a vigência do contrato, em compatibilidade com as obrigações assumidas, todas as condições exigidas para habilitação na</w:t>
      </w:r>
      <w:r w:rsidR="00AF1CE2" w:rsidRPr="003E409B">
        <w:rPr>
          <w:rFonts w:cstheme="minorHAnsi"/>
        </w:rPr>
        <w:t xml:space="preserve"> dispensa de</w:t>
      </w:r>
      <w:r w:rsidRPr="003E409B">
        <w:rPr>
          <w:rFonts w:cstheme="minorHAnsi"/>
        </w:rPr>
        <w:t xml:space="preserve"> licitação;</w:t>
      </w:r>
    </w:p>
    <w:p w14:paraId="587D5271" w14:textId="77777777" w:rsidR="009A3D8E" w:rsidRPr="003E409B" w:rsidRDefault="009A3D8E" w:rsidP="008D6ADA">
      <w:pPr>
        <w:pStyle w:val="Nivel2"/>
        <w:rPr>
          <w:rFonts w:cstheme="minorHAnsi"/>
        </w:rPr>
      </w:pPr>
    </w:p>
    <w:p w14:paraId="329D28EC" w14:textId="0F1234EC" w:rsidR="00AE33AB" w:rsidRPr="003E409B" w:rsidRDefault="00AE33AB" w:rsidP="008D6ADA">
      <w:pPr>
        <w:pStyle w:val="Nivel2"/>
        <w:rPr>
          <w:rFonts w:cstheme="minorHAnsi"/>
        </w:rPr>
      </w:pPr>
      <w:r w:rsidRPr="003E409B">
        <w:rPr>
          <w:rFonts w:cstheme="minorHAnsi"/>
        </w:rPr>
        <w:t>9.2.11. Conduzir as entregas com estrita observância às normas da legislação pertinente, cumprindo as determinações dos Poderes Públicos.</w:t>
      </w:r>
    </w:p>
    <w:p w14:paraId="12B3778F" w14:textId="77777777" w:rsidR="009A3D8E" w:rsidRPr="003E409B" w:rsidRDefault="009A3D8E" w:rsidP="008D6ADA">
      <w:pPr>
        <w:pStyle w:val="Nivel2"/>
        <w:rPr>
          <w:rFonts w:cstheme="minorHAnsi"/>
        </w:rPr>
      </w:pPr>
    </w:p>
    <w:p w14:paraId="47A7A162" w14:textId="6105B27C" w:rsidR="00E04408" w:rsidRPr="003E409B" w:rsidRDefault="00AE33AB" w:rsidP="008D6ADA">
      <w:pPr>
        <w:pStyle w:val="Nivel2"/>
        <w:rPr>
          <w:rFonts w:cstheme="minorHAnsi"/>
        </w:rPr>
      </w:pPr>
      <w:r w:rsidRPr="003E409B">
        <w:rPr>
          <w:rFonts w:cstheme="minorHAnsi"/>
        </w:rPr>
        <w:t>9.2.12. Cumprir, além dos postulados legais vigentes de âmbito federal, estadual ou municipal, as normas de segurança do Contratante.</w:t>
      </w:r>
    </w:p>
    <w:p w14:paraId="5435C1F1" w14:textId="77777777" w:rsidR="00F73CA7" w:rsidRPr="003E409B" w:rsidRDefault="00F73CA7" w:rsidP="008D6ADA">
      <w:pPr>
        <w:pStyle w:val="Nivel2"/>
        <w:rPr>
          <w:rFonts w:cstheme="minorHAnsi"/>
        </w:rPr>
      </w:pPr>
    </w:p>
    <w:p w14:paraId="15F70E0C" w14:textId="374238D8" w:rsidR="00220AFB" w:rsidRPr="003E409B" w:rsidRDefault="00220AFB" w:rsidP="008D6ADA">
      <w:pPr>
        <w:pStyle w:val="Nivel2"/>
        <w:rPr>
          <w:rFonts w:cstheme="minorHAnsi"/>
        </w:rPr>
      </w:pPr>
      <w:r w:rsidRPr="003E409B">
        <w:rPr>
          <w:rFonts w:cstheme="minorHAnsi"/>
        </w:rPr>
        <w:t>9.2.13. Responsabilizar-se pelo transporte apropriado dos produtos, assumindo exclusivamente a responsabilidade por todas as despesas relativas à entrega do objeto.</w:t>
      </w:r>
    </w:p>
    <w:p w14:paraId="2B568F3F" w14:textId="77777777" w:rsidR="006D31BA" w:rsidRPr="003E409B" w:rsidRDefault="006D31BA" w:rsidP="008D6ADA">
      <w:pPr>
        <w:pStyle w:val="Nivel2"/>
        <w:rPr>
          <w:rFonts w:cstheme="minorHAnsi"/>
        </w:rPr>
      </w:pPr>
    </w:p>
    <w:p w14:paraId="5E2ED81D" w14:textId="584180EB" w:rsidR="006D31BA" w:rsidRPr="003E409B" w:rsidRDefault="006D31BA" w:rsidP="008D6ADA">
      <w:pPr>
        <w:pStyle w:val="Nivel2"/>
        <w:rPr>
          <w:rFonts w:cstheme="minorHAnsi"/>
        </w:rPr>
      </w:pPr>
      <w:r w:rsidRPr="003E409B">
        <w:rPr>
          <w:rFonts w:cstheme="minorHAnsi"/>
        </w:rPr>
        <w:t xml:space="preserve">9.2.13. Responsabilizar-se pelo fornecimento e dos itens nos locais determinados pelas Secretarias demandantes; </w:t>
      </w:r>
    </w:p>
    <w:p w14:paraId="1A63CB04" w14:textId="77777777" w:rsidR="002E4558" w:rsidRPr="003E409B" w:rsidRDefault="002E4558" w:rsidP="008D6ADA">
      <w:pPr>
        <w:pStyle w:val="Nivel2"/>
        <w:rPr>
          <w:rFonts w:cstheme="minorHAnsi"/>
        </w:rPr>
      </w:pPr>
    </w:p>
    <w:p w14:paraId="449A4335" w14:textId="7AD854FE" w:rsidR="002E4558" w:rsidRDefault="002E4558" w:rsidP="008D6ADA">
      <w:pPr>
        <w:pStyle w:val="Nivel2"/>
        <w:rPr>
          <w:rFonts w:cstheme="minorHAnsi"/>
        </w:rPr>
      </w:pPr>
      <w:r w:rsidRPr="003E409B">
        <w:rPr>
          <w:rFonts w:cstheme="minorHAnsi"/>
        </w:rPr>
        <w:t xml:space="preserve">9.2.14. </w:t>
      </w:r>
      <w:r w:rsidR="00AD64CF" w:rsidRPr="003E409B">
        <w:rPr>
          <w:rFonts w:cstheme="minorHAnsi"/>
        </w:rPr>
        <w:t>O</w:t>
      </w:r>
      <w:r w:rsidRPr="003E409B">
        <w:rPr>
          <w:rFonts w:cstheme="minorHAnsi"/>
        </w:rPr>
        <w:t xml:space="preserve"> transporte e quaisquer outras despesas decorrentes, será de responsabilidade exclusiva da empresa contratada.</w:t>
      </w:r>
    </w:p>
    <w:p w14:paraId="7CD20DCF" w14:textId="77777777" w:rsidR="005A5DF9" w:rsidRDefault="005A5DF9" w:rsidP="008D6ADA">
      <w:pPr>
        <w:pStyle w:val="Nivel2"/>
        <w:rPr>
          <w:rFonts w:cstheme="minorHAnsi"/>
        </w:rPr>
      </w:pPr>
    </w:p>
    <w:p w14:paraId="0CE89964" w14:textId="4DD9504C" w:rsidR="005A5DF9" w:rsidRPr="005A5DF9" w:rsidRDefault="005A5DF9" w:rsidP="005A5DF9">
      <w:pPr>
        <w:pStyle w:val="Nivel2"/>
        <w:rPr>
          <w:rFonts w:cstheme="minorHAnsi"/>
          <w:b/>
          <w:bCs/>
        </w:rPr>
      </w:pPr>
      <w:r w:rsidRPr="005A5DF9">
        <w:rPr>
          <w:rFonts w:cstheme="minorHAnsi"/>
          <w:b/>
          <w:bCs/>
        </w:rPr>
        <w:t>1</w:t>
      </w:r>
      <w:r>
        <w:rPr>
          <w:rFonts w:cstheme="minorHAnsi"/>
          <w:b/>
          <w:bCs/>
        </w:rPr>
        <w:t>0</w:t>
      </w:r>
      <w:r w:rsidRPr="005A5DF9">
        <w:rPr>
          <w:rFonts w:cstheme="minorHAnsi"/>
          <w:b/>
          <w:bCs/>
        </w:rPr>
        <w:t>. DA SEGURANÇA E MEDICINA DO TRABALHO</w:t>
      </w:r>
    </w:p>
    <w:p w14:paraId="525159EF" w14:textId="4C567EB0" w:rsidR="005A5DF9" w:rsidRPr="005A5DF9" w:rsidRDefault="005A5DF9" w:rsidP="005A5DF9">
      <w:pPr>
        <w:spacing w:before="80" w:after="80" w:line="276" w:lineRule="auto"/>
        <w:jc w:val="both"/>
        <w:rPr>
          <w:rFonts w:ascii="Cambria" w:hAnsi="Cambria"/>
        </w:rPr>
      </w:pPr>
      <w:r w:rsidRPr="005A5DF9">
        <w:rPr>
          <w:rFonts w:ascii="Cambria" w:eastAsia="Arial" w:hAnsi="Cambria" w:cs="Arial"/>
        </w:rPr>
        <w:t>1</w:t>
      </w:r>
      <w:r>
        <w:rPr>
          <w:rFonts w:ascii="Cambria" w:eastAsia="Arial" w:hAnsi="Cambria" w:cs="Arial"/>
        </w:rPr>
        <w:t>0</w:t>
      </w:r>
      <w:r w:rsidRPr="005A5DF9">
        <w:rPr>
          <w:rFonts w:ascii="Cambria" w:eastAsia="Arial" w:hAnsi="Cambria" w:cs="Arial"/>
        </w:rPr>
        <w:t>.1. A Contratada deverá fornecer a todos os trabalhadores o tipo adequado de Equipamento de Proteção Individual – EPI, tornando obrigatório seu uso e orientando quanto à forma correta de utilização.</w:t>
      </w:r>
    </w:p>
    <w:p w14:paraId="4CB24DC8" w14:textId="1AEE6304" w:rsidR="005A5DF9" w:rsidRPr="005A5DF9" w:rsidRDefault="005A5DF9" w:rsidP="005A5DF9">
      <w:pPr>
        <w:spacing w:before="80" w:after="80" w:line="276" w:lineRule="auto"/>
        <w:jc w:val="both"/>
        <w:rPr>
          <w:rFonts w:ascii="Cambria" w:hAnsi="Cambria"/>
        </w:rPr>
      </w:pPr>
      <w:r w:rsidRPr="005A5DF9">
        <w:rPr>
          <w:rFonts w:ascii="Cambria" w:eastAsia="Arial" w:hAnsi="Cambria" w:cs="Arial"/>
        </w:rPr>
        <w:t>1</w:t>
      </w:r>
      <w:r>
        <w:rPr>
          <w:rFonts w:ascii="Cambria" w:eastAsia="Arial" w:hAnsi="Cambria" w:cs="Arial"/>
        </w:rPr>
        <w:t>0</w:t>
      </w:r>
      <w:r w:rsidRPr="005A5DF9">
        <w:rPr>
          <w:rFonts w:ascii="Cambria" w:eastAsia="Arial" w:hAnsi="Cambria" w:cs="Arial"/>
        </w:rPr>
        <w:t>.2. O EPI fornecido ao empregado deverá, obrigatoriamente, conter a identificação da Contratada.</w:t>
      </w:r>
    </w:p>
    <w:p w14:paraId="25499AF0" w14:textId="6A47CADB" w:rsidR="005A5DF9" w:rsidRPr="005A5DF9" w:rsidRDefault="005A5DF9" w:rsidP="005A5DF9">
      <w:pPr>
        <w:spacing w:before="80" w:after="80" w:line="276" w:lineRule="auto"/>
        <w:jc w:val="both"/>
        <w:rPr>
          <w:rFonts w:ascii="Cambria" w:hAnsi="Cambria"/>
        </w:rPr>
      </w:pPr>
      <w:r w:rsidRPr="005A5DF9">
        <w:rPr>
          <w:rFonts w:ascii="Cambria" w:eastAsia="Arial" w:hAnsi="Cambria" w:cs="Arial"/>
        </w:rPr>
        <w:t>1</w:t>
      </w:r>
      <w:r>
        <w:rPr>
          <w:rFonts w:ascii="Cambria" w:eastAsia="Arial" w:hAnsi="Cambria" w:cs="Arial"/>
        </w:rPr>
        <w:t>0</w:t>
      </w:r>
      <w:r w:rsidRPr="005A5DF9">
        <w:rPr>
          <w:rFonts w:ascii="Cambria" w:eastAsia="Arial" w:hAnsi="Cambria" w:cs="Arial"/>
        </w:rPr>
        <w:t>.3. A Contratada não se eximirá da total responsabilidade quanto à observância das normas trabalhistas e previdenciárias, nem quanto à segurança individual e coletiva de seus trabalhadores.</w:t>
      </w:r>
    </w:p>
    <w:p w14:paraId="398EABCB" w14:textId="6B3B8C39" w:rsidR="005A5DF9" w:rsidRPr="005A5DF9" w:rsidRDefault="005A5DF9" w:rsidP="005A5DF9">
      <w:pPr>
        <w:spacing w:before="80" w:after="80" w:line="276" w:lineRule="auto"/>
        <w:jc w:val="both"/>
        <w:rPr>
          <w:rFonts w:ascii="Cambria" w:hAnsi="Cambria"/>
        </w:rPr>
      </w:pPr>
      <w:r w:rsidRPr="005A5DF9">
        <w:rPr>
          <w:rFonts w:ascii="Cambria" w:eastAsia="Arial" w:hAnsi="Cambria" w:cs="Arial"/>
        </w:rPr>
        <w:t>1</w:t>
      </w:r>
      <w:r>
        <w:rPr>
          <w:rFonts w:ascii="Cambria" w:eastAsia="Arial" w:hAnsi="Cambria" w:cs="Arial"/>
        </w:rPr>
        <w:t>0</w:t>
      </w:r>
      <w:r w:rsidRPr="005A5DF9">
        <w:rPr>
          <w:rFonts w:ascii="Cambria" w:eastAsia="Arial" w:hAnsi="Cambria" w:cs="Arial"/>
        </w:rPr>
        <w:t>.4. Deverão ser observadas todas as condições de higiene e segurança necessárias à preservação da integridade física dos empregados, ao patrimônio do Município de Braúnas e de terceiros.</w:t>
      </w:r>
    </w:p>
    <w:p w14:paraId="7C744D2B" w14:textId="3F375A6E" w:rsidR="005A5DF9" w:rsidRPr="005A5DF9" w:rsidRDefault="005A5DF9" w:rsidP="005A5DF9">
      <w:pPr>
        <w:spacing w:before="80" w:after="80" w:line="276" w:lineRule="auto"/>
        <w:jc w:val="both"/>
        <w:rPr>
          <w:rFonts w:ascii="Cambria" w:hAnsi="Cambria"/>
        </w:rPr>
      </w:pPr>
      <w:r w:rsidRPr="005A5DF9">
        <w:rPr>
          <w:rFonts w:ascii="Cambria" w:eastAsia="Arial" w:hAnsi="Cambria" w:cs="Arial"/>
        </w:rPr>
        <w:t>1</w:t>
      </w:r>
      <w:r>
        <w:rPr>
          <w:rFonts w:ascii="Cambria" w:eastAsia="Arial" w:hAnsi="Cambria" w:cs="Arial"/>
        </w:rPr>
        <w:t>0</w:t>
      </w:r>
      <w:r w:rsidRPr="005A5DF9">
        <w:rPr>
          <w:rFonts w:ascii="Cambria" w:eastAsia="Arial" w:hAnsi="Cambria" w:cs="Arial"/>
        </w:rPr>
        <w:t>.5. Para segurança de todos que utilizam e que trabalham nas frentes de serviço, é obrigatória a sinalização das vias durante as operações de obra, com a utilização de:</w:t>
      </w:r>
    </w:p>
    <w:p w14:paraId="578E5C0A" w14:textId="77777777" w:rsidR="005A5DF9" w:rsidRPr="005A5DF9" w:rsidRDefault="005A5DF9">
      <w:pPr>
        <w:pStyle w:val="PargrafodaLista"/>
        <w:numPr>
          <w:ilvl w:val="0"/>
          <w:numId w:val="5"/>
        </w:numPr>
        <w:spacing w:before="60" w:after="60" w:line="276" w:lineRule="auto"/>
        <w:contextualSpacing w:val="0"/>
        <w:rPr>
          <w:rFonts w:ascii="Cambria" w:hAnsi="Cambria"/>
        </w:rPr>
      </w:pPr>
      <w:r w:rsidRPr="005A5DF9">
        <w:rPr>
          <w:rFonts w:ascii="Cambria" w:eastAsia="Arial" w:hAnsi="Cambria"/>
          <w:szCs w:val="22"/>
        </w:rPr>
        <w:t>Placas de sinalização com os dizeres: 'OBRAS A 100m' e 'HOMENS TRABALHANDO';</w:t>
      </w:r>
    </w:p>
    <w:p w14:paraId="0B6DE29F" w14:textId="77777777" w:rsidR="005A5DF9" w:rsidRPr="005A5DF9" w:rsidRDefault="005A5DF9">
      <w:pPr>
        <w:pStyle w:val="PargrafodaLista"/>
        <w:numPr>
          <w:ilvl w:val="0"/>
          <w:numId w:val="5"/>
        </w:numPr>
        <w:spacing w:before="60" w:after="60" w:line="276" w:lineRule="auto"/>
        <w:contextualSpacing w:val="0"/>
        <w:rPr>
          <w:rFonts w:ascii="Cambria" w:hAnsi="Cambria"/>
        </w:rPr>
      </w:pPr>
      <w:r w:rsidRPr="005A5DF9">
        <w:rPr>
          <w:rFonts w:ascii="Cambria" w:eastAsia="Arial" w:hAnsi="Cambria"/>
          <w:szCs w:val="22"/>
        </w:rPr>
        <w:lastRenderedPageBreak/>
        <w:t>Cones plásticos reflexivos coloridos – mínimo de 10 (dez) unidades, com altura de 75 cm;</w:t>
      </w:r>
    </w:p>
    <w:p w14:paraId="119BB253" w14:textId="77777777" w:rsidR="005A5DF9" w:rsidRPr="005A5DF9" w:rsidRDefault="005A5DF9">
      <w:pPr>
        <w:pStyle w:val="PargrafodaLista"/>
        <w:numPr>
          <w:ilvl w:val="0"/>
          <w:numId w:val="5"/>
        </w:numPr>
        <w:spacing w:before="60" w:after="60" w:line="276" w:lineRule="auto"/>
        <w:contextualSpacing w:val="0"/>
        <w:rPr>
          <w:rFonts w:ascii="Cambria" w:hAnsi="Cambria"/>
        </w:rPr>
      </w:pPr>
      <w:r w:rsidRPr="005A5DF9">
        <w:rPr>
          <w:rFonts w:ascii="Cambria" w:eastAsia="Arial" w:hAnsi="Cambria"/>
          <w:szCs w:val="22"/>
        </w:rPr>
        <w:t>Iluminação noturna, quando necessário, para garantia da segurança do tráfego.</w:t>
      </w:r>
    </w:p>
    <w:p w14:paraId="43497DD7" w14:textId="726AD6E5" w:rsidR="005A5DF9" w:rsidRPr="005A5DF9" w:rsidRDefault="005A5DF9" w:rsidP="005A5DF9">
      <w:pPr>
        <w:spacing w:before="80" w:after="80" w:line="276" w:lineRule="auto"/>
        <w:jc w:val="both"/>
        <w:rPr>
          <w:rFonts w:ascii="Cambria" w:hAnsi="Cambria"/>
        </w:rPr>
      </w:pPr>
      <w:r w:rsidRPr="005A5DF9">
        <w:rPr>
          <w:rFonts w:ascii="Cambria" w:eastAsia="Arial" w:hAnsi="Cambria" w:cs="Arial"/>
        </w:rPr>
        <w:t>1</w:t>
      </w:r>
      <w:r>
        <w:rPr>
          <w:rFonts w:ascii="Cambria" w:eastAsia="Arial" w:hAnsi="Cambria" w:cs="Arial"/>
        </w:rPr>
        <w:t>0</w:t>
      </w:r>
      <w:r w:rsidRPr="005A5DF9">
        <w:rPr>
          <w:rFonts w:ascii="Cambria" w:eastAsia="Arial" w:hAnsi="Cambria" w:cs="Arial"/>
        </w:rPr>
        <w:t>.6. O Município de Braúnas estará autorizado a interditar serviços ou parte destes em caso de descumprimento das exigências de segurança. Eventuais paralisações por este motivo não serão caracterizadas como justificativa por atrasos nas obras.</w:t>
      </w:r>
    </w:p>
    <w:p w14:paraId="4AD041FE" w14:textId="77777777" w:rsidR="005A5DF9" w:rsidRDefault="005A5DF9" w:rsidP="008D6ADA">
      <w:pPr>
        <w:pStyle w:val="Nivel2"/>
        <w:rPr>
          <w:rFonts w:cstheme="minorHAnsi"/>
        </w:rPr>
      </w:pPr>
    </w:p>
    <w:p w14:paraId="27DF6A2B" w14:textId="6157C5AE" w:rsidR="00A41984" w:rsidRPr="003E409B" w:rsidRDefault="004801A4" w:rsidP="00F049CB">
      <w:pPr>
        <w:pStyle w:val="Nivel01"/>
        <w:spacing w:before="0" w:after="0" w:line="240" w:lineRule="auto"/>
        <w:ind w:right="-568"/>
        <w:rPr>
          <w:rFonts w:ascii="Cambria" w:hAnsi="Cambria" w:cstheme="minorHAnsi"/>
          <w:sz w:val="22"/>
          <w:szCs w:val="22"/>
        </w:rPr>
      </w:pPr>
      <w:r w:rsidRPr="003E409B">
        <w:rPr>
          <w:rFonts w:ascii="Cambria" w:hAnsi="Cambria" w:cstheme="minorHAnsi"/>
          <w:sz w:val="22"/>
          <w:szCs w:val="22"/>
        </w:rPr>
        <w:t>1</w:t>
      </w:r>
      <w:r w:rsidR="005A5DF9">
        <w:rPr>
          <w:rFonts w:ascii="Cambria" w:hAnsi="Cambria" w:cstheme="minorHAnsi"/>
          <w:sz w:val="22"/>
          <w:szCs w:val="22"/>
        </w:rPr>
        <w:t>1</w:t>
      </w:r>
      <w:r w:rsidR="00EB7E82" w:rsidRPr="003E409B">
        <w:rPr>
          <w:rFonts w:ascii="Cambria" w:hAnsi="Cambria" w:cstheme="minorHAnsi"/>
          <w:sz w:val="22"/>
          <w:szCs w:val="22"/>
        </w:rPr>
        <w:t>. ESTIMATIVAS DO VALOR DA CONTRATAÇÃO</w:t>
      </w:r>
    </w:p>
    <w:p w14:paraId="6F9C79FD" w14:textId="77777777" w:rsidR="00C77490" w:rsidRDefault="00080AC5" w:rsidP="00C77490">
      <w:pPr>
        <w:spacing w:after="0" w:line="240" w:lineRule="auto"/>
        <w:jc w:val="both"/>
        <w:rPr>
          <w:rFonts w:ascii="Cambria" w:hAnsi="Cambria" w:cstheme="minorHAnsi"/>
          <w:bCs/>
        </w:rPr>
      </w:pPr>
      <w:r w:rsidRPr="003E409B">
        <w:rPr>
          <w:rFonts w:ascii="Cambria" w:hAnsi="Cambria" w:cstheme="minorHAnsi"/>
        </w:rPr>
        <w:br/>
      </w:r>
      <w:r w:rsidR="00C77490" w:rsidRPr="00C77490">
        <w:rPr>
          <w:rFonts w:ascii="Cambria" w:hAnsi="Cambria" w:cstheme="minorHAnsi"/>
          <w:bCs/>
        </w:rPr>
        <w:t>O preço estimado para a execução das obras foi apurado em conformidade com as diretrizes da Instrução Normativa SEGES nº 65/2021, utilizando-se como referência o Sistema Nacional de Pesquisa de Custos e Índices da Construção Civil – SINAPI, com data base de março de 2026 para o Estado de Minas Gerais (sem desoneração), nos termos do § 2º do art. 23 da Lei nº 14.133/2021.</w:t>
      </w:r>
    </w:p>
    <w:p w14:paraId="5B10E6DD" w14:textId="77777777" w:rsidR="00C77490" w:rsidRPr="00C77490" w:rsidRDefault="00C77490" w:rsidP="00C77490">
      <w:pPr>
        <w:spacing w:after="0" w:line="240" w:lineRule="auto"/>
        <w:jc w:val="both"/>
        <w:rPr>
          <w:rFonts w:ascii="Cambria" w:hAnsi="Cambria" w:cstheme="minorHAnsi"/>
          <w:bCs/>
        </w:rPr>
      </w:pPr>
    </w:p>
    <w:p w14:paraId="6100D752" w14:textId="77777777" w:rsidR="00C77490" w:rsidRDefault="00C77490" w:rsidP="00C77490">
      <w:pPr>
        <w:spacing w:after="0" w:line="240" w:lineRule="auto"/>
        <w:jc w:val="both"/>
        <w:rPr>
          <w:rFonts w:ascii="Cambria" w:hAnsi="Cambria" w:cstheme="minorHAnsi"/>
          <w:bCs/>
        </w:rPr>
      </w:pPr>
      <w:r w:rsidRPr="00C77490">
        <w:rPr>
          <w:rFonts w:ascii="Cambria" w:hAnsi="Cambria" w:cstheme="minorHAnsi"/>
          <w:bCs/>
        </w:rPr>
        <w:t>O valor total estimado para a contratação é de R$ 307.682,79 (trezentos e sete mil, seiscentos e oitenta e dois reais e setenta e nove centavos), com BDI de 21,22% calculado sem desoneração da folha de pagamento (CPRB = 0%), conforme declaração do Responsável Técnico e Quadro de Composição do BDI integrante do processo. O cronograma físico-financeiro prevê a execução integral dos serviços em 2 (dois) meses.</w:t>
      </w:r>
    </w:p>
    <w:p w14:paraId="62E09D33" w14:textId="77777777" w:rsidR="00C77490" w:rsidRPr="00C77490" w:rsidRDefault="00C77490" w:rsidP="00C77490">
      <w:pPr>
        <w:spacing w:after="0" w:line="240" w:lineRule="auto"/>
        <w:jc w:val="both"/>
        <w:rPr>
          <w:rFonts w:ascii="Cambria" w:hAnsi="Cambria" w:cstheme="minorHAnsi"/>
          <w:bCs/>
        </w:rPr>
      </w:pPr>
    </w:p>
    <w:p w14:paraId="7B32F300" w14:textId="785151A8" w:rsidR="009A394E" w:rsidRDefault="00C77490" w:rsidP="00C77490">
      <w:pPr>
        <w:spacing w:after="0" w:line="240" w:lineRule="auto"/>
        <w:jc w:val="both"/>
        <w:rPr>
          <w:rFonts w:ascii="Cambria" w:hAnsi="Cambria" w:cstheme="minorHAnsi"/>
          <w:bCs/>
        </w:rPr>
      </w:pPr>
      <w:r w:rsidRPr="00C77490">
        <w:rPr>
          <w:rFonts w:ascii="Cambria" w:hAnsi="Cambria" w:cstheme="minorHAnsi"/>
          <w:bCs/>
        </w:rPr>
        <w:t>Os recursos financeiros para a execução desta contratação são oriundos de recursos próprios e de recursos vinculados do Município de Braúnas, previstos na Lei Orçamentária Anual de 2026.</w:t>
      </w:r>
    </w:p>
    <w:p w14:paraId="11D7A684" w14:textId="77777777" w:rsidR="00C77490" w:rsidRPr="009A394E" w:rsidRDefault="00C77490" w:rsidP="00C77490">
      <w:pPr>
        <w:spacing w:after="0" w:line="240" w:lineRule="auto"/>
        <w:jc w:val="both"/>
        <w:rPr>
          <w:rFonts w:ascii="Cambria" w:hAnsi="Cambria" w:cstheme="minorHAnsi"/>
          <w:bCs/>
        </w:rPr>
      </w:pPr>
    </w:p>
    <w:p w14:paraId="6A2E9059" w14:textId="6D80A38F" w:rsidR="00A41984" w:rsidRPr="00E62FDC" w:rsidRDefault="00EB7E82" w:rsidP="003133E8">
      <w:pPr>
        <w:jc w:val="both"/>
        <w:rPr>
          <w:rFonts w:ascii="Cambria" w:hAnsi="Cambria" w:cstheme="minorHAnsi"/>
          <w:b/>
          <w:bCs/>
        </w:rPr>
      </w:pPr>
      <w:r w:rsidRPr="00E62FDC">
        <w:rPr>
          <w:rFonts w:ascii="Cambria" w:hAnsi="Cambria" w:cstheme="minorHAnsi"/>
          <w:b/>
          <w:bCs/>
        </w:rPr>
        <w:t>1</w:t>
      </w:r>
      <w:r w:rsidR="00E62FDC" w:rsidRPr="00E62FDC">
        <w:rPr>
          <w:rFonts w:ascii="Cambria" w:hAnsi="Cambria" w:cstheme="minorHAnsi"/>
          <w:b/>
          <w:bCs/>
        </w:rPr>
        <w:t>1</w:t>
      </w:r>
      <w:r w:rsidRPr="00E62FDC">
        <w:rPr>
          <w:rFonts w:ascii="Cambria" w:hAnsi="Cambria" w:cstheme="minorHAnsi"/>
          <w:b/>
          <w:bCs/>
        </w:rPr>
        <w:t>. ADEQUAÇÃO ORÇAMENTÁRIA</w:t>
      </w:r>
    </w:p>
    <w:p w14:paraId="4CE81AB1" w14:textId="77777777" w:rsidR="00880D9E" w:rsidRPr="00880D9E" w:rsidRDefault="00880D9E" w:rsidP="00880D9E">
      <w:pPr>
        <w:pStyle w:val="Nivel2"/>
        <w:rPr>
          <w:rFonts w:eastAsiaTheme="minorHAnsi" w:cstheme="minorHAnsi"/>
          <w:bCs/>
          <w:lang w:eastAsia="en-US"/>
        </w:rPr>
      </w:pPr>
      <w:r w:rsidRPr="00880D9E">
        <w:rPr>
          <w:rFonts w:eastAsiaTheme="minorHAnsi" w:cstheme="minorHAnsi"/>
          <w:bCs/>
          <w:lang w:eastAsia="en-US"/>
        </w:rPr>
        <w:t>A disponibilidade orçamentária para a presente contratação se encontra alocada nas seguintes fichas:</w:t>
      </w:r>
    </w:p>
    <w:p w14:paraId="7F54C4E0" w14:textId="77777777" w:rsidR="00880D9E" w:rsidRPr="00880D9E" w:rsidRDefault="00880D9E" w:rsidP="00880D9E">
      <w:pPr>
        <w:pStyle w:val="Nivel2"/>
        <w:rPr>
          <w:rFonts w:eastAsiaTheme="minorHAnsi" w:cstheme="minorHAnsi"/>
          <w:bCs/>
          <w:lang w:eastAsia="en-US"/>
        </w:rPr>
      </w:pPr>
      <w:r w:rsidRPr="00880D9E">
        <w:rPr>
          <w:rFonts w:eastAsiaTheme="minorHAnsi" w:cstheme="minorHAnsi"/>
          <w:bCs/>
          <w:lang w:eastAsia="en-US"/>
        </w:rPr>
        <w:t>020701 15 451 0039 1029 4.4.90.51.00 1.710 FICHA 382</w:t>
      </w:r>
    </w:p>
    <w:p w14:paraId="40FEE049" w14:textId="7211B7A3" w:rsidR="00C11A6A" w:rsidRDefault="00880D9E" w:rsidP="00880D9E">
      <w:pPr>
        <w:pStyle w:val="Nivel2"/>
        <w:rPr>
          <w:rFonts w:eastAsiaTheme="minorHAnsi" w:cstheme="minorHAnsi"/>
          <w:bCs/>
          <w:lang w:eastAsia="en-US"/>
        </w:rPr>
      </w:pPr>
      <w:r w:rsidRPr="00880D9E">
        <w:rPr>
          <w:rFonts w:eastAsiaTheme="minorHAnsi" w:cstheme="minorHAnsi"/>
          <w:bCs/>
          <w:lang w:eastAsia="en-US"/>
        </w:rPr>
        <w:t>020701 15 452 0039 1008 4.4.90.51.00 1.500 FICHA 385</w:t>
      </w:r>
    </w:p>
    <w:p w14:paraId="32ECE25C" w14:textId="77777777" w:rsidR="00880D9E" w:rsidRPr="003E409B" w:rsidRDefault="00880D9E" w:rsidP="00880D9E">
      <w:pPr>
        <w:pStyle w:val="Nivel2"/>
        <w:rPr>
          <w:rFonts w:cstheme="minorHAnsi"/>
        </w:rPr>
      </w:pPr>
    </w:p>
    <w:p w14:paraId="7750EEF0" w14:textId="77777777" w:rsidR="004F660E" w:rsidRPr="000F6A90" w:rsidRDefault="004F660E" w:rsidP="004F660E">
      <w:pPr>
        <w:shd w:val="clear" w:color="auto" w:fill="FFFFFF"/>
        <w:ind w:right="-568"/>
        <w:jc w:val="both"/>
        <w:rPr>
          <w:rFonts w:ascii="Cambria" w:hAnsi="Cambria"/>
        </w:rPr>
      </w:pPr>
      <w:r w:rsidRPr="00350ACC">
        <w:rPr>
          <w:rFonts w:ascii="Cambria" w:hAnsi="Cambria"/>
          <w:b/>
          <w:bCs/>
        </w:rPr>
        <w:t>RESPONSÁVEIS</w:t>
      </w:r>
    </w:p>
    <w:p w14:paraId="1BA6EA3C" w14:textId="77777777" w:rsidR="001D2FAB" w:rsidRPr="001D2FAB" w:rsidRDefault="001D2FAB" w:rsidP="001D2FAB">
      <w:pPr>
        <w:pStyle w:val="Corpodetexto"/>
        <w:rPr>
          <w:rFonts w:ascii="Cambria" w:hAnsi="Cambria"/>
          <w:sz w:val="22"/>
          <w:szCs w:val="22"/>
        </w:rPr>
      </w:pPr>
      <w:r w:rsidRPr="001D2FAB">
        <w:rPr>
          <w:rFonts w:ascii="Cambria" w:hAnsi="Cambria"/>
          <w:sz w:val="22"/>
          <w:szCs w:val="22"/>
        </w:rPr>
        <w:t>Gestor do Contrato: Cristiana Aparecida Soares</w:t>
      </w:r>
    </w:p>
    <w:p w14:paraId="6D74B9F0" w14:textId="77777777" w:rsidR="001D2FAB" w:rsidRPr="001D2FAB" w:rsidRDefault="001D2FAB" w:rsidP="001D2FAB">
      <w:pPr>
        <w:pStyle w:val="Corpodetexto"/>
        <w:rPr>
          <w:rFonts w:ascii="Cambria" w:hAnsi="Cambria"/>
          <w:sz w:val="22"/>
          <w:szCs w:val="22"/>
        </w:rPr>
      </w:pPr>
      <w:r w:rsidRPr="001D2FAB">
        <w:rPr>
          <w:rFonts w:ascii="Cambria" w:hAnsi="Cambria"/>
          <w:sz w:val="22"/>
          <w:szCs w:val="22"/>
        </w:rPr>
        <w:t xml:space="preserve">Fiscal Técnico do Contrato: </w:t>
      </w:r>
      <w:proofErr w:type="spellStart"/>
      <w:r w:rsidRPr="001D2FAB">
        <w:rPr>
          <w:rFonts w:ascii="Cambria" w:hAnsi="Cambria"/>
          <w:sz w:val="22"/>
          <w:szCs w:val="22"/>
        </w:rPr>
        <w:t>Caren</w:t>
      </w:r>
      <w:proofErr w:type="spellEnd"/>
      <w:r w:rsidRPr="001D2FAB">
        <w:rPr>
          <w:rFonts w:ascii="Cambria" w:hAnsi="Cambria"/>
          <w:sz w:val="22"/>
          <w:szCs w:val="22"/>
        </w:rPr>
        <w:t xml:space="preserve"> Carvalho Lage </w:t>
      </w:r>
    </w:p>
    <w:p w14:paraId="320E2A98" w14:textId="77777777" w:rsidR="001D2FAB" w:rsidRPr="001D2FAB" w:rsidRDefault="001D2FAB" w:rsidP="001D2FAB">
      <w:pPr>
        <w:pStyle w:val="Corpodetexto"/>
        <w:rPr>
          <w:rFonts w:ascii="Cambria" w:hAnsi="Cambria"/>
          <w:sz w:val="22"/>
          <w:szCs w:val="22"/>
          <w:highlight w:val="red"/>
        </w:rPr>
      </w:pPr>
      <w:r w:rsidRPr="001D2FAB">
        <w:rPr>
          <w:rFonts w:ascii="Cambria" w:hAnsi="Cambria"/>
          <w:sz w:val="22"/>
          <w:szCs w:val="22"/>
        </w:rPr>
        <w:t xml:space="preserve">Fiscal Administrativo do Contrato: </w:t>
      </w:r>
      <w:proofErr w:type="spellStart"/>
      <w:r w:rsidRPr="001D2FAB">
        <w:rPr>
          <w:rFonts w:ascii="Cambria" w:hAnsi="Cambria"/>
          <w:sz w:val="22"/>
          <w:szCs w:val="22"/>
        </w:rPr>
        <w:t>Railany</w:t>
      </w:r>
      <w:proofErr w:type="spellEnd"/>
      <w:r w:rsidRPr="001D2FAB">
        <w:rPr>
          <w:rFonts w:ascii="Cambria" w:hAnsi="Cambria"/>
          <w:sz w:val="22"/>
          <w:szCs w:val="22"/>
        </w:rPr>
        <w:t xml:space="preserve"> Dias Azevedo</w:t>
      </w:r>
    </w:p>
    <w:p w14:paraId="6484CD2D" w14:textId="77777777" w:rsidR="001D2FAB" w:rsidRPr="001D2FAB" w:rsidRDefault="001D2FAB" w:rsidP="001D2FAB">
      <w:pPr>
        <w:pStyle w:val="Corpodetexto"/>
        <w:jc w:val="right"/>
        <w:rPr>
          <w:rFonts w:ascii="Cambria" w:hAnsi="Cambria"/>
          <w:sz w:val="22"/>
          <w:szCs w:val="22"/>
          <w:highlight w:val="red"/>
        </w:rPr>
      </w:pPr>
    </w:p>
    <w:p w14:paraId="55C02DE2" w14:textId="7D6D2A27" w:rsidR="001D2FAB" w:rsidRPr="001D2FAB" w:rsidRDefault="001D2FAB" w:rsidP="001D2FAB">
      <w:pPr>
        <w:pStyle w:val="Corpodetexto"/>
        <w:jc w:val="right"/>
        <w:rPr>
          <w:rFonts w:ascii="Cambria" w:hAnsi="Cambria"/>
          <w:sz w:val="22"/>
          <w:szCs w:val="22"/>
        </w:rPr>
      </w:pPr>
      <w:r w:rsidRPr="001D2FAB">
        <w:rPr>
          <w:rFonts w:ascii="Cambria" w:hAnsi="Cambria"/>
          <w:sz w:val="22"/>
          <w:szCs w:val="22"/>
        </w:rPr>
        <w:t xml:space="preserve">Braúnas, </w:t>
      </w:r>
      <w:r w:rsidR="00C77490">
        <w:rPr>
          <w:rFonts w:ascii="Cambria" w:hAnsi="Cambria"/>
          <w:sz w:val="22"/>
          <w:szCs w:val="22"/>
        </w:rPr>
        <w:t>0</w:t>
      </w:r>
      <w:r w:rsidR="00A2007C">
        <w:rPr>
          <w:rFonts w:ascii="Cambria" w:hAnsi="Cambria"/>
          <w:sz w:val="22"/>
          <w:szCs w:val="22"/>
        </w:rPr>
        <w:t>9</w:t>
      </w:r>
      <w:r w:rsidRPr="001D2FAB">
        <w:rPr>
          <w:rFonts w:ascii="Cambria" w:hAnsi="Cambria"/>
          <w:sz w:val="22"/>
          <w:szCs w:val="22"/>
        </w:rPr>
        <w:t xml:space="preserve"> de </w:t>
      </w:r>
      <w:r w:rsidR="00C77490">
        <w:rPr>
          <w:rFonts w:ascii="Cambria" w:hAnsi="Cambria"/>
          <w:sz w:val="22"/>
          <w:szCs w:val="22"/>
        </w:rPr>
        <w:t>junho</w:t>
      </w:r>
      <w:r w:rsidRPr="001D2FAB">
        <w:rPr>
          <w:rFonts w:ascii="Cambria" w:hAnsi="Cambria"/>
          <w:sz w:val="22"/>
          <w:szCs w:val="22"/>
        </w:rPr>
        <w:t xml:space="preserve"> de 2026</w:t>
      </w:r>
      <w:r>
        <w:rPr>
          <w:rFonts w:ascii="Cambria" w:hAnsi="Cambria"/>
          <w:sz w:val="22"/>
          <w:szCs w:val="22"/>
        </w:rPr>
        <w:t>.</w:t>
      </w:r>
    </w:p>
    <w:p w14:paraId="48AD1E94" w14:textId="77777777" w:rsidR="001D2FAB" w:rsidRPr="001D2FAB" w:rsidRDefault="001D2FAB" w:rsidP="001D2FAB">
      <w:pPr>
        <w:pStyle w:val="Corpodetexto"/>
        <w:rPr>
          <w:rFonts w:ascii="Cambria" w:hAnsi="Cambria"/>
          <w:sz w:val="22"/>
          <w:szCs w:val="22"/>
          <w:highlight w:val="red"/>
        </w:rPr>
      </w:pPr>
    </w:p>
    <w:p w14:paraId="347AE7B0" w14:textId="77777777" w:rsidR="001D2FAB" w:rsidRPr="001D2FAB" w:rsidRDefault="001D2FAB" w:rsidP="001D2FAB">
      <w:pPr>
        <w:pStyle w:val="Corpodetexto"/>
        <w:rPr>
          <w:rFonts w:ascii="Cambria" w:hAnsi="Cambria"/>
          <w:sz w:val="22"/>
          <w:szCs w:val="22"/>
          <w:highlight w:val="red"/>
        </w:rPr>
      </w:pPr>
    </w:p>
    <w:p w14:paraId="6A170F32" w14:textId="77777777" w:rsidR="001D2FAB" w:rsidRPr="001D2FAB" w:rsidRDefault="001D2FAB" w:rsidP="001D2FAB">
      <w:pPr>
        <w:pStyle w:val="Corpodetexto"/>
        <w:rPr>
          <w:rFonts w:ascii="Cambria" w:hAnsi="Cambria"/>
          <w:sz w:val="22"/>
          <w:szCs w:val="22"/>
          <w:highlight w:val="red"/>
        </w:rPr>
      </w:pPr>
    </w:p>
    <w:p w14:paraId="11AEDD37" w14:textId="77777777" w:rsidR="001D2FAB" w:rsidRPr="001D2FAB" w:rsidRDefault="001D2FAB" w:rsidP="001D2FAB">
      <w:pPr>
        <w:pStyle w:val="Corpodetexto"/>
        <w:rPr>
          <w:rFonts w:ascii="Cambria" w:hAnsi="Cambria"/>
          <w:sz w:val="22"/>
          <w:szCs w:val="22"/>
          <w:highlight w:val="red"/>
        </w:rPr>
      </w:pPr>
    </w:p>
    <w:p w14:paraId="7C69379B" w14:textId="77777777" w:rsidR="001D2FAB" w:rsidRPr="001D2FAB" w:rsidRDefault="001D2FAB" w:rsidP="001D2FAB">
      <w:pPr>
        <w:jc w:val="center"/>
        <w:rPr>
          <w:rFonts w:ascii="Cambria" w:hAnsi="Cambria"/>
          <w:lang w:val="en-US"/>
        </w:rPr>
      </w:pPr>
      <w:r w:rsidRPr="001D2FAB">
        <w:rPr>
          <w:rFonts w:ascii="Cambria" w:hAnsi="Cambria"/>
          <w:lang w:val="en-US"/>
        </w:rPr>
        <w:t xml:space="preserve">Cristiana Aparecida Soares </w:t>
      </w:r>
    </w:p>
    <w:p w14:paraId="6B873116" w14:textId="77777777" w:rsidR="001D2FAB" w:rsidRPr="001D2FAB" w:rsidRDefault="001D2FAB" w:rsidP="001D2FAB">
      <w:pPr>
        <w:jc w:val="center"/>
        <w:rPr>
          <w:rFonts w:ascii="Cambria" w:hAnsi="Cambria"/>
          <w:lang w:val="en-US"/>
        </w:rPr>
      </w:pPr>
      <w:proofErr w:type="spellStart"/>
      <w:r w:rsidRPr="001D2FAB">
        <w:rPr>
          <w:rFonts w:ascii="Cambria" w:hAnsi="Cambria"/>
          <w:lang w:val="en-US"/>
        </w:rPr>
        <w:t>Secretaria</w:t>
      </w:r>
      <w:proofErr w:type="spellEnd"/>
      <w:r w:rsidRPr="001D2FAB">
        <w:rPr>
          <w:rFonts w:ascii="Cambria" w:hAnsi="Cambria"/>
          <w:lang w:val="en-US"/>
        </w:rPr>
        <w:t xml:space="preserve"> Municipal de Obras, </w:t>
      </w:r>
      <w:proofErr w:type="spellStart"/>
      <w:r w:rsidRPr="001D2FAB">
        <w:rPr>
          <w:rFonts w:ascii="Cambria" w:hAnsi="Cambria"/>
          <w:lang w:val="en-US"/>
        </w:rPr>
        <w:t>Transportes</w:t>
      </w:r>
      <w:proofErr w:type="spellEnd"/>
      <w:r w:rsidRPr="001D2FAB">
        <w:rPr>
          <w:rFonts w:ascii="Cambria" w:hAnsi="Cambria"/>
          <w:lang w:val="en-US"/>
        </w:rPr>
        <w:t xml:space="preserve"> e Serviços </w:t>
      </w:r>
      <w:proofErr w:type="spellStart"/>
      <w:r w:rsidRPr="001D2FAB">
        <w:rPr>
          <w:rFonts w:ascii="Cambria" w:hAnsi="Cambria"/>
          <w:lang w:val="en-US"/>
        </w:rPr>
        <w:t>Públicos</w:t>
      </w:r>
      <w:proofErr w:type="spellEnd"/>
      <w:r w:rsidRPr="001D2FAB">
        <w:rPr>
          <w:rFonts w:ascii="Cambria" w:hAnsi="Cambria"/>
          <w:lang w:val="en-US"/>
        </w:rPr>
        <w:t>;</w:t>
      </w:r>
    </w:p>
    <w:p w14:paraId="13735F3E" w14:textId="3E4CC824" w:rsidR="00033740" w:rsidRPr="00005824" w:rsidRDefault="00033740" w:rsidP="004728E2">
      <w:pPr>
        <w:ind w:right="-568"/>
        <w:jc w:val="center"/>
        <w:rPr>
          <w:rFonts w:ascii="Cambria" w:hAnsi="Cambria" w:cstheme="minorHAnsi"/>
          <w:bCs/>
        </w:rPr>
      </w:pPr>
    </w:p>
    <w:sectPr w:rsidR="00033740" w:rsidRPr="00005824" w:rsidSect="00A252E9">
      <w:headerReference w:type="default" r:id="rId13"/>
      <w:footerReference w:type="default" r:id="rId14"/>
      <w:pgSz w:w="11906" w:h="16838"/>
      <w:pgMar w:top="243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F8ACE" w14:textId="77777777" w:rsidR="00A4334E" w:rsidRDefault="00A4334E" w:rsidP="00FB06F9">
      <w:pPr>
        <w:spacing w:after="0" w:line="240" w:lineRule="auto"/>
      </w:pPr>
      <w:r>
        <w:separator/>
      </w:r>
    </w:p>
  </w:endnote>
  <w:endnote w:type="continuationSeparator" w:id="0">
    <w:p w14:paraId="546BAE22" w14:textId="77777777" w:rsidR="00A4334E" w:rsidRDefault="00A4334E" w:rsidP="00FB0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8DAB9" w14:textId="73097CEA" w:rsidR="00D165FF" w:rsidRDefault="00D165FF">
    <w:pPr>
      <w:pStyle w:val="Rodap"/>
      <w:jc w:val="right"/>
    </w:pPr>
  </w:p>
  <w:p w14:paraId="297A5415" w14:textId="77777777" w:rsidR="00D165FF" w:rsidRDefault="00D16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BD241" w14:textId="77777777" w:rsidR="00A4334E" w:rsidRDefault="00A4334E" w:rsidP="00FB06F9">
      <w:pPr>
        <w:spacing w:after="0" w:line="240" w:lineRule="auto"/>
      </w:pPr>
      <w:r>
        <w:separator/>
      </w:r>
    </w:p>
  </w:footnote>
  <w:footnote w:type="continuationSeparator" w:id="0">
    <w:p w14:paraId="66EE8950" w14:textId="77777777" w:rsidR="00A4334E" w:rsidRDefault="00A4334E" w:rsidP="00FB0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11B4F" w14:textId="77777777" w:rsidR="00A252E9" w:rsidRDefault="00A252E9" w:rsidP="00A252E9">
    <w:pPr>
      <w:rPr>
        <w:rFonts w:ascii="Cambria" w:hAnsi="Cambria"/>
      </w:rPr>
    </w:pPr>
    <w:r>
      <w:rPr>
        <w:rFonts w:ascii="Cambria" w:hAnsi="Cambria"/>
        <w:noProof/>
      </w:rPr>
      <mc:AlternateContent>
        <mc:Choice Requires="wps">
          <w:drawing>
            <wp:anchor distT="0" distB="0" distL="114300" distR="114300" simplePos="0" relativeHeight="251660288" behindDoc="0" locked="0" layoutInCell="1" allowOverlap="1" wp14:anchorId="664E9A87" wp14:editId="4501C81C">
              <wp:simplePos x="0" y="0"/>
              <wp:positionH relativeFrom="margin">
                <wp:posOffset>632287</wp:posOffset>
              </wp:positionH>
              <wp:positionV relativeFrom="paragraph">
                <wp:posOffset>7621</wp:posOffset>
              </wp:positionV>
              <wp:extent cx="5142865" cy="1005840"/>
              <wp:effectExtent l="0" t="0" r="13335" b="10160"/>
              <wp:wrapNone/>
              <wp:docPr id="5792297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2865" cy="1005840"/>
                      </a:xfrm>
                      <a:prstGeom prst="rect">
                        <a:avLst/>
                      </a:prstGeom>
                      <a:solidFill>
                        <a:srgbClr val="FFFFFF"/>
                      </a:solidFill>
                      <a:ln w="9528">
                        <a:solidFill>
                          <a:srgbClr val="000000"/>
                        </a:solidFill>
                        <a:prstDash val="solid"/>
                      </a:ln>
                    </wps:spPr>
                    <wps:txbx>
                      <w:txbxContent>
                        <w:p w14:paraId="1D04D085" w14:textId="77777777" w:rsidR="00A252E9" w:rsidRPr="00E92724" w:rsidRDefault="00A252E9" w:rsidP="00A252E9">
                          <w:pPr>
                            <w:jc w:val="center"/>
                            <w:rPr>
                              <w:rFonts w:ascii="Calibri" w:hAnsi="Calibri" w:cs="Calibri"/>
                              <w:b/>
                              <w:sz w:val="28"/>
                              <w:szCs w:val="28"/>
                            </w:rPr>
                          </w:pPr>
                          <w:r w:rsidRPr="00E92724">
                            <w:rPr>
                              <w:rFonts w:ascii="Calibri" w:hAnsi="Calibri" w:cs="Calibri"/>
                              <w:b/>
                              <w:sz w:val="28"/>
                              <w:szCs w:val="28"/>
                            </w:rPr>
                            <w:t>PREFEITURA MUNICIPAL DE BRAÚNAS/MG</w:t>
                          </w:r>
                        </w:p>
                        <w:p w14:paraId="5CC048B8" w14:textId="49F0943D" w:rsidR="00A252E9" w:rsidRPr="004728E2" w:rsidRDefault="00A252E9" w:rsidP="004728E2">
                          <w:pPr>
                            <w:pStyle w:val="Nivel2"/>
                            <w:jc w:val="center"/>
                            <w:rPr>
                              <w:rFonts w:asciiTheme="minorHAnsi" w:hAnsiTheme="minorHAnsi" w:cstheme="minorHAnsi"/>
                            </w:rPr>
                          </w:pPr>
                          <w:r w:rsidRPr="004728E2">
                            <w:rPr>
                              <w:rFonts w:asciiTheme="minorHAnsi" w:hAnsiTheme="minorHAnsi" w:cstheme="minorHAnsi"/>
                            </w:rPr>
                            <w:t>Rua São Bento, 401, Centro - Braúnas/MG</w:t>
                          </w:r>
                        </w:p>
                        <w:p w14:paraId="57B2A2D8" w14:textId="77777777" w:rsidR="00A252E9" w:rsidRPr="004728E2" w:rsidRDefault="00A252E9" w:rsidP="004728E2">
                          <w:pPr>
                            <w:pStyle w:val="Nivel2"/>
                            <w:jc w:val="center"/>
                            <w:rPr>
                              <w:rFonts w:asciiTheme="minorHAnsi" w:hAnsiTheme="minorHAnsi" w:cstheme="minorHAnsi"/>
                            </w:rPr>
                          </w:pPr>
                          <w:r w:rsidRPr="004728E2">
                            <w:rPr>
                              <w:rFonts w:asciiTheme="minorHAnsi" w:hAnsiTheme="minorHAnsi" w:cstheme="minorHAnsi"/>
                            </w:rPr>
                            <w:t>Tel.: (33) 9 9995-2669</w:t>
                          </w:r>
                        </w:p>
                        <w:p w14:paraId="7B1E16CD" w14:textId="77777777" w:rsidR="00A252E9" w:rsidRPr="004728E2" w:rsidRDefault="00A252E9" w:rsidP="004728E2">
                          <w:pPr>
                            <w:pStyle w:val="Nivel2"/>
                            <w:jc w:val="center"/>
                            <w:rPr>
                              <w:rFonts w:asciiTheme="minorHAnsi" w:hAnsiTheme="minorHAnsi" w:cstheme="minorHAnsi"/>
                            </w:rPr>
                          </w:pPr>
                          <w:r w:rsidRPr="004728E2">
                            <w:rPr>
                              <w:rFonts w:asciiTheme="minorHAnsi" w:hAnsiTheme="minorHAnsi" w:cstheme="minorHAnsi"/>
                            </w:rPr>
                            <w:t>e-mail: licitacao@braunas.mg.gov.br</w:t>
                          </w:r>
                        </w:p>
                        <w:p w14:paraId="4C5DAA9C" w14:textId="77777777" w:rsidR="00A252E9" w:rsidRDefault="00A252E9" w:rsidP="00A252E9"/>
                      </w:txbxContent>
                    </wps:txbx>
                    <wps:bodyPr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type w14:anchorId="664E9A87" id="_x0000_t202" coordsize="21600,21600" o:spt="202" path="m,l,21600r21600,l21600,xe">
              <v:stroke joinstyle="miter"/>
              <v:path gradientshapeok="t" o:connecttype="rect"/>
            </v:shapetype>
            <v:shape id="Caixa de Texto 2" o:spid="_x0000_s1026" type="#_x0000_t202" style="position:absolute;margin-left:49.8pt;margin-top:.6pt;width:404.95pt;height:79.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" strokeweight=".26467mm">
              <v:path arrowok="t"/>
              <v:textbox>
                <w:txbxContent>
                  <w:p w14:paraId="1D04D085" w14:textId="77777777" w:rsidR="00A252E9" w:rsidRPr="00E92724" w:rsidRDefault="00A252E9" w:rsidP="00A252E9">
                    <w:pPr>
                      <w:jc w:val="center"/>
                      <w:rPr>
                        <w:rFonts w:ascii="Calibri" w:hAnsi="Calibri" w:cs="Calibri"/>
                        <w:b/>
                        <w:sz w:val="28"/>
                        <w:szCs w:val="28"/>
                      </w:rPr>
                    </w:pPr>
                    <w:r w:rsidRPr="00E92724">
                      <w:rPr>
                        <w:rFonts w:ascii="Calibri" w:hAnsi="Calibri" w:cs="Calibri"/>
                        <w:b/>
                        <w:sz w:val="28"/>
                        <w:szCs w:val="28"/>
                      </w:rPr>
                      <w:t>PREFEITURA MUNICIPAL DE BRAÚNAS/MG</w:t>
                    </w:r>
                  </w:p>
                  <w:p w14:paraId="5CC048B8" w14:textId="49F0943D" w:rsidR="00A252E9" w:rsidRPr="004728E2" w:rsidRDefault="00A252E9" w:rsidP="004728E2">
                    <w:pPr>
                      <w:pStyle w:val="Nivel2"/>
                      <w:jc w:val="center"/>
                      <w:rPr>
                        <w:rFonts w:asciiTheme="minorHAnsi" w:hAnsiTheme="minorHAnsi" w:cstheme="minorHAnsi"/>
                      </w:rPr>
                    </w:pPr>
                    <w:r w:rsidRPr="004728E2">
                      <w:rPr>
                        <w:rFonts w:asciiTheme="minorHAnsi" w:hAnsiTheme="minorHAnsi" w:cstheme="minorHAnsi"/>
                      </w:rPr>
                      <w:t>Rua São Bento, 401, Centro - Braúnas/MG</w:t>
                    </w:r>
                  </w:p>
                  <w:p w14:paraId="57B2A2D8" w14:textId="77777777" w:rsidR="00A252E9" w:rsidRPr="004728E2" w:rsidRDefault="00A252E9" w:rsidP="004728E2">
                    <w:pPr>
                      <w:pStyle w:val="Nivel2"/>
                      <w:jc w:val="center"/>
                      <w:rPr>
                        <w:rFonts w:asciiTheme="minorHAnsi" w:hAnsiTheme="minorHAnsi" w:cstheme="minorHAnsi"/>
                      </w:rPr>
                    </w:pPr>
                    <w:r w:rsidRPr="004728E2">
                      <w:rPr>
                        <w:rFonts w:asciiTheme="minorHAnsi" w:hAnsiTheme="minorHAnsi" w:cstheme="minorHAnsi"/>
                      </w:rPr>
                      <w:t>Tel.: (33) 9 9995-2669</w:t>
                    </w:r>
                  </w:p>
                  <w:p w14:paraId="7B1E16CD" w14:textId="77777777" w:rsidR="00A252E9" w:rsidRPr="004728E2" w:rsidRDefault="00A252E9" w:rsidP="004728E2">
                    <w:pPr>
                      <w:pStyle w:val="Nivel2"/>
                      <w:jc w:val="center"/>
                      <w:rPr>
                        <w:rFonts w:asciiTheme="minorHAnsi" w:hAnsiTheme="minorHAnsi" w:cstheme="minorHAnsi"/>
                      </w:rPr>
                    </w:pPr>
                    <w:r w:rsidRPr="004728E2">
                      <w:rPr>
                        <w:rFonts w:asciiTheme="minorHAnsi" w:hAnsiTheme="minorHAnsi" w:cstheme="minorHAnsi"/>
                      </w:rPr>
                      <w:t>e-mail: licitacao@braunas.mg.gov.br</w:t>
                    </w:r>
                  </w:p>
                  <w:p w14:paraId="4C5DAA9C" w14:textId="77777777" w:rsidR="00A252E9" w:rsidRDefault="00A252E9" w:rsidP="00A252E9"/>
                </w:txbxContent>
              </v:textbox>
              <w10:wrap anchorx="margin"/>
            </v:shape>
          </w:pict>
        </mc:Fallback>
      </mc:AlternateContent>
    </w:r>
    <w:r>
      <w:rPr>
        <w:noProof/>
      </w:rPr>
      <w:drawing>
        <wp:anchor distT="0" distB="0" distL="114300" distR="114300" simplePos="0" relativeHeight="251659264" behindDoc="0" locked="0" layoutInCell="1" allowOverlap="1" wp14:anchorId="213A9646" wp14:editId="5FA3CBFA">
          <wp:simplePos x="0" y="0"/>
          <wp:positionH relativeFrom="column">
            <wp:align>left</wp:align>
          </wp:positionH>
          <wp:positionV relativeFrom="paragraph">
            <wp:posOffset>4445</wp:posOffset>
          </wp:positionV>
          <wp:extent cx="542925" cy="904875"/>
          <wp:effectExtent l="0" t="0" r="9525" b="9525"/>
          <wp:wrapSquare wrapText="right"/>
          <wp:docPr id="8879718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193931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518456" w14:textId="77777777" w:rsidR="00A252E9" w:rsidRDefault="00A252E9" w:rsidP="00A252E9">
    <w:pPr>
      <w:pStyle w:val="Cabealho"/>
    </w:pPr>
  </w:p>
  <w:p w14:paraId="30EA3CC7" w14:textId="39258E7F" w:rsidR="00D165FF" w:rsidRDefault="00D165FF" w:rsidP="00E15AD5">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14263A8E"/>
    <w:multiLevelType w:val="hybridMultilevel"/>
    <w:tmpl w:val="0D2CAED8"/>
    <w:lvl w:ilvl="0" w:tplc="FFFFFFFF">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4C6D30"/>
    <w:multiLevelType w:val="hybridMultilevel"/>
    <w:tmpl w:val="0D2CAED8"/>
    <w:lvl w:ilvl="0" w:tplc="3C8C2026">
      <w:start w:val="1"/>
      <w:numFmt w:val="lowerLetter"/>
      <w:lvlText w:val="%1)"/>
      <w:lvlJc w:val="left"/>
      <w:pPr>
        <w:ind w:left="720" w:hanging="360"/>
      </w:pPr>
    </w:lvl>
    <w:lvl w:ilvl="1" w:tplc="CCFEA964">
      <w:numFmt w:val="decimal"/>
      <w:lvlText w:val=""/>
      <w:lvlJc w:val="left"/>
    </w:lvl>
    <w:lvl w:ilvl="2" w:tplc="03E24806">
      <w:numFmt w:val="decimal"/>
      <w:lvlText w:val=""/>
      <w:lvlJc w:val="left"/>
    </w:lvl>
    <w:lvl w:ilvl="3" w:tplc="83608F9E">
      <w:numFmt w:val="decimal"/>
      <w:lvlText w:val=""/>
      <w:lvlJc w:val="left"/>
    </w:lvl>
    <w:lvl w:ilvl="4" w:tplc="39500558">
      <w:numFmt w:val="decimal"/>
      <w:lvlText w:val=""/>
      <w:lvlJc w:val="left"/>
    </w:lvl>
    <w:lvl w:ilvl="5" w:tplc="4F70F2C6">
      <w:numFmt w:val="decimal"/>
      <w:lvlText w:val=""/>
      <w:lvlJc w:val="left"/>
    </w:lvl>
    <w:lvl w:ilvl="6" w:tplc="2D94FA90">
      <w:numFmt w:val="decimal"/>
      <w:lvlText w:val=""/>
      <w:lvlJc w:val="left"/>
    </w:lvl>
    <w:lvl w:ilvl="7" w:tplc="01DEE2EA">
      <w:numFmt w:val="decimal"/>
      <w:lvlText w:val=""/>
      <w:lvlJc w:val="left"/>
    </w:lvl>
    <w:lvl w:ilvl="8" w:tplc="BE1600D6">
      <w:numFmt w:val="decimal"/>
      <w:lvlText w:val=""/>
      <w:lvlJc w:val="left"/>
    </w:lvl>
  </w:abstractNum>
  <w:abstractNum w:abstractNumId="6"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6D25957"/>
    <w:multiLevelType w:val="hybridMultilevel"/>
    <w:tmpl w:val="2B0601AC"/>
    <w:lvl w:ilvl="0" w:tplc="73089578">
      <w:start w:val="1"/>
      <w:numFmt w:val="bullet"/>
      <w:lvlText w:val="•"/>
      <w:lvlJc w:val="left"/>
      <w:pPr>
        <w:ind w:left="720" w:hanging="360"/>
      </w:pPr>
    </w:lvl>
    <w:lvl w:ilvl="1" w:tplc="96DE3BB6">
      <w:numFmt w:val="decimal"/>
      <w:lvlText w:val=""/>
      <w:lvlJc w:val="left"/>
    </w:lvl>
    <w:lvl w:ilvl="2" w:tplc="2A3A7AD6">
      <w:numFmt w:val="decimal"/>
      <w:lvlText w:val=""/>
      <w:lvlJc w:val="left"/>
    </w:lvl>
    <w:lvl w:ilvl="3" w:tplc="F008E36A">
      <w:numFmt w:val="decimal"/>
      <w:lvlText w:val=""/>
      <w:lvlJc w:val="left"/>
    </w:lvl>
    <w:lvl w:ilvl="4" w:tplc="DCFC4E94">
      <w:numFmt w:val="decimal"/>
      <w:lvlText w:val=""/>
      <w:lvlJc w:val="left"/>
    </w:lvl>
    <w:lvl w:ilvl="5" w:tplc="06345966">
      <w:numFmt w:val="decimal"/>
      <w:lvlText w:val=""/>
      <w:lvlJc w:val="left"/>
    </w:lvl>
    <w:lvl w:ilvl="6" w:tplc="1DB2AF58">
      <w:numFmt w:val="decimal"/>
      <w:lvlText w:val=""/>
      <w:lvlJc w:val="left"/>
    </w:lvl>
    <w:lvl w:ilvl="7" w:tplc="506A6518">
      <w:numFmt w:val="decimal"/>
      <w:lvlText w:val=""/>
      <w:lvlJc w:val="left"/>
    </w:lvl>
    <w:lvl w:ilvl="8" w:tplc="DFAC768E">
      <w:numFmt w:val="decimal"/>
      <w:lvlText w:val=""/>
      <w:lvlJc w:val="left"/>
    </w:lvl>
  </w:abstractNum>
  <w:abstractNum w:abstractNumId="8" w15:restartNumberingAfterBreak="0">
    <w:nsid w:val="4FE00E80"/>
    <w:multiLevelType w:val="hybridMultilevel"/>
    <w:tmpl w:val="EB2C8F0A"/>
    <w:lvl w:ilvl="0" w:tplc="E79E1E96">
      <w:start w:val="1"/>
      <w:numFmt w:val="bullet"/>
      <w:lvlText w:val="•"/>
      <w:lvlJc w:val="left"/>
      <w:pPr>
        <w:ind w:left="720" w:hanging="360"/>
      </w:pPr>
    </w:lvl>
    <w:lvl w:ilvl="1" w:tplc="D20A5D92">
      <w:numFmt w:val="decimal"/>
      <w:lvlText w:val=""/>
      <w:lvlJc w:val="left"/>
    </w:lvl>
    <w:lvl w:ilvl="2" w:tplc="FF18ED76">
      <w:numFmt w:val="decimal"/>
      <w:lvlText w:val=""/>
      <w:lvlJc w:val="left"/>
    </w:lvl>
    <w:lvl w:ilvl="3" w:tplc="591AD706">
      <w:numFmt w:val="decimal"/>
      <w:lvlText w:val=""/>
      <w:lvlJc w:val="left"/>
    </w:lvl>
    <w:lvl w:ilvl="4" w:tplc="898E864E">
      <w:numFmt w:val="decimal"/>
      <w:lvlText w:val=""/>
      <w:lvlJc w:val="left"/>
    </w:lvl>
    <w:lvl w:ilvl="5" w:tplc="F5240B42">
      <w:numFmt w:val="decimal"/>
      <w:lvlText w:val=""/>
      <w:lvlJc w:val="left"/>
    </w:lvl>
    <w:lvl w:ilvl="6" w:tplc="5BBE1746">
      <w:numFmt w:val="decimal"/>
      <w:lvlText w:val=""/>
      <w:lvlJc w:val="left"/>
    </w:lvl>
    <w:lvl w:ilvl="7" w:tplc="303CE8B6">
      <w:numFmt w:val="decimal"/>
      <w:lvlText w:val=""/>
      <w:lvlJc w:val="left"/>
    </w:lvl>
    <w:lvl w:ilvl="8" w:tplc="4094C086">
      <w:numFmt w:val="decimal"/>
      <w:lvlText w:val=""/>
      <w:lvlJc w:val="left"/>
    </w:lvl>
  </w:abstractNum>
  <w:abstractNum w:abstractNumId="9"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5F17CFA"/>
    <w:multiLevelType w:val="hybridMultilevel"/>
    <w:tmpl w:val="87EE2974"/>
    <w:lvl w:ilvl="0" w:tplc="955ECC00">
      <w:start w:val="1"/>
      <w:numFmt w:val="bullet"/>
      <w:lvlText w:val="•"/>
      <w:lvlJc w:val="left"/>
      <w:pPr>
        <w:ind w:left="720" w:hanging="360"/>
      </w:pPr>
    </w:lvl>
    <w:lvl w:ilvl="1" w:tplc="D708D0D2">
      <w:numFmt w:val="decimal"/>
      <w:lvlText w:val=""/>
      <w:lvlJc w:val="left"/>
    </w:lvl>
    <w:lvl w:ilvl="2" w:tplc="873C8ABA">
      <w:numFmt w:val="decimal"/>
      <w:lvlText w:val=""/>
      <w:lvlJc w:val="left"/>
    </w:lvl>
    <w:lvl w:ilvl="3" w:tplc="95C65836">
      <w:numFmt w:val="decimal"/>
      <w:lvlText w:val=""/>
      <w:lvlJc w:val="left"/>
    </w:lvl>
    <w:lvl w:ilvl="4" w:tplc="ABFA4B4E">
      <w:numFmt w:val="decimal"/>
      <w:lvlText w:val=""/>
      <w:lvlJc w:val="left"/>
    </w:lvl>
    <w:lvl w:ilvl="5" w:tplc="8114517A">
      <w:numFmt w:val="decimal"/>
      <w:lvlText w:val=""/>
      <w:lvlJc w:val="left"/>
    </w:lvl>
    <w:lvl w:ilvl="6" w:tplc="398630F0">
      <w:numFmt w:val="decimal"/>
      <w:lvlText w:val=""/>
      <w:lvlJc w:val="left"/>
    </w:lvl>
    <w:lvl w:ilvl="7" w:tplc="AF12E524">
      <w:numFmt w:val="decimal"/>
      <w:lvlText w:val=""/>
      <w:lvlJc w:val="left"/>
    </w:lvl>
    <w:lvl w:ilvl="8" w:tplc="226CF592">
      <w:numFmt w:val="decimal"/>
      <w:lvlText w:val=""/>
      <w:lvlJc w:val="left"/>
    </w:lvl>
  </w:abstractNum>
  <w:num w:numId="1" w16cid:durableId="1885830000">
    <w:abstractNumId w:val="6"/>
  </w:num>
  <w:num w:numId="2" w16cid:durableId="1373768168">
    <w:abstractNumId w:val="4"/>
  </w:num>
  <w:num w:numId="3" w16cid:durableId="271131124">
    <w:abstractNumId w:val="3"/>
  </w:num>
  <w:num w:numId="4" w16cid:durableId="463350828">
    <w:abstractNumId w:val="9"/>
  </w:num>
  <w:num w:numId="5" w16cid:durableId="1832330870">
    <w:abstractNumId w:val="10"/>
    <w:lvlOverride w:ilvl="0">
      <w:startOverride w:val="1"/>
    </w:lvlOverride>
  </w:num>
  <w:num w:numId="6" w16cid:durableId="1135178807">
    <w:abstractNumId w:val="5"/>
    <w:lvlOverride w:ilvl="0">
      <w:startOverride w:val="1"/>
    </w:lvlOverride>
  </w:num>
  <w:num w:numId="7" w16cid:durableId="684746541">
    <w:abstractNumId w:val="2"/>
  </w:num>
  <w:num w:numId="8" w16cid:durableId="744884620">
    <w:abstractNumId w:val="7"/>
    <w:lvlOverride w:ilvl="0">
      <w:startOverride w:val="1"/>
    </w:lvlOverride>
  </w:num>
  <w:num w:numId="9" w16cid:durableId="597179288">
    <w:abstractNumId w:val="8"/>
    <w:lvlOverride w:ilvl="0">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6F9"/>
    <w:rsid w:val="00003984"/>
    <w:rsid w:val="00005824"/>
    <w:rsid w:val="00012A94"/>
    <w:rsid w:val="0001768B"/>
    <w:rsid w:val="00020F05"/>
    <w:rsid w:val="00024E29"/>
    <w:rsid w:val="00027956"/>
    <w:rsid w:val="00033740"/>
    <w:rsid w:val="00034FFB"/>
    <w:rsid w:val="00035C19"/>
    <w:rsid w:val="00037002"/>
    <w:rsid w:val="00042BA6"/>
    <w:rsid w:val="00043C3F"/>
    <w:rsid w:val="000461ED"/>
    <w:rsid w:val="00047746"/>
    <w:rsid w:val="00053A8D"/>
    <w:rsid w:val="0005544D"/>
    <w:rsid w:val="00062AA4"/>
    <w:rsid w:val="00064479"/>
    <w:rsid w:val="000674A9"/>
    <w:rsid w:val="00080372"/>
    <w:rsid w:val="000807F1"/>
    <w:rsid w:val="00080AC5"/>
    <w:rsid w:val="00081231"/>
    <w:rsid w:val="000862CC"/>
    <w:rsid w:val="00087A5F"/>
    <w:rsid w:val="000B063D"/>
    <w:rsid w:val="000B1ADE"/>
    <w:rsid w:val="000B31EA"/>
    <w:rsid w:val="000C4C97"/>
    <w:rsid w:val="000C503D"/>
    <w:rsid w:val="000C5CEF"/>
    <w:rsid w:val="000D070F"/>
    <w:rsid w:val="000D1539"/>
    <w:rsid w:val="000D23F3"/>
    <w:rsid w:val="000D42CD"/>
    <w:rsid w:val="000E3C27"/>
    <w:rsid w:val="000E77DC"/>
    <w:rsid w:val="0010367D"/>
    <w:rsid w:val="001109A2"/>
    <w:rsid w:val="0011181E"/>
    <w:rsid w:val="00120E21"/>
    <w:rsid w:val="00121560"/>
    <w:rsid w:val="001313B0"/>
    <w:rsid w:val="001363AD"/>
    <w:rsid w:val="00136E35"/>
    <w:rsid w:val="00140567"/>
    <w:rsid w:val="0015315D"/>
    <w:rsid w:val="00157057"/>
    <w:rsid w:val="00165491"/>
    <w:rsid w:val="0017036C"/>
    <w:rsid w:val="00172DEB"/>
    <w:rsid w:val="0017687B"/>
    <w:rsid w:val="00181933"/>
    <w:rsid w:val="00184C2F"/>
    <w:rsid w:val="0019487B"/>
    <w:rsid w:val="00194962"/>
    <w:rsid w:val="0019603C"/>
    <w:rsid w:val="00197BA6"/>
    <w:rsid w:val="001A6201"/>
    <w:rsid w:val="001B7C08"/>
    <w:rsid w:val="001D0CEC"/>
    <w:rsid w:val="001D1F7E"/>
    <w:rsid w:val="001D2FAB"/>
    <w:rsid w:val="001E094B"/>
    <w:rsid w:val="0020732C"/>
    <w:rsid w:val="00211A27"/>
    <w:rsid w:val="00214089"/>
    <w:rsid w:val="00216C5B"/>
    <w:rsid w:val="00217B22"/>
    <w:rsid w:val="00220AFB"/>
    <w:rsid w:val="0022643A"/>
    <w:rsid w:val="0022771B"/>
    <w:rsid w:val="00230D04"/>
    <w:rsid w:val="002316DF"/>
    <w:rsid w:val="00234204"/>
    <w:rsid w:val="0023520E"/>
    <w:rsid w:val="00235D06"/>
    <w:rsid w:val="00235F44"/>
    <w:rsid w:val="002416F3"/>
    <w:rsid w:val="00245544"/>
    <w:rsid w:val="00245636"/>
    <w:rsid w:val="00251CB1"/>
    <w:rsid w:val="00265A6B"/>
    <w:rsid w:val="00281046"/>
    <w:rsid w:val="00283A11"/>
    <w:rsid w:val="002874DF"/>
    <w:rsid w:val="00294E3E"/>
    <w:rsid w:val="002A04D6"/>
    <w:rsid w:val="002A1167"/>
    <w:rsid w:val="002A377F"/>
    <w:rsid w:val="002B05D1"/>
    <w:rsid w:val="002B2DB8"/>
    <w:rsid w:val="002B38D3"/>
    <w:rsid w:val="002B390E"/>
    <w:rsid w:val="002B5484"/>
    <w:rsid w:val="002B605B"/>
    <w:rsid w:val="002C70AA"/>
    <w:rsid w:val="002C795C"/>
    <w:rsid w:val="002E296B"/>
    <w:rsid w:val="002E4558"/>
    <w:rsid w:val="002F7C4E"/>
    <w:rsid w:val="00301EF7"/>
    <w:rsid w:val="00305BD9"/>
    <w:rsid w:val="003133E8"/>
    <w:rsid w:val="00314546"/>
    <w:rsid w:val="00315924"/>
    <w:rsid w:val="00316E4E"/>
    <w:rsid w:val="00321947"/>
    <w:rsid w:val="00333FD3"/>
    <w:rsid w:val="003362C2"/>
    <w:rsid w:val="00341C35"/>
    <w:rsid w:val="00342143"/>
    <w:rsid w:val="00342A69"/>
    <w:rsid w:val="00354BEB"/>
    <w:rsid w:val="00360E5C"/>
    <w:rsid w:val="00362009"/>
    <w:rsid w:val="00365B2A"/>
    <w:rsid w:val="00374617"/>
    <w:rsid w:val="003748C5"/>
    <w:rsid w:val="00374F5B"/>
    <w:rsid w:val="00380760"/>
    <w:rsid w:val="00381884"/>
    <w:rsid w:val="00384147"/>
    <w:rsid w:val="00386572"/>
    <w:rsid w:val="003904C5"/>
    <w:rsid w:val="00393B8D"/>
    <w:rsid w:val="003A163C"/>
    <w:rsid w:val="003A1A0B"/>
    <w:rsid w:val="003A21F9"/>
    <w:rsid w:val="003A22D8"/>
    <w:rsid w:val="003B4877"/>
    <w:rsid w:val="003B5156"/>
    <w:rsid w:val="003B5CE0"/>
    <w:rsid w:val="003C3B43"/>
    <w:rsid w:val="003C3EA4"/>
    <w:rsid w:val="003C53F0"/>
    <w:rsid w:val="003D5A92"/>
    <w:rsid w:val="003E409B"/>
    <w:rsid w:val="003E4AFE"/>
    <w:rsid w:val="003E5B47"/>
    <w:rsid w:val="003F0E28"/>
    <w:rsid w:val="003F21C2"/>
    <w:rsid w:val="003F3637"/>
    <w:rsid w:val="003F654B"/>
    <w:rsid w:val="003F7CB3"/>
    <w:rsid w:val="00404A72"/>
    <w:rsid w:val="00405316"/>
    <w:rsid w:val="00405B98"/>
    <w:rsid w:val="00413789"/>
    <w:rsid w:val="004140BD"/>
    <w:rsid w:val="0041459C"/>
    <w:rsid w:val="004235E4"/>
    <w:rsid w:val="00424BD8"/>
    <w:rsid w:val="00426065"/>
    <w:rsid w:val="00426B83"/>
    <w:rsid w:val="00427370"/>
    <w:rsid w:val="004307E3"/>
    <w:rsid w:val="00431682"/>
    <w:rsid w:val="0043416E"/>
    <w:rsid w:val="0043771D"/>
    <w:rsid w:val="00442328"/>
    <w:rsid w:val="00443ED6"/>
    <w:rsid w:val="00445874"/>
    <w:rsid w:val="004476D9"/>
    <w:rsid w:val="00455157"/>
    <w:rsid w:val="0046213D"/>
    <w:rsid w:val="00462219"/>
    <w:rsid w:val="00463A61"/>
    <w:rsid w:val="004656C6"/>
    <w:rsid w:val="004728E2"/>
    <w:rsid w:val="004801A4"/>
    <w:rsid w:val="004820F2"/>
    <w:rsid w:val="00485B32"/>
    <w:rsid w:val="0048797D"/>
    <w:rsid w:val="0049157D"/>
    <w:rsid w:val="00496C9A"/>
    <w:rsid w:val="004A7A3B"/>
    <w:rsid w:val="004B0266"/>
    <w:rsid w:val="004C1E2D"/>
    <w:rsid w:val="004C2ECE"/>
    <w:rsid w:val="004C497D"/>
    <w:rsid w:val="004C51BA"/>
    <w:rsid w:val="004D071A"/>
    <w:rsid w:val="004D25C2"/>
    <w:rsid w:val="004D5C5E"/>
    <w:rsid w:val="004E1997"/>
    <w:rsid w:val="004E1BCA"/>
    <w:rsid w:val="004E279E"/>
    <w:rsid w:val="004E692E"/>
    <w:rsid w:val="004F2ECB"/>
    <w:rsid w:val="004F660E"/>
    <w:rsid w:val="005031ED"/>
    <w:rsid w:val="00503DB8"/>
    <w:rsid w:val="00504D03"/>
    <w:rsid w:val="00512C15"/>
    <w:rsid w:val="00515612"/>
    <w:rsid w:val="005163EF"/>
    <w:rsid w:val="00525D3D"/>
    <w:rsid w:val="00527241"/>
    <w:rsid w:val="00532EAA"/>
    <w:rsid w:val="00533C61"/>
    <w:rsid w:val="00545595"/>
    <w:rsid w:val="00553CAA"/>
    <w:rsid w:val="00555B88"/>
    <w:rsid w:val="00562740"/>
    <w:rsid w:val="005728DC"/>
    <w:rsid w:val="00572BFC"/>
    <w:rsid w:val="00577AE6"/>
    <w:rsid w:val="00582121"/>
    <w:rsid w:val="00584C95"/>
    <w:rsid w:val="0058796A"/>
    <w:rsid w:val="00591C71"/>
    <w:rsid w:val="005934DC"/>
    <w:rsid w:val="005959FC"/>
    <w:rsid w:val="005A46ED"/>
    <w:rsid w:val="005A5DF9"/>
    <w:rsid w:val="005A6A32"/>
    <w:rsid w:val="005B0257"/>
    <w:rsid w:val="005B4286"/>
    <w:rsid w:val="005B7D71"/>
    <w:rsid w:val="005C4C3D"/>
    <w:rsid w:val="005C58A3"/>
    <w:rsid w:val="005C6259"/>
    <w:rsid w:val="005C6BDB"/>
    <w:rsid w:val="005C73E0"/>
    <w:rsid w:val="005C78A5"/>
    <w:rsid w:val="005D1D55"/>
    <w:rsid w:val="005D239D"/>
    <w:rsid w:val="005E3197"/>
    <w:rsid w:val="005E79B5"/>
    <w:rsid w:val="005F0CBE"/>
    <w:rsid w:val="005F28F5"/>
    <w:rsid w:val="00605738"/>
    <w:rsid w:val="006067A4"/>
    <w:rsid w:val="00610FD5"/>
    <w:rsid w:val="006124F6"/>
    <w:rsid w:val="0061366A"/>
    <w:rsid w:val="00626922"/>
    <w:rsid w:val="00627894"/>
    <w:rsid w:val="00631847"/>
    <w:rsid w:val="00644895"/>
    <w:rsid w:val="006452FD"/>
    <w:rsid w:val="0064591A"/>
    <w:rsid w:val="006506B5"/>
    <w:rsid w:val="00656352"/>
    <w:rsid w:val="00657BC8"/>
    <w:rsid w:val="00667B6F"/>
    <w:rsid w:val="00681045"/>
    <w:rsid w:val="00681BD6"/>
    <w:rsid w:val="006866B4"/>
    <w:rsid w:val="0069078F"/>
    <w:rsid w:val="0069292F"/>
    <w:rsid w:val="0069335F"/>
    <w:rsid w:val="006A42F0"/>
    <w:rsid w:val="006B427F"/>
    <w:rsid w:val="006B4707"/>
    <w:rsid w:val="006C1277"/>
    <w:rsid w:val="006C60F0"/>
    <w:rsid w:val="006C6547"/>
    <w:rsid w:val="006C709F"/>
    <w:rsid w:val="006D0677"/>
    <w:rsid w:val="006D117B"/>
    <w:rsid w:val="006D31BA"/>
    <w:rsid w:val="006E79C0"/>
    <w:rsid w:val="006F2F90"/>
    <w:rsid w:val="006F3202"/>
    <w:rsid w:val="006F6E33"/>
    <w:rsid w:val="006F7598"/>
    <w:rsid w:val="0070239D"/>
    <w:rsid w:val="007071F6"/>
    <w:rsid w:val="007113B1"/>
    <w:rsid w:val="00714E49"/>
    <w:rsid w:val="00721013"/>
    <w:rsid w:val="00721899"/>
    <w:rsid w:val="00721AAA"/>
    <w:rsid w:val="0072337E"/>
    <w:rsid w:val="007258B7"/>
    <w:rsid w:val="007259B4"/>
    <w:rsid w:val="0074100F"/>
    <w:rsid w:val="00744BE2"/>
    <w:rsid w:val="00751ACE"/>
    <w:rsid w:val="00757398"/>
    <w:rsid w:val="007618C2"/>
    <w:rsid w:val="00771539"/>
    <w:rsid w:val="0078193C"/>
    <w:rsid w:val="0078419D"/>
    <w:rsid w:val="0078577D"/>
    <w:rsid w:val="0079579D"/>
    <w:rsid w:val="007A1F68"/>
    <w:rsid w:val="007A26BB"/>
    <w:rsid w:val="007A3088"/>
    <w:rsid w:val="007A4F90"/>
    <w:rsid w:val="007A65DC"/>
    <w:rsid w:val="007B4198"/>
    <w:rsid w:val="007B4283"/>
    <w:rsid w:val="007C639B"/>
    <w:rsid w:val="007E178C"/>
    <w:rsid w:val="007E1C3A"/>
    <w:rsid w:val="007E2177"/>
    <w:rsid w:val="007F4EB8"/>
    <w:rsid w:val="0080273D"/>
    <w:rsid w:val="00803A27"/>
    <w:rsid w:val="00805993"/>
    <w:rsid w:val="00810DDD"/>
    <w:rsid w:val="00812B49"/>
    <w:rsid w:val="008138B2"/>
    <w:rsid w:val="008246F2"/>
    <w:rsid w:val="00834663"/>
    <w:rsid w:val="00834E3C"/>
    <w:rsid w:val="008444AA"/>
    <w:rsid w:val="00844CF9"/>
    <w:rsid w:val="00847683"/>
    <w:rsid w:val="00850C62"/>
    <w:rsid w:val="00851EFB"/>
    <w:rsid w:val="0085285F"/>
    <w:rsid w:val="00852932"/>
    <w:rsid w:val="00853011"/>
    <w:rsid w:val="00856925"/>
    <w:rsid w:val="00856E0D"/>
    <w:rsid w:val="008605D0"/>
    <w:rsid w:val="00866F87"/>
    <w:rsid w:val="00867628"/>
    <w:rsid w:val="00872E0D"/>
    <w:rsid w:val="00875039"/>
    <w:rsid w:val="00880D9E"/>
    <w:rsid w:val="008823D5"/>
    <w:rsid w:val="0088432C"/>
    <w:rsid w:val="00891BDE"/>
    <w:rsid w:val="008A2D19"/>
    <w:rsid w:val="008B2FA1"/>
    <w:rsid w:val="008B4B15"/>
    <w:rsid w:val="008B6B75"/>
    <w:rsid w:val="008D1BCF"/>
    <w:rsid w:val="008D4D77"/>
    <w:rsid w:val="008D6ADA"/>
    <w:rsid w:val="008D79DC"/>
    <w:rsid w:val="008E4B24"/>
    <w:rsid w:val="008E6E7F"/>
    <w:rsid w:val="008F0441"/>
    <w:rsid w:val="008F69C2"/>
    <w:rsid w:val="008F6A5C"/>
    <w:rsid w:val="009012BB"/>
    <w:rsid w:val="00902DFD"/>
    <w:rsid w:val="0090551A"/>
    <w:rsid w:val="009141F0"/>
    <w:rsid w:val="00914371"/>
    <w:rsid w:val="00920443"/>
    <w:rsid w:val="00924582"/>
    <w:rsid w:val="00924E58"/>
    <w:rsid w:val="00925D24"/>
    <w:rsid w:val="009323B6"/>
    <w:rsid w:val="009356B2"/>
    <w:rsid w:val="009402F9"/>
    <w:rsid w:val="009417D3"/>
    <w:rsid w:val="00946083"/>
    <w:rsid w:val="0094628A"/>
    <w:rsid w:val="00951C06"/>
    <w:rsid w:val="00955ACB"/>
    <w:rsid w:val="00963B89"/>
    <w:rsid w:val="00971118"/>
    <w:rsid w:val="0097312A"/>
    <w:rsid w:val="009751C0"/>
    <w:rsid w:val="00982276"/>
    <w:rsid w:val="00982B95"/>
    <w:rsid w:val="00983844"/>
    <w:rsid w:val="00984465"/>
    <w:rsid w:val="00985BAA"/>
    <w:rsid w:val="009904A9"/>
    <w:rsid w:val="009A394E"/>
    <w:rsid w:val="009A3D8E"/>
    <w:rsid w:val="009B19A2"/>
    <w:rsid w:val="009B28BC"/>
    <w:rsid w:val="009B3B9A"/>
    <w:rsid w:val="009C20CD"/>
    <w:rsid w:val="009C31F5"/>
    <w:rsid w:val="009D3869"/>
    <w:rsid w:val="009E6027"/>
    <w:rsid w:val="009F61EE"/>
    <w:rsid w:val="00A031D3"/>
    <w:rsid w:val="00A0439D"/>
    <w:rsid w:val="00A059B1"/>
    <w:rsid w:val="00A11BA6"/>
    <w:rsid w:val="00A2007C"/>
    <w:rsid w:val="00A213B2"/>
    <w:rsid w:val="00A231DB"/>
    <w:rsid w:val="00A23F34"/>
    <w:rsid w:val="00A252E9"/>
    <w:rsid w:val="00A36C5F"/>
    <w:rsid w:val="00A3726D"/>
    <w:rsid w:val="00A41984"/>
    <w:rsid w:val="00A42D13"/>
    <w:rsid w:val="00A4334E"/>
    <w:rsid w:val="00A44415"/>
    <w:rsid w:val="00A62B8D"/>
    <w:rsid w:val="00A6357D"/>
    <w:rsid w:val="00A6714F"/>
    <w:rsid w:val="00A7012E"/>
    <w:rsid w:val="00A7251A"/>
    <w:rsid w:val="00A72E4D"/>
    <w:rsid w:val="00A77190"/>
    <w:rsid w:val="00A97F9E"/>
    <w:rsid w:val="00AA5D5A"/>
    <w:rsid w:val="00AB345C"/>
    <w:rsid w:val="00AB7729"/>
    <w:rsid w:val="00AC37A6"/>
    <w:rsid w:val="00AC4A14"/>
    <w:rsid w:val="00AC566B"/>
    <w:rsid w:val="00AD252A"/>
    <w:rsid w:val="00AD330A"/>
    <w:rsid w:val="00AD64CF"/>
    <w:rsid w:val="00AE33AB"/>
    <w:rsid w:val="00AE4947"/>
    <w:rsid w:val="00AE58D4"/>
    <w:rsid w:val="00AF1CE2"/>
    <w:rsid w:val="00AF40AA"/>
    <w:rsid w:val="00AF5471"/>
    <w:rsid w:val="00B00726"/>
    <w:rsid w:val="00B01906"/>
    <w:rsid w:val="00B07D79"/>
    <w:rsid w:val="00B13D96"/>
    <w:rsid w:val="00B2030D"/>
    <w:rsid w:val="00B23EAA"/>
    <w:rsid w:val="00B27BA9"/>
    <w:rsid w:val="00B33069"/>
    <w:rsid w:val="00B34902"/>
    <w:rsid w:val="00B54011"/>
    <w:rsid w:val="00B638EA"/>
    <w:rsid w:val="00B668EF"/>
    <w:rsid w:val="00B73E1E"/>
    <w:rsid w:val="00B755B9"/>
    <w:rsid w:val="00B821B6"/>
    <w:rsid w:val="00B90B82"/>
    <w:rsid w:val="00B96D64"/>
    <w:rsid w:val="00BA6C56"/>
    <w:rsid w:val="00BB3483"/>
    <w:rsid w:val="00BB42B9"/>
    <w:rsid w:val="00BB75D4"/>
    <w:rsid w:val="00BC0588"/>
    <w:rsid w:val="00BC52D0"/>
    <w:rsid w:val="00BC68E7"/>
    <w:rsid w:val="00BD2ECB"/>
    <w:rsid w:val="00BD3808"/>
    <w:rsid w:val="00BD4B61"/>
    <w:rsid w:val="00BD65AA"/>
    <w:rsid w:val="00BD7831"/>
    <w:rsid w:val="00BE0E1D"/>
    <w:rsid w:val="00BE3A6A"/>
    <w:rsid w:val="00BE4813"/>
    <w:rsid w:val="00BE4DFF"/>
    <w:rsid w:val="00BF62DF"/>
    <w:rsid w:val="00C066FD"/>
    <w:rsid w:val="00C11A6A"/>
    <w:rsid w:val="00C12822"/>
    <w:rsid w:val="00C138A7"/>
    <w:rsid w:val="00C217D0"/>
    <w:rsid w:val="00C23E0D"/>
    <w:rsid w:val="00C24B13"/>
    <w:rsid w:val="00C278D6"/>
    <w:rsid w:val="00C32D78"/>
    <w:rsid w:val="00C340CE"/>
    <w:rsid w:val="00C34423"/>
    <w:rsid w:val="00C34C95"/>
    <w:rsid w:val="00C3707A"/>
    <w:rsid w:val="00C41D36"/>
    <w:rsid w:val="00C429C4"/>
    <w:rsid w:val="00C572D3"/>
    <w:rsid w:val="00C620BE"/>
    <w:rsid w:val="00C6650D"/>
    <w:rsid w:val="00C77490"/>
    <w:rsid w:val="00C77C16"/>
    <w:rsid w:val="00C81659"/>
    <w:rsid w:val="00C81661"/>
    <w:rsid w:val="00C81678"/>
    <w:rsid w:val="00C84571"/>
    <w:rsid w:val="00C84804"/>
    <w:rsid w:val="00C85BE9"/>
    <w:rsid w:val="00C92856"/>
    <w:rsid w:val="00CA5C2F"/>
    <w:rsid w:val="00CA69CB"/>
    <w:rsid w:val="00CB384C"/>
    <w:rsid w:val="00CB42F8"/>
    <w:rsid w:val="00CC4BFC"/>
    <w:rsid w:val="00CC519A"/>
    <w:rsid w:val="00CD51B6"/>
    <w:rsid w:val="00CF043D"/>
    <w:rsid w:val="00D165FF"/>
    <w:rsid w:val="00D23015"/>
    <w:rsid w:val="00D4396E"/>
    <w:rsid w:val="00D47CDD"/>
    <w:rsid w:val="00D6474F"/>
    <w:rsid w:val="00D71D57"/>
    <w:rsid w:val="00D77CD3"/>
    <w:rsid w:val="00D8261E"/>
    <w:rsid w:val="00D82ACE"/>
    <w:rsid w:val="00D82C31"/>
    <w:rsid w:val="00D86922"/>
    <w:rsid w:val="00D877B2"/>
    <w:rsid w:val="00D934F2"/>
    <w:rsid w:val="00D93C50"/>
    <w:rsid w:val="00D951D0"/>
    <w:rsid w:val="00DA4D18"/>
    <w:rsid w:val="00DA6718"/>
    <w:rsid w:val="00DC0566"/>
    <w:rsid w:val="00DD230C"/>
    <w:rsid w:val="00DD5BE6"/>
    <w:rsid w:val="00DE018F"/>
    <w:rsid w:val="00DF6E41"/>
    <w:rsid w:val="00E0154A"/>
    <w:rsid w:val="00E04408"/>
    <w:rsid w:val="00E15AD5"/>
    <w:rsid w:val="00E15AE5"/>
    <w:rsid w:val="00E2419F"/>
    <w:rsid w:val="00E26536"/>
    <w:rsid w:val="00E27C06"/>
    <w:rsid w:val="00E3643A"/>
    <w:rsid w:val="00E46D0C"/>
    <w:rsid w:val="00E50529"/>
    <w:rsid w:val="00E57036"/>
    <w:rsid w:val="00E57A7D"/>
    <w:rsid w:val="00E600F5"/>
    <w:rsid w:val="00E62FDC"/>
    <w:rsid w:val="00E71752"/>
    <w:rsid w:val="00E71BB9"/>
    <w:rsid w:val="00E73BE3"/>
    <w:rsid w:val="00E76054"/>
    <w:rsid w:val="00E87CCA"/>
    <w:rsid w:val="00E90584"/>
    <w:rsid w:val="00E92E2C"/>
    <w:rsid w:val="00E94B27"/>
    <w:rsid w:val="00E965EB"/>
    <w:rsid w:val="00E97203"/>
    <w:rsid w:val="00EB1748"/>
    <w:rsid w:val="00EB1B68"/>
    <w:rsid w:val="00EB7E82"/>
    <w:rsid w:val="00EC157E"/>
    <w:rsid w:val="00EC4180"/>
    <w:rsid w:val="00ED3377"/>
    <w:rsid w:val="00ED3808"/>
    <w:rsid w:val="00ED3F46"/>
    <w:rsid w:val="00ED61AB"/>
    <w:rsid w:val="00EE45C5"/>
    <w:rsid w:val="00EE6B37"/>
    <w:rsid w:val="00EE6B85"/>
    <w:rsid w:val="00EE795D"/>
    <w:rsid w:val="00EF759A"/>
    <w:rsid w:val="00EF7A50"/>
    <w:rsid w:val="00F01C6B"/>
    <w:rsid w:val="00F03546"/>
    <w:rsid w:val="00F049CB"/>
    <w:rsid w:val="00F10059"/>
    <w:rsid w:val="00F1677E"/>
    <w:rsid w:val="00F21D30"/>
    <w:rsid w:val="00F34295"/>
    <w:rsid w:val="00F34CCD"/>
    <w:rsid w:val="00F36E7F"/>
    <w:rsid w:val="00F40D70"/>
    <w:rsid w:val="00F41EA6"/>
    <w:rsid w:val="00F445DA"/>
    <w:rsid w:val="00F4755F"/>
    <w:rsid w:val="00F50708"/>
    <w:rsid w:val="00F55AF2"/>
    <w:rsid w:val="00F6018D"/>
    <w:rsid w:val="00F6023B"/>
    <w:rsid w:val="00F6188D"/>
    <w:rsid w:val="00F644F4"/>
    <w:rsid w:val="00F66387"/>
    <w:rsid w:val="00F66531"/>
    <w:rsid w:val="00F673BF"/>
    <w:rsid w:val="00F71DCB"/>
    <w:rsid w:val="00F73148"/>
    <w:rsid w:val="00F73C10"/>
    <w:rsid w:val="00F73CA7"/>
    <w:rsid w:val="00F755A6"/>
    <w:rsid w:val="00F81153"/>
    <w:rsid w:val="00F839DD"/>
    <w:rsid w:val="00F90CF3"/>
    <w:rsid w:val="00F92260"/>
    <w:rsid w:val="00FA1B73"/>
    <w:rsid w:val="00FB06F9"/>
    <w:rsid w:val="00FB218A"/>
    <w:rsid w:val="00FB655A"/>
    <w:rsid w:val="00FB6ABC"/>
    <w:rsid w:val="00FD1367"/>
    <w:rsid w:val="00FE23CA"/>
    <w:rsid w:val="00FE47BF"/>
    <w:rsid w:val="00FE61FE"/>
    <w:rsid w:val="00FE75C3"/>
    <w:rsid w:val="00FF788A"/>
    <w:rsid w:val="00FF7D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6A569"/>
  <w15:chartTrackingRefBased/>
  <w15:docId w15:val="{9792354D-47DE-470F-A750-69965A173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03D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FE75C3"/>
    <w:pPr>
      <w:keepNext/>
      <w:spacing w:before="240" w:after="60" w:line="240" w:lineRule="auto"/>
      <w:outlineLvl w:val="1"/>
    </w:pPr>
    <w:rPr>
      <w:rFonts w:ascii="Cambria" w:eastAsia="Times New Roman" w:hAnsi="Cambria" w:cs="Times New Roman"/>
      <w:b/>
      <w:bCs/>
      <w:i/>
      <w:iCs/>
      <w:sz w:val="28"/>
      <w:szCs w:val="28"/>
      <w:lang w:eastAsia="pt-BR"/>
    </w:rPr>
  </w:style>
  <w:style w:type="paragraph" w:styleId="Ttulo3">
    <w:name w:val="heading 3"/>
    <w:basedOn w:val="Normal"/>
    <w:next w:val="Normal"/>
    <w:link w:val="Ttulo3Char"/>
    <w:qFormat/>
    <w:rsid w:val="0015315D"/>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9141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B01906"/>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B01906"/>
    <w:pPr>
      <w:keepNext/>
      <w:keepLines/>
      <w:spacing w:before="40" w:after="0"/>
      <w:outlineLvl w:val="5"/>
    </w:pPr>
    <w:rPr>
      <w:rFonts w:asciiTheme="majorHAnsi" w:eastAsiaTheme="majorEastAsia" w:hAnsiTheme="majorHAnsi" w:cstheme="majorBidi"/>
      <w:color w:val="1F3763" w:themeColor="accent1" w:themeShade="7F"/>
    </w:rPr>
  </w:style>
  <w:style w:type="paragraph" w:styleId="Ttulo9">
    <w:name w:val="heading 9"/>
    <w:basedOn w:val="Normal"/>
    <w:next w:val="Normal"/>
    <w:link w:val="Ttulo9Char"/>
    <w:uiPriority w:val="9"/>
    <w:semiHidden/>
    <w:unhideWhenUsed/>
    <w:qFormat/>
    <w:rsid w:val="00B0190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9,Char9,hd,he,Cabeçalho superior,Char Char Char Char Char Char,Char Char Char Char,Char"/>
    <w:basedOn w:val="Normal"/>
    <w:link w:val="CabealhoChar"/>
    <w:uiPriority w:val="99"/>
    <w:unhideWhenUsed/>
    <w:rsid w:val="00FB06F9"/>
    <w:pPr>
      <w:tabs>
        <w:tab w:val="center" w:pos="4252"/>
        <w:tab w:val="right" w:pos="8504"/>
      </w:tabs>
      <w:spacing w:after="0" w:line="240" w:lineRule="auto"/>
    </w:pPr>
  </w:style>
  <w:style w:type="character" w:customStyle="1" w:styleId="CabealhoChar">
    <w:name w:val="Cabeçalho Char"/>
    <w:aliases w:val=" Char9 Char,Char9 Char,hd Char,he Char,Cabeçalho superior Char,Char Char Char Char Char Char Char,Char Char Char Char Char,Char Char"/>
    <w:basedOn w:val="Fontepargpadro"/>
    <w:link w:val="Cabealho"/>
    <w:uiPriority w:val="99"/>
    <w:rsid w:val="00FB06F9"/>
  </w:style>
  <w:style w:type="paragraph" w:styleId="Rodap">
    <w:name w:val="footer"/>
    <w:basedOn w:val="Normal"/>
    <w:link w:val="RodapChar"/>
    <w:uiPriority w:val="99"/>
    <w:unhideWhenUsed/>
    <w:rsid w:val="00FB06F9"/>
    <w:pPr>
      <w:tabs>
        <w:tab w:val="center" w:pos="4252"/>
        <w:tab w:val="right" w:pos="8504"/>
      </w:tabs>
      <w:spacing w:after="0" w:line="240" w:lineRule="auto"/>
    </w:pPr>
  </w:style>
  <w:style w:type="character" w:customStyle="1" w:styleId="RodapChar">
    <w:name w:val="Rodapé Char"/>
    <w:basedOn w:val="Fontepargpadro"/>
    <w:link w:val="Rodap"/>
    <w:uiPriority w:val="99"/>
    <w:rsid w:val="00FB06F9"/>
  </w:style>
  <w:style w:type="character" w:styleId="Hyperlink">
    <w:name w:val="Hyperlink"/>
    <w:uiPriority w:val="99"/>
    <w:rsid w:val="00FB06F9"/>
    <w:rPr>
      <w:color w:val="0000FF"/>
      <w:u w:val="single"/>
    </w:rPr>
  </w:style>
  <w:style w:type="paragraph" w:customStyle="1" w:styleId="Cabealho1">
    <w:name w:val="Cabeçalho1"/>
    <w:basedOn w:val="Normal"/>
    <w:rsid w:val="00FB06F9"/>
    <w:pPr>
      <w:tabs>
        <w:tab w:val="center" w:pos="4252"/>
        <w:tab w:val="right" w:pos="8504"/>
      </w:tabs>
      <w:suppressAutoHyphens/>
      <w:spacing w:after="0" w:line="100" w:lineRule="atLeast"/>
    </w:pPr>
    <w:rPr>
      <w:rFonts w:ascii="Calibri" w:eastAsia="Times New Roman" w:hAnsi="Calibri" w:cs="Times New Roman"/>
      <w:lang w:eastAsia="ar-SA"/>
    </w:rPr>
  </w:style>
  <w:style w:type="paragraph" w:styleId="PargrafodaLista">
    <w:name w:val="List Paragraph"/>
    <w:basedOn w:val="Normal"/>
    <w:link w:val="PargrafodaListaChar"/>
    <w:qFormat/>
    <w:rsid w:val="00FB06F9"/>
    <w:pPr>
      <w:spacing w:after="0" w:line="360" w:lineRule="auto"/>
      <w:ind w:left="720"/>
      <w:contextualSpacing/>
      <w:jc w:val="both"/>
    </w:pPr>
    <w:rPr>
      <w:rFonts w:ascii="Arial" w:eastAsia="Times New Roman" w:hAnsi="Arial" w:cs="Arial"/>
      <w:szCs w:val="24"/>
      <w:lang w:eastAsia="pt-BR"/>
    </w:rPr>
  </w:style>
  <w:style w:type="paragraph" w:customStyle="1" w:styleId="Default">
    <w:name w:val="Default"/>
    <w:rsid w:val="00FB06F9"/>
    <w:pPr>
      <w:autoSpaceDE w:val="0"/>
      <w:autoSpaceDN w:val="0"/>
      <w:adjustRightInd w:val="0"/>
      <w:spacing w:after="0" w:line="240" w:lineRule="auto"/>
    </w:pPr>
    <w:rPr>
      <w:rFonts w:ascii="Arial" w:eastAsia="Calibri" w:hAnsi="Arial" w:cs="Arial"/>
      <w:color w:val="000000"/>
      <w:sz w:val="24"/>
      <w:szCs w:val="24"/>
    </w:rPr>
  </w:style>
  <w:style w:type="paragraph" w:styleId="SemEspaamento">
    <w:name w:val="No Spacing"/>
    <w:uiPriority w:val="1"/>
    <w:qFormat/>
    <w:rsid w:val="002E296B"/>
    <w:pPr>
      <w:spacing w:after="0" w:line="240" w:lineRule="auto"/>
    </w:pPr>
    <w:rPr>
      <w:rFonts w:ascii="Calibri" w:eastAsia="Calibri" w:hAnsi="Calibri" w:cs="Times New Roman"/>
    </w:rPr>
  </w:style>
  <w:style w:type="character" w:customStyle="1" w:styleId="Ttulo2Char">
    <w:name w:val="Título 2 Char"/>
    <w:basedOn w:val="Fontepargpadro"/>
    <w:link w:val="Ttulo2"/>
    <w:rsid w:val="00FE75C3"/>
    <w:rPr>
      <w:rFonts w:ascii="Cambria" w:eastAsia="Times New Roman" w:hAnsi="Cambria" w:cs="Times New Roman"/>
      <w:b/>
      <w:bCs/>
      <w:i/>
      <w:iCs/>
      <w:sz w:val="28"/>
      <w:szCs w:val="28"/>
      <w:lang w:eastAsia="pt-BR"/>
    </w:rPr>
  </w:style>
  <w:style w:type="character" w:customStyle="1" w:styleId="Ttulo4Char">
    <w:name w:val="Título 4 Char"/>
    <w:basedOn w:val="Fontepargpadro"/>
    <w:link w:val="Ttulo4"/>
    <w:uiPriority w:val="9"/>
    <w:semiHidden/>
    <w:rsid w:val="009141F0"/>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B01906"/>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B01906"/>
    <w:rPr>
      <w:rFonts w:asciiTheme="majorHAnsi" w:eastAsiaTheme="majorEastAsia" w:hAnsiTheme="majorHAnsi" w:cstheme="majorBidi"/>
      <w:color w:val="1F3763" w:themeColor="accent1" w:themeShade="7F"/>
    </w:rPr>
  </w:style>
  <w:style w:type="character" w:customStyle="1" w:styleId="Ttulo9Char">
    <w:name w:val="Título 9 Char"/>
    <w:basedOn w:val="Fontepargpadro"/>
    <w:link w:val="Ttulo9"/>
    <w:uiPriority w:val="9"/>
    <w:semiHidden/>
    <w:rsid w:val="00B01906"/>
    <w:rPr>
      <w:rFonts w:asciiTheme="majorHAnsi" w:eastAsiaTheme="majorEastAsia" w:hAnsiTheme="majorHAnsi" w:cstheme="majorBidi"/>
      <w:i/>
      <w:iCs/>
      <w:color w:val="272727" w:themeColor="text1" w:themeTint="D8"/>
      <w:sz w:val="21"/>
      <w:szCs w:val="21"/>
    </w:rPr>
  </w:style>
  <w:style w:type="paragraph" w:styleId="Recuodecorpodetexto">
    <w:name w:val="Body Text Indent"/>
    <w:basedOn w:val="Normal"/>
    <w:link w:val="RecuodecorpodetextoChar"/>
    <w:semiHidden/>
    <w:rsid w:val="00B01906"/>
    <w:pPr>
      <w:spacing w:after="0"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B01906"/>
    <w:rPr>
      <w:rFonts w:ascii="Times New Roman" w:eastAsia="Times New Roman" w:hAnsi="Times New Roman" w:cs="Times New Roman"/>
      <w:sz w:val="24"/>
      <w:szCs w:val="24"/>
      <w:lang w:val="x-none" w:eastAsia="pt-BR"/>
    </w:rPr>
  </w:style>
  <w:style w:type="paragraph" w:styleId="Corpodetexto">
    <w:name w:val="Body Text"/>
    <w:basedOn w:val="Normal"/>
    <w:link w:val="CorpodetextoChar"/>
    <w:semiHidden/>
    <w:rsid w:val="00B01906"/>
    <w:pPr>
      <w:widowControl w:val="0"/>
      <w:spacing w:after="0" w:line="240" w:lineRule="auto"/>
      <w:jc w:val="both"/>
    </w:pPr>
    <w:rPr>
      <w:rFonts w:ascii="Times New Roman" w:eastAsia="Times New Roman" w:hAnsi="Times New Roman" w:cs="Times New Roman"/>
      <w:sz w:val="24"/>
      <w:szCs w:val="20"/>
      <w:lang w:val="x-none" w:eastAsia="pt-BR"/>
    </w:rPr>
  </w:style>
  <w:style w:type="character" w:customStyle="1" w:styleId="CorpodetextoChar">
    <w:name w:val="Corpo de texto Char"/>
    <w:basedOn w:val="Fontepargpadro"/>
    <w:link w:val="Corpodetexto"/>
    <w:semiHidden/>
    <w:rsid w:val="00B01906"/>
    <w:rPr>
      <w:rFonts w:ascii="Times New Roman" w:eastAsia="Times New Roman" w:hAnsi="Times New Roman" w:cs="Times New Roman"/>
      <w:sz w:val="24"/>
      <w:szCs w:val="20"/>
      <w:lang w:val="x-none" w:eastAsia="pt-BR"/>
    </w:rPr>
  </w:style>
  <w:style w:type="paragraph" w:styleId="Corpodetexto2">
    <w:name w:val="Body Text 2"/>
    <w:basedOn w:val="Normal"/>
    <w:link w:val="Corpodetexto2Char"/>
    <w:semiHidden/>
    <w:rsid w:val="00B01906"/>
    <w:pPr>
      <w:spacing w:after="0" w:line="240" w:lineRule="auto"/>
      <w:jc w:val="both"/>
    </w:pPr>
    <w:rPr>
      <w:rFonts w:ascii="Arial" w:eastAsia="Times New Roman" w:hAnsi="Arial" w:cs="Times New Roman"/>
      <w:sz w:val="24"/>
      <w:szCs w:val="20"/>
      <w:u w:val="single"/>
      <w:lang w:val="x-none" w:eastAsia="pt-BR"/>
    </w:rPr>
  </w:style>
  <w:style w:type="character" w:customStyle="1" w:styleId="Corpodetexto2Char">
    <w:name w:val="Corpo de texto 2 Char"/>
    <w:basedOn w:val="Fontepargpadro"/>
    <w:link w:val="Corpodetexto2"/>
    <w:rsid w:val="00B01906"/>
    <w:rPr>
      <w:rFonts w:ascii="Arial" w:eastAsia="Times New Roman" w:hAnsi="Arial" w:cs="Times New Roman"/>
      <w:sz w:val="24"/>
      <w:szCs w:val="20"/>
      <w:u w:val="single"/>
      <w:lang w:val="x-none" w:eastAsia="pt-BR"/>
    </w:rPr>
  </w:style>
  <w:style w:type="paragraph" w:styleId="Recuodecorpodetexto3">
    <w:name w:val="Body Text Indent 3"/>
    <w:basedOn w:val="Normal"/>
    <w:link w:val="Recuodecorpodetexto3Char"/>
    <w:semiHidden/>
    <w:unhideWhenUsed/>
    <w:rsid w:val="00B01906"/>
    <w:pPr>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B01906"/>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B01906"/>
    <w:pPr>
      <w:widowControl/>
      <w:suppressAutoHyphens/>
    </w:pPr>
    <w:rPr>
      <w:rFonts w:ascii="Bookman Old Style" w:hAnsi="Bookman Old Style"/>
      <w:color w:val="000000"/>
      <w:sz w:val="22"/>
    </w:rPr>
  </w:style>
  <w:style w:type="paragraph" w:customStyle="1" w:styleId="WW-Corpodetexto3">
    <w:name w:val="WW-Corpo de texto 3"/>
    <w:basedOn w:val="Normal"/>
    <w:rsid w:val="00B01906"/>
    <w:pPr>
      <w:suppressAutoHyphens/>
      <w:spacing w:after="0" w:line="240" w:lineRule="auto"/>
      <w:jc w:val="both"/>
    </w:pPr>
    <w:rPr>
      <w:rFonts w:ascii="MS Mincho" w:eastAsia="Times New Roman" w:hAnsi="MS Mincho" w:cs="Times New Roman"/>
      <w:color w:val="000000"/>
      <w:sz w:val="24"/>
      <w:szCs w:val="20"/>
      <w:lang w:eastAsia="pt-BR"/>
    </w:rPr>
  </w:style>
  <w:style w:type="paragraph" w:styleId="Recuodecorpodetexto2">
    <w:name w:val="Body Text Indent 2"/>
    <w:basedOn w:val="Normal"/>
    <w:link w:val="Recuodecorpodetexto2Char"/>
    <w:uiPriority w:val="99"/>
    <w:semiHidden/>
    <w:unhideWhenUsed/>
    <w:rsid w:val="00251CB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51CB1"/>
  </w:style>
  <w:style w:type="paragraph" w:styleId="TextosemFormatao">
    <w:name w:val="Plain Text"/>
    <w:basedOn w:val="Normal"/>
    <w:link w:val="TextosemFormataoChar"/>
    <w:rsid w:val="00D951D0"/>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D951D0"/>
    <w:rPr>
      <w:rFonts w:ascii="Courier New" w:eastAsia="Times New Roman" w:hAnsi="Courier New" w:cs="Times New Roman"/>
      <w:sz w:val="20"/>
      <w:szCs w:val="20"/>
      <w:lang w:eastAsia="pt-BR"/>
    </w:rPr>
  </w:style>
  <w:style w:type="paragraph" w:customStyle="1" w:styleId="Corpodetexto21">
    <w:name w:val="Corpo de texto 21"/>
    <w:basedOn w:val="Normal"/>
    <w:rsid w:val="00A3726D"/>
    <w:pPr>
      <w:spacing w:after="0"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360E5C"/>
    <w:pPr>
      <w:widowControl w:val="0"/>
      <w:suppressLineNumbers/>
      <w:suppressAutoHyphens/>
      <w:spacing w:after="0" w:line="240" w:lineRule="auto"/>
      <w:jc w:val="center"/>
    </w:pPr>
    <w:rPr>
      <w:rFonts w:ascii="Times New Roman" w:eastAsia="SimSun" w:hAnsi="Times New Roman" w:cs="Mangal"/>
      <w:b/>
      <w:bCs/>
      <w:kern w:val="1"/>
      <w:sz w:val="24"/>
      <w:szCs w:val="24"/>
      <w:lang w:eastAsia="zh-CN" w:bidi="hi-IN"/>
    </w:rPr>
  </w:style>
  <w:style w:type="character" w:customStyle="1" w:styleId="Ttulo3Char">
    <w:name w:val="Título 3 Char"/>
    <w:basedOn w:val="Fontepargpadro"/>
    <w:link w:val="Ttulo3"/>
    <w:rsid w:val="0015315D"/>
    <w:rPr>
      <w:rFonts w:ascii="Arial" w:eastAsia="Times New Roman" w:hAnsi="Arial" w:cs="Arial"/>
      <w:b/>
      <w:bCs/>
      <w:sz w:val="26"/>
      <w:szCs w:val="26"/>
      <w:lang w:eastAsia="pt-BR"/>
    </w:rPr>
  </w:style>
  <w:style w:type="character" w:customStyle="1" w:styleId="Ttulo1Char">
    <w:name w:val="Título 1 Char"/>
    <w:basedOn w:val="Fontepargpadro"/>
    <w:link w:val="Ttulo1"/>
    <w:uiPriority w:val="9"/>
    <w:rsid w:val="00503DB8"/>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11181E"/>
    <w:pPr>
      <w:widowControl w:val="0"/>
      <w:autoSpaceDE w:val="0"/>
      <w:autoSpaceDN w:val="0"/>
      <w:spacing w:after="0" w:line="240" w:lineRule="auto"/>
    </w:pPr>
    <w:rPr>
      <w:rFonts w:ascii="Calibri" w:eastAsia="Calibri" w:hAnsi="Calibri" w:cs="Calibri"/>
      <w:lang w:val="pt-PT"/>
    </w:rPr>
  </w:style>
  <w:style w:type="character" w:customStyle="1" w:styleId="fontstyle01">
    <w:name w:val="fontstyle01"/>
    <w:basedOn w:val="Fontepargpadro"/>
    <w:rsid w:val="0011181E"/>
    <w:rPr>
      <w:rFonts w:ascii="Arial" w:hAnsi="Arial" w:cs="Arial" w:hint="default"/>
      <w:b/>
      <w:bCs/>
      <w:i w:val="0"/>
      <w:iCs w:val="0"/>
      <w:color w:val="000000"/>
      <w:sz w:val="16"/>
      <w:szCs w:val="16"/>
    </w:rPr>
  </w:style>
  <w:style w:type="paragraph" w:styleId="Subttulo">
    <w:name w:val="Subtitle"/>
    <w:basedOn w:val="Normal"/>
    <w:link w:val="SubttuloChar"/>
    <w:qFormat/>
    <w:rsid w:val="0011181E"/>
    <w:pPr>
      <w:spacing w:after="0" w:line="240" w:lineRule="auto"/>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rsid w:val="0011181E"/>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C816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C81659"/>
    <w:rPr>
      <w:rFonts w:ascii="Courier New" w:eastAsia="Times New Roman" w:hAnsi="Courier New" w:cs="Times New Roman"/>
      <w:color w:val="000000"/>
      <w:sz w:val="20"/>
      <w:szCs w:val="20"/>
      <w:lang w:eastAsia="pt-BR"/>
    </w:rPr>
  </w:style>
  <w:style w:type="paragraph" w:styleId="Corpodetexto3">
    <w:name w:val="Body Text 3"/>
    <w:basedOn w:val="Normal"/>
    <w:link w:val="Corpodetexto3Char"/>
    <w:rsid w:val="007A3088"/>
    <w:pPr>
      <w:spacing w:after="120" w:line="240" w:lineRule="auto"/>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7A3088"/>
    <w:rPr>
      <w:rFonts w:ascii="Arial" w:eastAsia="Times New Roman" w:hAnsi="Arial" w:cs="Times New Roman"/>
      <w:sz w:val="16"/>
      <w:szCs w:val="16"/>
      <w:lang w:val="x-none" w:eastAsia="x-none"/>
    </w:rPr>
  </w:style>
  <w:style w:type="table" w:styleId="Tabelacomgrade">
    <w:name w:val="Table Grid"/>
    <w:basedOn w:val="Tabelanormal"/>
    <w:uiPriority w:val="39"/>
    <w:rsid w:val="00DF6E4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61366A"/>
    <w:pPr>
      <w:tabs>
        <w:tab w:val="left" w:pos="567"/>
      </w:tabs>
      <w:spacing w:after="120" w:line="276" w:lineRule="auto"/>
      <w:jc w:val="both"/>
    </w:pPr>
    <w:rPr>
      <w:rFonts w:ascii="Arial" w:hAnsi="Arial" w:cs="Arial"/>
      <w:b/>
      <w:bCs/>
      <w:color w:val="auto"/>
      <w:sz w:val="20"/>
      <w:szCs w:val="20"/>
      <w:lang w:eastAsia="pt-BR"/>
    </w:rPr>
  </w:style>
  <w:style w:type="paragraph" w:customStyle="1" w:styleId="Nivel2">
    <w:name w:val="Nivel 2"/>
    <w:basedOn w:val="Normal"/>
    <w:link w:val="Nivel2Char"/>
    <w:autoRedefine/>
    <w:qFormat/>
    <w:rsid w:val="008D6ADA"/>
    <w:pPr>
      <w:spacing w:after="0" w:line="240" w:lineRule="auto"/>
      <w:ind w:right="-1"/>
      <w:jc w:val="both"/>
    </w:pPr>
    <w:rPr>
      <w:rFonts w:ascii="Cambria" w:eastAsia="Arial" w:hAnsi="Cambria" w:cstheme="majorHAnsi"/>
      <w:lang w:eastAsia="pt-BR"/>
    </w:rPr>
  </w:style>
  <w:style w:type="paragraph" w:customStyle="1" w:styleId="Nivel3">
    <w:name w:val="Nivel 3"/>
    <w:basedOn w:val="Normal"/>
    <w:link w:val="Nivel3Char"/>
    <w:autoRedefine/>
    <w:qFormat/>
    <w:rsid w:val="0074100F"/>
    <w:pPr>
      <w:numPr>
        <w:ilvl w:val="2"/>
        <w:numId w:val="2"/>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autoRedefine/>
    <w:qFormat/>
    <w:rsid w:val="0074100F"/>
    <w:pPr>
      <w:numPr>
        <w:ilvl w:val="3"/>
      </w:numPr>
      <w:ind w:left="567" w:firstLine="0"/>
    </w:pPr>
    <w:rPr>
      <w:color w:val="auto"/>
    </w:rPr>
  </w:style>
  <w:style w:type="paragraph" w:customStyle="1" w:styleId="Nivel5">
    <w:name w:val="Nivel 5"/>
    <w:basedOn w:val="Nivel4"/>
    <w:autoRedefine/>
    <w:qFormat/>
    <w:rsid w:val="0074100F"/>
    <w:pPr>
      <w:numPr>
        <w:ilvl w:val="4"/>
      </w:numPr>
      <w:ind w:left="851" w:firstLine="0"/>
    </w:pPr>
  </w:style>
  <w:style w:type="character" w:customStyle="1" w:styleId="Nivel3Char">
    <w:name w:val="Nivel 3 Char"/>
    <w:basedOn w:val="Fontepargpadro"/>
    <w:link w:val="Nivel3"/>
    <w:rsid w:val="0074100F"/>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EE6B37"/>
    <w:pPr>
      <w:numPr>
        <w:ilvl w:val="1"/>
        <w:numId w:val="1"/>
      </w:numPr>
      <w:ind w:left="0" w:firstLine="0"/>
    </w:pPr>
    <w:rPr>
      <w:i/>
      <w:iCs/>
      <w:color w:val="FF0000"/>
    </w:rPr>
  </w:style>
  <w:style w:type="character" w:customStyle="1" w:styleId="Nvel2-RedChar">
    <w:name w:val="Nível 2 -Red Char"/>
    <w:basedOn w:val="Fontepargpadro"/>
    <w:link w:val="Nvel2-Red"/>
    <w:rsid w:val="00EE6B37"/>
    <w:rPr>
      <w:rFonts w:ascii="Cambria" w:eastAsia="Arial" w:hAnsi="Cambria" w:cstheme="majorHAnsi"/>
      <w:i/>
      <w:iCs/>
      <w:color w:val="FF0000"/>
      <w:lang w:eastAsia="pt-BR"/>
    </w:rPr>
  </w:style>
  <w:style w:type="character" w:customStyle="1" w:styleId="Nivel01Char">
    <w:name w:val="Nivel 01 Char"/>
    <w:basedOn w:val="Fontepargpadro"/>
    <w:link w:val="Nivel01"/>
    <w:rsid w:val="0061366A"/>
    <w:rPr>
      <w:rFonts w:ascii="Arial" w:eastAsiaTheme="majorEastAsia" w:hAnsi="Arial" w:cs="Arial"/>
      <w:b/>
      <w:bCs/>
      <w:sz w:val="20"/>
      <w:szCs w:val="20"/>
      <w:lang w:eastAsia="pt-BR"/>
    </w:rPr>
  </w:style>
  <w:style w:type="character" w:customStyle="1" w:styleId="Nivel2Char">
    <w:name w:val="Nivel 2 Char"/>
    <w:basedOn w:val="Fontepargpadro"/>
    <w:link w:val="Nivel2"/>
    <w:locked/>
    <w:rsid w:val="008D6ADA"/>
    <w:rPr>
      <w:rFonts w:ascii="Cambria" w:eastAsia="Arial" w:hAnsi="Cambria" w:cstheme="majorHAnsi"/>
      <w:lang w:eastAsia="pt-BR"/>
    </w:rPr>
  </w:style>
  <w:style w:type="character" w:customStyle="1" w:styleId="normaltextrun">
    <w:name w:val="normaltextrun"/>
    <w:basedOn w:val="Fontepargpadro"/>
    <w:rsid w:val="00EE6B37"/>
  </w:style>
  <w:style w:type="paragraph" w:customStyle="1" w:styleId="Nvel1-SemNumerao">
    <w:name w:val="Nível 1-Sem Numeração"/>
    <w:basedOn w:val="Normal"/>
    <w:link w:val="Nvel1-SemNumeraoChar"/>
    <w:autoRedefine/>
    <w:qFormat/>
    <w:rsid w:val="0061366A"/>
    <w:pPr>
      <w:keepNext/>
      <w:keepLines/>
      <w:tabs>
        <w:tab w:val="left" w:pos="0"/>
      </w:tabs>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1366A"/>
    <w:rPr>
      <w:rFonts w:ascii="Arial" w:eastAsiaTheme="majorEastAsia" w:hAnsi="Arial" w:cs="Arial"/>
      <w:b/>
      <w:bCs/>
      <w:sz w:val="20"/>
      <w:szCs w:val="20"/>
      <w:lang w:eastAsia="pt-BR"/>
    </w:rPr>
  </w:style>
  <w:style w:type="paragraph" w:customStyle="1" w:styleId="Nvel3-R">
    <w:name w:val="Nível 3-R"/>
    <w:basedOn w:val="Normal"/>
    <w:link w:val="Nvel3-RChar"/>
    <w:autoRedefine/>
    <w:qFormat/>
    <w:rsid w:val="00A41984"/>
    <w:pPr>
      <w:numPr>
        <w:ilvl w:val="2"/>
        <w:numId w:val="3"/>
      </w:numPr>
      <w:tabs>
        <w:tab w:val="clear" w:pos="2160"/>
      </w:tabs>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A41984"/>
    <w:rPr>
      <w:rFonts w:ascii="Arial" w:eastAsiaTheme="minorEastAsia" w:hAnsi="Arial" w:cs="Arial"/>
      <w:i/>
      <w:iCs/>
      <w:color w:val="FF0000"/>
      <w:sz w:val="20"/>
      <w:szCs w:val="24"/>
      <w:lang w:eastAsia="pt-BR"/>
    </w:rPr>
  </w:style>
  <w:style w:type="character" w:customStyle="1" w:styleId="PargrafodaListaChar">
    <w:name w:val="Parágrafo da Lista Char"/>
    <w:basedOn w:val="Fontepargpadro"/>
    <w:link w:val="PargrafodaLista"/>
    <w:uiPriority w:val="1"/>
    <w:rsid w:val="00BF62DF"/>
    <w:rPr>
      <w:rFonts w:ascii="Arial" w:eastAsia="Times New Roman" w:hAnsi="Arial" w:cs="Arial"/>
      <w:szCs w:val="24"/>
      <w:lang w:eastAsia="pt-BR"/>
    </w:rPr>
  </w:style>
  <w:style w:type="paragraph" w:customStyle="1" w:styleId="a-capitulonegrito">
    <w:name w:val="a - capitulo negrito"/>
    <w:basedOn w:val="Normal"/>
    <w:qFormat/>
    <w:rsid w:val="00220AFB"/>
    <w:pPr>
      <w:numPr>
        <w:numId w:val="4"/>
      </w:numPr>
      <w:spacing w:after="0" w:line="240" w:lineRule="auto"/>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220AFB"/>
    <w:pPr>
      <w:numPr>
        <w:ilvl w:val="1"/>
      </w:numPr>
    </w:pPr>
    <w:rPr>
      <w:b w:val="0"/>
      <w:bCs w:val="0"/>
    </w:rPr>
  </w:style>
  <w:style w:type="character" w:customStyle="1" w:styleId="aatextocomnumeraoChar">
    <w:name w:val="aa texto com numeração Char"/>
    <w:basedOn w:val="Fontepargpadro"/>
    <w:link w:val="aatextocomnumerao"/>
    <w:rsid w:val="00220AFB"/>
    <w:rPr>
      <w:rFonts w:ascii="Times New Roman" w:eastAsiaTheme="minorEastAsia" w:hAnsi="Times New Roman" w:cs="Times New Roman"/>
      <w:color w:val="000000"/>
      <w:sz w:val="28"/>
      <w:szCs w:val="28"/>
    </w:rPr>
  </w:style>
  <w:style w:type="character" w:styleId="MenoPendente">
    <w:name w:val="Unresolved Mention"/>
    <w:basedOn w:val="Fontepargpadro"/>
    <w:uiPriority w:val="99"/>
    <w:semiHidden/>
    <w:unhideWhenUsed/>
    <w:rsid w:val="00012A94"/>
    <w:rPr>
      <w:color w:val="605E5C"/>
      <w:shd w:val="clear" w:color="auto" w:fill="E1DFDD"/>
    </w:rPr>
  </w:style>
  <w:style w:type="character" w:styleId="RefernciaSutil">
    <w:name w:val="Subtle Reference"/>
    <w:basedOn w:val="Fontepargpadro"/>
    <w:uiPriority w:val="31"/>
    <w:qFormat/>
    <w:rsid w:val="0088432C"/>
    <w:rPr>
      <w:smallCaps/>
      <w:color w:val="5A5A5A" w:themeColor="text1" w:themeTint="A5"/>
    </w:rPr>
  </w:style>
  <w:style w:type="paragraph" w:styleId="NormalWeb">
    <w:name w:val="Normal (Web)"/>
    <w:basedOn w:val="Normal"/>
    <w:uiPriority w:val="99"/>
    <w:unhideWhenUsed/>
    <w:rsid w:val="0088432C"/>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F21D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claude-response-body">
    <w:name w:val="font-claude-response-body"/>
    <w:basedOn w:val="Normal"/>
    <w:rsid w:val="00F21D3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6752">
      <w:bodyDiv w:val="1"/>
      <w:marLeft w:val="0"/>
      <w:marRight w:val="0"/>
      <w:marTop w:val="0"/>
      <w:marBottom w:val="0"/>
      <w:divBdr>
        <w:top w:val="none" w:sz="0" w:space="0" w:color="auto"/>
        <w:left w:val="none" w:sz="0" w:space="0" w:color="auto"/>
        <w:bottom w:val="none" w:sz="0" w:space="0" w:color="auto"/>
        <w:right w:val="none" w:sz="0" w:space="0" w:color="auto"/>
      </w:divBdr>
    </w:div>
    <w:div w:id="57171597">
      <w:bodyDiv w:val="1"/>
      <w:marLeft w:val="0"/>
      <w:marRight w:val="0"/>
      <w:marTop w:val="0"/>
      <w:marBottom w:val="0"/>
      <w:divBdr>
        <w:top w:val="none" w:sz="0" w:space="0" w:color="auto"/>
        <w:left w:val="none" w:sz="0" w:space="0" w:color="auto"/>
        <w:bottom w:val="none" w:sz="0" w:space="0" w:color="auto"/>
        <w:right w:val="none" w:sz="0" w:space="0" w:color="auto"/>
      </w:divBdr>
    </w:div>
    <w:div w:id="60180208">
      <w:bodyDiv w:val="1"/>
      <w:marLeft w:val="0"/>
      <w:marRight w:val="0"/>
      <w:marTop w:val="0"/>
      <w:marBottom w:val="0"/>
      <w:divBdr>
        <w:top w:val="none" w:sz="0" w:space="0" w:color="auto"/>
        <w:left w:val="none" w:sz="0" w:space="0" w:color="auto"/>
        <w:bottom w:val="none" w:sz="0" w:space="0" w:color="auto"/>
        <w:right w:val="none" w:sz="0" w:space="0" w:color="auto"/>
      </w:divBdr>
    </w:div>
    <w:div w:id="103039299">
      <w:bodyDiv w:val="1"/>
      <w:marLeft w:val="0"/>
      <w:marRight w:val="0"/>
      <w:marTop w:val="0"/>
      <w:marBottom w:val="0"/>
      <w:divBdr>
        <w:top w:val="none" w:sz="0" w:space="0" w:color="auto"/>
        <w:left w:val="none" w:sz="0" w:space="0" w:color="auto"/>
        <w:bottom w:val="none" w:sz="0" w:space="0" w:color="auto"/>
        <w:right w:val="none" w:sz="0" w:space="0" w:color="auto"/>
      </w:divBdr>
    </w:div>
    <w:div w:id="200703671">
      <w:bodyDiv w:val="1"/>
      <w:marLeft w:val="0"/>
      <w:marRight w:val="0"/>
      <w:marTop w:val="0"/>
      <w:marBottom w:val="0"/>
      <w:divBdr>
        <w:top w:val="none" w:sz="0" w:space="0" w:color="auto"/>
        <w:left w:val="none" w:sz="0" w:space="0" w:color="auto"/>
        <w:bottom w:val="none" w:sz="0" w:space="0" w:color="auto"/>
        <w:right w:val="none" w:sz="0" w:space="0" w:color="auto"/>
      </w:divBdr>
    </w:div>
    <w:div w:id="214702787">
      <w:bodyDiv w:val="1"/>
      <w:marLeft w:val="0"/>
      <w:marRight w:val="0"/>
      <w:marTop w:val="0"/>
      <w:marBottom w:val="0"/>
      <w:divBdr>
        <w:top w:val="none" w:sz="0" w:space="0" w:color="auto"/>
        <w:left w:val="none" w:sz="0" w:space="0" w:color="auto"/>
        <w:bottom w:val="none" w:sz="0" w:space="0" w:color="auto"/>
        <w:right w:val="none" w:sz="0" w:space="0" w:color="auto"/>
      </w:divBdr>
    </w:div>
    <w:div w:id="257719832">
      <w:bodyDiv w:val="1"/>
      <w:marLeft w:val="0"/>
      <w:marRight w:val="0"/>
      <w:marTop w:val="0"/>
      <w:marBottom w:val="0"/>
      <w:divBdr>
        <w:top w:val="none" w:sz="0" w:space="0" w:color="auto"/>
        <w:left w:val="none" w:sz="0" w:space="0" w:color="auto"/>
        <w:bottom w:val="none" w:sz="0" w:space="0" w:color="auto"/>
        <w:right w:val="none" w:sz="0" w:space="0" w:color="auto"/>
      </w:divBdr>
    </w:div>
    <w:div w:id="320425131">
      <w:bodyDiv w:val="1"/>
      <w:marLeft w:val="0"/>
      <w:marRight w:val="0"/>
      <w:marTop w:val="0"/>
      <w:marBottom w:val="0"/>
      <w:divBdr>
        <w:top w:val="none" w:sz="0" w:space="0" w:color="auto"/>
        <w:left w:val="none" w:sz="0" w:space="0" w:color="auto"/>
        <w:bottom w:val="none" w:sz="0" w:space="0" w:color="auto"/>
        <w:right w:val="none" w:sz="0" w:space="0" w:color="auto"/>
      </w:divBdr>
    </w:div>
    <w:div w:id="342363928">
      <w:bodyDiv w:val="1"/>
      <w:marLeft w:val="0"/>
      <w:marRight w:val="0"/>
      <w:marTop w:val="0"/>
      <w:marBottom w:val="0"/>
      <w:divBdr>
        <w:top w:val="none" w:sz="0" w:space="0" w:color="auto"/>
        <w:left w:val="none" w:sz="0" w:space="0" w:color="auto"/>
        <w:bottom w:val="none" w:sz="0" w:space="0" w:color="auto"/>
        <w:right w:val="none" w:sz="0" w:space="0" w:color="auto"/>
      </w:divBdr>
    </w:div>
    <w:div w:id="379864934">
      <w:bodyDiv w:val="1"/>
      <w:marLeft w:val="0"/>
      <w:marRight w:val="0"/>
      <w:marTop w:val="0"/>
      <w:marBottom w:val="0"/>
      <w:divBdr>
        <w:top w:val="none" w:sz="0" w:space="0" w:color="auto"/>
        <w:left w:val="none" w:sz="0" w:space="0" w:color="auto"/>
        <w:bottom w:val="none" w:sz="0" w:space="0" w:color="auto"/>
        <w:right w:val="none" w:sz="0" w:space="0" w:color="auto"/>
      </w:divBdr>
    </w:div>
    <w:div w:id="391074841">
      <w:bodyDiv w:val="1"/>
      <w:marLeft w:val="0"/>
      <w:marRight w:val="0"/>
      <w:marTop w:val="0"/>
      <w:marBottom w:val="0"/>
      <w:divBdr>
        <w:top w:val="none" w:sz="0" w:space="0" w:color="auto"/>
        <w:left w:val="none" w:sz="0" w:space="0" w:color="auto"/>
        <w:bottom w:val="none" w:sz="0" w:space="0" w:color="auto"/>
        <w:right w:val="none" w:sz="0" w:space="0" w:color="auto"/>
      </w:divBdr>
    </w:div>
    <w:div w:id="397678000">
      <w:bodyDiv w:val="1"/>
      <w:marLeft w:val="0"/>
      <w:marRight w:val="0"/>
      <w:marTop w:val="0"/>
      <w:marBottom w:val="0"/>
      <w:divBdr>
        <w:top w:val="none" w:sz="0" w:space="0" w:color="auto"/>
        <w:left w:val="none" w:sz="0" w:space="0" w:color="auto"/>
        <w:bottom w:val="none" w:sz="0" w:space="0" w:color="auto"/>
        <w:right w:val="none" w:sz="0" w:space="0" w:color="auto"/>
      </w:divBdr>
    </w:div>
    <w:div w:id="409429729">
      <w:bodyDiv w:val="1"/>
      <w:marLeft w:val="0"/>
      <w:marRight w:val="0"/>
      <w:marTop w:val="0"/>
      <w:marBottom w:val="0"/>
      <w:divBdr>
        <w:top w:val="none" w:sz="0" w:space="0" w:color="auto"/>
        <w:left w:val="none" w:sz="0" w:space="0" w:color="auto"/>
        <w:bottom w:val="none" w:sz="0" w:space="0" w:color="auto"/>
        <w:right w:val="none" w:sz="0" w:space="0" w:color="auto"/>
      </w:divBdr>
    </w:div>
    <w:div w:id="564723800">
      <w:bodyDiv w:val="1"/>
      <w:marLeft w:val="0"/>
      <w:marRight w:val="0"/>
      <w:marTop w:val="0"/>
      <w:marBottom w:val="0"/>
      <w:divBdr>
        <w:top w:val="none" w:sz="0" w:space="0" w:color="auto"/>
        <w:left w:val="none" w:sz="0" w:space="0" w:color="auto"/>
        <w:bottom w:val="none" w:sz="0" w:space="0" w:color="auto"/>
        <w:right w:val="none" w:sz="0" w:space="0" w:color="auto"/>
      </w:divBdr>
    </w:div>
    <w:div w:id="582031932">
      <w:bodyDiv w:val="1"/>
      <w:marLeft w:val="0"/>
      <w:marRight w:val="0"/>
      <w:marTop w:val="0"/>
      <w:marBottom w:val="0"/>
      <w:divBdr>
        <w:top w:val="none" w:sz="0" w:space="0" w:color="auto"/>
        <w:left w:val="none" w:sz="0" w:space="0" w:color="auto"/>
        <w:bottom w:val="none" w:sz="0" w:space="0" w:color="auto"/>
        <w:right w:val="none" w:sz="0" w:space="0" w:color="auto"/>
      </w:divBdr>
    </w:div>
    <w:div w:id="631399320">
      <w:bodyDiv w:val="1"/>
      <w:marLeft w:val="0"/>
      <w:marRight w:val="0"/>
      <w:marTop w:val="0"/>
      <w:marBottom w:val="0"/>
      <w:divBdr>
        <w:top w:val="none" w:sz="0" w:space="0" w:color="auto"/>
        <w:left w:val="none" w:sz="0" w:space="0" w:color="auto"/>
        <w:bottom w:val="none" w:sz="0" w:space="0" w:color="auto"/>
        <w:right w:val="none" w:sz="0" w:space="0" w:color="auto"/>
      </w:divBdr>
    </w:div>
    <w:div w:id="664089975">
      <w:bodyDiv w:val="1"/>
      <w:marLeft w:val="0"/>
      <w:marRight w:val="0"/>
      <w:marTop w:val="0"/>
      <w:marBottom w:val="0"/>
      <w:divBdr>
        <w:top w:val="none" w:sz="0" w:space="0" w:color="auto"/>
        <w:left w:val="none" w:sz="0" w:space="0" w:color="auto"/>
        <w:bottom w:val="none" w:sz="0" w:space="0" w:color="auto"/>
        <w:right w:val="none" w:sz="0" w:space="0" w:color="auto"/>
      </w:divBdr>
    </w:div>
    <w:div w:id="670329118">
      <w:bodyDiv w:val="1"/>
      <w:marLeft w:val="0"/>
      <w:marRight w:val="0"/>
      <w:marTop w:val="0"/>
      <w:marBottom w:val="0"/>
      <w:divBdr>
        <w:top w:val="none" w:sz="0" w:space="0" w:color="auto"/>
        <w:left w:val="none" w:sz="0" w:space="0" w:color="auto"/>
        <w:bottom w:val="none" w:sz="0" w:space="0" w:color="auto"/>
        <w:right w:val="none" w:sz="0" w:space="0" w:color="auto"/>
      </w:divBdr>
    </w:div>
    <w:div w:id="736711531">
      <w:bodyDiv w:val="1"/>
      <w:marLeft w:val="0"/>
      <w:marRight w:val="0"/>
      <w:marTop w:val="0"/>
      <w:marBottom w:val="0"/>
      <w:divBdr>
        <w:top w:val="none" w:sz="0" w:space="0" w:color="auto"/>
        <w:left w:val="none" w:sz="0" w:space="0" w:color="auto"/>
        <w:bottom w:val="none" w:sz="0" w:space="0" w:color="auto"/>
        <w:right w:val="none" w:sz="0" w:space="0" w:color="auto"/>
      </w:divBdr>
    </w:div>
    <w:div w:id="756749852">
      <w:bodyDiv w:val="1"/>
      <w:marLeft w:val="0"/>
      <w:marRight w:val="0"/>
      <w:marTop w:val="0"/>
      <w:marBottom w:val="0"/>
      <w:divBdr>
        <w:top w:val="none" w:sz="0" w:space="0" w:color="auto"/>
        <w:left w:val="none" w:sz="0" w:space="0" w:color="auto"/>
        <w:bottom w:val="none" w:sz="0" w:space="0" w:color="auto"/>
        <w:right w:val="none" w:sz="0" w:space="0" w:color="auto"/>
      </w:divBdr>
    </w:div>
    <w:div w:id="757288021">
      <w:bodyDiv w:val="1"/>
      <w:marLeft w:val="0"/>
      <w:marRight w:val="0"/>
      <w:marTop w:val="0"/>
      <w:marBottom w:val="0"/>
      <w:divBdr>
        <w:top w:val="none" w:sz="0" w:space="0" w:color="auto"/>
        <w:left w:val="none" w:sz="0" w:space="0" w:color="auto"/>
        <w:bottom w:val="none" w:sz="0" w:space="0" w:color="auto"/>
        <w:right w:val="none" w:sz="0" w:space="0" w:color="auto"/>
      </w:divBdr>
    </w:div>
    <w:div w:id="793057861">
      <w:bodyDiv w:val="1"/>
      <w:marLeft w:val="0"/>
      <w:marRight w:val="0"/>
      <w:marTop w:val="0"/>
      <w:marBottom w:val="0"/>
      <w:divBdr>
        <w:top w:val="none" w:sz="0" w:space="0" w:color="auto"/>
        <w:left w:val="none" w:sz="0" w:space="0" w:color="auto"/>
        <w:bottom w:val="none" w:sz="0" w:space="0" w:color="auto"/>
        <w:right w:val="none" w:sz="0" w:space="0" w:color="auto"/>
      </w:divBdr>
    </w:div>
    <w:div w:id="830221395">
      <w:bodyDiv w:val="1"/>
      <w:marLeft w:val="0"/>
      <w:marRight w:val="0"/>
      <w:marTop w:val="0"/>
      <w:marBottom w:val="0"/>
      <w:divBdr>
        <w:top w:val="none" w:sz="0" w:space="0" w:color="auto"/>
        <w:left w:val="none" w:sz="0" w:space="0" w:color="auto"/>
        <w:bottom w:val="none" w:sz="0" w:space="0" w:color="auto"/>
        <w:right w:val="none" w:sz="0" w:space="0" w:color="auto"/>
      </w:divBdr>
    </w:div>
    <w:div w:id="878010642">
      <w:bodyDiv w:val="1"/>
      <w:marLeft w:val="0"/>
      <w:marRight w:val="0"/>
      <w:marTop w:val="0"/>
      <w:marBottom w:val="0"/>
      <w:divBdr>
        <w:top w:val="none" w:sz="0" w:space="0" w:color="auto"/>
        <w:left w:val="none" w:sz="0" w:space="0" w:color="auto"/>
        <w:bottom w:val="none" w:sz="0" w:space="0" w:color="auto"/>
        <w:right w:val="none" w:sz="0" w:space="0" w:color="auto"/>
      </w:divBdr>
    </w:div>
    <w:div w:id="905917651">
      <w:bodyDiv w:val="1"/>
      <w:marLeft w:val="0"/>
      <w:marRight w:val="0"/>
      <w:marTop w:val="0"/>
      <w:marBottom w:val="0"/>
      <w:divBdr>
        <w:top w:val="none" w:sz="0" w:space="0" w:color="auto"/>
        <w:left w:val="none" w:sz="0" w:space="0" w:color="auto"/>
        <w:bottom w:val="none" w:sz="0" w:space="0" w:color="auto"/>
        <w:right w:val="none" w:sz="0" w:space="0" w:color="auto"/>
      </w:divBdr>
    </w:div>
    <w:div w:id="936519229">
      <w:bodyDiv w:val="1"/>
      <w:marLeft w:val="0"/>
      <w:marRight w:val="0"/>
      <w:marTop w:val="0"/>
      <w:marBottom w:val="0"/>
      <w:divBdr>
        <w:top w:val="none" w:sz="0" w:space="0" w:color="auto"/>
        <w:left w:val="none" w:sz="0" w:space="0" w:color="auto"/>
        <w:bottom w:val="none" w:sz="0" w:space="0" w:color="auto"/>
        <w:right w:val="none" w:sz="0" w:space="0" w:color="auto"/>
      </w:divBdr>
    </w:div>
    <w:div w:id="948245301">
      <w:bodyDiv w:val="1"/>
      <w:marLeft w:val="0"/>
      <w:marRight w:val="0"/>
      <w:marTop w:val="0"/>
      <w:marBottom w:val="0"/>
      <w:divBdr>
        <w:top w:val="none" w:sz="0" w:space="0" w:color="auto"/>
        <w:left w:val="none" w:sz="0" w:space="0" w:color="auto"/>
        <w:bottom w:val="none" w:sz="0" w:space="0" w:color="auto"/>
        <w:right w:val="none" w:sz="0" w:space="0" w:color="auto"/>
      </w:divBdr>
    </w:div>
    <w:div w:id="983197602">
      <w:bodyDiv w:val="1"/>
      <w:marLeft w:val="0"/>
      <w:marRight w:val="0"/>
      <w:marTop w:val="0"/>
      <w:marBottom w:val="0"/>
      <w:divBdr>
        <w:top w:val="none" w:sz="0" w:space="0" w:color="auto"/>
        <w:left w:val="none" w:sz="0" w:space="0" w:color="auto"/>
        <w:bottom w:val="none" w:sz="0" w:space="0" w:color="auto"/>
        <w:right w:val="none" w:sz="0" w:space="0" w:color="auto"/>
      </w:divBdr>
    </w:div>
    <w:div w:id="1018580475">
      <w:bodyDiv w:val="1"/>
      <w:marLeft w:val="0"/>
      <w:marRight w:val="0"/>
      <w:marTop w:val="0"/>
      <w:marBottom w:val="0"/>
      <w:divBdr>
        <w:top w:val="none" w:sz="0" w:space="0" w:color="auto"/>
        <w:left w:val="none" w:sz="0" w:space="0" w:color="auto"/>
        <w:bottom w:val="none" w:sz="0" w:space="0" w:color="auto"/>
        <w:right w:val="none" w:sz="0" w:space="0" w:color="auto"/>
      </w:divBdr>
    </w:div>
    <w:div w:id="1183855871">
      <w:bodyDiv w:val="1"/>
      <w:marLeft w:val="0"/>
      <w:marRight w:val="0"/>
      <w:marTop w:val="0"/>
      <w:marBottom w:val="0"/>
      <w:divBdr>
        <w:top w:val="none" w:sz="0" w:space="0" w:color="auto"/>
        <w:left w:val="none" w:sz="0" w:space="0" w:color="auto"/>
        <w:bottom w:val="none" w:sz="0" w:space="0" w:color="auto"/>
        <w:right w:val="none" w:sz="0" w:space="0" w:color="auto"/>
      </w:divBdr>
    </w:div>
    <w:div w:id="1191455485">
      <w:bodyDiv w:val="1"/>
      <w:marLeft w:val="0"/>
      <w:marRight w:val="0"/>
      <w:marTop w:val="0"/>
      <w:marBottom w:val="0"/>
      <w:divBdr>
        <w:top w:val="none" w:sz="0" w:space="0" w:color="auto"/>
        <w:left w:val="none" w:sz="0" w:space="0" w:color="auto"/>
        <w:bottom w:val="none" w:sz="0" w:space="0" w:color="auto"/>
        <w:right w:val="none" w:sz="0" w:space="0" w:color="auto"/>
      </w:divBdr>
    </w:div>
    <w:div w:id="1259604556">
      <w:bodyDiv w:val="1"/>
      <w:marLeft w:val="0"/>
      <w:marRight w:val="0"/>
      <w:marTop w:val="0"/>
      <w:marBottom w:val="0"/>
      <w:divBdr>
        <w:top w:val="none" w:sz="0" w:space="0" w:color="auto"/>
        <w:left w:val="none" w:sz="0" w:space="0" w:color="auto"/>
        <w:bottom w:val="none" w:sz="0" w:space="0" w:color="auto"/>
        <w:right w:val="none" w:sz="0" w:space="0" w:color="auto"/>
      </w:divBdr>
    </w:div>
    <w:div w:id="1261184605">
      <w:bodyDiv w:val="1"/>
      <w:marLeft w:val="0"/>
      <w:marRight w:val="0"/>
      <w:marTop w:val="0"/>
      <w:marBottom w:val="0"/>
      <w:divBdr>
        <w:top w:val="none" w:sz="0" w:space="0" w:color="auto"/>
        <w:left w:val="none" w:sz="0" w:space="0" w:color="auto"/>
        <w:bottom w:val="none" w:sz="0" w:space="0" w:color="auto"/>
        <w:right w:val="none" w:sz="0" w:space="0" w:color="auto"/>
      </w:divBdr>
    </w:div>
    <w:div w:id="1395271693">
      <w:bodyDiv w:val="1"/>
      <w:marLeft w:val="0"/>
      <w:marRight w:val="0"/>
      <w:marTop w:val="0"/>
      <w:marBottom w:val="0"/>
      <w:divBdr>
        <w:top w:val="none" w:sz="0" w:space="0" w:color="auto"/>
        <w:left w:val="none" w:sz="0" w:space="0" w:color="auto"/>
        <w:bottom w:val="none" w:sz="0" w:space="0" w:color="auto"/>
        <w:right w:val="none" w:sz="0" w:space="0" w:color="auto"/>
      </w:divBdr>
    </w:div>
    <w:div w:id="1438989282">
      <w:bodyDiv w:val="1"/>
      <w:marLeft w:val="0"/>
      <w:marRight w:val="0"/>
      <w:marTop w:val="0"/>
      <w:marBottom w:val="0"/>
      <w:divBdr>
        <w:top w:val="none" w:sz="0" w:space="0" w:color="auto"/>
        <w:left w:val="none" w:sz="0" w:space="0" w:color="auto"/>
        <w:bottom w:val="none" w:sz="0" w:space="0" w:color="auto"/>
        <w:right w:val="none" w:sz="0" w:space="0" w:color="auto"/>
      </w:divBdr>
    </w:div>
    <w:div w:id="1567105462">
      <w:bodyDiv w:val="1"/>
      <w:marLeft w:val="0"/>
      <w:marRight w:val="0"/>
      <w:marTop w:val="0"/>
      <w:marBottom w:val="0"/>
      <w:divBdr>
        <w:top w:val="none" w:sz="0" w:space="0" w:color="auto"/>
        <w:left w:val="none" w:sz="0" w:space="0" w:color="auto"/>
        <w:bottom w:val="none" w:sz="0" w:space="0" w:color="auto"/>
        <w:right w:val="none" w:sz="0" w:space="0" w:color="auto"/>
      </w:divBdr>
    </w:div>
    <w:div w:id="1652293893">
      <w:bodyDiv w:val="1"/>
      <w:marLeft w:val="0"/>
      <w:marRight w:val="0"/>
      <w:marTop w:val="0"/>
      <w:marBottom w:val="0"/>
      <w:divBdr>
        <w:top w:val="none" w:sz="0" w:space="0" w:color="auto"/>
        <w:left w:val="none" w:sz="0" w:space="0" w:color="auto"/>
        <w:bottom w:val="none" w:sz="0" w:space="0" w:color="auto"/>
        <w:right w:val="none" w:sz="0" w:space="0" w:color="auto"/>
      </w:divBdr>
    </w:div>
    <w:div w:id="1657496697">
      <w:bodyDiv w:val="1"/>
      <w:marLeft w:val="0"/>
      <w:marRight w:val="0"/>
      <w:marTop w:val="0"/>
      <w:marBottom w:val="0"/>
      <w:divBdr>
        <w:top w:val="none" w:sz="0" w:space="0" w:color="auto"/>
        <w:left w:val="none" w:sz="0" w:space="0" w:color="auto"/>
        <w:bottom w:val="none" w:sz="0" w:space="0" w:color="auto"/>
        <w:right w:val="none" w:sz="0" w:space="0" w:color="auto"/>
      </w:divBdr>
    </w:div>
    <w:div w:id="1677725659">
      <w:bodyDiv w:val="1"/>
      <w:marLeft w:val="0"/>
      <w:marRight w:val="0"/>
      <w:marTop w:val="0"/>
      <w:marBottom w:val="0"/>
      <w:divBdr>
        <w:top w:val="none" w:sz="0" w:space="0" w:color="auto"/>
        <w:left w:val="none" w:sz="0" w:space="0" w:color="auto"/>
        <w:bottom w:val="none" w:sz="0" w:space="0" w:color="auto"/>
        <w:right w:val="none" w:sz="0" w:space="0" w:color="auto"/>
      </w:divBdr>
    </w:div>
    <w:div w:id="1698309081">
      <w:bodyDiv w:val="1"/>
      <w:marLeft w:val="0"/>
      <w:marRight w:val="0"/>
      <w:marTop w:val="0"/>
      <w:marBottom w:val="0"/>
      <w:divBdr>
        <w:top w:val="none" w:sz="0" w:space="0" w:color="auto"/>
        <w:left w:val="none" w:sz="0" w:space="0" w:color="auto"/>
        <w:bottom w:val="none" w:sz="0" w:space="0" w:color="auto"/>
        <w:right w:val="none" w:sz="0" w:space="0" w:color="auto"/>
      </w:divBdr>
    </w:div>
    <w:div w:id="1739326435">
      <w:bodyDiv w:val="1"/>
      <w:marLeft w:val="0"/>
      <w:marRight w:val="0"/>
      <w:marTop w:val="0"/>
      <w:marBottom w:val="0"/>
      <w:divBdr>
        <w:top w:val="none" w:sz="0" w:space="0" w:color="auto"/>
        <w:left w:val="none" w:sz="0" w:space="0" w:color="auto"/>
        <w:bottom w:val="none" w:sz="0" w:space="0" w:color="auto"/>
        <w:right w:val="none" w:sz="0" w:space="0" w:color="auto"/>
      </w:divBdr>
    </w:div>
    <w:div w:id="1776974868">
      <w:bodyDiv w:val="1"/>
      <w:marLeft w:val="0"/>
      <w:marRight w:val="0"/>
      <w:marTop w:val="0"/>
      <w:marBottom w:val="0"/>
      <w:divBdr>
        <w:top w:val="none" w:sz="0" w:space="0" w:color="auto"/>
        <w:left w:val="none" w:sz="0" w:space="0" w:color="auto"/>
        <w:bottom w:val="none" w:sz="0" w:space="0" w:color="auto"/>
        <w:right w:val="none" w:sz="0" w:space="0" w:color="auto"/>
      </w:divBdr>
    </w:div>
    <w:div w:id="1859004695">
      <w:bodyDiv w:val="1"/>
      <w:marLeft w:val="0"/>
      <w:marRight w:val="0"/>
      <w:marTop w:val="0"/>
      <w:marBottom w:val="0"/>
      <w:divBdr>
        <w:top w:val="none" w:sz="0" w:space="0" w:color="auto"/>
        <w:left w:val="none" w:sz="0" w:space="0" w:color="auto"/>
        <w:bottom w:val="none" w:sz="0" w:space="0" w:color="auto"/>
        <w:right w:val="none" w:sz="0" w:space="0" w:color="auto"/>
      </w:divBdr>
    </w:div>
    <w:div w:id="1909459940">
      <w:bodyDiv w:val="1"/>
      <w:marLeft w:val="0"/>
      <w:marRight w:val="0"/>
      <w:marTop w:val="0"/>
      <w:marBottom w:val="0"/>
      <w:divBdr>
        <w:top w:val="none" w:sz="0" w:space="0" w:color="auto"/>
        <w:left w:val="none" w:sz="0" w:space="0" w:color="auto"/>
        <w:bottom w:val="none" w:sz="0" w:space="0" w:color="auto"/>
        <w:right w:val="none" w:sz="0" w:space="0" w:color="auto"/>
      </w:divBdr>
    </w:div>
    <w:div w:id="1935282363">
      <w:bodyDiv w:val="1"/>
      <w:marLeft w:val="0"/>
      <w:marRight w:val="0"/>
      <w:marTop w:val="0"/>
      <w:marBottom w:val="0"/>
      <w:divBdr>
        <w:top w:val="none" w:sz="0" w:space="0" w:color="auto"/>
        <w:left w:val="none" w:sz="0" w:space="0" w:color="auto"/>
        <w:bottom w:val="none" w:sz="0" w:space="0" w:color="auto"/>
        <w:right w:val="none" w:sz="0" w:space="0" w:color="auto"/>
      </w:divBdr>
    </w:div>
    <w:div w:id="2000846579">
      <w:bodyDiv w:val="1"/>
      <w:marLeft w:val="0"/>
      <w:marRight w:val="0"/>
      <w:marTop w:val="0"/>
      <w:marBottom w:val="0"/>
      <w:divBdr>
        <w:top w:val="none" w:sz="0" w:space="0" w:color="auto"/>
        <w:left w:val="none" w:sz="0" w:space="0" w:color="auto"/>
        <w:bottom w:val="none" w:sz="0" w:space="0" w:color="auto"/>
        <w:right w:val="none" w:sz="0" w:space="0" w:color="auto"/>
      </w:divBdr>
    </w:div>
    <w:div w:id="2061703465">
      <w:bodyDiv w:val="1"/>
      <w:marLeft w:val="0"/>
      <w:marRight w:val="0"/>
      <w:marTop w:val="0"/>
      <w:marBottom w:val="0"/>
      <w:divBdr>
        <w:top w:val="none" w:sz="0" w:space="0" w:color="auto"/>
        <w:left w:val="none" w:sz="0" w:space="0" w:color="auto"/>
        <w:bottom w:val="none" w:sz="0" w:space="0" w:color="auto"/>
        <w:right w:val="none" w:sz="0" w:space="0" w:color="auto"/>
      </w:divBdr>
    </w:div>
    <w:div w:id="2070223139">
      <w:bodyDiv w:val="1"/>
      <w:marLeft w:val="0"/>
      <w:marRight w:val="0"/>
      <w:marTop w:val="0"/>
      <w:marBottom w:val="0"/>
      <w:divBdr>
        <w:top w:val="none" w:sz="0" w:space="0" w:color="auto"/>
        <w:left w:val="none" w:sz="0" w:space="0" w:color="auto"/>
        <w:bottom w:val="none" w:sz="0" w:space="0" w:color="auto"/>
        <w:right w:val="none" w:sz="0" w:space="0" w:color="auto"/>
      </w:divBdr>
    </w:div>
    <w:div w:id="2071727933">
      <w:bodyDiv w:val="1"/>
      <w:marLeft w:val="0"/>
      <w:marRight w:val="0"/>
      <w:marTop w:val="0"/>
      <w:marBottom w:val="0"/>
      <w:divBdr>
        <w:top w:val="none" w:sz="0" w:space="0" w:color="auto"/>
        <w:left w:val="none" w:sz="0" w:space="0" w:color="auto"/>
        <w:bottom w:val="none" w:sz="0" w:space="0" w:color="auto"/>
        <w:right w:val="none" w:sz="0" w:space="0" w:color="auto"/>
      </w:divBdr>
    </w:div>
    <w:div w:id="2081631357">
      <w:bodyDiv w:val="1"/>
      <w:marLeft w:val="0"/>
      <w:marRight w:val="0"/>
      <w:marTop w:val="0"/>
      <w:marBottom w:val="0"/>
      <w:divBdr>
        <w:top w:val="none" w:sz="0" w:space="0" w:color="auto"/>
        <w:left w:val="none" w:sz="0" w:space="0" w:color="auto"/>
        <w:bottom w:val="none" w:sz="0" w:space="0" w:color="auto"/>
        <w:right w:val="none" w:sz="0" w:space="0" w:color="auto"/>
      </w:divBdr>
    </w:div>
    <w:div w:id="2111075969">
      <w:bodyDiv w:val="1"/>
      <w:marLeft w:val="0"/>
      <w:marRight w:val="0"/>
      <w:marTop w:val="0"/>
      <w:marBottom w:val="0"/>
      <w:divBdr>
        <w:top w:val="none" w:sz="0" w:space="0" w:color="auto"/>
        <w:left w:val="none" w:sz="0" w:space="0" w:color="auto"/>
        <w:bottom w:val="none" w:sz="0" w:space="0" w:color="auto"/>
        <w:right w:val="none" w:sz="0" w:space="0" w:color="auto"/>
      </w:divBdr>
      <w:divsChild>
        <w:div w:id="377583351">
          <w:marLeft w:val="0"/>
          <w:marRight w:val="0"/>
          <w:marTop w:val="0"/>
          <w:marBottom w:val="0"/>
          <w:divBdr>
            <w:top w:val="none" w:sz="0" w:space="0" w:color="auto"/>
            <w:left w:val="none" w:sz="0" w:space="0" w:color="auto"/>
            <w:bottom w:val="none" w:sz="0" w:space="0" w:color="auto"/>
            <w:right w:val="none" w:sz="0" w:space="0" w:color="auto"/>
          </w:divBdr>
          <w:divsChild>
            <w:div w:id="847794115">
              <w:marLeft w:val="0"/>
              <w:marRight w:val="0"/>
              <w:marTop w:val="0"/>
              <w:marBottom w:val="0"/>
              <w:divBdr>
                <w:top w:val="none" w:sz="0" w:space="0" w:color="auto"/>
                <w:left w:val="none" w:sz="0" w:space="0" w:color="auto"/>
                <w:bottom w:val="none" w:sz="0" w:space="0" w:color="auto"/>
                <w:right w:val="none" w:sz="0" w:space="0" w:color="auto"/>
              </w:divBdr>
              <w:divsChild>
                <w:div w:id="879245330">
                  <w:marLeft w:val="0"/>
                  <w:marRight w:val="0"/>
                  <w:marTop w:val="0"/>
                  <w:marBottom w:val="0"/>
                  <w:divBdr>
                    <w:top w:val="none" w:sz="0" w:space="0" w:color="auto"/>
                    <w:left w:val="none" w:sz="0" w:space="0" w:color="auto"/>
                    <w:bottom w:val="none" w:sz="0" w:space="0" w:color="auto"/>
                    <w:right w:val="none" w:sz="0" w:space="0" w:color="auto"/>
                  </w:divBdr>
                  <w:divsChild>
                    <w:div w:id="591163077">
                      <w:marLeft w:val="0"/>
                      <w:marRight w:val="0"/>
                      <w:marTop w:val="0"/>
                      <w:marBottom w:val="0"/>
                      <w:divBdr>
                        <w:top w:val="none" w:sz="0" w:space="0" w:color="auto"/>
                        <w:left w:val="none" w:sz="0" w:space="0" w:color="auto"/>
                        <w:bottom w:val="none" w:sz="0" w:space="0" w:color="auto"/>
                        <w:right w:val="none" w:sz="0" w:space="0" w:color="auto"/>
                      </w:divBdr>
                      <w:divsChild>
                        <w:div w:id="2027251533">
                          <w:marLeft w:val="0"/>
                          <w:marRight w:val="0"/>
                          <w:marTop w:val="0"/>
                          <w:marBottom w:val="0"/>
                          <w:divBdr>
                            <w:top w:val="none" w:sz="0" w:space="0" w:color="auto"/>
                            <w:left w:val="none" w:sz="0" w:space="0" w:color="auto"/>
                            <w:bottom w:val="none" w:sz="0" w:space="0" w:color="auto"/>
                            <w:right w:val="none" w:sz="0" w:space="0" w:color="auto"/>
                          </w:divBdr>
                          <w:divsChild>
                            <w:div w:id="212464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272863">
      <w:bodyDiv w:val="1"/>
      <w:marLeft w:val="0"/>
      <w:marRight w:val="0"/>
      <w:marTop w:val="0"/>
      <w:marBottom w:val="0"/>
      <w:divBdr>
        <w:top w:val="none" w:sz="0" w:space="0" w:color="auto"/>
        <w:left w:val="none" w:sz="0" w:space="0" w:color="auto"/>
        <w:bottom w:val="none" w:sz="0" w:space="0" w:color="auto"/>
        <w:right w:val="none" w:sz="0" w:space="0" w:color="auto"/>
      </w:divBdr>
      <w:divsChild>
        <w:div w:id="1392729778">
          <w:marLeft w:val="0"/>
          <w:marRight w:val="0"/>
          <w:marTop w:val="0"/>
          <w:marBottom w:val="0"/>
          <w:divBdr>
            <w:top w:val="none" w:sz="0" w:space="0" w:color="auto"/>
            <w:left w:val="none" w:sz="0" w:space="0" w:color="auto"/>
            <w:bottom w:val="none" w:sz="0" w:space="0" w:color="auto"/>
            <w:right w:val="none" w:sz="0" w:space="0" w:color="auto"/>
          </w:divBdr>
          <w:divsChild>
            <w:div w:id="846405636">
              <w:marLeft w:val="0"/>
              <w:marRight w:val="0"/>
              <w:marTop w:val="0"/>
              <w:marBottom w:val="0"/>
              <w:divBdr>
                <w:top w:val="none" w:sz="0" w:space="0" w:color="auto"/>
                <w:left w:val="none" w:sz="0" w:space="0" w:color="auto"/>
                <w:bottom w:val="none" w:sz="0" w:space="0" w:color="auto"/>
                <w:right w:val="none" w:sz="0" w:space="0" w:color="auto"/>
              </w:divBdr>
              <w:divsChild>
                <w:div w:id="1494101393">
                  <w:marLeft w:val="0"/>
                  <w:marRight w:val="0"/>
                  <w:marTop w:val="0"/>
                  <w:marBottom w:val="0"/>
                  <w:divBdr>
                    <w:top w:val="none" w:sz="0" w:space="0" w:color="auto"/>
                    <w:left w:val="none" w:sz="0" w:space="0" w:color="auto"/>
                    <w:bottom w:val="none" w:sz="0" w:space="0" w:color="auto"/>
                    <w:right w:val="none" w:sz="0" w:space="0" w:color="auto"/>
                  </w:divBdr>
                  <w:divsChild>
                    <w:div w:id="2112191239">
                      <w:marLeft w:val="0"/>
                      <w:marRight w:val="0"/>
                      <w:marTop w:val="0"/>
                      <w:marBottom w:val="0"/>
                      <w:divBdr>
                        <w:top w:val="none" w:sz="0" w:space="0" w:color="auto"/>
                        <w:left w:val="none" w:sz="0" w:space="0" w:color="auto"/>
                        <w:bottom w:val="none" w:sz="0" w:space="0" w:color="auto"/>
                        <w:right w:val="none" w:sz="0" w:space="0" w:color="auto"/>
                      </w:divBdr>
                      <w:divsChild>
                        <w:div w:id="1081833170">
                          <w:marLeft w:val="0"/>
                          <w:marRight w:val="0"/>
                          <w:marTop w:val="0"/>
                          <w:marBottom w:val="0"/>
                          <w:divBdr>
                            <w:top w:val="none" w:sz="0" w:space="0" w:color="auto"/>
                            <w:left w:val="none" w:sz="0" w:space="0" w:color="auto"/>
                            <w:bottom w:val="none" w:sz="0" w:space="0" w:color="auto"/>
                            <w:right w:val="none" w:sz="0" w:space="0" w:color="auto"/>
                          </w:divBdr>
                          <w:divsChild>
                            <w:div w:id="121269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st.jus.br/certidao" TargetMode="External"/><Relationship Id="rId4" Type="http://schemas.openxmlformats.org/officeDocument/2006/relationships/settings" Target="settings.xml"/><Relationship Id="rId9" Type="http://schemas.openxmlformats.org/officeDocument/2006/relationships/hyperlink" Target="http://www.portaldoempreendedo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BF864-2469-49C1-84AA-C6D2ACD75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18</Pages>
  <Words>6963</Words>
  <Characters>37603</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Windows 11</cp:lastModifiedBy>
  <cp:revision>12</cp:revision>
  <cp:lastPrinted>2026-06-08T16:22:00Z</cp:lastPrinted>
  <dcterms:created xsi:type="dcterms:W3CDTF">2026-04-13T13:27:00Z</dcterms:created>
  <dcterms:modified xsi:type="dcterms:W3CDTF">2026-06-17T00:11:00Z</dcterms:modified>
</cp:coreProperties>
</file>