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93E63" w14:textId="77777777" w:rsidR="00D56F89" w:rsidRPr="00047415" w:rsidRDefault="00D56F89" w:rsidP="00D56F89">
      <w:pPr>
        <w:widowControl/>
        <w:pBdr>
          <w:top w:val="single" w:sz="4" w:space="1" w:color="000000"/>
          <w:bottom w:val="single" w:sz="4" w:space="1" w:color="000000"/>
        </w:pBdr>
        <w:autoSpaceDE/>
        <w:autoSpaceDN/>
        <w:spacing w:line="276" w:lineRule="auto"/>
        <w:jc w:val="center"/>
        <w:rPr>
          <w:rFonts w:ascii="Arial" w:eastAsia="Arial" w:hAnsi="Arial" w:cs="Arial"/>
          <w:b/>
          <w:i/>
          <w:sz w:val="20"/>
          <w:szCs w:val="20"/>
          <w:lang w:val="pt-BR" w:eastAsia="pt-BR"/>
        </w:rPr>
      </w:pPr>
      <w:r w:rsidRPr="00047415">
        <w:rPr>
          <w:rFonts w:ascii="Arial" w:eastAsia="Arial" w:hAnsi="Arial" w:cs="Arial"/>
          <w:b/>
          <w:i/>
          <w:sz w:val="20"/>
          <w:szCs w:val="20"/>
          <w:lang w:val="pt-BR" w:eastAsia="pt-BR"/>
        </w:rPr>
        <w:t>EDITAL DE LICITAÇÃO PÚBLICA</w:t>
      </w:r>
    </w:p>
    <w:p w14:paraId="5BEB5F8A" w14:textId="77777777" w:rsidR="00D56F89" w:rsidRPr="00047415" w:rsidRDefault="00D56F89" w:rsidP="00D56F89">
      <w:pPr>
        <w:widowControl/>
        <w:autoSpaceDE/>
        <w:autoSpaceDN/>
        <w:spacing w:line="276" w:lineRule="auto"/>
        <w:jc w:val="both"/>
        <w:rPr>
          <w:rFonts w:ascii="Arial" w:eastAsia="Arial" w:hAnsi="Arial" w:cs="Arial"/>
          <w:sz w:val="20"/>
          <w:szCs w:val="20"/>
          <w:lang w:val="pt-BR" w:eastAsia="pt-BR"/>
        </w:rPr>
      </w:pPr>
    </w:p>
    <w:tbl>
      <w:tblPr>
        <w:tblW w:w="96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9"/>
        <w:gridCol w:w="673"/>
        <w:gridCol w:w="550"/>
        <w:gridCol w:w="4884"/>
      </w:tblGrid>
      <w:tr w:rsidR="00174F8D" w:rsidRPr="00047415" w14:paraId="7D4DF8B7" w14:textId="77777777" w:rsidTr="00174F8D">
        <w:trPr>
          <w:jc w:val="center"/>
        </w:trPr>
        <w:tc>
          <w:tcPr>
            <w:tcW w:w="4742" w:type="dxa"/>
            <w:gridSpan w:val="3"/>
          </w:tcPr>
          <w:p w14:paraId="567789D5" w14:textId="5A7F014F" w:rsidR="00174F8D" w:rsidRPr="00047415" w:rsidRDefault="00174F8D" w:rsidP="00174F8D">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b/>
                <w:sz w:val="20"/>
                <w:szCs w:val="20"/>
                <w:lang w:val="pt-BR" w:eastAsia="pt-BR"/>
              </w:rPr>
              <w:t>Processo Licitatório nº 039/2026</w:t>
            </w:r>
          </w:p>
        </w:tc>
        <w:tc>
          <w:tcPr>
            <w:tcW w:w="4884" w:type="dxa"/>
          </w:tcPr>
          <w:p w14:paraId="42EF9C5A" w14:textId="27FF362C" w:rsidR="00174F8D" w:rsidRPr="00047415" w:rsidRDefault="00174F8D" w:rsidP="00174F8D">
            <w:pPr>
              <w:widowControl/>
              <w:autoSpaceDE/>
              <w:autoSpaceDN/>
              <w:spacing w:line="276" w:lineRule="auto"/>
              <w:jc w:val="both"/>
              <w:rPr>
                <w:rFonts w:ascii="Arial" w:eastAsia="Arial" w:hAnsi="Arial" w:cs="Arial"/>
                <w:b/>
                <w:sz w:val="20"/>
                <w:szCs w:val="20"/>
                <w:lang w:val="pt-BR" w:eastAsia="pt-BR"/>
              </w:rPr>
            </w:pPr>
            <w:r w:rsidRPr="00047415">
              <w:rPr>
                <w:rFonts w:ascii="Arial" w:eastAsia="Arial" w:hAnsi="Arial" w:cs="Arial"/>
                <w:b/>
                <w:sz w:val="20"/>
                <w:szCs w:val="20"/>
                <w:lang w:val="pt-BR" w:eastAsia="pt-BR"/>
              </w:rPr>
              <w:t>Pregão Eletrônico nº 017/2026</w:t>
            </w:r>
          </w:p>
        </w:tc>
      </w:tr>
      <w:tr w:rsidR="00174F8D" w:rsidRPr="00047415" w14:paraId="73227FD6" w14:textId="77777777" w:rsidTr="00174F8D">
        <w:trPr>
          <w:jc w:val="center"/>
        </w:trPr>
        <w:tc>
          <w:tcPr>
            <w:tcW w:w="9626" w:type="dxa"/>
            <w:gridSpan w:val="4"/>
          </w:tcPr>
          <w:p w14:paraId="334B8462" w14:textId="77777777" w:rsidR="00174F8D" w:rsidRPr="00047415" w:rsidRDefault="00174F8D" w:rsidP="00174F8D">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b/>
                <w:sz w:val="20"/>
                <w:szCs w:val="20"/>
                <w:lang w:val="pt-BR" w:eastAsia="pt-BR"/>
              </w:rPr>
              <w:t>Registro de Preços</w:t>
            </w:r>
            <w:r w:rsidRPr="00047415">
              <w:rPr>
                <w:rFonts w:ascii="Arial" w:eastAsia="Arial" w:hAnsi="Arial" w:cs="Arial"/>
                <w:sz w:val="20"/>
                <w:szCs w:val="20"/>
                <w:lang w:val="pt-BR" w:eastAsia="pt-BR"/>
              </w:rPr>
              <w:t xml:space="preserve">: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Sim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Não</w:t>
            </w:r>
          </w:p>
        </w:tc>
      </w:tr>
      <w:tr w:rsidR="00174F8D" w:rsidRPr="00047415" w14:paraId="47A1B43F" w14:textId="77777777" w:rsidTr="00174F8D">
        <w:trPr>
          <w:jc w:val="center"/>
        </w:trPr>
        <w:tc>
          <w:tcPr>
            <w:tcW w:w="9626" w:type="dxa"/>
            <w:gridSpan w:val="4"/>
          </w:tcPr>
          <w:p w14:paraId="0D8F2596" w14:textId="26BB522A" w:rsidR="00174F8D" w:rsidRPr="00047415" w:rsidRDefault="00174F8D" w:rsidP="00174F8D">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b/>
                <w:sz w:val="20"/>
                <w:szCs w:val="20"/>
                <w:lang w:val="pt-BR" w:eastAsia="pt-BR"/>
              </w:rPr>
              <w:t>Unidades Requisitantes</w:t>
            </w:r>
            <w:r w:rsidRPr="00047415">
              <w:rPr>
                <w:rFonts w:ascii="Arial" w:eastAsia="Arial" w:hAnsi="Arial" w:cs="Arial"/>
                <w:sz w:val="20"/>
                <w:szCs w:val="20"/>
                <w:lang w:val="pt-BR" w:eastAsia="pt-BR"/>
              </w:rPr>
              <w:t>: Secretarias Municipais</w:t>
            </w:r>
          </w:p>
        </w:tc>
      </w:tr>
      <w:tr w:rsidR="00174F8D" w:rsidRPr="00047415" w14:paraId="4F981007" w14:textId="77777777" w:rsidTr="00174F8D">
        <w:trPr>
          <w:jc w:val="center"/>
        </w:trPr>
        <w:tc>
          <w:tcPr>
            <w:tcW w:w="4192" w:type="dxa"/>
            <w:gridSpan w:val="2"/>
          </w:tcPr>
          <w:p w14:paraId="218CBD0A" w14:textId="77777777" w:rsidR="00174F8D" w:rsidRPr="00047415" w:rsidRDefault="00174F8D" w:rsidP="00174F8D">
            <w:pPr>
              <w:widowControl/>
              <w:autoSpaceDE/>
              <w:autoSpaceDN/>
              <w:spacing w:line="276" w:lineRule="auto"/>
              <w:jc w:val="both"/>
              <w:rPr>
                <w:rFonts w:ascii="Arial" w:eastAsia="Arial" w:hAnsi="Arial" w:cs="Arial"/>
                <w:b/>
                <w:sz w:val="20"/>
                <w:szCs w:val="20"/>
                <w:lang w:val="pt-BR" w:eastAsia="pt-BR"/>
              </w:rPr>
            </w:pPr>
            <w:r w:rsidRPr="00047415">
              <w:rPr>
                <w:rFonts w:ascii="Arial" w:eastAsia="Arial" w:hAnsi="Arial" w:cs="Arial"/>
                <w:b/>
                <w:sz w:val="20"/>
                <w:szCs w:val="20"/>
                <w:lang w:val="pt-BR" w:eastAsia="pt-BR"/>
              </w:rPr>
              <w:t>Critério de Aceitabilidade</w:t>
            </w:r>
            <w:r w:rsidRPr="00047415">
              <w:rPr>
                <w:rFonts w:ascii="Arial" w:eastAsia="Arial" w:hAnsi="Arial" w:cs="Arial"/>
                <w:sz w:val="20"/>
                <w:szCs w:val="20"/>
                <w:lang w:val="pt-BR" w:eastAsia="pt-BR"/>
              </w:rPr>
              <w:t xml:space="preserve">: Média de Preços apurada pela Administração, bem como a observância aos preceitos legais e regras consignadas neste Edital. </w:t>
            </w:r>
          </w:p>
        </w:tc>
        <w:tc>
          <w:tcPr>
            <w:tcW w:w="5434" w:type="dxa"/>
            <w:gridSpan w:val="2"/>
          </w:tcPr>
          <w:p w14:paraId="2F3CEE8B" w14:textId="77777777" w:rsidR="00174F8D" w:rsidRPr="00047415" w:rsidRDefault="00174F8D" w:rsidP="00174F8D">
            <w:pPr>
              <w:widowControl/>
              <w:autoSpaceDE/>
              <w:autoSpaceDN/>
              <w:spacing w:line="276" w:lineRule="auto"/>
              <w:jc w:val="both"/>
              <w:rPr>
                <w:rFonts w:ascii="Arial" w:eastAsia="Arial" w:hAnsi="Arial" w:cs="Arial"/>
                <w:b/>
                <w:sz w:val="20"/>
                <w:szCs w:val="20"/>
                <w:lang w:val="pt-BR" w:eastAsia="pt-BR"/>
              </w:rPr>
            </w:pPr>
            <w:r w:rsidRPr="00047415">
              <w:rPr>
                <w:rFonts w:ascii="Arial" w:eastAsia="Arial" w:hAnsi="Arial" w:cs="Arial"/>
                <w:b/>
                <w:sz w:val="20"/>
                <w:szCs w:val="20"/>
                <w:lang w:val="pt-BR" w:eastAsia="pt-BR"/>
              </w:rPr>
              <w:t>Preços Máximos Aceitos</w:t>
            </w:r>
            <w:r w:rsidRPr="00047415">
              <w:rPr>
                <w:rFonts w:ascii="Arial" w:eastAsia="Arial" w:hAnsi="Arial" w:cs="Arial"/>
                <w:sz w:val="20"/>
                <w:szCs w:val="20"/>
                <w:lang w:val="pt-BR" w:eastAsia="pt-BR"/>
              </w:rPr>
              <w:t>: Média Estimada pela Administração, podendo ser aceito preços com até 20% acima da média como atratividade de mercado.</w:t>
            </w:r>
          </w:p>
        </w:tc>
      </w:tr>
      <w:tr w:rsidR="00174F8D" w:rsidRPr="00047415" w14:paraId="3DA23A55" w14:textId="77777777" w:rsidTr="00174F8D">
        <w:trPr>
          <w:jc w:val="center"/>
        </w:trPr>
        <w:tc>
          <w:tcPr>
            <w:tcW w:w="9626" w:type="dxa"/>
            <w:gridSpan w:val="4"/>
          </w:tcPr>
          <w:p w14:paraId="17ABCBF7" w14:textId="77777777" w:rsidR="00174F8D" w:rsidRPr="00047415" w:rsidRDefault="00174F8D" w:rsidP="00174F8D">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b/>
                <w:sz w:val="20"/>
                <w:szCs w:val="20"/>
                <w:lang w:val="pt-BR" w:eastAsia="pt-BR"/>
              </w:rPr>
              <w:t xml:space="preserve">Orçamento Sigiloso: </w:t>
            </w:r>
            <w:r w:rsidRPr="00047415">
              <w:rPr>
                <w:rFonts w:ascii="Arial" w:eastAsia="Arial" w:hAnsi="Arial" w:cs="Arial"/>
                <w:sz w:val="20"/>
                <w:szCs w:val="20"/>
                <w:lang w:val="pt-BR" w:eastAsia="pt-BR"/>
              </w:rPr>
              <w:t xml:space="preserve">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*Sim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Não</w:t>
            </w:r>
          </w:p>
          <w:p w14:paraId="4FDA4C17" w14:textId="77777777" w:rsidR="00174F8D" w:rsidRPr="00047415" w:rsidRDefault="00174F8D" w:rsidP="00174F8D">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sz w:val="20"/>
                <w:szCs w:val="20"/>
                <w:lang w:val="pt-BR" w:eastAsia="pt-BR"/>
              </w:rPr>
              <w:t>* Exceto para os órgãos de controles e licitantes no momento de julgamento.</w:t>
            </w:r>
          </w:p>
          <w:p w14:paraId="63CC15A4" w14:textId="77777777" w:rsidR="006E13B9" w:rsidRPr="00047415" w:rsidRDefault="006E13B9" w:rsidP="00174F8D">
            <w:pPr>
              <w:widowControl/>
              <w:autoSpaceDE/>
              <w:autoSpaceDN/>
              <w:spacing w:line="276" w:lineRule="auto"/>
              <w:jc w:val="both"/>
              <w:rPr>
                <w:rFonts w:ascii="Arial" w:eastAsia="Arial" w:hAnsi="Arial" w:cs="Arial"/>
                <w:b/>
                <w:bCs/>
                <w:sz w:val="20"/>
                <w:szCs w:val="20"/>
                <w:lang w:val="pt-BR" w:eastAsia="pt-BR"/>
              </w:rPr>
            </w:pPr>
          </w:p>
          <w:p w14:paraId="60EB35E7" w14:textId="616B1330" w:rsidR="006E13B9" w:rsidRPr="00047415" w:rsidRDefault="006E13B9" w:rsidP="00174F8D">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b/>
                <w:bCs/>
                <w:sz w:val="20"/>
                <w:szCs w:val="20"/>
                <w:lang w:val="pt-BR" w:eastAsia="pt-BR"/>
              </w:rPr>
              <w:t>Inversão de Fases</w:t>
            </w:r>
            <w:r w:rsidRPr="00047415">
              <w:rPr>
                <w:rFonts w:ascii="Arial" w:eastAsia="Arial" w:hAnsi="Arial" w:cs="Arial"/>
                <w:sz w:val="20"/>
                <w:szCs w:val="20"/>
                <w:lang w:val="pt-BR" w:eastAsia="pt-BR"/>
              </w:rPr>
              <w:t xml:space="preserve">: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*Sim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Não</w:t>
            </w:r>
          </w:p>
          <w:p w14:paraId="34BC7A07" w14:textId="77777777" w:rsidR="006E13B9" w:rsidRPr="00047415" w:rsidRDefault="006E13B9" w:rsidP="00174F8D">
            <w:pPr>
              <w:widowControl/>
              <w:autoSpaceDE/>
              <w:autoSpaceDN/>
              <w:spacing w:line="276" w:lineRule="auto"/>
              <w:jc w:val="both"/>
              <w:rPr>
                <w:rFonts w:ascii="Arial" w:eastAsia="Arial" w:hAnsi="Arial" w:cs="Arial"/>
                <w:b/>
                <w:sz w:val="20"/>
                <w:szCs w:val="20"/>
                <w:lang w:val="pt-BR" w:eastAsia="pt-BR"/>
              </w:rPr>
            </w:pPr>
          </w:p>
        </w:tc>
      </w:tr>
      <w:tr w:rsidR="00174F8D" w:rsidRPr="00047415" w14:paraId="2CEB0ACA" w14:textId="77777777" w:rsidTr="00174F8D">
        <w:trPr>
          <w:jc w:val="center"/>
        </w:trPr>
        <w:tc>
          <w:tcPr>
            <w:tcW w:w="9626" w:type="dxa"/>
            <w:gridSpan w:val="4"/>
          </w:tcPr>
          <w:p w14:paraId="13A495EA" w14:textId="69AFA627" w:rsidR="00174F8D" w:rsidRPr="00047415" w:rsidRDefault="00174F8D" w:rsidP="00174F8D">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b/>
                <w:sz w:val="20"/>
                <w:szCs w:val="20"/>
                <w:lang w:val="pt-BR" w:eastAsia="pt-BR"/>
              </w:rPr>
              <w:t>Tipo de Julgamento</w:t>
            </w:r>
            <w:r w:rsidRPr="00047415">
              <w:rPr>
                <w:rFonts w:ascii="Arial" w:eastAsia="Arial" w:hAnsi="Arial" w:cs="Arial"/>
                <w:sz w:val="20"/>
                <w:szCs w:val="20"/>
                <w:lang w:val="pt-BR" w:eastAsia="pt-BR"/>
              </w:rPr>
              <w:t xml:space="preserve">: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Menor preço por item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 Menor Preço por lote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 Menor Preço Global</w:t>
            </w:r>
          </w:p>
          <w:p w14:paraId="2C17ECFA" w14:textId="77777777" w:rsidR="00174F8D" w:rsidRPr="00047415" w:rsidRDefault="00174F8D" w:rsidP="00174F8D">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sz w:val="20"/>
                <w:szCs w:val="20"/>
                <w:lang w:val="pt-BR" w:eastAsia="pt-BR"/>
              </w:rPr>
              <w:t>* 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w:t>
            </w:r>
          </w:p>
        </w:tc>
      </w:tr>
      <w:tr w:rsidR="00174F8D" w:rsidRPr="00047415" w14:paraId="1CF0EB4D" w14:textId="77777777" w:rsidTr="00174F8D">
        <w:trPr>
          <w:jc w:val="center"/>
        </w:trPr>
        <w:tc>
          <w:tcPr>
            <w:tcW w:w="9626" w:type="dxa"/>
            <w:gridSpan w:val="4"/>
          </w:tcPr>
          <w:p w14:paraId="5009A44D" w14:textId="77777777" w:rsidR="00174F8D" w:rsidRPr="00047415" w:rsidRDefault="00174F8D" w:rsidP="00174F8D">
            <w:pPr>
              <w:widowControl/>
              <w:autoSpaceDE/>
              <w:autoSpaceDN/>
              <w:spacing w:line="276" w:lineRule="auto"/>
              <w:jc w:val="both"/>
              <w:rPr>
                <w:rFonts w:ascii="Arial" w:eastAsia="Arial" w:hAnsi="Arial" w:cs="Arial"/>
                <w:b/>
                <w:sz w:val="20"/>
                <w:szCs w:val="20"/>
                <w:lang w:val="pt-BR" w:eastAsia="pt-BR"/>
              </w:rPr>
            </w:pPr>
            <w:r w:rsidRPr="00047415">
              <w:rPr>
                <w:rFonts w:ascii="Arial" w:eastAsia="Arial" w:hAnsi="Arial" w:cs="Arial"/>
                <w:b/>
                <w:sz w:val="20"/>
                <w:szCs w:val="20"/>
                <w:lang w:val="pt-BR" w:eastAsia="pt-BR"/>
              </w:rPr>
              <w:t>Modo de Disputa</w:t>
            </w:r>
            <w:r w:rsidRPr="00047415">
              <w:rPr>
                <w:rFonts w:ascii="Arial" w:eastAsia="Arial" w:hAnsi="Arial" w:cs="Arial"/>
                <w:sz w:val="20"/>
                <w:szCs w:val="20"/>
                <w:lang w:val="pt-BR" w:eastAsia="pt-BR"/>
              </w:rPr>
              <w:t xml:space="preserve">: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Aberto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Aberto e Fechado.</w:t>
            </w:r>
          </w:p>
        </w:tc>
      </w:tr>
      <w:tr w:rsidR="00174F8D" w:rsidRPr="00047415" w14:paraId="43D6D0F7" w14:textId="77777777" w:rsidTr="00174F8D">
        <w:trPr>
          <w:trHeight w:val="418"/>
          <w:jc w:val="center"/>
        </w:trPr>
        <w:tc>
          <w:tcPr>
            <w:tcW w:w="3519" w:type="dxa"/>
            <w:vMerge w:val="restart"/>
          </w:tcPr>
          <w:p w14:paraId="617FADD4" w14:textId="77777777" w:rsidR="00174F8D" w:rsidRPr="00047415" w:rsidRDefault="00174F8D" w:rsidP="00174F8D">
            <w:pPr>
              <w:widowControl/>
              <w:autoSpaceDE/>
              <w:autoSpaceDN/>
              <w:spacing w:line="276" w:lineRule="auto"/>
              <w:jc w:val="both"/>
              <w:rPr>
                <w:rFonts w:ascii="Arial" w:eastAsia="Arial" w:hAnsi="Arial" w:cs="Arial"/>
                <w:b/>
                <w:sz w:val="20"/>
                <w:szCs w:val="20"/>
                <w:lang w:val="pt-BR" w:eastAsia="pt-BR"/>
              </w:rPr>
            </w:pPr>
            <w:r w:rsidRPr="00047415">
              <w:rPr>
                <w:rFonts w:ascii="Arial" w:eastAsia="Arial" w:hAnsi="Arial" w:cs="Arial"/>
                <w:b/>
                <w:sz w:val="20"/>
                <w:szCs w:val="20"/>
                <w:lang w:val="pt-BR" w:eastAsia="pt-BR"/>
              </w:rPr>
              <w:t>Recebimento de Propostas:</w:t>
            </w:r>
          </w:p>
          <w:p w14:paraId="7A3C9B71" w14:textId="3B057CA2" w:rsidR="00174F8D" w:rsidRPr="00047415" w:rsidRDefault="00174F8D" w:rsidP="00174F8D">
            <w:pPr>
              <w:widowControl/>
              <w:autoSpaceDE/>
              <w:autoSpaceDN/>
              <w:spacing w:line="276" w:lineRule="auto"/>
              <w:jc w:val="both"/>
              <w:rPr>
                <w:rFonts w:ascii="Arial" w:eastAsia="Arial" w:hAnsi="Arial" w:cs="Arial"/>
                <w:b/>
                <w:sz w:val="20"/>
                <w:szCs w:val="20"/>
                <w:lang w:val="pt-BR" w:eastAsia="pt-BR"/>
              </w:rPr>
            </w:pPr>
            <w:r w:rsidRPr="00047415">
              <w:rPr>
                <w:rFonts w:ascii="Arial" w:eastAsia="Arial" w:hAnsi="Arial" w:cs="Arial"/>
                <w:b/>
                <w:sz w:val="20"/>
                <w:szCs w:val="20"/>
                <w:lang w:val="pt-BR" w:eastAsia="pt-BR"/>
              </w:rPr>
              <w:t>Fim:</w:t>
            </w:r>
            <w:r w:rsidRPr="00047415">
              <w:rPr>
                <w:rFonts w:ascii="Arial" w:eastAsia="Arial" w:hAnsi="Arial" w:cs="Arial"/>
                <w:sz w:val="20"/>
                <w:szCs w:val="20"/>
                <w:lang w:val="pt-BR" w:eastAsia="pt-BR"/>
              </w:rPr>
              <w:t xml:space="preserve"> 28/07/2026 às </w:t>
            </w:r>
            <w:r w:rsidRPr="00047415">
              <w:rPr>
                <w:rFonts w:ascii="Arial" w:eastAsia="Arial" w:hAnsi="Arial" w:cs="Arial"/>
                <w:sz w:val="20"/>
                <w:szCs w:val="20"/>
                <w:lang w:val="pt-BR" w:eastAsia="pt-BR"/>
              </w:rPr>
              <w:fldChar w:fldCharType="begin"/>
            </w:r>
            <w:r w:rsidRPr="00047415">
              <w:rPr>
                <w:rFonts w:ascii="Arial" w:eastAsia="Arial" w:hAnsi="Arial" w:cs="Arial"/>
                <w:sz w:val="20"/>
                <w:szCs w:val="20"/>
                <w:lang w:val="pt-BR" w:eastAsia="pt-BR"/>
              </w:rPr>
              <w:instrText xml:space="preserve"> MERGEFIELD Hora </w:instrText>
            </w:r>
            <w:r w:rsidRPr="00047415">
              <w:rPr>
                <w:rFonts w:ascii="Arial" w:eastAsia="Arial" w:hAnsi="Arial" w:cs="Arial"/>
                <w:sz w:val="20"/>
                <w:szCs w:val="20"/>
                <w:lang w:val="pt-BR" w:eastAsia="pt-BR"/>
              </w:rPr>
              <w:fldChar w:fldCharType="separate"/>
            </w:r>
            <w:r w:rsidRPr="00047415">
              <w:rPr>
                <w:rFonts w:ascii="Arial" w:eastAsia="Arial" w:hAnsi="Arial" w:cs="Arial"/>
                <w:sz w:val="20"/>
                <w:szCs w:val="20"/>
                <w:lang w:val="pt-BR" w:eastAsia="pt-BR"/>
              </w:rPr>
              <w:t>08:00</w:t>
            </w:r>
            <w:r w:rsidRPr="00047415">
              <w:rPr>
                <w:rFonts w:ascii="Arial" w:eastAsia="Arial" w:hAnsi="Arial" w:cs="Arial"/>
                <w:sz w:val="20"/>
                <w:szCs w:val="20"/>
                <w:lang w:val="pt-BR" w:eastAsia="pt-BR"/>
              </w:rPr>
              <w:fldChar w:fldCharType="end"/>
            </w:r>
          </w:p>
        </w:tc>
        <w:tc>
          <w:tcPr>
            <w:tcW w:w="6107" w:type="dxa"/>
            <w:gridSpan w:val="3"/>
          </w:tcPr>
          <w:p w14:paraId="022440CE" w14:textId="1C1908F8" w:rsidR="00174F8D" w:rsidRPr="00047415" w:rsidRDefault="00174F8D" w:rsidP="00174F8D">
            <w:pPr>
              <w:widowControl/>
              <w:autoSpaceDE/>
              <w:autoSpaceDN/>
              <w:spacing w:line="276" w:lineRule="auto"/>
              <w:jc w:val="both"/>
              <w:rPr>
                <w:rFonts w:ascii="Arial" w:eastAsia="Arial" w:hAnsi="Arial" w:cs="Arial"/>
                <w:b/>
                <w:sz w:val="20"/>
                <w:szCs w:val="20"/>
                <w:lang w:val="pt-BR" w:eastAsia="pt-BR"/>
              </w:rPr>
            </w:pPr>
            <w:r w:rsidRPr="00047415">
              <w:rPr>
                <w:rFonts w:ascii="Arial" w:eastAsia="Arial" w:hAnsi="Arial" w:cs="Arial"/>
                <w:b/>
                <w:sz w:val="20"/>
                <w:szCs w:val="20"/>
                <w:lang w:val="pt-BR" w:eastAsia="pt-BR"/>
              </w:rPr>
              <w:t>Realização</w:t>
            </w:r>
            <w:r w:rsidRPr="00047415">
              <w:rPr>
                <w:rFonts w:ascii="Arial" w:eastAsia="Arial" w:hAnsi="Arial" w:cs="Arial"/>
                <w:sz w:val="20"/>
                <w:szCs w:val="20"/>
                <w:lang w:val="pt-BR" w:eastAsia="pt-BR"/>
              </w:rPr>
              <w:t>: 28/07/2026</w:t>
            </w:r>
          </w:p>
        </w:tc>
      </w:tr>
      <w:tr w:rsidR="00174F8D" w:rsidRPr="00047415" w14:paraId="2A7609E1" w14:textId="77777777" w:rsidTr="00174F8D">
        <w:trPr>
          <w:trHeight w:val="372"/>
          <w:jc w:val="center"/>
        </w:trPr>
        <w:tc>
          <w:tcPr>
            <w:tcW w:w="3519" w:type="dxa"/>
            <w:vMerge/>
          </w:tcPr>
          <w:p w14:paraId="231B5B11" w14:textId="77777777" w:rsidR="00174F8D" w:rsidRPr="00047415" w:rsidRDefault="00174F8D" w:rsidP="00174F8D">
            <w:pPr>
              <w:widowControl/>
              <w:autoSpaceDE/>
              <w:autoSpaceDN/>
              <w:spacing w:line="276" w:lineRule="auto"/>
              <w:jc w:val="both"/>
              <w:rPr>
                <w:rFonts w:ascii="Arial" w:eastAsia="Arial" w:hAnsi="Arial" w:cs="Arial"/>
                <w:b/>
                <w:sz w:val="20"/>
                <w:szCs w:val="20"/>
                <w:lang w:val="pt-BR" w:eastAsia="pt-BR"/>
              </w:rPr>
            </w:pPr>
          </w:p>
        </w:tc>
        <w:tc>
          <w:tcPr>
            <w:tcW w:w="6107" w:type="dxa"/>
            <w:gridSpan w:val="3"/>
          </w:tcPr>
          <w:p w14:paraId="6B8162A8" w14:textId="77777777" w:rsidR="00174F8D" w:rsidRPr="00047415" w:rsidRDefault="00174F8D" w:rsidP="00174F8D">
            <w:pPr>
              <w:widowControl/>
              <w:autoSpaceDE/>
              <w:autoSpaceDN/>
              <w:spacing w:line="276" w:lineRule="auto"/>
              <w:jc w:val="both"/>
              <w:rPr>
                <w:rFonts w:ascii="Arial" w:eastAsia="Arial" w:hAnsi="Arial" w:cs="Arial"/>
                <w:b/>
                <w:sz w:val="20"/>
                <w:szCs w:val="20"/>
                <w:lang w:val="pt-BR" w:eastAsia="pt-BR"/>
              </w:rPr>
            </w:pPr>
            <w:r w:rsidRPr="00047415">
              <w:rPr>
                <w:rFonts w:ascii="Arial" w:eastAsia="Arial" w:hAnsi="Arial" w:cs="Arial"/>
                <w:b/>
                <w:sz w:val="20"/>
                <w:szCs w:val="20"/>
                <w:lang w:val="pt-BR" w:eastAsia="pt-BR"/>
              </w:rPr>
              <w:t>Horário</w:t>
            </w:r>
            <w:r w:rsidRPr="00047415">
              <w:rPr>
                <w:rFonts w:ascii="Arial" w:eastAsia="Arial" w:hAnsi="Arial" w:cs="Arial"/>
                <w:sz w:val="20"/>
                <w:szCs w:val="20"/>
                <w:lang w:val="pt-BR" w:eastAsia="pt-BR"/>
              </w:rPr>
              <w:t xml:space="preserve">: </w:t>
            </w:r>
            <w:r w:rsidRPr="00047415">
              <w:rPr>
                <w:rFonts w:ascii="Arial" w:eastAsia="Arial" w:hAnsi="Arial" w:cs="Arial"/>
                <w:sz w:val="20"/>
                <w:szCs w:val="20"/>
                <w:lang w:val="pt-BR" w:eastAsia="pt-BR"/>
              </w:rPr>
              <w:fldChar w:fldCharType="begin"/>
            </w:r>
            <w:r w:rsidRPr="00047415">
              <w:rPr>
                <w:rFonts w:ascii="Arial" w:eastAsia="Arial" w:hAnsi="Arial" w:cs="Arial"/>
                <w:sz w:val="20"/>
                <w:szCs w:val="20"/>
                <w:lang w:val="pt-BR" w:eastAsia="pt-BR"/>
              </w:rPr>
              <w:instrText xml:space="preserve"> MERGEFIELD Hora </w:instrText>
            </w:r>
            <w:r w:rsidRPr="00047415">
              <w:rPr>
                <w:rFonts w:ascii="Arial" w:eastAsia="Arial" w:hAnsi="Arial" w:cs="Arial"/>
                <w:sz w:val="20"/>
                <w:szCs w:val="20"/>
                <w:lang w:val="pt-BR" w:eastAsia="pt-BR"/>
              </w:rPr>
              <w:fldChar w:fldCharType="separate"/>
            </w:r>
            <w:r w:rsidRPr="00047415">
              <w:rPr>
                <w:rFonts w:ascii="Arial" w:eastAsia="Arial" w:hAnsi="Arial" w:cs="Arial"/>
                <w:sz w:val="20"/>
                <w:szCs w:val="20"/>
                <w:lang w:val="pt-BR" w:eastAsia="pt-BR"/>
              </w:rPr>
              <w:t>09:00</w:t>
            </w:r>
            <w:r w:rsidRPr="00047415">
              <w:rPr>
                <w:rFonts w:ascii="Arial" w:eastAsia="Arial" w:hAnsi="Arial" w:cs="Arial"/>
                <w:sz w:val="20"/>
                <w:szCs w:val="20"/>
                <w:lang w:val="pt-BR" w:eastAsia="pt-BR"/>
              </w:rPr>
              <w:fldChar w:fldCharType="end"/>
            </w:r>
            <w:r w:rsidRPr="00047415">
              <w:rPr>
                <w:rFonts w:ascii="Arial" w:eastAsia="Arial" w:hAnsi="Arial" w:cs="Arial"/>
                <w:sz w:val="20"/>
                <w:szCs w:val="20"/>
                <w:lang w:val="pt-BR" w:eastAsia="pt-BR"/>
              </w:rPr>
              <w:t>, horário de Brasília</w:t>
            </w:r>
          </w:p>
          <w:p w14:paraId="5DB2ABCF" w14:textId="77777777" w:rsidR="00174F8D" w:rsidRPr="00047415" w:rsidRDefault="00174F8D" w:rsidP="00174F8D">
            <w:pPr>
              <w:widowControl/>
              <w:autoSpaceDE/>
              <w:autoSpaceDN/>
              <w:spacing w:line="276" w:lineRule="auto"/>
              <w:jc w:val="both"/>
              <w:rPr>
                <w:rFonts w:ascii="Arial" w:eastAsia="Arial" w:hAnsi="Arial" w:cs="Arial"/>
                <w:b/>
                <w:sz w:val="20"/>
                <w:szCs w:val="20"/>
                <w:lang w:val="pt-BR" w:eastAsia="pt-BR"/>
              </w:rPr>
            </w:pPr>
            <w:r w:rsidRPr="00047415">
              <w:rPr>
                <w:rFonts w:ascii="Arial" w:eastAsia="Arial" w:hAnsi="Arial" w:cs="Arial"/>
                <w:b/>
                <w:sz w:val="20"/>
                <w:szCs w:val="20"/>
                <w:lang w:val="pt-BR" w:eastAsia="pt-BR"/>
              </w:rPr>
              <w:t>Obs</w:t>
            </w:r>
            <w:r w:rsidRPr="00047415">
              <w:rPr>
                <w:rFonts w:ascii="Arial" w:eastAsia="Arial" w:hAnsi="Arial" w:cs="Arial"/>
                <w:sz w:val="20"/>
                <w:szCs w:val="20"/>
                <w:lang w:val="pt-BR" w:eastAsia="pt-BR"/>
              </w:rPr>
              <w:t>. Nesta fase será informado via chat o horário de início dos lances.</w:t>
            </w:r>
          </w:p>
        </w:tc>
      </w:tr>
      <w:tr w:rsidR="00174F8D" w:rsidRPr="00047415" w14:paraId="13F1BF74" w14:textId="77777777" w:rsidTr="00174F8D">
        <w:trPr>
          <w:jc w:val="center"/>
        </w:trPr>
        <w:tc>
          <w:tcPr>
            <w:tcW w:w="9626" w:type="dxa"/>
            <w:gridSpan w:val="4"/>
          </w:tcPr>
          <w:p w14:paraId="0D65C2E0" w14:textId="77777777" w:rsidR="00174F8D" w:rsidRPr="00047415" w:rsidRDefault="00174F8D" w:rsidP="00174F8D">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b/>
                <w:sz w:val="20"/>
                <w:szCs w:val="20"/>
                <w:lang w:val="pt-BR" w:eastAsia="pt-BR"/>
              </w:rPr>
              <w:t>Local de Realização</w:t>
            </w:r>
            <w:r w:rsidRPr="00047415">
              <w:rPr>
                <w:rFonts w:ascii="Arial" w:eastAsia="Arial" w:hAnsi="Arial" w:cs="Arial"/>
                <w:sz w:val="20"/>
                <w:szCs w:val="20"/>
                <w:lang w:val="pt-BR" w:eastAsia="pt-BR"/>
              </w:rPr>
              <w:t xml:space="preserve">: </w:t>
            </w:r>
            <w:hyperlink r:id="rId8">
              <w:r w:rsidRPr="00047415">
                <w:rPr>
                  <w:rStyle w:val="Hyperlink"/>
                  <w:rFonts w:ascii="Arial" w:eastAsia="Arial" w:hAnsi="Arial" w:cs="Arial"/>
                  <w:sz w:val="20"/>
                  <w:szCs w:val="20"/>
                  <w:lang w:val="pt-BR" w:eastAsia="pt-BR"/>
                </w:rPr>
                <w:t>www.novobbmnet.com.br</w:t>
              </w:r>
            </w:hyperlink>
          </w:p>
        </w:tc>
      </w:tr>
      <w:tr w:rsidR="00174F8D" w:rsidRPr="00047415" w14:paraId="1163A72B" w14:textId="77777777" w:rsidTr="00174F8D">
        <w:trPr>
          <w:jc w:val="center"/>
        </w:trPr>
        <w:tc>
          <w:tcPr>
            <w:tcW w:w="9626" w:type="dxa"/>
            <w:gridSpan w:val="4"/>
          </w:tcPr>
          <w:p w14:paraId="3C4A81D5" w14:textId="77777777" w:rsidR="00174F8D" w:rsidRPr="00047415" w:rsidRDefault="00174F8D" w:rsidP="00174F8D">
            <w:pPr>
              <w:widowControl/>
              <w:autoSpaceDE/>
              <w:autoSpaceDN/>
              <w:spacing w:line="276" w:lineRule="auto"/>
              <w:jc w:val="both"/>
              <w:rPr>
                <w:rFonts w:ascii="Arial" w:eastAsia="Arial" w:hAnsi="Arial" w:cs="Arial"/>
                <w:b/>
                <w:sz w:val="20"/>
                <w:szCs w:val="20"/>
                <w:lang w:val="pt-BR" w:eastAsia="pt-BR"/>
              </w:rPr>
            </w:pPr>
            <w:r w:rsidRPr="00047415">
              <w:rPr>
                <w:rFonts w:ascii="Arial" w:eastAsia="Arial" w:hAnsi="Arial" w:cs="Arial"/>
                <w:b/>
                <w:sz w:val="20"/>
                <w:szCs w:val="20"/>
                <w:lang w:val="pt-BR" w:eastAsia="pt-BR"/>
              </w:rPr>
              <w:t>Telef. Contato</w:t>
            </w:r>
            <w:r w:rsidRPr="00047415">
              <w:rPr>
                <w:rFonts w:ascii="Arial" w:eastAsia="Arial" w:hAnsi="Arial" w:cs="Arial"/>
                <w:sz w:val="20"/>
                <w:szCs w:val="20"/>
                <w:lang w:val="pt-BR" w:eastAsia="pt-BR"/>
              </w:rPr>
              <w:t xml:space="preserve">: 33 9 9995-2669 ou pelo endereço eletrônico: </w:t>
            </w:r>
            <w:hyperlink r:id="rId9" w:history="1">
              <w:r w:rsidRPr="00047415">
                <w:rPr>
                  <w:rStyle w:val="Hyperlink"/>
                  <w:rFonts w:ascii="Arial" w:eastAsia="Arial" w:hAnsi="Arial" w:cs="Arial"/>
                  <w:sz w:val="20"/>
                  <w:szCs w:val="20"/>
                  <w:lang w:val="pt-BR" w:eastAsia="pt-BR"/>
                </w:rPr>
                <w:t>licitacao@braunas.mg.gov.br</w:t>
              </w:r>
            </w:hyperlink>
            <w:r w:rsidRPr="00047415">
              <w:rPr>
                <w:rFonts w:ascii="Arial" w:eastAsia="Arial" w:hAnsi="Arial" w:cs="Arial"/>
                <w:sz w:val="20"/>
                <w:szCs w:val="20"/>
                <w:lang w:val="pt-BR" w:eastAsia="pt-BR"/>
              </w:rPr>
              <w:t xml:space="preserve"> </w:t>
            </w:r>
          </w:p>
        </w:tc>
      </w:tr>
      <w:tr w:rsidR="00174F8D" w:rsidRPr="00047415" w14:paraId="6288A1DC" w14:textId="77777777" w:rsidTr="00174F8D">
        <w:trPr>
          <w:trHeight w:val="108"/>
          <w:jc w:val="center"/>
        </w:trPr>
        <w:tc>
          <w:tcPr>
            <w:tcW w:w="9626" w:type="dxa"/>
            <w:gridSpan w:val="4"/>
          </w:tcPr>
          <w:p w14:paraId="3710C77B" w14:textId="77777777" w:rsidR="00174F8D" w:rsidRPr="00047415" w:rsidRDefault="00174F8D" w:rsidP="00174F8D">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b/>
                <w:sz w:val="20"/>
                <w:szCs w:val="20"/>
                <w:lang w:val="pt-BR" w:eastAsia="pt-BR"/>
              </w:rPr>
              <w:t>Aplicar Benefícios da Lei Complementar 123/2006</w:t>
            </w:r>
            <w:r w:rsidRPr="00047415">
              <w:rPr>
                <w:rFonts w:ascii="Arial" w:eastAsia="Arial" w:hAnsi="Arial" w:cs="Arial"/>
                <w:sz w:val="20"/>
                <w:szCs w:val="20"/>
                <w:lang w:val="pt-BR" w:eastAsia="pt-BR"/>
              </w:rPr>
              <w:t xml:space="preserve">: </w:t>
            </w:r>
            <w:proofErr w:type="gramStart"/>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Sim</w:t>
            </w:r>
            <w:proofErr w:type="gramEnd"/>
            <w:r w:rsidRPr="00047415">
              <w:rPr>
                <w:rFonts w:ascii="Arial" w:eastAsia="Arial" w:hAnsi="Arial" w:cs="Arial"/>
                <w:sz w:val="20"/>
                <w:szCs w:val="20"/>
                <w:lang w:val="pt-BR" w:eastAsia="pt-BR"/>
              </w:rPr>
              <w:t xml:space="preserve">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Não</w:t>
            </w:r>
          </w:p>
          <w:p w14:paraId="19C18FA1" w14:textId="77777777" w:rsidR="00174F8D" w:rsidRPr="00047415" w:rsidRDefault="00174F8D" w:rsidP="00174F8D">
            <w:pPr>
              <w:widowControl/>
              <w:autoSpaceDE/>
              <w:autoSpaceDN/>
              <w:spacing w:line="276" w:lineRule="auto"/>
              <w:jc w:val="both"/>
              <w:rPr>
                <w:rFonts w:ascii="Arial" w:eastAsia="Arial" w:hAnsi="Arial" w:cs="Arial"/>
                <w:b/>
                <w:sz w:val="20"/>
                <w:szCs w:val="20"/>
                <w:lang w:val="pt-BR" w:eastAsia="pt-BR"/>
              </w:rPr>
            </w:pPr>
            <w:r w:rsidRPr="00047415">
              <w:rPr>
                <w:rFonts w:ascii="Arial" w:eastAsia="Arial" w:hAnsi="Arial" w:cs="Arial"/>
                <w:b/>
                <w:sz w:val="20"/>
                <w:szCs w:val="20"/>
                <w:lang w:val="pt-BR" w:eastAsia="pt-BR"/>
              </w:rPr>
              <w:t>Licitação Exclusiva Para Desenvolvimento Local/Regional, art. 47, 48, I da LC nº 123/2003:</w:t>
            </w:r>
          </w:p>
          <w:p w14:paraId="31AFD414" w14:textId="77777777" w:rsidR="00174F8D" w:rsidRPr="00047415" w:rsidRDefault="00174F8D" w:rsidP="00174F8D">
            <w:pPr>
              <w:widowControl/>
              <w:autoSpaceDE/>
              <w:autoSpaceDN/>
              <w:spacing w:line="276" w:lineRule="auto"/>
              <w:jc w:val="both"/>
              <w:rPr>
                <w:rFonts w:ascii="Arial" w:eastAsia="Arial" w:hAnsi="Arial" w:cs="Arial"/>
                <w:b/>
                <w:sz w:val="20"/>
                <w:szCs w:val="20"/>
                <w:lang w:val="pt-BR" w:eastAsia="pt-BR"/>
              </w:rPr>
            </w:pP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Sim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Não (Caso afirmativo, ver condição 5 do Edital)</w:t>
            </w:r>
          </w:p>
          <w:p w14:paraId="4167CCC5" w14:textId="77777777" w:rsidR="00174F8D" w:rsidRPr="00047415" w:rsidRDefault="00174F8D" w:rsidP="00174F8D">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b/>
                <w:sz w:val="20"/>
                <w:szCs w:val="20"/>
                <w:lang w:val="pt-BR" w:eastAsia="pt-BR"/>
              </w:rPr>
              <w:t>Licitação Exclusiva para ME e EPP</w:t>
            </w:r>
            <w:r w:rsidRPr="00047415">
              <w:rPr>
                <w:rFonts w:ascii="Arial" w:eastAsia="Arial" w:hAnsi="Arial" w:cs="Arial"/>
                <w:sz w:val="20"/>
                <w:szCs w:val="20"/>
                <w:lang w:val="pt-BR" w:eastAsia="pt-BR"/>
              </w:rPr>
              <w:t>:</w:t>
            </w:r>
          </w:p>
          <w:p w14:paraId="462782AC" w14:textId="459C6520" w:rsidR="00174F8D" w:rsidRPr="00047415" w:rsidRDefault="00174F8D" w:rsidP="00174F8D">
            <w:pPr>
              <w:widowControl/>
              <w:autoSpaceDE/>
              <w:autoSpaceDN/>
              <w:spacing w:line="276" w:lineRule="auto"/>
              <w:jc w:val="both"/>
              <w:rPr>
                <w:rFonts w:ascii="Arial" w:eastAsia="Arial" w:hAnsi="Arial" w:cs="Arial"/>
                <w:b/>
                <w:sz w:val="20"/>
                <w:szCs w:val="20"/>
                <w:lang w:val="pt-BR" w:eastAsia="pt-BR"/>
              </w:rPr>
            </w:pP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Sim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Não – Ampla Concorrência</w:t>
            </w:r>
          </w:p>
          <w:p w14:paraId="74CCE9E8" w14:textId="77777777" w:rsidR="00174F8D" w:rsidRPr="00047415" w:rsidRDefault="00174F8D" w:rsidP="00174F8D">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b/>
                <w:sz w:val="20"/>
                <w:szCs w:val="20"/>
                <w:lang w:val="pt-BR" w:eastAsia="pt-BR"/>
              </w:rPr>
              <w:t xml:space="preserve">Aplicar o Art. 48, III, da Lei Complementar 123/2006, em conformidade com o art. 87 do Código Civil Brasileiro: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Não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Sim:</w:t>
            </w:r>
          </w:p>
          <w:p w14:paraId="743658EC" w14:textId="77777777" w:rsidR="00174F8D" w:rsidRPr="00047415" w:rsidRDefault="00174F8D" w:rsidP="00174F8D">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b/>
                <w:sz w:val="20"/>
                <w:szCs w:val="20"/>
                <w:lang w:val="pt-BR" w:eastAsia="pt-BR"/>
              </w:rPr>
              <w:t xml:space="preserve">Obs.: </w:t>
            </w:r>
            <w:r w:rsidRPr="00047415">
              <w:rPr>
                <w:rFonts w:ascii="Arial" w:eastAsia="Arial" w:hAnsi="Arial" w:cs="Arial"/>
                <w:sz w:val="20"/>
                <w:szCs w:val="20"/>
                <w:lang w:val="pt-BR" w:eastAsia="pt-BR"/>
              </w:rPr>
              <w:t xml:space="preserve">Para cumprimento à legislação em comento todos os itens serão destinados exclusivamente para </w:t>
            </w:r>
            <w:proofErr w:type="spellStart"/>
            <w:r w:rsidRPr="00047415">
              <w:rPr>
                <w:rFonts w:ascii="Arial" w:eastAsia="Arial" w:hAnsi="Arial" w:cs="Arial"/>
                <w:sz w:val="20"/>
                <w:szCs w:val="20"/>
                <w:lang w:val="pt-BR" w:eastAsia="pt-BR"/>
              </w:rPr>
              <w:t>MEs</w:t>
            </w:r>
            <w:proofErr w:type="spellEnd"/>
            <w:r w:rsidRPr="00047415">
              <w:rPr>
                <w:rFonts w:ascii="Arial" w:eastAsia="Arial" w:hAnsi="Arial" w:cs="Arial"/>
                <w:sz w:val="20"/>
                <w:szCs w:val="20"/>
                <w:lang w:val="pt-BR" w:eastAsia="pt-BR"/>
              </w:rPr>
              <w:t xml:space="preserve"> </w:t>
            </w:r>
            <w:proofErr w:type="spellStart"/>
            <w:r w:rsidRPr="00047415">
              <w:rPr>
                <w:rFonts w:ascii="Arial" w:eastAsia="Arial" w:hAnsi="Arial" w:cs="Arial"/>
                <w:sz w:val="20"/>
                <w:szCs w:val="20"/>
                <w:lang w:val="pt-BR" w:eastAsia="pt-BR"/>
              </w:rPr>
              <w:t>EPPs</w:t>
            </w:r>
            <w:proofErr w:type="spellEnd"/>
            <w:r w:rsidRPr="00047415">
              <w:rPr>
                <w:rFonts w:ascii="Arial" w:eastAsia="Arial" w:hAnsi="Arial" w:cs="Arial"/>
                <w:sz w:val="20"/>
                <w:szCs w:val="20"/>
                <w:lang w:val="pt-BR" w:eastAsia="pt-BR"/>
              </w:rPr>
              <w:t xml:space="preserve"> e equiparadas.</w:t>
            </w:r>
          </w:p>
          <w:p w14:paraId="63FE4873" w14:textId="77777777" w:rsidR="00174F8D" w:rsidRPr="00047415" w:rsidRDefault="00174F8D" w:rsidP="00174F8D">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b/>
                <w:sz w:val="20"/>
                <w:szCs w:val="20"/>
                <w:lang w:val="pt-BR" w:eastAsia="pt-BR"/>
              </w:rPr>
              <w:t>Aplicar o § 3º do art. 48 da Lei Complementar nº 147/2014</w:t>
            </w:r>
            <w:r w:rsidRPr="00047415">
              <w:rPr>
                <w:rFonts w:ascii="Arial" w:eastAsia="Arial" w:hAnsi="Arial" w:cs="Arial"/>
                <w:sz w:val="20"/>
                <w:szCs w:val="20"/>
                <w:lang w:val="pt-BR" w:eastAsia="pt-BR"/>
              </w:rPr>
              <w:t xml:space="preserve">: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Sim      </w:t>
            </w:r>
            <w:r w:rsidRPr="00047415">
              <w:rPr>
                <w:rFonts w:ascii="Segoe UI Symbol" w:eastAsia="Arial" w:hAnsi="Segoe UI Symbol" w:cs="Segoe UI Symbol"/>
                <w:sz w:val="20"/>
                <w:szCs w:val="20"/>
                <w:lang w:val="pt-BR" w:eastAsia="pt-BR"/>
              </w:rPr>
              <w:t>☒</w:t>
            </w:r>
            <w:r w:rsidRPr="00047415">
              <w:rPr>
                <w:rFonts w:ascii="Arial" w:eastAsia="Arial" w:hAnsi="Arial" w:cs="Arial"/>
                <w:sz w:val="20"/>
                <w:szCs w:val="20"/>
                <w:lang w:val="pt-BR" w:eastAsia="pt-BR"/>
              </w:rPr>
              <w:t xml:space="preserve"> Não</w:t>
            </w:r>
          </w:p>
          <w:p w14:paraId="2D2E4137" w14:textId="77777777" w:rsidR="00174F8D" w:rsidRPr="00047415" w:rsidRDefault="00174F8D" w:rsidP="00174F8D">
            <w:pPr>
              <w:widowControl/>
              <w:autoSpaceDE/>
              <w:autoSpaceDN/>
              <w:spacing w:line="276" w:lineRule="auto"/>
              <w:jc w:val="both"/>
              <w:rPr>
                <w:rFonts w:ascii="Arial" w:eastAsia="Arial" w:hAnsi="Arial" w:cs="Arial"/>
                <w:b/>
                <w:sz w:val="20"/>
                <w:szCs w:val="20"/>
                <w:lang w:val="pt-BR" w:eastAsia="pt-BR"/>
              </w:rPr>
            </w:pPr>
            <w:r w:rsidRPr="00047415">
              <w:rPr>
                <w:rFonts w:ascii="Arial" w:eastAsia="Arial" w:hAnsi="Arial" w:cs="Arial"/>
                <w:b/>
                <w:sz w:val="20"/>
                <w:szCs w:val="20"/>
                <w:lang w:val="pt-BR" w:eastAsia="pt-BR"/>
              </w:rPr>
              <w:t>Obs.</w:t>
            </w:r>
            <w:r w:rsidRPr="00047415">
              <w:rPr>
                <w:rFonts w:ascii="Arial" w:eastAsia="Arial" w:hAnsi="Arial" w:cs="Arial"/>
                <w:sz w:val="20"/>
                <w:szCs w:val="20"/>
                <w:lang w:val="pt-BR" w:eastAsia="pt-BR"/>
              </w:rPr>
              <w:t xml:space="preserve">: Com o objetivo de incentivar o desenvolvimento sustentável, bem como a promoção da prática empresarial será adjudicada às Mês, </w:t>
            </w:r>
            <w:proofErr w:type="spellStart"/>
            <w:r w:rsidRPr="00047415">
              <w:rPr>
                <w:rFonts w:ascii="Arial" w:eastAsia="Arial" w:hAnsi="Arial" w:cs="Arial"/>
                <w:sz w:val="20"/>
                <w:szCs w:val="20"/>
                <w:lang w:val="pt-BR" w:eastAsia="pt-BR"/>
              </w:rPr>
              <w:t>EPPs</w:t>
            </w:r>
            <w:proofErr w:type="spellEnd"/>
            <w:r w:rsidRPr="00047415">
              <w:rPr>
                <w:rFonts w:ascii="Arial" w:eastAsia="Arial" w:hAnsi="Arial" w:cs="Arial"/>
                <w:sz w:val="20"/>
                <w:szCs w:val="20"/>
                <w:lang w:val="pt-BR" w:eastAsia="pt-BR"/>
              </w:rPr>
              <w:t xml:space="preserve"> e equiparadas sediadas na microrregião de XXXXXXXXXX as ofertas cujos preços esteja em até 10% superior ao melhor preço válido. (Retirado)</w:t>
            </w:r>
          </w:p>
        </w:tc>
      </w:tr>
    </w:tbl>
    <w:p w14:paraId="616150E9" w14:textId="77777777" w:rsidR="00174F8D" w:rsidRPr="00047415" w:rsidRDefault="00174F8D" w:rsidP="00D56F89">
      <w:pPr>
        <w:widowControl/>
        <w:autoSpaceDE/>
        <w:autoSpaceDN/>
        <w:spacing w:line="276" w:lineRule="auto"/>
        <w:jc w:val="both"/>
        <w:rPr>
          <w:rFonts w:ascii="Arial" w:eastAsia="Arial" w:hAnsi="Arial" w:cs="Arial"/>
          <w:sz w:val="20"/>
          <w:szCs w:val="20"/>
          <w:lang w:val="pt-BR" w:eastAsia="pt-BR"/>
        </w:rPr>
      </w:pPr>
    </w:p>
    <w:p w14:paraId="7F55CBF7" w14:textId="77777777" w:rsidR="00D4762D" w:rsidRPr="00047415" w:rsidRDefault="00D4762D" w:rsidP="005D78B8">
      <w:pPr>
        <w:pBdr>
          <w:top w:val="double" w:sz="4" w:space="1" w:color="auto"/>
          <w:bottom w:val="double" w:sz="4" w:space="1" w:color="auto"/>
        </w:pBdr>
        <w:spacing w:line="276" w:lineRule="auto"/>
        <w:jc w:val="center"/>
        <w:rPr>
          <w:rFonts w:ascii="Arial" w:eastAsia="Arial" w:hAnsi="Arial" w:cs="Arial"/>
          <w:b/>
          <w:sz w:val="20"/>
          <w:szCs w:val="20"/>
        </w:rPr>
      </w:pPr>
      <w:r w:rsidRPr="00047415">
        <w:rPr>
          <w:rFonts w:ascii="Arial" w:eastAsia="Arial" w:hAnsi="Arial" w:cs="Arial"/>
          <w:b/>
          <w:sz w:val="20"/>
          <w:szCs w:val="20"/>
        </w:rPr>
        <w:t>PRE</w:t>
      </w:r>
      <w:r w:rsidR="002B1D07" w:rsidRPr="00047415">
        <w:rPr>
          <w:rFonts w:ascii="Arial" w:eastAsia="Arial" w:hAnsi="Arial" w:cs="Arial"/>
          <w:b/>
          <w:sz w:val="20"/>
          <w:szCs w:val="20"/>
        </w:rPr>
        <w:t>Â</w:t>
      </w:r>
      <w:r w:rsidRPr="00047415">
        <w:rPr>
          <w:rFonts w:ascii="Arial" w:eastAsia="Arial" w:hAnsi="Arial" w:cs="Arial"/>
          <w:b/>
          <w:sz w:val="20"/>
          <w:szCs w:val="20"/>
        </w:rPr>
        <w:t xml:space="preserve">MBULO </w:t>
      </w:r>
    </w:p>
    <w:p w14:paraId="2C8DD93A" w14:textId="507A99E8" w:rsidR="005D78B8" w:rsidRPr="00047415" w:rsidRDefault="00680E4D" w:rsidP="0090091B">
      <w:pPr>
        <w:spacing w:line="276" w:lineRule="auto"/>
        <w:jc w:val="both"/>
        <w:rPr>
          <w:rFonts w:ascii="Arial" w:eastAsia="Arial" w:hAnsi="Arial" w:cs="Arial"/>
          <w:sz w:val="20"/>
          <w:szCs w:val="20"/>
        </w:rPr>
      </w:pPr>
      <w:r w:rsidRPr="00047415">
        <w:rPr>
          <w:rFonts w:ascii="Arial" w:eastAsia="Arial" w:hAnsi="Arial" w:cs="Arial"/>
          <w:sz w:val="20"/>
          <w:szCs w:val="20"/>
        </w:rPr>
        <w:t xml:space="preserve">O Município de </w:t>
      </w:r>
      <w:r w:rsidR="00960E8E" w:rsidRPr="00047415">
        <w:rPr>
          <w:rFonts w:ascii="Arial" w:eastAsia="Arial" w:hAnsi="Arial" w:cs="Arial"/>
          <w:sz w:val="20"/>
          <w:szCs w:val="20"/>
        </w:rPr>
        <w:t>Braúnas</w:t>
      </w:r>
      <w:r w:rsidRPr="00047415">
        <w:rPr>
          <w:rFonts w:ascii="Arial" w:eastAsia="Arial" w:hAnsi="Arial" w:cs="Arial"/>
          <w:sz w:val="20"/>
          <w:szCs w:val="20"/>
        </w:rPr>
        <w:t>, MG, por intermédio de s</w:t>
      </w:r>
      <w:r w:rsidR="00960E8E" w:rsidRPr="00047415">
        <w:rPr>
          <w:rFonts w:ascii="Arial" w:eastAsia="Arial" w:hAnsi="Arial" w:cs="Arial"/>
          <w:sz w:val="20"/>
          <w:szCs w:val="20"/>
        </w:rPr>
        <w:t>ua</w:t>
      </w:r>
      <w:r w:rsidRPr="00047415">
        <w:rPr>
          <w:rFonts w:ascii="Arial" w:eastAsia="Arial" w:hAnsi="Arial" w:cs="Arial"/>
          <w:sz w:val="20"/>
          <w:szCs w:val="20"/>
        </w:rPr>
        <w:t xml:space="preserve"> Pregoeir</w:t>
      </w:r>
      <w:r w:rsidR="00960E8E" w:rsidRPr="00047415">
        <w:rPr>
          <w:rFonts w:ascii="Arial" w:eastAsia="Arial" w:hAnsi="Arial" w:cs="Arial"/>
          <w:sz w:val="20"/>
          <w:szCs w:val="20"/>
        </w:rPr>
        <w:t>a</w:t>
      </w:r>
      <w:r w:rsidRPr="00047415">
        <w:rPr>
          <w:rFonts w:ascii="Arial" w:eastAsia="Arial" w:hAnsi="Arial" w:cs="Arial"/>
          <w:sz w:val="20"/>
          <w:szCs w:val="20"/>
        </w:rPr>
        <w:t xml:space="preserve"> juridicamente constituído, leva ao conhecimento dos interessados que, na forma da Lei Federal n.º 14.133/21 da Lei Complementar n.º 123/2006</w:t>
      </w:r>
      <w:r w:rsidR="002B1D07" w:rsidRPr="00047415">
        <w:rPr>
          <w:rFonts w:ascii="Arial" w:eastAsia="Arial" w:hAnsi="Arial" w:cs="Arial"/>
          <w:sz w:val="20"/>
          <w:szCs w:val="20"/>
        </w:rPr>
        <w:t>,</w:t>
      </w:r>
      <w:r w:rsidR="00CE788C" w:rsidRPr="00047415">
        <w:rPr>
          <w:rFonts w:ascii="Arial" w:eastAsia="Arial" w:hAnsi="Arial" w:cs="Arial"/>
          <w:sz w:val="20"/>
          <w:szCs w:val="20"/>
        </w:rPr>
        <w:t xml:space="preserve"> </w:t>
      </w:r>
      <w:r w:rsidR="00061A3A" w:rsidRPr="00047415">
        <w:rPr>
          <w:rFonts w:ascii="Arial" w:eastAsia="Arial" w:hAnsi="Arial" w:cs="Arial"/>
          <w:sz w:val="20"/>
          <w:szCs w:val="20"/>
        </w:rPr>
        <w:t xml:space="preserve">e </w:t>
      </w:r>
      <w:r w:rsidRPr="00047415">
        <w:rPr>
          <w:rFonts w:ascii="Arial" w:eastAsia="Arial" w:hAnsi="Arial" w:cs="Arial"/>
          <w:sz w:val="20"/>
          <w:szCs w:val="20"/>
        </w:rPr>
        <w:t>de outras normas aplicáveis, fará realizar licitação na modalidade Pregão Eletrônico mediante as condições estabelecidas neste Edital:</w:t>
      </w:r>
      <w:r w:rsidR="0090091B" w:rsidRPr="00047415">
        <w:rPr>
          <w:rFonts w:ascii="Arial" w:eastAsia="Arial" w:hAnsi="Arial" w:cs="Arial"/>
          <w:sz w:val="20"/>
          <w:szCs w:val="20"/>
        </w:rPr>
        <w:t xml:space="preserve"> </w:t>
      </w:r>
    </w:p>
    <w:p w14:paraId="5FEAE822" w14:textId="77777777" w:rsidR="0090091B" w:rsidRPr="00047415" w:rsidRDefault="00680E4D" w:rsidP="0090091B">
      <w:pPr>
        <w:tabs>
          <w:tab w:val="left" w:pos="5954"/>
        </w:tabs>
        <w:jc w:val="both"/>
        <w:rPr>
          <w:rFonts w:ascii="Arial" w:hAnsi="Arial" w:cs="Arial"/>
          <w:sz w:val="20"/>
          <w:szCs w:val="20"/>
        </w:rPr>
      </w:pPr>
      <w:r w:rsidRPr="00047415">
        <w:rPr>
          <w:rFonts w:ascii="Arial" w:eastAsia="Arial" w:hAnsi="Arial" w:cs="Arial"/>
          <w:sz w:val="20"/>
          <w:szCs w:val="20"/>
        </w:rPr>
        <w:t>Os trabalhos serão conduzidos pel</w:t>
      </w:r>
      <w:r w:rsidR="00960E8E" w:rsidRPr="00047415">
        <w:rPr>
          <w:rFonts w:ascii="Arial" w:eastAsia="Arial" w:hAnsi="Arial" w:cs="Arial"/>
          <w:sz w:val="20"/>
          <w:szCs w:val="20"/>
        </w:rPr>
        <w:t>a</w:t>
      </w:r>
      <w:r w:rsidRPr="00047415">
        <w:rPr>
          <w:rFonts w:ascii="Arial" w:eastAsia="Arial" w:hAnsi="Arial" w:cs="Arial"/>
          <w:sz w:val="20"/>
          <w:szCs w:val="20"/>
        </w:rPr>
        <w:t xml:space="preserve"> </w:t>
      </w:r>
      <w:r w:rsidR="00960E8E" w:rsidRPr="00047415">
        <w:rPr>
          <w:rFonts w:ascii="Arial" w:eastAsia="Arial" w:hAnsi="Arial" w:cs="Arial"/>
          <w:sz w:val="20"/>
          <w:szCs w:val="20"/>
        </w:rPr>
        <w:t>Pregoeira</w:t>
      </w:r>
      <w:r w:rsidRPr="00047415">
        <w:rPr>
          <w:rFonts w:ascii="Arial" w:eastAsia="Arial" w:hAnsi="Arial" w:cs="Arial"/>
          <w:sz w:val="20"/>
          <w:szCs w:val="20"/>
        </w:rPr>
        <w:t xml:space="preserve"> do município de </w:t>
      </w:r>
      <w:r w:rsidR="00960E8E" w:rsidRPr="00047415">
        <w:rPr>
          <w:rFonts w:ascii="Arial" w:eastAsia="Arial" w:hAnsi="Arial" w:cs="Arial"/>
          <w:sz w:val="20"/>
          <w:szCs w:val="20"/>
        </w:rPr>
        <w:t>Braúnas</w:t>
      </w:r>
      <w:r w:rsidR="00F62DE6" w:rsidRPr="00047415">
        <w:rPr>
          <w:rFonts w:ascii="Arial" w:eastAsia="Arial" w:hAnsi="Arial" w:cs="Arial"/>
          <w:sz w:val="20"/>
          <w:szCs w:val="20"/>
        </w:rPr>
        <w:t>, Adeliane Carvalho de Souza</w:t>
      </w:r>
      <w:r w:rsidRPr="00047415">
        <w:rPr>
          <w:rFonts w:ascii="Arial" w:eastAsia="Arial" w:hAnsi="Arial" w:cs="Arial"/>
          <w:sz w:val="20"/>
          <w:szCs w:val="20"/>
        </w:rPr>
        <w:t xml:space="preserve">, designado por portaria municipal com sua respectiva </w:t>
      </w:r>
      <w:r w:rsidR="002B1D07" w:rsidRPr="00047415">
        <w:rPr>
          <w:rFonts w:ascii="Arial" w:eastAsia="Arial" w:hAnsi="Arial" w:cs="Arial"/>
          <w:sz w:val="20"/>
          <w:szCs w:val="20"/>
        </w:rPr>
        <w:t>e</w:t>
      </w:r>
      <w:r w:rsidRPr="00047415">
        <w:rPr>
          <w:rFonts w:ascii="Arial" w:eastAsia="Arial" w:hAnsi="Arial" w:cs="Arial"/>
          <w:sz w:val="20"/>
          <w:szCs w:val="20"/>
        </w:rPr>
        <w:t xml:space="preserve">quipe de </w:t>
      </w:r>
      <w:r w:rsidR="002B1D07" w:rsidRPr="00047415">
        <w:rPr>
          <w:rFonts w:ascii="Arial" w:eastAsia="Arial" w:hAnsi="Arial" w:cs="Arial"/>
          <w:sz w:val="20"/>
          <w:szCs w:val="20"/>
        </w:rPr>
        <w:t>a</w:t>
      </w:r>
      <w:r w:rsidRPr="00047415">
        <w:rPr>
          <w:rFonts w:ascii="Arial" w:eastAsia="Arial" w:hAnsi="Arial" w:cs="Arial"/>
          <w:sz w:val="20"/>
          <w:szCs w:val="20"/>
        </w:rPr>
        <w:t xml:space="preserve">poio </w:t>
      </w:r>
      <w:r w:rsidRPr="00047415">
        <w:rPr>
          <w:rFonts w:ascii="Arial" w:hAnsi="Arial" w:cs="Arial"/>
          <w:sz w:val="20"/>
          <w:szCs w:val="20"/>
        </w:rPr>
        <w:t>e demais profissionais do quadro do município, quando intimado pel</w:t>
      </w:r>
      <w:r w:rsidR="00960E8E" w:rsidRPr="00047415">
        <w:rPr>
          <w:rFonts w:ascii="Arial" w:hAnsi="Arial" w:cs="Arial"/>
          <w:sz w:val="20"/>
          <w:szCs w:val="20"/>
        </w:rPr>
        <w:t>a</w:t>
      </w:r>
      <w:r w:rsidRPr="00047415">
        <w:rPr>
          <w:rFonts w:ascii="Arial" w:hAnsi="Arial" w:cs="Arial"/>
          <w:sz w:val="20"/>
          <w:szCs w:val="20"/>
        </w:rPr>
        <w:t xml:space="preserve"> </w:t>
      </w:r>
      <w:r w:rsidR="00960E8E" w:rsidRPr="00047415">
        <w:rPr>
          <w:rFonts w:ascii="Arial" w:hAnsi="Arial" w:cs="Arial"/>
          <w:sz w:val="20"/>
          <w:szCs w:val="20"/>
        </w:rPr>
        <w:t>Pregoeira</w:t>
      </w:r>
      <w:r w:rsidRPr="00047415">
        <w:rPr>
          <w:rFonts w:ascii="Arial" w:hAnsi="Arial" w:cs="Arial"/>
          <w:sz w:val="20"/>
          <w:szCs w:val="20"/>
        </w:rPr>
        <w:t xml:space="preserve">, mediante a inserção e monitoramento de dados gerados ou transferidos para o aplicativo constante da página eletrônica </w:t>
      </w:r>
      <w:bookmarkStart w:id="0" w:name="_Hlk159569546"/>
      <w:r w:rsidRPr="00047415">
        <w:rPr>
          <w:rFonts w:ascii="Arial" w:hAnsi="Arial" w:cs="Arial"/>
          <w:sz w:val="20"/>
          <w:szCs w:val="20"/>
        </w:rPr>
        <w:fldChar w:fldCharType="begin"/>
      </w:r>
      <w:r w:rsidRPr="00047415">
        <w:rPr>
          <w:rFonts w:ascii="Arial" w:hAnsi="Arial" w:cs="Arial"/>
          <w:sz w:val="20"/>
          <w:szCs w:val="20"/>
        </w:rPr>
        <w:instrText xml:space="preserve"> HYPERLINK "http://www.novobbmnet.com.br" </w:instrText>
      </w:r>
      <w:r w:rsidRPr="00047415">
        <w:rPr>
          <w:rFonts w:ascii="Arial" w:hAnsi="Arial" w:cs="Arial"/>
          <w:sz w:val="20"/>
          <w:szCs w:val="20"/>
        </w:rPr>
        <w:fldChar w:fldCharType="separate"/>
      </w:r>
      <w:r w:rsidRPr="00047415">
        <w:rPr>
          <w:rStyle w:val="Hyperlink"/>
          <w:rFonts w:ascii="Arial" w:eastAsia="Arial" w:hAnsi="Arial" w:cs="Arial"/>
          <w:sz w:val="20"/>
          <w:szCs w:val="20"/>
        </w:rPr>
        <w:t>www.novobbmnet.com.br</w:t>
      </w:r>
      <w:r w:rsidRPr="00047415">
        <w:rPr>
          <w:rFonts w:ascii="Arial" w:hAnsi="Arial" w:cs="Arial"/>
          <w:sz w:val="20"/>
          <w:szCs w:val="20"/>
        </w:rPr>
        <w:fldChar w:fldCharType="end"/>
      </w:r>
      <w:bookmarkEnd w:id="0"/>
      <w:r w:rsidRPr="00047415">
        <w:rPr>
          <w:rFonts w:ascii="Arial" w:hAnsi="Arial" w:cs="Arial"/>
          <w:sz w:val="20"/>
          <w:szCs w:val="20"/>
        </w:rPr>
        <w:t>.</w:t>
      </w:r>
      <w:r w:rsidR="0090091B" w:rsidRPr="00047415">
        <w:rPr>
          <w:rFonts w:ascii="Arial" w:hAnsi="Arial" w:cs="Arial"/>
          <w:sz w:val="20"/>
          <w:szCs w:val="20"/>
        </w:rPr>
        <w:t xml:space="preserve"> </w:t>
      </w:r>
    </w:p>
    <w:p w14:paraId="45B1B265" w14:textId="77777777" w:rsidR="0090091B" w:rsidRPr="00047415" w:rsidRDefault="00680E4D" w:rsidP="0090091B">
      <w:pPr>
        <w:tabs>
          <w:tab w:val="left" w:pos="5954"/>
        </w:tabs>
        <w:jc w:val="both"/>
        <w:rPr>
          <w:rFonts w:ascii="Arial" w:hAnsi="Arial" w:cs="Arial"/>
          <w:sz w:val="20"/>
          <w:szCs w:val="20"/>
        </w:rPr>
      </w:pPr>
      <w:r w:rsidRPr="00047415">
        <w:rPr>
          <w:rFonts w:ascii="Arial" w:hAnsi="Arial" w:cs="Arial"/>
          <w:sz w:val="20"/>
          <w:szCs w:val="20"/>
        </w:rPr>
        <w:t xml:space="preserve">No curso de realização do processo licitatório a Administração será norteada pelo princípio da moderação, dispensando o formalismo exagerado com o objetivo de ampliar a competitividade, desde que o fato gerador apontado não seja grosseiro e fere o princípio da isonomia entre os competidores. </w:t>
      </w:r>
    </w:p>
    <w:p w14:paraId="7C5E50AC" w14:textId="30F758A3" w:rsidR="00CE788C" w:rsidRPr="00047415" w:rsidRDefault="00680E4D" w:rsidP="0090091B">
      <w:pPr>
        <w:tabs>
          <w:tab w:val="left" w:pos="5954"/>
        </w:tabs>
        <w:jc w:val="both"/>
        <w:rPr>
          <w:rFonts w:ascii="Arial" w:hAnsi="Arial" w:cs="Arial"/>
          <w:sz w:val="20"/>
          <w:szCs w:val="20"/>
        </w:rPr>
      </w:pPr>
      <w:r w:rsidRPr="00047415">
        <w:rPr>
          <w:rFonts w:ascii="Arial" w:hAnsi="Arial" w:cs="Arial"/>
          <w:sz w:val="20"/>
          <w:szCs w:val="20"/>
        </w:rPr>
        <w:t xml:space="preserve">O Edital e os demais documentos complementares poderão ser obtidos gratuitamente no site da Prefeitura Municipal de </w:t>
      </w:r>
      <w:r w:rsidR="00960E8E" w:rsidRPr="00047415">
        <w:rPr>
          <w:rFonts w:ascii="Arial" w:hAnsi="Arial" w:cs="Arial"/>
          <w:sz w:val="20"/>
          <w:szCs w:val="20"/>
        </w:rPr>
        <w:t>Braúnas</w:t>
      </w:r>
      <w:r w:rsidRPr="00047415">
        <w:rPr>
          <w:rFonts w:ascii="Arial" w:hAnsi="Arial" w:cs="Arial"/>
          <w:sz w:val="20"/>
          <w:szCs w:val="20"/>
        </w:rPr>
        <w:t xml:space="preserve"> </w:t>
      </w:r>
      <w:r w:rsidRPr="00047415">
        <w:rPr>
          <w:rFonts w:ascii="Arial" w:eastAsia="Arial" w:hAnsi="Arial" w:cs="Arial"/>
          <w:sz w:val="20"/>
          <w:szCs w:val="20"/>
        </w:rPr>
        <w:t xml:space="preserve">no endereço eletrônico </w:t>
      </w:r>
      <w:bookmarkStart w:id="1" w:name="_Hlk159570327"/>
      <w:r w:rsidR="00960E8E" w:rsidRPr="00047415">
        <w:rPr>
          <w:rFonts w:ascii="Arial" w:eastAsia="Arial" w:hAnsi="Arial" w:cs="Arial"/>
          <w:sz w:val="20"/>
          <w:szCs w:val="20"/>
        </w:rPr>
        <w:fldChar w:fldCharType="begin"/>
      </w:r>
      <w:r w:rsidR="00960E8E" w:rsidRPr="00047415">
        <w:rPr>
          <w:rFonts w:ascii="Arial" w:eastAsia="Arial" w:hAnsi="Arial" w:cs="Arial"/>
          <w:sz w:val="20"/>
          <w:szCs w:val="20"/>
        </w:rPr>
        <w:instrText>HYPERLINK "http://www.braunas.mg.gov.br"</w:instrText>
      </w:r>
      <w:r w:rsidR="00960E8E" w:rsidRPr="00047415">
        <w:rPr>
          <w:rFonts w:ascii="Arial" w:eastAsia="Arial" w:hAnsi="Arial" w:cs="Arial"/>
          <w:sz w:val="20"/>
          <w:szCs w:val="20"/>
        </w:rPr>
        <w:fldChar w:fldCharType="separate"/>
      </w:r>
      <w:r w:rsidR="00960E8E" w:rsidRPr="00047415">
        <w:rPr>
          <w:rStyle w:val="Hyperlink"/>
          <w:rFonts w:ascii="Arial" w:eastAsia="Arial" w:hAnsi="Arial" w:cs="Arial"/>
          <w:sz w:val="20"/>
          <w:szCs w:val="20"/>
        </w:rPr>
        <w:t>www.braunas.mg.gov.br</w:t>
      </w:r>
      <w:r w:rsidR="00960E8E" w:rsidRPr="00047415">
        <w:rPr>
          <w:rFonts w:ascii="Arial" w:eastAsia="Arial" w:hAnsi="Arial" w:cs="Arial"/>
          <w:sz w:val="20"/>
          <w:szCs w:val="20"/>
        </w:rPr>
        <w:fldChar w:fldCharType="end"/>
      </w:r>
      <w:r w:rsidRPr="00047415">
        <w:rPr>
          <w:rFonts w:ascii="Arial" w:eastAsia="Arial" w:hAnsi="Arial" w:cs="Arial"/>
          <w:sz w:val="20"/>
          <w:szCs w:val="20"/>
        </w:rPr>
        <w:t xml:space="preserve"> e na plataforma </w:t>
      </w:r>
      <w:r w:rsidR="00DE0E01">
        <w:fldChar w:fldCharType="begin"/>
      </w:r>
      <w:r w:rsidR="00DE0E01">
        <w:instrText xml:space="preserve"> HYPERLINK "http://www.novobbmnet.com.br" </w:instrText>
      </w:r>
      <w:r w:rsidR="00DE0E01">
        <w:fldChar w:fldCharType="separate"/>
      </w:r>
      <w:r w:rsidRPr="00047415">
        <w:rPr>
          <w:rStyle w:val="Hyperlink"/>
          <w:rFonts w:ascii="Arial" w:eastAsia="Arial" w:hAnsi="Arial" w:cs="Arial"/>
          <w:sz w:val="20"/>
          <w:szCs w:val="20"/>
        </w:rPr>
        <w:t>www.novobbmnet.com.br</w:t>
      </w:r>
      <w:r w:rsidR="00DE0E01">
        <w:rPr>
          <w:rStyle w:val="Hyperlink"/>
          <w:rFonts w:ascii="Arial" w:eastAsia="Arial" w:hAnsi="Arial" w:cs="Arial"/>
          <w:sz w:val="20"/>
          <w:szCs w:val="20"/>
        </w:rPr>
        <w:fldChar w:fldCharType="end"/>
      </w:r>
      <w:r w:rsidRPr="00047415">
        <w:rPr>
          <w:rFonts w:ascii="Arial" w:hAnsi="Arial" w:cs="Arial"/>
          <w:sz w:val="20"/>
          <w:szCs w:val="20"/>
        </w:rPr>
        <w:t xml:space="preserve"> e também no prédio administrativo, em dias e horários de expediente, a partir da data de sua publicação.</w:t>
      </w:r>
      <w:r w:rsidR="0090091B" w:rsidRPr="00047415">
        <w:rPr>
          <w:rFonts w:ascii="Arial" w:hAnsi="Arial" w:cs="Arial"/>
          <w:sz w:val="20"/>
          <w:szCs w:val="20"/>
        </w:rPr>
        <w:t xml:space="preserve"> </w:t>
      </w:r>
    </w:p>
    <w:p w14:paraId="4949DCAE" w14:textId="77777777" w:rsidR="00CE788C" w:rsidRPr="00047415" w:rsidRDefault="00680E4D" w:rsidP="0090091B">
      <w:pPr>
        <w:pBdr>
          <w:top w:val="double" w:sz="4" w:space="1" w:color="auto"/>
          <w:bottom w:val="double" w:sz="4" w:space="1" w:color="auto"/>
        </w:pBdr>
        <w:spacing w:before="240"/>
        <w:jc w:val="center"/>
        <w:rPr>
          <w:rFonts w:ascii="Arial" w:eastAsia="Arial" w:hAnsi="Arial" w:cs="Arial"/>
          <w:b/>
          <w:sz w:val="20"/>
          <w:szCs w:val="20"/>
        </w:rPr>
      </w:pPr>
      <w:bookmarkStart w:id="2" w:name="_Hlk160784403"/>
      <w:r w:rsidRPr="00047415">
        <w:rPr>
          <w:rFonts w:ascii="Arial" w:eastAsia="Arial" w:hAnsi="Arial" w:cs="Arial"/>
          <w:b/>
          <w:sz w:val="20"/>
          <w:szCs w:val="20"/>
        </w:rPr>
        <w:t>1 – DO OBJETO</w:t>
      </w:r>
      <w:bookmarkEnd w:id="2"/>
    </w:p>
    <w:p w14:paraId="31A3E557" w14:textId="77777777" w:rsidR="005D78B8" w:rsidRPr="00047415" w:rsidRDefault="00680E4D" w:rsidP="0090091B">
      <w:pPr>
        <w:spacing w:line="276" w:lineRule="auto"/>
        <w:jc w:val="both"/>
        <w:rPr>
          <w:rFonts w:ascii="Arial" w:hAnsi="Arial" w:cs="Arial"/>
          <w:sz w:val="20"/>
          <w:szCs w:val="20"/>
        </w:rPr>
      </w:pPr>
      <w:r w:rsidRPr="00047415">
        <w:rPr>
          <w:rFonts w:ascii="Arial" w:eastAsia="Arial" w:hAnsi="Arial" w:cs="Arial"/>
          <w:sz w:val="20"/>
        </w:rPr>
        <w:t>1.1. O objeto da presente licitação é o registro de preços para futura e eventual contratação de empresa especializada na prestação de serviços continuados de locação de equipamentos de impressão e digitalização, compreendendo multifuncionais laser/LED monocromáticas e coloridas, scanners de produção, software de gerenciamento e contabilização/bilhetagem, manutenção preventiva e corretiva, reposição de peças e fornecimento de toner, cilindros e demais insumos necessários ao funcionamento dos equipamentos, exceto papel, para atendimento das Secretarias Municipais de Braúnas/MG.</w:t>
      </w:r>
    </w:p>
    <w:p w14:paraId="77A2042F" w14:textId="77777777" w:rsidR="0089124A" w:rsidRPr="00047415" w:rsidRDefault="00680E4D" w:rsidP="0090091B">
      <w:pPr>
        <w:spacing w:line="276" w:lineRule="auto"/>
        <w:jc w:val="both"/>
        <w:rPr>
          <w:rFonts w:ascii="Arial" w:eastAsia="MS Mincho" w:hAnsi="Arial" w:cs="Arial"/>
          <w:sz w:val="20"/>
          <w:szCs w:val="20"/>
          <w:lang w:val="pt-BR" w:eastAsia="pt-BR"/>
        </w:rPr>
      </w:pPr>
      <w:r w:rsidRPr="00047415">
        <w:rPr>
          <w:rFonts w:ascii="Arial" w:eastAsia="Arial" w:hAnsi="Arial" w:cs="Arial"/>
          <w:sz w:val="20"/>
        </w:rPr>
        <w:t>1.2. A licitação será processada em lote único/global, conforme tabela e justificativa constantes do Termo de Referência, facultada a apresentação de proposta para a integralidade da solução, vedada a cotação parcial do lote.</w:t>
      </w:r>
    </w:p>
    <w:p w14:paraId="1D876727" w14:textId="3A5F6DAC" w:rsidR="00CE788C" w:rsidRPr="00047415" w:rsidRDefault="003F5BF8" w:rsidP="0090091B">
      <w:pPr>
        <w:spacing w:line="276" w:lineRule="auto"/>
        <w:jc w:val="both"/>
        <w:rPr>
          <w:rFonts w:ascii="Arial" w:eastAsia="MS Mincho" w:hAnsi="Arial" w:cs="Arial"/>
          <w:sz w:val="20"/>
          <w:szCs w:val="20"/>
          <w:lang w:val="pt-BR" w:eastAsia="pt-BR"/>
        </w:rPr>
      </w:pPr>
      <w:r w:rsidRPr="00047415">
        <w:rPr>
          <w:rFonts w:ascii="Arial" w:eastAsia="Arial" w:hAnsi="Arial" w:cs="Arial"/>
          <w:sz w:val="20"/>
        </w:rPr>
        <w:t xml:space="preserve">1.3. Em caso de discrepância entre as especificações do objeto descritas no </w:t>
      </w:r>
      <w:r w:rsidR="00DE0E01">
        <w:fldChar w:fldCharType="begin"/>
      </w:r>
      <w:r w:rsidR="00DE0E01">
        <w:instrText xml:space="preserve"> HYPERLINK "http://www.novobbmnet.com.br" </w:instrText>
      </w:r>
      <w:r w:rsidR="00DE0E01">
        <w:fldChar w:fldCharType="separate"/>
      </w:r>
      <w:r w:rsidR="0090091B" w:rsidRPr="00047415">
        <w:rPr>
          <w:rStyle w:val="Hyperlink"/>
          <w:rFonts w:ascii="Arial" w:eastAsia="Arial" w:hAnsi="Arial" w:cs="Arial"/>
          <w:sz w:val="20"/>
        </w:rPr>
        <w:t>www.novobbmnet.com.br</w:t>
      </w:r>
      <w:r w:rsidR="00DE0E01">
        <w:rPr>
          <w:rStyle w:val="Hyperlink"/>
          <w:rFonts w:ascii="Arial" w:eastAsia="Arial" w:hAnsi="Arial" w:cs="Arial"/>
          <w:sz w:val="20"/>
        </w:rPr>
        <w:fldChar w:fldCharType="end"/>
      </w:r>
      <w:r w:rsidR="0090091B" w:rsidRPr="00047415">
        <w:rPr>
          <w:rFonts w:ascii="Arial" w:eastAsia="Arial" w:hAnsi="Arial" w:cs="Arial"/>
          <w:sz w:val="20"/>
        </w:rPr>
        <w:t xml:space="preserve"> </w:t>
      </w:r>
      <w:r w:rsidRPr="00047415">
        <w:rPr>
          <w:rFonts w:ascii="Arial" w:eastAsia="Arial" w:hAnsi="Arial" w:cs="Arial"/>
          <w:sz w:val="20"/>
        </w:rPr>
        <w:t xml:space="preserve"> e as constantes do Edital, ETP e Termo de Referência, prevalecerão as disposições do instrumento convocatório e de seus anexos.</w:t>
      </w:r>
    </w:p>
    <w:p w14:paraId="6E8D022E" w14:textId="77777777" w:rsidR="00CE788C" w:rsidRPr="00047415" w:rsidRDefault="003F5BF8" w:rsidP="001A78A5">
      <w:pPr>
        <w:pBdr>
          <w:top w:val="double" w:sz="4" w:space="1" w:color="auto"/>
          <w:bottom w:val="double" w:sz="4" w:space="1" w:color="auto"/>
        </w:pBdr>
        <w:spacing w:before="240" w:line="276" w:lineRule="auto"/>
        <w:jc w:val="center"/>
        <w:rPr>
          <w:rFonts w:ascii="Arial" w:eastAsia="Arial" w:hAnsi="Arial" w:cs="Arial"/>
          <w:b/>
          <w:sz w:val="20"/>
          <w:szCs w:val="20"/>
        </w:rPr>
      </w:pPr>
      <w:bookmarkStart w:id="3" w:name="_Hlk160269423"/>
      <w:bookmarkEnd w:id="1"/>
      <w:r w:rsidRPr="00047415">
        <w:rPr>
          <w:rFonts w:ascii="Arial" w:eastAsia="Arial" w:hAnsi="Arial" w:cs="Arial"/>
          <w:b/>
          <w:sz w:val="20"/>
          <w:szCs w:val="20"/>
        </w:rPr>
        <w:t xml:space="preserve">2 </w:t>
      </w:r>
      <w:r w:rsidR="003A371A" w:rsidRPr="00047415">
        <w:rPr>
          <w:rFonts w:ascii="Arial" w:eastAsia="Arial" w:hAnsi="Arial" w:cs="Arial"/>
          <w:b/>
          <w:sz w:val="20"/>
          <w:szCs w:val="20"/>
        </w:rPr>
        <w:t>-</w:t>
      </w:r>
      <w:r w:rsidRPr="00047415">
        <w:rPr>
          <w:rFonts w:ascii="Arial" w:eastAsia="Arial" w:hAnsi="Arial" w:cs="Arial"/>
          <w:b/>
          <w:sz w:val="20"/>
          <w:szCs w:val="20"/>
        </w:rPr>
        <w:t xml:space="preserve"> DO REGISTRO DE PREÇOS </w:t>
      </w:r>
      <w:bookmarkEnd w:id="3"/>
    </w:p>
    <w:p w14:paraId="329995B3" w14:textId="77777777" w:rsidR="00CE788C" w:rsidRPr="00047415" w:rsidRDefault="003F5BF8" w:rsidP="0090091B">
      <w:pPr>
        <w:widowControl/>
        <w:numPr>
          <w:ilvl w:val="1"/>
          <w:numId w:val="0"/>
        </w:numPr>
        <w:autoSpaceDE/>
        <w:autoSpaceDN/>
        <w:spacing w:line="276" w:lineRule="auto"/>
        <w:jc w:val="both"/>
        <w:rPr>
          <w:rFonts w:ascii="Arial" w:eastAsia="MS Mincho" w:hAnsi="Arial" w:cs="Arial"/>
          <w:sz w:val="20"/>
          <w:szCs w:val="20"/>
          <w:lang w:val="pt-BR" w:eastAsia="pt-BR"/>
        </w:rPr>
      </w:pPr>
      <w:r w:rsidRPr="00047415">
        <w:rPr>
          <w:rFonts w:ascii="Arial" w:eastAsia="MS Mincho" w:hAnsi="Arial" w:cs="Arial"/>
          <w:sz w:val="20"/>
          <w:szCs w:val="20"/>
          <w:lang w:val="pt-BR" w:eastAsia="pt-BR"/>
        </w:rPr>
        <w:t>2.1</w:t>
      </w:r>
      <w:r w:rsidR="00CE788C" w:rsidRPr="00047415">
        <w:rPr>
          <w:rFonts w:ascii="Arial" w:eastAsia="MS Mincho" w:hAnsi="Arial" w:cs="Arial"/>
          <w:sz w:val="20"/>
          <w:szCs w:val="20"/>
          <w:lang w:val="pt-BR" w:eastAsia="pt-BR"/>
        </w:rPr>
        <w:t xml:space="preserve">. </w:t>
      </w:r>
      <w:r w:rsidRPr="00047415">
        <w:rPr>
          <w:rFonts w:ascii="Arial" w:eastAsia="MS Mincho" w:hAnsi="Arial" w:cs="Arial"/>
          <w:sz w:val="20"/>
          <w:szCs w:val="20"/>
          <w:lang w:val="pt-BR" w:eastAsia="pt-BR"/>
        </w:rPr>
        <w:t>As regras referentes ao órgão gerenciador e participantes, bem como a eventuais adesões são as que constam da minuta de Ata de Registro de Preços.</w:t>
      </w:r>
    </w:p>
    <w:p w14:paraId="4910B896" w14:textId="77777777" w:rsidR="00CE788C" w:rsidRPr="00047415" w:rsidRDefault="003A371A" w:rsidP="001A78A5">
      <w:pPr>
        <w:pBdr>
          <w:top w:val="double" w:sz="4" w:space="1" w:color="auto"/>
          <w:bottom w:val="double" w:sz="4" w:space="1" w:color="auto"/>
        </w:pBdr>
        <w:spacing w:before="240" w:line="276" w:lineRule="auto"/>
        <w:jc w:val="center"/>
        <w:rPr>
          <w:rFonts w:ascii="Arial" w:eastAsia="Arial" w:hAnsi="Arial" w:cs="Arial"/>
          <w:b/>
          <w:sz w:val="20"/>
          <w:szCs w:val="20"/>
        </w:rPr>
      </w:pPr>
      <w:bookmarkStart w:id="4" w:name="_Hlk160272102"/>
      <w:r w:rsidRPr="00047415">
        <w:rPr>
          <w:rFonts w:ascii="Arial" w:eastAsia="Arial" w:hAnsi="Arial" w:cs="Arial"/>
          <w:b/>
          <w:sz w:val="20"/>
          <w:szCs w:val="20"/>
        </w:rPr>
        <w:t>3 - DA PARTICIPAÇÃO NA LICITAÇÃO</w:t>
      </w:r>
      <w:bookmarkEnd w:id="4"/>
    </w:p>
    <w:p w14:paraId="2186340D" w14:textId="77777777" w:rsidR="00163122" w:rsidRPr="00047415" w:rsidRDefault="00603227" w:rsidP="0090091B">
      <w:pPr>
        <w:pStyle w:val="Nvel2-Red"/>
        <w:numPr>
          <w:ilvl w:val="0"/>
          <w:numId w:val="0"/>
        </w:numPr>
        <w:tabs>
          <w:tab w:val="left" w:pos="567"/>
        </w:tabs>
        <w:spacing w:before="0" w:after="0"/>
        <w:rPr>
          <w:i w:val="0"/>
          <w:color w:val="auto"/>
          <w:sz w:val="20"/>
          <w:szCs w:val="20"/>
          <w:lang w:val="pt-BR"/>
        </w:rPr>
      </w:pPr>
      <w:r w:rsidRPr="00047415">
        <w:rPr>
          <w:rFonts w:eastAsia="Arial"/>
          <w:i w:val="0"/>
          <w:color w:val="auto"/>
          <w:sz w:val="20"/>
          <w:szCs w:val="20"/>
          <w:lang w:val="pt-BR"/>
        </w:rPr>
        <w:t>3</w:t>
      </w:r>
      <w:r w:rsidR="003A371A" w:rsidRPr="00047415">
        <w:rPr>
          <w:rFonts w:eastAsia="Arial"/>
          <w:i w:val="0"/>
          <w:color w:val="auto"/>
          <w:sz w:val="20"/>
          <w:szCs w:val="20"/>
          <w:lang w:val="pt-BR"/>
        </w:rPr>
        <w:t>.1</w:t>
      </w:r>
      <w:r w:rsidR="00CE788C" w:rsidRPr="00047415">
        <w:rPr>
          <w:rFonts w:eastAsia="Arial"/>
          <w:i w:val="0"/>
          <w:color w:val="auto"/>
          <w:sz w:val="20"/>
          <w:szCs w:val="20"/>
          <w:lang w:val="pt-BR"/>
        </w:rPr>
        <w:t xml:space="preserve">. </w:t>
      </w:r>
      <w:r w:rsidR="003A371A" w:rsidRPr="00047415">
        <w:rPr>
          <w:rFonts w:eastAsia="Arial"/>
          <w:i w:val="0"/>
          <w:color w:val="auto"/>
          <w:sz w:val="20"/>
          <w:szCs w:val="20"/>
          <w:lang w:val="pt-BR"/>
        </w:rPr>
        <w:t xml:space="preserve">Poderão participar deste Pregão os interessados que estiverem previamente credenciados junto ao endereço eletrônico </w:t>
      </w:r>
      <w:hyperlink r:id="rId10" w:history="1">
        <w:r w:rsidR="003A371A" w:rsidRPr="00047415">
          <w:rPr>
            <w:rStyle w:val="Hyperlink"/>
            <w:b/>
            <w:bCs/>
            <w:i w:val="0"/>
            <w:sz w:val="20"/>
            <w:szCs w:val="20"/>
            <w:lang w:val="pt-BR"/>
          </w:rPr>
          <w:t>www.novobbmnet.com.br</w:t>
        </w:r>
      </w:hyperlink>
      <w:r w:rsidR="003A371A" w:rsidRPr="00047415">
        <w:rPr>
          <w:rFonts w:eastAsia="Arial"/>
          <w:i w:val="0"/>
          <w:sz w:val="20"/>
          <w:szCs w:val="20"/>
          <w:lang w:val="pt-BR"/>
        </w:rPr>
        <w:t xml:space="preserve"> </w:t>
      </w:r>
      <w:r w:rsidR="003A371A" w:rsidRPr="00047415">
        <w:rPr>
          <w:rFonts w:eastAsia="Arial"/>
          <w:i w:val="0"/>
          <w:color w:val="auto"/>
          <w:sz w:val="20"/>
          <w:szCs w:val="20"/>
          <w:lang w:val="pt-BR"/>
        </w:rPr>
        <w:t>que atendam a todas as exigências contidas neste Edital, com ramo de atividade compatível com o objeto, inclusive quanto ao disposto nos seus anexos;</w:t>
      </w:r>
    </w:p>
    <w:p w14:paraId="34879D3B" w14:textId="77777777" w:rsidR="00D4762D" w:rsidRPr="00047415" w:rsidRDefault="00603227" w:rsidP="0090091B">
      <w:pPr>
        <w:pStyle w:val="Nvel2-Red"/>
        <w:numPr>
          <w:ilvl w:val="0"/>
          <w:numId w:val="0"/>
        </w:numPr>
        <w:tabs>
          <w:tab w:val="left" w:pos="567"/>
        </w:tabs>
        <w:spacing w:before="0" w:after="0"/>
        <w:rPr>
          <w:rFonts w:eastAsia="Times New Roman"/>
          <w:color w:val="auto"/>
          <w:sz w:val="20"/>
          <w:szCs w:val="20"/>
          <w:lang w:val="pt-BR"/>
        </w:rPr>
      </w:pPr>
      <w:r w:rsidRPr="00047415">
        <w:rPr>
          <w:rFonts w:eastAsia="Arial"/>
          <w:i w:val="0"/>
          <w:iCs w:val="0"/>
          <w:color w:val="auto"/>
          <w:sz w:val="20"/>
          <w:szCs w:val="20"/>
          <w:lang w:val="pt-BR"/>
        </w:rPr>
        <w:t>3</w:t>
      </w:r>
      <w:r w:rsidR="007A40B9" w:rsidRPr="00047415">
        <w:rPr>
          <w:rFonts w:eastAsia="Arial"/>
          <w:i w:val="0"/>
          <w:iCs w:val="0"/>
          <w:color w:val="auto"/>
          <w:sz w:val="20"/>
          <w:szCs w:val="20"/>
          <w:lang w:val="pt-BR"/>
        </w:rPr>
        <w:t>.2</w:t>
      </w:r>
      <w:r w:rsidR="00CE788C" w:rsidRPr="00047415">
        <w:rPr>
          <w:rFonts w:eastAsia="Arial"/>
          <w:i w:val="0"/>
          <w:iCs w:val="0"/>
          <w:color w:val="auto"/>
          <w:sz w:val="20"/>
          <w:szCs w:val="20"/>
          <w:lang w:val="pt-BR"/>
        </w:rPr>
        <w:t xml:space="preserve">. </w:t>
      </w:r>
      <w:r w:rsidR="003A371A" w:rsidRPr="00047415">
        <w:rPr>
          <w:rFonts w:eastAsia="Arial"/>
          <w:i w:val="0"/>
          <w:iCs w:val="0"/>
          <w:color w:val="auto"/>
          <w:sz w:val="20"/>
          <w:szCs w:val="20"/>
          <w:lang w:val="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003A371A" w:rsidRPr="00047415">
        <w:rPr>
          <w:rFonts w:eastAsia="Arial"/>
          <w:color w:val="auto"/>
          <w:sz w:val="20"/>
          <w:szCs w:val="20"/>
          <w:lang w:val="pt-BR"/>
        </w:rPr>
        <w:t>.</w:t>
      </w:r>
    </w:p>
    <w:p w14:paraId="2897613D" w14:textId="77777777" w:rsidR="0090091B" w:rsidRPr="00047415" w:rsidRDefault="00603227" w:rsidP="0090091B">
      <w:pPr>
        <w:pStyle w:val="Nvel2-Red"/>
        <w:numPr>
          <w:ilvl w:val="0"/>
          <w:numId w:val="0"/>
        </w:numPr>
        <w:tabs>
          <w:tab w:val="left" w:pos="567"/>
        </w:tabs>
        <w:spacing w:before="0" w:after="0" w:line="240" w:lineRule="auto"/>
        <w:rPr>
          <w:rFonts w:eastAsia="Arial"/>
          <w:i w:val="0"/>
          <w:iCs w:val="0"/>
          <w:color w:val="auto"/>
          <w:sz w:val="20"/>
          <w:szCs w:val="20"/>
          <w:lang w:val="pt-BR"/>
        </w:rPr>
      </w:pPr>
      <w:r w:rsidRPr="00047415">
        <w:rPr>
          <w:rFonts w:eastAsia="Arial"/>
          <w:i w:val="0"/>
          <w:iCs w:val="0"/>
          <w:color w:val="auto"/>
          <w:sz w:val="20"/>
          <w:szCs w:val="20"/>
          <w:lang w:val="pt-BR"/>
        </w:rPr>
        <w:t>3</w:t>
      </w:r>
      <w:r w:rsidR="007A40B9" w:rsidRPr="00047415">
        <w:rPr>
          <w:rFonts w:eastAsia="Arial"/>
          <w:i w:val="0"/>
          <w:iCs w:val="0"/>
          <w:color w:val="auto"/>
          <w:sz w:val="20"/>
          <w:szCs w:val="20"/>
          <w:lang w:val="pt-BR"/>
        </w:rPr>
        <w:t>.3</w:t>
      </w:r>
      <w:r w:rsidR="00CE788C" w:rsidRPr="00047415">
        <w:rPr>
          <w:rFonts w:eastAsia="Arial"/>
          <w:i w:val="0"/>
          <w:iCs w:val="0"/>
          <w:color w:val="auto"/>
          <w:sz w:val="20"/>
          <w:szCs w:val="20"/>
          <w:lang w:val="pt-BR"/>
        </w:rPr>
        <w:t xml:space="preserve">. </w:t>
      </w:r>
      <w:r w:rsidR="007A40B9" w:rsidRPr="00047415">
        <w:rPr>
          <w:rFonts w:eastAsia="Arial"/>
          <w:i w:val="0"/>
          <w:iCs w:val="0"/>
          <w:color w:val="auto"/>
          <w:sz w:val="20"/>
          <w:szCs w:val="20"/>
          <w:lang w:val="pt-BR"/>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r w:rsidR="0090091B" w:rsidRPr="00047415">
        <w:rPr>
          <w:rFonts w:eastAsia="Arial"/>
          <w:i w:val="0"/>
          <w:iCs w:val="0"/>
          <w:color w:val="auto"/>
          <w:sz w:val="20"/>
          <w:szCs w:val="20"/>
          <w:lang w:val="pt-BR"/>
        </w:rPr>
        <w:t xml:space="preserve"> </w:t>
      </w:r>
    </w:p>
    <w:p w14:paraId="3786B5F9" w14:textId="77777777" w:rsidR="0090091B" w:rsidRPr="00047415" w:rsidRDefault="00603227" w:rsidP="0090091B">
      <w:pPr>
        <w:pStyle w:val="Nvel2-Red"/>
        <w:numPr>
          <w:ilvl w:val="0"/>
          <w:numId w:val="0"/>
        </w:numPr>
        <w:tabs>
          <w:tab w:val="left" w:pos="567"/>
        </w:tabs>
        <w:spacing w:before="0" w:after="0" w:line="240" w:lineRule="auto"/>
        <w:rPr>
          <w:rFonts w:eastAsia="Arial"/>
          <w:i w:val="0"/>
          <w:iCs w:val="0"/>
          <w:color w:val="auto"/>
          <w:sz w:val="20"/>
          <w:szCs w:val="20"/>
          <w:lang w:val="pt-BR"/>
        </w:rPr>
      </w:pPr>
      <w:r w:rsidRPr="00047415">
        <w:rPr>
          <w:rFonts w:eastAsia="Arial"/>
          <w:i w:val="0"/>
          <w:iCs w:val="0"/>
          <w:color w:val="auto"/>
          <w:sz w:val="20"/>
          <w:szCs w:val="20"/>
          <w:lang w:val="pt-BR"/>
        </w:rPr>
        <w:lastRenderedPageBreak/>
        <w:t>3</w:t>
      </w:r>
      <w:r w:rsidR="007A40B9" w:rsidRPr="00047415">
        <w:rPr>
          <w:rFonts w:eastAsia="Arial"/>
          <w:i w:val="0"/>
          <w:iCs w:val="0"/>
          <w:color w:val="auto"/>
          <w:sz w:val="20"/>
          <w:szCs w:val="20"/>
          <w:lang w:val="pt-BR"/>
        </w:rPr>
        <w:t>.4</w:t>
      </w:r>
      <w:r w:rsidR="00CE788C" w:rsidRPr="00047415">
        <w:rPr>
          <w:rFonts w:eastAsia="Arial"/>
          <w:b/>
          <w:bCs/>
          <w:i w:val="0"/>
          <w:iCs w:val="0"/>
          <w:color w:val="auto"/>
          <w:sz w:val="20"/>
          <w:szCs w:val="20"/>
          <w:lang w:val="pt-BR"/>
        </w:rPr>
        <w:t xml:space="preserve">. </w:t>
      </w:r>
      <w:r w:rsidR="007A40B9" w:rsidRPr="00047415">
        <w:rPr>
          <w:rFonts w:eastAsia="Arial"/>
          <w:i w:val="0"/>
          <w:iCs w:val="0"/>
          <w:color w:val="auto"/>
          <w:sz w:val="20"/>
          <w:szCs w:val="20"/>
          <w:lang w:val="pt-BR"/>
        </w:rPr>
        <w:t>A não observância do disposto no item anterior poderá ensejar desclassificação no momento da habilitação.</w:t>
      </w:r>
      <w:r w:rsidR="0090091B" w:rsidRPr="00047415">
        <w:rPr>
          <w:rFonts w:eastAsia="Arial"/>
          <w:i w:val="0"/>
          <w:iCs w:val="0"/>
          <w:color w:val="auto"/>
          <w:sz w:val="20"/>
          <w:szCs w:val="20"/>
          <w:lang w:val="pt-BR"/>
        </w:rPr>
        <w:t xml:space="preserve"> </w:t>
      </w:r>
    </w:p>
    <w:p w14:paraId="528B5A19" w14:textId="0E1E3292" w:rsidR="007A40B9" w:rsidRPr="00047415" w:rsidRDefault="00603227" w:rsidP="0090091B">
      <w:pPr>
        <w:pStyle w:val="Nvel2-Red"/>
        <w:numPr>
          <w:ilvl w:val="0"/>
          <w:numId w:val="0"/>
        </w:numPr>
        <w:tabs>
          <w:tab w:val="left" w:pos="567"/>
        </w:tabs>
        <w:spacing w:before="0" w:after="0" w:line="240" w:lineRule="auto"/>
        <w:rPr>
          <w:rFonts w:eastAsia="Times New Roman"/>
          <w:i w:val="0"/>
          <w:iCs w:val="0"/>
          <w:color w:val="auto"/>
          <w:sz w:val="20"/>
          <w:szCs w:val="20"/>
          <w:lang w:val="pt-BR"/>
        </w:rPr>
      </w:pPr>
      <w:r w:rsidRPr="00047415">
        <w:rPr>
          <w:rFonts w:eastAsia="Times New Roman"/>
          <w:i w:val="0"/>
          <w:iCs w:val="0"/>
          <w:color w:val="auto"/>
          <w:sz w:val="20"/>
          <w:szCs w:val="20"/>
          <w:lang w:val="pt-BR"/>
        </w:rPr>
        <w:t>3.</w:t>
      </w:r>
      <w:r w:rsidR="00E557B0" w:rsidRPr="00047415">
        <w:rPr>
          <w:rFonts w:eastAsia="Times New Roman"/>
          <w:i w:val="0"/>
          <w:iCs w:val="0"/>
          <w:color w:val="auto"/>
          <w:sz w:val="20"/>
          <w:szCs w:val="20"/>
          <w:lang w:val="pt-BR"/>
        </w:rPr>
        <w:t>5</w:t>
      </w:r>
      <w:r w:rsidR="00CE788C" w:rsidRPr="00047415">
        <w:rPr>
          <w:rFonts w:eastAsia="Times New Roman"/>
          <w:i w:val="0"/>
          <w:iCs w:val="0"/>
          <w:color w:val="auto"/>
          <w:sz w:val="20"/>
          <w:szCs w:val="20"/>
          <w:lang w:val="pt-BR"/>
        </w:rPr>
        <w:t xml:space="preserve">. </w:t>
      </w:r>
      <w:r w:rsidRPr="00047415">
        <w:rPr>
          <w:rFonts w:eastAsia="Times New Roman"/>
          <w:i w:val="0"/>
          <w:iCs w:val="0"/>
          <w:color w:val="auto"/>
          <w:sz w:val="20"/>
          <w:szCs w:val="20"/>
          <w:lang w:val="pt-BR"/>
        </w:rPr>
        <w:t>É de responsabilidade da empresa licitante a obtenção das licenças e autorizações a que se refere inciso I do § 5º do artigo 25 da Lei Federal nº 14</w:t>
      </w:r>
      <w:r w:rsidR="003F0C02" w:rsidRPr="00047415">
        <w:rPr>
          <w:rFonts w:eastAsia="Times New Roman"/>
          <w:i w:val="0"/>
          <w:iCs w:val="0"/>
          <w:color w:val="auto"/>
          <w:sz w:val="20"/>
          <w:szCs w:val="20"/>
          <w:lang w:val="pt-BR"/>
        </w:rPr>
        <w:t>.</w:t>
      </w:r>
      <w:r w:rsidRPr="00047415">
        <w:rPr>
          <w:rFonts w:eastAsia="Times New Roman"/>
          <w:i w:val="0"/>
          <w:iCs w:val="0"/>
          <w:color w:val="auto"/>
          <w:sz w:val="20"/>
          <w:szCs w:val="20"/>
          <w:lang w:val="pt-BR"/>
        </w:rPr>
        <w:t>133/21, quando for o caso.</w:t>
      </w:r>
    </w:p>
    <w:p w14:paraId="470C570F" w14:textId="77777777" w:rsidR="001A7296" w:rsidRPr="00047415" w:rsidRDefault="00603227" w:rsidP="0090091B">
      <w:pPr>
        <w:tabs>
          <w:tab w:val="left" w:pos="567"/>
        </w:tabs>
        <w:ind w:right="838"/>
        <w:jc w:val="both"/>
        <w:rPr>
          <w:rFonts w:ascii="Arial" w:hAnsi="Arial" w:cs="Arial"/>
          <w:b/>
          <w:sz w:val="20"/>
          <w:szCs w:val="20"/>
        </w:rPr>
      </w:pPr>
      <w:r w:rsidRPr="00047415">
        <w:rPr>
          <w:rFonts w:ascii="Arial" w:eastAsia="Times New Roman" w:hAnsi="Arial" w:cs="Arial"/>
          <w:sz w:val="20"/>
          <w:szCs w:val="20"/>
          <w:lang w:val="pt-BR"/>
        </w:rPr>
        <w:t>3.</w:t>
      </w:r>
      <w:r w:rsidR="00E557B0" w:rsidRPr="00047415">
        <w:rPr>
          <w:rFonts w:ascii="Arial" w:eastAsia="Times New Roman" w:hAnsi="Arial" w:cs="Arial"/>
          <w:sz w:val="20"/>
          <w:szCs w:val="20"/>
          <w:lang w:val="pt-BR"/>
        </w:rPr>
        <w:t>6</w:t>
      </w:r>
      <w:r w:rsidR="00CE788C" w:rsidRPr="00047415">
        <w:rPr>
          <w:rFonts w:ascii="Arial" w:eastAsia="Times New Roman" w:hAnsi="Arial" w:cs="Arial"/>
          <w:b/>
          <w:bCs/>
          <w:sz w:val="20"/>
          <w:szCs w:val="20"/>
          <w:lang w:val="pt-BR"/>
        </w:rPr>
        <w:t xml:space="preserve">. </w:t>
      </w:r>
      <w:r w:rsidRPr="00047415">
        <w:rPr>
          <w:rFonts w:ascii="Arial" w:hAnsi="Arial" w:cs="Arial"/>
          <w:sz w:val="20"/>
          <w:szCs w:val="20"/>
        </w:rPr>
        <w:t>Não poderão participar deste pregão</w:t>
      </w:r>
      <w:r w:rsidRPr="00047415">
        <w:rPr>
          <w:rFonts w:ascii="Arial" w:hAnsi="Arial" w:cs="Arial"/>
          <w:b/>
          <w:sz w:val="20"/>
          <w:szCs w:val="20"/>
        </w:rPr>
        <w:t>:</w:t>
      </w:r>
      <w:bookmarkStart w:id="5" w:name="_Ref113883338"/>
    </w:p>
    <w:p w14:paraId="3F74BC75" w14:textId="77777777" w:rsidR="00226DDA" w:rsidRPr="00047415" w:rsidRDefault="00717010" w:rsidP="0090091B">
      <w:pPr>
        <w:tabs>
          <w:tab w:val="left" w:pos="567"/>
        </w:tabs>
        <w:ind w:right="838"/>
        <w:jc w:val="both"/>
        <w:rPr>
          <w:rFonts w:ascii="Arial" w:eastAsia="MS Mincho" w:hAnsi="Arial" w:cs="Arial"/>
          <w:sz w:val="20"/>
          <w:szCs w:val="20"/>
          <w:lang w:val="pt-BR" w:eastAsia="pt-BR"/>
        </w:rPr>
      </w:pPr>
      <w:r w:rsidRPr="00047415">
        <w:rPr>
          <w:rFonts w:ascii="Arial" w:eastAsia="MS Mincho" w:hAnsi="Arial" w:cs="Arial"/>
          <w:sz w:val="20"/>
          <w:szCs w:val="20"/>
          <w:lang w:val="pt-BR" w:eastAsia="pt-BR"/>
        </w:rPr>
        <w:t>3.</w:t>
      </w:r>
      <w:r w:rsidR="00E557B0" w:rsidRPr="00047415">
        <w:rPr>
          <w:rFonts w:ascii="Arial" w:eastAsia="MS Mincho" w:hAnsi="Arial" w:cs="Arial"/>
          <w:sz w:val="20"/>
          <w:szCs w:val="20"/>
          <w:lang w:val="pt-BR" w:eastAsia="pt-BR"/>
        </w:rPr>
        <w:t>6</w:t>
      </w:r>
      <w:r w:rsidRPr="00047415">
        <w:rPr>
          <w:rFonts w:ascii="Arial" w:eastAsia="MS Mincho" w:hAnsi="Arial" w:cs="Arial"/>
          <w:sz w:val="20"/>
          <w:szCs w:val="20"/>
          <w:lang w:val="pt-BR" w:eastAsia="pt-BR"/>
        </w:rPr>
        <w:t>.1</w:t>
      </w:r>
      <w:r w:rsidR="00CE788C" w:rsidRPr="00047415">
        <w:rPr>
          <w:rFonts w:ascii="Arial" w:eastAsia="MS Mincho" w:hAnsi="Arial" w:cs="Arial"/>
          <w:sz w:val="20"/>
          <w:szCs w:val="20"/>
          <w:lang w:val="pt-BR" w:eastAsia="pt-BR"/>
        </w:rPr>
        <w:t xml:space="preserve">. </w:t>
      </w:r>
      <w:r w:rsidR="0099383B" w:rsidRPr="00047415">
        <w:rPr>
          <w:rFonts w:ascii="Arial" w:eastAsia="MS Mincho" w:hAnsi="Arial" w:cs="Arial"/>
          <w:sz w:val="20"/>
          <w:szCs w:val="20"/>
          <w:lang w:val="pt-BR" w:eastAsia="pt-BR"/>
        </w:rPr>
        <w:t>A</w:t>
      </w:r>
      <w:r w:rsidRPr="00047415">
        <w:rPr>
          <w:rFonts w:ascii="Arial" w:eastAsia="MS Mincho" w:hAnsi="Arial" w:cs="Arial"/>
          <w:sz w:val="20"/>
          <w:szCs w:val="20"/>
          <w:lang w:val="pt-BR" w:eastAsia="pt-BR"/>
        </w:rPr>
        <w:t>quele que não atenda às condições deste Edital e seu(s) anexo(s);</w:t>
      </w:r>
      <w:bookmarkStart w:id="6" w:name="_Ref114659912"/>
    </w:p>
    <w:p w14:paraId="7C6E9E74" w14:textId="77777777" w:rsidR="00226DDA" w:rsidRPr="00047415" w:rsidRDefault="00717010" w:rsidP="0090091B">
      <w:pPr>
        <w:tabs>
          <w:tab w:val="left" w:pos="567"/>
        </w:tabs>
        <w:ind w:right="3"/>
        <w:jc w:val="both"/>
        <w:rPr>
          <w:rFonts w:ascii="Arial" w:eastAsia="MS Mincho" w:hAnsi="Arial" w:cs="Arial"/>
          <w:sz w:val="20"/>
          <w:szCs w:val="20"/>
          <w:lang w:val="pt-BR" w:eastAsia="pt-BR"/>
        </w:rPr>
      </w:pPr>
      <w:r w:rsidRPr="00047415">
        <w:rPr>
          <w:rFonts w:ascii="Arial" w:eastAsia="MS Mincho" w:hAnsi="Arial" w:cs="Arial"/>
          <w:sz w:val="20"/>
          <w:szCs w:val="20"/>
          <w:lang w:val="pt-BR" w:eastAsia="pt-BR"/>
        </w:rPr>
        <w:t>3.</w:t>
      </w:r>
      <w:r w:rsidR="00E557B0" w:rsidRPr="00047415">
        <w:rPr>
          <w:rFonts w:ascii="Arial" w:eastAsia="MS Mincho" w:hAnsi="Arial" w:cs="Arial"/>
          <w:sz w:val="20"/>
          <w:szCs w:val="20"/>
          <w:lang w:val="pt-BR" w:eastAsia="pt-BR"/>
        </w:rPr>
        <w:t>6</w:t>
      </w:r>
      <w:r w:rsidRPr="00047415">
        <w:rPr>
          <w:rFonts w:ascii="Arial" w:eastAsia="MS Mincho" w:hAnsi="Arial" w:cs="Arial"/>
          <w:sz w:val="20"/>
          <w:szCs w:val="20"/>
          <w:lang w:val="pt-BR" w:eastAsia="pt-BR"/>
        </w:rPr>
        <w:t>.2</w:t>
      </w:r>
      <w:r w:rsidR="00CE788C" w:rsidRPr="00047415">
        <w:rPr>
          <w:rFonts w:ascii="Arial" w:eastAsia="MS Mincho" w:hAnsi="Arial" w:cs="Arial"/>
          <w:sz w:val="20"/>
          <w:szCs w:val="20"/>
          <w:lang w:val="pt-BR" w:eastAsia="pt-BR"/>
        </w:rPr>
        <w:t xml:space="preserve">. </w:t>
      </w:r>
      <w:r w:rsidR="0099383B" w:rsidRPr="00047415">
        <w:rPr>
          <w:rFonts w:ascii="Arial" w:eastAsia="MS Mincho" w:hAnsi="Arial" w:cs="Arial"/>
          <w:sz w:val="20"/>
          <w:szCs w:val="20"/>
          <w:lang w:val="pt-BR" w:eastAsia="pt-BR"/>
        </w:rPr>
        <w:t>A</w:t>
      </w:r>
      <w:r w:rsidRPr="00047415">
        <w:rPr>
          <w:rFonts w:ascii="Arial" w:eastAsia="MS Mincho" w:hAnsi="Arial" w:cs="Arial"/>
          <w:sz w:val="20"/>
          <w:szCs w:val="20"/>
          <w:lang w:val="pt-BR" w:eastAsia="pt-BR"/>
        </w:rPr>
        <w:t>utor do anteprojeto, do projeto básico ou do projeto executivo, pessoa física ou jurídica, quando a licitação versar sobre serviços ou fornecimento de bens a ele relacionados;</w:t>
      </w:r>
      <w:bookmarkStart w:id="7" w:name="_Ref114659913"/>
      <w:bookmarkStart w:id="8" w:name="_Ref113883339"/>
      <w:bookmarkEnd w:id="5"/>
      <w:bookmarkEnd w:id="6"/>
    </w:p>
    <w:p w14:paraId="3AC1D30F" w14:textId="77777777" w:rsidR="00226DDA" w:rsidRPr="00047415" w:rsidRDefault="00717010" w:rsidP="0090091B">
      <w:pPr>
        <w:tabs>
          <w:tab w:val="left" w:pos="567"/>
        </w:tabs>
        <w:ind w:right="3"/>
        <w:jc w:val="both"/>
        <w:rPr>
          <w:rFonts w:ascii="Arial" w:eastAsia="MS Mincho" w:hAnsi="Arial" w:cs="Arial"/>
          <w:sz w:val="20"/>
          <w:szCs w:val="20"/>
          <w:lang w:val="pt-BR" w:eastAsia="pt-BR"/>
        </w:rPr>
      </w:pPr>
      <w:r w:rsidRPr="00047415">
        <w:rPr>
          <w:rFonts w:ascii="Arial" w:eastAsia="MS Mincho" w:hAnsi="Arial" w:cs="Arial"/>
          <w:sz w:val="20"/>
          <w:szCs w:val="20"/>
          <w:lang w:val="pt-BR" w:eastAsia="pt-BR"/>
        </w:rPr>
        <w:t>3.</w:t>
      </w:r>
      <w:r w:rsidR="00E557B0" w:rsidRPr="00047415">
        <w:rPr>
          <w:rFonts w:ascii="Arial" w:eastAsia="MS Mincho" w:hAnsi="Arial" w:cs="Arial"/>
          <w:sz w:val="20"/>
          <w:szCs w:val="20"/>
          <w:lang w:val="pt-BR" w:eastAsia="pt-BR"/>
        </w:rPr>
        <w:t>6</w:t>
      </w:r>
      <w:r w:rsidRPr="00047415">
        <w:rPr>
          <w:rFonts w:ascii="Arial" w:eastAsia="MS Mincho" w:hAnsi="Arial" w:cs="Arial"/>
          <w:sz w:val="20"/>
          <w:szCs w:val="20"/>
          <w:lang w:val="pt-BR" w:eastAsia="pt-BR"/>
        </w:rPr>
        <w:t>.3</w:t>
      </w:r>
      <w:r w:rsidR="00CE788C" w:rsidRPr="00047415">
        <w:rPr>
          <w:rFonts w:ascii="Arial" w:eastAsia="MS Mincho" w:hAnsi="Arial" w:cs="Arial"/>
          <w:sz w:val="20"/>
          <w:szCs w:val="20"/>
          <w:lang w:val="pt-BR" w:eastAsia="pt-BR"/>
        </w:rPr>
        <w:t xml:space="preserve">. </w:t>
      </w:r>
      <w:r w:rsidR="0099383B" w:rsidRPr="00047415">
        <w:rPr>
          <w:rFonts w:ascii="Arial" w:eastAsia="MS Mincho" w:hAnsi="Arial" w:cs="Arial"/>
          <w:sz w:val="20"/>
          <w:szCs w:val="20"/>
          <w:lang w:val="pt-BR" w:eastAsia="pt-BR"/>
        </w:rPr>
        <w:t>E</w:t>
      </w:r>
      <w:r w:rsidRPr="00047415">
        <w:rPr>
          <w:rFonts w:ascii="Arial" w:eastAsia="MS Mincho" w:hAnsi="Arial" w:cs="Arial"/>
          <w:sz w:val="20"/>
          <w:szCs w:val="20"/>
          <w:lang w:val="pt-BR" w:eastAsia="pt-BR"/>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047415">
        <w:rPr>
          <w:rFonts w:ascii="Arial" w:eastAsia="MS Mincho" w:hAnsi="Arial" w:cs="Arial"/>
          <w:sz w:val="20"/>
          <w:szCs w:val="20"/>
          <w:lang w:val="pt-BR" w:eastAsia="pt-BR"/>
        </w:rPr>
        <w:t xml:space="preserve"> </w:t>
      </w:r>
      <w:bookmarkStart w:id="9" w:name="_Ref113883003"/>
      <w:bookmarkEnd w:id="8"/>
    </w:p>
    <w:p w14:paraId="38CAB74C" w14:textId="77777777" w:rsidR="00226DDA" w:rsidRPr="00047415" w:rsidRDefault="00717010" w:rsidP="0090091B">
      <w:pPr>
        <w:tabs>
          <w:tab w:val="left" w:pos="567"/>
        </w:tabs>
        <w:ind w:right="3"/>
        <w:jc w:val="both"/>
        <w:rPr>
          <w:rFonts w:ascii="Arial" w:eastAsia="MS Mincho" w:hAnsi="Arial" w:cs="Arial"/>
          <w:sz w:val="20"/>
          <w:szCs w:val="20"/>
          <w:lang w:val="pt-BR" w:eastAsia="pt-BR"/>
        </w:rPr>
      </w:pPr>
      <w:r w:rsidRPr="00047415">
        <w:rPr>
          <w:rFonts w:ascii="Arial" w:eastAsia="MS Mincho" w:hAnsi="Arial" w:cs="Arial"/>
          <w:sz w:val="20"/>
          <w:szCs w:val="20"/>
          <w:lang w:val="pt-BR" w:eastAsia="pt-BR"/>
        </w:rPr>
        <w:t>3.</w:t>
      </w:r>
      <w:r w:rsidR="00F71366" w:rsidRPr="00047415">
        <w:rPr>
          <w:rFonts w:ascii="Arial" w:eastAsia="MS Mincho" w:hAnsi="Arial" w:cs="Arial"/>
          <w:sz w:val="20"/>
          <w:szCs w:val="20"/>
          <w:lang w:val="pt-BR" w:eastAsia="pt-BR"/>
        </w:rPr>
        <w:t>7</w:t>
      </w:r>
      <w:r w:rsidR="00CE788C" w:rsidRPr="00047415">
        <w:rPr>
          <w:rFonts w:ascii="Arial" w:eastAsia="MS Mincho" w:hAnsi="Arial" w:cs="Arial"/>
          <w:sz w:val="20"/>
          <w:szCs w:val="20"/>
          <w:lang w:val="pt-BR" w:eastAsia="pt-BR"/>
        </w:rPr>
        <w:t xml:space="preserve">. </w:t>
      </w:r>
      <w:r w:rsidR="0099383B" w:rsidRPr="00047415">
        <w:rPr>
          <w:rFonts w:ascii="Arial" w:eastAsia="MS Mincho" w:hAnsi="Arial" w:cs="Arial"/>
          <w:sz w:val="20"/>
          <w:szCs w:val="20"/>
          <w:lang w:val="pt-BR" w:eastAsia="pt-BR"/>
        </w:rPr>
        <w:t>P</w:t>
      </w:r>
      <w:r w:rsidRPr="00047415">
        <w:rPr>
          <w:rFonts w:ascii="Arial" w:eastAsia="MS Mincho" w:hAnsi="Arial" w:cs="Arial"/>
          <w:sz w:val="20"/>
          <w:szCs w:val="20"/>
          <w:lang w:val="pt-BR" w:eastAsia="pt-BR"/>
        </w:rPr>
        <w:t>essoa física ou jurídica que se encontre, ao tempo da licitação, impossibilitada de participar da licitação em decorrência de sanção que lhe foi imposta;</w:t>
      </w:r>
      <w:bookmarkEnd w:id="9"/>
    </w:p>
    <w:p w14:paraId="53E6B813" w14:textId="77777777" w:rsidR="00226DDA" w:rsidRPr="00047415" w:rsidRDefault="00717010" w:rsidP="0090091B">
      <w:pPr>
        <w:tabs>
          <w:tab w:val="left" w:pos="567"/>
        </w:tabs>
        <w:ind w:right="3"/>
        <w:jc w:val="both"/>
        <w:rPr>
          <w:rFonts w:ascii="Arial" w:eastAsia="MS Mincho" w:hAnsi="Arial" w:cs="Arial"/>
          <w:sz w:val="20"/>
          <w:szCs w:val="20"/>
          <w:lang w:val="pt-BR" w:eastAsia="pt-BR"/>
        </w:rPr>
      </w:pPr>
      <w:r w:rsidRPr="00047415">
        <w:rPr>
          <w:rFonts w:ascii="Arial" w:eastAsia="MS Mincho" w:hAnsi="Arial" w:cs="Arial"/>
          <w:sz w:val="20"/>
          <w:szCs w:val="20"/>
          <w:lang w:val="pt-BR" w:eastAsia="pt-BR"/>
        </w:rPr>
        <w:t>3.</w:t>
      </w:r>
      <w:r w:rsidR="00F71366" w:rsidRPr="00047415">
        <w:rPr>
          <w:rFonts w:ascii="Arial" w:eastAsia="MS Mincho" w:hAnsi="Arial" w:cs="Arial"/>
          <w:sz w:val="20"/>
          <w:szCs w:val="20"/>
          <w:lang w:val="pt-BR" w:eastAsia="pt-BR"/>
        </w:rPr>
        <w:t>7</w:t>
      </w:r>
      <w:r w:rsidRPr="00047415">
        <w:rPr>
          <w:rFonts w:ascii="Arial" w:eastAsia="MS Mincho" w:hAnsi="Arial" w:cs="Arial"/>
          <w:sz w:val="20"/>
          <w:szCs w:val="20"/>
          <w:lang w:val="pt-BR" w:eastAsia="pt-BR"/>
        </w:rPr>
        <w:t>.</w:t>
      </w:r>
      <w:r w:rsidR="00E557B0" w:rsidRPr="00047415">
        <w:rPr>
          <w:rFonts w:ascii="Arial" w:eastAsia="MS Mincho" w:hAnsi="Arial" w:cs="Arial"/>
          <w:sz w:val="20"/>
          <w:szCs w:val="20"/>
          <w:lang w:val="pt-BR" w:eastAsia="pt-BR"/>
        </w:rPr>
        <w:t>1</w:t>
      </w:r>
      <w:r w:rsidR="00CE788C" w:rsidRPr="00047415">
        <w:rPr>
          <w:rFonts w:ascii="Arial" w:eastAsia="MS Mincho" w:hAnsi="Arial" w:cs="Arial"/>
          <w:sz w:val="20"/>
          <w:szCs w:val="20"/>
          <w:lang w:val="pt-BR" w:eastAsia="pt-BR"/>
        </w:rPr>
        <w:t xml:space="preserve">. </w:t>
      </w:r>
      <w:r w:rsidR="0099383B" w:rsidRPr="00047415">
        <w:rPr>
          <w:rFonts w:ascii="Arial" w:eastAsia="MS Mincho" w:hAnsi="Arial" w:cs="Arial"/>
          <w:sz w:val="20"/>
          <w:szCs w:val="20"/>
          <w:lang w:val="pt-BR" w:eastAsia="pt-BR"/>
        </w:rPr>
        <w:t>A</w:t>
      </w:r>
      <w:r w:rsidRPr="00047415">
        <w:rPr>
          <w:rFonts w:ascii="Arial" w:eastAsia="MS Mincho" w:hAnsi="Arial" w:cs="Arial"/>
          <w:sz w:val="20"/>
          <w:szCs w:val="20"/>
          <w:lang w:val="pt-BR" w:eastAsia="pt-BR"/>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0" w:name="_Ref113883579"/>
    </w:p>
    <w:p w14:paraId="55308618" w14:textId="77777777" w:rsidR="00226DDA" w:rsidRPr="00047415" w:rsidRDefault="00717010" w:rsidP="0090091B">
      <w:pPr>
        <w:tabs>
          <w:tab w:val="left" w:pos="567"/>
        </w:tabs>
        <w:ind w:right="3"/>
        <w:jc w:val="both"/>
        <w:rPr>
          <w:rFonts w:ascii="Arial" w:eastAsia="MS Mincho" w:hAnsi="Arial" w:cs="Arial"/>
          <w:sz w:val="20"/>
          <w:szCs w:val="20"/>
          <w:lang w:val="pt-BR" w:eastAsia="pt-BR"/>
        </w:rPr>
      </w:pPr>
      <w:r w:rsidRPr="00047415">
        <w:rPr>
          <w:rFonts w:ascii="Arial" w:eastAsia="MS Mincho" w:hAnsi="Arial" w:cs="Arial"/>
          <w:sz w:val="20"/>
          <w:szCs w:val="20"/>
          <w:lang w:val="pt-BR" w:eastAsia="pt-BR"/>
        </w:rPr>
        <w:t>3.</w:t>
      </w:r>
      <w:r w:rsidR="00F71366" w:rsidRPr="00047415">
        <w:rPr>
          <w:rFonts w:ascii="Arial" w:eastAsia="MS Mincho" w:hAnsi="Arial" w:cs="Arial"/>
          <w:sz w:val="20"/>
          <w:szCs w:val="20"/>
          <w:lang w:val="pt-BR" w:eastAsia="pt-BR"/>
        </w:rPr>
        <w:t>7</w:t>
      </w:r>
      <w:r w:rsidRPr="00047415">
        <w:rPr>
          <w:rFonts w:ascii="Arial" w:eastAsia="MS Mincho" w:hAnsi="Arial" w:cs="Arial"/>
          <w:sz w:val="20"/>
          <w:szCs w:val="20"/>
          <w:lang w:val="pt-BR" w:eastAsia="pt-BR"/>
        </w:rPr>
        <w:t>.</w:t>
      </w:r>
      <w:r w:rsidR="0099383B" w:rsidRPr="00047415">
        <w:rPr>
          <w:rFonts w:ascii="Arial" w:eastAsia="MS Mincho" w:hAnsi="Arial" w:cs="Arial"/>
          <w:sz w:val="20"/>
          <w:szCs w:val="20"/>
          <w:lang w:val="pt-BR" w:eastAsia="pt-BR"/>
        </w:rPr>
        <w:t>2</w:t>
      </w:r>
      <w:r w:rsidR="00CE788C" w:rsidRPr="00047415">
        <w:rPr>
          <w:rFonts w:ascii="Arial" w:eastAsia="MS Mincho" w:hAnsi="Arial" w:cs="Arial"/>
          <w:sz w:val="20"/>
          <w:szCs w:val="20"/>
          <w:lang w:val="pt-BR" w:eastAsia="pt-BR"/>
        </w:rPr>
        <w:t xml:space="preserve">. </w:t>
      </w:r>
      <w:r w:rsidR="0099383B" w:rsidRPr="00047415">
        <w:rPr>
          <w:rFonts w:ascii="Arial" w:eastAsia="MS Mincho" w:hAnsi="Arial" w:cs="Arial"/>
          <w:sz w:val="20"/>
          <w:szCs w:val="20"/>
          <w:lang w:val="pt-BR" w:eastAsia="pt-BR"/>
        </w:rPr>
        <w:t>E</w:t>
      </w:r>
      <w:r w:rsidRPr="00047415">
        <w:rPr>
          <w:rFonts w:ascii="Arial" w:eastAsia="MS Mincho" w:hAnsi="Arial" w:cs="Arial"/>
          <w:sz w:val="20"/>
          <w:szCs w:val="20"/>
          <w:lang w:val="pt-BR" w:eastAsia="pt-BR"/>
        </w:rPr>
        <w:t>mpresas controladoras, controladas ou coligadas, nos termos da Lei nº 6.404, de 15 de dezembro de 1976, concorrendo entre si;</w:t>
      </w:r>
      <w:bookmarkEnd w:id="10"/>
    </w:p>
    <w:p w14:paraId="419534B7" w14:textId="77777777" w:rsidR="00226DDA" w:rsidRPr="00047415" w:rsidRDefault="00717010" w:rsidP="0090091B">
      <w:pPr>
        <w:tabs>
          <w:tab w:val="left" w:pos="567"/>
        </w:tabs>
        <w:ind w:right="144"/>
        <w:jc w:val="both"/>
        <w:rPr>
          <w:rFonts w:ascii="Arial" w:eastAsia="MS Mincho" w:hAnsi="Arial" w:cs="Arial"/>
          <w:sz w:val="20"/>
          <w:szCs w:val="20"/>
          <w:lang w:val="pt-BR" w:eastAsia="pt-BR"/>
        </w:rPr>
      </w:pPr>
      <w:r w:rsidRPr="00047415">
        <w:rPr>
          <w:rFonts w:ascii="Arial" w:eastAsia="MS Mincho" w:hAnsi="Arial" w:cs="Arial"/>
          <w:sz w:val="20"/>
          <w:szCs w:val="20"/>
          <w:lang w:val="pt-BR" w:eastAsia="pt-BR"/>
        </w:rPr>
        <w:t>3.</w:t>
      </w:r>
      <w:r w:rsidR="00F71366" w:rsidRPr="00047415">
        <w:rPr>
          <w:rFonts w:ascii="Arial" w:eastAsia="MS Mincho" w:hAnsi="Arial" w:cs="Arial"/>
          <w:sz w:val="20"/>
          <w:szCs w:val="20"/>
          <w:lang w:val="pt-BR" w:eastAsia="pt-BR"/>
        </w:rPr>
        <w:t>7</w:t>
      </w:r>
      <w:r w:rsidRPr="00047415">
        <w:rPr>
          <w:rFonts w:ascii="Arial" w:eastAsia="MS Mincho" w:hAnsi="Arial" w:cs="Arial"/>
          <w:sz w:val="20"/>
          <w:szCs w:val="20"/>
          <w:lang w:val="pt-BR" w:eastAsia="pt-BR"/>
        </w:rPr>
        <w:t>.</w:t>
      </w:r>
      <w:r w:rsidR="00E557B0" w:rsidRPr="00047415">
        <w:rPr>
          <w:rFonts w:ascii="Arial" w:eastAsia="MS Mincho" w:hAnsi="Arial" w:cs="Arial"/>
          <w:sz w:val="20"/>
          <w:szCs w:val="20"/>
          <w:lang w:val="pt-BR" w:eastAsia="pt-BR"/>
        </w:rPr>
        <w:t>3</w:t>
      </w:r>
      <w:r w:rsidR="00CE788C" w:rsidRPr="00047415">
        <w:rPr>
          <w:rFonts w:ascii="Arial" w:eastAsia="MS Mincho" w:hAnsi="Arial" w:cs="Arial"/>
          <w:sz w:val="20"/>
          <w:szCs w:val="20"/>
          <w:lang w:val="pt-BR" w:eastAsia="pt-BR"/>
        </w:rPr>
        <w:t xml:space="preserve">. </w:t>
      </w:r>
      <w:r w:rsidR="0099383B" w:rsidRPr="00047415">
        <w:rPr>
          <w:rFonts w:ascii="Arial" w:eastAsia="MS Mincho" w:hAnsi="Arial" w:cs="Arial"/>
          <w:sz w:val="20"/>
          <w:szCs w:val="20"/>
          <w:lang w:val="pt-BR" w:eastAsia="pt-BR"/>
        </w:rPr>
        <w:t>P</w:t>
      </w:r>
      <w:r w:rsidRPr="00047415">
        <w:rPr>
          <w:rFonts w:ascii="Arial" w:eastAsia="MS Mincho" w:hAnsi="Arial" w:cs="Arial"/>
          <w:sz w:val="20"/>
          <w:szCs w:val="20"/>
          <w:lang w:val="pt-BR" w:eastAsia="pt-BR"/>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1" w:name="_Ref113962336"/>
    </w:p>
    <w:p w14:paraId="14141CD6" w14:textId="77777777" w:rsidR="00226DDA" w:rsidRPr="00047415" w:rsidRDefault="00717010" w:rsidP="0090091B">
      <w:pPr>
        <w:tabs>
          <w:tab w:val="left" w:pos="567"/>
        </w:tabs>
        <w:ind w:right="838"/>
        <w:jc w:val="both"/>
        <w:rPr>
          <w:rFonts w:ascii="Arial" w:eastAsia="MS Mincho" w:hAnsi="Arial" w:cs="Arial"/>
          <w:sz w:val="20"/>
          <w:szCs w:val="20"/>
          <w:lang w:val="pt-BR" w:eastAsia="pt-BR"/>
        </w:rPr>
      </w:pPr>
      <w:r w:rsidRPr="00047415">
        <w:rPr>
          <w:rFonts w:ascii="Arial" w:hAnsi="Arial" w:cs="Arial"/>
          <w:sz w:val="20"/>
          <w:szCs w:val="20"/>
        </w:rPr>
        <w:t>3.</w:t>
      </w:r>
      <w:r w:rsidR="00F71366" w:rsidRPr="00047415">
        <w:rPr>
          <w:rFonts w:ascii="Arial" w:hAnsi="Arial" w:cs="Arial"/>
          <w:sz w:val="20"/>
          <w:szCs w:val="20"/>
        </w:rPr>
        <w:t>7</w:t>
      </w:r>
      <w:r w:rsidRPr="00047415">
        <w:rPr>
          <w:rFonts w:ascii="Arial" w:hAnsi="Arial" w:cs="Arial"/>
          <w:sz w:val="20"/>
          <w:szCs w:val="20"/>
        </w:rPr>
        <w:t>.</w:t>
      </w:r>
      <w:r w:rsidR="00E557B0" w:rsidRPr="00047415">
        <w:rPr>
          <w:rFonts w:ascii="Arial" w:hAnsi="Arial" w:cs="Arial"/>
          <w:sz w:val="20"/>
          <w:szCs w:val="20"/>
        </w:rPr>
        <w:t>4</w:t>
      </w:r>
      <w:r w:rsidR="00CE788C" w:rsidRPr="00047415">
        <w:rPr>
          <w:rFonts w:ascii="Arial" w:hAnsi="Arial" w:cs="Arial"/>
          <w:sz w:val="20"/>
          <w:szCs w:val="20"/>
        </w:rPr>
        <w:t xml:space="preserve">. </w:t>
      </w:r>
      <w:r w:rsidR="0099383B" w:rsidRPr="00047415">
        <w:rPr>
          <w:rFonts w:ascii="Arial" w:hAnsi="Arial" w:cs="Arial"/>
          <w:sz w:val="20"/>
          <w:szCs w:val="20"/>
        </w:rPr>
        <w:t>A</w:t>
      </w:r>
      <w:r w:rsidRPr="00047415">
        <w:rPr>
          <w:rFonts w:ascii="Arial" w:hAnsi="Arial" w:cs="Arial"/>
          <w:sz w:val="20"/>
          <w:szCs w:val="20"/>
        </w:rPr>
        <w:t>gente público do órgão ou entidade licitante;</w:t>
      </w:r>
      <w:bookmarkEnd w:id="11"/>
    </w:p>
    <w:p w14:paraId="62A2F4BD" w14:textId="77777777" w:rsidR="00226DDA" w:rsidRPr="00047415" w:rsidRDefault="00717010" w:rsidP="0090091B">
      <w:pPr>
        <w:tabs>
          <w:tab w:val="left" w:pos="567"/>
        </w:tabs>
        <w:ind w:right="144"/>
        <w:jc w:val="both"/>
        <w:rPr>
          <w:rFonts w:ascii="Arial" w:eastAsia="MS Mincho" w:hAnsi="Arial" w:cs="Arial"/>
          <w:sz w:val="20"/>
          <w:szCs w:val="20"/>
          <w:lang w:val="pt-BR" w:eastAsia="pt-BR"/>
        </w:rPr>
      </w:pPr>
      <w:r w:rsidRPr="00047415">
        <w:rPr>
          <w:rFonts w:ascii="Arial" w:eastAsia="MS Mincho" w:hAnsi="Arial" w:cs="Arial"/>
          <w:color w:val="000000"/>
          <w:sz w:val="20"/>
          <w:szCs w:val="20"/>
          <w:lang w:val="pt-BR" w:eastAsia="pt-BR"/>
        </w:rPr>
        <w:t>3.</w:t>
      </w:r>
      <w:r w:rsidR="00F71366" w:rsidRPr="00047415">
        <w:rPr>
          <w:rFonts w:ascii="Arial" w:eastAsia="MS Mincho" w:hAnsi="Arial" w:cs="Arial"/>
          <w:color w:val="000000"/>
          <w:sz w:val="20"/>
          <w:szCs w:val="20"/>
          <w:lang w:val="pt-BR" w:eastAsia="pt-BR"/>
        </w:rPr>
        <w:t>7</w:t>
      </w:r>
      <w:r w:rsidRPr="00047415">
        <w:rPr>
          <w:rFonts w:ascii="Arial" w:eastAsia="MS Mincho" w:hAnsi="Arial" w:cs="Arial"/>
          <w:color w:val="000000"/>
          <w:sz w:val="20"/>
          <w:szCs w:val="20"/>
          <w:lang w:val="pt-BR" w:eastAsia="pt-BR"/>
        </w:rPr>
        <w:t>.</w:t>
      </w:r>
      <w:r w:rsidR="00E557B0" w:rsidRPr="00047415">
        <w:rPr>
          <w:rFonts w:ascii="Arial" w:eastAsia="MS Mincho" w:hAnsi="Arial" w:cs="Arial"/>
          <w:color w:val="000000"/>
          <w:sz w:val="20"/>
          <w:szCs w:val="20"/>
          <w:lang w:val="pt-BR" w:eastAsia="pt-BR"/>
        </w:rPr>
        <w:t>5</w:t>
      </w:r>
      <w:r w:rsidR="00CE788C" w:rsidRPr="00047415">
        <w:rPr>
          <w:rFonts w:ascii="Arial" w:eastAsia="MS Mincho" w:hAnsi="Arial" w:cs="Arial"/>
          <w:color w:val="000000"/>
          <w:sz w:val="20"/>
          <w:szCs w:val="20"/>
          <w:lang w:val="pt-BR" w:eastAsia="pt-BR"/>
        </w:rPr>
        <w:t xml:space="preserve">. </w:t>
      </w:r>
      <w:r w:rsidRPr="00047415">
        <w:rPr>
          <w:rFonts w:ascii="Arial" w:eastAsia="MS Mincho" w:hAnsi="Arial" w:cs="Arial"/>
          <w:color w:val="000000"/>
          <w:sz w:val="20"/>
          <w:szCs w:val="20"/>
          <w:lang w:val="pt-BR" w:eastAsia="pt-BR"/>
        </w:rPr>
        <w:t>Organizações da Sociedade Civil de Interesse Público - OSCIP, atuando nessa condição;</w:t>
      </w:r>
    </w:p>
    <w:p w14:paraId="2093DCF1" w14:textId="77777777" w:rsidR="00226DDA" w:rsidRPr="00047415" w:rsidRDefault="00717010" w:rsidP="0090091B">
      <w:pPr>
        <w:tabs>
          <w:tab w:val="left" w:pos="567"/>
        </w:tabs>
        <w:ind w:right="144"/>
        <w:jc w:val="both"/>
        <w:rPr>
          <w:rFonts w:ascii="Arial" w:eastAsia="MS Mincho" w:hAnsi="Arial" w:cs="Arial"/>
          <w:sz w:val="20"/>
          <w:szCs w:val="20"/>
          <w:lang w:val="pt-BR" w:eastAsia="pt-BR"/>
        </w:rPr>
      </w:pPr>
      <w:r w:rsidRPr="00047415">
        <w:rPr>
          <w:rFonts w:ascii="Arial" w:eastAsia="MS Mincho" w:hAnsi="Arial" w:cs="Arial"/>
          <w:color w:val="000000"/>
          <w:sz w:val="20"/>
          <w:szCs w:val="20"/>
          <w:lang w:val="pt-BR" w:eastAsia="pt-BR"/>
        </w:rPr>
        <w:t>3.</w:t>
      </w:r>
      <w:r w:rsidR="00F71366" w:rsidRPr="00047415">
        <w:rPr>
          <w:rFonts w:ascii="Arial" w:eastAsia="MS Mincho" w:hAnsi="Arial" w:cs="Arial"/>
          <w:color w:val="000000"/>
          <w:sz w:val="20"/>
          <w:szCs w:val="20"/>
          <w:lang w:val="pt-BR" w:eastAsia="pt-BR"/>
        </w:rPr>
        <w:t>7</w:t>
      </w:r>
      <w:r w:rsidRPr="00047415">
        <w:rPr>
          <w:rFonts w:ascii="Arial" w:eastAsia="MS Mincho" w:hAnsi="Arial" w:cs="Arial"/>
          <w:color w:val="000000"/>
          <w:sz w:val="20"/>
          <w:szCs w:val="20"/>
          <w:lang w:val="pt-BR" w:eastAsia="pt-BR"/>
        </w:rPr>
        <w:t>.</w:t>
      </w:r>
      <w:r w:rsidR="00E557B0" w:rsidRPr="00047415">
        <w:rPr>
          <w:rFonts w:ascii="Arial" w:eastAsia="MS Mincho" w:hAnsi="Arial" w:cs="Arial"/>
          <w:color w:val="000000"/>
          <w:sz w:val="20"/>
          <w:szCs w:val="20"/>
          <w:lang w:val="pt-BR" w:eastAsia="pt-BR"/>
        </w:rPr>
        <w:t>6</w:t>
      </w:r>
      <w:r w:rsidR="00CE788C" w:rsidRPr="00047415">
        <w:rPr>
          <w:rFonts w:ascii="Arial" w:eastAsia="MS Mincho" w:hAnsi="Arial" w:cs="Arial"/>
          <w:color w:val="000000"/>
          <w:sz w:val="20"/>
          <w:szCs w:val="20"/>
          <w:lang w:val="pt-BR" w:eastAsia="pt-BR"/>
        </w:rPr>
        <w:t xml:space="preserve">. </w:t>
      </w:r>
      <w:r w:rsidRPr="00047415">
        <w:rPr>
          <w:rFonts w:ascii="Arial" w:eastAsia="MS Mincho" w:hAnsi="Arial" w:cs="Arial"/>
          <w:color w:val="000000"/>
          <w:sz w:val="20"/>
          <w:szCs w:val="20"/>
          <w:lang w:val="pt-BR" w:eastAsia="pt-BR"/>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047415">
          <w:rPr>
            <w:rFonts w:ascii="Arial" w:eastAsia="MS Mincho" w:hAnsi="Arial" w:cs="Arial"/>
            <w:color w:val="000080"/>
            <w:sz w:val="20"/>
            <w:szCs w:val="20"/>
            <w:u w:val="single"/>
            <w:lang w:val="pt-BR" w:eastAsia="pt-BR"/>
          </w:rPr>
          <w:t>§ 1º do art. 9º da Lei nº 14.133, de 2021</w:t>
        </w:r>
      </w:hyperlink>
      <w:r w:rsidRPr="00047415">
        <w:rPr>
          <w:rFonts w:ascii="Arial" w:eastAsia="MS Mincho" w:hAnsi="Arial" w:cs="Arial"/>
          <w:color w:val="000000"/>
          <w:sz w:val="20"/>
          <w:szCs w:val="20"/>
          <w:lang w:val="pt-BR" w:eastAsia="pt-BR"/>
        </w:rPr>
        <w:t>.</w:t>
      </w:r>
    </w:p>
    <w:p w14:paraId="638FBAB4" w14:textId="77777777" w:rsidR="00226DDA" w:rsidRPr="00047415" w:rsidRDefault="0068608A" w:rsidP="0090091B">
      <w:pPr>
        <w:tabs>
          <w:tab w:val="left" w:pos="567"/>
        </w:tabs>
        <w:ind w:right="144"/>
        <w:jc w:val="both"/>
        <w:rPr>
          <w:rFonts w:ascii="Arial" w:eastAsia="MS Mincho" w:hAnsi="Arial" w:cs="Arial"/>
          <w:sz w:val="20"/>
          <w:szCs w:val="20"/>
          <w:lang w:val="pt-BR" w:eastAsia="pt-BR"/>
        </w:rPr>
      </w:pPr>
      <w:r w:rsidRPr="00047415">
        <w:rPr>
          <w:rFonts w:ascii="Arial" w:eastAsia="MS Mincho" w:hAnsi="Arial" w:cs="Arial"/>
          <w:color w:val="000000"/>
          <w:sz w:val="20"/>
          <w:szCs w:val="20"/>
          <w:lang w:val="pt-BR" w:eastAsia="pt-BR"/>
        </w:rPr>
        <w:t>3.</w:t>
      </w:r>
      <w:r w:rsidR="00F71366" w:rsidRPr="00047415">
        <w:rPr>
          <w:rFonts w:ascii="Arial" w:eastAsia="MS Mincho" w:hAnsi="Arial" w:cs="Arial"/>
          <w:color w:val="000000"/>
          <w:sz w:val="20"/>
          <w:szCs w:val="20"/>
          <w:lang w:val="pt-BR" w:eastAsia="pt-BR"/>
        </w:rPr>
        <w:t>8</w:t>
      </w:r>
      <w:r w:rsidR="00CE788C" w:rsidRPr="00047415">
        <w:rPr>
          <w:rFonts w:ascii="Arial" w:eastAsia="MS Mincho" w:hAnsi="Arial" w:cs="Arial"/>
          <w:color w:val="000000"/>
          <w:sz w:val="20"/>
          <w:szCs w:val="20"/>
          <w:lang w:val="pt-BR" w:eastAsia="pt-BR"/>
        </w:rPr>
        <w:t xml:space="preserve">. </w:t>
      </w:r>
      <w:r w:rsidRPr="00047415">
        <w:rPr>
          <w:rFonts w:ascii="Arial" w:eastAsia="MS Mincho" w:hAnsi="Arial" w:cs="Arial"/>
          <w:color w:val="000000"/>
          <w:sz w:val="20"/>
          <w:szCs w:val="20"/>
          <w:lang w:val="pt-BR" w:eastAsia="pt-BR"/>
        </w:rPr>
        <w:t xml:space="preserve">O impedimento de que trata o item </w:t>
      </w:r>
      <w:r w:rsidR="0078573C" w:rsidRPr="00047415">
        <w:rPr>
          <w:rFonts w:ascii="Arial" w:eastAsia="MS Mincho" w:hAnsi="Arial" w:cs="Arial"/>
          <w:color w:val="000000"/>
          <w:sz w:val="20"/>
          <w:szCs w:val="20"/>
          <w:lang w:val="pt-BR" w:eastAsia="pt-BR"/>
        </w:rPr>
        <w:t>3.</w:t>
      </w:r>
      <w:r w:rsidR="001D60E5" w:rsidRPr="00047415">
        <w:rPr>
          <w:rFonts w:ascii="Arial" w:eastAsia="MS Mincho" w:hAnsi="Arial" w:cs="Arial"/>
          <w:color w:val="000000"/>
          <w:sz w:val="20"/>
          <w:szCs w:val="20"/>
          <w:lang w:val="pt-BR" w:eastAsia="pt-BR"/>
        </w:rPr>
        <w:t>6</w:t>
      </w:r>
      <w:r w:rsidR="0078573C" w:rsidRPr="00047415">
        <w:rPr>
          <w:rFonts w:ascii="Arial" w:eastAsia="MS Mincho" w:hAnsi="Arial" w:cs="Arial"/>
          <w:color w:val="000000"/>
          <w:sz w:val="20"/>
          <w:szCs w:val="20"/>
          <w:lang w:val="pt-BR" w:eastAsia="pt-BR"/>
        </w:rPr>
        <w:t>.4</w:t>
      </w:r>
      <w:r w:rsidRPr="00047415">
        <w:rPr>
          <w:rFonts w:ascii="Arial" w:eastAsia="MS Mincho" w:hAnsi="Arial" w:cs="Arial"/>
          <w:color w:val="000000"/>
          <w:sz w:val="20"/>
          <w:szCs w:val="20"/>
          <w:lang w:val="pt-BR" w:eastAsia="pt-BR"/>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r w:rsidR="00AE724D" w:rsidRPr="00047415">
        <w:rPr>
          <w:rFonts w:ascii="Arial" w:eastAsia="MS Mincho" w:hAnsi="Arial" w:cs="Arial"/>
          <w:color w:val="000000"/>
          <w:sz w:val="20"/>
          <w:szCs w:val="20"/>
          <w:lang w:val="pt-BR" w:eastAsia="pt-BR"/>
        </w:rPr>
        <w:t xml:space="preserve"> </w:t>
      </w:r>
      <w:bookmarkStart w:id="12" w:name="art14§2"/>
      <w:bookmarkEnd w:id="12"/>
    </w:p>
    <w:p w14:paraId="1BFA6B3A" w14:textId="77777777" w:rsidR="00226DDA" w:rsidRPr="00047415" w:rsidRDefault="0068608A" w:rsidP="0090091B">
      <w:pPr>
        <w:tabs>
          <w:tab w:val="left" w:pos="567"/>
        </w:tabs>
        <w:ind w:right="144"/>
        <w:jc w:val="both"/>
        <w:rPr>
          <w:rFonts w:ascii="Arial" w:eastAsia="MS Mincho" w:hAnsi="Arial" w:cs="Arial"/>
          <w:sz w:val="20"/>
          <w:szCs w:val="20"/>
          <w:lang w:val="pt-BR" w:eastAsia="pt-BR"/>
        </w:rPr>
      </w:pPr>
      <w:r w:rsidRPr="00047415">
        <w:rPr>
          <w:rFonts w:ascii="Arial" w:eastAsia="MS Mincho" w:hAnsi="Arial" w:cs="Arial"/>
          <w:color w:val="000000"/>
          <w:sz w:val="20"/>
          <w:szCs w:val="20"/>
          <w:lang w:val="pt-BR" w:eastAsia="pt-BR"/>
        </w:rPr>
        <w:t>3.</w:t>
      </w:r>
      <w:r w:rsidR="00F71366" w:rsidRPr="00047415">
        <w:rPr>
          <w:rFonts w:ascii="Arial" w:eastAsia="MS Mincho" w:hAnsi="Arial" w:cs="Arial"/>
          <w:color w:val="000000"/>
          <w:sz w:val="20"/>
          <w:szCs w:val="20"/>
          <w:lang w:val="pt-BR" w:eastAsia="pt-BR"/>
        </w:rPr>
        <w:t>9</w:t>
      </w:r>
      <w:r w:rsidR="00CE788C" w:rsidRPr="00047415">
        <w:rPr>
          <w:rFonts w:ascii="Arial" w:eastAsia="MS Mincho" w:hAnsi="Arial" w:cs="Arial"/>
          <w:color w:val="000000"/>
          <w:sz w:val="20"/>
          <w:szCs w:val="20"/>
          <w:lang w:val="pt-BR" w:eastAsia="pt-BR"/>
        </w:rPr>
        <w:t xml:space="preserve">. </w:t>
      </w:r>
      <w:r w:rsidRPr="00047415">
        <w:rPr>
          <w:rFonts w:ascii="Arial" w:eastAsia="MS Mincho" w:hAnsi="Arial" w:cs="Arial"/>
          <w:color w:val="000000"/>
          <w:sz w:val="20"/>
          <w:szCs w:val="20"/>
          <w:lang w:val="pt-BR" w:eastAsia="pt-BR"/>
        </w:rPr>
        <w:t xml:space="preserve">A critério da Administração e exclusivamente a seu serviço, o autor dos projetos e a empresa a que se referem os </w:t>
      </w:r>
      <w:r w:rsidR="0099383B" w:rsidRPr="00047415">
        <w:rPr>
          <w:rFonts w:ascii="Arial" w:eastAsia="MS Mincho" w:hAnsi="Arial" w:cs="Arial"/>
          <w:color w:val="000000"/>
          <w:sz w:val="20"/>
          <w:szCs w:val="20"/>
          <w:lang w:val="pt-BR" w:eastAsia="pt-BR"/>
        </w:rPr>
        <w:t>itens poderão</w:t>
      </w:r>
      <w:r w:rsidRPr="00047415">
        <w:rPr>
          <w:rFonts w:ascii="Arial" w:eastAsia="MS Mincho" w:hAnsi="Arial" w:cs="Arial"/>
          <w:color w:val="000000"/>
          <w:sz w:val="20"/>
          <w:szCs w:val="20"/>
          <w:lang w:val="pt-BR" w:eastAsia="pt-BR"/>
        </w:rPr>
        <w:t xml:space="preserve"> participar no apoio das atividades de planejamento da contratação, de execução da licitação ou de gestão do contrato, desde que sob supervisão exclusiva de agentes públicos do órgão ou entidade.</w:t>
      </w:r>
      <w:bookmarkStart w:id="13" w:name="art14§3"/>
      <w:bookmarkEnd w:id="13"/>
    </w:p>
    <w:p w14:paraId="0CD7F0E4" w14:textId="77777777" w:rsidR="0090091B" w:rsidRPr="00047415" w:rsidRDefault="0068608A" w:rsidP="0090091B">
      <w:pPr>
        <w:tabs>
          <w:tab w:val="left" w:pos="567"/>
        </w:tabs>
        <w:ind w:right="141"/>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3.</w:t>
      </w:r>
      <w:r w:rsidR="00F71366" w:rsidRPr="00047415">
        <w:rPr>
          <w:rFonts w:ascii="Arial" w:eastAsia="MS Mincho" w:hAnsi="Arial" w:cs="Arial"/>
          <w:color w:val="000000"/>
          <w:sz w:val="20"/>
          <w:szCs w:val="20"/>
          <w:lang w:val="pt-BR" w:eastAsia="pt-BR"/>
        </w:rPr>
        <w:t>10</w:t>
      </w:r>
      <w:r w:rsidR="00CE788C" w:rsidRPr="00047415">
        <w:rPr>
          <w:rFonts w:ascii="Arial" w:eastAsia="MS Mincho" w:hAnsi="Arial" w:cs="Arial"/>
          <w:color w:val="000000"/>
          <w:sz w:val="20"/>
          <w:szCs w:val="20"/>
          <w:lang w:val="pt-BR" w:eastAsia="pt-BR"/>
        </w:rPr>
        <w:t xml:space="preserve">. </w:t>
      </w:r>
      <w:r w:rsidRPr="00047415">
        <w:rPr>
          <w:rFonts w:ascii="Arial" w:eastAsia="MS Mincho" w:hAnsi="Arial" w:cs="Arial"/>
          <w:color w:val="000000"/>
          <w:sz w:val="20"/>
          <w:szCs w:val="20"/>
          <w:lang w:val="pt-BR" w:eastAsia="pt-BR"/>
        </w:rPr>
        <w:t>Equiparam-se aos autores do projeto as empresas integrantes do mesmo grupo econômico.</w:t>
      </w:r>
      <w:bookmarkStart w:id="14" w:name="art14§4"/>
      <w:bookmarkEnd w:id="14"/>
      <w:r w:rsidR="0090091B" w:rsidRPr="00047415">
        <w:rPr>
          <w:rFonts w:ascii="Arial" w:eastAsia="MS Mincho" w:hAnsi="Arial" w:cs="Arial"/>
          <w:color w:val="000000"/>
          <w:sz w:val="20"/>
          <w:szCs w:val="20"/>
          <w:lang w:val="pt-BR" w:eastAsia="pt-BR"/>
        </w:rPr>
        <w:t xml:space="preserve"> </w:t>
      </w:r>
    </w:p>
    <w:p w14:paraId="724E3116" w14:textId="0CBB69D6" w:rsidR="0090091B" w:rsidRPr="00047415" w:rsidRDefault="0068608A" w:rsidP="0090091B">
      <w:pPr>
        <w:tabs>
          <w:tab w:val="left" w:pos="567"/>
        </w:tabs>
        <w:ind w:right="141"/>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3.1</w:t>
      </w:r>
      <w:r w:rsidR="00F71366" w:rsidRPr="00047415">
        <w:rPr>
          <w:rFonts w:ascii="Arial" w:eastAsia="MS Mincho" w:hAnsi="Arial" w:cs="Arial"/>
          <w:color w:val="000000"/>
          <w:sz w:val="20"/>
          <w:szCs w:val="20"/>
          <w:lang w:val="pt-BR" w:eastAsia="pt-BR"/>
        </w:rPr>
        <w:t>1</w:t>
      </w:r>
      <w:r w:rsidR="00CE788C" w:rsidRPr="00047415">
        <w:rPr>
          <w:rFonts w:ascii="Arial" w:eastAsia="MS Mincho" w:hAnsi="Arial" w:cs="Arial"/>
          <w:color w:val="000000"/>
          <w:sz w:val="20"/>
          <w:szCs w:val="20"/>
          <w:lang w:val="pt-BR" w:eastAsia="pt-BR"/>
        </w:rPr>
        <w:t xml:space="preserve">. </w:t>
      </w:r>
      <w:r w:rsidRPr="00047415">
        <w:rPr>
          <w:rFonts w:ascii="Arial" w:eastAsia="MS Mincho" w:hAnsi="Arial" w:cs="Arial"/>
          <w:color w:val="000000"/>
          <w:sz w:val="20"/>
          <w:szCs w:val="20"/>
          <w:lang w:val="pt-BR" w:eastAsia="pt-BR"/>
        </w:rPr>
        <w:t xml:space="preserve">O disposto nos itens </w:t>
      </w:r>
      <w:r w:rsidR="0078573C" w:rsidRPr="00047415">
        <w:rPr>
          <w:rFonts w:ascii="Arial" w:eastAsia="MS Mincho" w:hAnsi="Arial" w:cs="Arial"/>
          <w:color w:val="000000"/>
          <w:sz w:val="20"/>
          <w:szCs w:val="20"/>
          <w:lang w:val="pt-BR" w:eastAsia="pt-BR"/>
        </w:rPr>
        <w:t>3.</w:t>
      </w:r>
      <w:r w:rsidR="001D60E5" w:rsidRPr="00047415">
        <w:rPr>
          <w:rFonts w:ascii="Arial" w:eastAsia="MS Mincho" w:hAnsi="Arial" w:cs="Arial"/>
          <w:color w:val="000000"/>
          <w:sz w:val="20"/>
          <w:szCs w:val="20"/>
          <w:lang w:val="pt-BR" w:eastAsia="pt-BR"/>
        </w:rPr>
        <w:t>6</w:t>
      </w:r>
      <w:r w:rsidR="0078573C" w:rsidRPr="00047415">
        <w:rPr>
          <w:rFonts w:ascii="Arial" w:eastAsia="MS Mincho" w:hAnsi="Arial" w:cs="Arial"/>
          <w:color w:val="000000"/>
          <w:sz w:val="20"/>
          <w:szCs w:val="20"/>
          <w:lang w:val="pt-BR" w:eastAsia="pt-BR"/>
        </w:rPr>
        <w:t>.2</w:t>
      </w:r>
      <w:r w:rsidRPr="00047415">
        <w:rPr>
          <w:rFonts w:ascii="Arial" w:eastAsia="MS Mincho" w:hAnsi="Arial" w:cs="Arial"/>
          <w:color w:val="000000"/>
          <w:sz w:val="20"/>
          <w:szCs w:val="20"/>
          <w:lang w:val="pt-BR" w:eastAsia="pt-BR"/>
        </w:rPr>
        <w:t xml:space="preserve"> e </w:t>
      </w:r>
      <w:r w:rsidR="0078573C" w:rsidRPr="00047415">
        <w:rPr>
          <w:rFonts w:ascii="Arial" w:eastAsia="MS Mincho" w:hAnsi="Arial" w:cs="Arial"/>
          <w:color w:val="000000"/>
          <w:sz w:val="20"/>
          <w:szCs w:val="20"/>
          <w:lang w:val="pt-BR" w:eastAsia="pt-BR"/>
        </w:rPr>
        <w:t>3.</w:t>
      </w:r>
      <w:r w:rsidR="001D60E5" w:rsidRPr="00047415">
        <w:rPr>
          <w:rFonts w:ascii="Arial" w:eastAsia="MS Mincho" w:hAnsi="Arial" w:cs="Arial"/>
          <w:color w:val="000000"/>
          <w:sz w:val="20"/>
          <w:szCs w:val="20"/>
          <w:lang w:val="pt-BR" w:eastAsia="pt-BR"/>
        </w:rPr>
        <w:t>6</w:t>
      </w:r>
      <w:r w:rsidR="0078573C" w:rsidRPr="00047415">
        <w:rPr>
          <w:rFonts w:ascii="Arial" w:eastAsia="MS Mincho" w:hAnsi="Arial" w:cs="Arial"/>
          <w:color w:val="000000"/>
          <w:sz w:val="20"/>
          <w:szCs w:val="20"/>
          <w:lang w:val="pt-BR" w:eastAsia="pt-BR"/>
        </w:rPr>
        <w:t>.3</w:t>
      </w:r>
      <w:r w:rsidRPr="00047415">
        <w:rPr>
          <w:rFonts w:ascii="Arial" w:eastAsia="MS Mincho" w:hAnsi="Arial" w:cs="Arial"/>
          <w:color w:val="000000"/>
          <w:sz w:val="20"/>
          <w:szCs w:val="20"/>
          <w:lang w:val="pt-BR" w:eastAsia="pt-BR"/>
        </w:rPr>
        <w:t xml:space="preserve"> não impede a licitação ou a contratação de serviço que inclua como encargo do contratado a elaboração do projeto básico e do projeto executivo, nas contratações integradas, e do projeto executivo, nos demais regimes de execução.</w:t>
      </w:r>
      <w:bookmarkStart w:id="15" w:name="art14§5"/>
      <w:bookmarkEnd w:id="15"/>
      <w:r w:rsidR="0090091B" w:rsidRPr="00047415">
        <w:rPr>
          <w:rFonts w:ascii="Arial" w:eastAsia="MS Mincho" w:hAnsi="Arial" w:cs="Arial"/>
          <w:color w:val="000000"/>
          <w:sz w:val="20"/>
          <w:szCs w:val="20"/>
          <w:lang w:val="pt-BR" w:eastAsia="pt-BR"/>
        </w:rPr>
        <w:t xml:space="preserve"> </w:t>
      </w:r>
    </w:p>
    <w:p w14:paraId="79A8471F" w14:textId="77777777" w:rsidR="0090091B" w:rsidRPr="00047415" w:rsidRDefault="0068608A" w:rsidP="0090091B">
      <w:pPr>
        <w:tabs>
          <w:tab w:val="left" w:pos="567"/>
        </w:tabs>
        <w:ind w:right="141"/>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3.1</w:t>
      </w:r>
      <w:r w:rsidR="00F71366" w:rsidRPr="00047415">
        <w:rPr>
          <w:rFonts w:ascii="Arial" w:eastAsia="MS Mincho" w:hAnsi="Arial" w:cs="Arial"/>
          <w:color w:val="000000"/>
          <w:sz w:val="20"/>
          <w:szCs w:val="20"/>
          <w:lang w:val="pt-BR" w:eastAsia="pt-BR"/>
        </w:rPr>
        <w:t>2</w:t>
      </w:r>
      <w:r w:rsidR="00CE788C" w:rsidRPr="00047415">
        <w:rPr>
          <w:rFonts w:ascii="Arial" w:eastAsia="MS Mincho" w:hAnsi="Arial" w:cs="Arial"/>
          <w:color w:val="000000"/>
          <w:sz w:val="20"/>
          <w:szCs w:val="20"/>
          <w:lang w:val="pt-BR" w:eastAsia="pt-BR"/>
        </w:rPr>
        <w:t xml:space="preserve">. </w:t>
      </w:r>
      <w:r w:rsidRPr="00047415">
        <w:rPr>
          <w:rFonts w:ascii="Arial" w:eastAsia="MS Mincho" w:hAnsi="Arial" w:cs="Arial"/>
          <w:color w:val="000000"/>
          <w:sz w:val="20"/>
          <w:szCs w:val="20"/>
          <w:lang w:val="pt-BR" w:eastAsia="pt-BR"/>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047415">
          <w:rPr>
            <w:rStyle w:val="Hyperlink"/>
            <w:rFonts w:ascii="Arial" w:eastAsia="MS Mincho" w:hAnsi="Arial" w:cs="Arial"/>
            <w:sz w:val="20"/>
            <w:szCs w:val="20"/>
            <w:lang w:val="pt-BR" w:eastAsia="pt-BR"/>
          </w:rPr>
          <w:t>Lei nº 14.133/2021</w:t>
        </w:r>
      </w:hyperlink>
      <w:r w:rsidRPr="00047415">
        <w:rPr>
          <w:rFonts w:ascii="Arial" w:eastAsia="MS Mincho" w:hAnsi="Arial" w:cs="Arial"/>
          <w:color w:val="000000"/>
          <w:sz w:val="20"/>
          <w:szCs w:val="20"/>
          <w:lang w:val="pt-BR" w:eastAsia="pt-BR"/>
        </w:rPr>
        <w:t>.</w:t>
      </w:r>
      <w:r w:rsidR="0090091B" w:rsidRPr="00047415">
        <w:rPr>
          <w:rFonts w:ascii="Arial" w:eastAsia="MS Mincho" w:hAnsi="Arial" w:cs="Arial"/>
          <w:color w:val="000000"/>
          <w:sz w:val="20"/>
          <w:szCs w:val="20"/>
          <w:lang w:val="pt-BR" w:eastAsia="pt-BR"/>
        </w:rPr>
        <w:t xml:space="preserve"> </w:t>
      </w:r>
    </w:p>
    <w:p w14:paraId="15A1DE42" w14:textId="72F69B14" w:rsidR="0099383B" w:rsidRPr="00047415" w:rsidRDefault="0068608A" w:rsidP="0090091B">
      <w:pPr>
        <w:tabs>
          <w:tab w:val="left" w:pos="567"/>
        </w:tabs>
        <w:ind w:right="141"/>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3.1</w:t>
      </w:r>
      <w:r w:rsidR="00F71366" w:rsidRPr="00047415">
        <w:rPr>
          <w:rFonts w:ascii="Arial" w:eastAsia="MS Mincho" w:hAnsi="Arial" w:cs="Arial"/>
          <w:color w:val="000000"/>
          <w:sz w:val="20"/>
          <w:szCs w:val="20"/>
          <w:lang w:val="pt-BR" w:eastAsia="pt-BR"/>
        </w:rPr>
        <w:t>3</w:t>
      </w:r>
      <w:r w:rsidR="00CE788C" w:rsidRPr="00047415">
        <w:rPr>
          <w:rFonts w:ascii="Arial" w:eastAsia="MS Mincho" w:hAnsi="Arial" w:cs="Arial"/>
          <w:color w:val="000000"/>
          <w:sz w:val="20"/>
          <w:szCs w:val="20"/>
          <w:lang w:val="pt-BR" w:eastAsia="pt-BR"/>
        </w:rPr>
        <w:t xml:space="preserve">. </w:t>
      </w:r>
      <w:r w:rsidRPr="00047415">
        <w:rPr>
          <w:rFonts w:ascii="Arial" w:eastAsia="MS Mincho" w:hAnsi="Arial" w:cs="Arial"/>
          <w:color w:val="000000"/>
          <w:sz w:val="20"/>
          <w:szCs w:val="20"/>
          <w:lang w:val="pt-BR" w:eastAsia="pt-BR"/>
        </w:rPr>
        <w:t xml:space="preserve">A vedação de que trata o item </w:t>
      </w:r>
      <w:r w:rsidR="0078573C" w:rsidRPr="00047415">
        <w:rPr>
          <w:rFonts w:ascii="Arial" w:eastAsia="MS Mincho" w:hAnsi="Arial" w:cs="Arial"/>
          <w:color w:val="000000"/>
          <w:sz w:val="20"/>
          <w:szCs w:val="20"/>
          <w:lang w:val="pt-BR" w:eastAsia="pt-BR"/>
        </w:rPr>
        <w:t>3.</w:t>
      </w:r>
      <w:r w:rsidR="0017131E" w:rsidRPr="00047415">
        <w:rPr>
          <w:rFonts w:ascii="Arial" w:eastAsia="MS Mincho" w:hAnsi="Arial" w:cs="Arial"/>
          <w:color w:val="000000"/>
          <w:sz w:val="20"/>
          <w:szCs w:val="20"/>
          <w:lang w:val="pt-BR" w:eastAsia="pt-BR"/>
        </w:rPr>
        <w:t>7</w:t>
      </w:r>
      <w:r w:rsidR="0078573C" w:rsidRPr="00047415">
        <w:rPr>
          <w:rFonts w:ascii="Arial" w:eastAsia="MS Mincho" w:hAnsi="Arial" w:cs="Arial"/>
          <w:color w:val="000000"/>
          <w:sz w:val="20"/>
          <w:szCs w:val="20"/>
          <w:lang w:val="pt-BR" w:eastAsia="pt-BR"/>
        </w:rPr>
        <w:t>.</w:t>
      </w:r>
      <w:r w:rsidR="0017131E" w:rsidRPr="00047415">
        <w:rPr>
          <w:rFonts w:ascii="Arial" w:eastAsia="MS Mincho" w:hAnsi="Arial" w:cs="Arial"/>
          <w:color w:val="000000"/>
          <w:sz w:val="20"/>
          <w:szCs w:val="20"/>
          <w:lang w:val="pt-BR" w:eastAsia="pt-BR"/>
        </w:rPr>
        <w:t>4</w:t>
      </w:r>
      <w:r w:rsidRPr="00047415">
        <w:rPr>
          <w:rFonts w:ascii="Arial" w:eastAsia="MS Mincho" w:hAnsi="Arial" w:cs="Arial"/>
          <w:color w:val="000000"/>
          <w:sz w:val="20"/>
          <w:szCs w:val="20"/>
          <w:lang w:val="pt-BR" w:eastAsia="pt-BR"/>
        </w:rPr>
        <w:t xml:space="preserve"> estende-se a terceiro que auxilie a condução da contratação na qualidade de integrante de equipe de apoio, profissional especializado ou funcionário ou representante de empresa que preste assessoria técnica.</w:t>
      </w:r>
    </w:p>
    <w:p w14:paraId="7DD85307" w14:textId="77777777" w:rsidR="00CE788C" w:rsidRPr="00047415" w:rsidRDefault="0068608A" w:rsidP="001A78A5">
      <w:pPr>
        <w:pBdr>
          <w:top w:val="double" w:sz="4" w:space="1" w:color="auto"/>
          <w:bottom w:val="double" w:sz="4" w:space="1" w:color="auto"/>
        </w:pBdr>
        <w:spacing w:before="240" w:line="276" w:lineRule="auto"/>
        <w:jc w:val="center"/>
        <w:rPr>
          <w:rFonts w:ascii="Arial" w:eastAsia="Arial" w:hAnsi="Arial" w:cs="Arial"/>
          <w:b/>
          <w:sz w:val="20"/>
          <w:szCs w:val="20"/>
        </w:rPr>
      </w:pPr>
      <w:r w:rsidRPr="00047415">
        <w:rPr>
          <w:rFonts w:ascii="Arial" w:eastAsia="Arial" w:hAnsi="Arial" w:cs="Arial"/>
          <w:b/>
          <w:sz w:val="20"/>
          <w:szCs w:val="20"/>
        </w:rPr>
        <w:t>4- DA APRESENTAÇÃO DA PROPOSTA E DOS DOCUMENTOS DE HABILITAÇÃO</w:t>
      </w:r>
      <w:bookmarkStart w:id="16" w:name="_Ref113886867"/>
    </w:p>
    <w:p w14:paraId="086AB0BC" w14:textId="77777777" w:rsidR="0090091B" w:rsidRPr="00047415" w:rsidRDefault="0068608A" w:rsidP="0090091B">
      <w:pPr>
        <w:widowControl/>
        <w:numPr>
          <w:ilvl w:val="2"/>
          <w:numId w:val="0"/>
        </w:numPr>
        <w:autoSpaceDE/>
        <w:autoSpaceDN/>
        <w:jc w:val="both"/>
        <w:rPr>
          <w:rFonts w:ascii="Arial" w:eastAsia="MS Mincho" w:hAnsi="Arial" w:cs="Arial"/>
          <w:iCs/>
          <w:color w:val="000000"/>
          <w:sz w:val="20"/>
          <w:szCs w:val="20"/>
          <w:lang w:val="pt-BR" w:eastAsia="pt-BR"/>
        </w:rPr>
      </w:pPr>
      <w:r w:rsidRPr="00047415">
        <w:rPr>
          <w:rFonts w:ascii="Arial" w:eastAsia="MS Mincho" w:hAnsi="Arial" w:cs="Arial"/>
          <w:iCs/>
          <w:color w:val="000000"/>
          <w:sz w:val="20"/>
          <w:szCs w:val="20"/>
          <w:lang w:val="pt-BR" w:eastAsia="pt-BR"/>
        </w:rPr>
        <w:lastRenderedPageBreak/>
        <w:t>4.1</w:t>
      </w:r>
      <w:r w:rsidR="00CE788C" w:rsidRPr="00047415">
        <w:rPr>
          <w:rFonts w:ascii="Arial" w:eastAsia="MS Mincho" w:hAnsi="Arial" w:cs="Arial"/>
          <w:iCs/>
          <w:color w:val="000000"/>
          <w:sz w:val="20"/>
          <w:szCs w:val="20"/>
          <w:lang w:val="pt-BR" w:eastAsia="pt-BR"/>
        </w:rPr>
        <w:t xml:space="preserve">. </w:t>
      </w:r>
      <w:r w:rsidRPr="00047415">
        <w:rPr>
          <w:rFonts w:ascii="Arial" w:eastAsia="MS Mincho" w:hAnsi="Arial" w:cs="Arial"/>
          <w:iCs/>
          <w:color w:val="000000"/>
          <w:sz w:val="20"/>
          <w:szCs w:val="20"/>
          <w:lang w:val="pt-BR" w:eastAsia="pt-BR"/>
        </w:rPr>
        <w:t xml:space="preserve">Os licitantes encaminharão, exclusivamente por meio do sistema eletrônico, a proposta com o preço, conforme o critério de julgamento adotado neste Edital, </w:t>
      </w:r>
      <w:bookmarkEnd w:id="16"/>
      <w:r w:rsidRPr="00047415">
        <w:rPr>
          <w:rFonts w:ascii="Arial" w:eastAsia="MS Mincho" w:hAnsi="Arial" w:cs="Arial"/>
          <w:iCs/>
          <w:color w:val="000000"/>
          <w:sz w:val="20"/>
          <w:szCs w:val="20"/>
          <w:lang w:val="pt-BR" w:eastAsia="pt-BR"/>
        </w:rPr>
        <w:t>até o fim do recebimento de propostas.</w:t>
      </w:r>
      <w:r w:rsidR="0090091B" w:rsidRPr="00047415">
        <w:rPr>
          <w:rFonts w:ascii="Arial" w:eastAsia="MS Mincho" w:hAnsi="Arial" w:cs="Arial"/>
          <w:iCs/>
          <w:color w:val="000000"/>
          <w:sz w:val="20"/>
          <w:szCs w:val="20"/>
          <w:lang w:val="pt-BR" w:eastAsia="pt-BR"/>
        </w:rPr>
        <w:t xml:space="preserve"> </w:t>
      </w:r>
      <w:bookmarkStart w:id="17" w:name="_Ref113968921"/>
    </w:p>
    <w:p w14:paraId="76BE919C" w14:textId="53308BA9" w:rsidR="001D721A" w:rsidRPr="00047415" w:rsidRDefault="001D721A" w:rsidP="0090091B">
      <w:pPr>
        <w:widowControl/>
        <w:numPr>
          <w:ilvl w:val="2"/>
          <w:numId w:val="0"/>
        </w:numPr>
        <w:autoSpaceDE/>
        <w:autoSpaceDN/>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4.2</w:t>
      </w:r>
      <w:r w:rsidR="00CE788C"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No cadastramento da proposta inicial, o licitante declarará, em campo próprio do sistema, que:</w:t>
      </w:r>
      <w:bookmarkEnd w:id="17"/>
    </w:p>
    <w:p w14:paraId="07E50915" w14:textId="77777777" w:rsidR="006578F2" w:rsidRPr="00047415" w:rsidRDefault="001D721A" w:rsidP="0090091B">
      <w:pPr>
        <w:widowControl/>
        <w:tabs>
          <w:tab w:val="left" w:pos="709"/>
        </w:tabs>
        <w:autoSpaceDE/>
        <w:autoSpaceDN/>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4.2.1</w:t>
      </w:r>
      <w:r w:rsidR="00CE788C" w:rsidRPr="00047415">
        <w:rPr>
          <w:rFonts w:ascii="Arial" w:eastAsia="Times New Roman" w:hAnsi="Arial" w:cs="Arial"/>
          <w:sz w:val="20"/>
          <w:szCs w:val="20"/>
          <w:lang w:val="pt-BR" w:eastAsia="pt-BR"/>
        </w:rPr>
        <w:t xml:space="preserve">. </w:t>
      </w:r>
      <w:r w:rsidRPr="00047415">
        <w:rPr>
          <w:rFonts w:ascii="Arial" w:eastAsia="Times New Roman" w:hAnsi="Arial" w:cs="Arial"/>
          <w:sz w:val="20"/>
          <w:szCs w:val="20"/>
          <w:lang w:val="pt-BR" w:eastAsia="pt-BR"/>
        </w:rPr>
        <w:t>Cumpre plenamente os requisitos de habilitação;</w:t>
      </w:r>
    </w:p>
    <w:p w14:paraId="438D3E44" w14:textId="77777777" w:rsidR="0090091B" w:rsidRPr="00047415" w:rsidRDefault="001D721A" w:rsidP="0090091B">
      <w:pPr>
        <w:widowControl/>
        <w:tabs>
          <w:tab w:val="left" w:pos="709"/>
        </w:tabs>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4.2.2</w:t>
      </w:r>
      <w:r w:rsidR="00CE788C" w:rsidRPr="00047415">
        <w:rPr>
          <w:rFonts w:ascii="Arial" w:eastAsia="MS Mincho" w:hAnsi="Arial" w:cs="Arial"/>
          <w:color w:val="000000"/>
          <w:sz w:val="20"/>
          <w:szCs w:val="20"/>
          <w:lang w:val="pt-BR" w:eastAsia="pt-BR"/>
        </w:rPr>
        <w:t xml:space="preserve">. </w:t>
      </w:r>
      <w:r w:rsidRPr="00047415">
        <w:rPr>
          <w:rFonts w:ascii="Arial" w:eastAsia="MS Mincho" w:hAnsi="Arial" w:cs="Arial"/>
          <w:color w:val="000000"/>
          <w:sz w:val="20"/>
          <w:szCs w:val="20"/>
          <w:lang w:val="pt-BR" w:eastAsia="pt-BR"/>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r w:rsidR="0090091B" w:rsidRPr="00047415">
        <w:rPr>
          <w:rFonts w:ascii="Arial" w:eastAsia="MS Mincho" w:hAnsi="Arial" w:cs="Arial"/>
          <w:color w:val="000000"/>
          <w:sz w:val="20"/>
          <w:szCs w:val="20"/>
          <w:lang w:val="pt-BR" w:eastAsia="pt-BR"/>
        </w:rPr>
        <w:t xml:space="preserve"> </w:t>
      </w:r>
    </w:p>
    <w:p w14:paraId="5413B74A" w14:textId="77777777" w:rsidR="0090091B" w:rsidRPr="00047415" w:rsidRDefault="001D721A" w:rsidP="0090091B">
      <w:pPr>
        <w:widowControl/>
        <w:tabs>
          <w:tab w:val="left" w:pos="709"/>
        </w:tabs>
        <w:autoSpaceDE/>
        <w:autoSpaceDN/>
        <w:jc w:val="both"/>
        <w:rPr>
          <w:rFonts w:ascii="Arial" w:hAnsi="Arial" w:cs="Arial"/>
          <w:sz w:val="20"/>
          <w:szCs w:val="20"/>
        </w:rPr>
      </w:pPr>
      <w:r w:rsidRPr="00047415">
        <w:rPr>
          <w:rFonts w:ascii="Arial" w:hAnsi="Arial" w:cs="Arial"/>
          <w:sz w:val="20"/>
          <w:szCs w:val="20"/>
        </w:rPr>
        <w:t>4.2.3</w:t>
      </w:r>
      <w:r w:rsidR="00CE788C" w:rsidRPr="00047415">
        <w:rPr>
          <w:rFonts w:ascii="Arial" w:hAnsi="Arial" w:cs="Arial"/>
          <w:sz w:val="20"/>
          <w:szCs w:val="20"/>
        </w:rPr>
        <w:t xml:space="preserve">. </w:t>
      </w:r>
      <w:r w:rsidRPr="00047415">
        <w:rPr>
          <w:rFonts w:ascii="Arial" w:hAnsi="Arial" w:cs="Arial"/>
          <w:sz w:val="20"/>
          <w:szCs w:val="20"/>
        </w:rPr>
        <w:t>Não emprega menor de 18 anos em trabalho noturno, perigoso ou insalubre e não emprega menor de 16 anos, salvo a partir de 14 anos, na condição de aprendiz, nos termos do artigo 7°, XXXIII, da Constituição;</w:t>
      </w:r>
      <w:r w:rsidR="0090091B" w:rsidRPr="00047415">
        <w:rPr>
          <w:rFonts w:ascii="Arial" w:hAnsi="Arial" w:cs="Arial"/>
          <w:sz w:val="20"/>
          <w:szCs w:val="20"/>
        </w:rPr>
        <w:t xml:space="preserve"> </w:t>
      </w:r>
    </w:p>
    <w:p w14:paraId="115A9494" w14:textId="77777777" w:rsidR="0090091B" w:rsidRPr="00047415" w:rsidRDefault="001D721A" w:rsidP="0090091B">
      <w:pPr>
        <w:widowControl/>
        <w:tabs>
          <w:tab w:val="left" w:pos="709"/>
        </w:tabs>
        <w:autoSpaceDE/>
        <w:autoSpaceDN/>
        <w:jc w:val="both"/>
        <w:rPr>
          <w:rFonts w:ascii="Arial" w:hAnsi="Arial" w:cs="Arial"/>
          <w:sz w:val="20"/>
          <w:szCs w:val="20"/>
        </w:rPr>
      </w:pPr>
      <w:r w:rsidRPr="00047415">
        <w:rPr>
          <w:rFonts w:ascii="Arial" w:hAnsi="Arial" w:cs="Arial"/>
          <w:sz w:val="20"/>
          <w:szCs w:val="20"/>
        </w:rPr>
        <w:t>4.2.4</w:t>
      </w:r>
      <w:r w:rsidR="00CE788C" w:rsidRPr="00047415">
        <w:rPr>
          <w:rFonts w:ascii="Arial" w:hAnsi="Arial" w:cs="Arial"/>
          <w:sz w:val="20"/>
          <w:szCs w:val="20"/>
        </w:rPr>
        <w:t xml:space="preserve">. </w:t>
      </w:r>
      <w:r w:rsidRPr="00047415">
        <w:rPr>
          <w:rFonts w:ascii="Arial" w:hAnsi="Arial" w:cs="Arial"/>
          <w:sz w:val="20"/>
          <w:szCs w:val="20"/>
        </w:rPr>
        <w:t>Não possui, em sua cadeia produtiva, empregados executando trabalho degradante ou forçado, observando o disposto nos incisos III e IV do art. 1º e no inciso III do art. 5º da Constituição Federal;</w:t>
      </w:r>
      <w:r w:rsidR="0090091B" w:rsidRPr="00047415">
        <w:rPr>
          <w:rFonts w:ascii="Arial" w:hAnsi="Arial" w:cs="Arial"/>
          <w:sz w:val="20"/>
          <w:szCs w:val="20"/>
        </w:rPr>
        <w:t xml:space="preserve"> </w:t>
      </w:r>
    </w:p>
    <w:p w14:paraId="53BD7EE6" w14:textId="77777777" w:rsidR="0090091B" w:rsidRPr="00047415" w:rsidRDefault="00EB7233" w:rsidP="0090091B">
      <w:pPr>
        <w:widowControl/>
        <w:tabs>
          <w:tab w:val="left" w:pos="709"/>
        </w:tabs>
        <w:autoSpaceDE/>
        <w:autoSpaceDN/>
        <w:jc w:val="both"/>
        <w:rPr>
          <w:rFonts w:ascii="Arial" w:hAnsi="Arial" w:cs="Arial"/>
          <w:sz w:val="20"/>
          <w:szCs w:val="20"/>
        </w:rPr>
      </w:pPr>
      <w:r w:rsidRPr="00047415">
        <w:rPr>
          <w:rFonts w:ascii="Arial" w:hAnsi="Arial" w:cs="Arial"/>
          <w:sz w:val="20"/>
          <w:szCs w:val="20"/>
        </w:rPr>
        <w:t>4.2.5</w:t>
      </w:r>
      <w:r w:rsidR="00CE788C" w:rsidRPr="00047415">
        <w:rPr>
          <w:rFonts w:ascii="Arial" w:hAnsi="Arial" w:cs="Arial"/>
          <w:sz w:val="20"/>
          <w:szCs w:val="20"/>
        </w:rPr>
        <w:t xml:space="preserve">. </w:t>
      </w:r>
      <w:r w:rsidRPr="00047415">
        <w:rPr>
          <w:rFonts w:ascii="Arial" w:hAnsi="Arial" w:cs="Arial"/>
          <w:sz w:val="20"/>
          <w:szCs w:val="20"/>
        </w:rPr>
        <w:t>Cumpre as exigências de reserva de cargos para pessoa com deficiência e para reabilitado da Previdência Social, previstas no art. 93 da Lei 8.213/1991;</w:t>
      </w:r>
      <w:r w:rsidR="0090091B" w:rsidRPr="00047415">
        <w:rPr>
          <w:rFonts w:ascii="Arial" w:hAnsi="Arial" w:cs="Arial"/>
          <w:sz w:val="20"/>
          <w:szCs w:val="20"/>
        </w:rPr>
        <w:t xml:space="preserve"> </w:t>
      </w:r>
    </w:p>
    <w:p w14:paraId="0D3A892F" w14:textId="77777777" w:rsidR="0090091B" w:rsidRPr="00047415" w:rsidRDefault="00EB7233" w:rsidP="0090091B">
      <w:pPr>
        <w:widowControl/>
        <w:tabs>
          <w:tab w:val="left" w:pos="709"/>
        </w:tabs>
        <w:autoSpaceDE/>
        <w:autoSpaceDN/>
        <w:jc w:val="both"/>
        <w:rPr>
          <w:rFonts w:ascii="Arial" w:hAnsi="Arial" w:cs="Arial"/>
          <w:sz w:val="20"/>
          <w:szCs w:val="20"/>
        </w:rPr>
      </w:pPr>
      <w:r w:rsidRPr="00047415">
        <w:rPr>
          <w:rFonts w:ascii="Arial" w:eastAsia="Times New Roman" w:hAnsi="Arial" w:cs="Arial"/>
          <w:sz w:val="20"/>
          <w:szCs w:val="20"/>
        </w:rPr>
        <w:t>4.2.6</w:t>
      </w:r>
      <w:r w:rsidR="00CE788C" w:rsidRPr="00047415">
        <w:rPr>
          <w:rFonts w:ascii="Arial" w:eastAsia="Times New Roman" w:hAnsi="Arial" w:cs="Arial"/>
          <w:sz w:val="20"/>
          <w:szCs w:val="20"/>
        </w:rPr>
        <w:t xml:space="preserve">. </w:t>
      </w:r>
      <w:r w:rsidRPr="00047415">
        <w:rPr>
          <w:rFonts w:ascii="Arial" w:hAnsi="Arial" w:cs="Arial"/>
          <w:sz w:val="20"/>
          <w:szCs w:val="20"/>
        </w:rPr>
        <w:t>O licitante organizado em cooperativa deverá declarar, ainda, em campo próprio do sistema</w:t>
      </w:r>
      <w:r w:rsidR="006578F2" w:rsidRPr="00047415">
        <w:rPr>
          <w:rFonts w:ascii="Arial" w:hAnsi="Arial" w:cs="Arial"/>
          <w:sz w:val="20"/>
          <w:szCs w:val="20"/>
        </w:rPr>
        <w:t xml:space="preserve"> </w:t>
      </w:r>
      <w:r w:rsidRPr="00047415">
        <w:rPr>
          <w:rFonts w:ascii="Arial" w:hAnsi="Arial" w:cs="Arial"/>
          <w:sz w:val="20"/>
          <w:szCs w:val="20"/>
        </w:rPr>
        <w:t xml:space="preserve">eletrônico, que cumpre os requisitos estabelecidos no </w:t>
      </w:r>
      <w:r w:rsidR="00DE0E01">
        <w:fldChar w:fldCharType="begin"/>
      </w:r>
      <w:r w:rsidR="00DE0E01">
        <w:instrText xml:space="preserve"> HYPERLINK "http://www.planalto.gov.br/ccivil_03/_ato2019-2022/2021/lei/L14133.htm" \l "art16" \h </w:instrText>
      </w:r>
      <w:r w:rsidR="00DE0E01">
        <w:fldChar w:fldCharType="separate"/>
      </w:r>
      <w:r w:rsidRPr="00047415">
        <w:rPr>
          <w:rStyle w:val="Hyperlink"/>
          <w:rFonts w:ascii="Arial" w:hAnsi="Arial" w:cs="Arial"/>
          <w:sz w:val="20"/>
          <w:szCs w:val="20"/>
        </w:rPr>
        <w:t>artigo 16 da Lei nº 14.133, de 2021</w:t>
      </w:r>
      <w:r w:rsidR="00DE0E01">
        <w:rPr>
          <w:rStyle w:val="Hyperlink"/>
          <w:rFonts w:ascii="Arial" w:hAnsi="Arial" w:cs="Arial"/>
          <w:sz w:val="20"/>
          <w:szCs w:val="20"/>
        </w:rPr>
        <w:fldChar w:fldCharType="end"/>
      </w:r>
      <w:r w:rsidRPr="00047415">
        <w:rPr>
          <w:rFonts w:ascii="Arial" w:hAnsi="Arial" w:cs="Arial"/>
          <w:sz w:val="20"/>
          <w:szCs w:val="20"/>
        </w:rPr>
        <w:t>.</w:t>
      </w:r>
      <w:r w:rsidR="0090091B" w:rsidRPr="00047415">
        <w:rPr>
          <w:rFonts w:ascii="Arial" w:hAnsi="Arial" w:cs="Arial"/>
          <w:sz w:val="20"/>
          <w:szCs w:val="20"/>
        </w:rPr>
        <w:t xml:space="preserve"> </w:t>
      </w:r>
    </w:p>
    <w:p w14:paraId="4A1B4A76" w14:textId="77777777" w:rsidR="0090091B" w:rsidRPr="00047415" w:rsidRDefault="00EB7233" w:rsidP="0090091B">
      <w:pPr>
        <w:widowControl/>
        <w:tabs>
          <w:tab w:val="left" w:pos="709"/>
        </w:tabs>
        <w:autoSpaceDE/>
        <w:autoSpaceDN/>
        <w:jc w:val="both"/>
        <w:rPr>
          <w:rFonts w:ascii="Arial" w:eastAsia="Times New Roman" w:hAnsi="Arial" w:cs="Arial"/>
          <w:sz w:val="20"/>
          <w:szCs w:val="20"/>
          <w:lang w:val="pt-BR" w:eastAsia="pt-BR"/>
        </w:rPr>
      </w:pPr>
      <w:r w:rsidRPr="00047415">
        <w:rPr>
          <w:rFonts w:ascii="Arial" w:eastAsia="Times New Roman" w:hAnsi="Arial" w:cs="Arial"/>
          <w:sz w:val="20"/>
          <w:szCs w:val="20"/>
        </w:rPr>
        <w:t>4.2.7</w:t>
      </w:r>
      <w:bookmarkStart w:id="18" w:name="_Ref117000019"/>
      <w:r w:rsidR="00CE788C" w:rsidRPr="00047415">
        <w:rPr>
          <w:rFonts w:ascii="Arial" w:eastAsia="Times New Roman" w:hAnsi="Arial" w:cs="Arial"/>
          <w:b/>
          <w:bCs/>
          <w:sz w:val="20"/>
          <w:szCs w:val="20"/>
        </w:rPr>
        <w:t xml:space="preserve">. </w:t>
      </w:r>
      <w:r w:rsidRPr="00047415">
        <w:rPr>
          <w:rFonts w:ascii="Arial" w:eastAsia="Times New Roman" w:hAnsi="Arial" w:cs="Arial"/>
          <w:sz w:val="20"/>
          <w:szCs w:val="20"/>
          <w:lang w:val="pt-BR" w:eastAsia="pt-BR"/>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047415">
        <w:rPr>
          <w:rFonts w:ascii="Arial" w:eastAsia="Times New Roman" w:hAnsi="Arial" w:cs="Arial"/>
          <w:sz w:val="20"/>
          <w:szCs w:val="20"/>
          <w:lang w:val="pt-BR" w:eastAsia="pt-BR"/>
        </w:rPr>
        <w:t>arts</w:t>
      </w:r>
      <w:proofErr w:type="spellEnd"/>
      <w:r w:rsidRPr="00047415">
        <w:rPr>
          <w:rFonts w:ascii="Arial" w:eastAsia="Times New Roman" w:hAnsi="Arial" w:cs="Arial"/>
          <w:sz w:val="20"/>
          <w:szCs w:val="20"/>
          <w:lang w:val="pt-BR" w:eastAsia="pt-BR"/>
        </w:rPr>
        <w:t>. 42 a 49, observado o disposto nos §§ 1º ao 3º do art. 4º, da Lei n.º 14.133/21.</w:t>
      </w:r>
      <w:bookmarkEnd w:id="18"/>
      <w:r w:rsidR="0090091B" w:rsidRPr="00047415">
        <w:rPr>
          <w:rFonts w:ascii="Arial" w:eastAsia="Times New Roman" w:hAnsi="Arial" w:cs="Arial"/>
          <w:sz w:val="20"/>
          <w:szCs w:val="20"/>
          <w:lang w:val="pt-BR" w:eastAsia="pt-BR"/>
        </w:rPr>
        <w:t xml:space="preserve"> </w:t>
      </w:r>
    </w:p>
    <w:p w14:paraId="047917E7" w14:textId="77777777" w:rsidR="0090091B" w:rsidRPr="00047415" w:rsidRDefault="00EB7233" w:rsidP="0090091B">
      <w:pPr>
        <w:widowControl/>
        <w:tabs>
          <w:tab w:val="left" w:pos="709"/>
        </w:tabs>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4.</w:t>
      </w:r>
      <w:r w:rsidR="002968AB" w:rsidRPr="00047415">
        <w:rPr>
          <w:rFonts w:ascii="Arial" w:eastAsia="MS Mincho" w:hAnsi="Arial" w:cs="Arial"/>
          <w:color w:val="000000"/>
          <w:sz w:val="20"/>
          <w:szCs w:val="20"/>
          <w:lang w:val="pt-BR" w:eastAsia="pt-BR"/>
        </w:rPr>
        <w:t>3</w:t>
      </w:r>
      <w:r w:rsidR="00CE788C" w:rsidRPr="00047415">
        <w:rPr>
          <w:rFonts w:ascii="Arial" w:eastAsia="MS Mincho" w:hAnsi="Arial" w:cs="Arial"/>
          <w:color w:val="000000"/>
          <w:sz w:val="20"/>
          <w:szCs w:val="20"/>
          <w:lang w:val="pt-BR" w:eastAsia="pt-BR"/>
        </w:rPr>
        <w:t xml:space="preserve">. </w:t>
      </w:r>
      <w:r w:rsidR="002968AB" w:rsidRPr="00047415">
        <w:rPr>
          <w:rFonts w:ascii="Arial" w:eastAsia="MS Mincho" w:hAnsi="Arial" w:cs="Arial"/>
          <w:color w:val="000000"/>
          <w:sz w:val="20"/>
          <w:szCs w:val="20"/>
          <w:lang w:val="pt-BR" w:eastAsia="pt-BR"/>
        </w:rPr>
        <w:t>N</w:t>
      </w:r>
      <w:r w:rsidRPr="00047415">
        <w:rPr>
          <w:rFonts w:ascii="Arial" w:eastAsia="MS Mincho" w:hAnsi="Arial" w:cs="Arial"/>
          <w:color w:val="000000"/>
          <w:sz w:val="20"/>
          <w:szCs w:val="20"/>
          <w:lang w:val="pt-BR" w:eastAsia="pt-BR"/>
        </w:rPr>
        <w:t>o</w:t>
      </w:r>
      <w:r w:rsidR="004D0104" w:rsidRPr="00047415">
        <w:rPr>
          <w:rFonts w:ascii="Arial" w:eastAsia="MS Mincho" w:hAnsi="Arial" w:cs="Arial"/>
          <w:color w:val="000000"/>
          <w:sz w:val="20"/>
          <w:szCs w:val="20"/>
          <w:lang w:val="pt-BR" w:eastAsia="pt-BR"/>
        </w:rPr>
        <w:t>s</w:t>
      </w:r>
      <w:r w:rsidRPr="00047415">
        <w:rPr>
          <w:rFonts w:ascii="Arial" w:eastAsia="MS Mincho" w:hAnsi="Arial" w:cs="Arial"/>
          <w:color w:val="000000"/>
          <w:sz w:val="20"/>
          <w:szCs w:val="20"/>
          <w:lang w:val="pt-BR" w:eastAsia="pt-BR"/>
        </w:rPr>
        <w:t xml:space="preserve"> ite</w:t>
      </w:r>
      <w:r w:rsidR="004D0104" w:rsidRPr="00047415">
        <w:rPr>
          <w:rFonts w:ascii="Arial" w:eastAsia="MS Mincho" w:hAnsi="Arial" w:cs="Arial"/>
          <w:color w:val="000000"/>
          <w:sz w:val="20"/>
          <w:szCs w:val="20"/>
          <w:lang w:val="pt-BR" w:eastAsia="pt-BR"/>
        </w:rPr>
        <w:t>ns</w:t>
      </w:r>
      <w:r w:rsidRPr="00047415">
        <w:rPr>
          <w:rFonts w:ascii="Arial" w:eastAsia="MS Mincho" w:hAnsi="Arial" w:cs="Arial"/>
          <w:color w:val="000000"/>
          <w:sz w:val="20"/>
          <w:szCs w:val="20"/>
          <w:lang w:val="pt-BR" w:eastAsia="pt-BR"/>
        </w:rPr>
        <w:t xml:space="preserve"> </w:t>
      </w:r>
      <w:r w:rsidR="0078573C" w:rsidRPr="00047415">
        <w:rPr>
          <w:rFonts w:ascii="Arial" w:eastAsia="MS Mincho" w:hAnsi="Arial" w:cs="Arial"/>
          <w:color w:val="000000"/>
          <w:sz w:val="20"/>
          <w:szCs w:val="20"/>
          <w:lang w:val="pt-BR" w:eastAsia="pt-BR"/>
        </w:rPr>
        <w:t xml:space="preserve">quando </w:t>
      </w:r>
      <w:r w:rsidRPr="00047415">
        <w:rPr>
          <w:rFonts w:ascii="Arial" w:eastAsia="MS Mincho" w:hAnsi="Arial" w:cs="Arial"/>
          <w:color w:val="000000"/>
          <w:sz w:val="20"/>
          <w:szCs w:val="20"/>
          <w:lang w:val="pt-BR" w:eastAsia="pt-BR"/>
        </w:rPr>
        <w:t>exclusivo</w:t>
      </w:r>
      <w:r w:rsidR="004D0104" w:rsidRPr="00047415">
        <w:rPr>
          <w:rFonts w:ascii="Arial" w:eastAsia="MS Mincho" w:hAnsi="Arial" w:cs="Arial"/>
          <w:color w:val="000000"/>
          <w:sz w:val="20"/>
          <w:szCs w:val="20"/>
          <w:lang w:val="pt-BR" w:eastAsia="pt-BR"/>
        </w:rPr>
        <w:t>s</w:t>
      </w:r>
      <w:r w:rsidRPr="00047415">
        <w:rPr>
          <w:rFonts w:ascii="Arial" w:eastAsia="MS Mincho" w:hAnsi="Arial" w:cs="Arial"/>
          <w:color w:val="000000"/>
          <w:sz w:val="20"/>
          <w:szCs w:val="20"/>
          <w:lang w:val="pt-BR" w:eastAsia="pt-BR"/>
        </w:rPr>
        <w:t xml:space="preserve"> para participação de microempresas e empresas de pequeno porte, a assinalação do campo “não” impedirá o prosseguimento no certame, para aquele</w:t>
      </w:r>
      <w:r w:rsidR="004D0104" w:rsidRPr="00047415">
        <w:rPr>
          <w:rFonts w:ascii="Arial" w:eastAsia="MS Mincho" w:hAnsi="Arial" w:cs="Arial"/>
          <w:color w:val="000000"/>
          <w:sz w:val="20"/>
          <w:szCs w:val="20"/>
          <w:lang w:val="pt-BR" w:eastAsia="pt-BR"/>
        </w:rPr>
        <w:t>s</w:t>
      </w:r>
      <w:r w:rsidRPr="00047415">
        <w:rPr>
          <w:rFonts w:ascii="Arial" w:eastAsia="MS Mincho" w:hAnsi="Arial" w:cs="Arial"/>
          <w:color w:val="000000"/>
          <w:sz w:val="20"/>
          <w:szCs w:val="20"/>
          <w:lang w:val="pt-BR" w:eastAsia="pt-BR"/>
        </w:rPr>
        <w:t xml:space="preserve"> ite</w:t>
      </w:r>
      <w:r w:rsidR="004D0104" w:rsidRPr="00047415">
        <w:rPr>
          <w:rFonts w:ascii="Arial" w:eastAsia="MS Mincho" w:hAnsi="Arial" w:cs="Arial"/>
          <w:color w:val="000000"/>
          <w:sz w:val="20"/>
          <w:szCs w:val="20"/>
          <w:lang w:val="pt-BR" w:eastAsia="pt-BR"/>
        </w:rPr>
        <w:t>ns</w:t>
      </w:r>
      <w:r w:rsidRPr="00047415">
        <w:rPr>
          <w:rFonts w:ascii="Arial" w:eastAsia="MS Mincho" w:hAnsi="Arial" w:cs="Arial"/>
          <w:color w:val="000000"/>
          <w:sz w:val="20"/>
          <w:szCs w:val="20"/>
          <w:lang w:val="pt-BR" w:eastAsia="pt-BR"/>
        </w:rPr>
        <w:t>;</w:t>
      </w:r>
      <w:r w:rsidR="0090091B" w:rsidRPr="00047415">
        <w:rPr>
          <w:rFonts w:ascii="Arial" w:eastAsia="MS Mincho" w:hAnsi="Arial" w:cs="Arial"/>
          <w:color w:val="000000"/>
          <w:sz w:val="20"/>
          <w:szCs w:val="20"/>
          <w:lang w:val="pt-BR" w:eastAsia="pt-BR"/>
        </w:rPr>
        <w:t xml:space="preserve"> </w:t>
      </w:r>
    </w:p>
    <w:p w14:paraId="46865ECA" w14:textId="77777777" w:rsidR="0090091B" w:rsidRPr="00047415" w:rsidRDefault="00EB7233" w:rsidP="0090091B">
      <w:pPr>
        <w:widowControl/>
        <w:tabs>
          <w:tab w:val="left" w:pos="709"/>
        </w:tabs>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4.4</w:t>
      </w:r>
      <w:r w:rsidR="00CE788C" w:rsidRPr="00047415">
        <w:rPr>
          <w:rFonts w:ascii="Arial" w:eastAsia="MS Mincho" w:hAnsi="Arial" w:cs="Arial"/>
          <w:color w:val="000000"/>
          <w:sz w:val="20"/>
          <w:szCs w:val="20"/>
          <w:lang w:val="pt-BR" w:eastAsia="pt-BR"/>
        </w:rPr>
        <w:t xml:space="preserve">. </w:t>
      </w:r>
      <w:r w:rsidR="002968AB" w:rsidRPr="00047415">
        <w:rPr>
          <w:rFonts w:ascii="Arial" w:eastAsia="MS Mincho" w:hAnsi="Arial" w:cs="Arial"/>
          <w:color w:val="000000"/>
          <w:sz w:val="20"/>
          <w:szCs w:val="20"/>
          <w:lang w:val="pt-BR" w:eastAsia="pt-BR"/>
        </w:rPr>
        <w:t>N</w:t>
      </w:r>
      <w:r w:rsidRPr="00047415">
        <w:rPr>
          <w:rFonts w:ascii="Arial" w:eastAsia="MS Mincho" w:hAnsi="Arial" w:cs="Arial"/>
          <w:color w:val="000000"/>
          <w:sz w:val="20"/>
          <w:szCs w:val="20"/>
          <w:lang w:val="pt-BR" w:eastAsia="pt-BR"/>
        </w:rPr>
        <w:t xml:space="preserve">os itens em que a participação não for exclusiva para microempresas e empresas de pequeno porte, a assinalação do campo “não” apenas produzirá o efeito de o licitante não ter direito ao tratamento favorecido previsto na </w:t>
      </w:r>
      <w:hyperlink r:id="rId13" w:history="1">
        <w:r w:rsidRPr="00047415">
          <w:rPr>
            <w:rFonts w:ascii="Arial" w:eastAsia="MS Mincho" w:hAnsi="Arial" w:cs="Arial"/>
            <w:color w:val="000080"/>
            <w:sz w:val="20"/>
            <w:szCs w:val="20"/>
            <w:u w:val="single"/>
            <w:lang w:val="pt-BR" w:eastAsia="pt-BR"/>
          </w:rPr>
          <w:t>Lei Complementar nº 123, de 2006</w:t>
        </w:r>
      </w:hyperlink>
      <w:r w:rsidRPr="00047415">
        <w:rPr>
          <w:rFonts w:ascii="Arial" w:eastAsia="MS Mincho" w:hAnsi="Arial" w:cs="Arial"/>
          <w:color w:val="000000"/>
          <w:sz w:val="20"/>
          <w:szCs w:val="20"/>
          <w:lang w:val="pt-BR" w:eastAsia="pt-BR"/>
        </w:rPr>
        <w:t>, mesmo que microempresa, empresa de pequeno porte ou sociedade cooperativa.</w:t>
      </w:r>
      <w:r w:rsidR="0090091B" w:rsidRPr="00047415">
        <w:rPr>
          <w:rFonts w:ascii="Arial" w:eastAsia="MS Mincho" w:hAnsi="Arial" w:cs="Arial"/>
          <w:color w:val="000000"/>
          <w:sz w:val="20"/>
          <w:szCs w:val="20"/>
          <w:lang w:val="pt-BR" w:eastAsia="pt-BR"/>
        </w:rPr>
        <w:t xml:space="preserve"> </w:t>
      </w:r>
    </w:p>
    <w:p w14:paraId="6BA71E8A" w14:textId="77777777" w:rsidR="0090091B" w:rsidRPr="00047415" w:rsidRDefault="004D0104" w:rsidP="0090091B">
      <w:pPr>
        <w:widowControl/>
        <w:tabs>
          <w:tab w:val="left" w:pos="709"/>
        </w:tabs>
        <w:autoSpaceDE/>
        <w:autoSpaceDN/>
        <w:jc w:val="both"/>
        <w:rPr>
          <w:rFonts w:ascii="Arial" w:hAnsi="Arial" w:cs="Arial"/>
          <w:sz w:val="20"/>
          <w:szCs w:val="20"/>
          <w:lang w:val="pt-BR"/>
        </w:rPr>
      </w:pPr>
      <w:r w:rsidRPr="00047415">
        <w:rPr>
          <w:rFonts w:ascii="Arial" w:eastAsia="Times New Roman" w:hAnsi="Arial" w:cs="Arial"/>
          <w:sz w:val="20"/>
          <w:szCs w:val="20"/>
          <w:lang w:val="pt-BR"/>
        </w:rPr>
        <w:t>4.5</w:t>
      </w:r>
      <w:r w:rsidR="00CE788C" w:rsidRPr="00047415">
        <w:rPr>
          <w:rFonts w:ascii="Arial" w:eastAsia="Times New Roman" w:hAnsi="Arial" w:cs="Arial"/>
          <w:sz w:val="20"/>
          <w:szCs w:val="20"/>
          <w:lang w:val="pt-BR"/>
        </w:rPr>
        <w:t xml:space="preserve">. </w:t>
      </w:r>
      <w:r w:rsidRPr="00047415">
        <w:rPr>
          <w:rFonts w:ascii="Arial" w:hAnsi="Arial" w:cs="Arial"/>
          <w:sz w:val="20"/>
          <w:szCs w:val="20"/>
          <w:lang w:val="pt-BR"/>
        </w:rPr>
        <w:t xml:space="preserve">A falsidade da declaração de que trata os itens </w:t>
      </w:r>
      <w:r w:rsidR="00A05557" w:rsidRPr="00047415">
        <w:rPr>
          <w:rFonts w:ascii="Arial" w:hAnsi="Arial" w:cs="Arial"/>
          <w:sz w:val="20"/>
          <w:szCs w:val="20"/>
          <w:lang w:val="pt-BR"/>
        </w:rPr>
        <w:t>4</w:t>
      </w:r>
      <w:r w:rsidRPr="00047415">
        <w:rPr>
          <w:rFonts w:ascii="Arial" w:hAnsi="Arial" w:cs="Arial"/>
          <w:sz w:val="20"/>
          <w:szCs w:val="20"/>
          <w:lang w:val="pt-BR"/>
        </w:rPr>
        <w:t xml:space="preserve">.2.3 ao </w:t>
      </w:r>
      <w:r w:rsidR="00A05557" w:rsidRPr="00047415">
        <w:rPr>
          <w:rFonts w:ascii="Arial" w:hAnsi="Arial" w:cs="Arial"/>
          <w:sz w:val="20"/>
          <w:szCs w:val="20"/>
          <w:lang w:val="pt-BR"/>
        </w:rPr>
        <w:t>4</w:t>
      </w:r>
      <w:r w:rsidRPr="00047415">
        <w:rPr>
          <w:rFonts w:ascii="Arial" w:hAnsi="Arial" w:cs="Arial"/>
          <w:sz w:val="20"/>
          <w:szCs w:val="20"/>
          <w:lang w:val="pt-BR"/>
        </w:rPr>
        <w:t>.2.4 sujeitará o licitante às sanções previstas na Lei Federal nº 14.133/21e neste Edital.</w:t>
      </w:r>
      <w:r w:rsidR="0090091B" w:rsidRPr="00047415">
        <w:rPr>
          <w:rFonts w:ascii="Arial" w:hAnsi="Arial" w:cs="Arial"/>
          <w:sz w:val="20"/>
          <w:szCs w:val="20"/>
          <w:lang w:val="pt-BR"/>
        </w:rPr>
        <w:t xml:space="preserve"> </w:t>
      </w:r>
    </w:p>
    <w:p w14:paraId="170FB165" w14:textId="77777777" w:rsidR="0090091B" w:rsidRPr="00047415" w:rsidRDefault="004D0104" w:rsidP="0090091B">
      <w:pPr>
        <w:widowControl/>
        <w:tabs>
          <w:tab w:val="left" w:pos="709"/>
        </w:tabs>
        <w:autoSpaceDE/>
        <w:autoSpaceDN/>
        <w:jc w:val="both"/>
        <w:rPr>
          <w:rFonts w:ascii="Arial" w:hAnsi="Arial" w:cs="Arial"/>
          <w:sz w:val="20"/>
          <w:szCs w:val="20"/>
          <w:lang w:val="pt-BR"/>
        </w:rPr>
      </w:pPr>
      <w:r w:rsidRPr="00047415">
        <w:rPr>
          <w:rFonts w:ascii="Arial" w:hAnsi="Arial" w:cs="Arial"/>
          <w:sz w:val="20"/>
          <w:szCs w:val="20"/>
          <w:lang w:val="pt-BR"/>
        </w:rPr>
        <w:t>4.6</w:t>
      </w:r>
      <w:r w:rsidR="00CE788C" w:rsidRPr="00047415">
        <w:rPr>
          <w:rFonts w:ascii="Arial" w:hAnsi="Arial" w:cs="Arial"/>
          <w:sz w:val="20"/>
          <w:szCs w:val="20"/>
          <w:lang w:val="pt-BR"/>
        </w:rPr>
        <w:t xml:space="preserve">. </w:t>
      </w:r>
      <w:r w:rsidRPr="00047415">
        <w:rPr>
          <w:rFonts w:ascii="Arial" w:hAnsi="Arial" w:cs="Arial"/>
          <w:sz w:val="20"/>
          <w:szCs w:val="20"/>
          <w:lang w:val="pt-BR"/>
        </w:rPr>
        <w:t>Não haverá ordem de classificação na etapa de apresentação da proposta e dos documentos</w:t>
      </w:r>
      <w:r w:rsidR="006578F2" w:rsidRPr="00047415">
        <w:rPr>
          <w:rFonts w:ascii="Arial" w:hAnsi="Arial" w:cs="Arial"/>
          <w:sz w:val="20"/>
          <w:szCs w:val="20"/>
          <w:lang w:val="pt-BR"/>
        </w:rPr>
        <w:t xml:space="preserve"> </w:t>
      </w:r>
      <w:r w:rsidRPr="00047415">
        <w:rPr>
          <w:rFonts w:ascii="Arial" w:hAnsi="Arial" w:cs="Arial"/>
          <w:sz w:val="20"/>
          <w:szCs w:val="20"/>
          <w:lang w:val="pt-BR"/>
        </w:rPr>
        <w:t>de habilitação pelo licitante, o que ocorrerá somente após os procedimentos de abertura da sessão</w:t>
      </w:r>
      <w:r w:rsidR="006578F2" w:rsidRPr="00047415">
        <w:rPr>
          <w:rFonts w:ascii="Arial" w:hAnsi="Arial" w:cs="Arial"/>
          <w:sz w:val="20"/>
          <w:szCs w:val="20"/>
          <w:lang w:val="pt-BR"/>
        </w:rPr>
        <w:t xml:space="preserve"> </w:t>
      </w:r>
      <w:r w:rsidRPr="00047415">
        <w:rPr>
          <w:rFonts w:ascii="Arial" w:hAnsi="Arial" w:cs="Arial"/>
          <w:sz w:val="20"/>
          <w:szCs w:val="20"/>
          <w:lang w:val="pt-BR"/>
        </w:rPr>
        <w:t>pública e da fase de envio de lances.</w:t>
      </w:r>
      <w:r w:rsidR="00A05557" w:rsidRPr="00047415">
        <w:rPr>
          <w:rFonts w:ascii="Arial" w:hAnsi="Arial" w:cs="Arial"/>
          <w:sz w:val="20"/>
          <w:szCs w:val="20"/>
          <w:lang w:val="pt-BR"/>
        </w:rPr>
        <w:t xml:space="preserve"> </w:t>
      </w:r>
    </w:p>
    <w:p w14:paraId="378A5F3E" w14:textId="77777777" w:rsidR="0090091B" w:rsidRPr="00047415" w:rsidRDefault="004D0104" w:rsidP="0090091B">
      <w:pPr>
        <w:widowControl/>
        <w:tabs>
          <w:tab w:val="left" w:pos="709"/>
        </w:tabs>
        <w:autoSpaceDE/>
        <w:autoSpaceDN/>
        <w:jc w:val="both"/>
        <w:rPr>
          <w:rFonts w:ascii="Arial" w:hAnsi="Arial" w:cs="Arial"/>
          <w:sz w:val="20"/>
          <w:szCs w:val="20"/>
          <w:lang w:val="pt-BR"/>
        </w:rPr>
      </w:pPr>
      <w:r w:rsidRPr="00047415">
        <w:rPr>
          <w:rFonts w:ascii="Arial" w:hAnsi="Arial" w:cs="Arial"/>
          <w:sz w:val="20"/>
          <w:szCs w:val="20"/>
          <w:lang w:val="pt-BR"/>
        </w:rPr>
        <w:t>4.</w:t>
      </w:r>
      <w:r w:rsidR="002968AB" w:rsidRPr="00047415">
        <w:rPr>
          <w:rFonts w:ascii="Arial" w:hAnsi="Arial" w:cs="Arial"/>
          <w:sz w:val="20"/>
          <w:szCs w:val="20"/>
          <w:lang w:val="pt-BR"/>
        </w:rPr>
        <w:t>7</w:t>
      </w:r>
      <w:r w:rsidR="00CE788C" w:rsidRPr="00047415">
        <w:rPr>
          <w:rFonts w:ascii="Arial" w:hAnsi="Arial" w:cs="Arial"/>
          <w:sz w:val="20"/>
          <w:szCs w:val="20"/>
          <w:lang w:val="pt-BR"/>
        </w:rPr>
        <w:t xml:space="preserve">. </w:t>
      </w:r>
      <w:r w:rsidRPr="00047415">
        <w:rPr>
          <w:rFonts w:ascii="Arial" w:hAnsi="Arial" w:cs="Arial"/>
          <w:sz w:val="20"/>
          <w:szCs w:val="20"/>
          <w:lang w:val="pt-BR"/>
        </w:rPr>
        <w:t xml:space="preserve">Serão disponibilizados para acesso público os documentos que compõem a proposta dos </w:t>
      </w:r>
      <w:r w:rsidR="00AE724D" w:rsidRPr="00047415">
        <w:rPr>
          <w:rFonts w:ascii="Arial" w:hAnsi="Arial" w:cs="Arial"/>
          <w:sz w:val="20"/>
          <w:szCs w:val="20"/>
          <w:lang w:val="pt-BR"/>
        </w:rPr>
        <w:t>licitantes convocados</w:t>
      </w:r>
      <w:r w:rsidRPr="00047415">
        <w:rPr>
          <w:rFonts w:ascii="Arial" w:hAnsi="Arial" w:cs="Arial"/>
          <w:sz w:val="20"/>
          <w:szCs w:val="20"/>
          <w:lang w:val="pt-BR"/>
        </w:rPr>
        <w:t xml:space="preserve"> para apresentação de propostas, a partir da fase de julgamento e aceitação das propostas</w:t>
      </w:r>
      <w:r w:rsidR="006578F2" w:rsidRPr="00047415">
        <w:rPr>
          <w:rFonts w:ascii="Arial" w:hAnsi="Arial" w:cs="Arial"/>
          <w:sz w:val="20"/>
          <w:szCs w:val="20"/>
          <w:lang w:val="pt-BR"/>
        </w:rPr>
        <w:t>.</w:t>
      </w:r>
    </w:p>
    <w:p w14:paraId="21861C45" w14:textId="77777777" w:rsidR="0090091B" w:rsidRPr="00047415" w:rsidRDefault="004D0104" w:rsidP="0090091B">
      <w:pPr>
        <w:widowControl/>
        <w:tabs>
          <w:tab w:val="left" w:pos="709"/>
        </w:tabs>
        <w:autoSpaceDE/>
        <w:autoSpaceDN/>
        <w:jc w:val="both"/>
        <w:rPr>
          <w:rFonts w:ascii="Arial" w:hAnsi="Arial" w:cs="Arial"/>
          <w:sz w:val="20"/>
          <w:szCs w:val="20"/>
          <w:lang w:val="pt-BR"/>
        </w:rPr>
      </w:pPr>
      <w:r w:rsidRPr="00047415">
        <w:rPr>
          <w:rFonts w:ascii="Arial" w:eastAsia="Times New Roman" w:hAnsi="Arial" w:cs="Arial"/>
          <w:sz w:val="20"/>
          <w:szCs w:val="20"/>
          <w:lang w:val="pt-BR"/>
        </w:rPr>
        <w:t>4.8</w:t>
      </w:r>
      <w:r w:rsidR="00CE788C" w:rsidRPr="00047415">
        <w:rPr>
          <w:rFonts w:ascii="Arial" w:eastAsia="Times New Roman" w:hAnsi="Arial" w:cs="Arial"/>
          <w:sz w:val="20"/>
          <w:szCs w:val="20"/>
          <w:lang w:val="pt-BR"/>
        </w:rPr>
        <w:t xml:space="preserve">. </w:t>
      </w:r>
      <w:r w:rsidRPr="00047415">
        <w:rPr>
          <w:rFonts w:ascii="Arial" w:eastAsia="Times New Roman" w:hAnsi="Arial" w:cs="Arial"/>
          <w:sz w:val="20"/>
          <w:szCs w:val="20"/>
          <w:lang w:val="pt-BR"/>
        </w:rPr>
        <w:t xml:space="preserve">Caberá ao licitante interessado em participar da licitação </w:t>
      </w:r>
      <w:r w:rsidRPr="00047415">
        <w:rPr>
          <w:rFonts w:ascii="Arial" w:hAnsi="Arial" w:cs="Arial"/>
          <w:sz w:val="20"/>
          <w:szCs w:val="20"/>
          <w:lang w:val="pt-BR"/>
        </w:rPr>
        <w:t>acompanhar as operações no sistema</w:t>
      </w:r>
      <w:r w:rsidR="00AE724D" w:rsidRPr="00047415">
        <w:rPr>
          <w:rFonts w:ascii="Arial" w:hAnsi="Arial" w:cs="Arial"/>
          <w:sz w:val="20"/>
          <w:szCs w:val="20"/>
          <w:lang w:val="pt-BR"/>
        </w:rPr>
        <w:t xml:space="preserve"> </w:t>
      </w:r>
      <w:r w:rsidRPr="00047415">
        <w:rPr>
          <w:rFonts w:ascii="Arial" w:hAnsi="Arial" w:cs="Arial"/>
          <w:sz w:val="20"/>
          <w:szCs w:val="20"/>
          <w:lang w:val="pt-BR"/>
        </w:rPr>
        <w:t>eletrônico durante o processo licitatório e se responsabilizar pelo ônus decorrente da perda de negócios diante da inobservância de mensagens emitidas pela Administração ou de sua desconexão.</w:t>
      </w:r>
      <w:r w:rsidR="0090091B" w:rsidRPr="00047415">
        <w:rPr>
          <w:rFonts w:ascii="Arial" w:hAnsi="Arial" w:cs="Arial"/>
          <w:sz w:val="20"/>
          <w:szCs w:val="20"/>
          <w:lang w:val="pt-BR"/>
        </w:rPr>
        <w:t xml:space="preserve"> </w:t>
      </w:r>
    </w:p>
    <w:p w14:paraId="1C327DAA" w14:textId="2908AEA0" w:rsidR="00CE788C" w:rsidRPr="00047415" w:rsidRDefault="004D0104" w:rsidP="0090091B">
      <w:pPr>
        <w:widowControl/>
        <w:tabs>
          <w:tab w:val="left" w:pos="709"/>
        </w:tabs>
        <w:autoSpaceDE/>
        <w:autoSpaceDN/>
        <w:jc w:val="both"/>
        <w:rPr>
          <w:rFonts w:ascii="Arial" w:hAnsi="Arial" w:cs="Arial"/>
          <w:i/>
          <w:sz w:val="20"/>
          <w:szCs w:val="20"/>
          <w:lang w:val="pt-BR"/>
        </w:rPr>
      </w:pPr>
      <w:r w:rsidRPr="00047415">
        <w:rPr>
          <w:rFonts w:ascii="Arial" w:eastAsia="Arial" w:hAnsi="Arial" w:cs="Arial"/>
          <w:sz w:val="20"/>
          <w:szCs w:val="20"/>
          <w:lang w:val="pt-BR"/>
        </w:rPr>
        <w:t>4.9</w:t>
      </w:r>
      <w:r w:rsidR="00CE788C" w:rsidRPr="00047415">
        <w:rPr>
          <w:rFonts w:ascii="Arial" w:eastAsia="Arial" w:hAnsi="Arial" w:cs="Arial"/>
          <w:sz w:val="20"/>
          <w:szCs w:val="20"/>
          <w:lang w:val="pt-BR"/>
        </w:rPr>
        <w:t xml:space="preserve">. </w:t>
      </w:r>
      <w:r w:rsidRPr="00047415">
        <w:rPr>
          <w:rFonts w:ascii="Arial" w:eastAsia="Arial" w:hAnsi="Arial" w:cs="Arial"/>
          <w:sz w:val="20"/>
          <w:szCs w:val="20"/>
          <w:lang w:val="pt-BR"/>
        </w:rPr>
        <w:t>O licitante deverá comunicar imediatamente ao provedor do sistema qualquer acontecimento</w:t>
      </w:r>
      <w:r w:rsidR="00BE1588" w:rsidRPr="00047415">
        <w:rPr>
          <w:rFonts w:ascii="Arial" w:eastAsia="Arial" w:hAnsi="Arial" w:cs="Arial"/>
          <w:sz w:val="20"/>
          <w:szCs w:val="20"/>
          <w:lang w:val="pt-BR"/>
        </w:rPr>
        <w:t xml:space="preserve"> </w:t>
      </w:r>
      <w:r w:rsidRPr="00047415">
        <w:rPr>
          <w:rFonts w:ascii="Arial" w:eastAsia="Arial" w:hAnsi="Arial" w:cs="Arial"/>
          <w:sz w:val="20"/>
          <w:szCs w:val="20"/>
          <w:lang w:val="pt-BR"/>
        </w:rPr>
        <w:t>que possa comprometer o sigilo ou a segurança, para providências.</w:t>
      </w:r>
      <w:r w:rsidR="0090091B" w:rsidRPr="00047415">
        <w:rPr>
          <w:rFonts w:ascii="Arial" w:eastAsia="Arial" w:hAnsi="Arial" w:cs="Arial"/>
          <w:sz w:val="20"/>
          <w:szCs w:val="20"/>
          <w:lang w:val="pt-BR"/>
        </w:rPr>
        <w:t xml:space="preserve"> </w:t>
      </w:r>
    </w:p>
    <w:p w14:paraId="580BABE3" w14:textId="6AFF282E" w:rsidR="00CE788C" w:rsidRPr="00047415" w:rsidRDefault="00A05557" w:rsidP="001A78A5">
      <w:pPr>
        <w:pStyle w:val="PargrafodaLista"/>
        <w:widowControl/>
        <w:pBdr>
          <w:top w:val="double" w:sz="4" w:space="1" w:color="auto"/>
          <w:bottom w:val="double" w:sz="4" w:space="1" w:color="auto"/>
        </w:pBdr>
        <w:tabs>
          <w:tab w:val="left" w:pos="426"/>
          <w:tab w:val="left" w:pos="567"/>
        </w:tabs>
        <w:autoSpaceDE/>
        <w:autoSpaceDN/>
        <w:spacing w:before="240" w:line="276" w:lineRule="auto"/>
        <w:ind w:left="0" w:right="0"/>
        <w:contextualSpacing/>
        <w:jc w:val="center"/>
        <w:rPr>
          <w:rFonts w:ascii="Arial" w:eastAsia="Arial" w:hAnsi="Arial" w:cs="Arial"/>
          <w:color w:val="000000"/>
          <w:sz w:val="20"/>
          <w:szCs w:val="20"/>
        </w:rPr>
      </w:pPr>
      <w:bookmarkStart w:id="19" w:name="_Hlk160285233"/>
      <w:r w:rsidRPr="00047415">
        <w:rPr>
          <w:rFonts w:ascii="Arial" w:eastAsia="Arial" w:hAnsi="Arial" w:cs="Arial"/>
          <w:b/>
          <w:sz w:val="20"/>
          <w:szCs w:val="20"/>
        </w:rPr>
        <w:t>5- DO PREENCHIMENTO DA PROPOSTA</w:t>
      </w:r>
      <w:bookmarkEnd w:id="19"/>
      <w:r w:rsidR="00835637" w:rsidRPr="00047415">
        <w:rPr>
          <w:rFonts w:ascii="Arial" w:eastAsia="Arial" w:hAnsi="Arial" w:cs="Arial"/>
          <w:b/>
          <w:sz w:val="20"/>
          <w:szCs w:val="20"/>
        </w:rPr>
        <w:t xml:space="preserve"> E INVERSÃO DE FASES ( ART, </w:t>
      </w:r>
      <w:r w:rsidR="00835637" w:rsidRPr="00047415">
        <w:rPr>
          <w:rFonts w:ascii="Arial" w:eastAsia="Aptos" w:hAnsi="Arial" w:cs="Arial"/>
          <w:b/>
          <w:bCs/>
          <w:kern w:val="2"/>
          <w:sz w:val="24"/>
          <w:szCs w:val="24"/>
          <w:lang w:val="pt-BR"/>
          <w14:ligatures w14:val="standardContextual"/>
        </w:rPr>
        <w:t>§ 1º DA LEI 14.133/21)</w:t>
      </w:r>
    </w:p>
    <w:p w14:paraId="7483C41B" w14:textId="77777777" w:rsidR="0090091B" w:rsidRPr="00047415" w:rsidRDefault="00A05557" w:rsidP="0090091B">
      <w:pPr>
        <w:spacing w:line="276" w:lineRule="auto"/>
        <w:ind w:right="51"/>
        <w:jc w:val="both"/>
        <w:outlineLvl w:val="0"/>
        <w:rPr>
          <w:rFonts w:ascii="Arial" w:hAnsi="Arial" w:cs="Arial"/>
          <w:sz w:val="20"/>
          <w:szCs w:val="20"/>
        </w:rPr>
      </w:pPr>
      <w:r w:rsidRPr="00047415">
        <w:rPr>
          <w:rFonts w:ascii="Arial" w:eastAsia="Times New Roman" w:hAnsi="Arial" w:cs="Arial"/>
          <w:sz w:val="20"/>
          <w:szCs w:val="20"/>
        </w:rPr>
        <w:t>5.1</w:t>
      </w:r>
      <w:r w:rsidR="00CE788C" w:rsidRPr="00047415">
        <w:rPr>
          <w:rFonts w:ascii="Arial" w:eastAsia="Times New Roman" w:hAnsi="Arial" w:cs="Arial"/>
          <w:sz w:val="20"/>
          <w:szCs w:val="20"/>
        </w:rPr>
        <w:t xml:space="preserve">. </w:t>
      </w:r>
      <w:r w:rsidRPr="00047415">
        <w:rPr>
          <w:rFonts w:ascii="Arial" w:hAnsi="Arial" w:cs="Arial"/>
          <w:sz w:val="20"/>
          <w:szCs w:val="20"/>
        </w:rPr>
        <w:t>Os licitantes deverão enviar sua proposta mediante o preenchimento, no sistema eletrônico, dos seguintes campos:</w:t>
      </w:r>
      <w:r w:rsidR="0090091B" w:rsidRPr="00047415">
        <w:rPr>
          <w:rFonts w:ascii="Arial" w:hAnsi="Arial" w:cs="Arial"/>
          <w:sz w:val="20"/>
          <w:szCs w:val="20"/>
        </w:rPr>
        <w:t xml:space="preserve"> </w:t>
      </w:r>
    </w:p>
    <w:p w14:paraId="338AECD5" w14:textId="77777777" w:rsidR="0090091B" w:rsidRPr="00047415" w:rsidRDefault="00A05557" w:rsidP="0090091B">
      <w:pPr>
        <w:spacing w:line="276" w:lineRule="auto"/>
        <w:ind w:right="51"/>
        <w:jc w:val="both"/>
        <w:outlineLvl w:val="0"/>
        <w:rPr>
          <w:rFonts w:ascii="Arial" w:eastAsia="Arial" w:hAnsi="Arial" w:cs="Arial"/>
          <w:color w:val="000000"/>
          <w:sz w:val="20"/>
          <w:szCs w:val="20"/>
        </w:rPr>
      </w:pPr>
      <w:r w:rsidRPr="00047415">
        <w:rPr>
          <w:rFonts w:ascii="Arial" w:eastAsia="Times New Roman" w:hAnsi="Arial" w:cs="Arial"/>
          <w:sz w:val="20"/>
          <w:szCs w:val="20"/>
        </w:rPr>
        <w:t>5.1.1</w:t>
      </w:r>
      <w:r w:rsidR="00CE788C" w:rsidRPr="00047415">
        <w:rPr>
          <w:rFonts w:ascii="Arial" w:eastAsia="Times New Roman" w:hAnsi="Arial" w:cs="Arial"/>
          <w:sz w:val="20"/>
          <w:szCs w:val="20"/>
        </w:rPr>
        <w:t xml:space="preserve">. </w:t>
      </w:r>
      <w:r w:rsidRPr="00047415">
        <w:rPr>
          <w:rFonts w:ascii="Arial" w:eastAsia="Arial" w:hAnsi="Arial" w:cs="Arial"/>
          <w:color w:val="000000"/>
          <w:sz w:val="20"/>
          <w:szCs w:val="20"/>
        </w:rPr>
        <w:t>Valor unitário e total, em moeda nacional, com no máximo duas casas decimais;</w:t>
      </w:r>
      <w:r w:rsidR="0090091B" w:rsidRPr="00047415">
        <w:rPr>
          <w:rFonts w:ascii="Arial" w:eastAsia="Arial" w:hAnsi="Arial" w:cs="Arial"/>
          <w:color w:val="000000"/>
          <w:sz w:val="20"/>
          <w:szCs w:val="20"/>
        </w:rPr>
        <w:t xml:space="preserve"> </w:t>
      </w:r>
    </w:p>
    <w:p w14:paraId="5535F768" w14:textId="77777777" w:rsidR="0090091B" w:rsidRPr="00047415" w:rsidRDefault="00A05557" w:rsidP="0090091B">
      <w:pPr>
        <w:spacing w:line="276" w:lineRule="auto"/>
        <w:ind w:right="51"/>
        <w:jc w:val="both"/>
        <w:outlineLvl w:val="0"/>
        <w:rPr>
          <w:rFonts w:ascii="Arial" w:eastAsia="Arial" w:hAnsi="Arial" w:cs="Arial"/>
          <w:color w:val="000000"/>
          <w:sz w:val="20"/>
        </w:rPr>
      </w:pPr>
      <w:r w:rsidRPr="00047415">
        <w:rPr>
          <w:rFonts w:ascii="Arial" w:eastAsia="Arial" w:hAnsi="Arial" w:cs="Arial"/>
          <w:color w:val="000000"/>
          <w:sz w:val="20"/>
        </w:rPr>
        <w:t>5.2.2. Marca, modelo, tecnologia ou identificação técnica dos equipamentos e da solução de gerenciamento ofertados, quando aplicável;</w:t>
      </w:r>
      <w:r w:rsidR="0090091B" w:rsidRPr="00047415">
        <w:rPr>
          <w:rFonts w:ascii="Arial" w:eastAsia="Arial" w:hAnsi="Arial" w:cs="Arial"/>
          <w:color w:val="000000"/>
          <w:sz w:val="20"/>
        </w:rPr>
        <w:t xml:space="preserve"> </w:t>
      </w:r>
    </w:p>
    <w:p w14:paraId="1C772ED4" w14:textId="77777777" w:rsidR="0090091B" w:rsidRPr="00047415" w:rsidRDefault="00A05557" w:rsidP="0090091B">
      <w:pPr>
        <w:spacing w:line="276" w:lineRule="auto"/>
        <w:ind w:right="51"/>
        <w:jc w:val="both"/>
        <w:outlineLvl w:val="0"/>
        <w:rPr>
          <w:rFonts w:ascii="Arial" w:eastAsia="Arial" w:hAnsi="Arial" w:cs="Arial"/>
          <w:color w:val="000000"/>
          <w:sz w:val="20"/>
        </w:rPr>
      </w:pPr>
      <w:r w:rsidRPr="00047415">
        <w:rPr>
          <w:rFonts w:ascii="Arial" w:eastAsia="Arial" w:hAnsi="Arial" w:cs="Arial"/>
          <w:color w:val="000000"/>
          <w:sz w:val="20"/>
        </w:rPr>
        <w:t>5.2.3. Especificação detalhada dos serviços, equipamentos, sistema de gerenciamento, suporte e demais componentes da solução, conforme objeto do Edital e do Termo de Referência;</w:t>
      </w:r>
      <w:r w:rsidR="0090091B" w:rsidRPr="00047415">
        <w:rPr>
          <w:rFonts w:ascii="Arial" w:eastAsia="Arial" w:hAnsi="Arial" w:cs="Arial"/>
          <w:color w:val="000000"/>
          <w:sz w:val="20"/>
        </w:rPr>
        <w:t xml:space="preserve"> </w:t>
      </w:r>
    </w:p>
    <w:p w14:paraId="76A3A283" w14:textId="63ED2A28" w:rsidR="000F7B2B" w:rsidRPr="00047415" w:rsidRDefault="00CF23C2" w:rsidP="0090091B">
      <w:pPr>
        <w:spacing w:line="276" w:lineRule="auto"/>
        <w:ind w:right="51"/>
        <w:jc w:val="both"/>
        <w:outlineLvl w:val="0"/>
        <w:rPr>
          <w:rFonts w:ascii="Arial" w:eastAsia="Arial" w:hAnsi="Arial" w:cs="Arial"/>
          <w:color w:val="000000"/>
          <w:sz w:val="20"/>
          <w:szCs w:val="20"/>
          <w:lang w:val="pt-BR"/>
        </w:rPr>
      </w:pPr>
      <w:r w:rsidRPr="00047415">
        <w:rPr>
          <w:rFonts w:ascii="Arial" w:eastAsia="Arial" w:hAnsi="Arial" w:cs="Arial"/>
          <w:color w:val="000000"/>
          <w:sz w:val="20"/>
          <w:szCs w:val="20"/>
        </w:rPr>
        <w:t>5.3</w:t>
      </w:r>
      <w:r w:rsidR="00CE788C" w:rsidRPr="00047415">
        <w:rPr>
          <w:rFonts w:ascii="Arial" w:eastAsia="Arial" w:hAnsi="Arial" w:cs="Arial"/>
          <w:color w:val="000000"/>
          <w:sz w:val="20"/>
          <w:szCs w:val="20"/>
        </w:rPr>
        <w:t xml:space="preserve">. </w:t>
      </w:r>
      <w:r w:rsidRPr="00047415">
        <w:rPr>
          <w:rFonts w:ascii="Arial" w:eastAsia="Arial" w:hAnsi="Arial" w:cs="Arial"/>
          <w:color w:val="000000"/>
          <w:sz w:val="20"/>
          <w:szCs w:val="20"/>
          <w:lang w:val="pt-BR"/>
        </w:rPr>
        <w:t>Todas as especificações do objeto contidas na proposta vinculam o licitante.</w:t>
      </w:r>
    </w:p>
    <w:p w14:paraId="7E9E60BD" w14:textId="77777777" w:rsidR="00CE788C" w:rsidRPr="00047415" w:rsidRDefault="00CF23C2" w:rsidP="001A78A5">
      <w:pPr>
        <w:pStyle w:val="PargrafodaLista"/>
        <w:widowControl/>
        <w:tabs>
          <w:tab w:val="left" w:pos="709"/>
        </w:tabs>
        <w:autoSpaceDE/>
        <w:autoSpaceDN/>
        <w:spacing w:before="240" w:line="276" w:lineRule="auto"/>
        <w:ind w:left="0"/>
        <w:contextualSpacing/>
        <w:rPr>
          <w:rFonts w:ascii="Arial" w:eastAsia="MS Mincho" w:hAnsi="Arial" w:cs="Arial"/>
          <w:color w:val="000000"/>
          <w:sz w:val="20"/>
          <w:szCs w:val="20"/>
          <w:lang w:val="pt-BR" w:eastAsia="pt-BR"/>
        </w:rPr>
      </w:pPr>
      <w:r w:rsidRPr="00047415">
        <w:rPr>
          <w:rFonts w:ascii="Arial" w:eastAsia="Arial" w:hAnsi="Arial" w:cs="Arial"/>
          <w:color w:val="000000"/>
          <w:sz w:val="20"/>
          <w:szCs w:val="20"/>
          <w:lang w:val="pt-BR"/>
        </w:rPr>
        <w:lastRenderedPageBreak/>
        <w:t>5.4</w:t>
      </w:r>
      <w:r w:rsidR="00CE788C" w:rsidRPr="00047415">
        <w:rPr>
          <w:rFonts w:ascii="Arial" w:eastAsia="Arial" w:hAnsi="Arial" w:cs="Arial"/>
          <w:color w:val="000000"/>
          <w:sz w:val="20"/>
          <w:szCs w:val="20"/>
          <w:lang w:val="pt-BR"/>
        </w:rPr>
        <w:t xml:space="preserve">. </w:t>
      </w:r>
      <w:r w:rsidRPr="00047415">
        <w:rPr>
          <w:rFonts w:ascii="Arial" w:eastAsia="MS Mincho" w:hAnsi="Arial" w:cs="Arial"/>
          <w:color w:val="000000"/>
          <w:sz w:val="20"/>
          <w:szCs w:val="20"/>
          <w:lang w:val="pt-BR" w:eastAsia="pt-BR"/>
        </w:rPr>
        <w:t>Nos valores propostos estarão inclusos todos os custos operacionais, encargos previdenciários, trabalhistas, tributários, comerciais e quaisquer outros que incidam direta ou indiretamente na execução do objeto.</w:t>
      </w:r>
    </w:p>
    <w:p w14:paraId="13D80B8D" w14:textId="3EC8509D" w:rsidR="00040F76" w:rsidRPr="00047415" w:rsidRDefault="00CF23C2" w:rsidP="00040F76">
      <w:pPr>
        <w:pStyle w:val="PargrafodaLista"/>
        <w:widowControl/>
        <w:tabs>
          <w:tab w:val="left" w:pos="709"/>
        </w:tabs>
        <w:autoSpaceDE/>
        <w:autoSpaceDN/>
        <w:spacing w:before="240" w:line="276" w:lineRule="auto"/>
        <w:ind w:left="0"/>
        <w:contextualSpacing/>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5.5</w:t>
      </w:r>
      <w:r w:rsidR="00CE788C" w:rsidRPr="00047415">
        <w:rPr>
          <w:rFonts w:ascii="Arial" w:eastAsia="MS Mincho" w:hAnsi="Arial" w:cs="Arial"/>
          <w:color w:val="000000"/>
          <w:sz w:val="20"/>
          <w:szCs w:val="20"/>
          <w:lang w:val="pt-BR" w:eastAsia="pt-BR"/>
        </w:rPr>
        <w:t xml:space="preserve">. </w:t>
      </w:r>
      <w:r w:rsidRPr="00047415">
        <w:rPr>
          <w:rFonts w:ascii="Arial" w:eastAsia="MS Mincho" w:hAnsi="Arial" w:cs="Arial"/>
          <w:color w:val="000000"/>
          <w:sz w:val="20"/>
          <w:szCs w:val="20"/>
          <w:lang w:val="pt-BR" w:eastAsia="pt-BR"/>
        </w:rPr>
        <w:t>Os preços ofertados, tanto na proposta inicial, quanto na etapa de lances, serão de exclusiva responsabilidade do licitante, não lhe assistindo o direito de pleitear qualquer alteração, sob alegação de erro, omissão ou qualquer outro pretexto.</w:t>
      </w:r>
      <w:r w:rsidR="0090091B" w:rsidRPr="00047415">
        <w:rPr>
          <w:rFonts w:ascii="Arial" w:eastAsia="MS Mincho" w:hAnsi="Arial" w:cs="Arial"/>
          <w:color w:val="000000"/>
          <w:sz w:val="20"/>
          <w:szCs w:val="20"/>
          <w:lang w:val="pt-BR" w:eastAsia="pt-BR"/>
        </w:rPr>
        <w:t xml:space="preserve"> </w:t>
      </w:r>
    </w:p>
    <w:p w14:paraId="46756284" w14:textId="3E12BAFE" w:rsidR="00040F76" w:rsidRPr="00047415" w:rsidRDefault="00CF23C2" w:rsidP="00040F76">
      <w:pPr>
        <w:pStyle w:val="PargrafodaLista"/>
        <w:widowControl/>
        <w:tabs>
          <w:tab w:val="left" w:pos="709"/>
        </w:tabs>
        <w:autoSpaceDE/>
        <w:autoSpaceDN/>
        <w:spacing w:before="240" w:line="276" w:lineRule="auto"/>
        <w:ind w:left="0"/>
        <w:contextualSpacing/>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5.6</w:t>
      </w:r>
      <w:r w:rsidR="00CE788C" w:rsidRPr="00047415">
        <w:rPr>
          <w:rFonts w:ascii="Arial" w:eastAsia="MS Mincho" w:hAnsi="Arial" w:cs="Arial"/>
          <w:color w:val="000000"/>
          <w:sz w:val="20"/>
          <w:szCs w:val="20"/>
          <w:lang w:val="pt-BR" w:eastAsia="pt-BR"/>
        </w:rPr>
        <w:t xml:space="preserve">. </w:t>
      </w:r>
      <w:r w:rsidRPr="00047415">
        <w:rPr>
          <w:rFonts w:ascii="Arial" w:eastAsia="MS Mincho" w:hAnsi="Arial" w:cs="Arial"/>
          <w:color w:val="000000"/>
          <w:sz w:val="20"/>
          <w:szCs w:val="20"/>
          <w:lang w:val="pt-BR" w:eastAsia="pt-BR"/>
        </w:rPr>
        <w:t>Se o regime tributário da empresa implicar o recolhimento de tributos em percentuais variáveis, a cotação adequada será a que corresponde à média dos efetivos recolhimentos da empresa nos últimos doze meses.</w:t>
      </w:r>
      <w:r w:rsidR="0090091B" w:rsidRPr="00047415">
        <w:rPr>
          <w:rFonts w:ascii="Arial" w:eastAsia="MS Mincho" w:hAnsi="Arial" w:cs="Arial"/>
          <w:color w:val="000000"/>
          <w:sz w:val="20"/>
          <w:szCs w:val="20"/>
          <w:lang w:val="pt-BR" w:eastAsia="pt-BR"/>
        </w:rPr>
        <w:t xml:space="preserve"> </w:t>
      </w:r>
    </w:p>
    <w:p w14:paraId="6983747E" w14:textId="615DB5B0" w:rsidR="00040F76" w:rsidRPr="00047415" w:rsidRDefault="00CF23C2" w:rsidP="00040F76">
      <w:pPr>
        <w:pStyle w:val="PargrafodaLista"/>
        <w:widowControl/>
        <w:tabs>
          <w:tab w:val="left" w:pos="709"/>
        </w:tabs>
        <w:autoSpaceDE/>
        <w:autoSpaceDN/>
        <w:spacing w:before="240" w:line="276" w:lineRule="auto"/>
        <w:ind w:left="0"/>
        <w:contextualSpacing/>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5.7</w:t>
      </w:r>
      <w:r w:rsidR="00CE788C" w:rsidRPr="00047415">
        <w:rPr>
          <w:rFonts w:ascii="Arial" w:eastAsia="MS Mincho" w:hAnsi="Arial" w:cs="Arial"/>
          <w:color w:val="000000"/>
          <w:sz w:val="20"/>
          <w:szCs w:val="20"/>
          <w:lang w:val="pt-BR" w:eastAsia="pt-BR"/>
        </w:rPr>
        <w:t xml:space="preserve">. </w:t>
      </w:r>
      <w:r w:rsidRPr="00047415">
        <w:rPr>
          <w:rFonts w:ascii="Arial" w:eastAsia="MS Mincho" w:hAnsi="Arial" w:cs="Arial"/>
          <w:color w:val="000000"/>
          <w:sz w:val="20"/>
          <w:szCs w:val="20"/>
          <w:lang w:val="pt-BR" w:eastAsia="pt-BR"/>
        </w:rPr>
        <w:t>Independentemente do percentual de tributo inserido na planilha, no pagamento serão retidos na fonte os percentuais estabelecidos na legislação vigente.</w:t>
      </w:r>
      <w:r w:rsidR="0090091B" w:rsidRPr="00047415">
        <w:rPr>
          <w:rFonts w:ascii="Arial" w:eastAsia="MS Mincho" w:hAnsi="Arial" w:cs="Arial"/>
          <w:color w:val="000000"/>
          <w:sz w:val="20"/>
          <w:szCs w:val="20"/>
          <w:lang w:val="pt-BR" w:eastAsia="pt-BR"/>
        </w:rPr>
        <w:t xml:space="preserve"> </w:t>
      </w:r>
    </w:p>
    <w:p w14:paraId="1CF0F414" w14:textId="7A5050B7" w:rsidR="00040F76" w:rsidRPr="00047415" w:rsidRDefault="00CF23C2" w:rsidP="005D78B8">
      <w:pPr>
        <w:pStyle w:val="PargrafodaLista"/>
        <w:widowControl/>
        <w:tabs>
          <w:tab w:val="left" w:pos="709"/>
        </w:tabs>
        <w:autoSpaceDE/>
        <w:autoSpaceDN/>
        <w:spacing w:line="276" w:lineRule="auto"/>
        <w:ind w:left="0"/>
        <w:contextualSpacing/>
        <w:rPr>
          <w:rFonts w:ascii="Arial" w:eastAsia="MS Mincho" w:hAnsi="Arial" w:cs="Arial"/>
          <w:color w:val="000000"/>
          <w:sz w:val="20"/>
          <w:szCs w:val="20"/>
          <w:lang w:val="pt-BR" w:eastAsia="pt-BR"/>
        </w:rPr>
      </w:pPr>
      <w:r w:rsidRPr="00047415">
        <w:rPr>
          <w:rFonts w:ascii="Arial" w:eastAsia="Arial" w:hAnsi="Arial" w:cs="Arial"/>
          <w:color w:val="000000"/>
          <w:sz w:val="20"/>
        </w:rPr>
        <w:t>5.8. A apresentação das propostas implica obrigatoriedade do cumprimento das disposições nelas contidas, em conformidade com o Termo de Referência, assumindo o proponente o compromisso de executar integralmente a solução licitada, instalar e manter os equipamentos, fornecer suprimentos, exceto papel, disponibilizar sistema de gerenciamento/bilhetagem e prestar suporte técnico, em quantidades e qualidades adequadas à perfeita execução contratual.</w:t>
      </w:r>
      <w:r w:rsidR="0090091B" w:rsidRPr="00047415">
        <w:rPr>
          <w:rFonts w:ascii="Arial" w:eastAsia="Arial" w:hAnsi="Arial" w:cs="Arial"/>
          <w:color w:val="000000"/>
          <w:sz w:val="20"/>
        </w:rPr>
        <w:t xml:space="preserve"> </w:t>
      </w:r>
    </w:p>
    <w:p w14:paraId="715C9D7F" w14:textId="76357EA1" w:rsidR="00040F76" w:rsidRPr="00047415" w:rsidRDefault="00CF23C2" w:rsidP="0090091B">
      <w:pPr>
        <w:pStyle w:val="PargrafodaLista"/>
        <w:widowControl/>
        <w:tabs>
          <w:tab w:val="left" w:pos="709"/>
        </w:tabs>
        <w:autoSpaceDE/>
        <w:autoSpaceDN/>
        <w:spacing w:line="276" w:lineRule="auto"/>
        <w:ind w:left="0"/>
        <w:contextualSpacing/>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5.9</w:t>
      </w:r>
      <w:r w:rsidR="00CE788C" w:rsidRPr="00047415">
        <w:rPr>
          <w:rFonts w:ascii="Arial" w:eastAsia="MS Mincho" w:hAnsi="Arial" w:cs="Arial"/>
          <w:color w:val="000000"/>
          <w:sz w:val="20"/>
          <w:szCs w:val="20"/>
          <w:lang w:val="pt-BR" w:eastAsia="pt-BR"/>
        </w:rPr>
        <w:t xml:space="preserve">. </w:t>
      </w:r>
      <w:r w:rsidRPr="00047415">
        <w:rPr>
          <w:rFonts w:ascii="Arial" w:eastAsia="MS Mincho" w:hAnsi="Arial" w:cs="Arial"/>
          <w:color w:val="000000"/>
          <w:sz w:val="20"/>
          <w:szCs w:val="20"/>
          <w:lang w:val="pt-BR" w:eastAsia="pt-BR"/>
        </w:rPr>
        <w:t>O prazo de validade da proposta não será inferior a 60 (sessenta) dias</w:t>
      </w:r>
      <w:r w:rsidRPr="00047415">
        <w:rPr>
          <w:rFonts w:ascii="Arial" w:eastAsia="MS Mincho" w:hAnsi="Arial" w:cs="Arial"/>
          <w:b/>
          <w:color w:val="000000"/>
          <w:sz w:val="20"/>
          <w:szCs w:val="20"/>
          <w:lang w:val="pt-BR" w:eastAsia="pt-BR"/>
        </w:rPr>
        <w:t>,</w:t>
      </w:r>
      <w:r w:rsidRPr="00047415">
        <w:rPr>
          <w:rFonts w:ascii="Arial" w:eastAsia="MS Mincho" w:hAnsi="Arial" w:cs="Arial"/>
          <w:color w:val="000000"/>
          <w:sz w:val="20"/>
          <w:szCs w:val="20"/>
          <w:lang w:val="pt-BR" w:eastAsia="pt-BR"/>
        </w:rPr>
        <w:t xml:space="preserve"> a contar da data de sua apresentação.</w:t>
      </w:r>
    </w:p>
    <w:p w14:paraId="1CD5E4B9" w14:textId="77777777" w:rsidR="00835637" w:rsidRPr="00047415" w:rsidRDefault="00E52C8F" w:rsidP="00040F76">
      <w:pPr>
        <w:pStyle w:val="PargrafodaLista"/>
        <w:widowControl/>
        <w:tabs>
          <w:tab w:val="left" w:pos="709"/>
        </w:tabs>
        <w:autoSpaceDE/>
        <w:autoSpaceDN/>
        <w:spacing w:before="240" w:line="276" w:lineRule="auto"/>
        <w:ind w:left="0"/>
        <w:contextualSpacing/>
        <w:rPr>
          <w:rFonts w:ascii="Arial" w:eastAsia="Arial" w:hAnsi="Arial" w:cs="Arial"/>
          <w:sz w:val="20"/>
          <w:szCs w:val="20"/>
        </w:rPr>
      </w:pPr>
      <w:r w:rsidRPr="00047415">
        <w:rPr>
          <w:rFonts w:ascii="Arial" w:eastAsia="Arial" w:hAnsi="Arial" w:cs="Arial"/>
          <w:sz w:val="20"/>
          <w:szCs w:val="20"/>
        </w:rPr>
        <w:t>5.1</w:t>
      </w:r>
      <w:r w:rsidR="005678F8" w:rsidRPr="00047415">
        <w:rPr>
          <w:rFonts w:ascii="Arial" w:eastAsia="Arial" w:hAnsi="Arial" w:cs="Arial"/>
          <w:sz w:val="20"/>
          <w:szCs w:val="20"/>
        </w:rPr>
        <w:t>0</w:t>
      </w:r>
      <w:r w:rsidR="00CE788C" w:rsidRPr="00047415">
        <w:rPr>
          <w:rFonts w:ascii="Arial" w:eastAsia="Arial" w:hAnsi="Arial" w:cs="Arial"/>
          <w:sz w:val="20"/>
          <w:szCs w:val="20"/>
        </w:rPr>
        <w:t xml:space="preserve">. </w:t>
      </w:r>
      <w:r w:rsidRPr="00047415">
        <w:rPr>
          <w:rFonts w:ascii="Arial" w:eastAsia="Arial" w:hAnsi="Arial" w:cs="Arial"/>
          <w:sz w:val="20"/>
          <w:szCs w:val="20"/>
        </w:rPr>
        <w:t>O descumprimento das regras supramencionadas pela Administração por parte dos contratados poderá ensejar a responsabilização pela Administração e, após o devido processo legal, gerar as seguintes conseqüências: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C2E011C" w14:textId="23850B48" w:rsidR="00040F76" w:rsidRPr="00047415" w:rsidRDefault="00835637" w:rsidP="00040F76">
      <w:pPr>
        <w:pStyle w:val="PargrafodaLista"/>
        <w:widowControl/>
        <w:tabs>
          <w:tab w:val="left" w:pos="709"/>
        </w:tabs>
        <w:autoSpaceDE/>
        <w:autoSpaceDN/>
        <w:spacing w:before="240" w:line="276" w:lineRule="auto"/>
        <w:ind w:left="0"/>
        <w:contextualSpacing/>
        <w:rPr>
          <w:rFonts w:ascii="Arial" w:eastAsia="Arial" w:hAnsi="Arial" w:cs="Arial"/>
          <w:sz w:val="20"/>
          <w:szCs w:val="20"/>
        </w:rPr>
      </w:pPr>
      <w:r w:rsidRPr="00047415">
        <w:rPr>
          <w:rFonts w:ascii="Arial" w:eastAsia="Arial" w:hAnsi="Arial" w:cs="Arial"/>
          <w:sz w:val="20"/>
          <w:szCs w:val="20"/>
        </w:rPr>
        <w:t xml:space="preserve">5.11. </w:t>
      </w:r>
      <w:r w:rsidR="0090091B" w:rsidRPr="00047415">
        <w:rPr>
          <w:rFonts w:ascii="Arial" w:eastAsia="Arial" w:hAnsi="Arial" w:cs="Arial"/>
          <w:sz w:val="20"/>
          <w:szCs w:val="20"/>
        </w:rPr>
        <w:t xml:space="preserve"> </w:t>
      </w:r>
      <w:r w:rsidRPr="00047415">
        <w:rPr>
          <w:rFonts w:ascii="Arial" w:eastAsia="Arial" w:hAnsi="Arial" w:cs="Arial"/>
          <w:sz w:val="20"/>
          <w:szCs w:val="20"/>
        </w:rPr>
        <w:t>A Administração Municipal adotará, no presente procedimento licitatório, a inversão das fases procedimentais, promovendo a análise da documentação de habilitação anteriormente ao julgamento das propostas, nos termos do § 1º do art. 17 da Lei nº 14.133/2021, considerando as peculiaridades do objeto e o interesse público envolvido na contratação.</w:t>
      </w:r>
    </w:p>
    <w:p w14:paraId="433FE876" w14:textId="1373A0AB" w:rsidR="00835637" w:rsidRPr="00047415" w:rsidRDefault="00835637" w:rsidP="00040F76">
      <w:pPr>
        <w:pStyle w:val="PargrafodaLista"/>
        <w:widowControl/>
        <w:tabs>
          <w:tab w:val="left" w:pos="709"/>
        </w:tabs>
        <w:autoSpaceDE/>
        <w:autoSpaceDN/>
        <w:spacing w:before="240" w:line="276" w:lineRule="auto"/>
        <w:ind w:left="0"/>
        <w:contextualSpacing/>
        <w:rPr>
          <w:rFonts w:ascii="Arial" w:eastAsia="Arial" w:hAnsi="Arial" w:cs="Arial"/>
          <w:sz w:val="20"/>
          <w:szCs w:val="20"/>
        </w:rPr>
      </w:pPr>
      <w:r w:rsidRPr="00047415">
        <w:rPr>
          <w:rFonts w:ascii="Arial" w:eastAsia="Arial" w:hAnsi="Arial" w:cs="Arial"/>
          <w:sz w:val="20"/>
          <w:szCs w:val="20"/>
        </w:rPr>
        <w:t>5.12.</w:t>
      </w:r>
      <w:r w:rsidRPr="00047415">
        <w:rPr>
          <w:rFonts w:ascii="Arial" w:hAnsi="Arial" w:cs="Arial"/>
        </w:rPr>
        <w:t xml:space="preserve"> </w:t>
      </w:r>
      <w:r w:rsidRPr="00047415">
        <w:rPr>
          <w:rFonts w:ascii="Arial" w:eastAsia="Arial" w:hAnsi="Arial" w:cs="Arial"/>
          <w:sz w:val="20"/>
          <w:szCs w:val="20"/>
        </w:rPr>
        <w:t>A medida mostra-se plenamente justificada diante da natureza dos serviços pretendidos, os quais possuem caráter contínuo, operacional e essencial à manutenção das condições urbanas, sanitárias e ambientais do Município de Braúnas, exigindo da futura contratada capacidade técnica, operacional e estrutural efetivamente compatíveis com a complexidade das atividades a serem executadas.</w:t>
      </w:r>
    </w:p>
    <w:p w14:paraId="2AE30AE9" w14:textId="6FA2C030" w:rsidR="00835637" w:rsidRPr="00047415" w:rsidRDefault="00835637" w:rsidP="00040F76">
      <w:pPr>
        <w:pStyle w:val="PargrafodaLista"/>
        <w:widowControl/>
        <w:tabs>
          <w:tab w:val="left" w:pos="709"/>
        </w:tabs>
        <w:autoSpaceDE/>
        <w:autoSpaceDN/>
        <w:spacing w:before="240" w:line="276" w:lineRule="auto"/>
        <w:ind w:left="0"/>
        <w:contextualSpacing/>
        <w:rPr>
          <w:rFonts w:ascii="Arial" w:eastAsia="Arial" w:hAnsi="Arial" w:cs="Arial"/>
          <w:sz w:val="20"/>
          <w:szCs w:val="20"/>
        </w:rPr>
      </w:pPr>
      <w:r w:rsidRPr="00047415">
        <w:rPr>
          <w:rFonts w:ascii="Arial" w:eastAsia="Arial" w:hAnsi="Arial" w:cs="Arial"/>
          <w:sz w:val="20"/>
          <w:szCs w:val="20"/>
        </w:rPr>
        <w:t>5.13.</w:t>
      </w:r>
      <w:r w:rsidRPr="00047415">
        <w:rPr>
          <w:rFonts w:ascii="Arial" w:hAnsi="Arial" w:cs="Arial"/>
        </w:rPr>
        <w:t xml:space="preserve"> </w:t>
      </w:r>
      <w:r w:rsidRPr="00047415">
        <w:rPr>
          <w:rFonts w:ascii="Arial" w:eastAsia="Arial" w:hAnsi="Arial" w:cs="Arial"/>
          <w:sz w:val="20"/>
          <w:szCs w:val="20"/>
        </w:rPr>
        <w:t>A inversão procedimental proporciona maior eficiência administrativa e racionalidade ao certame, evitando que a Administração realize análise e julgamento de propostas apresentadas por empresas que eventualmente não possuam capacidade jurídica, fiscal, trabalhista, econômico-financeira ou operacional para execução do objeto.</w:t>
      </w:r>
    </w:p>
    <w:p w14:paraId="14C4166E" w14:textId="61B89B91" w:rsidR="00835637" w:rsidRPr="00047415" w:rsidRDefault="00835637" w:rsidP="00835637">
      <w:pPr>
        <w:pStyle w:val="PargrafodaLista"/>
        <w:widowControl/>
        <w:tabs>
          <w:tab w:val="left" w:pos="709"/>
        </w:tabs>
        <w:autoSpaceDE/>
        <w:autoSpaceDN/>
        <w:spacing w:before="240" w:line="276" w:lineRule="auto"/>
        <w:ind w:left="0"/>
        <w:contextualSpacing/>
        <w:rPr>
          <w:rFonts w:ascii="Arial" w:eastAsia="Arial" w:hAnsi="Arial" w:cs="Arial"/>
          <w:sz w:val="20"/>
          <w:szCs w:val="20"/>
        </w:rPr>
      </w:pPr>
      <w:r w:rsidRPr="00047415">
        <w:rPr>
          <w:rFonts w:ascii="Arial" w:eastAsia="Arial" w:hAnsi="Arial" w:cs="Arial"/>
          <w:sz w:val="20"/>
          <w:szCs w:val="20"/>
        </w:rPr>
        <w:t>5.14.</w:t>
      </w:r>
      <w:r w:rsidRPr="00047415">
        <w:rPr>
          <w:rFonts w:ascii="Arial" w:hAnsi="Arial" w:cs="Arial"/>
        </w:rPr>
        <w:t xml:space="preserve"> </w:t>
      </w:r>
      <w:r w:rsidRPr="00047415">
        <w:rPr>
          <w:rFonts w:ascii="Arial" w:eastAsia="Arial" w:hAnsi="Arial" w:cs="Arial"/>
          <w:sz w:val="20"/>
          <w:szCs w:val="20"/>
        </w:rPr>
        <w:t xml:space="preserve">Tal medida reduz significativamente riscos de paralisação do procedimento, inabilitações tardias, interposição excessiva de recursos e atrasos na contratação, permitindo que apenas licitantes efetivamente aptos participem da fase competitiva de propostas. </w:t>
      </w:r>
    </w:p>
    <w:p w14:paraId="3E7EC00F" w14:textId="7B60FB8F" w:rsidR="00835637" w:rsidRPr="00047415" w:rsidRDefault="00835637" w:rsidP="00835637">
      <w:pPr>
        <w:pStyle w:val="PargrafodaLista"/>
        <w:widowControl/>
        <w:tabs>
          <w:tab w:val="left" w:pos="709"/>
        </w:tabs>
        <w:autoSpaceDE/>
        <w:autoSpaceDN/>
        <w:spacing w:before="240" w:line="276" w:lineRule="auto"/>
        <w:ind w:left="0"/>
        <w:contextualSpacing/>
        <w:rPr>
          <w:rFonts w:ascii="Arial" w:eastAsia="Arial" w:hAnsi="Arial" w:cs="Arial"/>
          <w:sz w:val="20"/>
          <w:szCs w:val="20"/>
        </w:rPr>
      </w:pPr>
      <w:r w:rsidRPr="00047415">
        <w:rPr>
          <w:rFonts w:ascii="Arial" w:eastAsia="Arial" w:hAnsi="Arial" w:cs="Arial"/>
          <w:sz w:val="20"/>
          <w:szCs w:val="20"/>
        </w:rPr>
        <w:t xml:space="preserve">5.15. A análise prévia da habilitação também permite maior segurança quanto à capacidade técnica e operacional dos participantes, especialmente em relação à disponibilidade de equipamentos, regularidade fiscal e condições econômico-financeiras necessárias à execução contínua dos serviços. </w:t>
      </w:r>
    </w:p>
    <w:p w14:paraId="146EC7F6" w14:textId="3B00BA2B" w:rsidR="00835637" w:rsidRPr="00047415" w:rsidRDefault="00835637" w:rsidP="00835637">
      <w:pPr>
        <w:pStyle w:val="PargrafodaLista"/>
        <w:widowControl/>
        <w:tabs>
          <w:tab w:val="left" w:pos="709"/>
        </w:tabs>
        <w:autoSpaceDE/>
        <w:autoSpaceDN/>
        <w:spacing w:before="240" w:line="276" w:lineRule="auto"/>
        <w:ind w:left="0"/>
        <w:contextualSpacing/>
        <w:rPr>
          <w:rFonts w:ascii="Arial" w:eastAsia="Arial" w:hAnsi="Arial" w:cs="Arial"/>
          <w:sz w:val="20"/>
          <w:szCs w:val="20"/>
        </w:rPr>
      </w:pPr>
      <w:r w:rsidRPr="00047415">
        <w:rPr>
          <w:rFonts w:ascii="Arial" w:eastAsia="Arial" w:hAnsi="Arial" w:cs="Arial"/>
          <w:sz w:val="20"/>
          <w:szCs w:val="20"/>
        </w:rPr>
        <w:t xml:space="preserve">5.16. Além disso, a inversão das fases favorece maior celeridade na conclusão do procedimento licitatório, uma vez que a Administração direciona a análise de propostas apenas às empresas efetivamente habilitadas, reduzindo retrabalho administrativo e promovendo maior eficiência processual. </w:t>
      </w:r>
    </w:p>
    <w:p w14:paraId="78F9DDB7" w14:textId="77777777" w:rsidR="00835637" w:rsidRPr="00047415" w:rsidRDefault="00835637" w:rsidP="00835637">
      <w:pPr>
        <w:pStyle w:val="PargrafodaLista"/>
        <w:widowControl/>
        <w:tabs>
          <w:tab w:val="left" w:pos="709"/>
        </w:tabs>
        <w:autoSpaceDE/>
        <w:autoSpaceDN/>
        <w:spacing w:before="240" w:line="276" w:lineRule="auto"/>
        <w:contextualSpacing/>
        <w:rPr>
          <w:rFonts w:ascii="Arial" w:eastAsia="Arial" w:hAnsi="Arial" w:cs="Arial"/>
          <w:sz w:val="20"/>
          <w:szCs w:val="20"/>
        </w:rPr>
      </w:pPr>
    </w:p>
    <w:p w14:paraId="24BB9BE9" w14:textId="3EB7D21A" w:rsidR="00835637" w:rsidRPr="00047415" w:rsidRDefault="00835637" w:rsidP="00835637">
      <w:pPr>
        <w:pStyle w:val="PargrafodaLista"/>
        <w:widowControl/>
        <w:tabs>
          <w:tab w:val="left" w:pos="709"/>
        </w:tabs>
        <w:autoSpaceDE/>
        <w:autoSpaceDN/>
        <w:spacing w:before="240" w:line="276" w:lineRule="auto"/>
        <w:contextualSpacing/>
        <w:rPr>
          <w:rFonts w:ascii="Arial" w:eastAsia="Arial" w:hAnsi="Arial" w:cs="Arial"/>
          <w:sz w:val="20"/>
          <w:szCs w:val="20"/>
        </w:rPr>
      </w:pPr>
      <w:r w:rsidRPr="00047415">
        <w:rPr>
          <w:rFonts w:ascii="Arial" w:eastAsia="Arial" w:hAnsi="Arial" w:cs="Arial"/>
          <w:sz w:val="20"/>
          <w:szCs w:val="20"/>
        </w:rPr>
        <w:lastRenderedPageBreak/>
        <w:t xml:space="preserve">5.17.A adoção da medida revela-se compatível com os princípios da eficiência, planejamento, segurança jurídica, economicidade e interesse público, assegurando que a futura contratação recaia sobre empresa previamente qualificada e apta ao adequado atendimento das demandas do Município. </w:t>
      </w:r>
    </w:p>
    <w:p w14:paraId="0C4DFBC3" w14:textId="6F355771" w:rsidR="00835637" w:rsidRPr="00047415" w:rsidRDefault="00835637" w:rsidP="00835637">
      <w:pPr>
        <w:pStyle w:val="PargrafodaLista"/>
        <w:widowControl/>
        <w:tabs>
          <w:tab w:val="left" w:pos="709"/>
        </w:tabs>
        <w:autoSpaceDE/>
        <w:autoSpaceDN/>
        <w:spacing w:before="240" w:line="276" w:lineRule="auto"/>
        <w:contextualSpacing/>
        <w:rPr>
          <w:rFonts w:ascii="Arial" w:eastAsia="Arial" w:hAnsi="Arial" w:cs="Arial"/>
          <w:sz w:val="20"/>
          <w:szCs w:val="20"/>
        </w:rPr>
      </w:pPr>
      <w:r w:rsidRPr="00047415">
        <w:rPr>
          <w:rFonts w:ascii="Arial" w:eastAsia="Arial" w:hAnsi="Arial" w:cs="Arial"/>
          <w:sz w:val="20"/>
          <w:szCs w:val="20"/>
        </w:rPr>
        <w:t xml:space="preserve">5.18. Dessa forma, considerando a natureza essencial dos serviços, a necessidade de mobilização operacional imediata, os riscos envolvidos na execução contratual e a prerrogativa conferida pelo § 1º do art. 17 da Lei nº 14.133/2021, mostra-se plenamente justificada a realização da fase de habilitação anteriormente ao julgamento das propostas. </w:t>
      </w:r>
    </w:p>
    <w:p w14:paraId="4BED6EEE" w14:textId="77777777" w:rsidR="004D6050" w:rsidRPr="00047415" w:rsidRDefault="004D6050" w:rsidP="001A78A5">
      <w:pPr>
        <w:pStyle w:val="PargrafodaLista"/>
        <w:widowControl/>
        <w:pBdr>
          <w:top w:val="double" w:sz="4" w:space="1" w:color="auto"/>
          <w:bottom w:val="double" w:sz="4" w:space="1" w:color="auto"/>
        </w:pBdr>
        <w:tabs>
          <w:tab w:val="left" w:pos="426"/>
          <w:tab w:val="left" w:pos="567"/>
        </w:tabs>
        <w:autoSpaceDE/>
        <w:autoSpaceDN/>
        <w:spacing w:before="240" w:line="276" w:lineRule="auto"/>
        <w:ind w:left="0" w:right="0"/>
        <w:contextualSpacing/>
        <w:jc w:val="center"/>
        <w:rPr>
          <w:rFonts w:ascii="Arial" w:eastAsia="Arial" w:hAnsi="Arial" w:cs="Arial"/>
          <w:sz w:val="20"/>
          <w:szCs w:val="20"/>
        </w:rPr>
      </w:pPr>
      <w:r w:rsidRPr="00047415">
        <w:rPr>
          <w:rFonts w:ascii="Arial" w:eastAsia="Arial" w:hAnsi="Arial" w:cs="Arial"/>
          <w:b/>
          <w:sz w:val="20"/>
          <w:szCs w:val="20"/>
        </w:rPr>
        <w:t>6-</w:t>
      </w:r>
      <w:r w:rsidR="00CE788C" w:rsidRPr="00047415">
        <w:rPr>
          <w:rFonts w:ascii="Arial" w:eastAsia="Arial" w:hAnsi="Arial" w:cs="Arial"/>
          <w:b/>
          <w:sz w:val="20"/>
          <w:szCs w:val="20"/>
        </w:rPr>
        <w:t xml:space="preserve"> </w:t>
      </w:r>
      <w:r w:rsidRPr="00047415">
        <w:rPr>
          <w:rFonts w:ascii="Arial" w:eastAsia="Arial" w:hAnsi="Arial" w:cs="Arial"/>
          <w:b/>
          <w:sz w:val="20"/>
          <w:szCs w:val="20"/>
        </w:rPr>
        <w:t>DA ABERTURA DA SESSÃO, CLASSIFICAÇÃO DAS PROPOSTAS E FORMULAÇÃO DE LANCES</w:t>
      </w:r>
    </w:p>
    <w:p w14:paraId="6EC57F8B" w14:textId="77777777" w:rsidR="001A78A5" w:rsidRPr="00047415" w:rsidRDefault="004D6050" w:rsidP="0090091B">
      <w:pPr>
        <w:pStyle w:val="Nivel2"/>
        <w:spacing w:before="0" w:after="0" w:line="240" w:lineRule="auto"/>
        <w:ind w:left="0" w:firstLine="0"/>
      </w:pPr>
      <w:r w:rsidRPr="00047415">
        <w:rPr>
          <w:rFonts w:eastAsia="Arial"/>
        </w:rPr>
        <w:t>6.1</w:t>
      </w:r>
      <w:r w:rsidR="00CE788C" w:rsidRPr="00047415">
        <w:rPr>
          <w:rFonts w:eastAsia="Arial"/>
        </w:rPr>
        <w:t xml:space="preserve">. </w:t>
      </w:r>
      <w:r w:rsidRPr="00047415">
        <w:rPr>
          <w:rFonts w:eastAsia="Arial"/>
        </w:rPr>
        <w:t>A abertura da presente licitação dar-se-á automaticamente em sessão pública, por meio de sistema eletrônico, na data, horário e local indicados neste Edital.</w:t>
      </w:r>
    </w:p>
    <w:p w14:paraId="29BAE498" w14:textId="77777777" w:rsidR="001A78A5" w:rsidRPr="00047415" w:rsidRDefault="004D6050" w:rsidP="0090091B">
      <w:pPr>
        <w:pStyle w:val="Nivel2"/>
        <w:spacing w:before="0" w:after="0" w:line="240" w:lineRule="auto"/>
        <w:ind w:left="0" w:firstLine="0"/>
      </w:pPr>
      <w:r w:rsidRPr="00047415">
        <w:rPr>
          <w:rFonts w:eastAsia="Arial"/>
        </w:rPr>
        <w:t>6.2</w:t>
      </w:r>
      <w:r w:rsidR="00CE788C" w:rsidRPr="00047415">
        <w:rPr>
          <w:rFonts w:eastAsia="Arial"/>
        </w:rPr>
        <w:t xml:space="preserve">. </w:t>
      </w:r>
      <w:r w:rsidRPr="00047415">
        <w:rPr>
          <w:rFonts w:eastAsia="Arial"/>
        </w:rPr>
        <w:t>Os licitantes poderão retirar ou substituir a proposta ou os documentos de habilitação, quando for o caso, anteriormente inseridos no sistema, até a abertura da sessão pública.</w:t>
      </w:r>
    </w:p>
    <w:p w14:paraId="01E060AE" w14:textId="77777777" w:rsidR="001A78A5" w:rsidRPr="00047415" w:rsidRDefault="004D6050" w:rsidP="0090091B">
      <w:pPr>
        <w:pStyle w:val="Nivel2"/>
        <w:spacing w:before="0" w:after="0" w:line="240" w:lineRule="auto"/>
        <w:ind w:left="0" w:firstLine="0"/>
      </w:pPr>
      <w:r w:rsidRPr="00047415">
        <w:rPr>
          <w:rFonts w:eastAsia="Arial"/>
        </w:rPr>
        <w:t>6.3</w:t>
      </w:r>
      <w:r w:rsidR="00CE788C" w:rsidRPr="00047415">
        <w:rPr>
          <w:rFonts w:eastAsia="Arial"/>
        </w:rPr>
        <w:t xml:space="preserve">. </w:t>
      </w:r>
      <w:r w:rsidRPr="00047415">
        <w:rPr>
          <w:rFonts w:eastAsia="Arial"/>
        </w:rPr>
        <w:t xml:space="preserve">O sistema disponibilizará campo próprio para troca de mensagens entre </w:t>
      </w:r>
      <w:r w:rsidR="005A648F" w:rsidRPr="00047415">
        <w:rPr>
          <w:rFonts w:eastAsia="Arial"/>
        </w:rPr>
        <w:t>a</w:t>
      </w:r>
      <w:r w:rsidRPr="00047415">
        <w:rPr>
          <w:rFonts w:eastAsia="Arial"/>
        </w:rPr>
        <w:t xml:space="preserve"> </w:t>
      </w:r>
      <w:r w:rsidR="00960E8E" w:rsidRPr="00047415">
        <w:rPr>
          <w:rFonts w:eastAsia="Arial"/>
        </w:rPr>
        <w:t>Pregoeira</w:t>
      </w:r>
      <w:r w:rsidRPr="00047415">
        <w:rPr>
          <w:rFonts w:eastAsia="Arial"/>
        </w:rPr>
        <w:t xml:space="preserve"> e os licitantes.</w:t>
      </w:r>
    </w:p>
    <w:p w14:paraId="17E9B54D" w14:textId="77777777" w:rsidR="001A78A5" w:rsidRPr="00047415" w:rsidRDefault="004D6050" w:rsidP="0090091B">
      <w:pPr>
        <w:pStyle w:val="Nivel2"/>
        <w:spacing w:before="0" w:after="0" w:line="240" w:lineRule="auto"/>
        <w:ind w:left="0" w:firstLine="0"/>
      </w:pPr>
      <w:r w:rsidRPr="00047415">
        <w:rPr>
          <w:rFonts w:eastAsia="Arial"/>
        </w:rPr>
        <w:t>6.4</w:t>
      </w:r>
      <w:r w:rsidR="00CE788C" w:rsidRPr="00047415">
        <w:rPr>
          <w:rFonts w:eastAsia="Arial"/>
        </w:rPr>
        <w:t xml:space="preserve">. </w:t>
      </w:r>
      <w:r w:rsidRPr="00047415">
        <w:rPr>
          <w:rFonts w:eastAsia="Arial"/>
        </w:rPr>
        <w:t>Iniciada a etapa competitiva, os licitantes deverão encaminhar lances exclusivamente por meio de sistema eletrônico, sendo imediatamente informados do seu recebimento e do valor consignado no registro.</w:t>
      </w:r>
    </w:p>
    <w:p w14:paraId="7BDD0664" w14:textId="77777777" w:rsidR="001A78A5" w:rsidRPr="00047415" w:rsidRDefault="004D6050" w:rsidP="0090091B">
      <w:pPr>
        <w:pStyle w:val="Nivel2"/>
        <w:spacing w:before="0" w:after="0" w:line="240" w:lineRule="auto"/>
        <w:ind w:left="0" w:firstLine="0"/>
      </w:pPr>
      <w:r w:rsidRPr="00047415">
        <w:rPr>
          <w:rFonts w:eastAsia="Arial"/>
        </w:rPr>
        <w:t>6.5. O lance deverá ser ofertado pelo valor global do lote único, observada a composição unitária constante da proposta e do Termo de Referência para fins de medição, pagamento e controle da execução.</w:t>
      </w:r>
    </w:p>
    <w:p w14:paraId="694B1CBE" w14:textId="77777777" w:rsidR="001A78A5" w:rsidRPr="00047415" w:rsidRDefault="004D6050" w:rsidP="0090091B">
      <w:pPr>
        <w:pStyle w:val="Nivel2"/>
        <w:spacing w:before="0" w:after="0" w:line="240" w:lineRule="auto"/>
        <w:ind w:left="0" w:firstLine="0"/>
      </w:pPr>
      <w:r w:rsidRPr="00047415">
        <w:rPr>
          <w:rFonts w:eastAsia="Arial"/>
        </w:rPr>
        <w:t>6.6</w:t>
      </w:r>
      <w:r w:rsidR="00CE788C" w:rsidRPr="00047415">
        <w:rPr>
          <w:rFonts w:eastAsia="Arial"/>
        </w:rPr>
        <w:t xml:space="preserve">. </w:t>
      </w:r>
      <w:r w:rsidRPr="00047415">
        <w:rPr>
          <w:rFonts w:eastAsia="Arial"/>
        </w:rPr>
        <w:t>O licitante somente poderá oferecer lance de valor inferior ao último por ele ofertado e registrado pelo sistema.</w:t>
      </w:r>
    </w:p>
    <w:p w14:paraId="73ADE889" w14:textId="77777777" w:rsidR="0090091B" w:rsidRPr="00047415" w:rsidRDefault="00D35AB2" w:rsidP="0090091B">
      <w:pPr>
        <w:pStyle w:val="Nivel2"/>
        <w:spacing w:before="0" w:after="0" w:line="240" w:lineRule="auto"/>
        <w:ind w:left="0" w:firstLine="0"/>
        <w:rPr>
          <w:rFonts w:eastAsia="Arial"/>
        </w:rPr>
      </w:pPr>
      <w:r w:rsidRPr="00047415">
        <w:rPr>
          <w:rFonts w:eastAsia="Arial"/>
        </w:rPr>
        <w:t>6.7</w:t>
      </w:r>
      <w:r w:rsidR="00CE788C" w:rsidRPr="00047415">
        <w:rPr>
          <w:rFonts w:eastAsia="Arial"/>
        </w:rPr>
        <w:t xml:space="preserve">. </w:t>
      </w:r>
      <w:r w:rsidRPr="00047415">
        <w:rPr>
          <w:rFonts w:eastAsia="Arial"/>
        </w:rPr>
        <w:t xml:space="preserve">O intervalo mínimo de diferença de valores ou percentuais entre os lances, que incidirá tanto em relação aos lances intermediários quanto em relação à proposta que cobrir a melhor oferta deverá ser de </w:t>
      </w:r>
      <w:r w:rsidR="0090091B" w:rsidRPr="00047415">
        <w:rPr>
          <w:rFonts w:eastAsia="Arial"/>
          <w:highlight w:val="yellow"/>
        </w:rPr>
        <w:t>R$ 50,00</w:t>
      </w:r>
      <w:r w:rsidRPr="00047415">
        <w:rPr>
          <w:rFonts w:eastAsia="Arial"/>
          <w:highlight w:val="yellow"/>
        </w:rPr>
        <w:t xml:space="preserve"> (</w:t>
      </w:r>
      <w:r w:rsidR="0090091B" w:rsidRPr="00047415">
        <w:rPr>
          <w:rFonts w:eastAsia="Arial"/>
          <w:highlight w:val="yellow"/>
        </w:rPr>
        <w:t>Cinquenta Reais</w:t>
      </w:r>
      <w:r w:rsidRPr="00047415">
        <w:rPr>
          <w:rFonts w:eastAsia="Arial"/>
          <w:highlight w:val="yellow"/>
        </w:rPr>
        <w:t>).</w:t>
      </w:r>
      <w:r w:rsidR="0090091B" w:rsidRPr="00047415">
        <w:rPr>
          <w:rFonts w:eastAsia="Arial"/>
        </w:rPr>
        <w:t xml:space="preserve"> </w:t>
      </w:r>
    </w:p>
    <w:p w14:paraId="73F86AF0" w14:textId="77777777" w:rsidR="0090091B" w:rsidRPr="00047415" w:rsidRDefault="00D35AB2" w:rsidP="0090091B">
      <w:pPr>
        <w:pStyle w:val="Nivel2"/>
        <w:spacing w:before="0" w:after="0" w:line="240" w:lineRule="auto"/>
        <w:ind w:left="0" w:firstLine="0"/>
        <w:rPr>
          <w:rFonts w:eastAsia="Arial"/>
        </w:rPr>
      </w:pPr>
      <w:r w:rsidRPr="00047415">
        <w:rPr>
          <w:rFonts w:eastAsia="Arial"/>
        </w:rPr>
        <w:t>6.8</w:t>
      </w:r>
      <w:r w:rsidR="00CE788C" w:rsidRPr="00047415">
        <w:rPr>
          <w:rFonts w:eastAsia="Arial"/>
        </w:rPr>
        <w:t xml:space="preserve">. </w:t>
      </w:r>
      <w:r w:rsidR="00475F8D" w:rsidRPr="00047415">
        <w:rPr>
          <w:rFonts w:eastAsia="Arial"/>
        </w:rPr>
        <w:t>O licitante poderá, uma única vez, excluir seu último lance ofertado, no intervalo de quinze segundos após o registro no sistema, na hipótese de lance inconsistente ou inexequível.</w:t>
      </w:r>
      <w:r w:rsidR="0090091B" w:rsidRPr="00047415">
        <w:rPr>
          <w:rFonts w:eastAsia="Arial"/>
        </w:rPr>
        <w:t xml:space="preserve"> </w:t>
      </w:r>
    </w:p>
    <w:p w14:paraId="68D6FBDA" w14:textId="77777777" w:rsidR="0090091B" w:rsidRPr="00047415" w:rsidRDefault="00475F8D" w:rsidP="0090091B">
      <w:pPr>
        <w:pStyle w:val="Nivel2"/>
        <w:spacing w:before="0" w:after="0" w:line="240" w:lineRule="auto"/>
        <w:ind w:left="0" w:firstLine="0"/>
        <w:rPr>
          <w:rFonts w:eastAsia="Arial"/>
        </w:rPr>
      </w:pPr>
      <w:r w:rsidRPr="00047415">
        <w:rPr>
          <w:rFonts w:eastAsia="Arial"/>
        </w:rPr>
        <w:t>6.9</w:t>
      </w:r>
      <w:r w:rsidR="001A78A5" w:rsidRPr="00047415">
        <w:rPr>
          <w:rFonts w:eastAsia="Arial"/>
        </w:rPr>
        <w:t>.</w:t>
      </w:r>
      <w:r w:rsidRPr="00047415">
        <w:rPr>
          <w:rFonts w:eastAsia="Arial"/>
        </w:rPr>
        <w:t xml:space="preserve"> O procedimento seguirá de acordo com o modo de disputa adotado.</w:t>
      </w:r>
      <w:r w:rsidR="0090091B" w:rsidRPr="00047415">
        <w:rPr>
          <w:rFonts w:eastAsia="Arial"/>
        </w:rPr>
        <w:t xml:space="preserve"> </w:t>
      </w:r>
    </w:p>
    <w:p w14:paraId="17D9B1AB" w14:textId="77777777" w:rsidR="0031214A" w:rsidRPr="00047415" w:rsidRDefault="00A855FC" w:rsidP="0031214A">
      <w:pPr>
        <w:pStyle w:val="Nivel2"/>
        <w:spacing w:before="0" w:after="0" w:line="240" w:lineRule="auto"/>
        <w:ind w:left="0" w:firstLine="0"/>
        <w:rPr>
          <w:rFonts w:eastAsia="Arial"/>
        </w:rPr>
      </w:pPr>
      <w:r w:rsidRPr="00047415">
        <w:rPr>
          <w:rFonts w:eastAsia="Arial"/>
        </w:rPr>
        <w:t>6.9.1</w:t>
      </w:r>
      <w:r w:rsidR="001A78A5" w:rsidRPr="00047415">
        <w:rPr>
          <w:rFonts w:eastAsia="Arial"/>
        </w:rPr>
        <w:t xml:space="preserve">. </w:t>
      </w:r>
      <w:r w:rsidRPr="00047415">
        <w:rPr>
          <w:rFonts w:eastAsia="Arial"/>
        </w:rPr>
        <w:t>A etapa de lances da sessão pública terá duração de dez minutos e, após isso, será prorrogada automaticamente pelo sistema quando houver lance ofertado nos últimos dois minutos do período de duração da sessão pública.</w:t>
      </w:r>
      <w:r w:rsidR="0031214A" w:rsidRPr="00047415">
        <w:rPr>
          <w:rFonts w:eastAsia="Arial"/>
        </w:rPr>
        <w:t xml:space="preserve"> </w:t>
      </w:r>
    </w:p>
    <w:p w14:paraId="34958BFD" w14:textId="77777777" w:rsidR="00835637" w:rsidRPr="00047415" w:rsidRDefault="00A855FC" w:rsidP="00835637">
      <w:pPr>
        <w:pStyle w:val="Nivel2"/>
        <w:spacing w:before="0" w:after="0" w:line="240" w:lineRule="auto"/>
        <w:ind w:left="0" w:firstLine="0"/>
        <w:rPr>
          <w:rFonts w:eastAsia="Arial"/>
        </w:rPr>
      </w:pPr>
      <w:r w:rsidRPr="00047415">
        <w:rPr>
          <w:rFonts w:eastAsia="Arial"/>
        </w:rPr>
        <w:t>6.9.2</w:t>
      </w:r>
      <w:r w:rsidR="001A78A5" w:rsidRPr="00047415">
        <w:rPr>
          <w:rFonts w:eastAsia="Arial"/>
        </w:rPr>
        <w:t xml:space="preserve">. </w:t>
      </w:r>
      <w:r w:rsidRPr="00047415">
        <w:rPr>
          <w:rFonts w:eastAsia="Arial"/>
        </w:rPr>
        <w:t>A prorrogação automática da etapa de lances, de que trata o subitem anterior, será de dois minutos e ocorrerá sucessivamente sempre que houver lances enviados nesse período de prorrogação, inclusive no caso de lances intermediários.</w:t>
      </w:r>
      <w:r w:rsidR="00835637" w:rsidRPr="00047415">
        <w:rPr>
          <w:rFonts w:eastAsia="Arial"/>
        </w:rPr>
        <w:t xml:space="preserve"> </w:t>
      </w:r>
    </w:p>
    <w:p w14:paraId="720E645F" w14:textId="77777777" w:rsidR="00835637" w:rsidRPr="00047415" w:rsidRDefault="00A855FC" w:rsidP="00835637">
      <w:pPr>
        <w:pStyle w:val="Nivel2"/>
        <w:spacing w:before="0" w:after="0" w:line="240" w:lineRule="auto"/>
        <w:ind w:left="0" w:firstLine="0"/>
        <w:rPr>
          <w:rFonts w:eastAsia="Arial"/>
        </w:rPr>
      </w:pPr>
      <w:r w:rsidRPr="00047415">
        <w:rPr>
          <w:rFonts w:eastAsia="Arial"/>
        </w:rPr>
        <w:t>6.9.3</w:t>
      </w:r>
      <w:r w:rsidR="001A78A5" w:rsidRPr="00047415">
        <w:rPr>
          <w:rFonts w:eastAsia="Arial"/>
        </w:rPr>
        <w:t xml:space="preserve">. </w:t>
      </w:r>
      <w:r w:rsidRPr="00047415">
        <w:rPr>
          <w:rFonts w:eastAsia="Arial"/>
        </w:rPr>
        <w:t>Não havendo novos lances na forma estabelecida nos itens anteriores, a sessão pública encerrar-se-á automaticamente, e o sistema ordenará e divulgará os lances conforme a ordem final de classificação.</w:t>
      </w:r>
      <w:r w:rsidR="0031214A" w:rsidRPr="00047415">
        <w:rPr>
          <w:rFonts w:eastAsia="Arial"/>
        </w:rPr>
        <w:t xml:space="preserve"> </w:t>
      </w:r>
      <w:r w:rsidRPr="00047415">
        <w:rPr>
          <w:rFonts w:eastAsia="Arial"/>
        </w:rPr>
        <w:t>6.9.4</w:t>
      </w:r>
      <w:r w:rsidR="001A78A5" w:rsidRPr="00047415">
        <w:rPr>
          <w:rFonts w:eastAsia="Arial"/>
        </w:rPr>
        <w:t>.</w:t>
      </w:r>
      <w:r w:rsidRPr="00047415">
        <w:rPr>
          <w:rFonts w:eastAsia="Arial"/>
        </w:rPr>
        <w:t xml:space="preserve"> Definida a melhor proposta, se a diferença em relação à proposta classificada em segundo lugar for de pelo menos 5% (cinco por cento), </w:t>
      </w:r>
      <w:r w:rsidR="005A648F" w:rsidRPr="00047415">
        <w:rPr>
          <w:rFonts w:eastAsia="Arial"/>
        </w:rPr>
        <w:t>a</w:t>
      </w:r>
      <w:r w:rsidRPr="00047415">
        <w:rPr>
          <w:rFonts w:eastAsia="Arial"/>
        </w:rPr>
        <w:t xml:space="preserve"> </w:t>
      </w:r>
      <w:r w:rsidR="00960E8E" w:rsidRPr="00047415">
        <w:rPr>
          <w:rFonts w:eastAsia="Arial"/>
        </w:rPr>
        <w:t>Pregoeira</w:t>
      </w:r>
      <w:r w:rsidRPr="00047415">
        <w:rPr>
          <w:rFonts w:eastAsia="Arial"/>
        </w:rPr>
        <w:t>, auxiliado pela equipe de apoio, poderá facultativamente admitir o reinício da disputa aberta, para a definição das demais colocações.</w:t>
      </w:r>
      <w:r w:rsidR="0031214A" w:rsidRPr="00047415">
        <w:rPr>
          <w:rFonts w:eastAsia="Arial"/>
        </w:rPr>
        <w:t xml:space="preserve"> </w:t>
      </w:r>
    </w:p>
    <w:p w14:paraId="65E1EDCC" w14:textId="10F715DC" w:rsidR="0031214A" w:rsidRPr="00047415" w:rsidRDefault="00A855FC" w:rsidP="00835637">
      <w:pPr>
        <w:pStyle w:val="Nivel2"/>
        <w:spacing w:before="0" w:after="0" w:line="240" w:lineRule="auto"/>
        <w:ind w:left="0" w:firstLine="0"/>
        <w:rPr>
          <w:rFonts w:eastAsia="Arial"/>
          <w:iCs/>
        </w:rPr>
      </w:pPr>
      <w:r w:rsidRPr="00047415">
        <w:rPr>
          <w:rFonts w:eastAsia="Arial"/>
        </w:rPr>
        <w:t>6.9.5</w:t>
      </w:r>
      <w:r w:rsidR="001A78A5" w:rsidRPr="00047415">
        <w:rPr>
          <w:rFonts w:eastAsia="Arial"/>
        </w:rPr>
        <w:t>.</w:t>
      </w:r>
      <w:r w:rsidRPr="00047415">
        <w:rPr>
          <w:rFonts w:eastAsia="Arial"/>
        </w:rPr>
        <w:t xml:space="preserve"> </w:t>
      </w:r>
      <w:r w:rsidRPr="00047415">
        <w:rPr>
          <w:rFonts w:eastAsia="Arial"/>
          <w:iCs/>
        </w:rPr>
        <w:t>Após o reinício previsto no item supra, os licitantes serão convocados para apresentar lances intermediários.</w:t>
      </w:r>
      <w:bookmarkStart w:id="20" w:name="_Hlk113631522"/>
      <w:r w:rsidR="0031214A" w:rsidRPr="00047415">
        <w:rPr>
          <w:rFonts w:eastAsia="Arial"/>
          <w:iCs/>
        </w:rPr>
        <w:t xml:space="preserve"> </w:t>
      </w:r>
    </w:p>
    <w:p w14:paraId="1B0682E2" w14:textId="660B9863" w:rsidR="00A855FC" w:rsidRPr="00047415" w:rsidRDefault="00A855FC" w:rsidP="0031214A">
      <w:pPr>
        <w:widowControl/>
        <w:tabs>
          <w:tab w:val="left" w:pos="709"/>
        </w:tabs>
        <w:autoSpaceDE/>
        <w:autoSpaceDN/>
        <w:spacing w:line="276" w:lineRule="auto"/>
        <w:contextualSpacing/>
        <w:jc w:val="both"/>
        <w:rPr>
          <w:rFonts w:ascii="Arial" w:eastAsia="Arial" w:hAnsi="Arial" w:cs="Arial"/>
          <w:iCs/>
          <w:color w:val="000000"/>
          <w:sz w:val="20"/>
          <w:szCs w:val="20"/>
          <w:lang w:val="pt-BR"/>
        </w:rPr>
      </w:pPr>
      <w:r w:rsidRPr="00047415">
        <w:rPr>
          <w:rFonts w:ascii="Arial" w:eastAsia="Arial" w:hAnsi="Arial" w:cs="Arial"/>
          <w:iCs/>
          <w:color w:val="000000"/>
          <w:sz w:val="20"/>
          <w:szCs w:val="20"/>
          <w:lang w:val="pt-BR"/>
        </w:rPr>
        <w:t>6.</w:t>
      </w:r>
      <w:r w:rsidR="00D75F47" w:rsidRPr="00047415">
        <w:rPr>
          <w:rFonts w:ascii="Arial" w:eastAsia="Arial" w:hAnsi="Arial" w:cs="Arial"/>
          <w:iCs/>
          <w:color w:val="000000"/>
          <w:sz w:val="20"/>
          <w:szCs w:val="20"/>
          <w:lang w:val="pt-BR"/>
        </w:rPr>
        <w:t>10</w:t>
      </w:r>
      <w:r w:rsidR="001A78A5" w:rsidRPr="00047415">
        <w:rPr>
          <w:rFonts w:ascii="Arial" w:eastAsia="Arial" w:hAnsi="Arial" w:cs="Arial"/>
          <w:iCs/>
          <w:color w:val="000000"/>
          <w:sz w:val="20"/>
          <w:szCs w:val="20"/>
          <w:lang w:val="pt-BR"/>
        </w:rPr>
        <w:t>.</w:t>
      </w:r>
      <w:r w:rsidRPr="00047415">
        <w:rPr>
          <w:rFonts w:ascii="Arial" w:eastAsia="Arial" w:hAnsi="Arial" w:cs="Arial"/>
          <w:iCs/>
          <w:color w:val="000000"/>
          <w:sz w:val="20"/>
          <w:szCs w:val="20"/>
          <w:lang w:val="pt-BR"/>
        </w:rPr>
        <w:t xml:space="preserve"> </w:t>
      </w:r>
      <w:r w:rsidR="008D66AC" w:rsidRPr="00047415">
        <w:rPr>
          <w:rFonts w:ascii="Arial" w:eastAsia="Arial" w:hAnsi="Arial" w:cs="Arial"/>
          <w:iCs/>
          <w:color w:val="000000"/>
          <w:sz w:val="20"/>
          <w:szCs w:val="20"/>
          <w:lang w:val="pt-BR"/>
        </w:rPr>
        <w:t>Após o término dos prazos estabelecidos nos subitens anteriores, o sistema ordenará e divulgará os lances segundo a ordem crescente de valores.</w:t>
      </w:r>
    </w:p>
    <w:p w14:paraId="63D7C98D" w14:textId="77777777" w:rsidR="008D66AC" w:rsidRPr="00047415" w:rsidRDefault="008D66AC"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bookmarkStart w:id="21" w:name="_Hlk160283029"/>
      <w:bookmarkEnd w:id="20"/>
      <w:r w:rsidRPr="00047415">
        <w:rPr>
          <w:rFonts w:ascii="Arial" w:eastAsia="Times New Roman" w:hAnsi="Arial" w:cs="Arial"/>
          <w:iCs/>
          <w:sz w:val="20"/>
          <w:szCs w:val="20"/>
          <w:lang w:val="pt-BR" w:eastAsia="pt-BR"/>
        </w:rPr>
        <w:t>6.</w:t>
      </w:r>
      <w:r w:rsidR="00D75F47" w:rsidRPr="00047415">
        <w:rPr>
          <w:rFonts w:ascii="Arial" w:eastAsia="Times New Roman" w:hAnsi="Arial" w:cs="Arial"/>
          <w:iCs/>
          <w:sz w:val="20"/>
          <w:szCs w:val="20"/>
          <w:lang w:val="pt-BR" w:eastAsia="pt-BR"/>
        </w:rPr>
        <w:t>11</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 xml:space="preserve">Não serão aceitos dois ou mais lances de mesmo valor, prevalecendo aquele que for recebido e registrado em primeiro lugar. </w:t>
      </w:r>
    </w:p>
    <w:bookmarkEnd w:id="21"/>
    <w:p w14:paraId="685C21ED" w14:textId="77777777" w:rsidR="008D66AC" w:rsidRPr="00047415" w:rsidRDefault="008D66AC"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w:t>
      </w:r>
      <w:r w:rsidR="00D75F47" w:rsidRPr="00047415">
        <w:rPr>
          <w:rFonts w:ascii="Arial" w:eastAsia="Times New Roman" w:hAnsi="Arial" w:cs="Arial"/>
          <w:iCs/>
          <w:sz w:val="20"/>
          <w:szCs w:val="20"/>
          <w:lang w:val="pt-BR" w:eastAsia="pt-BR"/>
        </w:rPr>
        <w:t>1</w:t>
      </w:r>
      <w:r w:rsidR="00BD36F1" w:rsidRPr="00047415">
        <w:rPr>
          <w:rFonts w:ascii="Arial" w:eastAsia="Times New Roman" w:hAnsi="Arial" w:cs="Arial"/>
          <w:iCs/>
          <w:sz w:val="20"/>
          <w:szCs w:val="20"/>
          <w:lang w:val="pt-BR" w:eastAsia="pt-BR"/>
        </w:rPr>
        <w:t>2</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 xml:space="preserve">Durante o transcurso da sessão pública, os licitantes serão informados, em tempo real, do valor do menor lance registrado, vedada a identificação do licitante. </w:t>
      </w:r>
    </w:p>
    <w:p w14:paraId="318E7D08" w14:textId="77777777" w:rsidR="00D75F47" w:rsidRPr="00047415" w:rsidRDefault="008D66AC"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w:t>
      </w:r>
      <w:r w:rsidR="00D75F47" w:rsidRPr="00047415">
        <w:rPr>
          <w:rFonts w:ascii="Arial" w:eastAsia="Times New Roman" w:hAnsi="Arial" w:cs="Arial"/>
          <w:iCs/>
          <w:sz w:val="20"/>
          <w:szCs w:val="20"/>
          <w:lang w:val="pt-BR" w:eastAsia="pt-BR"/>
        </w:rPr>
        <w:t>1</w:t>
      </w:r>
      <w:r w:rsidR="00BD36F1" w:rsidRPr="00047415">
        <w:rPr>
          <w:rFonts w:ascii="Arial" w:eastAsia="Times New Roman" w:hAnsi="Arial" w:cs="Arial"/>
          <w:iCs/>
          <w:sz w:val="20"/>
          <w:szCs w:val="20"/>
          <w:lang w:val="pt-BR" w:eastAsia="pt-BR"/>
        </w:rPr>
        <w:t>3</w:t>
      </w:r>
      <w:r w:rsidR="001A78A5" w:rsidRPr="00047415">
        <w:rPr>
          <w:rFonts w:ascii="Arial" w:eastAsia="Times New Roman" w:hAnsi="Arial" w:cs="Arial"/>
          <w:iCs/>
          <w:sz w:val="20"/>
          <w:szCs w:val="20"/>
          <w:lang w:val="pt-BR" w:eastAsia="pt-BR"/>
        </w:rPr>
        <w:t xml:space="preserve">. </w:t>
      </w:r>
      <w:r w:rsidR="00D75F47" w:rsidRPr="00047415">
        <w:rPr>
          <w:rFonts w:ascii="Arial" w:eastAsia="Times New Roman" w:hAnsi="Arial" w:cs="Arial"/>
          <w:iCs/>
          <w:sz w:val="20"/>
          <w:szCs w:val="20"/>
          <w:lang w:val="pt-BR" w:eastAsia="pt-BR"/>
        </w:rPr>
        <w:t xml:space="preserve">No caso de desconexão com </w:t>
      </w:r>
      <w:r w:rsidR="005A648F" w:rsidRPr="00047415">
        <w:rPr>
          <w:rFonts w:ascii="Arial" w:eastAsia="Times New Roman" w:hAnsi="Arial" w:cs="Arial"/>
          <w:iCs/>
          <w:sz w:val="20"/>
          <w:szCs w:val="20"/>
          <w:lang w:val="pt-BR" w:eastAsia="pt-BR"/>
        </w:rPr>
        <w:t>a</w:t>
      </w:r>
      <w:r w:rsidR="00D75F47" w:rsidRPr="00047415">
        <w:rPr>
          <w:rFonts w:ascii="Arial" w:eastAsia="Times New Roman" w:hAnsi="Arial" w:cs="Arial"/>
          <w:iCs/>
          <w:sz w:val="20"/>
          <w:szCs w:val="20"/>
          <w:lang w:val="pt-BR" w:eastAsia="pt-BR"/>
        </w:rPr>
        <w:t xml:space="preserve"> </w:t>
      </w:r>
      <w:r w:rsidR="00960E8E" w:rsidRPr="00047415">
        <w:rPr>
          <w:rFonts w:ascii="Arial" w:eastAsia="Times New Roman" w:hAnsi="Arial" w:cs="Arial"/>
          <w:iCs/>
          <w:sz w:val="20"/>
          <w:szCs w:val="20"/>
          <w:lang w:val="pt-BR" w:eastAsia="pt-BR"/>
        </w:rPr>
        <w:t>Pregoeira</w:t>
      </w:r>
      <w:r w:rsidR="00D75F47" w:rsidRPr="00047415">
        <w:rPr>
          <w:rFonts w:ascii="Arial" w:eastAsia="Times New Roman" w:hAnsi="Arial" w:cs="Arial"/>
          <w:iCs/>
          <w:sz w:val="20"/>
          <w:szCs w:val="20"/>
          <w:lang w:val="pt-BR" w:eastAsia="pt-BR"/>
        </w:rPr>
        <w:t xml:space="preserve">, no decorrer da etapa competitiva do Pregão, o sistema eletrônico poderá permanecer acessível aos licitantes para a recepção dos lances. </w:t>
      </w:r>
    </w:p>
    <w:p w14:paraId="425F6004" w14:textId="77777777" w:rsidR="008D66AC" w:rsidRPr="00047415" w:rsidRDefault="00D75F47"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w:t>
      </w:r>
      <w:r w:rsidR="00BD36F1" w:rsidRPr="00047415">
        <w:rPr>
          <w:rFonts w:ascii="Arial" w:eastAsia="Times New Roman" w:hAnsi="Arial" w:cs="Arial"/>
          <w:iCs/>
          <w:sz w:val="20"/>
          <w:szCs w:val="20"/>
          <w:lang w:val="pt-BR" w:eastAsia="pt-BR"/>
        </w:rPr>
        <w:t>4</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 xml:space="preserve">Quando a desconexão do sistema eletrônico para </w:t>
      </w:r>
      <w:r w:rsidR="005A648F" w:rsidRPr="00047415">
        <w:rPr>
          <w:rFonts w:ascii="Arial" w:eastAsia="Times New Roman" w:hAnsi="Arial" w:cs="Arial"/>
          <w:iCs/>
          <w:sz w:val="20"/>
          <w:szCs w:val="20"/>
          <w:lang w:val="pt-BR" w:eastAsia="pt-BR"/>
        </w:rPr>
        <w:t>a</w:t>
      </w:r>
      <w:r w:rsidRPr="00047415">
        <w:rPr>
          <w:rFonts w:ascii="Arial" w:eastAsia="Times New Roman" w:hAnsi="Arial" w:cs="Arial"/>
          <w:iCs/>
          <w:sz w:val="20"/>
          <w:szCs w:val="20"/>
          <w:lang w:val="pt-BR" w:eastAsia="pt-BR"/>
        </w:rPr>
        <w:t xml:space="preserve"> </w:t>
      </w:r>
      <w:r w:rsidR="00960E8E" w:rsidRPr="00047415">
        <w:rPr>
          <w:rFonts w:ascii="Arial" w:eastAsia="Times New Roman" w:hAnsi="Arial" w:cs="Arial"/>
          <w:iCs/>
          <w:sz w:val="20"/>
          <w:szCs w:val="20"/>
          <w:lang w:val="pt-BR" w:eastAsia="pt-BR"/>
        </w:rPr>
        <w:t>Pregoeira</w:t>
      </w:r>
      <w:r w:rsidRPr="00047415">
        <w:rPr>
          <w:rFonts w:ascii="Arial" w:eastAsia="Times New Roman" w:hAnsi="Arial" w:cs="Arial"/>
          <w:iCs/>
          <w:sz w:val="20"/>
          <w:szCs w:val="20"/>
          <w:lang w:val="pt-BR" w:eastAsia="pt-BR"/>
        </w:rPr>
        <w:t xml:space="preserve"> persistir por tempo superior a dez minutos, a sessão pública será suspensa e reiniciada somente após decorridas vinte e quatro horas da comunicação do fato pel</w:t>
      </w:r>
      <w:r w:rsidR="005A648F" w:rsidRPr="00047415">
        <w:rPr>
          <w:rFonts w:ascii="Arial" w:eastAsia="Times New Roman" w:hAnsi="Arial" w:cs="Arial"/>
          <w:iCs/>
          <w:sz w:val="20"/>
          <w:szCs w:val="20"/>
          <w:lang w:val="pt-BR" w:eastAsia="pt-BR"/>
        </w:rPr>
        <w:t>a</w:t>
      </w:r>
      <w:r w:rsidRPr="00047415">
        <w:rPr>
          <w:rFonts w:ascii="Arial" w:eastAsia="Times New Roman" w:hAnsi="Arial" w:cs="Arial"/>
          <w:iCs/>
          <w:sz w:val="20"/>
          <w:szCs w:val="20"/>
          <w:lang w:val="pt-BR" w:eastAsia="pt-BR"/>
        </w:rPr>
        <w:t xml:space="preserve"> </w:t>
      </w:r>
      <w:r w:rsidR="00960E8E" w:rsidRPr="00047415">
        <w:rPr>
          <w:rFonts w:ascii="Arial" w:eastAsia="Times New Roman" w:hAnsi="Arial" w:cs="Arial"/>
          <w:iCs/>
          <w:sz w:val="20"/>
          <w:szCs w:val="20"/>
          <w:lang w:val="pt-BR" w:eastAsia="pt-BR"/>
        </w:rPr>
        <w:t>Pregoeira</w:t>
      </w:r>
      <w:r w:rsidRPr="00047415">
        <w:rPr>
          <w:rFonts w:ascii="Arial" w:eastAsia="Times New Roman" w:hAnsi="Arial" w:cs="Arial"/>
          <w:iCs/>
          <w:sz w:val="20"/>
          <w:szCs w:val="20"/>
          <w:lang w:val="pt-BR" w:eastAsia="pt-BR"/>
        </w:rPr>
        <w:t xml:space="preserve"> aos participantes, no sítio eletrônico utilizado para divulgação.</w:t>
      </w:r>
    </w:p>
    <w:p w14:paraId="5FF35790" w14:textId="77777777" w:rsidR="00D75F47" w:rsidRPr="00047415" w:rsidRDefault="00D75F47"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w:t>
      </w:r>
      <w:r w:rsidR="00BD36F1" w:rsidRPr="00047415">
        <w:rPr>
          <w:rFonts w:ascii="Arial" w:eastAsia="Times New Roman" w:hAnsi="Arial" w:cs="Arial"/>
          <w:iCs/>
          <w:sz w:val="20"/>
          <w:szCs w:val="20"/>
          <w:lang w:val="pt-BR" w:eastAsia="pt-BR"/>
        </w:rPr>
        <w:t>5</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Caso o licitante não apresente lances, concorrerá com o valor de sua proposta.</w:t>
      </w:r>
    </w:p>
    <w:p w14:paraId="15730E8D" w14:textId="77777777" w:rsidR="00D75F47" w:rsidRPr="00047415" w:rsidRDefault="00D75F47"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lastRenderedPageBreak/>
        <w:t>6.1</w:t>
      </w:r>
      <w:r w:rsidR="00BD36F1" w:rsidRPr="00047415">
        <w:rPr>
          <w:rFonts w:ascii="Arial" w:eastAsia="Times New Roman" w:hAnsi="Arial" w:cs="Arial"/>
          <w:iCs/>
          <w:sz w:val="20"/>
          <w:szCs w:val="20"/>
          <w:lang w:val="pt-BR" w:eastAsia="pt-BR"/>
        </w:rPr>
        <w:t>6</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4" w:anchor="art44">
        <w:proofErr w:type="spellStart"/>
        <w:r w:rsidRPr="00047415">
          <w:rPr>
            <w:rStyle w:val="Hyperlink"/>
            <w:rFonts w:ascii="Arial" w:eastAsia="Times New Roman" w:hAnsi="Arial" w:cs="Arial"/>
            <w:iCs/>
            <w:sz w:val="20"/>
            <w:szCs w:val="20"/>
            <w:lang w:val="pt-BR" w:eastAsia="pt-BR"/>
          </w:rPr>
          <w:t>arts</w:t>
        </w:r>
        <w:proofErr w:type="spellEnd"/>
        <w:r w:rsidRPr="00047415">
          <w:rPr>
            <w:rStyle w:val="Hyperlink"/>
            <w:rFonts w:ascii="Arial" w:eastAsia="Times New Roman" w:hAnsi="Arial" w:cs="Arial"/>
            <w:iCs/>
            <w:sz w:val="20"/>
            <w:szCs w:val="20"/>
            <w:lang w:val="pt-BR" w:eastAsia="pt-BR"/>
          </w:rPr>
          <w:t>. 44 e 45 da Lei Complementar nº 123, de 2006</w:t>
        </w:r>
      </w:hyperlink>
      <w:r w:rsidRPr="00047415">
        <w:rPr>
          <w:rFonts w:ascii="Arial" w:eastAsia="Times New Roman" w:hAnsi="Arial" w:cs="Arial"/>
          <w:iCs/>
          <w:sz w:val="20"/>
          <w:szCs w:val="20"/>
          <w:lang w:val="pt-BR" w:eastAsia="pt-BR"/>
        </w:rPr>
        <w:t xml:space="preserve">, regulamentada pelo </w:t>
      </w:r>
      <w:hyperlink r:id="rId15">
        <w:r w:rsidRPr="00047415">
          <w:rPr>
            <w:rStyle w:val="Hyperlink"/>
            <w:rFonts w:ascii="Arial" w:eastAsia="Times New Roman" w:hAnsi="Arial" w:cs="Arial"/>
            <w:iCs/>
            <w:sz w:val="20"/>
            <w:szCs w:val="20"/>
            <w:lang w:val="pt-BR" w:eastAsia="pt-BR"/>
          </w:rPr>
          <w:t>Decreto nº 8.538, de 2015</w:t>
        </w:r>
      </w:hyperlink>
      <w:r w:rsidRPr="00047415">
        <w:rPr>
          <w:rFonts w:ascii="Arial" w:eastAsia="Times New Roman" w:hAnsi="Arial" w:cs="Arial"/>
          <w:iCs/>
          <w:sz w:val="20"/>
          <w:szCs w:val="20"/>
          <w:lang w:val="pt-BR" w:eastAsia="pt-BR"/>
        </w:rPr>
        <w:t>.</w:t>
      </w:r>
    </w:p>
    <w:p w14:paraId="7A01E586" w14:textId="77777777" w:rsidR="00D75F47" w:rsidRPr="00047415" w:rsidRDefault="00D75F47"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w:t>
      </w:r>
      <w:r w:rsidR="00BD36F1" w:rsidRPr="00047415">
        <w:rPr>
          <w:rFonts w:ascii="Arial" w:eastAsia="Times New Roman" w:hAnsi="Arial" w:cs="Arial"/>
          <w:iCs/>
          <w:sz w:val="20"/>
          <w:szCs w:val="20"/>
          <w:lang w:val="pt-BR" w:eastAsia="pt-BR"/>
        </w:rPr>
        <w:t>6</w:t>
      </w:r>
      <w:r w:rsidR="007D12B1" w:rsidRPr="00047415">
        <w:rPr>
          <w:rFonts w:ascii="Arial" w:eastAsia="Times New Roman" w:hAnsi="Arial" w:cs="Arial"/>
          <w:iCs/>
          <w:sz w:val="20"/>
          <w:szCs w:val="20"/>
          <w:lang w:val="pt-BR" w:eastAsia="pt-BR"/>
        </w:rPr>
        <w:t>.1</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Nessas condições, as propostas de microempresas e empresas de pequeno porte que se encontrarem na faixa de até 5% (cinco por cento) acima da melhor proposta ou melhor lance serão consideradas empatadas com a primeira colocada.</w:t>
      </w:r>
    </w:p>
    <w:p w14:paraId="35CF4FA0" w14:textId="77777777" w:rsidR="007D12B1" w:rsidRPr="00047415" w:rsidRDefault="007D12B1"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w:t>
      </w:r>
      <w:r w:rsidR="00BD36F1" w:rsidRPr="00047415">
        <w:rPr>
          <w:rFonts w:ascii="Arial" w:eastAsia="Times New Roman" w:hAnsi="Arial" w:cs="Arial"/>
          <w:iCs/>
          <w:sz w:val="20"/>
          <w:szCs w:val="20"/>
          <w:lang w:val="pt-BR" w:eastAsia="pt-BR"/>
        </w:rPr>
        <w:t>6</w:t>
      </w:r>
      <w:r w:rsidRPr="00047415">
        <w:rPr>
          <w:rFonts w:ascii="Arial" w:eastAsia="Times New Roman" w:hAnsi="Arial" w:cs="Arial"/>
          <w:iCs/>
          <w:sz w:val="20"/>
          <w:szCs w:val="20"/>
          <w:lang w:val="pt-BR" w:eastAsia="pt-BR"/>
        </w:rPr>
        <w:t>.2</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D2E7009" w14:textId="77777777" w:rsidR="007D12B1" w:rsidRPr="00047415" w:rsidRDefault="007D12B1"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w:t>
      </w:r>
      <w:r w:rsidR="00BD36F1" w:rsidRPr="00047415">
        <w:rPr>
          <w:rFonts w:ascii="Arial" w:eastAsia="Times New Roman" w:hAnsi="Arial" w:cs="Arial"/>
          <w:iCs/>
          <w:sz w:val="20"/>
          <w:szCs w:val="20"/>
          <w:lang w:val="pt-BR" w:eastAsia="pt-BR"/>
        </w:rPr>
        <w:t>6</w:t>
      </w:r>
      <w:r w:rsidRPr="00047415">
        <w:rPr>
          <w:rFonts w:ascii="Arial" w:eastAsia="Times New Roman" w:hAnsi="Arial" w:cs="Arial"/>
          <w:iCs/>
          <w:sz w:val="20"/>
          <w:szCs w:val="20"/>
          <w:lang w:val="pt-BR" w:eastAsia="pt-BR"/>
        </w:rPr>
        <w:t>.3</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B2BF198" w14:textId="77777777" w:rsidR="0031214A" w:rsidRPr="00047415" w:rsidRDefault="007D12B1" w:rsidP="0031214A">
      <w:pPr>
        <w:widowControl/>
        <w:numPr>
          <w:ilvl w:val="1"/>
          <w:numId w:val="0"/>
        </w:numPr>
        <w:autoSpaceDE/>
        <w:autoSpaceDN/>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w:t>
      </w:r>
      <w:r w:rsidR="00BD36F1" w:rsidRPr="00047415">
        <w:rPr>
          <w:rFonts w:ascii="Arial" w:eastAsia="Times New Roman" w:hAnsi="Arial" w:cs="Arial"/>
          <w:iCs/>
          <w:sz w:val="20"/>
          <w:szCs w:val="20"/>
          <w:lang w:val="pt-BR" w:eastAsia="pt-BR"/>
        </w:rPr>
        <w:t>6</w:t>
      </w:r>
      <w:r w:rsidRPr="00047415">
        <w:rPr>
          <w:rFonts w:ascii="Arial" w:eastAsia="Times New Roman" w:hAnsi="Arial" w:cs="Arial"/>
          <w:iCs/>
          <w:sz w:val="20"/>
          <w:szCs w:val="20"/>
          <w:lang w:val="pt-BR" w:eastAsia="pt-BR"/>
        </w:rPr>
        <w:t>.4</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31214A" w:rsidRPr="00047415">
        <w:rPr>
          <w:rFonts w:ascii="Arial" w:eastAsia="Times New Roman" w:hAnsi="Arial" w:cs="Arial"/>
          <w:iCs/>
          <w:sz w:val="20"/>
          <w:szCs w:val="20"/>
          <w:lang w:val="pt-BR" w:eastAsia="pt-BR"/>
        </w:rPr>
        <w:t xml:space="preserve"> </w:t>
      </w:r>
    </w:p>
    <w:p w14:paraId="2AB344BC" w14:textId="77777777" w:rsidR="0031214A" w:rsidRPr="00047415" w:rsidRDefault="007D12B1" w:rsidP="0031214A">
      <w:pPr>
        <w:widowControl/>
        <w:numPr>
          <w:ilvl w:val="1"/>
          <w:numId w:val="0"/>
        </w:numPr>
        <w:autoSpaceDE/>
        <w:autoSpaceDN/>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w:t>
      </w:r>
      <w:r w:rsidR="00BD36F1" w:rsidRPr="00047415">
        <w:rPr>
          <w:rFonts w:ascii="Arial" w:eastAsia="Times New Roman" w:hAnsi="Arial" w:cs="Arial"/>
          <w:iCs/>
          <w:sz w:val="20"/>
          <w:szCs w:val="20"/>
          <w:lang w:val="pt-BR" w:eastAsia="pt-BR"/>
        </w:rPr>
        <w:t>7</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Só poderá haver empate entre propostas iguais (não seguidas de lances), ou entre lances finais da fase fechada do modo de disputa aberto e fechado.</w:t>
      </w:r>
      <w:r w:rsidR="0031214A" w:rsidRPr="00047415">
        <w:rPr>
          <w:rFonts w:ascii="Arial" w:eastAsia="Times New Roman" w:hAnsi="Arial" w:cs="Arial"/>
          <w:iCs/>
          <w:sz w:val="20"/>
          <w:szCs w:val="20"/>
          <w:lang w:val="pt-BR" w:eastAsia="pt-BR"/>
        </w:rPr>
        <w:t xml:space="preserve"> </w:t>
      </w:r>
    </w:p>
    <w:p w14:paraId="3E52E1EF" w14:textId="77777777" w:rsidR="0031214A" w:rsidRPr="00047415" w:rsidRDefault="007D12B1" w:rsidP="0031214A">
      <w:pPr>
        <w:widowControl/>
        <w:numPr>
          <w:ilvl w:val="1"/>
          <w:numId w:val="0"/>
        </w:numPr>
        <w:autoSpaceDE/>
        <w:autoSpaceDN/>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w:t>
      </w:r>
      <w:r w:rsidR="00BD36F1" w:rsidRPr="00047415">
        <w:rPr>
          <w:rFonts w:ascii="Arial" w:eastAsia="Times New Roman" w:hAnsi="Arial" w:cs="Arial"/>
          <w:iCs/>
          <w:sz w:val="20"/>
          <w:szCs w:val="20"/>
          <w:lang w:val="pt-BR" w:eastAsia="pt-BR"/>
        </w:rPr>
        <w:t>7</w:t>
      </w:r>
      <w:r w:rsidRPr="00047415">
        <w:rPr>
          <w:rFonts w:ascii="Arial" w:eastAsia="Times New Roman" w:hAnsi="Arial" w:cs="Arial"/>
          <w:iCs/>
          <w:sz w:val="20"/>
          <w:szCs w:val="20"/>
          <w:lang w:val="pt-BR" w:eastAsia="pt-BR"/>
        </w:rPr>
        <w:t>.1</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Havendo eventual empate entre propostas ou lances, o critério de desempate será aquele previsto no art. 60 da Lei nº 14.133, de 2021, nesta ordem:</w:t>
      </w:r>
      <w:r w:rsidR="0031214A" w:rsidRPr="00047415">
        <w:rPr>
          <w:rFonts w:ascii="Arial" w:eastAsia="Times New Roman" w:hAnsi="Arial" w:cs="Arial"/>
          <w:iCs/>
          <w:sz w:val="20"/>
          <w:szCs w:val="20"/>
          <w:lang w:val="pt-BR" w:eastAsia="pt-BR"/>
        </w:rPr>
        <w:t xml:space="preserve"> </w:t>
      </w:r>
    </w:p>
    <w:p w14:paraId="30573F44" w14:textId="77777777" w:rsidR="0031214A" w:rsidRPr="00047415" w:rsidRDefault="007D12B1" w:rsidP="0031214A">
      <w:pPr>
        <w:widowControl/>
        <w:numPr>
          <w:ilvl w:val="1"/>
          <w:numId w:val="0"/>
        </w:numPr>
        <w:autoSpaceDE/>
        <w:autoSpaceDN/>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w:t>
      </w:r>
      <w:r w:rsidR="00BD36F1" w:rsidRPr="00047415">
        <w:rPr>
          <w:rFonts w:ascii="Arial" w:eastAsia="Times New Roman" w:hAnsi="Arial" w:cs="Arial"/>
          <w:iCs/>
          <w:sz w:val="20"/>
          <w:szCs w:val="20"/>
          <w:lang w:val="pt-BR" w:eastAsia="pt-BR"/>
        </w:rPr>
        <w:t>7</w:t>
      </w:r>
      <w:r w:rsidRPr="00047415">
        <w:rPr>
          <w:rFonts w:ascii="Arial" w:eastAsia="Times New Roman" w:hAnsi="Arial" w:cs="Arial"/>
          <w:iCs/>
          <w:sz w:val="20"/>
          <w:szCs w:val="20"/>
          <w:lang w:val="pt-BR" w:eastAsia="pt-BR"/>
        </w:rPr>
        <w:t>.1.1</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disputa final, hipótese em que os licitantes empatados poderão apresentar nova proposta em ato contínuo à classificação;</w:t>
      </w:r>
      <w:r w:rsidR="0031214A" w:rsidRPr="00047415">
        <w:rPr>
          <w:rFonts w:ascii="Arial" w:eastAsia="Times New Roman" w:hAnsi="Arial" w:cs="Arial"/>
          <w:iCs/>
          <w:sz w:val="20"/>
          <w:szCs w:val="20"/>
          <w:lang w:val="pt-BR" w:eastAsia="pt-BR"/>
        </w:rPr>
        <w:t xml:space="preserve"> </w:t>
      </w:r>
    </w:p>
    <w:p w14:paraId="768C371A" w14:textId="3D72B9FF" w:rsidR="007D12B1" w:rsidRPr="00047415" w:rsidRDefault="007D12B1" w:rsidP="0031214A">
      <w:pPr>
        <w:widowControl/>
        <w:numPr>
          <w:ilvl w:val="1"/>
          <w:numId w:val="0"/>
        </w:numPr>
        <w:autoSpaceDE/>
        <w:autoSpaceDN/>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w:t>
      </w:r>
      <w:r w:rsidR="00BD36F1" w:rsidRPr="00047415">
        <w:rPr>
          <w:rFonts w:ascii="Arial" w:eastAsia="Times New Roman" w:hAnsi="Arial" w:cs="Arial"/>
          <w:iCs/>
          <w:sz w:val="20"/>
          <w:szCs w:val="20"/>
          <w:lang w:val="pt-BR" w:eastAsia="pt-BR"/>
        </w:rPr>
        <w:t>7</w:t>
      </w:r>
      <w:r w:rsidRPr="00047415">
        <w:rPr>
          <w:rFonts w:ascii="Arial" w:eastAsia="Times New Roman" w:hAnsi="Arial" w:cs="Arial"/>
          <w:iCs/>
          <w:sz w:val="20"/>
          <w:szCs w:val="20"/>
          <w:lang w:val="pt-BR" w:eastAsia="pt-BR"/>
        </w:rPr>
        <w:t>.1.2</w:t>
      </w:r>
      <w:r w:rsidR="001A78A5" w:rsidRPr="00047415">
        <w:rPr>
          <w:rFonts w:ascii="Arial" w:eastAsia="Times New Roman" w:hAnsi="Arial" w:cs="Arial"/>
          <w:iCs/>
          <w:sz w:val="20"/>
          <w:szCs w:val="20"/>
          <w:lang w:val="pt-BR" w:eastAsia="pt-BR"/>
        </w:rPr>
        <w:t>.</w:t>
      </w:r>
      <w:r w:rsidRPr="00047415">
        <w:rPr>
          <w:rFonts w:ascii="Arial" w:eastAsiaTheme="minorEastAsia" w:hAnsi="Arial" w:cs="Arial"/>
          <w:sz w:val="20"/>
          <w:szCs w:val="20"/>
          <w:lang w:val="pt-BR" w:eastAsia="pt-BR"/>
        </w:rPr>
        <w:t xml:space="preserve"> </w:t>
      </w:r>
      <w:r w:rsidRPr="00047415">
        <w:rPr>
          <w:rFonts w:ascii="Arial" w:eastAsia="Times New Roman" w:hAnsi="Arial" w:cs="Arial"/>
          <w:iCs/>
          <w:sz w:val="20"/>
          <w:szCs w:val="20"/>
          <w:lang w:val="pt-BR" w:eastAsia="pt-BR"/>
        </w:rPr>
        <w:t>avaliação do desempenho contratual prévio dos licitantes, para a qual deverão preferencialmente ser utilizados registros cadastrais para efeito de atesto de cumprimento de obrigações previstos nesta Lei;</w:t>
      </w:r>
      <w:r w:rsidR="0031214A"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6.1</w:t>
      </w:r>
      <w:r w:rsidR="00BD36F1" w:rsidRPr="00047415">
        <w:rPr>
          <w:rFonts w:ascii="Arial" w:eastAsia="Times New Roman" w:hAnsi="Arial" w:cs="Arial"/>
          <w:iCs/>
          <w:sz w:val="20"/>
          <w:szCs w:val="20"/>
          <w:lang w:val="pt-BR" w:eastAsia="pt-BR"/>
        </w:rPr>
        <w:t>7</w:t>
      </w:r>
      <w:r w:rsidRPr="00047415">
        <w:rPr>
          <w:rFonts w:ascii="Arial" w:eastAsia="Times New Roman" w:hAnsi="Arial" w:cs="Arial"/>
          <w:iCs/>
          <w:sz w:val="20"/>
          <w:szCs w:val="20"/>
          <w:lang w:val="pt-BR" w:eastAsia="pt-BR"/>
        </w:rPr>
        <w:t>.1.3</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desenvolvimento pelo licitante de ações de equidade entre homens e mulheres no ambiente de trabalho, conforme regulamento;</w:t>
      </w:r>
    </w:p>
    <w:p w14:paraId="7C2AC632" w14:textId="77777777" w:rsidR="007D12B1" w:rsidRPr="00047415" w:rsidRDefault="007D12B1"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w:t>
      </w:r>
      <w:r w:rsidR="00BD36F1" w:rsidRPr="00047415">
        <w:rPr>
          <w:rFonts w:ascii="Arial" w:eastAsia="Times New Roman" w:hAnsi="Arial" w:cs="Arial"/>
          <w:iCs/>
          <w:sz w:val="20"/>
          <w:szCs w:val="20"/>
          <w:lang w:val="pt-BR" w:eastAsia="pt-BR"/>
        </w:rPr>
        <w:t>7</w:t>
      </w:r>
      <w:r w:rsidRPr="00047415">
        <w:rPr>
          <w:rFonts w:ascii="Arial" w:eastAsia="Times New Roman" w:hAnsi="Arial" w:cs="Arial"/>
          <w:iCs/>
          <w:sz w:val="20"/>
          <w:szCs w:val="20"/>
          <w:lang w:val="pt-BR" w:eastAsia="pt-BR"/>
        </w:rPr>
        <w:t>.1.4</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desenvolvimento pelo licitante de programa de integridade, conforme orientações dos órgãos de controle.</w:t>
      </w:r>
    </w:p>
    <w:p w14:paraId="10025FC8" w14:textId="77777777" w:rsidR="00DE6FF9" w:rsidRPr="00047415" w:rsidRDefault="007D12B1"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w:t>
      </w:r>
      <w:r w:rsidR="00BD36F1" w:rsidRPr="00047415">
        <w:rPr>
          <w:rFonts w:ascii="Arial" w:eastAsia="Times New Roman" w:hAnsi="Arial" w:cs="Arial"/>
          <w:iCs/>
          <w:sz w:val="20"/>
          <w:szCs w:val="20"/>
          <w:lang w:val="pt-BR" w:eastAsia="pt-BR"/>
        </w:rPr>
        <w:t>7</w:t>
      </w:r>
      <w:r w:rsidRPr="00047415">
        <w:rPr>
          <w:rFonts w:ascii="Arial" w:eastAsia="Times New Roman" w:hAnsi="Arial" w:cs="Arial"/>
          <w:iCs/>
          <w:sz w:val="20"/>
          <w:szCs w:val="20"/>
          <w:lang w:val="pt-BR" w:eastAsia="pt-BR"/>
        </w:rPr>
        <w:t>.2</w:t>
      </w:r>
      <w:r w:rsidR="001A78A5" w:rsidRPr="00047415">
        <w:rPr>
          <w:rFonts w:ascii="Arial" w:eastAsia="Times New Roman" w:hAnsi="Arial" w:cs="Arial"/>
          <w:iCs/>
          <w:sz w:val="20"/>
          <w:szCs w:val="20"/>
          <w:lang w:val="pt-BR" w:eastAsia="pt-BR"/>
        </w:rPr>
        <w:t>.</w:t>
      </w:r>
      <w:r w:rsidR="00DE6FF9" w:rsidRPr="00047415">
        <w:rPr>
          <w:rFonts w:ascii="Arial" w:eastAsia="Times New Roman" w:hAnsi="Arial" w:cs="Arial"/>
          <w:iCs/>
          <w:sz w:val="20"/>
          <w:szCs w:val="20"/>
          <w:lang w:val="pt-BR" w:eastAsia="pt-BR"/>
        </w:rPr>
        <w:t xml:space="preserve"> Persistindo o empate, será assegurada preferência, sucessivamente, aos bens e serviços produzidos ou prestados por:</w:t>
      </w:r>
    </w:p>
    <w:p w14:paraId="4621399F" w14:textId="77777777" w:rsidR="007D12B1" w:rsidRPr="00047415" w:rsidRDefault="00DE6FF9"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w:t>
      </w:r>
      <w:r w:rsidR="00BD36F1" w:rsidRPr="00047415">
        <w:rPr>
          <w:rFonts w:ascii="Arial" w:eastAsia="Times New Roman" w:hAnsi="Arial" w:cs="Arial"/>
          <w:iCs/>
          <w:sz w:val="20"/>
          <w:szCs w:val="20"/>
          <w:lang w:val="pt-BR" w:eastAsia="pt-BR"/>
        </w:rPr>
        <w:t>7</w:t>
      </w:r>
      <w:r w:rsidRPr="00047415">
        <w:rPr>
          <w:rFonts w:ascii="Arial" w:eastAsia="Times New Roman" w:hAnsi="Arial" w:cs="Arial"/>
          <w:iCs/>
          <w:sz w:val="20"/>
          <w:szCs w:val="20"/>
          <w:lang w:val="pt-BR" w:eastAsia="pt-BR"/>
        </w:rPr>
        <w:t>.2.1</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3AC6AEC" w14:textId="77777777" w:rsidR="00D75F47" w:rsidRPr="00047415" w:rsidRDefault="00DE6FF9"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w:t>
      </w:r>
      <w:r w:rsidR="00BD36F1" w:rsidRPr="00047415">
        <w:rPr>
          <w:rFonts w:ascii="Arial" w:eastAsia="Times New Roman" w:hAnsi="Arial" w:cs="Arial"/>
          <w:iCs/>
          <w:sz w:val="20"/>
          <w:szCs w:val="20"/>
          <w:lang w:val="pt-BR" w:eastAsia="pt-BR"/>
        </w:rPr>
        <w:t>7</w:t>
      </w:r>
      <w:r w:rsidRPr="00047415">
        <w:rPr>
          <w:rFonts w:ascii="Arial" w:eastAsia="Times New Roman" w:hAnsi="Arial" w:cs="Arial"/>
          <w:iCs/>
          <w:sz w:val="20"/>
          <w:szCs w:val="20"/>
          <w:lang w:val="pt-BR" w:eastAsia="pt-BR"/>
        </w:rPr>
        <w:t>.2.2</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empresas brasileiras;</w:t>
      </w:r>
    </w:p>
    <w:p w14:paraId="088E9144" w14:textId="77777777" w:rsidR="00DE6FF9" w:rsidRPr="00047415" w:rsidRDefault="00DE6FF9"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w:t>
      </w:r>
      <w:r w:rsidR="00BD36F1" w:rsidRPr="00047415">
        <w:rPr>
          <w:rFonts w:ascii="Arial" w:eastAsia="Times New Roman" w:hAnsi="Arial" w:cs="Arial"/>
          <w:iCs/>
          <w:sz w:val="20"/>
          <w:szCs w:val="20"/>
          <w:lang w:val="pt-BR" w:eastAsia="pt-BR"/>
        </w:rPr>
        <w:t>7</w:t>
      </w:r>
      <w:r w:rsidRPr="00047415">
        <w:rPr>
          <w:rFonts w:ascii="Arial" w:eastAsia="Times New Roman" w:hAnsi="Arial" w:cs="Arial"/>
          <w:iCs/>
          <w:sz w:val="20"/>
          <w:szCs w:val="20"/>
          <w:lang w:val="pt-BR" w:eastAsia="pt-BR"/>
        </w:rPr>
        <w:t>.2.3</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empresas que invistam em pesquisa e no desenvolvimento de tecnologia no País;</w:t>
      </w:r>
    </w:p>
    <w:p w14:paraId="606793A6" w14:textId="77777777" w:rsidR="00DE6FF9" w:rsidRPr="00047415" w:rsidRDefault="00DE6FF9"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w:t>
      </w:r>
      <w:r w:rsidR="00BD36F1" w:rsidRPr="00047415">
        <w:rPr>
          <w:rFonts w:ascii="Arial" w:eastAsia="Times New Roman" w:hAnsi="Arial" w:cs="Arial"/>
          <w:iCs/>
          <w:sz w:val="20"/>
          <w:szCs w:val="20"/>
          <w:lang w:val="pt-BR" w:eastAsia="pt-BR"/>
        </w:rPr>
        <w:t>7</w:t>
      </w:r>
      <w:r w:rsidRPr="00047415">
        <w:rPr>
          <w:rFonts w:ascii="Arial" w:eastAsia="Times New Roman" w:hAnsi="Arial" w:cs="Arial"/>
          <w:iCs/>
          <w:sz w:val="20"/>
          <w:szCs w:val="20"/>
          <w:lang w:val="pt-BR" w:eastAsia="pt-BR"/>
        </w:rPr>
        <w:t>.2.4</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empresas que comprovem a prática de mitigação, nos termos da Lei nº 12.187, de 29 de dezembro de 2009.</w:t>
      </w:r>
    </w:p>
    <w:p w14:paraId="00983F1F" w14:textId="77777777" w:rsidR="00DE6FF9" w:rsidRPr="00047415" w:rsidRDefault="00DE6FF9"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Arial" w:hAnsi="Arial" w:cs="Arial"/>
          <w:sz w:val="20"/>
        </w:rPr>
        <w:t>6.18. Encerrada a etapa de envio de lances da sessão pública, na hipótese de a proposta do primeiro colocado permanecer acima do preço máximo definido para a contratação, a Pregoeira poderá negociar condições mais vantajosas, após definido o resultado do julgamento.</w:t>
      </w:r>
    </w:p>
    <w:p w14:paraId="6BBA2661" w14:textId="77777777" w:rsidR="00DE6FF9" w:rsidRPr="00047415" w:rsidRDefault="00DE6FF9"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6.19</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F5F5831" w14:textId="77777777" w:rsidR="00DE6FF9" w:rsidRPr="00047415" w:rsidRDefault="00DE6FF9"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6.19.</w:t>
      </w:r>
      <w:r w:rsidR="00BD36F1" w:rsidRPr="00047415">
        <w:rPr>
          <w:rFonts w:ascii="Arial" w:eastAsia="Times New Roman" w:hAnsi="Arial" w:cs="Arial"/>
          <w:iCs/>
          <w:sz w:val="20"/>
          <w:szCs w:val="20"/>
          <w:lang w:val="pt-BR" w:eastAsia="pt-BR"/>
        </w:rPr>
        <w:t>1</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A negociação será realizada por meio do sistema, podendo ser acompanhada pelos demais licitantes.</w:t>
      </w:r>
    </w:p>
    <w:p w14:paraId="67C7260B" w14:textId="77777777" w:rsidR="00420EC9" w:rsidRPr="00047415" w:rsidRDefault="00DE6FF9"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6.19.</w:t>
      </w:r>
      <w:r w:rsidR="00BD36F1" w:rsidRPr="00047415">
        <w:rPr>
          <w:rFonts w:ascii="Arial" w:eastAsia="Times New Roman" w:hAnsi="Arial" w:cs="Arial"/>
          <w:iCs/>
          <w:sz w:val="20"/>
          <w:szCs w:val="20"/>
          <w:lang w:val="pt-BR" w:eastAsia="pt-BR"/>
        </w:rPr>
        <w:t>2</w:t>
      </w:r>
      <w:r w:rsidR="001A78A5" w:rsidRPr="00047415">
        <w:rPr>
          <w:rFonts w:ascii="Arial" w:eastAsia="Times New Roman" w:hAnsi="Arial" w:cs="Arial"/>
          <w:iCs/>
          <w:sz w:val="20"/>
          <w:szCs w:val="20"/>
          <w:lang w:val="pt-BR" w:eastAsia="pt-BR"/>
        </w:rPr>
        <w:t>.</w:t>
      </w:r>
      <w:r w:rsidR="00420EC9" w:rsidRPr="00047415">
        <w:rPr>
          <w:rFonts w:ascii="Arial" w:eastAsia="Times New Roman" w:hAnsi="Arial" w:cs="Arial"/>
          <w:iCs/>
          <w:sz w:val="20"/>
          <w:szCs w:val="20"/>
          <w:lang w:val="pt-BR" w:eastAsia="pt-BR"/>
        </w:rPr>
        <w:t xml:space="preserve"> O resultado da negociação será divulgado a todos os licitantes e anexado aos autos do processo licitatório.</w:t>
      </w:r>
    </w:p>
    <w:p w14:paraId="5E0B5075" w14:textId="77777777" w:rsidR="00420EC9" w:rsidRPr="00047415" w:rsidRDefault="00420EC9"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lastRenderedPageBreak/>
        <w:t>6.19.</w:t>
      </w:r>
      <w:r w:rsidR="00BD36F1" w:rsidRPr="00047415">
        <w:rPr>
          <w:rFonts w:ascii="Arial" w:eastAsia="Times New Roman" w:hAnsi="Arial" w:cs="Arial"/>
          <w:iCs/>
          <w:sz w:val="20"/>
          <w:szCs w:val="20"/>
          <w:lang w:val="pt-BR" w:eastAsia="pt-BR"/>
        </w:rPr>
        <w:t>3</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5A648F" w:rsidRPr="00047415">
        <w:rPr>
          <w:rFonts w:ascii="Arial" w:eastAsia="Times New Roman" w:hAnsi="Arial" w:cs="Arial"/>
          <w:iCs/>
          <w:sz w:val="20"/>
          <w:szCs w:val="20"/>
          <w:lang w:val="pt-BR" w:eastAsia="pt-BR"/>
        </w:rPr>
        <w:t>A</w:t>
      </w:r>
      <w:r w:rsidRPr="00047415">
        <w:rPr>
          <w:rFonts w:ascii="Arial" w:eastAsia="Times New Roman" w:hAnsi="Arial" w:cs="Arial"/>
          <w:iCs/>
          <w:sz w:val="20"/>
          <w:szCs w:val="20"/>
          <w:lang w:val="pt-BR" w:eastAsia="pt-BR"/>
        </w:rPr>
        <w:t xml:space="preserve"> </w:t>
      </w:r>
      <w:r w:rsidR="00960E8E" w:rsidRPr="00047415">
        <w:rPr>
          <w:rFonts w:ascii="Arial" w:eastAsia="Times New Roman" w:hAnsi="Arial" w:cs="Arial"/>
          <w:iCs/>
          <w:sz w:val="20"/>
          <w:szCs w:val="20"/>
          <w:lang w:val="pt-BR" w:eastAsia="pt-BR"/>
        </w:rPr>
        <w:t>Pregoeira</w:t>
      </w:r>
      <w:r w:rsidRPr="00047415">
        <w:rPr>
          <w:rFonts w:ascii="Arial" w:eastAsia="Times New Roman" w:hAnsi="Arial" w:cs="Arial"/>
          <w:iCs/>
          <w:sz w:val="20"/>
          <w:szCs w:val="20"/>
          <w:lang w:val="pt-BR" w:eastAsia="pt-BR"/>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2" w:name="_Hlk117016948"/>
    </w:p>
    <w:bookmarkEnd w:id="22"/>
    <w:p w14:paraId="731A77E3" w14:textId="77777777" w:rsidR="00420EC9" w:rsidRPr="00047415" w:rsidRDefault="00420EC9"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6.19.</w:t>
      </w:r>
      <w:r w:rsidR="00BD36F1" w:rsidRPr="00047415">
        <w:rPr>
          <w:rFonts w:ascii="Arial" w:eastAsia="Times New Roman" w:hAnsi="Arial" w:cs="Arial"/>
          <w:iCs/>
          <w:sz w:val="20"/>
          <w:szCs w:val="20"/>
          <w:lang w:val="pt-BR" w:eastAsia="pt-BR"/>
        </w:rPr>
        <w:t>4</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É facultado a </w:t>
      </w:r>
      <w:r w:rsidR="00960E8E" w:rsidRPr="00047415">
        <w:rPr>
          <w:rFonts w:ascii="Arial" w:eastAsia="Times New Roman" w:hAnsi="Arial" w:cs="Arial"/>
          <w:iCs/>
          <w:sz w:val="20"/>
          <w:szCs w:val="20"/>
          <w:lang w:val="pt-BR" w:eastAsia="pt-BR"/>
        </w:rPr>
        <w:t>Pregoeira</w:t>
      </w:r>
      <w:r w:rsidRPr="00047415">
        <w:rPr>
          <w:rFonts w:ascii="Arial" w:eastAsia="Times New Roman" w:hAnsi="Arial" w:cs="Arial"/>
          <w:iCs/>
          <w:sz w:val="20"/>
          <w:szCs w:val="20"/>
          <w:lang w:val="pt-BR" w:eastAsia="pt-BR"/>
        </w:rPr>
        <w:t xml:space="preserve"> prorrogar o prazo estabelecido, a partir de solicitação fundamentada feita no chat pelo licitante, antes de findo o prazo.</w:t>
      </w:r>
    </w:p>
    <w:p w14:paraId="59762212" w14:textId="77777777" w:rsidR="001A78A5" w:rsidRPr="00047415" w:rsidRDefault="00420EC9"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6.20</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 xml:space="preserve">Após a negociação do preço, </w:t>
      </w:r>
      <w:r w:rsidR="005A648F" w:rsidRPr="00047415">
        <w:rPr>
          <w:rFonts w:ascii="Arial" w:eastAsia="Times New Roman" w:hAnsi="Arial" w:cs="Arial"/>
          <w:iCs/>
          <w:sz w:val="20"/>
          <w:szCs w:val="20"/>
          <w:lang w:val="pt-BR" w:eastAsia="pt-BR"/>
        </w:rPr>
        <w:t>a</w:t>
      </w:r>
      <w:r w:rsidRPr="00047415">
        <w:rPr>
          <w:rFonts w:ascii="Arial" w:eastAsia="Times New Roman" w:hAnsi="Arial" w:cs="Arial"/>
          <w:iCs/>
          <w:sz w:val="20"/>
          <w:szCs w:val="20"/>
          <w:lang w:val="pt-BR" w:eastAsia="pt-BR"/>
        </w:rPr>
        <w:t xml:space="preserve"> </w:t>
      </w:r>
      <w:r w:rsidR="00960E8E" w:rsidRPr="00047415">
        <w:rPr>
          <w:rFonts w:ascii="Arial" w:eastAsia="Times New Roman" w:hAnsi="Arial" w:cs="Arial"/>
          <w:iCs/>
          <w:sz w:val="20"/>
          <w:szCs w:val="20"/>
          <w:lang w:val="pt-BR" w:eastAsia="pt-BR"/>
        </w:rPr>
        <w:t>Pregoeira</w:t>
      </w:r>
      <w:r w:rsidRPr="00047415">
        <w:rPr>
          <w:rFonts w:ascii="Arial" w:eastAsia="Times New Roman" w:hAnsi="Arial" w:cs="Arial"/>
          <w:iCs/>
          <w:sz w:val="20"/>
          <w:szCs w:val="20"/>
          <w:lang w:val="pt-BR" w:eastAsia="pt-BR"/>
        </w:rPr>
        <w:t xml:space="preserve"> iniciará a fase de aceitação e julgamento da proposta.</w:t>
      </w:r>
    </w:p>
    <w:p w14:paraId="2405E7E1" w14:textId="77777777" w:rsidR="001A78A5" w:rsidRPr="00047415" w:rsidRDefault="00420EC9" w:rsidP="00040F76">
      <w:pPr>
        <w:pStyle w:val="PargrafodaLista"/>
        <w:widowControl/>
        <w:pBdr>
          <w:top w:val="double" w:sz="4" w:space="1" w:color="auto"/>
          <w:bottom w:val="double" w:sz="4" w:space="1" w:color="auto"/>
        </w:pBdr>
        <w:tabs>
          <w:tab w:val="left" w:pos="426"/>
          <w:tab w:val="left" w:pos="567"/>
        </w:tabs>
        <w:autoSpaceDE/>
        <w:autoSpaceDN/>
        <w:spacing w:before="240" w:line="276" w:lineRule="auto"/>
        <w:ind w:left="0" w:right="0"/>
        <w:contextualSpacing/>
        <w:jc w:val="center"/>
        <w:rPr>
          <w:rFonts w:ascii="Arial" w:eastAsia="Arial" w:hAnsi="Arial" w:cs="Arial"/>
          <w:color w:val="000000"/>
          <w:sz w:val="20"/>
          <w:szCs w:val="20"/>
        </w:rPr>
      </w:pPr>
      <w:bookmarkStart w:id="23" w:name="_Hlk160696843"/>
      <w:bookmarkStart w:id="24" w:name="_Hlk160699679"/>
      <w:r w:rsidRPr="00047415">
        <w:rPr>
          <w:rFonts w:ascii="Arial" w:eastAsia="Arial" w:hAnsi="Arial" w:cs="Arial"/>
          <w:b/>
          <w:sz w:val="20"/>
          <w:szCs w:val="20"/>
        </w:rPr>
        <w:t>7- DO JULGAMENTO</w:t>
      </w:r>
      <w:bookmarkEnd w:id="23"/>
      <w:bookmarkEnd w:id="24"/>
    </w:p>
    <w:p w14:paraId="119D6654" w14:textId="77777777" w:rsidR="00DE6FF9" w:rsidRPr="00047415" w:rsidRDefault="00420EC9"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7.1</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bookmarkStart w:id="25" w:name="_Ref117019424"/>
      <w:r w:rsidRPr="00047415">
        <w:rPr>
          <w:rFonts w:ascii="Arial" w:eastAsia="Times New Roman" w:hAnsi="Arial" w:cs="Arial"/>
          <w:iCs/>
          <w:sz w:val="20"/>
          <w:szCs w:val="20"/>
          <w:lang w:val="pt-BR" w:eastAsia="pt-BR"/>
        </w:rPr>
        <w:t xml:space="preserve">Encerrada a etapa de negociação, </w:t>
      </w:r>
      <w:r w:rsidR="000F7B2B" w:rsidRPr="00047415">
        <w:rPr>
          <w:rFonts w:ascii="Arial" w:eastAsia="Times New Roman" w:hAnsi="Arial" w:cs="Arial"/>
          <w:iCs/>
          <w:sz w:val="20"/>
          <w:szCs w:val="20"/>
          <w:lang w:val="pt-BR" w:eastAsia="pt-BR"/>
        </w:rPr>
        <w:t>a</w:t>
      </w:r>
      <w:r w:rsidRPr="00047415">
        <w:rPr>
          <w:rFonts w:ascii="Arial" w:eastAsia="Times New Roman" w:hAnsi="Arial" w:cs="Arial"/>
          <w:iCs/>
          <w:sz w:val="20"/>
          <w:szCs w:val="20"/>
          <w:lang w:val="pt-BR" w:eastAsia="pt-BR"/>
        </w:rPr>
        <w:t xml:space="preserve"> </w:t>
      </w:r>
      <w:r w:rsidR="00960E8E" w:rsidRPr="00047415">
        <w:rPr>
          <w:rFonts w:ascii="Arial" w:eastAsia="Times New Roman" w:hAnsi="Arial" w:cs="Arial"/>
          <w:iCs/>
          <w:sz w:val="20"/>
          <w:szCs w:val="20"/>
          <w:lang w:val="pt-BR" w:eastAsia="pt-BR"/>
        </w:rPr>
        <w:t>Pregoeira</w:t>
      </w:r>
      <w:r w:rsidRPr="00047415">
        <w:rPr>
          <w:rFonts w:ascii="Arial" w:eastAsia="Times New Roman" w:hAnsi="Arial" w:cs="Arial"/>
          <w:iCs/>
          <w:sz w:val="20"/>
          <w:szCs w:val="20"/>
          <w:lang w:val="pt-BR" w:eastAsia="pt-BR"/>
        </w:rPr>
        <w:t xml:space="preserve"> verificará se o licitante provisoriamente classificado em primeiro lugar atende às condições de participação no certame, conforme previsto no </w:t>
      </w:r>
      <w:hyperlink r:id="rId16" w:anchor="art14" w:history="1">
        <w:r w:rsidRPr="00047415">
          <w:rPr>
            <w:rStyle w:val="Hyperlink"/>
            <w:rFonts w:ascii="Arial" w:eastAsia="Times New Roman" w:hAnsi="Arial" w:cs="Arial"/>
            <w:iCs/>
            <w:sz w:val="20"/>
            <w:szCs w:val="20"/>
            <w:lang w:val="pt-BR" w:eastAsia="pt-BR"/>
          </w:rPr>
          <w:t>art. 14 da Lei nº 14.133/2021</w:t>
        </w:r>
      </w:hyperlink>
      <w:r w:rsidRPr="00047415">
        <w:rPr>
          <w:rFonts w:ascii="Arial" w:eastAsia="Times New Roman" w:hAnsi="Arial" w:cs="Arial"/>
          <w:iCs/>
          <w:sz w:val="20"/>
          <w:szCs w:val="20"/>
          <w:lang w:val="pt-BR" w:eastAsia="pt-BR"/>
        </w:rPr>
        <w:t xml:space="preserve">, legislação correlata e no item </w:t>
      </w:r>
      <w:r w:rsidR="004302CA" w:rsidRPr="00047415">
        <w:rPr>
          <w:rFonts w:ascii="Arial" w:eastAsia="Times New Roman" w:hAnsi="Arial" w:cs="Arial"/>
          <w:iCs/>
          <w:sz w:val="20"/>
          <w:szCs w:val="20"/>
          <w:lang w:val="pt-BR" w:eastAsia="pt-BR"/>
        </w:rPr>
        <w:t>3.7</w:t>
      </w:r>
      <w:r w:rsidRPr="00047415">
        <w:rPr>
          <w:rFonts w:ascii="Arial" w:eastAsia="Times New Roman" w:hAnsi="Arial" w:cs="Arial"/>
          <w:iCs/>
          <w:sz w:val="20"/>
          <w:szCs w:val="20"/>
          <w:lang w:val="pt-BR" w:eastAsia="pt-BR"/>
        </w:rPr>
        <w:t xml:space="preserve"> do edital, </w:t>
      </w:r>
      <w:bookmarkEnd w:id="25"/>
      <w:r w:rsidRPr="00047415">
        <w:rPr>
          <w:rFonts w:ascii="Arial" w:eastAsia="Times New Roman" w:hAnsi="Arial" w:cs="Arial"/>
          <w:iCs/>
          <w:sz w:val="20"/>
          <w:szCs w:val="20"/>
          <w:lang w:val="pt-BR" w:eastAsia="pt-BR"/>
        </w:rPr>
        <w:t>especialmente quanto à existência de sanção que impeça a participação no certame ou a futura contratação, mediante a consulta aos seguintes cadastros:</w:t>
      </w:r>
    </w:p>
    <w:p w14:paraId="5E6B51D9" w14:textId="77777777" w:rsidR="00420EC9" w:rsidRPr="00047415" w:rsidRDefault="00420EC9"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7.1.1</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Cadastro Nacional de Empresas Inidôneas e Suspensas - CEIS, mantido pela Controladoria-Geral da União (</w:t>
      </w:r>
      <w:hyperlink r:id="rId17" w:history="1">
        <w:r w:rsidRPr="00047415">
          <w:rPr>
            <w:rStyle w:val="Hyperlink"/>
            <w:rFonts w:ascii="Arial" w:eastAsia="Times New Roman" w:hAnsi="Arial" w:cs="Arial"/>
            <w:iCs/>
            <w:sz w:val="20"/>
            <w:szCs w:val="20"/>
            <w:lang w:val="pt-BR" w:eastAsia="pt-BR"/>
          </w:rPr>
          <w:t>https://www.portaltransparencia.gov.br/sancoes/ceis</w:t>
        </w:r>
      </w:hyperlink>
      <w:r w:rsidRPr="00047415">
        <w:rPr>
          <w:rFonts w:ascii="Arial" w:eastAsia="Times New Roman" w:hAnsi="Arial" w:cs="Arial"/>
          <w:iCs/>
          <w:sz w:val="20"/>
          <w:szCs w:val="20"/>
          <w:lang w:val="pt-BR" w:eastAsia="pt-BR"/>
        </w:rPr>
        <w:t xml:space="preserve">); e </w:t>
      </w:r>
    </w:p>
    <w:p w14:paraId="562FC78D" w14:textId="77777777" w:rsidR="00400669" w:rsidRPr="00047415" w:rsidRDefault="00420EC9"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7.1.2</w:t>
      </w:r>
      <w:r w:rsidR="001A78A5" w:rsidRPr="00047415">
        <w:rPr>
          <w:rFonts w:ascii="Arial" w:eastAsia="Times New Roman" w:hAnsi="Arial" w:cs="Arial"/>
          <w:iCs/>
          <w:sz w:val="20"/>
          <w:szCs w:val="20"/>
          <w:lang w:val="pt-BR" w:eastAsia="pt-BR"/>
        </w:rPr>
        <w:t xml:space="preserve">. </w:t>
      </w:r>
      <w:r w:rsidR="00400669" w:rsidRPr="00047415">
        <w:rPr>
          <w:rFonts w:ascii="Arial" w:eastAsia="Times New Roman" w:hAnsi="Arial" w:cs="Arial"/>
          <w:iCs/>
          <w:sz w:val="20"/>
          <w:szCs w:val="20"/>
          <w:lang w:val="pt-BR" w:eastAsia="pt-BR"/>
        </w:rPr>
        <w:t>Cadastro Nacional de Empresas Punidas – CNEP, mantido pela Controladoria-Geral da União (</w:t>
      </w:r>
      <w:hyperlink r:id="rId18" w:history="1">
        <w:r w:rsidR="00400669" w:rsidRPr="00047415">
          <w:rPr>
            <w:rStyle w:val="Hyperlink"/>
            <w:rFonts w:ascii="Arial" w:eastAsia="Times New Roman" w:hAnsi="Arial" w:cs="Arial"/>
            <w:iCs/>
            <w:sz w:val="20"/>
            <w:szCs w:val="20"/>
            <w:lang w:val="pt-BR" w:eastAsia="pt-BR"/>
          </w:rPr>
          <w:t>https://www.portaltransparencia.gov.br/sancoes/cnep</w:t>
        </w:r>
      </w:hyperlink>
      <w:r w:rsidR="00400669" w:rsidRPr="00047415">
        <w:rPr>
          <w:rFonts w:ascii="Arial" w:eastAsia="Times New Roman" w:hAnsi="Arial" w:cs="Arial"/>
          <w:iCs/>
          <w:sz w:val="20"/>
          <w:szCs w:val="20"/>
          <w:lang w:val="pt-BR" w:eastAsia="pt-BR"/>
        </w:rPr>
        <w:t>).</w:t>
      </w:r>
    </w:p>
    <w:p w14:paraId="02073E46" w14:textId="77777777" w:rsidR="00400669" w:rsidRPr="00047415" w:rsidRDefault="00400669" w:rsidP="0031214A">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7.2</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A consulta aos cadastros será realizada em nome da empresa licitante e também de seu sócio majoritário, por força da vedação de que trata o </w:t>
      </w:r>
      <w:hyperlink r:id="rId19" w:anchor=":~:text=%C3%A0s%20seguintes%20comina%C3%A7%C3%B5es%3A-,Art.,n%C2%BA%2012.120%2C%20de%202009)." w:history="1">
        <w:r w:rsidRPr="00047415">
          <w:rPr>
            <w:rStyle w:val="Hyperlink"/>
            <w:rFonts w:ascii="Arial" w:eastAsia="Times New Roman" w:hAnsi="Arial" w:cs="Arial"/>
            <w:iCs/>
            <w:sz w:val="20"/>
            <w:szCs w:val="20"/>
            <w:lang w:val="pt-BR" w:eastAsia="pt-BR"/>
          </w:rPr>
          <w:t>artigo 12 da Lei n° 8.429, de 1992</w:t>
        </w:r>
      </w:hyperlink>
      <w:r w:rsidRPr="00047415">
        <w:rPr>
          <w:rFonts w:ascii="Arial" w:eastAsia="Times New Roman" w:hAnsi="Arial" w:cs="Arial"/>
          <w:iCs/>
          <w:sz w:val="20"/>
          <w:szCs w:val="20"/>
          <w:lang w:val="pt-BR" w:eastAsia="pt-BR"/>
        </w:rPr>
        <w:t>.</w:t>
      </w:r>
    </w:p>
    <w:p w14:paraId="3CAE1F73" w14:textId="77777777" w:rsidR="0031214A" w:rsidRPr="00047415" w:rsidRDefault="006A2E23" w:rsidP="0031214A">
      <w:pPr>
        <w:widowControl/>
        <w:numPr>
          <w:ilvl w:val="1"/>
          <w:numId w:val="0"/>
        </w:numPr>
        <w:autoSpaceDE/>
        <w:autoSpaceDN/>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7.3.</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Constatada a existência de sanção, o licitante será reputado inabilitado, por falta de condição de participação.</w:t>
      </w:r>
      <w:r w:rsidR="0031214A" w:rsidRPr="00047415">
        <w:rPr>
          <w:rFonts w:ascii="Arial" w:eastAsia="Times New Roman" w:hAnsi="Arial" w:cs="Arial"/>
          <w:iCs/>
          <w:sz w:val="20"/>
          <w:szCs w:val="20"/>
          <w:lang w:val="pt-BR" w:eastAsia="pt-BR"/>
        </w:rPr>
        <w:t xml:space="preserve"> </w:t>
      </w:r>
    </w:p>
    <w:p w14:paraId="15995AD0" w14:textId="209985C8" w:rsidR="006A2E23" w:rsidRPr="00047415" w:rsidRDefault="006A2E23" w:rsidP="0031214A">
      <w:pPr>
        <w:widowControl/>
        <w:numPr>
          <w:ilvl w:val="1"/>
          <w:numId w:val="0"/>
        </w:numPr>
        <w:autoSpaceDE/>
        <w:autoSpaceDN/>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7.4</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Caso o licitante provisoriamente classificado em primeiro lugar tenha se utilizado de algum tratamento favorecido às ME/</w:t>
      </w:r>
      <w:proofErr w:type="spellStart"/>
      <w:r w:rsidRPr="00047415">
        <w:rPr>
          <w:rFonts w:ascii="Arial" w:eastAsia="Times New Roman" w:hAnsi="Arial" w:cs="Arial"/>
          <w:iCs/>
          <w:sz w:val="20"/>
          <w:szCs w:val="20"/>
          <w:lang w:val="pt-BR" w:eastAsia="pt-BR"/>
        </w:rPr>
        <w:t>EPPs</w:t>
      </w:r>
      <w:proofErr w:type="spellEnd"/>
      <w:r w:rsidRPr="00047415">
        <w:rPr>
          <w:rFonts w:ascii="Arial" w:eastAsia="Times New Roman" w:hAnsi="Arial" w:cs="Arial"/>
          <w:iCs/>
          <w:sz w:val="20"/>
          <w:szCs w:val="20"/>
          <w:lang w:val="pt-BR" w:eastAsia="pt-BR"/>
        </w:rPr>
        <w:t xml:space="preserve">, </w:t>
      </w:r>
      <w:r w:rsidR="005A648F" w:rsidRPr="00047415">
        <w:rPr>
          <w:rFonts w:ascii="Arial" w:eastAsia="Times New Roman" w:hAnsi="Arial" w:cs="Arial"/>
          <w:iCs/>
          <w:sz w:val="20"/>
          <w:szCs w:val="20"/>
          <w:lang w:val="pt-BR" w:eastAsia="pt-BR"/>
        </w:rPr>
        <w:t>a</w:t>
      </w:r>
      <w:r w:rsidRPr="00047415">
        <w:rPr>
          <w:rFonts w:ascii="Arial" w:eastAsia="Times New Roman" w:hAnsi="Arial" w:cs="Arial"/>
          <w:iCs/>
          <w:sz w:val="20"/>
          <w:szCs w:val="20"/>
          <w:lang w:val="pt-BR" w:eastAsia="pt-BR"/>
        </w:rPr>
        <w:t xml:space="preserve"> </w:t>
      </w:r>
      <w:r w:rsidR="00960E8E" w:rsidRPr="00047415">
        <w:rPr>
          <w:rFonts w:ascii="Arial" w:eastAsia="Times New Roman" w:hAnsi="Arial" w:cs="Arial"/>
          <w:iCs/>
          <w:sz w:val="20"/>
          <w:szCs w:val="20"/>
          <w:lang w:val="pt-BR" w:eastAsia="pt-BR"/>
        </w:rPr>
        <w:t>Pregoeira</w:t>
      </w:r>
      <w:r w:rsidRPr="00047415">
        <w:rPr>
          <w:rFonts w:ascii="Arial" w:eastAsia="Times New Roman" w:hAnsi="Arial" w:cs="Arial"/>
          <w:iCs/>
          <w:sz w:val="20"/>
          <w:szCs w:val="20"/>
          <w:lang w:val="pt-BR" w:eastAsia="pt-BR"/>
        </w:rPr>
        <w:t xml:space="preserve"> verificará se faz jus ao benefício, em conformidade com o ite</w:t>
      </w:r>
      <w:r w:rsidR="00A135CC" w:rsidRPr="00047415">
        <w:rPr>
          <w:rFonts w:ascii="Arial" w:eastAsia="Times New Roman" w:hAnsi="Arial" w:cs="Arial"/>
          <w:iCs/>
          <w:sz w:val="20"/>
          <w:szCs w:val="20"/>
          <w:lang w:val="pt-BR" w:eastAsia="pt-BR"/>
        </w:rPr>
        <w:t>m</w:t>
      </w:r>
      <w:r w:rsidRPr="00047415">
        <w:rPr>
          <w:rFonts w:ascii="Arial" w:eastAsia="Times New Roman" w:hAnsi="Arial" w:cs="Arial"/>
          <w:iCs/>
          <w:sz w:val="20"/>
          <w:szCs w:val="20"/>
          <w:lang w:val="pt-BR" w:eastAsia="pt-BR"/>
        </w:rPr>
        <w:t xml:space="preserve"> </w:t>
      </w:r>
      <w:r w:rsidR="0016414A" w:rsidRPr="00047415">
        <w:rPr>
          <w:rFonts w:ascii="Arial" w:eastAsia="Times New Roman" w:hAnsi="Arial" w:cs="Arial"/>
          <w:iCs/>
          <w:sz w:val="20"/>
          <w:szCs w:val="20"/>
          <w:lang w:val="pt-BR" w:eastAsia="pt-BR"/>
        </w:rPr>
        <w:t>4.2.7</w:t>
      </w:r>
      <w:r w:rsidRPr="00047415">
        <w:rPr>
          <w:rFonts w:ascii="Arial" w:eastAsia="Times New Roman" w:hAnsi="Arial" w:cs="Arial"/>
          <w:iCs/>
          <w:sz w:val="20"/>
          <w:szCs w:val="20"/>
          <w:lang w:val="pt-BR" w:eastAsia="pt-BR"/>
        </w:rPr>
        <w:t xml:space="preserve"> deste edital.</w:t>
      </w:r>
    </w:p>
    <w:p w14:paraId="6C2FBB80" w14:textId="77777777" w:rsidR="0031214A" w:rsidRPr="00047415" w:rsidRDefault="00B40C6A" w:rsidP="0031214A">
      <w:pPr>
        <w:widowControl/>
        <w:numPr>
          <w:ilvl w:val="1"/>
          <w:numId w:val="0"/>
        </w:numPr>
        <w:autoSpaceDE/>
        <w:autoSpaceDN/>
        <w:spacing w:before="240"/>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7.5</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 xml:space="preserve">Verificadas as condições de participação e de utilização do tratamento favorecido, </w:t>
      </w:r>
      <w:r w:rsidR="005A648F" w:rsidRPr="00047415">
        <w:rPr>
          <w:rFonts w:ascii="Arial" w:eastAsia="Times New Roman" w:hAnsi="Arial" w:cs="Arial"/>
          <w:iCs/>
          <w:sz w:val="20"/>
          <w:szCs w:val="20"/>
          <w:lang w:val="pt-BR" w:eastAsia="pt-BR"/>
        </w:rPr>
        <w:t>a</w:t>
      </w:r>
      <w:r w:rsidRPr="00047415">
        <w:rPr>
          <w:rFonts w:ascii="Arial" w:eastAsia="Times New Roman" w:hAnsi="Arial" w:cs="Arial"/>
          <w:iCs/>
          <w:sz w:val="20"/>
          <w:szCs w:val="20"/>
          <w:lang w:val="pt-BR" w:eastAsia="pt-BR"/>
        </w:rPr>
        <w:t xml:space="preserve"> </w:t>
      </w:r>
      <w:r w:rsidR="00960E8E" w:rsidRPr="00047415">
        <w:rPr>
          <w:rFonts w:ascii="Arial" w:eastAsia="Times New Roman" w:hAnsi="Arial" w:cs="Arial"/>
          <w:iCs/>
          <w:sz w:val="20"/>
          <w:szCs w:val="20"/>
          <w:lang w:val="pt-BR" w:eastAsia="pt-BR"/>
        </w:rPr>
        <w:t>Pregoeira</w:t>
      </w:r>
      <w:r w:rsidRPr="00047415">
        <w:rPr>
          <w:rFonts w:ascii="Arial" w:eastAsia="Times New Roman" w:hAnsi="Arial" w:cs="Arial"/>
          <w:iCs/>
          <w:sz w:val="20"/>
          <w:szCs w:val="20"/>
          <w:lang w:val="pt-BR" w:eastAsia="pt-BR"/>
        </w:rPr>
        <w:t xml:space="preserve"> examinará a proposta classificada em primeiro lugar quanto à adequação ao objeto e à compatibilidade do preço em relação ao máximo estipulado para contratação neste Edital e em seus anexos</w:t>
      </w:r>
      <w:r w:rsidR="00C002F1" w:rsidRPr="00047415">
        <w:rPr>
          <w:rFonts w:ascii="Arial" w:eastAsia="Times New Roman" w:hAnsi="Arial" w:cs="Arial"/>
          <w:iCs/>
          <w:sz w:val="20"/>
          <w:szCs w:val="20"/>
          <w:lang w:val="pt-BR" w:eastAsia="pt-BR"/>
        </w:rPr>
        <w:t>.</w:t>
      </w:r>
      <w:r w:rsidR="0031214A" w:rsidRPr="00047415">
        <w:rPr>
          <w:rFonts w:ascii="Arial" w:eastAsia="Times New Roman" w:hAnsi="Arial" w:cs="Arial"/>
          <w:iCs/>
          <w:sz w:val="20"/>
          <w:szCs w:val="20"/>
          <w:lang w:val="pt-BR" w:eastAsia="pt-BR"/>
        </w:rPr>
        <w:t xml:space="preserve">  </w:t>
      </w:r>
    </w:p>
    <w:p w14:paraId="518FEBAE" w14:textId="6E632282" w:rsidR="00313521" w:rsidRPr="00047415" w:rsidRDefault="00313521" w:rsidP="0031214A">
      <w:pPr>
        <w:widowControl/>
        <w:numPr>
          <w:ilvl w:val="1"/>
          <w:numId w:val="0"/>
        </w:numPr>
        <w:autoSpaceDE/>
        <w:autoSpaceDN/>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7.6</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Será desclassificada a proposta comercial que:</w:t>
      </w:r>
    </w:p>
    <w:p w14:paraId="19515FFC" w14:textId="77777777" w:rsidR="00313521" w:rsidRPr="00047415" w:rsidRDefault="00313521" w:rsidP="0031214A">
      <w:pPr>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7.6</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1. contiver vícios insanáveis;</w:t>
      </w:r>
    </w:p>
    <w:p w14:paraId="61DBFDFE" w14:textId="77777777" w:rsidR="00313521" w:rsidRPr="00047415" w:rsidRDefault="00313521" w:rsidP="0031214A">
      <w:pPr>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7.6.2</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não obedecer às especificações técnicas contidas no Termo de Referência;</w:t>
      </w:r>
    </w:p>
    <w:p w14:paraId="4FABE2FF" w14:textId="77777777" w:rsidR="00313521" w:rsidRPr="00047415" w:rsidRDefault="00313521" w:rsidP="0031214A">
      <w:pPr>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7.6.3</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apresentar preços inexequíveis ou permanecerem acima do preço máximo definido para a contratação;</w:t>
      </w:r>
    </w:p>
    <w:p w14:paraId="103035CB" w14:textId="77777777" w:rsidR="00313521" w:rsidRPr="00047415" w:rsidRDefault="00313521" w:rsidP="0031214A">
      <w:pPr>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7.6.4</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não tiverem sua exequibilidade demonstrada, quando exigido pela Administração;</w:t>
      </w:r>
    </w:p>
    <w:p w14:paraId="248C6877" w14:textId="77777777" w:rsidR="00313521" w:rsidRPr="00047415" w:rsidRDefault="00313521" w:rsidP="0031214A">
      <w:pPr>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7.6.5</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apresentar desconformidade com quaisquer outras exigências deste Edital ou seus anexos, desde que insanável.</w:t>
      </w:r>
    </w:p>
    <w:p w14:paraId="39906E27" w14:textId="77777777" w:rsidR="00313521" w:rsidRPr="00047415" w:rsidRDefault="00313521" w:rsidP="0031214A">
      <w:pPr>
        <w:rPr>
          <w:rFonts w:ascii="Arial" w:eastAsia="Times New Roman" w:hAnsi="Arial" w:cs="Arial"/>
          <w:b/>
          <w:bCs/>
          <w:iCs/>
          <w:sz w:val="20"/>
          <w:szCs w:val="20"/>
          <w:lang w:val="pt-BR" w:eastAsia="pt-BR"/>
        </w:rPr>
      </w:pPr>
      <w:r w:rsidRPr="00047415">
        <w:rPr>
          <w:rFonts w:ascii="Arial" w:eastAsia="Times New Roman" w:hAnsi="Arial" w:cs="Arial"/>
          <w:iCs/>
          <w:sz w:val="20"/>
          <w:szCs w:val="20"/>
          <w:lang w:val="pt-BR" w:eastAsia="pt-BR"/>
        </w:rPr>
        <w:t>7.7</w:t>
      </w:r>
      <w:r w:rsidR="001A78A5"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No caso de bens e serviços em geral, é indício de inexequibilidade das propostas valores inferiores a 50% (cinquenta por cento) do valor orçado pela Administração.</w:t>
      </w:r>
    </w:p>
    <w:p w14:paraId="74DEAE99" w14:textId="77777777" w:rsidR="00313521" w:rsidRPr="00047415" w:rsidRDefault="00313521" w:rsidP="0031214A">
      <w:pPr>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7.7.1</w:t>
      </w:r>
      <w:r w:rsidR="001A78A5" w:rsidRPr="00047415">
        <w:rPr>
          <w:rFonts w:ascii="Arial" w:eastAsia="Times New Roman" w:hAnsi="Arial" w:cs="Arial"/>
          <w:iCs/>
          <w:sz w:val="20"/>
          <w:szCs w:val="20"/>
          <w:lang w:val="pt-BR" w:eastAsia="pt-BR"/>
        </w:rPr>
        <w:t xml:space="preserve">. </w:t>
      </w:r>
      <w:r w:rsidRPr="00047415">
        <w:rPr>
          <w:rFonts w:ascii="Arial" w:eastAsia="Times New Roman" w:hAnsi="Arial" w:cs="Arial"/>
          <w:iCs/>
          <w:sz w:val="20"/>
          <w:szCs w:val="20"/>
          <w:lang w:val="pt-BR" w:eastAsia="pt-BR"/>
        </w:rPr>
        <w:t>A inexequibilidade, na hipótese de que trata o caput, só será considerada após diligência d</w:t>
      </w:r>
      <w:r w:rsidR="005A648F" w:rsidRPr="00047415">
        <w:rPr>
          <w:rFonts w:ascii="Arial" w:eastAsia="Times New Roman" w:hAnsi="Arial" w:cs="Arial"/>
          <w:iCs/>
          <w:sz w:val="20"/>
          <w:szCs w:val="20"/>
          <w:lang w:val="pt-BR" w:eastAsia="pt-BR"/>
        </w:rPr>
        <w:t xml:space="preserve">a </w:t>
      </w:r>
      <w:r w:rsidR="00960E8E" w:rsidRPr="00047415">
        <w:rPr>
          <w:rFonts w:ascii="Arial" w:eastAsia="Times New Roman" w:hAnsi="Arial" w:cs="Arial"/>
          <w:iCs/>
          <w:sz w:val="20"/>
          <w:szCs w:val="20"/>
          <w:lang w:val="pt-BR" w:eastAsia="pt-BR"/>
        </w:rPr>
        <w:t>Pregoeira</w:t>
      </w:r>
      <w:r w:rsidRPr="00047415">
        <w:rPr>
          <w:rFonts w:ascii="Arial" w:eastAsia="Times New Roman" w:hAnsi="Arial" w:cs="Arial"/>
          <w:iCs/>
          <w:sz w:val="20"/>
          <w:szCs w:val="20"/>
          <w:lang w:val="pt-BR" w:eastAsia="pt-BR"/>
        </w:rPr>
        <w:t>, que comprove:</w:t>
      </w:r>
    </w:p>
    <w:p w14:paraId="1DDD1B05" w14:textId="77777777" w:rsidR="00B20874" w:rsidRPr="00047415" w:rsidRDefault="00B20874" w:rsidP="0031214A">
      <w:pPr>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7.7.1.1</w:t>
      </w:r>
      <w:r w:rsidR="001A78A5" w:rsidRPr="00047415">
        <w:rPr>
          <w:rFonts w:ascii="Arial" w:eastAsia="Times New Roman" w:hAnsi="Arial" w:cs="Arial"/>
          <w:iCs/>
          <w:sz w:val="20"/>
          <w:szCs w:val="20"/>
          <w:lang w:val="pt-BR" w:eastAsia="pt-BR"/>
        </w:rPr>
        <w:t xml:space="preserve">. </w:t>
      </w:r>
      <w:r w:rsidR="00313521" w:rsidRPr="00047415">
        <w:rPr>
          <w:rFonts w:ascii="Arial" w:eastAsia="Times New Roman" w:hAnsi="Arial" w:cs="Arial"/>
          <w:iCs/>
          <w:sz w:val="20"/>
          <w:szCs w:val="20"/>
          <w:lang w:val="pt-BR" w:eastAsia="pt-BR"/>
        </w:rPr>
        <w:t>que o custo do licitante ultrapassa o valor da proposta;</w:t>
      </w:r>
      <w:r w:rsidRPr="00047415">
        <w:rPr>
          <w:rFonts w:ascii="Arial" w:eastAsia="Times New Roman" w:hAnsi="Arial" w:cs="Arial"/>
          <w:iCs/>
          <w:sz w:val="20"/>
          <w:szCs w:val="20"/>
          <w:lang w:val="pt-BR" w:eastAsia="pt-BR"/>
        </w:rPr>
        <w:t xml:space="preserve"> e</w:t>
      </w:r>
      <w:r w:rsidR="00313521" w:rsidRPr="00047415">
        <w:rPr>
          <w:rFonts w:ascii="Arial" w:eastAsia="Times New Roman" w:hAnsi="Arial" w:cs="Arial"/>
          <w:iCs/>
          <w:sz w:val="20"/>
          <w:szCs w:val="20"/>
          <w:lang w:val="pt-BR" w:eastAsia="pt-BR"/>
        </w:rPr>
        <w:t xml:space="preserve"> </w:t>
      </w:r>
    </w:p>
    <w:p w14:paraId="466256F9" w14:textId="77777777" w:rsidR="00313521" w:rsidRPr="00047415" w:rsidRDefault="00B20874" w:rsidP="0031214A">
      <w:pPr>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7.7.1.2</w:t>
      </w:r>
      <w:r w:rsidR="001A78A5" w:rsidRPr="00047415">
        <w:rPr>
          <w:rFonts w:ascii="Arial" w:eastAsia="Times New Roman" w:hAnsi="Arial" w:cs="Arial"/>
          <w:iCs/>
          <w:sz w:val="20"/>
          <w:szCs w:val="20"/>
          <w:lang w:val="pt-BR" w:eastAsia="pt-BR"/>
        </w:rPr>
        <w:t xml:space="preserve">. </w:t>
      </w:r>
      <w:r w:rsidR="00313521" w:rsidRPr="00047415">
        <w:rPr>
          <w:rFonts w:ascii="Arial" w:eastAsia="Times New Roman" w:hAnsi="Arial" w:cs="Arial"/>
          <w:iCs/>
          <w:sz w:val="20"/>
          <w:szCs w:val="20"/>
          <w:lang w:val="pt-BR" w:eastAsia="pt-BR"/>
        </w:rPr>
        <w:t>inexistirem custos de oportunidade capazes de justificar o vulto da oferta.</w:t>
      </w:r>
    </w:p>
    <w:p w14:paraId="45AF6539" w14:textId="77777777" w:rsidR="00B20874" w:rsidRPr="00047415" w:rsidRDefault="00B20874" w:rsidP="0031214A">
      <w:pPr>
        <w:pStyle w:val="Nivel2"/>
        <w:spacing w:before="0" w:after="0" w:line="240" w:lineRule="auto"/>
        <w:ind w:left="0" w:firstLine="0"/>
      </w:pPr>
      <w:r w:rsidRPr="00047415">
        <w:rPr>
          <w:rFonts w:eastAsia="Arial"/>
          <w:iCs/>
        </w:rPr>
        <w:t>7.8</w:t>
      </w:r>
      <w:r w:rsidR="001A78A5" w:rsidRPr="00047415">
        <w:rPr>
          <w:rFonts w:eastAsia="Arial"/>
          <w:iCs/>
        </w:rPr>
        <w:t>. S</w:t>
      </w:r>
      <w:r w:rsidRPr="00047415">
        <w:rPr>
          <w:rFonts w:eastAsia="Arial"/>
        </w:rPr>
        <w:t>e houver indícios de inexequibilidade da proposta de preço, ou em caso da necessidade de esclarecimentos complementares, poderão ser efetuadas diligências, para que a empresa comprove a exequibilidade da proposta.</w:t>
      </w:r>
    </w:p>
    <w:p w14:paraId="74CB2295" w14:textId="77777777" w:rsidR="00B20874" w:rsidRPr="00047415" w:rsidRDefault="00B20874"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7.9</w:t>
      </w:r>
      <w:r w:rsidR="001A78A5" w:rsidRPr="00047415">
        <w:rPr>
          <w:rFonts w:ascii="Arial" w:eastAsia="MS Mincho" w:hAnsi="Arial" w:cs="Arial"/>
          <w:color w:val="000000"/>
          <w:sz w:val="20"/>
          <w:szCs w:val="20"/>
          <w:lang w:val="pt-BR" w:eastAsia="pt-BR"/>
        </w:rPr>
        <w:t xml:space="preserve">. </w:t>
      </w:r>
      <w:r w:rsidRPr="00047415">
        <w:rPr>
          <w:rFonts w:ascii="Arial" w:eastAsia="MS Mincho" w:hAnsi="Arial" w:cs="Arial"/>
          <w:color w:val="000000"/>
          <w:sz w:val="20"/>
          <w:szCs w:val="20"/>
          <w:lang w:val="pt-BR" w:eastAsia="pt-BR"/>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FFA9708" w14:textId="77777777" w:rsidR="002764D5" w:rsidRPr="00047415" w:rsidRDefault="00716A32"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Arial" w:hAnsi="Arial" w:cs="Arial"/>
          <w:color w:val="000000"/>
          <w:sz w:val="20"/>
        </w:rPr>
        <w:lastRenderedPageBreak/>
        <w:t>7.10. Caso o Termo de Referência exija a apresentação de catálogo, ficha técnica, declaração de compatibilidade ou documentação técnica complementar, o licitante classificado em primeiro lugar deverá apresentá-los no prazo fixado pela Pregoeira, sob pena de não aceitação da proposta.</w:t>
      </w:r>
    </w:p>
    <w:p w14:paraId="3B80CCC6" w14:textId="77777777" w:rsidR="002764D5" w:rsidRPr="00047415" w:rsidRDefault="002764D5"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Arial" w:hAnsi="Arial" w:cs="Arial"/>
          <w:color w:val="000000"/>
          <w:sz w:val="20"/>
        </w:rPr>
        <w:t>7.11. Por meio de mensagem no sistema, será divulgado o prazo e a forma de apresentação dos documentos técnicos complementares, cuja análise será realizada pela equipe competente, assegurada a transparência do procedimento.</w:t>
      </w:r>
    </w:p>
    <w:p w14:paraId="573C8A9D" w14:textId="77777777" w:rsidR="002764D5" w:rsidRPr="00047415" w:rsidRDefault="002764D5"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Arial" w:hAnsi="Arial" w:cs="Arial"/>
          <w:color w:val="000000"/>
          <w:sz w:val="20"/>
        </w:rPr>
        <w:t>7.12. Os resultados da análise técnica serão divulgados por meio de mensagem no sistema ou juntados aos autos do processo licitatório.</w:t>
      </w:r>
    </w:p>
    <w:p w14:paraId="40E17BBD" w14:textId="77777777" w:rsidR="0031214A" w:rsidRPr="00047415" w:rsidRDefault="002764D5" w:rsidP="0031214A">
      <w:pPr>
        <w:widowControl/>
        <w:numPr>
          <w:ilvl w:val="1"/>
          <w:numId w:val="0"/>
        </w:numPr>
        <w:autoSpaceDE/>
        <w:autoSpaceDN/>
        <w:spacing w:line="276" w:lineRule="auto"/>
        <w:jc w:val="both"/>
        <w:rPr>
          <w:rFonts w:ascii="Arial" w:eastAsia="Arial" w:hAnsi="Arial" w:cs="Arial"/>
          <w:color w:val="000000"/>
          <w:sz w:val="20"/>
        </w:rPr>
      </w:pPr>
      <w:r w:rsidRPr="00047415">
        <w:rPr>
          <w:rFonts w:ascii="Arial" w:eastAsia="Arial" w:hAnsi="Arial" w:cs="Arial"/>
          <w:color w:val="000000"/>
          <w:sz w:val="20"/>
        </w:rPr>
        <w:t>7.13. No caso de não apresentação da documentação técnica exigida, apresentação intempestiva ou desconformidade insanável com as especificações previstas neste Edital e seus anexos, a proposta do licitante poderá ser recusada.</w:t>
      </w:r>
      <w:r w:rsidR="0031214A" w:rsidRPr="00047415">
        <w:rPr>
          <w:rFonts w:ascii="Arial" w:eastAsia="Arial" w:hAnsi="Arial" w:cs="Arial"/>
          <w:color w:val="000000"/>
          <w:sz w:val="20"/>
        </w:rPr>
        <w:t xml:space="preserve"> </w:t>
      </w:r>
    </w:p>
    <w:p w14:paraId="07DB3157" w14:textId="7023E1F9" w:rsidR="001A78A5" w:rsidRPr="00047415" w:rsidRDefault="002764D5" w:rsidP="0031214A">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Arial" w:hAnsi="Arial" w:cs="Arial"/>
          <w:color w:val="000000"/>
          <w:sz w:val="20"/>
        </w:rPr>
        <w:t>7.14. Se a documentação técnica apresentada pelo primeiro classificado não for aceita, a Pregoeira analisará a aceitabilidade da proposta ou lance ofertado pelo segundo classificado, e assim sucessivamente, até a verificação de proposta compatível com o Edital e seus anexos.</w:t>
      </w:r>
      <w:r w:rsidR="0031214A" w:rsidRPr="00047415">
        <w:rPr>
          <w:rFonts w:ascii="Arial" w:eastAsia="Arial" w:hAnsi="Arial" w:cs="Arial"/>
          <w:color w:val="000000"/>
          <w:sz w:val="20"/>
        </w:rPr>
        <w:t xml:space="preserve"> </w:t>
      </w:r>
    </w:p>
    <w:p w14:paraId="7F007DCA" w14:textId="77777777" w:rsidR="001A78A5" w:rsidRPr="00047415" w:rsidRDefault="00B20874" w:rsidP="00040F76">
      <w:pPr>
        <w:pStyle w:val="PargrafodaLista"/>
        <w:widowControl/>
        <w:pBdr>
          <w:top w:val="double" w:sz="4" w:space="1" w:color="auto"/>
          <w:bottom w:val="double" w:sz="4" w:space="1" w:color="auto"/>
        </w:pBdr>
        <w:tabs>
          <w:tab w:val="left" w:pos="426"/>
          <w:tab w:val="left" w:pos="567"/>
        </w:tabs>
        <w:autoSpaceDE/>
        <w:autoSpaceDN/>
        <w:spacing w:before="240" w:line="276" w:lineRule="auto"/>
        <w:ind w:left="0" w:right="0"/>
        <w:contextualSpacing/>
        <w:jc w:val="center"/>
        <w:rPr>
          <w:rFonts w:ascii="Arial" w:eastAsia="Arial" w:hAnsi="Arial" w:cs="Arial"/>
          <w:color w:val="000000"/>
          <w:sz w:val="20"/>
          <w:szCs w:val="20"/>
        </w:rPr>
      </w:pPr>
      <w:r w:rsidRPr="00047415">
        <w:rPr>
          <w:rFonts w:ascii="Arial" w:eastAsia="Arial" w:hAnsi="Arial" w:cs="Arial"/>
          <w:b/>
          <w:sz w:val="20"/>
          <w:szCs w:val="20"/>
        </w:rPr>
        <w:t>8- DA FASE DE HABILITAÇÃO</w:t>
      </w:r>
      <w:bookmarkStart w:id="26" w:name="_Hlk195088672"/>
    </w:p>
    <w:p w14:paraId="50E6AE82" w14:textId="77777777" w:rsidR="00AE729D" w:rsidRPr="00047415" w:rsidRDefault="00EC40C5" w:rsidP="0031214A">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eastAsia="pt-BR"/>
        </w:rPr>
        <w:t>8</w:t>
      </w:r>
      <w:r w:rsidRPr="00047415">
        <w:rPr>
          <w:rFonts w:ascii="Arial" w:eastAsia="MS Mincho" w:hAnsi="Arial" w:cs="Arial"/>
          <w:color w:val="000000"/>
          <w:sz w:val="20"/>
          <w:szCs w:val="20"/>
          <w:lang w:val="pt-BR" w:eastAsia="pt-BR"/>
        </w:rPr>
        <w:t>.1 Sob pena de inabilitação e desclassificação, todos os documentos apresentados deverão referir-se ao mesmo CNPJ constante da proposta de preços, exceto no caso das filiais em que as certidões são emitidas com CNPJ da matriz.</w:t>
      </w:r>
    </w:p>
    <w:p w14:paraId="3CC1A272" w14:textId="77777777" w:rsidR="00EC40C5" w:rsidRPr="00047415" w:rsidRDefault="00EC40C5" w:rsidP="0031214A">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8.2</w:t>
      </w:r>
      <w:r w:rsidR="001A78A5"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Os documentos necessários à habilitação poderão ser apresentados em original, por extração via internet, por cópia ou por declaração de autenticidade emitida por advogado sob sua responsabilidade pessoal.</w:t>
      </w:r>
    </w:p>
    <w:p w14:paraId="5C096992" w14:textId="77777777" w:rsidR="0031214A" w:rsidRPr="00047415" w:rsidRDefault="00EC40C5"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8.3</w:t>
      </w:r>
      <w:r w:rsidR="001A78A5"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Os atos serão preferencialmente digitais, de modo a permitir a comunicação, armazenamento e validação por meio eletrônico;</w:t>
      </w:r>
      <w:r w:rsidR="0031214A" w:rsidRPr="00047415">
        <w:rPr>
          <w:rFonts w:ascii="Arial" w:eastAsia="MS Mincho" w:hAnsi="Arial" w:cs="Arial"/>
          <w:color w:val="000000"/>
          <w:sz w:val="20"/>
          <w:szCs w:val="20"/>
          <w:lang w:val="pt-BR" w:eastAsia="pt-BR"/>
        </w:rPr>
        <w:t xml:space="preserve"> </w:t>
      </w:r>
    </w:p>
    <w:p w14:paraId="69F6581B" w14:textId="7F96ECDA" w:rsidR="001A7296" w:rsidRPr="00047415" w:rsidRDefault="00EC40C5"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8.3.1</w:t>
      </w:r>
      <w:r w:rsidR="001A78A5"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É permitida a identificação e assinatura digital por pessoa física ou jurídica em meio eletrônico, mediante certificado digital emitido em âmbito da </w:t>
      </w:r>
      <w:proofErr w:type="gramStart"/>
      <w:r w:rsidR="00AE729D" w:rsidRPr="00047415">
        <w:rPr>
          <w:rFonts w:ascii="Arial" w:eastAsia="MS Mincho" w:hAnsi="Arial" w:cs="Arial"/>
          <w:color w:val="000000"/>
          <w:sz w:val="20"/>
          <w:szCs w:val="20"/>
          <w:lang w:val="pt-BR" w:eastAsia="pt-BR"/>
        </w:rPr>
        <w:t xml:space="preserve">infraestrutura </w:t>
      </w:r>
      <w:r w:rsidRPr="00047415">
        <w:rPr>
          <w:rFonts w:ascii="Arial" w:eastAsia="MS Mincho" w:hAnsi="Arial" w:cs="Arial"/>
          <w:color w:val="000000"/>
          <w:sz w:val="20"/>
          <w:szCs w:val="20"/>
          <w:lang w:val="pt-BR" w:eastAsia="pt-BR"/>
        </w:rPr>
        <w:t xml:space="preserve"> de</w:t>
      </w:r>
      <w:proofErr w:type="gramEnd"/>
      <w:r w:rsidRPr="00047415">
        <w:rPr>
          <w:rFonts w:ascii="Arial" w:eastAsia="MS Mincho" w:hAnsi="Arial" w:cs="Arial"/>
          <w:color w:val="000000"/>
          <w:sz w:val="20"/>
          <w:szCs w:val="20"/>
          <w:lang w:val="pt-BR" w:eastAsia="pt-BR"/>
        </w:rPr>
        <w:t xml:space="preserve"> Chaves Públicas Brasileira (ICP-Brasil).</w:t>
      </w:r>
    </w:p>
    <w:p w14:paraId="2A9EFA46" w14:textId="77777777" w:rsidR="00EC40C5" w:rsidRPr="00047415" w:rsidRDefault="00EC40C5"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8.4</w:t>
      </w:r>
      <w:r w:rsidR="001A78A5"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O licitante deverá apresentar os seguintes documentos para habilitar-se no presente processo:</w:t>
      </w:r>
    </w:p>
    <w:p w14:paraId="372FE203" w14:textId="77777777" w:rsidR="0031214A" w:rsidRPr="00047415" w:rsidRDefault="0031214A" w:rsidP="0031214A">
      <w:pPr>
        <w:widowControl/>
        <w:numPr>
          <w:ilvl w:val="1"/>
          <w:numId w:val="0"/>
        </w:numPr>
        <w:autoSpaceDE/>
        <w:autoSpaceDN/>
        <w:spacing w:after="120"/>
        <w:jc w:val="both"/>
        <w:rPr>
          <w:rFonts w:ascii="Arial" w:eastAsia="MS Mincho" w:hAnsi="Arial" w:cs="Arial"/>
          <w:color w:val="000000"/>
          <w:sz w:val="20"/>
          <w:szCs w:val="20"/>
          <w:lang w:val="pt-BR" w:eastAsia="pt-BR"/>
        </w:rPr>
      </w:pPr>
    </w:p>
    <w:p w14:paraId="2FF40993" w14:textId="606C5619" w:rsidR="00EC40C5" w:rsidRPr="00047415" w:rsidRDefault="00EC40C5" w:rsidP="0031214A">
      <w:pPr>
        <w:widowControl/>
        <w:numPr>
          <w:ilvl w:val="1"/>
          <w:numId w:val="0"/>
        </w:numPr>
        <w:autoSpaceDE/>
        <w:autoSpaceDN/>
        <w:spacing w:after="120"/>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8.5</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w:t>
      </w:r>
      <w:r w:rsidRPr="00047415">
        <w:rPr>
          <w:rFonts w:ascii="Arial" w:eastAsia="MS Mincho" w:hAnsi="Arial" w:cs="Arial"/>
          <w:b/>
          <w:bCs/>
          <w:color w:val="000000"/>
          <w:sz w:val="20"/>
          <w:szCs w:val="20"/>
          <w:lang w:val="pt-BR" w:eastAsia="pt-BR"/>
        </w:rPr>
        <w:t>RELATIVOS À HABILITAÇÃO JURÍDICA</w:t>
      </w:r>
    </w:p>
    <w:p w14:paraId="40202472" w14:textId="77777777" w:rsidR="00940869" w:rsidRPr="00047415" w:rsidRDefault="00EC40C5"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8.5.1</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2C22ED4D" w14:textId="77777777" w:rsidR="00EC40C5" w:rsidRPr="00047415" w:rsidRDefault="00EC40C5"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8.5.2</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Os documentos em apreço deverão estar acompanhados de todas as alterações ou substituídos pela consolidação respectiva;</w:t>
      </w:r>
    </w:p>
    <w:p w14:paraId="52F66C2D" w14:textId="77777777" w:rsidR="00EC40C5" w:rsidRPr="00047415" w:rsidRDefault="00EC40C5"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8.5.3</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Inscrição do ato constitutivo, no caso de sociedades simples, acompanhada de prova de diretoria em exercício; e</w:t>
      </w:r>
    </w:p>
    <w:p w14:paraId="52A0E5F2" w14:textId="77777777" w:rsidR="00EC40C5" w:rsidRPr="00047415" w:rsidRDefault="00EC40C5"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8.5.4</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Decreto de autorização, em se tratando de empresa ou sociedade estrangeira em funcionamento no País, e ato de registro ou autorização para funcionamento expedido pelo Órgão competente, quando a atividade assim o exigir.</w:t>
      </w:r>
    </w:p>
    <w:p w14:paraId="01A24877" w14:textId="77777777" w:rsidR="00EC267F" w:rsidRPr="00047415" w:rsidRDefault="00EC267F"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8.5.5</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w:t>
      </w:r>
      <w:r w:rsidRPr="00047415">
        <w:rPr>
          <w:rFonts w:ascii="Arial" w:eastAsia="MS Mincho" w:hAnsi="Arial" w:cs="Arial"/>
          <w:color w:val="000000"/>
          <w:sz w:val="20"/>
          <w:szCs w:val="20"/>
          <w:lang w:eastAsia="pt-BR"/>
        </w:rPr>
        <w:t>Prova de inscrição no Cadastro Nacional de Pessoas Jurídicas (CNPJ);</w:t>
      </w:r>
    </w:p>
    <w:p w14:paraId="756FE335" w14:textId="77777777" w:rsidR="0031214A" w:rsidRPr="00047415" w:rsidRDefault="0031214A" w:rsidP="0031214A">
      <w:pPr>
        <w:widowControl/>
        <w:numPr>
          <w:ilvl w:val="1"/>
          <w:numId w:val="0"/>
        </w:numPr>
        <w:autoSpaceDE/>
        <w:autoSpaceDN/>
        <w:spacing w:after="120"/>
        <w:jc w:val="both"/>
        <w:rPr>
          <w:rFonts w:ascii="Arial" w:eastAsia="MS Mincho" w:hAnsi="Arial" w:cs="Arial"/>
          <w:color w:val="000000"/>
          <w:sz w:val="20"/>
          <w:szCs w:val="20"/>
          <w:lang w:val="pt-BR" w:eastAsia="pt-BR"/>
        </w:rPr>
      </w:pPr>
    </w:p>
    <w:p w14:paraId="49C29EA6" w14:textId="5B15FBF6" w:rsidR="00EC40C5" w:rsidRPr="00047415" w:rsidRDefault="00153DED" w:rsidP="0031214A">
      <w:pPr>
        <w:widowControl/>
        <w:numPr>
          <w:ilvl w:val="1"/>
          <w:numId w:val="0"/>
        </w:numPr>
        <w:autoSpaceDE/>
        <w:autoSpaceDN/>
        <w:spacing w:after="120"/>
        <w:jc w:val="both"/>
        <w:rPr>
          <w:rFonts w:ascii="Arial" w:eastAsia="MS Mincho" w:hAnsi="Arial" w:cs="Arial"/>
          <w:b/>
          <w:bCs/>
          <w:color w:val="000000"/>
          <w:sz w:val="20"/>
          <w:szCs w:val="20"/>
          <w:lang w:val="pt-BR" w:eastAsia="pt-BR"/>
        </w:rPr>
      </w:pPr>
      <w:r w:rsidRPr="00047415">
        <w:rPr>
          <w:rFonts w:ascii="Arial" w:eastAsia="MS Mincho" w:hAnsi="Arial" w:cs="Arial"/>
          <w:color w:val="000000"/>
          <w:sz w:val="20"/>
          <w:szCs w:val="20"/>
          <w:lang w:val="pt-BR" w:eastAsia="pt-BR"/>
        </w:rPr>
        <w:t>8</w:t>
      </w:r>
      <w:r w:rsidR="00EC40C5" w:rsidRPr="00047415">
        <w:rPr>
          <w:rFonts w:ascii="Arial" w:eastAsia="MS Mincho" w:hAnsi="Arial" w:cs="Arial"/>
          <w:color w:val="000000"/>
          <w:sz w:val="20"/>
          <w:szCs w:val="20"/>
          <w:lang w:val="pt-BR" w:eastAsia="pt-BR"/>
        </w:rPr>
        <w:t>.6</w:t>
      </w:r>
      <w:r w:rsidR="00040F76" w:rsidRPr="00047415">
        <w:rPr>
          <w:rFonts w:ascii="Arial" w:eastAsia="MS Mincho" w:hAnsi="Arial" w:cs="Arial"/>
          <w:color w:val="000000"/>
          <w:sz w:val="20"/>
          <w:szCs w:val="20"/>
          <w:lang w:val="pt-BR" w:eastAsia="pt-BR"/>
        </w:rPr>
        <w:t>.</w:t>
      </w:r>
      <w:r w:rsidR="00EC40C5" w:rsidRPr="00047415">
        <w:rPr>
          <w:rFonts w:ascii="Arial" w:eastAsia="MS Mincho" w:hAnsi="Arial" w:cs="Arial"/>
          <w:color w:val="000000"/>
          <w:sz w:val="20"/>
          <w:szCs w:val="20"/>
          <w:lang w:val="pt-BR" w:eastAsia="pt-BR"/>
        </w:rPr>
        <w:t xml:space="preserve"> </w:t>
      </w:r>
      <w:r w:rsidR="00EC40C5" w:rsidRPr="00047415">
        <w:rPr>
          <w:rFonts w:ascii="Arial" w:eastAsia="MS Mincho" w:hAnsi="Arial" w:cs="Arial"/>
          <w:b/>
          <w:bCs/>
          <w:color w:val="000000"/>
          <w:sz w:val="20"/>
          <w:szCs w:val="20"/>
          <w:lang w:val="pt-BR" w:eastAsia="pt-BR"/>
        </w:rPr>
        <w:t>RELATIVOS À REGULARIDADE FISCAL E TRABALHISTA</w:t>
      </w:r>
    </w:p>
    <w:p w14:paraId="4A4D2098" w14:textId="77777777" w:rsidR="00940869" w:rsidRPr="00047415" w:rsidRDefault="00153DED"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EC40C5" w:rsidRPr="00047415">
        <w:rPr>
          <w:rFonts w:ascii="Arial" w:eastAsia="MS Mincho" w:hAnsi="Arial" w:cs="Arial"/>
          <w:color w:val="000000"/>
          <w:sz w:val="20"/>
          <w:szCs w:val="20"/>
          <w:lang w:val="pt-BR" w:eastAsia="pt-BR"/>
        </w:rPr>
        <w:t>.6.1</w:t>
      </w:r>
      <w:r w:rsidR="00040F76" w:rsidRPr="00047415">
        <w:rPr>
          <w:rFonts w:ascii="Arial" w:eastAsia="MS Mincho" w:hAnsi="Arial" w:cs="Arial"/>
          <w:color w:val="000000"/>
          <w:sz w:val="20"/>
          <w:szCs w:val="20"/>
          <w:lang w:val="pt-BR" w:eastAsia="pt-BR"/>
        </w:rPr>
        <w:t>.</w:t>
      </w:r>
      <w:r w:rsidR="00EC40C5" w:rsidRPr="00047415">
        <w:rPr>
          <w:rFonts w:ascii="Arial" w:eastAsia="MS Mincho" w:hAnsi="Arial" w:cs="Arial"/>
          <w:color w:val="000000"/>
          <w:sz w:val="20"/>
          <w:szCs w:val="20"/>
          <w:lang w:val="pt-BR" w:eastAsia="pt-BR"/>
        </w:rPr>
        <w:t xml:space="preserve"> A Inscrição no cadastro de contribuintes estadual ou no cadastro de contribuinte municipal, se houver, relativo ao domicílio ou sede da licitante, pertinente ao seu ramo de atividade e compatível com o objeto contratual;</w:t>
      </w:r>
    </w:p>
    <w:p w14:paraId="0BE847CE" w14:textId="77777777" w:rsidR="00940869" w:rsidRPr="00047415" w:rsidRDefault="00153DED"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EC40C5" w:rsidRPr="00047415">
        <w:rPr>
          <w:rFonts w:ascii="Arial" w:eastAsia="MS Mincho" w:hAnsi="Arial" w:cs="Arial"/>
          <w:color w:val="000000"/>
          <w:sz w:val="20"/>
          <w:szCs w:val="20"/>
          <w:lang w:val="pt-BR" w:eastAsia="pt-BR"/>
        </w:rPr>
        <w:t>.6.2</w:t>
      </w:r>
      <w:r w:rsidR="00040F76" w:rsidRPr="00047415">
        <w:rPr>
          <w:rFonts w:ascii="Arial" w:eastAsia="MS Mincho" w:hAnsi="Arial" w:cs="Arial"/>
          <w:color w:val="000000"/>
          <w:sz w:val="20"/>
          <w:szCs w:val="20"/>
          <w:lang w:val="pt-BR" w:eastAsia="pt-BR"/>
        </w:rPr>
        <w:t>.</w:t>
      </w:r>
      <w:r w:rsidR="00EC40C5" w:rsidRPr="00047415">
        <w:rPr>
          <w:rFonts w:ascii="Arial" w:eastAsia="MS Mincho" w:hAnsi="Arial" w:cs="Arial"/>
          <w:color w:val="000000"/>
          <w:sz w:val="20"/>
          <w:szCs w:val="20"/>
          <w:lang w:val="pt-BR" w:eastAsia="pt-BR"/>
        </w:rPr>
        <w:t xml:space="preserve"> Prova de regularidade para com as Fazendas Federal, Estadual e Municipal do domicílio ou sede da licitante, ou outra equivalente, na forma da lei</w:t>
      </w:r>
      <w:r w:rsidR="00940869" w:rsidRPr="00047415">
        <w:rPr>
          <w:rFonts w:ascii="Arial" w:eastAsia="MS Mincho" w:hAnsi="Arial" w:cs="Arial"/>
          <w:color w:val="000000"/>
          <w:sz w:val="20"/>
          <w:szCs w:val="20"/>
          <w:lang w:val="pt-BR" w:eastAsia="pt-BR"/>
        </w:rPr>
        <w:t>;</w:t>
      </w:r>
    </w:p>
    <w:p w14:paraId="6917627B" w14:textId="77777777" w:rsidR="00940869" w:rsidRPr="00047415" w:rsidRDefault="00153DED"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EC40C5"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6</w:t>
      </w:r>
      <w:r w:rsidR="00EC40C5" w:rsidRPr="00047415">
        <w:rPr>
          <w:rFonts w:ascii="Arial" w:eastAsia="MS Mincho" w:hAnsi="Arial" w:cs="Arial"/>
          <w:color w:val="000000"/>
          <w:sz w:val="20"/>
          <w:szCs w:val="20"/>
          <w:lang w:val="pt-BR" w:eastAsia="pt-BR"/>
        </w:rPr>
        <w:t>.2.1</w:t>
      </w:r>
      <w:r w:rsidR="00040F76" w:rsidRPr="00047415">
        <w:rPr>
          <w:rFonts w:ascii="Arial" w:eastAsia="MS Mincho" w:hAnsi="Arial" w:cs="Arial"/>
          <w:color w:val="000000"/>
          <w:sz w:val="20"/>
          <w:szCs w:val="20"/>
          <w:lang w:val="pt-BR" w:eastAsia="pt-BR"/>
        </w:rPr>
        <w:t>.</w:t>
      </w:r>
      <w:r w:rsidR="00EC40C5" w:rsidRPr="00047415">
        <w:rPr>
          <w:rFonts w:ascii="Arial" w:eastAsia="MS Mincho" w:hAnsi="Arial" w:cs="Arial"/>
          <w:color w:val="000000"/>
          <w:sz w:val="20"/>
          <w:szCs w:val="20"/>
          <w:lang w:val="pt-BR" w:eastAsia="pt-BR"/>
        </w:rPr>
        <w:t xml:space="preserve"> 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w:t>
      </w:r>
      <w:r w:rsidR="00EC40C5" w:rsidRPr="00047415">
        <w:rPr>
          <w:rFonts w:ascii="Arial" w:eastAsia="MS Mincho" w:hAnsi="Arial" w:cs="Arial"/>
          <w:color w:val="000000"/>
          <w:sz w:val="20"/>
          <w:szCs w:val="20"/>
          <w:lang w:val="pt-BR" w:eastAsia="pt-BR"/>
        </w:rPr>
        <w:lastRenderedPageBreak/>
        <w:t>8.212/91 e à Dívida Ativa da União, ou distinta, emitida pela Procuradoria Geral da Fazenda Nacional e Secretaria da Receita Federal do Brasil;</w:t>
      </w:r>
    </w:p>
    <w:p w14:paraId="4129EED0" w14:textId="77777777" w:rsidR="00940869" w:rsidRPr="00047415" w:rsidRDefault="00153DED"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EC40C5"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6</w:t>
      </w:r>
      <w:r w:rsidR="00EC40C5" w:rsidRPr="00047415">
        <w:rPr>
          <w:rFonts w:ascii="Arial" w:eastAsia="MS Mincho" w:hAnsi="Arial" w:cs="Arial"/>
          <w:color w:val="000000"/>
          <w:sz w:val="20"/>
          <w:szCs w:val="20"/>
          <w:lang w:val="pt-BR" w:eastAsia="pt-BR"/>
        </w:rPr>
        <w:t>.2.2</w:t>
      </w:r>
      <w:r w:rsidR="00040F76" w:rsidRPr="00047415">
        <w:rPr>
          <w:rFonts w:ascii="Arial" w:eastAsia="MS Mincho" w:hAnsi="Arial" w:cs="Arial"/>
          <w:color w:val="000000"/>
          <w:sz w:val="20"/>
          <w:szCs w:val="20"/>
          <w:lang w:val="pt-BR" w:eastAsia="pt-BR"/>
        </w:rPr>
        <w:t>.</w:t>
      </w:r>
      <w:r w:rsidR="00EC40C5" w:rsidRPr="00047415">
        <w:rPr>
          <w:rFonts w:ascii="Arial" w:eastAsia="MS Mincho" w:hAnsi="Arial" w:cs="Arial"/>
          <w:color w:val="000000"/>
          <w:sz w:val="20"/>
          <w:szCs w:val="20"/>
          <w:lang w:val="pt-BR" w:eastAsia="pt-BR"/>
        </w:rPr>
        <w:t xml:space="preserve"> Faz parte da regularidade para com a Fazenda Estadual a apresentação da Certidão de Quitação dos Tributos Tributários Estaduais ou Positiva com Efeitos de Negativa relativos ao domicílio ou sede do licitante;</w:t>
      </w:r>
    </w:p>
    <w:p w14:paraId="00BB6B25" w14:textId="77777777" w:rsidR="00940869" w:rsidRPr="00047415" w:rsidRDefault="00153DED"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EC40C5"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6</w:t>
      </w:r>
      <w:r w:rsidR="00EC40C5" w:rsidRPr="00047415">
        <w:rPr>
          <w:rFonts w:ascii="Arial" w:eastAsia="MS Mincho" w:hAnsi="Arial" w:cs="Arial"/>
          <w:color w:val="000000"/>
          <w:sz w:val="20"/>
          <w:szCs w:val="20"/>
          <w:lang w:val="pt-BR" w:eastAsia="pt-BR"/>
        </w:rPr>
        <w:t>.2.3</w:t>
      </w:r>
      <w:r w:rsidR="00040F76" w:rsidRPr="00047415">
        <w:rPr>
          <w:rFonts w:ascii="Arial" w:eastAsia="MS Mincho" w:hAnsi="Arial" w:cs="Arial"/>
          <w:color w:val="000000"/>
          <w:sz w:val="20"/>
          <w:szCs w:val="20"/>
          <w:lang w:val="pt-BR" w:eastAsia="pt-BR"/>
        </w:rPr>
        <w:t>.</w:t>
      </w:r>
      <w:r w:rsidR="00EC40C5" w:rsidRPr="00047415">
        <w:rPr>
          <w:rFonts w:ascii="Arial" w:eastAsia="MS Mincho" w:hAnsi="Arial" w:cs="Arial"/>
          <w:color w:val="000000"/>
          <w:sz w:val="20"/>
          <w:szCs w:val="20"/>
          <w:lang w:val="pt-BR" w:eastAsia="pt-BR"/>
        </w:rPr>
        <w:t xml:space="preserve"> Faz parte da regularidade para com a Fazenda Municipal do domicílio ou sede do licitante a apresentação de Certidão Negativa de Quitação de Débitos ou Positiva com efeitos de Negativas emitida pela Secretaria Municipal competente;</w:t>
      </w:r>
    </w:p>
    <w:p w14:paraId="1E7F300E" w14:textId="77777777" w:rsidR="0031214A" w:rsidRPr="00047415" w:rsidRDefault="00153DED"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EC40C5"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6</w:t>
      </w:r>
      <w:r w:rsidR="00EC40C5" w:rsidRPr="00047415">
        <w:rPr>
          <w:rFonts w:ascii="Arial" w:eastAsia="MS Mincho" w:hAnsi="Arial" w:cs="Arial"/>
          <w:color w:val="000000"/>
          <w:sz w:val="20"/>
          <w:szCs w:val="20"/>
          <w:lang w:val="pt-BR" w:eastAsia="pt-BR"/>
        </w:rPr>
        <w:t>.3</w:t>
      </w:r>
      <w:r w:rsidR="00040F76" w:rsidRPr="00047415">
        <w:rPr>
          <w:rFonts w:ascii="Arial" w:eastAsia="MS Mincho" w:hAnsi="Arial" w:cs="Arial"/>
          <w:color w:val="000000"/>
          <w:sz w:val="20"/>
          <w:szCs w:val="20"/>
          <w:lang w:val="pt-BR" w:eastAsia="pt-BR"/>
        </w:rPr>
        <w:t>.</w:t>
      </w:r>
      <w:r w:rsidR="00EC40C5" w:rsidRPr="00047415">
        <w:rPr>
          <w:rFonts w:ascii="Arial" w:eastAsia="MS Mincho" w:hAnsi="Arial" w:cs="Arial"/>
          <w:color w:val="000000"/>
          <w:sz w:val="20"/>
          <w:szCs w:val="20"/>
          <w:lang w:val="pt-BR" w:eastAsia="pt-BR"/>
        </w:rPr>
        <w:t xml:space="preserve"> Prova de regularidade perante o Fundo de Garantia por Tempo de Serviço (FGTS), demonstrando situação regular no cumprimento dos encargos sociais instituídos por lei mediante apresentação de Certificado de Regularidade (CRF do FGTS), emitido pela Caixa Econômica Federal;</w:t>
      </w:r>
      <w:r w:rsidR="0031214A" w:rsidRPr="00047415">
        <w:rPr>
          <w:rFonts w:ascii="Arial" w:eastAsia="MS Mincho" w:hAnsi="Arial" w:cs="Arial"/>
          <w:color w:val="000000"/>
          <w:sz w:val="20"/>
          <w:szCs w:val="20"/>
          <w:lang w:val="pt-BR" w:eastAsia="pt-BR"/>
        </w:rPr>
        <w:t xml:space="preserve"> </w:t>
      </w:r>
    </w:p>
    <w:p w14:paraId="07AA1559" w14:textId="77777777" w:rsidR="0031214A" w:rsidRPr="00047415" w:rsidRDefault="00153DED"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EC40C5"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6</w:t>
      </w:r>
      <w:r w:rsidR="00EC40C5" w:rsidRPr="00047415">
        <w:rPr>
          <w:rFonts w:ascii="Arial" w:eastAsia="MS Mincho" w:hAnsi="Arial" w:cs="Arial"/>
          <w:color w:val="000000"/>
          <w:sz w:val="20"/>
          <w:szCs w:val="20"/>
          <w:lang w:val="pt-BR" w:eastAsia="pt-BR"/>
        </w:rPr>
        <w:t>.4</w:t>
      </w:r>
      <w:r w:rsidR="00040F76" w:rsidRPr="00047415">
        <w:rPr>
          <w:rFonts w:ascii="Arial" w:eastAsia="MS Mincho" w:hAnsi="Arial" w:cs="Arial"/>
          <w:color w:val="000000"/>
          <w:sz w:val="20"/>
          <w:szCs w:val="20"/>
          <w:lang w:val="pt-BR" w:eastAsia="pt-BR"/>
        </w:rPr>
        <w:t>.</w:t>
      </w:r>
      <w:r w:rsidR="00EC40C5" w:rsidRPr="00047415">
        <w:rPr>
          <w:rFonts w:ascii="Arial" w:eastAsia="MS Mincho" w:hAnsi="Arial" w:cs="Arial"/>
          <w:color w:val="000000"/>
          <w:sz w:val="20"/>
          <w:szCs w:val="20"/>
          <w:lang w:val="pt-BR" w:eastAsia="pt-BR"/>
        </w:rPr>
        <w:t xml:space="preserve"> 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r w:rsidR="0031214A" w:rsidRPr="00047415">
        <w:rPr>
          <w:rFonts w:ascii="Arial" w:eastAsia="MS Mincho" w:hAnsi="Arial" w:cs="Arial"/>
          <w:color w:val="000000"/>
          <w:sz w:val="20"/>
          <w:szCs w:val="20"/>
          <w:lang w:val="pt-BR" w:eastAsia="pt-BR"/>
        </w:rPr>
        <w:t xml:space="preserve"> </w:t>
      </w:r>
    </w:p>
    <w:p w14:paraId="11983DA9" w14:textId="77777777" w:rsidR="0031214A" w:rsidRPr="00047415" w:rsidRDefault="0031214A" w:rsidP="0031214A">
      <w:pPr>
        <w:widowControl/>
        <w:numPr>
          <w:ilvl w:val="1"/>
          <w:numId w:val="0"/>
        </w:numPr>
        <w:autoSpaceDE/>
        <w:autoSpaceDN/>
        <w:jc w:val="both"/>
        <w:rPr>
          <w:rFonts w:ascii="Arial" w:eastAsia="MS Mincho" w:hAnsi="Arial" w:cs="Arial"/>
          <w:color w:val="000000"/>
          <w:sz w:val="20"/>
          <w:szCs w:val="20"/>
          <w:lang w:val="pt-BR" w:eastAsia="pt-BR"/>
        </w:rPr>
      </w:pPr>
    </w:p>
    <w:p w14:paraId="10742C1E" w14:textId="2301A80A" w:rsidR="00153DED" w:rsidRPr="00047415" w:rsidRDefault="00153DED"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8.7</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w:t>
      </w:r>
      <w:r w:rsidR="00EC267F" w:rsidRPr="00047415">
        <w:rPr>
          <w:rFonts w:ascii="Arial" w:eastAsia="MS Mincho" w:hAnsi="Arial" w:cs="Arial"/>
          <w:b/>
          <w:bCs/>
          <w:color w:val="000000"/>
          <w:sz w:val="20"/>
          <w:szCs w:val="20"/>
          <w:lang w:val="pt-BR" w:eastAsia="pt-BR"/>
        </w:rPr>
        <w:t>HABILITAÇÃO ECONÔMICA - FINANCEIRA</w:t>
      </w:r>
    </w:p>
    <w:p w14:paraId="2FBF5B15" w14:textId="77777777" w:rsidR="0031214A" w:rsidRPr="00047415" w:rsidRDefault="0031214A" w:rsidP="0031214A">
      <w:pPr>
        <w:widowControl/>
        <w:numPr>
          <w:ilvl w:val="1"/>
          <w:numId w:val="0"/>
        </w:numPr>
        <w:autoSpaceDE/>
        <w:autoSpaceDN/>
        <w:jc w:val="both"/>
        <w:rPr>
          <w:rFonts w:ascii="Arial" w:eastAsia="MS Mincho" w:hAnsi="Arial" w:cs="Arial"/>
          <w:color w:val="000000"/>
          <w:sz w:val="20"/>
          <w:szCs w:val="20"/>
          <w:lang w:val="pt-BR" w:eastAsia="pt-BR"/>
        </w:rPr>
      </w:pPr>
    </w:p>
    <w:p w14:paraId="30416F1B" w14:textId="254A5583" w:rsidR="0031214A" w:rsidRPr="00047415" w:rsidRDefault="00153DED"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2A120A" w:rsidRPr="00047415">
        <w:rPr>
          <w:rFonts w:ascii="Arial" w:eastAsia="MS Mincho" w:hAnsi="Arial" w:cs="Arial"/>
          <w:color w:val="000000"/>
          <w:sz w:val="20"/>
          <w:szCs w:val="20"/>
          <w:lang w:val="pt-BR" w:eastAsia="pt-BR"/>
        </w:rPr>
        <w:t>8</w:t>
      </w:r>
      <w:r w:rsidR="00040F76" w:rsidRPr="00047415">
        <w:rPr>
          <w:rFonts w:ascii="Arial" w:eastAsia="MS Mincho" w:hAnsi="Arial" w:cs="Arial"/>
          <w:color w:val="000000"/>
          <w:sz w:val="20"/>
          <w:szCs w:val="20"/>
          <w:lang w:val="pt-BR" w:eastAsia="pt-BR"/>
        </w:rPr>
        <w:t>.</w:t>
      </w:r>
      <w:r w:rsidR="002A120A" w:rsidRPr="00047415">
        <w:rPr>
          <w:rFonts w:ascii="Arial" w:eastAsia="MS Mincho" w:hAnsi="Arial" w:cs="Arial"/>
          <w:color w:val="000000"/>
          <w:sz w:val="20"/>
          <w:szCs w:val="20"/>
          <w:lang w:val="pt-BR" w:eastAsia="pt-BR"/>
        </w:rPr>
        <w:t xml:space="preserve"> </w:t>
      </w:r>
      <w:r w:rsidR="00EC267F" w:rsidRPr="00047415">
        <w:rPr>
          <w:rFonts w:ascii="Arial" w:eastAsia="MS Mincho" w:hAnsi="Arial" w:cs="Arial"/>
          <w:color w:val="000000"/>
          <w:sz w:val="20"/>
          <w:szCs w:val="20"/>
          <w:lang w:val="pt-BR" w:eastAsia="pt-BR"/>
        </w:rPr>
        <w:t xml:space="preserve">Certidão negativa de falência ou insolvência civil, expedida pelo distribuidor </w:t>
      </w:r>
      <w:proofErr w:type="gramStart"/>
      <w:r w:rsidR="00EC267F" w:rsidRPr="00047415">
        <w:rPr>
          <w:rFonts w:ascii="Arial" w:eastAsia="MS Mincho" w:hAnsi="Arial" w:cs="Arial"/>
          <w:color w:val="000000"/>
          <w:sz w:val="20"/>
          <w:szCs w:val="20"/>
          <w:lang w:val="pt-BR" w:eastAsia="pt-BR"/>
        </w:rPr>
        <w:t>da  sede</w:t>
      </w:r>
      <w:proofErr w:type="gramEnd"/>
      <w:r w:rsidR="00EC267F" w:rsidRPr="00047415">
        <w:rPr>
          <w:rFonts w:ascii="Arial" w:eastAsia="MS Mincho" w:hAnsi="Arial" w:cs="Arial"/>
          <w:color w:val="000000"/>
          <w:sz w:val="20"/>
          <w:szCs w:val="20"/>
          <w:lang w:val="pt-BR" w:eastAsia="pt-BR"/>
        </w:rPr>
        <w:t xml:space="preserve"> do licitante, ou de seu domicílio, dentro do prazo de validade previsto na própria  certidão, ou, na omissão desta, expedida a menos de 90 (noventa) dias contados da data da sua apresentação;</w:t>
      </w:r>
      <w:r w:rsidR="0031214A" w:rsidRPr="00047415">
        <w:rPr>
          <w:rFonts w:ascii="Arial" w:eastAsia="MS Mincho" w:hAnsi="Arial" w:cs="Arial"/>
          <w:color w:val="000000"/>
          <w:sz w:val="20"/>
          <w:szCs w:val="20"/>
          <w:lang w:val="pt-BR" w:eastAsia="pt-BR"/>
        </w:rPr>
        <w:t xml:space="preserve"> </w:t>
      </w:r>
    </w:p>
    <w:p w14:paraId="011CEEB0" w14:textId="148AEA0B" w:rsidR="00153DED" w:rsidRPr="00047415" w:rsidRDefault="00153DED"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F84B8E" w:rsidRPr="00047415">
        <w:rPr>
          <w:rFonts w:ascii="Arial" w:eastAsia="MS Mincho" w:hAnsi="Arial" w:cs="Arial"/>
          <w:color w:val="000000"/>
          <w:sz w:val="20"/>
          <w:szCs w:val="20"/>
          <w:lang w:val="pt-BR" w:eastAsia="pt-BR"/>
        </w:rPr>
        <w:t>9</w:t>
      </w:r>
      <w:r w:rsidR="00040F76" w:rsidRPr="00047415">
        <w:rPr>
          <w:rFonts w:ascii="Arial" w:eastAsia="MS Mincho" w:hAnsi="Arial" w:cs="Arial"/>
          <w:color w:val="000000"/>
          <w:sz w:val="20"/>
          <w:szCs w:val="20"/>
          <w:lang w:val="pt-BR" w:eastAsia="pt-BR"/>
        </w:rPr>
        <w:t>.</w:t>
      </w:r>
      <w:r w:rsidR="002A120A" w:rsidRPr="00047415">
        <w:rPr>
          <w:rFonts w:ascii="Arial" w:eastAsia="MS Mincho" w:hAnsi="Arial" w:cs="Arial"/>
          <w:color w:val="000000"/>
          <w:sz w:val="20"/>
          <w:szCs w:val="20"/>
          <w:lang w:val="pt-BR" w:eastAsia="pt-BR"/>
        </w:rPr>
        <w:t xml:space="preserve"> </w:t>
      </w:r>
      <w:r w:rsidRPr="00047415">
        <w:rPr>
          <w:rFonts w:ascii="Arial" w:eastAsia="MS Mincho" w:hAnsi="Arial" w:cs="Arial"/>
          <w:color w:val="000000"/>
          <w:sz w:val="20"/>
          <w:szCs w:val="20"/>
          <w:lang w:val="pt-BR" w:eastAsia="pt-BR"/>
        </w:rPr>
        <w:t>Não serão aceitos protocolos de entrega ou solicitação de documento em substituição aos documentos requeridos no presente Edital e seus anexos.</w:t>
      </w:r>
    </w:p>
    <w:p w14:paraId="4DFD99BF" w14:textId="77777777" w:rsidR="00940869" w:rsidRPr="00047415" w:rsidRDefault="00716A32" w:rsidP="0031214A">
      <w:pPr>
        <w:widowControl/>
        <w:numPr>
          <w:ilvl w:val="1"/>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2A120A" w:rsidRPr="00047415">
        <w:rPr>
          <w:rFonts w:ascii="Arial" w:eastAsia="MS Mincho" w:hAnsi="Arial" w:cs="Arial"/>
          <w:color w:val="000000"/>
          <w:sz w:val="20"/>
          <w:szCs w:val="20"/>
          <w:lang w:val="pt-BR" w:eastAsia="pt-BR"/>
        </w:rPr>
        <w:t>1</w:t>
      </w:r>
      <w:r w:rsidR="00F84B8E" w:rsidRPr="00047415">
        <w:rPr>
          <w:rFonts w:ascii="Arial" w:eastAsia="MS Mincho" w:hAnsi="Arial" w:cs="Arial"/>
          <w:color w:val="000000"/>
          <w:sz w:val="20"/>
          <w:szCs w:val="20"/>
          <w:lang w:val="pt-BR" w:eastAsia="pt-BR"/>
        </w:rPr>
        <w:t>0</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w:t>
      </w:r>
      <w:r w:rsidR="005A648F" w:rsidRPr="00047415">
        <w:rPr>
          <w:rFonts w:ascii="Arial" w:eastAsia="MS Mincho" w:hAnsi="Arial" w:cs="Arial"/>
          <w:color w:val="000000"/>
          <w:sz w:val="20"/>
          <w:szCs w:val="20"/>
          <w:lang w:val="pt-BR" w:eastAsia="pt-BR"/>
        </w:rPr>
        <w:t>A</w:t>
      </w:r>
      <w:r w:rsidR="00153DED" w:rsidRPr="00047415">
        <w:rPr>
          <w:rFonts w:ascii="Arial" w:eastAsia="MS Mincho" w:hAnsi="Arial" w:cs="Arial"/>
          <w:color w:val="000000"/>
          <w:sz w:val="20"/>
          <w:szCs w:val="20"/>
          <w:lang w:val="pt-BR" w:eastAsia="pt-BR"/>
        </w:rPr>
        <w:t xml:space="preserve"> </w:t>
      </w:r>
      <w:r w:rsidR="00960E8E" w:rsidRPr="00047415">
        <w:rPr>
          <w:rFonts w:ascii="Arial" w:eastAsia="MS Mincho" w:hAnsi="Arial" w:cs="Arial"/>
          <w:color w:val="000000"/>
          <w:sz w:val="20"/>
          <w:szCs w:val="20"/>
          <w:lang w:val="pt-BR" w:eastAsia="pt-BR"/>
        </w:rPr>
        <w:t>Pregoeira</w:t>
      </w:r>
      <w:r w:rsidR="00153DED" w:rsidRPr="00047415">
        <w:rPr>
          <w:rFonts w:ascii="Arial" w:eastAsia="MS Mincho" w:hAnsi="Arial" w:cs="Arial"/>
          <w:color w:val="000000"/>
          <w:sz w:val="20"/>
          <w:szCs w:val="20"/>
          <w:lang w:val="pt-BR" w:eastAsia="pt-BR"/>
        </w:rPr>
        <w:t xml:space="preserve">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r w:rsidR="00940869" w:rsidRPr="00047415">
        <w:rPr>
          <w:rFonts w:ascii="Arial" w:eastAsia="MS Mincho" w:hAnsi="Arial" w:cs="Arial"/>
          <w:color w:val="000000"/>
          <w:sz w:val="20"/>
          <w:szCs w:val="20"/>
          <w:lang w:val="pt-BR" w:eastAsia="pt-BR"/>
        </w:rPr>
        <w:t xml:space="preserve"> </w:t>
      </w:r>
    </w:p>
    <w:p w14:paraId="15001CFE" w14:textId="77777777" w:rsidR="00153DED" w:rsidRPr="00047415" w:rsidRDefault="00716A32" w:rsidP="0031214A">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153DED" w:rsidRPr="00047415">
        <w:rPr>
          <w:rFonts w:ascii="Arial" w:eastAsia="MS Mincho" w:hAnsi="Arial" w:cs="Arial"/>
          <w:color w:val="000000"/>
          <w:sz w:val="20"/>
          <w:szCs w:val="20"/>
          <w:lang w:val="pt-BR" w:eastAsia="pt-BR"/>
        </w:rPr>
        <w:t>.1</w:t>
      </w:r>
      <w:r w:rsidR="00F84B8E" w:rsidRPr="00047415">
        <w:rPr>
          <w:rFonts w:ascii="Arial" w:eastAsia="MS Mincho" w:hAnsi="Arial" w:cs="Arial"/>
          <w:color w:val="000000"/>
          <w:sz w:val="20"/>
          <w:szCs w:val="20"/>
          <w:lang w:val="pt-BR" w:eastAsia="pt-BR"/>
        </w:rPr>
        <w:t>1</w:t>
      </w:r>
      <w:r w:rsidR="00040F76" w:rsidRPr="00047415">
        <w:rPr>
          <w:rFonts w:ascii="Arial" w:eastAsia="MS Mincho" w:hAnsi="Arial" w:cs="Arial"/>
          <w:color w:val="000000"/>
          <w:sz w:val="20"/>
          <w:szCs w:val="20"/>
          <w:lang w:val="pt-BR" w:eastAsia="pt-BR"/>
        </w:rPr>
        <w:t>.</w:t>
      </w:r>
      <w:r w:rsidR="00153DED" w:rsidRPr="00047415">
        <w:rPr>
          <w:rFonts w:ascii="Arial" w:eastAsia="MS Mincho" w:hAnsi="Arial" w:cs="Arial"/>
          <w:color w:val="000000"/>
          <w:sz w:val="20"/>
          <w:szCs w:val="20"/>
          <w:lang w:val="pt-BR" w:eastAsia="pt-BR"/>
        </w:rPr>
        <w:t xml:space="preserve"> Os documentos exigidos para fins de habilitação poderão ser substituídos por registro cadastral emitido por órgão ou entidade pública, desde que o registro tenha sido feito em obediência ao disposto na Lei Federal nº 14.133/21.</w:t>
      </w:r>
    </w:p>
    <w:p w14:paraId="4064EABB" w14:textId="77777777" w:rsidR="00940869" w:rsidRPr="00047415" w:rsidRDefault="00716A32" w:rsidP="0031214A">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153DED" w:rsidRPr="00047415">
        <w:rPr>
          <w:rFonts w:ascii="Arial" w:eastAsia="MS Mincho" w:hAnsi="Arial" w:cs="Arial"/>
          <w:color w:val="000000"/>
          <w:sz w:val="20"/>
          <w:szCs w:val="20"/>
          <w:lang w:val="pt-BR" w:eastAsia="pt-BR"/>
        </w:rPr>
        <w:t>.1</w:t>
      </w:r>
      <w:r w:rsidR="00F84B8E" w:rsidRPr="00047415">
        <w:rPr>
          <w:rFonts w:ascii="Arial" w:eastAsia="MS Mincho" w:hAnsi="Arial" w:cs="Arial"/>
          <w:color w:val="000000"/>
          <w:sz w:val="20"/>
          <w:szCs w:val="20"/>
          <w:lang w:val="pt-BR" w:eastAsia="pt-BR"/>
        </w:rPr>
        <w:t>2</w:t>
      </w:r>
      <w:r w:rsidR="00040F76" w:rsidRPr="00047415">
        <w:rPr>
          <w:rFonts w:ascii="Arial" w:eastAsia="MS Mincho" w:hAnsi="Arial" w:cs="Arial"/>
          <w:color w:val="000000"/>
          <w:sz w:val="20"/>
          <w:szCs w:val="20"/>
          <w:lang w:val="pt-BR" w:eastAsia="pt-BR"/>
        </w:rPr>
        <w:t>.</w:t>
      </w:r>
      <w:r w:rsidR="00153DED" w:rsidRPr="00047415">
        <w:rPr>
          <w:rFonts w:ascii="Arial" w:eastAsia="MS Mincho" w:hAnsi="Arial" w:cs="Arial"/>
          <w:color w:val="000000"/>
          <w:sz w:val="20"/>
          <w:szCs w:val="20"/>
          <w:lang w:val="pt-BR" w:eastAsia="pt-BR"/>
        </w:rPr>
        <w:t xml:space="preserve"> Será verificado se o licitante apresentou declaração de que atende aos requisitos de habilitação, e o declarante responderá pela veracidade das informações prestadas, na forma da Lei, conforme disposto no inciso I do art. 63 da Lei Federal nº 14.133/21.</w:t>
      </w:r>
    </w:p>
    <w:p w14:paraId="7A8DD315" w14:textId="77777777" w:rsidR="00940869" w:rsidRPr="00047415" w:rsidRDefault="00716A32" w:rsidP="0031214A">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153DED" w:rsidRPr="00047415">
        <w:rPr>
          <w:rFonts w:ascii="Arial" w:eastAsia="MS Mincho" w:hAnsi="Arial" w:cs="Arial"/>
          <w:color w:val="000000"/>
          <w:sz w:val="20"/>
          <w:szCs w:val="20"/>
          <w:lang w:val="pt-BR" w:eastAsia="pt-BR"/>
        </w:rPr>
        <w:t>.1</w:t>
      </w:r>
      <w:r w:rsidR="00F84B8E" w:rsidRPr="00047415">
        <w:rPr>
          <w:rFonts w:ascii="Arial" w:eastAsia="MS Mincho" w:hAnsi="Arial" w:cs="Arial"/>
          <w:color w:val="000000"/>
          <w:sz w:val="20"/>
          <w:szCs w:val="20"/>
          <w:lang w:val="pt-BR" w:eastAsia="pt-BR"/>
        </w:rPr>
        <w:t>3</w:t>
      </w:r>
      <w:r w:rsidR="00040F76" w:rsidRPr="00047415">
        <w:rPr>
          <w:rFonts w:ascii="Arial" w:eastAsia="MS Mincho" w:hAnsi="Arial" w:cs="Arial"/>
          <w:color w:val="000000"/>
          <w:sz w:val="20"/>
          <w:szCs w:val="20"/>
          <w:lang w:val="pt-BR" w:eastAsia="pt-BR"/>
        </w:rPr>
        <w:t>.</w:t>
      </w:r>
      <w:r w:rsidR="00153DED" w:rsidRPr="00047415">
        <w:rPr>
          <w:rFonts w:ascii="Arial" w:eastAsia="MS Mincho" w:hAnsi="Arial" w:cs="Arial"/>
          <w:color w:val="000000"/>
          <w:sz w:val="20"/>
          <w:szCs w:val="20"/>
          <w:lang w:val="pt-BR" w:eastAsia="pt-BR"/>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DE7D3F3" w14:textId="77777777" w:rsidR="00940869" w:rsidRPr="00047415" w:rsidRDefault="00716A32" w:rsidP="0031214A">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153DED" w:rsidRPr="00047415">
        <w:rPr>
          <w:rFonts w:ascii="Arial" w:eastAsia="MS Mincho" w:hAnsi="Arial" w:cs="Arial"/>
          <w:color w:val="000000"/>
          <w:sz w:val="20"/>
          <w:szCs w:val="20"/>
          <w:lang w:val="pt-BR" w:eastAsia="pt-BR"/>
        </w:rPr>
        <w:t>.1</w:t>
      </w:r>
      <w:r w:rsidR="00F84B8E" w:rsidRPr="00047415">
        <w:rPr>
          <w:rFonts w:ascii="Arial" w:eastAsia="MS Mincho" w:hAnsi="Arial" w:cs="Arial"/>
          <w:color w:val="000000"/>
          <w:sz w:val="20"/>
          <w:szCs w:val="20"/>
          <w:lang w:val="pt-BR" w:eastAsia="pt-BR"/>
        </w:rPr>
        <w:t>4</w:t>
      </w:r>
      <w:r w:rsidR="00040F76" w:rsidRPr="00047415">
        <w:rPr>
          <w:rFonts w:ascii="Arial" w:eastAsia="MS Mincho" w:hAnsi="Arial" w:cs="Arial"/>
          <w:color w:val="000000"/>
          <w:sz w:val="20"/>
          <w:szCs w:val="20"/>
          <w:lang w:val="pt-BR" w:eastAsia="pt-BR"/>
        </w:rPr>
        <w:t xml:space="preserve">. </w:t>
      </w:r>
      <w:r w:rsidR="00153DED" w:rsidRPr="00047415">
        <w:rPr>
          <w:rFonts w:ascii="Arial" w:eastAsia="MS Mincho" w:hAnsi="Arial" w:cs="Arial"/>
          <w:color w:val="000000"/>
          <w:sz w:val="20"/>
          <w:szCs w:val="20"/>
          <w:lang w:val="pt-BR" w:eastAsia="pt-BR"/>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r w:rsidR="00940869" w:rsidRPr="00047415">
        <w:rPr>
          <w:rFonts w:ascii="Arial" w:eastAsia="MS Mincho" w:hAnsi="Arial" w:cs="Arial"/>
          <w:color w:val="000000"/>
          <w:sz w:val="20"/>
          <w:szCs w:val="20"/>
          <w:lang w:val="pt-BR" w:eastAsia="pt-BR"/>
        </w:rPr>
        <w:t>.</w:t>
      </w:r>
    </w:p>
    <w:p w14:paraId="31BAECEA" w14:textId="77777777" w:rsidR="00153DED" w:rsidRPr="00047415" w:rsidRDefault="00716A32" w:rsidP="0031214A">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153DED" w:rsidRPr="00047415">
        <w:rPr>
          <w:rFonts w:ascii="Arial" w:eastAsia="MS Mincho" w:hAnsi="Arial" w:cs="Arial"/>
          <w:color w:val="000000"/>
          <w:sz w:val="20"/>
          <w:szCs w:val="20"/>
          <w:lang w:val="pt-BR" w:eastAsia="pt-BR"/>
        </w:rPr>
        <w:t>.1</w:t>
      </w:r>
      <w:r w:rsidR="00F84B8E" w:rsidRPr="00047415">
        <w:rPr>
          <w:rFonts w:ascii="Arial" w:eastAsia="MS Mincho" w:hAnsi="Arial" w:cs="Arial"/>
          <w:color w:val="000000"/>
          <w:sz w:val="20"/>
          <w:szCs w:val="20"/>
          <w:lang w:val="pt-BR" w:eastAsia="pt-BR"/>
        </w:rPr>
        <w:t>5</w:t>
      </w:r>
      <w:r w:rsidR="00040F76" w:rsidRPr="00047415">
        <w:rPr>
          <w:rFonts w:ascii="Arial" w:eastAsia="MS Mincho" w:hAnsi="Arial" w:cs="Arial"/>
          <w:color w:val="000000"/>
          <w:sz w:val="20"/>
          <w:szCs w:val="20"/>
          <w:lang w:val="pt-BR" w:eastAsia="pt-BR"/>
        </w:rPr>
        <w:t xml:space="preserve">. </w:t>
      </w:r>
      <w:r w:rsidR="00153DED" w:rsidRPr="00047415">
        <w:rPr>
          <w:rFonts w:ascii="Arial" w:eastAsia="MS Mincho" w:hAnsi="Arial" w:cs="Arial"/>
          <w:color w:val="000000"/>
          <w:sz w:val="20"/>
          <w:szCs w:val="20"/>
          <w:lang w:val="pt-BR" w:eastAsia="pt-BR"/>
        </w:rPr>
        <w:t>A microempresa, empresa de pequeno porte ou equiparada deverão apresentar toda a documentação exigida para a habilitação, inclusive os documentos comprobatórios da regularidade fiscal, mesmo que estes apresentem alguma restrição.</w:t>
      </w:r>
    </w:p>
    <w:p w14:paraId="6B1FAC77" w14:textId="77777777" w:rsidR="00D4423F" w:rsidRPr="00047415" w:rsidRDefault="00716A32" w:rsidP="0031214A">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153DED" w:rsidRPr="00047415">
        <w:rPr>
          <w:rFonts w:ascii="Arial" w:eastAsia="MS Mincho" w:hAnsi="Arial" w:cs="Arial"/>
          <w:color w:val="000000"/>
          <w:sz w:val="20"/>
          <w:szCs w:val="20"/>
          <w:lang w:val="pt-BR" w:eastAsia="pt-BR"/>
        </w:rPr>
        <w:t>.1</w:t>
      </w:r>
      <w:r w:rsidR="00F84B8E" w:rsidRPr="00047415">
        <w:rPr>
          <w:rFonts w:ascii="Arial" w:eastAsia="MS Mincho" w:hAnsi="Arial" w:cs="Arial"/>
          <w:color w:val="000000"/>
          <w:sz w:val="20"/>
          <w:szCs w:val="20"/>
          <w:lang w:val="pt-BR" w:eastAsia="pt-BR"/>
        </w:rPr>
        <w:t>6</w:t>
      </w:r>
      <w:r w:rsidR="00040F76" w:rsidRPr="00047415">
        <w:rPr>
          <w:rFonts w:ascii="Arial" w:eastAsia="MS Mincho" w:hAnsi="Arial" w:cs="Arial"/>
          <w:color w:val="000000"/>
          <w:sz w:val="20"/>
          <w:szCs w:val="20"/>
          <w:lang w:val="pt-BR" w:eastAsia="pt-BR"/>
        </w:rPr>
        <w:t xml:space="preserve">. </w:t>
      </w:r>
      <w:r w:rsidR="00153DED" w:rsidRPr="00047415">
        <w:rPr>
          <w:rFonts w:ascii="Arial" w:eastAsia="MS Mincho" w:hAnsi="Arial" w:cs="Arial"/>
          <w:color w:val="000000"/>
          <w:sz w:val="20"/>
          <w:szCs w:val="20"/>
          <w:lang w:val="pt-BR" w:eastAsia="pt-BR"/>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39283ACE" w14:textId="77777777" w:rsidR="00153DED" w:rsidRPr="00047415" w:rsidRDefault="00716A32" w:rsidP="0031214A">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153DED" w:rsidRPr="00047415">
        <w:rPr>
          <w:rFonts w:ascii="Arial" w:eastAsia="MS Mincho" w:hAnsi="Arial" w:cs="Arial"/>
          <w:color w:val="000000"/>
          <w:sz w:val="20"/>
          <w:szCs w:val="20"/>
          <w:lang w:val="pt-BR" w:eastAsia="pt-BR"/>
        </w:rPr>
        <w:t>.1</w:t>
      </w:r>
      <w:r w:rsidR="00F84B8E" w:rsidRPr="00047415">
        <w:rPr>
          <w:rFonts w:ascii="Arial" w:eastAsia="MS Mincho" w:hAnsi="Arial" w:cs="Arial"/>
          <w:color w:val="000000"/>
          <w:sz w:val="20"/>
          <w:szCs w:val="20"/>
          <w:lang w:val="pt-BR" w:eastAsia="pt-BR"/>
        </w:rPr>
        <w:t>6</w:t>
      </w:r>
      <w:r w:rsidR="00361444" w:rsidRPr="00047415">
        <w:rPr>
          <w:rFonts w:ascii="Arial" w:eastAsia="MS Mincho" w:hAnsi="Arial" w:cs="Arial"/>
          <w:color w:val="000000"/>
          <w:sz w:val="20"/>
          <w:szCs w:val="20"/>
          <w:lang w:val="pt-BR" w:eastAsia="pt-BR"/>
        </w:rPr>
        <w:t>.1</w:t>
      </w:r>
      <w:r w:rsidR="00040F76" w:rsidRPr="00047415">
        <w:rPr>
          <w:rFonts w:ascii="Arial" w:eastAsia="MS Mincho" w:hAnsi="Arial" w:cs="Arial"/>
          <w:color w:val="000000"/>
          <w:sz w:val="20"/>
          <w:szCs w:val="20"/>
          <w:lang w:val="pt-BR" w:eastAsia="pt-BR"/>
        </w:rPr>
        <w:t xml:space="preserve">. </w:t>
      </w:r>
      <w:r w:rsidR="00153DED" w:rsidRPr="00047415">
        <w:rPr>
          <w:rFonts w:ascii="Arial" w:eastAsia="MS Mincho" w:hAnsi="Arial" w:cs="Arial"/>
          <w:color w:val="000000"/>
          <w:sz w:val="20"/>
          <w:szCs w:val="20"/>
          <w:lang w:val="pt-BR" w:eastAsia="pt-BR"/>
        </w:rPr>
        <w:t xml:space="preserve">A prorrogação do prazo para a regularização fiscal dependerá de requerimento, devidamente fundamentado, a ser dirigido a </w:t>
      </w:r>
      <w:r w:rsidR="00960E8E" w:rsidRPr="00047415">
        <w:rPr>
          <w:rFonts w:ascii="Arial" w:eastAsia="MS Mincho" w:hAnsi="Arial" w:cs="Arial"/>
          <w:color w:val="000000"/>
          <w:sz w:val="20"/>
          <w:szCs w:val="20"/>
          <w:lang w:val="pt-BR" w:eastAsia="pt-BR"/>
        </w:rPr>
        <w:t>Pregoeira</w:t>
      </w:r>
      <w:r w:rsidR="00153DED" w:rsidRPr="00047415">
        <w:rPr>
          <w:rFonts w:ascii="Arial" w:eastAsia="MS Mincho" w:hAnsi="Arial" w:cs="Arial"/>
          <w:color w:val="000000"/>
          <w:sz w:val="20"/>
          <w:szCs w:val="20"/>
          <w:lang w:val="pt-BR" w:eastAsia="pt-BR"/>
        </w:rPr>
        <w:t>.</w:t>
      </w:r>
    </w:p>
    <w:p w14:paraId="5764C820" w14:textId="77777777" w:rsidR="00153DED" w:rsidRPr="00047415" w:rsidRDefault="00716A32" w:rsidP="0031214A">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153DED" w:rsidRPr="00047415">
        <w:rPr>
          <w:rFonts w:ascii="Arial" w:eastAsia="MS Mincho" w:hAnsi="Arial" w:cs="Arial"/>
          <w:color w:val="000000"/>
          <w:sz w:val="20"/>
          <w:szCs w:val="20"/>
          <w:lang w:val="pt-BR" w:eastAsia="pt-BR"/>
        </w:rPr>
        <w:t>.1</w:t>
      </w:r>
      <w:r w:rsidR="00F84B8E" w:rsidRPr="00047415">
        <w:rPr>
          <w:rFonts w:ascii="Arial" w:eastAsia="MS Mincho" w:hAnsi="Arial" w:cs="Arial"/>
          <w:color w:val="000000"/>
          <w:sz w:val="20"/>
          <w:szCs w:val="20"/>
          <w:lang w:val="pt-BR" w:eastAsia="pt-BR"/>
        </w:rPr>
        <w:t>6</w:t>
      </w:r>
      <w:r w:rsidR="00153DED" w:rsidRPr="00047415">
        <w:rPr>
          <w:rFonts w:ascii="Arial" w:eastAsia="MS Mincho" w:hAnsi="Arial" w:cs="Arial"/>
          <w:color w:val="000000"/>
          <w:sz w:val="20"/>
          <w:szCs w:val="20"/>
          <w:lang w:val="pt-BR" w:eastAsia="pt-BR"/>
        </w:rPr>
        <w:t>.2</w:t>
      </w:r>
      <w:r w:rsidR="00040F76" w:rsidRPr="00047415">
        <w:rPr>
          <w:rFonts w:ascii="Arial" w:eastAsia="MS Mincho" w:hAnsi="Arial" w:cs="Arial"/>
          <w:color w:val="000000"/>
          <w:sz w:val="20"/>
          <w:szCs w:val="20"/>
          <w:lang w:val="pt-BR" w:eastAsia="pt-BR"/>
        </w:rPr>
        <w:t xml:space="preserve">. </w:t>
      </w:r>
      <w:r w:rsidR="00153DED" w:rsidRPr="00047415">
        <w:rPr>
          <w:rFonts w:ascii="Arial" w:eastAsia="MS Mincho" w:hAnsi="Arial" w:cs="Arial"/>
          <w:color w:val="000000"/>
          <w:sz w:val="20"/>
          <w:szCs w:val="20"/>
          <w:lang w:val="pt-BR" w:eastAsia="pt-BR"/>
        </w:rPr>
        <w:t xml:space="preserve">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w:t>
      </w:r>
      <w:r w:rsidR="005A648F" w:rsidRPr="00047415">
        <w:rPr>
          <w:rFonts w:ascii="Arial" w:eastAsia="MS Mincho" w:hAnsi="Arial" w:cs="Arial"/>
          <w:color w:val="000000"/>
          <w:sz w:val="20"/>
          <w:szCs w:val="20"/>
          <w:lang w:val="pt-BR" w:eastAsia="pt-BR"/>
        </w:rPr>
        <w:t>a</w:t>
      </w:r>
      <w:r w:rsidR="00153DED" w:rsidRPr="00047415">
        <w:rPr>
          <w:rFonts w:ascii="Arial" w:eastAsia="MS Mincho" w:hAnsi="Arial" w:cs="Arial"/>
          <w:color w:val="000000"/>
          <w:sz w:val="20"/>
          <w:szCs w:val="20"/>
          <w:lang w:val="pt-BR" w:eastAsia="pt-BR"/>
        </w:rPr>
        <w:t xml:space="preserve"> </w:t>
      </w:r>
      <w:r w:rsidR="00960E8E" w:rsidRPr="00047415">
        <w:rPr>
          <w:rFonts w:ascii="Arial" w:eastAsia="MS Mincho" w:hAnsi="Arial" w:cs="Arial"/>
          <w:color w:val="000000"/>
          <w:sz w:val="20"/>
          <w:szCs w:val="20"/>
          <w:lang w:val="pt-BR" w:eastAsia="pt-BR"/>
        </w:rPr>
        <w:lastRenderedPageBreak/>
        <w:t>Pregoeira</w:t>
      </w:r>
      <w:r w:rsidR="00153DED" w:rsidRPr="00047415">
        <w:rPr>
          <w:rFonts w:ascii="Arial" w:eastAsia="MS Mincho" w:hAnsi="Arial" w:cs="Arial"/>
          <w:color w:val="000000"/>
          <w:sz w:val="20"/>
          <w:szCs w:val="20"/>
          <w:lang w:val="pt-BR" w:eastAsia="pt-BR"/>
        </w:rPr>
        <w:t xml:space="preserve"> convocar os licitantes remanescentes, na ordem de classificação ou submeter o processo à autoridade competente para revogação.</w:t>
      </w:r>
    </w:p>
    <w:p w14:paraId="505E64EA" w14:textId="77777777" w:rsidR="00D4423F" w:rsidRPr="00047415" w:rsidRDefault="00716A32" w:rsidP="0031214A">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153DED" w:rsidRPr="00047415">
        <w:rPr>
          <w:rFonts w:ascii="Arial" w:eastAsia="MS Mincho" w:hAnsi="Arial" w:cs="Arial"/>
          <w:color w:val="000000"/>
          <w:sz w:val="20"/>
          <w:szCs w:val="20"/>
          <w:lang w:val="pt-BR" w:eastAsia="pt-BR"/>
        </w:rPr>
        <w:t>.1</w:t>
      </w:r>
      <w:r w:rsidR="00F84B8E" w:rsidRPr="00047415">
        <w:rPr>
          <w:rFonts w:ascii="Arial" w:eastAsia="MS Mincho" w:hAnsi="Arial" w:cs="Arial"/>
          <w:color w:val="000000"/>
          <w:sz w:val="20"/>
          <w:szCs w:val="20"/>
          <w:lang w:val="pt-BR" w:eastAsia="pt-BR"/>
        </w:rPr>
        <w:t>6</w:t>
      </w:r>
      <w:r w:rsidR="00361444" w:rsidRPr="00047415">
        <w:rPr>
          <w:rFonts w:ascii="Arial" w:eastAsia="MS Mincho" w:hAnsi="Arial" w:cs="Arial"/>
          <w:color w:val="000000"/>
          <w:sz w:val="20"/>
          <w:szCs w:val="20"/>
          <w:lang w:val="pt-BR" w:eastAsia="pt-BR"/>
        </w:rPr>
        <w:t>.3</w:t>
      </w:r>
      <w:r w:rsidR="00040F76" w:rsidRPr="00047415">
        <w:rPr>
          <w:rFonts w:ascii="Arial" w:eastAsia="MS Mincho" w:hAnsi="Arial" w:cs="Arial"/>
          <w:color w:val="000000"/>
          <w:sz w:val="20"/>
          <w:szCs w:val="20"/>
          <w:lang w:val="pt-BR" w:eastAsia="pt-BR"/>
        </w:rPr>
        <w:t xml:space="preserve">. </w:t>
      </w:r>
      <w:r w:rsidR="00153DED" w:rsidRPr="00047415">
        <w:rPr>
          <w:rFonts w:ascii="Arial" w:eastAsia="MS Mincho" w:hAnsi="Arial" w:cs="Arial"/>
          <w:color w:val="000000"/>
          <w:sz w:val="20"/>
          <w:szCs w:val="20"/>
          <w:lang w:val="pt-BR" w:eastAsia="pt-BR"/>
        </w:rPr>
        <w:t>Após a entrega dos documentos para habilitação, não será permitida a substituição ou a apresentação de novos documentos, salvo em sede de diligência para:</w:t>
      </w:r>
      <w:r w:rsidR="00D4423F" w:rsidRPr="00047415">
        <w:rPr>
          <w:rFonts w:ascii="Arial" w:eastAsia="MS Mincho" w:hAnsi="Arial" w:cs="Arial"/>
          <w:color w:val="000000"/>
          <w:sz w:val="20"/>
          <w:szCs w:val="20"/>
          <w:lang w:val="pt-BR" w:eastAsia="pt-BR"/>
        </w:rPr>
        <w:t xml:space="preserve"> </w:t>
      </w:r>
    </w:p>
    <w:p w14:paraId="5052576C" w14:textId="77777777" w:rsidR="00D4423F" w:rsidRPr="00047415" w:rsidRDefault="00716A32" w:rsidP="0031214A">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153DED" w:rsidRPr="00047415">
        <w:rPr>
          <w:rFonts w:ascii="Arial" w:eastAsia="MS Mincho" w:hAnsi="Arial" w:cs="Arial"/>
          <w:color w:val="000000"/>
          <w:sz w:val="20"/>
          <w:szCs w:val="20"/>
          <w:lang w:val="pt-BR" w:eastAsia="pt-BR"/>
        </w:rPr>
        <w:t>.1</w:t>
      </w:r>
      <w:r w:rsidR="00F84B8E" w:rsidRPr="00047415">
        <w:rPr>
          <w:rFonts w:ascii="Arial" w:eastAsia="MS Mincho" w:hAnsi="Arial" w:cs="Arial"/>
          <w:color w:val="000000"/>
          <w:sz w:val="20"/>
          <w:szCs w:val="20"/>
          <w:lang w:val="pt-BR" w:eastAsia="pt-BR"/>
        </w:rPr>
        <w:t>6</w:t>
      </w:r>
      <w:r w:rsidR="00361444" w:rsidRPr="00047415">
        <w:rPr>
          <w:rFonts w:ascii="Arial" w:eastAsia="MS Mincho" w:hAnsi="Arial" w:cs="Arial"/>
          <w:color w:val="000000"/>
          <w:sz w:val="20"/>
          <w:szCs w:val="20"/>
          <w:lang w:val="pt-BR" w:eastAsia="pt-BR"/>
        </w:rPr>
        <w:t>.4</w:t>
      </w:r>
      <w:r w:rsidR="00040F76" w:rsidRPr="00047415">
        <w:rPr>
          <w:rFonts w:ascii="Arial" w:eastAsia="MS Mincho" w:hAnsi="Arial" w:cs="Arial"/>
          <w:color w:val="000000"/>
          <w:sz w:val="20"/>
          <w:szCs w:val="20"/>
          <w:lang w:val="pt-BR" w:eastAsia="pt-BR"/>
        </w:rPr>
        <w:t xml:space="preserve">. </w:t>
      </w:r>
      <w:r w:rsidR="00153DED" w:rsidRPr="00047415">
        <w:rPr>
          <w:rFonts w:ascii="Arial" w:eastAsia="MS Mincho" w:hAnsi="Arial" w:cs="Arial"/>
          <w:color w:val="000000"/>
          <w:sz w:val="20"/>
          <w:szCs w:val="20"/>
          <w:lang w:val="pt-BR" w:eastAsia="pt-BR"/>
        </w:rPr>
        <w:t>Complementação de informações acerca dos documentos já apresentados pelos licitantes e desde que necessária para apurar fatos existentes à época da abertura do certame;</w:t>
      </w:r>
      <w:r w:rsidR="00D4423F" w:rsidRPr="00047415">
        <w:rPr>
          <w:rFonts w:ascii="Arial" w:eastAsia="MS Mincho" w:hAnsi="Arial" w:cs="Arial"/>
          <w:color w:val="000000"/>
          <w:sz w:val="20"/>
          <w:szCs w:val="20"/>
          <w:lang w:val="pt-BR" w:eastAsia="pt-BR"/>
        </w:rPr>
        <w:t xml:space="preserve"> </w:t>
      </w:r>
    </w:p>
    <w:p w14:paraId="01F0B217" w14:textId="77777777" w:rsidR="00D4423F" w:rsidRPr="00047415" w:rsidRDefault="00716A32" w:rsidP="0031214A">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8</w:t>
      </w:r>
      <w:r w:rsidR="00153DED" w:rsidRPr="00047415">
        <w:rPr>
          <w:rFonts w:ascii="Arial" w:eastAsia="MS Mincho" w:hAnsi="Arial" w:cs="Arial"/>
          <w:color w:val="000000"/>
          <w:sz w:val="20"/>
          <w:szCs w:val="20"/>
          <w:lang w:val="pt-BR" w:eastAsia="pt-BR"/>
        </w:rPr>
        <w:t>.1</w:t>
      </w:r>
      <w:r w:rsidR="00F84B8E" w:rsidRPr="00047415">
        <w:rPr>
          <w:rFonts w:ascii="Arial" w:eastAsia="MS Mincho" w:hAnsi="Arial" w:cs="Arial"/>
          <w:color w:val="000000"/>
          <w:sz w:val="20"/>
          <w:szCs w:val="20"/>
          <w:lang w:val="pt-BR" w:eastAsia="pt-BR"/>
        </w:rPr>
        <w:t>6</w:t>
      </w:r>
      <w:r w:rsidR="00361444" w:rsidRPr="00047415">
        <w:rPr>
          <w:rFonts w:ascii="Arial" w:eastAsia="MS Mincho" w:hAnsi="Arial" w:cs="Arial"/>
          <w:color w:val="000000"/>
          <w:sz w:val="20"/>
          <w:szCs w:val="20"/>
          <w:lang w:val="pt-BR" w:eastAsia="pt-BR"/>
        </w:rPr>
        <w:t>.5</w:t>
      </w:r>
      <w:r w:rsidR="00040F76" w:rsidRPr="00047415">
        <w:rPr>
          <w:rFonts w:ascii="Arial" w:eastAsia="MS Mincho" w:hAnsi="Arial" w:cs="Arial"/>
          <w:color w:val="000000"/>
          <w:sz w:val="20"/>
          <w:szCs w:val="20"/>
          <w:lang w:val="pt-BR" w:eastAsia="pt-BR"/>
        </w:rPr>
        <w:t xml:space="preserve">. </w:t>
      </w:r>
      <w:r w:rsidR="00153DED" w:rsidRPr="00047415">
        <w:rPr>
          <w:rFonts w:ascii="Arial" w:eastAsia="MS Mincho" w:hAnsi="Arial" w:cs="Arial"/>
          <w:color w:val="000000"/>
          <w:sz w:val="20"/>
          <w:szCs w:val="20"/>
          <w:lang w:val="pt-BR" w:eastAsia="pt-BR"/>
        </w:rPr>
        <w:t>Atualização de documentos cuja validade tenha expirado após a data de recebimento das propostas.</w:t>
      </w:r>
      <w:r w:rsidR="00D4423F" w:rsidRPr="00047415">
        <w:rPr>
          <w:rFonts w:ascii="Arial" w:eastAsia="MS Mincho" w:hAnsi="Arial" w:cs="Arial"/>
          <w:color w:val="000000"/>
          <w:sz w:val="20"/>
          <w:szCs w:val="20"/>
          <w:lang w:val="pt-BR" w:eastAsia="pt-BR"/>
        </w:rPr>
        <w:t xml:space="preserve"> </w:t>
      </w:r>
    </w:p>
    <w:p w14:paraId="09ECC665" w14:textId="77777777" w:rsidR="00D4423F" w:rsidRPr="00047415" w:rsidRDefault="00716A32" w:rsidP="0031214A">
      <w:pPr>
        <w:widowControl/>
        <w:numPr>
          <w:ilvl w:val="1"/>
          <w:numId w:val="0"/>
        </w:numPr>
        <w:autoSpaceDE/>
        <w:autoSpaceDN/>
        <w:spacing w:line="276" w:lineRule="auto"/>
        <w:jc w:val="both"/>
        <w:rPr>
          <w:rFonts w:ascii="Arial" w:eastAsia="MS Mincho" w:hAnsi="Arial" w:cs="Arial"/>
          <w:iCs/>
          <w:color w:val="000000"/>
          <w:sz w:val="20"/>
          <w:szCs w:val="20"/>
          <w:lang w:val="pt-BR" w:eastAsia="pt-BR"/>
        </w:rPr>
      </w:pPr>
      <w:r w:rsidRPr="00047415">
        <w:rPr>
          <w:rFonts w:ascii="Arial" w:eastAsia="MS Mincho" w:hAnsi="Arial" w:cs="Arial"/>
          <w:iCs/>
          <w:color w:val="000000"/>
          <w:sz w:val="20"/>
          <w:szCs w:val="20"/>
          <w:lang w:val="pt-BR" w:eastAsia="pt-BR"/>
        </w:rPr>
        <w:t>8</w:t>
      </w:r>
      <w:r w:rsidR="00153DED" w:rsidRPr="00047415">
        <w:rPr>
          <w:rFonts w:ascii="Arial" w:eastAsia="MS Mincho" w:hAnsi="Arial" w:cs="Arial"/>
          <w:iCs/>
          <w:color w:val="000000"/>
          <w:sz w:val="20"/>
          <w:szCs w:val="20"/>
          <w:lang w:val="pt-BR" w:eastAsia="pt-BR"/>
        </w:rPr>
        <w:t>.1</w:t>
      </w:r>
      <w:r w:rsidR="00F84B8E" w:rsidRPr="00047415">
        <w:rPr>
          <w:rFonts w:ascii="Arial" w:eastAsia="MS Mincho" w:hAnsi="Arial" w:cs="Arial"/>
          <w:iCs/>
          <w:color w:val="000000"/>
          <w:sz w:val="20"/>
          <w:szCs w:val="20"/>
          <w:lang w:val="pt-BR" w:eastAsia="pt-BR"/>
        </w:rPr>
        <w:t>6</w:t>
      </w:r>
      <w:r w:rsidR="00361444" w:rsidRPr="00047415">
        <w:rPr>
          <w:rFonts w:ascii="Arial" w:eastAsia="MS Mincho" w:hAnsi="Arial" w:cs="Arial"/>
          <w:iCs/>
          <w:color w:val="000000"/>
          <w:sz w:val="20"/>
          <w:szCs w:val="20"/>
          <w:lang w:val="pt-BR" w:eastAsia="pt-BR"/>
        </w:rPr>
        <w:t>.6</w:t>
      </w:r>
      <w:r w:rsidR="00040F76" w:rsidRPr="00047415">
        <w:rPr>
          <w:rFonts w:ascii="Arial" w:eastAsia="MS Mincho" w:hAnsi="Arial" w:cs="Arial"/>
          <w:iCs/>
          <w:color w:val="000000"/>
          <w:sz w:val="20"/>
          <w:szCs w:val="20"/>
          <w:lang w:val="pt-BR" w:eastAsia="pt-BR"/>
        </w:rPr>
        <w:t xml:space="preserve">. </w:t>
      </w:r>
      <w:r w:rsidR="00153DED" w:rsidRPr="00047415">
        <w:rPr>
          <w:rFonts w:ascii="Arial" w:eastAsia="MS Mincho" w:hAnsi="Arial" w:cs="Arial"/>
          <w:iCs/>
          <w:color w:val="000000"/>
          <w:sz w:val="20"/>
          <w:szCs w:val="20"/>
          <w:lang w:val="pt-BR" w:eastAsia="pt-BR"/>
        </w:rPr>
        <w:t xml:space="preserve">Na análise dos documentos de habilitação, </w:t>
      </w:r>
      <w:r w:rsidR="005A648F" w:rsidRPr="00047415">
        <w:rPr>
          <w:rFonts w:ascii="Arial" w:eastAsia="MS Mincho" w:hAnsi="Arial" w:cs="Arial"/>
          <w:iCs/>
          <w:color w:val="000000"/>
          <w:sz w:val="20"/>
          <w:szCs w:val="20"/>
          <w:lang w:val="pt-BR" w:eastAsia="pt-BR"/>
        </w:rPr>
        <w:t>a</w:t>
      </w:r>
      <w:r w:rsidR="00153DED" w:rsidRPr="00047415">
        <w:rPr>
          <w:rFonts w:ascii="Arial" w:eastAsia="MS Mincho" w:hAnsi="Arial" w:cs="Arial"/>
          <w:iCs/>
          <w:color w:val="000000"/>
          <w:sz w:val="20"/>
          <w:szCs w:val="20"/>
          <w:lang w:val="pt-BR" w:eastAsia="pt-BR"/>
        </w:rPr>
        <w:t xml:space="preserve"> </w:t>
      </w:r>
      <w:r w:rsidR="00960E8E" w:rsidRPr="00047415">
        <w:rPr>
          <w:rFonts w:ascii="Arial" w:eastAsia="MS Mincho" w:hAnsi="Arial" w:cs="Arial"/>
          <w:iCs/>
          <w:color w:val="000000"/>
          <w:sz w:val="20"/>
          <w:szCs w:val="20"/>
          <w:lang w:val="pt-BR" w:eastAsia="pt-BR"/>
        </w:rPr>
        <w:t>Pregoeira</w:t>
      </w:r>
      <w:r w:rsidR="00153DED" w:rsidRPr="00047415">
        <w:rPr>
          <w:rFonts w:ascii="Arial" w:eastAsia="MS Mincho" w:hAnsi="Arial" w:cs="Arial"/>
          <w:iCs/>
          <w:color w:val="000000"/>
          <w:sz w:val="20"/>
          <w:szCs w:val="20"/>
          <w:lang w:val="pt-BR" w:eastAsia="pt-BR"/>
        </w:rPr>
        <w:t xml:space="preserve"> poderá sanar erros ou falhas, que não alterem a substância dos documentos e sua validade jurídica, mediante decisão fundamentada, registrada em ata e acessível a todos, atribuindo-lhes </w:t>
      </w:r>
      <w:proofErr w:type="spellStart"/>
      <w:r w:rsidR="00153DED" w:rsidRPr="00047415">
        <w:rPr>
          <w:rFonts w:ascii="Arial" w:eastAsia="MS Mincho" w:hAnsi="Arial" w:cs="Arial"/>
          <w:iCs/>
          <w:color w:val="000000"/>
          <w:sz w:val="20"/>
          <w:szCs w:val="20"/>
          <w:lang w:val="pt-BR" w:eastAsia="pt-BR"/>
        </w:rPr>
        <w:t>eﬁcácia</w:t>
      </w:r>
      <w:proofErr w:type="spellEnd"/>
      <w:r w:rsidR="00153DED" w:rsidRPr="00047415">
        <w:rPr>
          <w:rFonts w:ascii="Arial" w:eastAsia="MS Mincho" w:hAnsi="Arial" w:cs="Arial"/>
          <w:iCs/>
          <w:color w:val="000000"/>
          <w:sz w:val="20"/>
          <w:szCs w:val="20"/>
          <w:lang w:val="pt-BR" w:eastAsia="pt-BR"/>
        </w:rPr>
        <w:t xml:space="preserve"> para fins de habilitação e classificação.</w:t>
      </w:r>
      <w:r w:rsidR="00D4423F" w:rsidRPr="00047415">
        <w:rPr>
          <w:rFonts w:ascii="Arial" w:eastAsia="MS Mincho" w:hAnsi="Arial" w:cs="Arial"/>
          <w:iCs/>
          <w:color w:val="000000"/>
          <w:sz w:val="20"/>
          <w:szCs w:val="20"/>
          <w:lang w:val="pt-BR" w:eastAsia="pt-BR"/>
        </w:rPr>
        <w:t xml:space="preserve"> </w:t>
      </w:r>
    </w:p>
    <w:p w14:paraId="7DAE1AEA" w14:textId="77777777" w:rsidR="00FA2AE9" w:rsidRPr="00047415" w:rsidRDefault="00716A32" w:rsidP="00FA2AE9">
      <w:pPr>
        <w:widowControl/>
        <w:numPr>
          <w:ilvl w:val="1"/>
          <w:numId w:val="0"/>
        </w:numPr>
        <w:autoSpaceDE/>
        <w:autoSpaceDN/>
        <w:jc w:val="both"/>
        <w:rPr>
          <w:rFonts w:ascii="Arial" w:eastAsia="MS Mincho" w:hAnsi="Arial" w:cs="Arial"/>
          <w:iCs/>
          <w:color w:val="000000"/>
          <w:sz w:val="20"/>
          <w:szCs w:val="20"/>
          <w:lang w:val="pt-BR" w:eastAsia="pt-BR"/>
        </w:rPr>
      </w:pPr>
      <w:r w:rsidRPr="00047415">
        <w:rPr>
          <w:rFonts w:ascii="Arial" w:eastAsia="MS Mincho" w:hAnsi="Arial" w:cs="Arial"/>
          <w:iCs/>
          <w:color w:val="000000"/>
          <w:sz w:val="20"/>
          <w:szCs w:val="20"/>
          <w:lang w:val="pt-BR" w:eastAsia="pt-BR"/>
        </w:rPr>
        <w:t>8</w:t>
      </w:r>
      <w:r w:rsidR="00153DED" w:rsidRPr="00047415">
        <w:rPr>
          <w:rFonts w:ascii="Arial" w:eastAsia="MS Mincho" w:hAnsi="Arial" w:cs="Arial"/>
          <w:iCs/>
          <w:color w:val="000000"/>
          <w:sz w:val="20"/>
          <w:szCs w:val="20"/>
          <w:lang w:val="pt-BR" w:eastAsia="pt-BR"/>
        </w:rPr>
        <w:t>.</w:t>
      </w:r>
      <w:r w:rsidR="00F84B8E" w:rsidRPr="00047415">
        <w:rPr>
          <w:rFonts w:ascii="Arial" w:eastAsia="MS Mincho" w:hAnsi="Arial" w:cs="Arial"/>
          <w:iCs/>
          <w:color w:val="000000"/>
          <w:sz w:val="20"/>
          <w:szCs w:val="20"/>
          <w:lang w:val="pt-BR" w:eastAsia="pt-BR"/>
        </w:rPr>
        <w:t>17</w:t>
      </w:r>
      <w:r w:rsidR="00040F76" w:rsidRPr="00047415">
        <w:rPr>
          <w:rFonts w:ascii="Arial" w:eastAsia="MS Mincho" w:hAnsi="Arial" w:cs="Arial"/>
          <w:iCs/>
          <w:color w:val="000000"/>
          <w:sz w:val="20"/>
          <w:szCs w:val="20"/>
          <w:lang w:val="pt-BR" w:eastAsia="pt-BR"/>
        </w:rPr>
        <w:t xml:space="preserve">. </w:t>
      </w:r>
      <w:r w:rsidR="00153DED" w:rsidRPr="00047415">
        <w:rPr>
          <w:rFonts w:ascii="Arial" w:eastAsia="MS Mincho" w:hAnsi="Arial" w:cs="Arial"/>
          <w:iCs/>
          <w:color w:val="000000"/>
          <w:sz w:val="20"/>
          <w:szCs w:val="20"/>
          <w:lang w:val="pt-BR" w:eastAsia="pt-BR"/>
        </w:rPr>
        <w:t xml:space="preserve">Na hipótese de o licitante não atender às exigências para habilitação, </w:t>
      </w:r>
      <w:r w:rsidR="005A648F" w:rsidRPr="00047415">
        <w:rPr>
          <w:rFonts w:ascii="Arial" w:eastAsia="MS Mincho" w:hAnsi="Arial" w:cs="Arial"/>
          <w:iCs/>
          <w:color w:val="000000"/>
          <w:sz w:val="20"/>
          <w:szCs w:val="20"/>
          <w:lang w:val="pt-BR" w:eastAsia="pt-BR"/>
        </w:rPr>
        <w:t>a</w:t>
      </w:r>
      <w:r w:rsidR="00153DED" w:rsidRPr="00047415">
        <w:rPr>
          <w:rFonts w:ascii="Arial" w:eastAsia="MS Mincho" w:hAnsi="Arial" w:cs="Arial"/>
          <w:iCs/>
          <w:color w:val="000000"/>
          <w:sz w:val="20"/>
          <w:szCs w:val="20"/>
          <w:lang w:val="pt-BR" w:eastAsia="pt-BR"/>
        </w:rPr>
        <w:t xml:space="preserve"> </w:t>
      </w:r>
      <w:r w:rsidR="00960E8E" w:rsidRPr="00047415">
        <w:rPr>
          <w:rFonts w:ascii="Arial" w:eastAsia="MS Mincho" w:hAnsi="Arial" w:cs="Arial"/>
          <w:iCs/>
          <w:color w:val="000000"/>
          <w:sz w:val="20"/>
          <w:szCs w:val="20"/>
          <w:lang w:val="pt-BR" w:eastAsia="pt-BR"/>
        </w:rPr>
        <w:t>Pregoeira</w:t>
      </w:r>
      <w:r w:rsidR="00153DED" w:rsidRPr="00047415">
        <w:rPr>
          <w:rFonts w:ascii="Arial" w:eastAsia="MS Mincho" w:hAnsi="Arial" w:cs="Arial"/>
          <w:iCs/>
          <w:color w:val="000000"/>
          <w:sz w:val="20"/>
          <w:szCs w:val="20"/>
          <w:lang w:val="pt-BR" w:eastAsia="pt-BR"/>
        </w:rPr>
        <w:t xml:space="preserve"> examinará a proposta </w:t>
      </w:r>
      <w:proofErr w:type="spellStart"/>
      <w:r w:rsidR="00153DED" w:rsidRPr="00047415">
        <w:rPr>
          <w:rFonts w:ascii="Arial" w:eastAsia="MS Mincho" w:hAnsi="Arial" w:cs="Arial"/>
          <w:iCs/>
          <w:color w:val="000000"/>
          <w:sz w:val="20"/>
          <w:szCs w:val="20"/>
          <w:lang w:val="pt-BR" w:eastAsia="pt-BR"/>
        </w:rPr>
        <w:t>subseqüente</w:t>
      </w:r>
      <w:proofErr w:type="spellEnd"/>
      <w:r w:rsidR="00153DED" w:rsidRPr="00047415">
        <w:rPr>
          <w:rFonts w:ascii="Arial" w:eastAsia="MS Mincho" w:hAnsi="Arial" w:cs="Arial"/>
          <w:iCs/>
          <w:color w:val="000000"/>
          <w:sz w:val="20"/>
          <w:szCs w:val="20"/>
          <w:lang w:val="pt-BR" w:eastAsia="pt-BR"/>
        </w:rPr>
        <w:t xml:space="preserve"> e assim sucessivamente, na ordem de classificação, até a apuração de uma proposta que atenda ao presente Edital, observado a classificação do certame.</w:t>
      </w:r>
      <w:bookmarkStart w:id="27" w:name="_Ref114665515"/>
      <w:r w:rsidR="00D4423F" w:rsidRPr="00047415">
        <w:rPr>
          <w:rFonts w:ascii="Arial" w:eastAsia="MS Mincho" w:hAnsi="Arial" w:cs="Arial"/>
          <w:iCs/>
          <w:color w:val="000000"/>
          <w:sz w:val="20"/>
          <w:szCs w:val="20"/>
          <w:lang w:val="pt-BR" w:eastAsia="pt-BR"/>
        </w:rPr>
        <w:t xml:space="preserve"> </w:t>
      </w:r>
      <w:r w:rsidR="00FA2AE9" w:rsidRPr="00047415">
        <w:rPr>
          <w:rFonts w:ascii="Arial" w:eastAsia="MS Mincho" w:hAnsi="Arial" w:cs="Arial"/>
          <w:iCs/>
          <w:color w:val="000000"/>
          <w:sz w:val="20"/>
          <w:szCs w:val="20"/>
          <w:lang w:val="pt-BR" w:eastAsia="pt-BR"/>
        </w:rPr>
        <w:t xml:space="preserve"> </w:t>
      </w:r>
    </w:p>
    <w:p w14:paraId="6876F4E1" w14:textId="1F0AD585" w:rsidR="00153DED" w:rsidRPr="00047415" w:rsidRDefault="00716A32" w:rsidP="00FA2AE9">
      <w:pPr>
        <w:widowControl/>
        <w:numPr>
          <w:ilvl w:val="1"/>
          <w:numId w:val="0"/>
        </w:numPr>
        <w:autoSpaceDE/>
        <w:autoSpaceDN/>
        <w:jc w:val="both"/>
        <w:rPr>
          <w:rFonts w:ascii="Arial" w:eastAsia="MS Mincho" w:hAnsi="Arial" w:cs="Arial"/>
          <w:iCs/>
          <w:color w:val="000000"/>
          <w:sz w:val="20"/>
          <w:szCs w:val="20"/>
          <w:lang w:val="pt-BR" w:eastAsia="pt-BR"/>
        </w:rPr>
      </w:pPr>
      <w:r w:rsidRPr="00047415">
        <w:rPr>
          <w:rFonts w:ascii="Arial" w:eastAsia="MS Mincho" w:hAnsi="Arial" w:cs="Arial"/>
          <w:iCs/>
          <w:color w:val="000000"/>
          <w:sz w:val="20"/>
          <w:szCs w:val="20"/>
          <w:lang w:val="pt-BR" w:eastAsia="pt-BR"/>
        </w:rPr>
        <w:t>8.</w:t>
      </w:r>
      <w:r w:rsidR="00F84B8E" w:rsidRPr="00047415">
        <w:rPr>
          <w:rFonts w:ascii="Arial" w:eastAsia="MS Mincho" w:hAnsi="Arial" w:cs="Arial"/>
          <w:iCs/>
          <w:color w:val="000000"/>
          <w:sz w:val="20"/>
          <w:szCs w:val="20"/>
          <w:lang w:val="pt-BR" w:eastAsia="pt-BR"/>
        </w:rPr>
        <w:t>18</w:t>
      </w:r>
      <w:r w:rsidR="00040F76" w:rsidRPr="00047415">
        <w:rPr>
          <w:rFonts w:ascii="Arial" w:eastAsia="MS Mincho" w:hAnsi="Arial" w:cs="Arial"/>
          <w:iCs/>
          <w:color w:val="000000"/>
          <w:sz w:val="20"/>
          <w:szCs w:val="20"/>
          <w:lang w:val="pt-BR" w:eastAsia="pt-BR"/>
        </w:rPr>
        <w:t xml:space="preserve">. </w:t>
      </w:r>
      <w:r w:rsidR="00153DED" w:rsidRPr="00047415">
        <w:rPr>
          <w:rFonts w:ascii="Arial" w:eastAsia="MS Mincho" w:hAnsi="Arial" w:cs="Arial"/>
          <w:iCs/>
          <w:color w:val="000000"/>
          <w:sz w:val="20"/>
          <w:szCs w:val="20"/>
          <w:lang w:val="pt-BR" w:eastAsia="pt-BR"/>
        </w:rPr>
        <w:t xml:space="preserve">Somente serão disponibilizados para acesso público os documentos de habilitação do licitante cuja proposta atenda ao Edital de licitação, após concluídos os procedimentos de que trata o </w:t>
      </w:r>
      <w:proofErr w:type="spellStart"/>
      <w:r w:rsidR="00153DED" w:rsidRPr="00047415">
        <w:rPr>
          <w:rFonts w:ascii="Arial" w:eastAsia="MS Mincho" w:hAnsi="Arial" w:cs="Arial"/>
          <w:iCs/>
          <w:color w:val="000000"/>
          <w:sz w:val="20"/>
          <w:szCs w:val="20"/>
          <w:lang w:val="pt-BR" w:eastAsia="pt-BR"/>
        </w:rPr>
        <w:t>sub-item</w:t>
      </w:r>
      <w:proofErr w:type="spellEnd"/>
      <w:r w:rsidR="00153DED" w:rsidRPr="00047415">
        <w:rPr>
          <w:rFonts w:ascii="Arial" w:eastAsia="MS Mincho" w:hAnsi="Arial" w:cs="Arial"/>
          <w:iCs/>
          <w:color w:val="000000"/>
          <w:sz w:val="20"/>
          <w:szCs w:val="20"/>
          <w:lang w:val="pt-BR" w:eastAsia="pt-BR"/>
        </w:rPr>
        <w:t xml:space="preserve"> anterior</w:t>
      </w:r>
      <w:bookmarkEnd w:id="27"/>
      <w:r w:rsidR="00153DED" w:rsidRPr="00047415">
        <w:rPr>
          <w:rFonts w:ascii="Arial" w:eastAsia="MS Mincho" w:hAnsi="Arial" w:cs="Arial"/>
          <w:iCs/>
          <w:color w:val="000000"/>
          <w:sz w:val="20"/>
          <w:szCs w:val="20"/>
          <w:lang w:val="pt-BR" w:eastAsia="pt-BR"/>
        </w:rPr>
        <w:t>.</w:t>
      </w:r>
    </w:p>
    <w:p w14:paraId="369D557F" w14:textId="77777777" w:rsidR="00C51715" w:rsidRPr="00047415" w:rsidRDefault="00C51715" w:rsidP="001A78A5">
      <w:pPr>
        <w:widowControl/>
        <w:numPr>
          <w:ilvl w:val="1"/>
          <w:numId w:val="0"/>
        </w:numPr>
        <w:autoSpaceDE/>
        <w:autoSpaceDN/>
        <w:spacing w:before="240" w:line="276" w:lineRule="auto"/>
        <w:jc w:val="both"/>
        <w:rPr>
          <w:rFonts w:ascii="Arial" w:eastAsia="MS Mincho" w:hAnsi="Arial" w:cs="Arial"/>
          <w:iCs/>
          <w:color w:val="000000"/>
          <w:sz w:val="20"/>
          <w:szCs w:val="20"/>
          <w:lang w:val="pt-BR" w:eastAsia="pt-BR"/>
        </w:rPr>
      </w:pPr>
      <w:r w:rsidRPr="00047415">
        <w:rPr>
          <w:rFonts w:ascii="Arial" w:eastAsia="MS Mincho" w:hAnsi="Arial" w:cs="Arial"/>
          <w:iCs/>
          <w:color w:val="000000"/>
          <w:sz w:val="20"/>
          <w:szCs w:val="20"/>
          <w:lang w:val="pt-BR" w:eastAsia="pt-BR"/>
        </w:rPr>
        <w:t>8.19</w:t>
      </w:r>
      <w:r w:rsidR="00040F76" w:rsidRPr="00047415">
        <w:rPr>
          <w:rFonts w:ascii="Arial" w:eastAsia="MS Mincho" w:hAnsi="Arial" w:cs="Arial"/>
          <w:iCs/>
          <w:color w:val="000000"/>
          <w:sz w:val="20"/>
          <w:szCs w:val="20"/>
          <w:lang w:val="pt-BR" w:eastAsia="pt-BR"/>
        </w:rPr>
        <w:t>.</w:t>
      </w:r>
      <w:r w:rsidRPr="00047415">
        <w:rPr>
          <w:rFonts w:ascii="Arial" w:eastAsia="MS Mincho" w:hAnsi="Arial" w:cs="Arial"/>
          <w:iCs/>
          <w:color w:val="000000"/>
          <w:sz w:val="20"/>
          <w:szCs w:val="20"/>
          <w:lang w:val="pt-BR" w:eastAsia="pt-BR"/>
        </w:rPr>
        <w:t xml:space="preserve"> </w:t>
      </w:r>
      <w:r w:rsidRPr="00047415">
        <w:rPr>
          <w:rFonts w:ascii="Arial" w:eastAsia="MS Mincho" w:hAnsi="Arial" w:cs="Arial"/>
          <w:b/>
          <w:bCs/>
          <w:iCs/>
          <w:color w:val="000000"/>
          <w:sz w:val="20"/>
          <w:szCs w:val="20"/>
          <w:lang w:val="pt-BR" w:eastAsia="pt-BR"/>
        </w:rPr>
        <w:t>DEMAIS DOCUMENTOS NECESSÁRIOS</w:t>
      </w:r>
    </w:p>
    <w:p w14:paraId="4CE5C958" w14:textId="77777777" w:rsidR="00CE2026" w:rsidRPr="00047415" w:rsidRDefault="00CE2026" w:rsidP="00CE2026">
      <w:pPr>
        <w:widowControl/>
        <w:autoSpaceDE/>
        <w:autoSpaceDN/>
        <w:ind w:right="-1"/>
        <w:jc w:val="both"/>
        <w:rPr>
          <w:rFonts w:ascii="Arial" w:eastAsia="Arial" w:hAnsi="Arial" w:cs="Arial"/>
          <w:b/>
          <w:bCs/>
          <w:sz w:val="20"/>
          <w:szCs w:val="20"/>
          <w:lang w:val="pt-BR" w:eastAsia="pt-BR"/>
        </w:rPr>
      </w:pPr>
    </w:p>
    <w:p w14:paraId="4F145DDE" w14:textId="3C8ACE0E" w:rsidR="00CE2026" w:rsidRPr="00047415" w:rsidRDefault="00CE2026" w:rsidP="00CE2026">
      <w:pPr>
        <w:widowControl/>
        <w:autoSpaceDE/>
        <w:autoSpaceDN/>
        <w:ind w:right="-1"/>
        <w:jc w:val="both"/>
        <w:rPr>
          <w:rFonts w:ascii="Arial" w:eastAsia="Arial" w:hAnsi="Arial" w:cs="Arial"/>
          <w:sz w:val="20"/>
          <w:szCs w:val="20"/>
          <w:lang w:val="pt-BR" w:eastAsia="pt-BR"/>
        </w:rPr>
      </w:pPr>
      <w:r w:rsidRPr="00047415">
        <w:rPr>
          <w:rFonts w:ascii="Arial" w:eastAsia="Arial" w:hAnsi="Arial" w:cs="Arial"/>
          <w:sz w:val="20"/>
        </w:rPr>
        <w:t>8.19.1. Comprovação de aptidão para desempenho de atividade pertinente e compatível em características com o objeto da licitação, por meio da apresentação de, no mínimo, 01 (um) atestado de capacidade técnica emitido por pessoa jurídica de direito público ou privado, que comprove execução anterior ou atual de serviços de locação/outsourcing de impressão, manutenção de equipamentos, fornecimento de suprimentos e/ou gerenciamento de impressões em características compatíveis com a presente contratação.</w:t>
      </w:r>
      <w:r w:rsidR="00FA2AE9" w:rsidRPr="00047415">
        <w:rPr>
          <w:rFonts w:ascii="Arial" w:eastAsia="Arial" w:hAnsi="Arial" w:cs="Arial"/>
          <w:sz w:val="20"/>
        </w:rPr>
        <w:t xml:space="preserve"> </w:t>
      </w:r>
    </w:p>
    <w:p w14:paraId="5B61FBB7" w14:textId="77777777" w:rsidR="00CE2026" w:rsidRPr="00047415" w:rsidRDefault="00CE2026" w:rsidP="00CE2026">
      <w:pPr>
        <w:widowControl/>
        <w:autoSpaceDE/>
        <w:autoSpaceDN/>
        <w:ind w:right="-1"/>
        <w:jc w:val="both"/>
        <w:rPr>
          <w:rFonts w:ascii="Arial" w:eastAsia="Arial" w:hAnsi="Arial" w:cs="Arial"/>
          <w:sz w:val="20"/>
          <w:szCs w:val="20"/>
          <w:lang w:val="pt-BR" w:eastAsia="pt-BR"/>
        </w:rPr>
      </w:pPr>
      <w:r w:rsidRPr="00047415">
        <w:rPr>
          <w:rFonts w:ascii="Arial" w:eastAsia="Arial" w:hAnsi="Arial" w:cs="Arial"/>
          <w:sz w:val="20"/>
        </w:rPr>
        <w:t>8.19.2. Apresentação de documentação técnica, catálogo, ficha técnica, declaração do fabricante, manual ou outro documento idôneo que permita verificar a compatibilidade dos equipamentos e da solução de gerenciamento ofertados com as especificações mínimas do Termo de Referência.</w:t>
      </w:r>
    </w:p>
    <w:p w14:paraId="5902952A" w14:textId="77777777" w:rsidR="00CE2026" w:rsidRPr="00047415" w:rsidRDefault="00CE2026" w:rsidP="00CE2026">
      <w:pPr>
        <w:widowControl/>
        <w:autoSpaceDE/>
        <w:autoSpaceDN/>
        <w:ind w:right="-1"/>
        <w:jc w:val="both"/>
        <w:rPr>
          <w:rFonts w:ascii="Arial" w:eastAsia="Arial" w:hAnsi="Arial" w:cs="Arial"/>
          <w:sz w:val="20"/>
          <w:szCs w:val="20"/>
          <w:lang w:val="pt-BR" w:eastAsia="pt-BR"/>
        </w:rPr>
      </w:pPr>
    </w:p>
    <w:p w14:paraId="3E73FFCA" w14:textId="5BB3283E" w:rsidR="00941205" w:rsidRPr="00047415" w:rsidRDefault="00CE2026" w:rsidP="00941205">
      <w:pPr>
        <w:widowControl/>
        <w:autoSpaceDE/>
        <w:autoSpaceDN/>
        <w:ind w:right="-1"/>
        <w:jc w:val="both"/>
        <w:rPr>
          <w:rFonts w:ascii="Arial" w:eastAsia="Arial" w:hAnsi="Arial" w:cs="Arial"/>
          <w:sz w:val="20"/>
          <w:szCs w:val="20"/>
          <w:lang w:val="pt-BR" w:eastAsia="pt-BR"/>
        </w:rPr>
      </w:pPr>
      <w:r w:rsidRPr="00047415">
        <w:rPr>
          <w:rFonts w:ascii="Arial" w:eastAsia="Arial" w:hAnsi="Arial" w:cs="Arial"/>
          <w:sz w:val="20"/>
        </w:rPr>
        <w:t>8.19.3. Declaração de que a licitante dispõe ou disporá, quando da contratação, de estrutura de suporte técnico, canais de atendimento, peças, componentes e suprimentos necessários à execução regular do objeto, observados os prazos mínimos de atendimento previstos no Termo de Referência.</w:t>
      </w:r>
      <w:r w:rsidR="00FA2AE9" w:rsidRPr="00047415">
        <w:rPr>
          <w:rFonts w:ascii="Arial" w:eastAsia="Arial" w:hAnsi="Arial" w:cs="Arial"/>
          <w:sz w:val="20"/>
        </w:rPr>
        <w:t xml:space="preserve"> </w:t>
      </w:r>
    </w:p>
    <w:p w14:paraId="0328BC62" w14:textId="77777777" w:rsidR="00941205" w:rsidRPr="00047415" w:rsidRDefault="00941205" w:rsidP="00941205">
      <w:pPr>
        <w:widowControl/>
        <w:autoSpaceDE/>
        <w:autoSpaceDN/>
        <w:ind w:right="-1"/>
        <w:jc w:val="both"/>
        <w:rPr>
          <w:rFonts w:ascii="Arial" w:eastAsia="Arial" w:hAnsi="Arial" w:cs="Arial"/>
          <w:sz w:val="20"/>
          <w:szCs w:val="20"/>
          <w:lang w:val="pt-BR" w:eastAsia="pt-BR"/>
        </w:rPr>
      </w:pPr>
    </w:p>
    <w:p w14:paraId="4CCFA077" w14:textId="77777777" w:rsidR="00941205" w:rsidRPr="00047415" w:rsidRDefault="00941205" w:rsidP="00941205">
      <w:pPr>
        <w:widowControl/>
        <w:autoSpaceDE/>
        <w:autoSpaceDN/>
        <w:ind w:right="-1"/>
        <w:jc w:val="both"/>
        <w:rPr>
          <w:rFonts w:ascii="Arial" w:eastAsia="Arial" w:hAnsi="Arial" w:cs="Arial"/>
          <w:b/>
          <w:sz w:val="20"/>
          <w:szCs w:val="20"/>
          <w:lang w:val="pt-BR" w:eastAsia="pt-BR"/>
        </w:rPr>
      </w:pPr>
      <w:r w:rsidRPr="00047415">
        <w:rPr>
          <w:rFonts w:ascii="Arial" w:eastAsia="Arial" w:hAnsi="Arial" w:cs="Arial"/>
          <w:b/>
          <w:sz w:val="20"/>
        </w:rPr>
        <w:t>OBSERVAÇÃO: A documentação técnica poderá ser objeto de diligência pela Pregoeira ou equipe técnica, exclusivamente para esclarecimento de informações, vedada a inclusão posterior de documento que deveria constar originariamente da proposta ou da habilitação, salvo hipóteses admitidas pela Lei nº 14.133/2021.</w:t>
      </w:r>
    </w:p>
    <w:p w14:paraId="544BDD28" w14:textId="77777777" w:rsidR="00941205" w:rsidRPr="00047415" w:rsidRDefault="00941205" w:rsidP="00941205">
      <w:pPr>
        <w:widowControl/>
        <w:autoSpaceDE/>
        <w:autoSpaceDN/>
        <w:ind w:right="-1"/>
        <w:jc w:val="both"/>
        <w:rPr>
          <w:rFonts w:ascii="Arial" w:eastAsia="Arial" w:hAnsi="Arial" w:cs="Arial"/>
          <w:b/>
          <w:sz w:val="20"/>
          <w:szCs w:val="20"/>
          <w:lang w:val="pt-BR" w:eastAsia="pt-BR"/>
        </w:rPr>
      </w:pPr>
    </w:p>
    <w:p w14:paraId="7B5DB96E" w14:textId="67DB66C4" w:rsidR="006E13B9" w:rsidRPr="00047415" w:rsidRDefault="00941205" w:rsidP="006E13B9">
      <w:pPr>
        <w:widowControl/>
        <w:autoSpaceDE/>
        <w:autoSpaceDN/>
        <w:ind w:right="-1"/>
        <w:jc w:val="both"/>
        <w:rPr>
          <w:rFonts w:ascii="Arial" w:eastAsia="Arial" w:hAnsi="Arial" w:cs="Arial"/>
          <w:sz w:val="20"/>
          <w:lang w:val="pt-BR"/>
        </w:rPr>
      </w:pPr>
      <w:r w:rsidRPr="00047415">
        <w:rPr>
          <w:rFonts w:ascii="Arial" w:eastAsia="Arial" w:hAnsi="Arial" w:cs="Arial"/>
          <w:sz w:val="20"/>
        </w:rPr>
        <w:t>8.</w:t>
      </w:r>
      <w:r w:rsidR="006E13B9" w:rsidRPr="00047415">
        <w:rPr>
          <w:rFonts w:ascii="Arial" w:eastAsia="Arial" w:hAnsi="Arial" w:cs="Arial"/>
          <w:sz w:val="20"/>
        </w:rPr>
        <w:t>20.</w:t>
      </w:r>
      <w:r w:rsidR="006E13B9" w:rsidRPr="00047415">
        <w:rPr>
          <w:rFonts w:ascii="Arial" w:eastAsia="Arial" w:hAnsi="Arial" w:cs="Arial"/>
          <w:color w:val="000000"/>
          <w:lang w:val="pt-BR"/>
        </w:rPr>
        <w:t xml:space="preserve"> </w:t>
      </w:r>
      <w:r w:rsidR="006E13B9" w:rsidRPr="00047415">
        <w:rPr>
          <w:rFonts w:ascii="Arial" w:eastAsia="Arial" w:hAnsi="Arial" w:cs="Arial"/>
          <w:sz w:val="20"/>
          <w:lang w:val="pt-BR"/>
        </w:rPr>
        <w:t>Demonstrações contábeis dos dois últimos exercícios sociais, já exigíveis, devidamente registrados no órgão competente ou transmitidas pelo SPED (Sistema Público de Escrituração Digital) com o respectivo recibo de transmissão e apresentados na forma da Lei, que com provem a boa situação financeira da empresa, vedada a sua substituição por balancetes ou balanços provisórios, podendo ser atualizados por índices oficiais quando encerrado a mais de três meses da data da apresentação da proposta, inclusive a sociedade empresária ou o empresário individual optante pelo regime tributário SIMPLES NACIONAL, nos termos dos artigos 1.179 a 1.195 da Lei 10.406 de 10 de março de 2002 – Código Civil Brasileiro.</w:t>
      </w:r>
    </w:p>
    <w:p w14:paraId="50A9E628" w14:textId="559FA074" w:rsidR="006E13B9" w:rsidRPr="00047415" w:rsidRDefault="006E13B9" w:rsidP="00941205">
      <w:pPr>
        <w:widowControl/>
        <w:autoSpaceDE/>
        <w:autoSpaceDN/>
        <w:ind w:right="-1"/>
        <w:jc w:val="both"/>
        <w:rPr>
          <w:rFonts w:ascii="Arial" w:eastAsia="Arial" w:hAnsi="Arial" w:cs="Arial"/>
          <w:sz w:val="20"/>
        </w:rPr>
      </w:pPr>
    </w:p>
    <w:p w14:paraId="7A6DE63D" w14:textId="77777777" w:rsidR="006E13B9" w:rsidRPr="00047415" w:rsidRDefault="006E13B9" w:rsidP="006E13B9">
      <w:pPr>
        <w:widowControl/>
        <w:autoSpaceDE/>
        <w:autoSpaceDN/>
        <w:ind w:right="-1"/>
        <w:jc w:val="both"/>
        <w:rPr>
          <w:rFonts w:ascii="Arial" w:eastAsia="Arial" w:hAnsi="Arial" w:cs="Arial"/>
          <w:sz w:val="20"/>
          <w:lang w:val="pt-BR"/>
        </w:rPr>
      </w:pPr>
      <w:r w:rsidRPr="00047415">
        <w:rPr>
          <w:rFonts w:ascii="Arial" w:eastAsia="Arial" w:hAnsi="Arial" w:cs="Arial"/>
          <w:sz w:val="20"/>
        </w:rPr>
        <w:t xml:space="preserve">8.21. </w:t>
      </w:r>
      <w:r w:rsidRPr="00047415">
        <w:rPr>
          <w:rFonts w:ascii="Arial" w:eastAsia="Arial" w:hAnsi="Arial" w:cs="Arial"/>
          <w:sz w:val="20"/>
          <w:lang w:val="pt-BR"/>
        </w:rPr>
        <w:t>A boa situação econômico-financeira da licitante, será consubstanciada nos índices de liquidez corrente (ILC) igual ou superior a um inteiro e trinta décimos (1,30); índice de liquidez geral (ILG) igual ou superior a um inteiro e trinta décimos (1,30) e índice de endividamento geral (IEG) igual ou inferior a cinquenta décimos (0,50). A demonstração deverá ser assinada por profissional de contabilidade e pelo ou representante legal e deverá referir-se ao último exercício financeiro.</w:t>
      </w:r>
    </w:p>
    <w:p w14:paraId="6526B98E" w14:textId="77777777" w:rsidR="006E13B9" w:rsidRPr="00047415" w:rsidRDefault="006E13B9" w:rsidP="006E13B9">
      <w:pPr>
        <w:widowControl/>
        <w:autoSpaceDE/>
        <w:autoSpaceDN/>
        <w:ind w:right="-1"/>
        <w:jc w:val="both"/>
        <w:rPr>
          <w:rFonts w:ascii="Arial" w:eastAsia="Arial" w:hAnsi="Arial" w:cs="Arial"/>
          <w:sz w:val="20"/>
          <w:lang w:val="pt-BR"/>
        </w:rPr>
      </w:pPr>
      <w:r w:rsidRPr="00047415">
        <w:rPr>
          <w:rFonts w:ascii="Arial" w:eastAsia="Arial" w:hAnsi="Arial" w:cs="Arial"/>
          <w:sz w:val="20"/>
          <w:lang w:val="pt-BR"/>
        </w:rPr>
        <w:t xml:space="preserve"> O </w:t>
      </w:r>
      <w:r w:rsidRPr="00047415">
        <w:rPr>
          <w:rFonts w:ascii="Arial" w:eastAsia="Arial" w:hAnsi="Arial" w:cs="Arial"/>
          <w:b/>
          <w:bCs/>
          <w:sz w:val="20"/>
          <w:lang w:val="pt-BR"/>
        </w:rPr>
        <w:t>ILC</w:t>
      </w:r>
      <w:r w:rsidRPr="00047415">
        <w:rPr>
          <w:rFonts w:ascii="Arial" w:eastAsia="Arial" w:hAnsi="Arial" w:cs="Arial"/>
          <w:sz w:val="20"/>
          <w:lang w:val="pt-BR"/>
        </w:rPr>
        <w:t xml:space="preserve">, o </w:t>
      </w:r>
      <w:r w:rsidRPr="00047415">
        <w:rPr>
          <w:rFonts w:ascii="Arial" w:eastAsia="Arial" w:hAnsi="Arial" w:cs="Arial"/>
          <w:b/>
          <w:bCs/>
          <w:sz w:val="20"/>
          <w:lang w:val="pt-BR"/>
        </w:rPr>
        <w:t>ILG</w:t>
      </w:r>
      <w:r w:rsidRPr="00047415">
        <w:rPr>
          <w:rFonts w:ascii="Arial" w:eastAsia="Arial" w:hAnsi="Arial" w:cs="Arial"/>
          <w:sz w:val="20"/>
          <w:lang w:val="pt-BR"/>
        </w:rPr>
        <w:t xml:space="preserve"> e o </w:t>
      </w:r>
      <w:r w:rsidRPr="00047415">
        <w:rPr>
          <w:rFonts w:ascii="Arial" w:eastAsia="Arial" w:hAnsi="Arial" w:cs="Arial"/>
          <w:b/>
          <w:bCs/>
          <w:sz w:val="20"/>
          <w:lang w:val="pt-BR"/>
        </w:rPr>
        <w:t>IGE</w:t>
      </w:r>
      <w:r w:rsidRPr="00047415">
        <w:rPr>
          <w:rFonts w:ascii="Arial" w:eastAsia="Arial" w:hAnsi="Arial" w:cs="Arial"/>
          <w:sz w:val="20"/>
          <w:lang w:val="pt-BR"/>
        </w:rPr>
        <w:t xml:space="preserve"> serão calculados pelas seguintes fórmulas:</w:t>
      </w:r>
    </w:p>
    <w:p w14:paraId="19A95F1F" w14:textId="77777777" w:rsidR="006E13B9" w:rsidRPr="00047415" w:rsidRDefault="006E13B9" w:rsidP="006E13B9">
      <w:pPr>
        <w:widowControl/>
        <w:autoSpaceDE/>
        <w:autoSpaceDN/>
        <w:ind w:right="-1"/>
        <w:jc w:val="both"/>
        <w:rPr>
          <w:rFonts w:ascii="Arial" w:eastAsia="Arial" w:hAnsi="Arial" w:cs="Arial"/>
          <w:sz w:val="20"/>
          <w:lang w:val="pt-BR"/>
        </w:rPr>
      </w:pPr>
    </w:p>
    <w:p w14:paraId="11B2D645" w14:textId="77777777" w:rsidR="006E13B9" w:rsidRPr="00047415" w:rsidRDefault="006E13B9" w:rsidP="006E13B9">
      <w:pPr>
        <w:widowControl/>
        <w:autoSpaceDE/>
        <w:autoSpaceDN/>
        <w:ind w:right="-1"/>
        <w:jc w:val="both"/>
        <w:rPr>
          <w:rFonts w:ascii="Arial" w:eastAsia="Arial" w:hAnsi="Arial" w:cs="Arial"/>
          <w:iCs/>
          <w:sz w:val="20"/>
          <w:lang w:val="en-US"/>
        </w:rPr>
      </w:pPr>
      <w:r w:rsidRPr="00047415">
        <w:rPr>
          <w:rFonts w:ascii="Arial" w:eastAsia="Arial" w:hAnsi="Arial" w:cs="Arial"/>
          <w:iCs/>
          <w:sz w:val="20"/>
          <w:lang w:val="pt-BR"/>
        </w:rPr>
        <w:t xml:space="preserve">                               </w:t>
      </w:r>
      <w:r w:rsidRPr="00047415">
        <w:rPr>
          <w:rFonts w:ascii="Arial" w:eastAsia="Arial" w:hAnsi="Arial" w:cs="Arial"/>
          <w:iCs/>
          <w:sz w:val="20"/>
          <w:lang w:val="en-US"/>
        </w:rPr>
        <w:t xml:space="preserve">AC                            </w:t>
      </w:r>
      <w:proofErr w:type="gramStart"/>
      <w:r w:rsidRPr="00047415">
        <w:rPr>
          <w:rFonts w:ascii="Arial" w:eastAsia="Arial" w:hAnsi="Arial" w:cs="Arial"/>
          <w:iCs/>
          <w:sz w:val="20"/>
          <w:lang w:val="en-US"/>
        </w:rPr>
        <w:t xml:space="preserve">   (</w:t>
      </w:r>
      <w:proofErr w:type="gramEnd"/>
      <w:r w:rsidRPr="00047415">
        <w:rPr>
          <w:rFonts w:ascii="Arial" w:eastAsia="Arial" w:hAnsi="Arial" w:cs="Arial"/>
          <w:iCs/>
          <w:sz w:val="20"/>
          <w:lang w:val="en-US"/>
        </w:rPr>
        <w:t>AC + RLP)                          (PC + ELP)</w:t>
      </w:r>
    </w:p>
    <w:p w14:paraId="14D2DCC7" w14:textId="77777777" w:rsidR="006E13B9" w:rsidRPr="00047415" w:rsidRDefault="006E13B9" w:rsidP="006E13B9">
      <w:pPr>
        <w:widowControl/>
        <w:autoSpaceDE/>
        <w:autoSpaceDN/>
        <w:ind w:right="-1"/>
        <w:jc w:val="both"/>
        <w:rPr>
          <w:rFonts w:ascii="Arial" w:eastAsia="Arial" w:hAnsi="Arial" w:cs="Arial"/>
          <w:iCs/>
          <w:sz w:val="20"/>
          <w:lang w:val="en-US"/>
        </w:rPr>
      </w:pPr>
      <w:r w:rsidRPr="00047415">
        <w:rPr>
          <w:rFonts w:ascii="Arial" w:eastAsia="Arial" w:hAnsi="Arial" w:cs="Arial"/>
          <w:iCs/>
          <w:sz w:val="20"/>
          <w:lang w:val="en-US"/>
        </w:rPr>
        <w:lastRenderedPageBreak/>
        <w:tab/>
      </w:r>
      <w:proofErr w:type="gramStart"/>
      <w:r w:rsidRPr="00047415">
        <w:rPr>
          <w:rFonts w:ascii="Arial" w:eastAsia="Arial" w:hAnsi="Arial" w:cs="Arial"/>
          <w:iCs/>
          <w:sz w:val="20"/>
          <w:lang w:val="en-US"/>
        </w:rPr>
        <w:t>ILC  =</w:t>
      </w:r>
      <w:proofErr w:type="gramEnd"/>
      <w:r w:rsidRPr="00047415">
        <w:rPr>
          <w:rFonts w:ascii="Arial" w:eastAsia="Arial" w:hAnsi="Arial" w:cs="Arial"/>
          <w:iCs/>
          <w:sz w:val="20"/>
          <w:lang w:val="en-US"/>
        </w:rPr>
        <w:t xml:space="preserve">  ——                   ILG = ——</w:t>
      </w:r>
      <w:r w:rsidRPr="00047415">
        <w:rPr>
          <w:rFonts w:ascii="Arial" w:eastAsia="Arial" w:hAnsi="Arial" w:cs="Arial"/>
          <w:iCs/>
          <w:sz w:val="20"/>
          <w:lang w:val="pt-BR"/>
        </w:rPr>
        <w:sym w:font="Symbol" w:char="F0BE"/>
      </w:r>
      <w:r w:rsidRPr="00047415">
        <w:rPr>
          <w:rFonts w:ascii="Arial" w:eastAsia="Arial" w:hAnsi="Arial" w:cs="Arial"/>
          <w:iCs/>
          <w:sz w:val="20"/>
          <w:lang w:val="en-US"/>
        </w:rPr>
        <w:t>——</w:t>
      </w:r>
      <w:r w:rsidRPr="00047415">
        <w:rPr>
          <w:rFonts w:ascii="Arial" w:eastAsia="Arial" w:hAnsi="Arial" w:cs="Arial"/>
          <w:iCs/>
          <w:sz w:val="20"/>
          <w:lang w:val="en-US"/>
        </w:rPr>
        <w:softHyphen/>
        <w:t xml:space="preserve">               IEG = —————</w:t>
      </w:r>
      <w:r w:rsidRPr="00047415">
        <w:rPr>
          <w:rFonts w:ascii="Arial" w:eastAsia="Arial" w:hAnsi="Arial" w:cs="Arial"/>
          <w:iCs/>
          <w:sz w:val="20"/>
          <w:lang w:val="en-US"/>
        </w:rPr>
        <w:tab/>
      </w:r>
    </w:p>
    <w:p w14:paraId="786C6B3F" w14:textId="77777777" w:rsidR="006E13B9" w:rsidRPr="00047415" w:rsidRDefault="006E13B9" w:rsidP="006E13B9">
      <w:pPr>
        <w:widowControl/>
        <w:autoSpaceDE/>
        <w:autoSpaceDN/>
        <w:ind w:right="-1"/>
        <w:jc w:val="both"/>
        <w:rPr>
          <w:rFonts w:ascii="Arial" w:eastAsia="Arial" w:hAnsi="Arial" w:cs="Arial"/>
          <w:iCs/>
          <w:sz w:val="20"/>
          <w:lang w:val="en-US"/>
        </w:rPr>
      </w:pPr>
      <w:r w:rsidRPr="00047415">
        <w:rPr>
          <w:rFonts w:ascii="Arial" w:eastAsia="Arial" w:hAnsi="Arial" w:cs="Arial"/>
          <w:iCs/>
          <w:sz w:val="20"/>
          <w:lang w:val="en-US"/>
        </w:rPr>
        <w:t xml:space="preserve">                               PC                           </w:t>
      </w:r>
      <w:proofErr w:type="gramStart"/>
      <w:r w:rsidRPr="00047415">
        <w:rPr>
          <w:rFonts w:ascii="Arial" w:eastAsia="Arial" w:hAnsi="Arial" w:cs="Arial"/>
          <w:iCs/>
          <w:sz w:val="20"/>
          <w:lang w:val="en-US"/>
        </w:rPr>
        <w:t xml:space="preserve">   (</w:t>
      </w:r>
      <w:proofErr w:type="gramEnd"/>
      <w:r w:rsidRPr="00047415">
        <w:rPr>
          <w:rFonts w:ascii="Arial" w:eastAsia="Arial" w:hAnsi="Arial" w:cs="Arial"/>
          <w:iCs/>
          <w:sz w:val="20"/>
          <w:lang w:val="en-US"/>
        </w:rPr>
        <w:t>PC + ELP)                                AT</w:t>
      </w:r>
    </w:p>
    <w:p w14:paraId="725B4F7D" w14:textId="77777777" w:rsidR="006E13B9" w:rsidRPr="00047415" w:rsidRDefault="006E13B9" w:rsidP="006E13B9">
      <w:pPr>
        <w:widowControl/>
        <w:autoSpaceDE/>
        <w:autoSpaceDN/>
        <w:ind w:right="-1"/>
        <w:jc w:val="both"/>
        <w:rPr>
          <w:rFonts w:ascii="Arial" w:eastAsia="Arial" w:hAnsi="Arial" w:cs="Arial"/>
          <w:sz w:val="20"/>
          <w:lang w:val="pt-BR"/>
        </w:rPr>
      </w:pPr>
    </w:p>
    <w:p w14:paraId="34055523" w14:textId="77777777" w:rsidR="006E13B9" w:rsidRPr="00047415" w:rsidRDefault="006E13B9" w:rsidP="006E13B9">
      <w:pPr>
        <w:widowControl/>
        <w:autoSpaceDE/>
        <w:autoSpaceDN/>
        <w:ind w:right="-1"/>
        <w:jc w:val="both"/>
        <w:rPr>
          <w:rFonts w:ascii="Arial" w:eastAsia="Arial" w:hAnsi="Arial" w:cs="Arial"/>
          <w:sz w:val="20"/>
          <w:lang w:val="pt-BR"/>
        </w:rPr>
      </w:pPr>
    </w:p>
    <w:p w14:paraId="4B9FFAC1" w14:textId="77777777" w:rsidR="006E13B9" w:rsidRPr="00047415" w:rsidRDefault="006E13B9" w:rsidP="006E13B9">
      <w:pPr>
        <w:widowControl/>
        <w:autoSpaceDE/>
        <w:autoSpaceDN/>
        <w:ind w:right="-1"/>
        <w:jc w:val="both"/>
        <w:rPr>
          <w:rFonts w:ascii="Arial" w:eastAsia="Arial" w:hAnsi="Arial" w:cs="Arial"/>
          <w:sz w:val="20"/>
          <w:lang w:val="pt-BR"/>
        </w:rPr>
      </w:pPr>
      <w:r w:rsidRPr="00047415">
        <w:rPr>
          <w:rFonts w:ascii="Arial" w:eastAsia="Arial" w:hAnsi="Arial" w:cs="Arial"/>
          <w:sz w:val="20"/>
          <w:lang w:val="pt-BR"/>
        </w:rPr>
        <w:t xml:space="preserve">Nas fórmulas, </w:t>
      </w:r>
      <w:r w:rsidRPr="00047415">
        <w:rPr>
          <w:rFonts w:ascii="Arial" w:eastAsia="Arial" w:hAnsi="Arial" w:cs="Arial"/>
          <w:b/>
          <w:bCs/>
          <w:sz w:val="20"/>
          <w:lang w:val="pt-BR"/>
        </w:rPr>
        <w:t>AC</w:t>
      </w:r>
      <w:r w:rsidRPr="00047415">
        <w:rPr>
          <w:rFonts w:ascii="Arial" w:eastAsia="Arial" w:hAnsi="Arial" w:cs="Arial"/>
          <w:sz w:val="20"/>
          <w:lang w:val="pt-BR"/>
        </w:rPr>
        <w:t xml:space="preserve"> é o Ativo Circulante; </w:t>
      </w:r>
      <w:r w:rsidRPr="00047415">
        <w:rPr>
          <w:rFonts w:ascii="Arial" w:eastAsia="Arial" w:hAnsi="Arial" w:cs="Arial"/>
          <w:b/>
          <w:bCs/>
          <w:sz w:val="20"/>
          <w:lang w:val="pt-BR"/>
        </w:rPr>
        <w:t>PC</w:t>
      </w:r>
      <w:r w:rsidRPr="00047415">
        <w:rPr>
          <w:rFonts w:ascii="Arial" w:eastAsia="Arial" w:hAnsi="Arial" w:cs="Arial"/>
          <w:sz w:val="20"/>
          <w:lang w:val="pt-BR"/>
        </w:rPr>
        <w:t xml:space="preserve"> é o Passivo Circulante; </w:t>
      </w:r>
      <w:r w:rsidRPr="00047415">
        <w:rPr>
          <w:rFonts w:ascii="Arial" w:eastAsia="Arial" w:hAnsi="Arial" w:cs="Arial"/>
          <w:b/>
          <w:bCs/>
          <w:sz w:val="20"/>
          <w:lang w:val="pt-BR"/>
        </w:rPr>
        <w:t>RLP</w:t>
      </w:r>
      <w:r w:rsidRPr="00047415">
        <w:rPr>
          <w:rFonts w:ascii="Arial" w:eastAsia="Arial" w:hAnsi="Arial" w:cs="Arial"/>
          <w:sz w:val="20"/>
          <w:lang w:val="pt-BR"/>
        </w:rPr>
        <w:t xml:space="preserve"> é o Realizável a Longo Prazo; </w:t>
      </w:r>
      <w:r w:rsidRPr="00047415">
        <w:rPr>
          <w:rFonts w:ascii="Arial" w:eastAsia="Arial" w:hAnsi="Arial" w:cs="Arial"/>
          <w:b/>
          <w:bCs/>
          <w:sz w:val="20"/>
          <w:lang w:val="pt-BR"/>
        </w:rPr>
        <w:t>ELP</w:t>
      </w:r>
      <w:r w:rsidRPr="00047415">
        <w:rPr>
          <w:rFonts w:ascii="Arial" w:eastAsia="Arial" w:hAnsi="Arial" w:cs="Arial"/>
          <w:sz w:val="20"/>
          <w:lang w:val="pt-BR"/>
        </w:rPr>
        <w:t xml:space="preserve"> é o Exigível a Longo Prazo e </w:t>
      </w:r>
      <w:r w:rsidRPr="00047415">
        <w:rPr>
          <w:rFonts w:ascii="Arial" w:eastAsia="Arial" w:hAnsi="Arial" w:cs="Arial"/>
          <w:b/>
          <w:bCs/>
          <w:sz w:val="20"/>
          <w:lang w:val="pt-BR"/>
        </w:rPr>
        <w:t>AT</w:t>
      </w:r>
      <w:r w:rsidRPr="00047415">
        <w:rPr>
          <w:rFonts w:ascii="Arial" w:eastAsia="Arial" w:hAnsi="Arial" w:cs="Arial"/>
          <w:sz w:val="20"/>
          <w:lang w:val="pt-BR"/>
        </w:rPr>
        <w:t xml:space="preserve"> é o Ativo Total.</w:t>
      </w:r>
    </w:p>
    <w:p w14:paraId="42456CED" w14:textId="53638C30" w:rsidR="006E13B9" w:rsidRPr="00047415" w:rsidRDefault="006E13B9" w:rsidP="00941205">
      <w:pPr>
        <w:widowControl/>
        <w:autoSpaceDE/>
        <w:autoSpaceDN/>
        <w:ind w:right="-1"/>
        <w:jc w:val="both"/>
        <w:rPr>
          <w:rFonts w:ascii="Arial" w:eastAsia="Arial" w:hAnsi="Arial" w:cs="Arial"/>
          <w:sz w:val="20"/>
        </w:rPr>
      </w:pPr>
    </w:p>
    <w:p w14:paraId="4D7424D9" w14:textId="77777777" w:rsidR="004F6131" w:rsidRPr="00047415" w:rsidRDefault="004F6131" w:rsidP="001A78A5">
      <w:pPr>
        <w:pStyle w:val="PargrafodaLista"/>
        <w:widowControl/>
        <w:pBdr>
          <w:top w:val="double" w:sz="4" w:space="1" w:color="auto"/>
          <w:bottom w:val="double" w:sz="4" w:space="1" w:color="auto"/>
        </w:pBdr>
        <w:tabs>
          <w:tab w:val="left" w:pos="426"/>
          <w:tab w:val="left" w:pos="567"/>
        </w:tabs>
        <w:autoSpaceDE/>
        <w:autoSpaceDN/>
        <w:spacing w:before="240" w:line="276" w:lineRule="auto"/>
        <w:ind w:left="0" w:right="0"/>
        <w:contextualSpacing/>
        <w:jc w:val="center"/>
        <w:rPr>
          <w:rFonts w:ascii="Arial" w:eastAsia="Arial" w:hAnsi="Arial" w:cs="Arial"/>
          <w:color w:val="000000"/>
          <w:sz w:val="20"/>
          <w:szCs w:val="20"/>
        </w:rPr>
      </w:pPr>
      <w:bookmarkStart w:id="28" w:name="_Hlk160700108"/>
      <w:bookmarkEnd w:id="26"/>
      <w:r w:rsidRPr="00047415">
        <w:rPr>
          <w:rFonts w:ascii="Arial" w:eastAsia="Arial" w:hAnsi="Arial" w:cs="Arial"/>
          <w:b/>
          <w:sz w:val="20"/>
          <w:szCs w:val="20"/>
        </w:rPr>
        <w:t>9- DA ATA DE REGISTRO DE PREÇOS</w:t>
      </w:r>
    </w:p>
    <w:bookmarkEnd w:id="28"/>
    <w:p w14:paraId="7BB66721" w14:textId="77777777" w:rsidR="00D4423F" w:rsidRPr="00047415" w:rsidRDefault="004F6131" w:rsidP="00FA2AE9">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9.1</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Homologado o resultado da licitação, o licitante mais bem classificado terá o prazo de 03 (Três) dias</w:t>
      </w:r>
      <w:r w:rsidR="0016414A" w:rsidRPr="00047415">
        <w:rPr>
          <w:rFonts w:ascii="Arial" w:eastAsia="MS Mincho" w:hAnsi="Arial" w:cs="Arial"/>
          <w:color w:val="000000"/>
          <w:sz w:val="20"/>
          <w:szCs w:val="20"/>
          <w:lang w:val="pt-BR" w:eastAsia="pt-BR"/>
        </w:rPr>
        <w:t xml:space="preserve"> corridos</w:t>
      </w:r>
      <w:r w:rsidRPr="00047415">
        <w:rPr>
          <w:rFonts w:ascii="Arial" w:eastAsia="MS Mincho" w:hAnsi="Arial" w:cs="Arial"/>
          <w:color w:val="000000"/>
          <w:sz w:val="20"/>
          <w:szCs w:val="20"/>
          <w:lang w:val="pt-BR" w:eastAsia="pt-B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1F9F5613" w14:textId="77777777" w:rsidR="004F6131" w:rsidRPr="00047415" w:rsidRDefault="004F6131" w:rsidP="00FA2AE9">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9.2</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O prazo de convocação poderá ser prorrogado uma vez, por igual período, mediante solicitação do licitante mais bem classificado ou do fornecedor convocado, desde que:</w:t>
      </w:r>
    </w:p>
    <w:p w14:paraId="3EB5DEC2" w14:textId="77777777" w:rsidR="004F6131" w:rsidRPr="00047415" w:rsidRDefault="004F6131" w:rsidP="00FA2AE9">
      <w:pPr>
        <w:widowControl/>
        <w:numPr>
          <w:ilvl w:val="1"/>
          <w:numId w:val="0"/>
        </w:numPr>
        <w:autoSpaceDE/>
        <w:autoSpaceDN/>
        <w:spacing w:line="276" w:lineRule="auto"/>
        <w:jc w:val="both"/>
        <w:rPr>
          <w:rFonts w:ascii="Arial" w:eastAsia="MS Mincho" w:hAnsi="Arial" w:cs="Arial"/>
          <w:iCs/>
          <w:color w:val="000000"/>
          <w:sz w:val="20"/>
          <w:szCs w:val="20"/>
          <w:lang w:val="pt-BR" w:eastAsia="pt-BR"/>
        </w:rPr>
      </w:pPr>
      <w:r w:rsidRPr="00047415">
        <w:rPr>
          <w:rFonts w:ascii="Arial" w:eastAsia="MS Mincho" w:hAnsi="Arial" w:cs="Arial"/>
          <w:iCs/>
          <w:color w:val="000000"/>
          <w:sz w:val="20"/>
          <w:szCs w:val="20"/>
          <w:lang w:val="pt-BR" w:eastAsia="pt-BR"/>
        </w:rPr>
        <w:t>(a) a solicitação seja devidamente justificada e apresentada dentro do prazo; e</w:t>
      </w:r>
    </w:p>
    <w:p w14:paraId="622F99BB" w14:textId="77777777" w:rsidR="004F6131" w:rsidRPr="00047415" w:rsidRDefault="004F6131" w:rsidP="00FA2AE9">
      <w:pPr>
        <w:widowControl/>
        <w:numPr>
          <w:ilvl w:val="1"/>
          <w:numId w:val="0"/>
        </w:numPr>
        <w:autoSpaceDE/>
        <w:autoSpaceDN/>
        <w:spacing w:line="276" w:lineRule="auto"/>
        <w:jc w:val="both"/>
        <w:rPr>
          <w:rFonts w:ascii="Arial" w:eastAsia="MS Mincho" w:hAnsi="Arial" w:cs="Arial"/>
          <w:iCs/>
          <w:color w:val="000000"/>
          <w:sz w:val="20"/>
          <w:szCs w:val="20"/>
          <w:lang w:val="pt-BR" w:eastAsia="pt-BR"/>
        </w:rPr>
      </w:pPr>
      <w:r w:rsidRPr="00047415">
        <w:rPr>
          <w:rFonts w:ascii="Arial" w:eastAsia="MS Mincho" w:hAnsi="Arial" w:cs="Arial"/>
          <w:iCs/>
          <w:color w:val="000000"/>
          <w:sz w:val="20"/>
          <w:szCs w:val="20"/>
          <w:lang w:val="pt-BR" w:eastAsia="pt-BR"/>
        </w:rPr>
        <w:t>(b) a justificativa apresentada seja aceita pela Administração.</w:t>
      </w:r>
    </w:p>
    <w:p w14:paraId="5729924B" w14:textId="77777777" w:rsidR="00D4423F" w:rsidRPr="00047415" w:rsidRDefault="004F6131" w:rsidP="00FA2AE9">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9.3</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0DE2EA5" w14:textId="77777777" w:rsidR="00040F76" w:rsidRPr="00047415" w:rsidRDefault="004F6131" w:rsidP="00FA2AE9">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9.4</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Na hipótese de o convocado não assinar a ata de registro de preços no prazo e nas condições estabelecidas, fica facultado à Administração convocar os licitantes </w:t>
      </w:r>
      <w:proofErr w:type="gramStart"/>
      <w:r w:rsidRPr="00047415">
        <w:rPr>
          <w:rFonts w:ascii="Arial" w:eastAsia="MS Mincho" w:hAnsi="Arial" w:cs="Arial"/>
          <w:color w:val="000000"/>
          <w:sz w:val="20"/>
          <w:szCs w:val="20"/>
          <w:lang w:val="pt-BR" w:eastAsia="pt-BR"/>
        </w:rPr>
        <w:t>remanescentes ,</w:t>
      </w:r>
      <w:proofErr w:type="gramEnd"/>
      <w:r w:rsidRPr="00047415">
        <w:rPr>
          <w:rFonts w:ascii="Arial" w:eastAsia="MS Mincho" w:hAnsi="Arial" w:cs="Arial"/>
          <w:color w:val="000000"/>
          <w:sz w:val="20"/>
          <w:szCs w:val="20"/>
          <w:lang w:val="pt-BR" w:eastAsia="pt-BR"/>
        </w:rPr>
        <w:t xml:space="preserve"> na ordem de classificação, para fazê-lo em igual prazo e nas condições propostas pelo primeiro classificado.</w:t>
      </w:r>
    </w:p>
    <w:p w14:paraId="07DCA370" w14:textId="77777777" w:rsidR="005767EC" w:rsidRPr="00047415" w:rsidRDefault="005767EC" w:rsidP="001A78A5">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bookmarkStart w:id="29" w:name="_Hlk160700799"/>
      <w:r w:rsidRPr="00047415">
        <w:rPr>
          <w:rFonts w:ascii="Arial" w:eastAsia="Arial" w:hAnsi="Arial" w:cs="Arial"/>
          <w:b/>
          <w:sz w:val="20"/>
          <w:szCs w:val="20"/>
          <w:lang w:val="pt-BR" w:eastAsia="pt-BR"/>
        </w:rPr>
        <w:t>10 - DOS RECURSOS</w:t>
      </w:r>
    </w:p>
    <w:bookmarkEnd w:id="29"/>
    <w:p w14:paraId="3676A59A" w14:textId="77777777" w:rsidR="00D4423F" w:rsidRPr="00047415" w:rsidRDefault="005767EC" w:rsidP="00FA2AE9">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sz w:val="20"/>
          <w:szCs w:val="20"/>
          <w:lang w:val="pt-BR" w:eastAsia="pt-BR"/>
        </w:rPr>
        <w:t>10.1</w:t>
      </w:r>
      <w:r w:rsidR="00040F76" w:rsidRPr="00047415">
        <w:rPr>
          <w:rFonts w:ascii="Arial" w:eastAsia="Arial" w:hAnsi="Arial" w:cs="Arial"/>
          <w:sz w:val="20"/>
          <w:szCs w:val="20"/>
          <w:lang w:val="pt-BR" w:eastAsia="pt-BR"/>
        </w:rPr>
        <w:t>.</w:t>
      </w:r>
      <w:r w:rsidRPr="00047415">
        <w:rPr>
          <w:rFonts w:ascii="Arial" w:eastAsia="Arial" w:hAnsi="Arial" w:cs="Arial"/>
          <w:sz w:val="20"/>
          <w:szCs w:val="20"/>
          <w:lang w:val="pt-BR" w:eastAsia="pt-BR"/>
        </w:rPr>
        <w:t xml:space="preserve"> A interposição de recurso referente ao julgamento das propostas, à habilitação ou inabilitação de licitantes, à anulação ou revogação da licitação, observará o disposto no art. 165 da Lei nº 14.133, de 2021.</w:t>
      </w:r>
      <w:r w:rsidR="00D4423F" w:rsidRPr="00047415">
        <w:rPr>
          <w:rFonts w:ascii="Arial" w:eastAsia="Arial" w:hAnsi="Arial" w:cs="Arial"/>
          <w:sz w:val="20"/>
          <w:szCs w:val="20"/>
          <w:lang w:val="pt-BR" w:eastAsia="pt-BR"/>
        </w:rPr>
        <w:t xml:space="preserve"> </w:t>
      </w:r>
    </w:p>
    <w:p w14:paraId="00BBDB58" w14:textId="77777777" w:rsidR="005767EC" w:rsidRPr="00047415" w:rsidRDefault="005767EC" w:rsidP="00FA2AE9">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sz w:val="20"/>
          <w:szCs w:val="20"/>
          <w:lang w:val="pt-BR" w:eastAsia="pt-BR"/>
        </w:rPr>
        <w:t>10.2</w:t>
      </w:r>
      <w:r w:rsidR="00040F76" w:rsidRPr="00047415">
        <w:rPr>
          <w:rFonts w:ascii="Arial" w:eastAsia="Arial" w:hAnsi="Arial" w:cs="Arial"/>
          <w:sz w:val="20"/>
          <w:szCs w:val="20"/>
          <w:lang w:val="pt-BR" w:eastAsia="pt-BR"/>
        </w:rPr>
        <w:t>.</w:t>
      </w:r>
      <w:r w:rsidRPr="00047415">
        <w:rPr>
          <w:rFonts w:ascii="Arial" w:eastAsia="Arial" w:hAnsi="Arial" w:cs="Arial"/>
          <w:sz w:val="20"/>
          <w:szCs w:val="20"/>
          <w:lang w:val="pt-BR" w:eastAsia="pt-BR"/>
        </w:rPr>
        <w:t xml:space="preserve"> O prazo recursal é de 3 (três) dias úteis, contados da data de intimação ou de lavratura da ata.</w:t>
      </w:r>
    </w:p>
    <w:p w14:paraId="41DA5CA4" w14:textId="77777777" w:rsidR="00040F76" w:rsidRPr="00047415" w:rsidRDefault="005767EC" w:rsidP="00FA2AE9">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sz w:val="20"/>
          <w:szCs w:val="20"/>
          <w:lang w:val="pt-BR" w:eastAsia="pt-BR"/>
        </w:rPr>
        <w:t>10.3</w:t>
      </w:r>
      <w:r w:rsidR="00040F76" w:rsidRPr="00047415">
        <w:rPr>
          <w:rFonts w:ascii="Arial" w:eastAsia="Arial" w:hAnsi="Arial" w:cs="Arial"/>
          <w:sz w:val="20"/>
          <w:szCs w:val="20"/>
          <w:lang w:val="pt-BR" w:eastAsia="pt-BR"/>
        </w:rPr>
        <w:t>.</w:t>
      </w:r>
      <w:r w:rsidRPr="00047415">
        <w:rPr>
          <w:rFonts w:ascii="Arial" w:eastAsia="Arial" w:hAnsi="Arial" w:cs="Arial"/>
          <w:sz w:val="20"/>
          <w:szCs w:val="20"/>
          <w:lang w:val="pt-BR" w:eastAsia="pt-BR"/>
        </w:rPr>
        <w:t xml:space="preserve"> Quando o recurso apresentado impugnar o julgamento das propostas ou o ato de habilitação ou inabilitação do licitante:</w:t>
      </w:r>
    </w:p>
    <w:p w14:paraId="7120D6B8" w14:textId="77777777" w:rsidR="005767EC" w:rsidRPr="00047415" w:rsidRDefault="005767EC" w:rsidP="00FA2AE9">
      <w:pPr>
        <w:widowControl/>
        <w:autoSpaceDE/>
        <w:autoSpaceDN/>
        <w:spacing w:line="276" w:lineRule="auto"/>
        <w:jc w:val="both"/>
        <w:rPr>
          <w:rFonts w:ascii="Arial" w:eastAsia="Arial" w:hAnsi="Arial" w:cs="Arial"/>
          <w:sz w:val="20"/>
          <w:szCs w:val="20"/>
          <w:lang w:val="pt-BR" w:eastAsia="pt-BR"/>
        </w:rPr>
      </w:pPr>
      <w:r w:rsidRPr="00047415">
        <w:rPr>
          <w:rFonts w:ascii="Arial" w:eastAsia="Arial" w:hAnsi="Arial" w:cs="Arial"/>
          <w:sz w:val="20"/>
          <w:szCs w:val="20"/>
          <w:lang w:val="pt-BR" w:eastAsia="pt-BR"/>
        </w:rPr>
        <w:t xml:space="preserve">10.3.1 </w:t>
      </w:r>
      <w:r w:rsidRPr="00047415">
        <w:rPr>
          <w:rFonts w:ascii="Arial" w:eastAsia="Arial" w:hAnsi="Arial" w:cs="Arial"/>
          <w:sz w:val="20"/>
          <w:szCs w:val="20"/>
          <w:lang w:val="pt-BR" w:eastAsia="pt-BR"/>
        </w:rPr>
        <w:tab/>
        <w:t>A intenção de recorrer deverá ser manifestada imediatamente, sob pena de preclusão;</w:t>
      </w:r>
    </w:p>
    <w:p w14:paraId="13DA3FAA" w14:textId="77777777" w:rsidR="005767EC" w:rsidRPr="00047415" w:rsidRDefault="005767EC" w:rsidP="001A78A5">
      <w:pPr>
        <w:widowControl/>
        <w:tabs>
          <w:tab w:val="left" w:pos="567"/>
        </w:tabs>
        <w:autoSpaceDE/>
        <w:autoSpaceDN/>
        <w:spacing w:before="240" w:line="276" w:lineRule="auto"/>
        <w:contextualSpacing/>
        <w:jc w:val="both"/>
        <w:rPr>
          <w:rFonts w:ascii="Arial" w:eastAsia="Arial" w:hAnsi="Arial" w:cs="Arial"/>
          <w:sz w:val="20"/>
          <w:szCs w:val="20"/>
          <w:lang w:val="pt-BR" w:eastAsia="pt-BR"/>
        </w:rPr>
      </w:pPr>
      <w:r w:rsidRPr="00047415">
        <w:rPr>
          <w:rFonts w:ascii="Arial" w:eastAsia="Arial" w:hAnsi="Arial" w:cs="Arial"/>
          <w:sz w:val="20"/>
          <w:szCs w:val="20"/>
          <w:lang w:val="pt-BR" w:eastAsia="pt-BR"/>
        </w:rPr>
        <w:t>10.3.2</w:t>
      </w:r>
      <w:r w:rsidRPr="00047415">
        <w:rPr>
          <w:rFonts w:ascii="Arial" w:eastAsia="Arial" w:hAnsi="Arial" w:cs="Arial"/>
          <w:sz w:val="20"/>
          <w:szCs w:val="20"/>
          <w:lang w:val="pt-BR" w:eastAsia="pt-BR"/>
        </w:rPr>
        <w:tab/>
        <w:t xml:space="preserve"> O prazo para a manifestação da intenção de recorrer </w:t>
      </w:r>
      <w:proofErr w:type="gramStart"/>
      <w:r w:rsidRPr="00047415">
        <w:rPr>
          <w:rFonts w:ascii="Arial" w:eastAsia="Arial" w:hAnsi="Arial" w:cs="Arial"/>
          <w:sz w:val="20"/>
          <w:szCs w:val="20"/>
          <w:lang w:val="pt-BR" w:eastAsia="pt-BR"/>
        </w:rPr>
        <w:t>será  de</w:t>
      </w:r>
      <w:proofErr w:type="gramEnd"/>
      <w:r w:rsidRPr="00047415">
        <w:rPr>
          <w:rFonts w:ascii="Arial" w:eastAsia="Arial" w:hAnsi="Arial" w:cs="Arial"/>
          <w:sz w:val="20"/>
          <w:szCs w:val="20"/>
          <w:lang w:val="pt-BR" w:eastAsia="pt-BR"/>
        </w:rPr>
        <w:t xml:space="preserve"> 10 (dez) minutos.</w:t>
      </w:r>
    </w:p>
    <w:p w14:paraId="73948B54" w14:textId="77777777" w:rsidR="00FA2AE9" w:rsidRPr="00047415" w:rsidRDefault="005767EC" w:rsidP="001A78A5">
      <w:pPr>
        <w:widowControl/>
        <w:tabs>
          <w:tab w:val="left" w:pos="567"/>
        </w:tabs>
        <w:autoSpaceDE/>
        <w:autoSpaceDN/>
        <w:spacing w:before="240" w:line="276" w:lineRule="auto"/>
        <w:contextualSpacing/>
        <w:jc w:val="both"/>
        <w:rPr>
          <w:rFonts w:ascii="Arial" w:eastAsia="Arial" w:hAnsi="Arial" w:cs="Arial"/>
          <w:sz w:val="20"/>
          <w:szCs w:val="20"/>
          <w:lang w:val="pt-BR" w:eastAsia="pt-BR"/>
        </w:rPr>
      </w:pPr>
      <w:r w:rsidRPr="00047415">
        <w:rPr>
          <w:rFonts w:ascii="Arial" w:eastAsia="Arial" w:hAnsi="Arial" w:cs="Arial"/>
          <w:sz w:val="20"/>
          <w:szCs w:val="20"/>
          <w:lang w:val="pt-BR" w:eastAsia="pt-BR"/>
        </w:rPr>
        <w:t>10.3.3</w:t>
      </w:r>
      <w:r w:rsidRPr="00047415">
        <w:rPr>
          <w:rFonts w:ascii="Arial" w:eastAsia="Arial" w:hAnsi="Arial" w:cs="Arial"/>
          <w:sz w:val="20"/>
          <w:szCs w:val="20"/>
          <w:lang w:val="pt-BR" w:eastAsia="pt-BR"/>
        </w:rPr>
        <w:tab/>
        <w:t xml:space="preserve"> O prazo para apresentação das razões recursais será iniciado na data de intimação ou de lavratura da ata de habilitação ou inabilitação;</w:t>
      </w:r>
      <w:r w:rsidR="00FA2AE9" w:rsidRPr="00047415">
        <w:rPr>
          <w:rFonts w:ascii="Arial" w:eastAsia="Arial" w:hAnsi="Arial" w:cs="Arial"/>
          <w:sz w:val="20"/>
          <w:szCs w:val="20"/>
          <w:lang w:val="pt-BR" w:eastAsia="pt-BR"/>
        </w:rPr>
        <w:t xml:space="preserve"> </w:t>
      </w:r>
    </w:p>
    <w:p w14:paraId="5E3AF488" w14:textId="14F0C3CF" w:rsidR="00040F76" w:rsidRPr="00047415" w:rsidRDefault="005767EC" w:rsidP="001A78A5">
      <w:pPr>
        <w:widowControl/>
        <w:tabs>
          <w:tab w:val="left" w:pos="567"/>
        </w:tabs>
        <w:autoSpaceDE/>
        <w:autoSpaceDN/>
        <w:spacing w:before="240" w:line="276" w:lineRule="auto"/>
        <w:contextualSpacing/>
        <w:jc w:val="both"/>
        <w:rPr>
          <w:rFonts w:ascii="Arial" w:eastAsia="Arial" w:hAnsi="Arial" w:cs="Arial"/>
          <w:sz w:val="20"/>
          <w:szCs w:val="20"/>
          <w:lang w:val="pt-BR" w:eastAsia="pt-BR"/>
        </w:rPr>
      </w:pPr>
      <w:r w:rsidRPr="00047415">
        <w:rPr>
          <w:rFonts w:ascii="Arial" w:eastAsia="Arial" w:hAnsi="Arial" w:cs="Arial"/>
          <w:sz w:val="20"/>
          <w:szCs w:val="20"/>
          <w:lang w:val="pt-BR" w:eastAsia="pt-BR"/>
        </w:rPr>
        <w:t>10.4</w:t>
      </w:r>
      <w:r w:rsidR="00040F76" w:rsidRPr="00047415">
        <w:rPr>
          <w:rFonts w:ascii="Arial" w:eastAsia="Arial" w:hAnsi="Arial" w:cs="Arial"/>
          <w:sz w:val="20"/>
          <w:szCs w:val="20"/>
          <w:lang w:val="pt-BR" w:eastAsia="pt-BR"/>
        </w:rPr>
        <w:t xml:space="preserve">. </w:t>
      </w:r>
      <w:r w:rsidRPr="00047415">
        <w:rPr>
          <w:rFonts w:ascii="Arial" w:eastAsia="Arial" w:hAnsi="Arial" w:cs="Arial"/>
          <w:sz w:val="20"/>
          <w:szCs w:val="20"/>
          <w:lang w:val="pt-BR" w:eastAsia="pt-BR"/>
        </w:rPr>
        <w:t>Os recursos deverão ser encaminhados em campo próprio do sistema.</w:t>
      </w:r>
    </w:p>
    <w:p w14:paraId="75357016" w14:textId="7580F553" w:rsidR="002C0A34" w:rsidRPr="00047415" w:rsidRDefault="005767EC" w:rsidP="00FA2AE9">
      <w:pPr>
        <w:widowControl/>
        <w:tabs>
          <w:tab w:val="left" w:pos="567"/>
        </w:tabs>
        <w:autoSpaceDE/>
        <w:autoSpaceDN/>
        <w:jc w:val="both"/>
        <w:rPr>
          <w:rFonts w:ascii="Arial" w:eastAsia="Arial" w:hAnsi="Arial" w:cs="Arial"/>
          <w:sz w:val="20"/>
          <w:szCs w:val="20"/>
          <w:lang w:val="pt-BR" w:eastAsia="pt-BR"/>
        </w:rPr>
      </w:pPr>
      <w:r w:rsidRPr="00047415">
        <w:rPr>
          <w:rFonts w:ascii="Arial" w:eastAsia="Arial" w:hAnsi="Arial" w:cs="Arial"/>
          <w:sz w:val="20"/>
          <w:szCs w:val="20"/>
          <w:lang w:val="pt-BR" w:eastAsia="pt-BR"/>
        </w:rPr>
        <w:t>10.5</w:t>
      </w:r>
      <w:r w:rsidR="00040F76" w:rsidRPr="00047415">
        <w:rPr>
          <w:rFonts w:ascii="Arial" w:eastAsia="Arial" w:hAnsi="Arial" w:cs="Arial"/>
          <w:sz w:val="20"/>
          <w:szCs w:val="20"/>
          <w:lang w:val="pt-BR" w:eastAsia="pt-BR"/>
        </w:rPr>
        <w:t>.</w:t>
      </w:r>
      <w:r w:rsidRPr="00047415">
        <w:rPr>
          <w:rFonts w:ascii="Arial" w:eastAsia="Arial" w:hAnsi="Arial" w:cs="Arial"/>
          <w:sz w:val="20"/>
          <w:szCs w:val="20"/>
          <w:lang w:val="pt-BR" w:eastAsia="pt-BR"/>
        </w:rPr>
        <w:t xml:space="preserve"> Os recursos deverão ser encaminhados em campo próprio do sistema.</w:t>
      </w:r>
      <w:r w:rsidR="00FA2AE9" w:rsidRPr="00047415">
        <w:rPr>
          <w:rFonts w:ascii="Arial" w:eastAsia="Arial" w:hAnsi="Arial" w:cs="Arial"/>
          <w:sz w:val="20"/>
          <w:szCs w:val="20"/>
          <w:lang w:val="pt-BR" w:eastAsia="pt-BR"/>
        </w:rPr>
        <w:t xml:space="preserve"> </w:t>
      </w:r>
    </w:p>
    <w:p w14:paraId="66D2D190" w14:textId="2C03F996" w:rsidR="00040F76" w:rsidRPr="00047415" w:rsidRDefault="005767EC" w:rsidP="00FA2AE9">
      <w:pPr>
        <w:widowControl/>
        <w:tabs>
          <w:tab w:val="left" w:pos="567"/>
        </w:tabs>
        <w:autoSpaceDE/>
        <w:autoSpaceDN/>
        <w:contextualSpacing/>
        <w:jc w:val="both"/>
        <w:rPr>
          <w:rFonts w:ascii="Arial" w:eastAsia="Arial" w:hAnsi="Arial" w:cs="Arial"/>
          <w:sz w:val="20"/>
          <w:szCs w:val="20"/>
          <w:lang w:val="pt-BR" w:eastAsia="pt-BR"/>
        </w:rPr>
      </w:pPr>
      <w:r w:rsidRPr="00047415">
        <w:rPr>
          <w:rFonts w:ascii="Arial" w:eastAsia="Arial" w:hAnsi="Arial" w:cs="Arial"/>
          <w:sz w:val="20"/>
          <w:szCs w:val="20"/>
          <w:lang w:val="pt-BR" w:eastAsia="pt-BR"/>
        </w:rPr>
        <w:t>10.6</w:t>
      </w:r>
      <w:r w:rsidR="00040F76" w:rsidRPr="00047415">
        <w:rPr>
          <w:rFonts w:ascii="Arial" w:eastAsia="Arial" w:hAnsi="Arial" w:cs="Arial"/>
          <w:sz w:val="20"/>
          <w:szCs w:val="20"/>
          <w:lang w:val="pt-BR" w:eastAsia="pt-BR"/>
        </w:rPr>
        <w:t>.</w:t>
      </w:r>
      <w:r w:rsidR="00542C7F" w:rsidRPr="00047415">
        <w:rPr>
          <w:rFonts w:ascii="Arial" w:eastAsia="Arial" w:hAnsi="Arial" w:cs="Arial"/>
          <w:sz w:val="20"/>
          <w:szCs w:val="20"/>
          <w:lang w:val="pt-BR" w:eastAsia="pt-BR"/>
        </w:rPr>
        <w:t xml:space="preserve"> </w:t>
      </w:r>
      <w:r w:rsidRPr="00047415">
        <w:rPr>
          <w:rFonts w:ascii="Arial" w:eastAsia="Arial" w:hAnsi="Arial" w:cs="Arial"/>
          <w:sz w:val="20"/>
          <w:szCs w:val="20"/>
          <w:lang w:val="pt-BR" w:eastAsia="pt-BR"/>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00040F76" w:rsidRPr="00047415">
        <w:rPr>
          <w:rFonts w:ascii="Arial" w:eastAsia="Arial" w:hAnsi="Arial" w:cs="Arial"/>
          <w:sz w:val="20"/>
          <w:szCs w:val="20"/>
          <w:lang w:val="pt-BR" w:eastAsia="pt-BR"/>
        </w:rPr>
        <w:t>.</w:t>
      </w:r>
      <w:r w:rsidR="00FA2AE9" w:rsidRPr="00047415">
        <w:rPr>
          <w:rFonts w:ascii="Arial" w:eastAsia="Arial" w:hAnsi="Arial" w:cs="Arial"/>
          <w:sz w:val="20"/>
          <w:szCs w:val="20"/>
          <w:lang w:val="pt-BR" w:eastAsia="pt-BR"/>
        </w:rPr>
        <w:t xml:space="preserve"> </w:t>
      </w:r>
    </w:p>
    <w:p w14:paraId="650BB2B0" w14:textId="2F8ABB8C" w:rsidR="00040F76" w:rsidRPr="00047415" w:rsidRDefault="005767EC" w:rsidP="00FA2AE9">
      <w:pPr>
        <w:widowControl/>
        <w:tabs>
          <w:tab w:val="left" w:pos="567"/>
        </w:tabs>
        <w:autoSpaceDE/>
        <w:autoSpaceDN/>
        <w:contextualSpacing/>
        <w:jc w:val="both"/>
        <w:rPr>
          <w:rFonts w:ascii="Arial" w:eastAsia="Arial" w:hAnsi="Arial" w:cs="Arial"/>
          <w:sz w:val="20"/>
          <w:szCs w:val="20"/>
          <w:lang w:val="pt-BR" w:eastAsia="pt-BR"/>
        </w:rPr>
      </w:pPr>
      <w:r w:rsidRPr="00047415">
        <w:rPr>
          <w:rFonts w:ascii="Arial" w:eastAsia="Arial" w:hAnsi="Arial" w:cs="Arial"/>
          <w:sz w:val="20"/>
          <w:szCs w:val="20"/>
          <w:lang w:val="pt-BR" w:eastAsia="pt-BR"/>
        </w:rPr>
        <w:t>10.7</w:t>
      </w:r>
      <w:r w:rsidR="00040F76" w:rsidRPr="00047415">
        <w:rPr>
          <w:rFonts w:ascii="Arial" w:eastAsia="Arial" w:hAnsi="Arial" w:cs="Arial"/>
          <w:sz w:val="20"/>
          <w:szCs w:val="20"/>
          <w:lang w:val="pt-BR" w:eastAsia="pt-BR"/>
        </w:rPr>
        <w:t>.</w:t>
      </w:r>
      <w:r w:rsidR="00542C7F" w:rsidRPr="00047415">
        <w:rPr>
          <w:rFonts w:ascii="Arial" w:eastAsia="Arial" w:hAnsi="Arial" w:cs="Arial"/>
          <w:sz w:val="20"/>
          <w:szCs w:val="20"/>
          <w:lang w:val="pt-BR" w:eastAsia="pt-BR"/>
        </w:rPr>
        <w:t xml:space="preserve"> </w:t>
      </w:r>
      <w:r w:rsidRPr="00047415">
        <w:rPr>
          <w:rFonts w:ascii="Arial" w:eastAsia="Arial" w:hAnsi="Arial" w:cs="Arial"/>
          <w:sz w:val="20"/>
          <w:szCs w:val="20"/>
          <w:lang w:val="pt-BR" w:eastAsia="pt-BR"/>
        </w:rPr>
        <w:t xml:space="preserve">Os recursos interpostos fora do prazo não serão conhecidos. </w:t>
      </w:r>
    </w:p>
    <w:p w14:paraId="1330E72E" w14:textId="3D3F45BB" w:rsidR="00040F76" w:rsidRPr="00047415" w:rsidRDefault="005767EC" w:rsidP="00FA2AE9">
      <w:pPr>
        <w:widowControl/>
        <w:tabs>
          <w:tab w:val="left" w:pos="567"/>
        </w:tabs>
        <w:autoSpaceDE/>
        <w:autoSpaceDN/>
        <w:contextualSpacing/>
        <w:jc w:val="both"/>
        <w:rPr>
          <w:rFonts w:ascii="Arial" w:eastAsia="Arial" w:hAnsi="Arial" w:cs="Arial"/>
          <w:sz w:val="20"/>
          <w:szCs w:val="20"/>
          <w:lang w:val="pt-BR" w:eastAsia="pt-BR"/>
        </w:rPr>
      </w:pPr>
      <w:r w:rsidRPr="00047415">
        <w:rPr>
          <w:rFonts w:ascii="Arial" w:eastAsia="Arial" w:hAnsi="Arial" w:cs="Arial"/>
          <w:sz w:val="20"/>
          <w:szCs w:val="20"/>
          <w:lang w:val="pt-BR" w:eastAsia="pt-BR"/>
        </w:rPr>
        <w:t>10.8</w:t>
      </w:r>
      <w:r w:rsidR="00040F76" w:rsidRPr="00047415">
        <w:rPr>
          <w:rFonts w:ascii="Arial" w:eastAsia="Arial" w:hAnsi="Arial" w:cs="Arial"/>
          <w:sz w:val="20"/>
          <w:szCs w:val="20"/>
          <w:lang w:val="pt-BR" w:eastAsia="pt-BR"/>
        </w:rPr>
        <w:t>.</w:t>
      </w:r>
      <w:r w:rsidR="00542C7F" w:rsidRPr="00047415">
        <w:rPr>
          <w:rFonts w:ascii="Arial" w:eastAsia="Arial" w:hAnsi="Arial" w:cs="Arial"/>
          <w:sz w:val="20"/>
          <w:szCs w:val="20"/>
          <w:lang w:val="pt-BR" w:eastAsia="pt-BR"/>
        </w:rPr>
        <w:t xml:space="preserve"> </w:t>
      </w:r>
      <w:r w:rsidRPr="00047415">
        <w:rPr>
          <w:rFonts w:ascii="Arial" w:eastAsia="Arial" w:hAnsi="Arial" w:cs="Arial"/>
          <w:sz w:val="20"/>
          <w:szCs w:val="20"/>
          <w:lang w:val="pt-BR" w:eastAsia="pt-BR"/>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r w:rsidR="00FA2AE9" w:rsidRPr="00047415">
        <w:rPr>
          <w:rFonts w:ascii="Arial" w:eastAsia="Arial" w:hAnsi="Arial" w:cs="Arial"/>
          <w:sz w:val="20"/>
          <w:szCs w:val="20"/>
          <w:lang w:val="pt-BR" w:eastAsia="pt-BR"/>
        </w:rPr>
        <w:t xml:space="preserve"> </w:t>
      </w:r>
    </w:p>
    <w:p w14:paraId="61E01582" w14:textId="3F62ED07" w:rsidR="00040F76" w:rsidRPr="00047415" w:rsidRDefault="005767EC" w:rsidP="00FA2AE9">
      <w:pPr>
        <w:widowControl/>
        <w:tabs>
          <w:tab w:val="left" w:pos="567"/>
        </w:tabs>
        <w:autoSpaceDE/>
        <w:autoSpaceDN/>
        <w:contextualSpacing/>
        <w:jc w:val="both"/>
        <w:rPr>
          <w:rFonts w:ascii="Arial" w:eastAsia="Arial" w:hAnsi="Arial" w:cs="Arial"/>
          <w:sz w:val="20"/>
          <w:szCs w:val="20"/>
          <w:lang w:val="pt-BR" w:eastAsia="pt-BR"/>
        </w:rPr>
      </w:pPr>
      <w:r w:rsidRPr="00047415">
        <w:rPr>
          <w:rFonts w:ascii="Arial" w:eastAsia="Arial" w:hAnsi="Arial" w:cs="Arial"/>
          <w:sz w:val="20"/>
          <w:szCs w:val="20"/>
          <w:lang w:val="pt-BR" w:eastAsia="pt-BR"/>
        </w:rPr>
        <w:t>10.9</w:t>
      </w:r>
      <w:r w:rsidR="00040F76" w:rsidRPr="00047415">
        <w:rPr>
          <w:rFonts w:ascii="Arial" w:eastAsia="Arial" w:hAnsi="Arial" w:cs="Arial"/>
          <w:sz w:val="20"/>
          <w:szCs w:val="20"/>
          <w:lang w:val="pt-BR" w:eastAsia="pt-BR"/>
        </w:rPr>
        <w:t xml:space="preserve">. </w:t>
      </w:r>
      <w:r w:rsidRPr="00047415">
        <w:rPr>
          <w:rFonts w:ascii="Arial" w:eastAsia="Arial" w:hAnsi="Arial" w:cs="Arial"/>
          <w:sz w:val="20"/>
          <w:szCs w:val="20"/>
          <w:lang w:val="pt-BR" w:eastAsia="pt-BR"/>
        </w:rPr>
        <w:t xml:space="preserve">O recurso e o pedido de reconsideração terão efeito suspensivo do ato ou da decisão recorrida até que sobrevenha decisão final da autoridade competente. </w:t>
      </w:r>
    </w:p>
    <w:p w14:paraId="393EF4EC" w14:textId="512BF411" w:rsidR="002C0A34" w:rsidRPr="00047415" w:rsidRDefault="00542C7F" w:rsidP="00FA2AE9">
      <w:pPr>
        <w:widowControl/>
        <w:tabs>
          <w:tab w:val="left" w:pos="567"/>
        </w:tabs>
        <w:autoSpaceDE/>
        <w:autoSpaceDN/>
        <w:contextualSpacing/>
        <w:jc w:val="both"/>
        <w:rPr>
          <w:rFonts w:ascii="Arial" w:eastAsia="Arial" w:hAnsi="Arial" w:cs="Arial"/>
          <w:sz w:val="20"/>
          <w:szCs w:val="20"/>
          <w:lang w:val="pt-BR" w:eastAsia="pt-BR"/>
        </w:rPr>
      </w:pPr>
      <w:r w:rsidRPr="00047415">
        <w:rPr>
          <w:rFonts w:ascii="Arial" w:eastAsia="Arial" w:hAnsi="Arial" w:cs="Arial"/>
          <w:sz w:val="20"/>
          <w:szCs w:val="20"/>
          <w:lang w:val="pt-BR" w:eastAsia="pt-BR"/>
        </w:rPr>
        <w:t>10.10</w:t>
      </w:r>
      <w:r w:rsidR="00040F76" w:rsidRPr="00047415">
        <w:rPr>
          <w:rFonts w:ascii="Arial" w:eastAsia="Arial" w:hAnsi="Arial" w:cs="Arial"/>
          <w:sz w:val="20"/>
          <w:szCs w:val="20"/>
          <w:lang w:val="pt-BR" w:eastAsia="pt-BR"/>
        </w:rPr>
        <w:t>.</w:t>
      </w:r>
      <w:r w:rsidRPr="00047415">
        <w:rPr>
          <w:rFonts w:ascii="Arial" w:eastAsia="Arial" w:hAnsi="Arial" w:cs="Arial"/>
          <w:sz w:val="20"/>
          <w:szCs w:val="20"/>
          <w:lang w:val="pt-BR" w:eastAsia="pt-BR"/>
        </w:rPr>
        <w:t xml:space="preserve"> </w:t>
      </w:r>
      <w:r w:rsidR="005767EC" w:rsidRPr="00047415">
        <w:rPr>
          <w:rFonts w:ascii="Arial" w:eastAsia="Arial" w:hAnsi="Arial" w:cs="Arial"/>
          <w:sz w:val="20"/>
          <w:szCs w:val="20"/>
          <w:lang w:val="pt-BR" w:eastAsia="pt-BR"/>
        </w:rPr>
        <w:t xml:space="preserve">O acolhimento do recurso invalida tão somente os atos insuscetíveis de aproveitamento. </w:t>
      </w:r>
    </w:p>
    <w:p w14:paraId="3F46CE63" w14:textId="77777777" w:rsidR="005767EC" w:rsidRPr="00047415" w:rsidRDefault="00542C7F" w:rsidP="00FA2AE9">
      <w:pPr>
        <w:widowControl/>
        <w:tabs>
          <w:tab w:val="left" w:pos="567"/>
        </w:tabs>
        <w:autoSpaceDE/>
        <w:autoSpaceDN/>
        <w:contextualSpacing/>
        <w:jc w:val="both"/>
        <w:rPr>
          <w:rFonts w:ascii="Arial" w:eastAsia="Times New Roman" w:hAnsi="Arial" w:cs="Arial"/>
          <w:sz w:val="20"/>
          <w:szCs w:val="20"/>
          <w:lang w:val="pt-BR" w:eastAsia="pt-BR"/>
        </w:rPr>
      </w:pPr>
      <w:r w:rsidRPr="00047415">
        <w:rPr>
          <w:rFonts w:ascii="Arial" w:eastAsia="Arial" w:hAnsi="Arial" w:cs="Arial"/>
          <w:sz w:val="20"/>
          <w:szCs w:val="20"/>
          <w:lang w:val="pt-BR" w:eastAsia="pt-BR"/>
        </w:rPr>
        <w:t>10.11</w:t>
      </w:r>
      <w:r w:rsidR="00040F76" w:rsidRPr="00047415">
        <w:rPr>
          <w:rFonts w:ascii="Arial" w:eastAsia="Arial" w:hAnsi="Arial" w:cs="Arial"/>
          <w:sz w:val="20"/>
          <w:szCs w:val="20"/>
          <w:lang w:val="pt-BR" w:eastAsia="pt-BR"/>
        </w:rPr>
        <w:t>.</w:t>
      </w:r>
      <w:r w:rsidRPr="00047415">
        <w:rPr>
          <w:rFonts w:ascii="Arial" w:eastAsia="Arial" w:hAnsi="Arial" w:cs="Arial"/>
          <w:sz w:val="20"/>
          <w:szCs w:val="20"/>
          <w:lang w:val="pt-BR" w:eastAsia="pt-BR"/>
        </w:rPr>
        <w:t xml:space="preserve"> </w:t>
      </w:r>
      <w:r w:rsidR="005767EC" w:rsidRPr="00047415">
        <w:rPr>
          <w:rFonts w:ascii="Arial" w:eastAsia="Arial" w:hAnsi="Arial" w:cs="Arial"/>
          <w:sz w:val="20"/>
          <w:szCs w:val="20"/>
          <w:lang w:val="pt-BR" w:eastAsia="pt-BR"/>
        </w:rPr>
        <w:t>Os autos do processo permanecerão com vista franqueada aos interessados no sítio eletrônico</w:t>
      </w:r>
      <w:r w:rsidRPr="00047415">
        <w:rPr>
          <w:rFonts w:ascii="Arial" w:eastAsia="Arial" w:hAnsi="Arial" w:cs="Arial"/>
          <w:sz w:val="20"/>
          <w:szCs w:val="20"/>
          <w:lang w:val="pt-BR" w:eastAsia="pt-BR"/>
        </w:rPr>
        <w:t xml:space="preserve"> </w:t>
      </w:r>
      <w:hyperlink r:id="rId20" w:history="1">
        <w:r w:rsidR="00DB2F73" w:rsidRPr="00047415">
          <w:rPr>
            <w:rStyle w:val="Hyperlink"/>
            <w:rFonts w:ascii="Arial" w:eastAsia="Arial" w:hAnsi="Arial" w:cs="Arial"/>
            <w:sz w:val="20"/>
            <w:szCs w:val="20"/>
            <w:lang w:val="pt-BR" w:eastAsia="pt-BR"/>
          </w:rPr>
          <w:t>https://www.braunas.mg.gov.br/</w:t>
        </w:r>
      </w:hyperlink>
      <w:r w:rsidRPr="00047415">
        <w:rPr>
          <w:rFonts w:ascii="Arial" w:eastAsia="Times New Roman" w:hAnsi="Arial" w:cs="Arial"/>
          <w:sz w:val="20"/>
          <w:szCs w:val="20"/>
          <w:lang w:val="pt-BR" w:eastAsia="pt-BR"/>
        </w:rPr>
        <w:t>.</w:t>
      </w:r>
    </w:p>
    <w:p w14:paraId="1A687ED7" w14:textId="77777777" w:rsidR="00040F76" w:rsidRPr="00047415" w:rsidRDefault="00040F76" w:rsidP="001A78A5">
      <w:pPr>
        <w:widowControl/>
        <w:tabs>
          <w:tab w:val="left" w:pos="567"/>
        </w:tabs>
        <w:autoSpaceDE/>
        <w:autoSpaceDN/>
        <w:spacing w:before="240" w:line="276" w:lineRule="auto"/>
        <w:contextualSpacing/>
        <w:jc w:val="both"/>
        <w:rPr>
          <w:rFonts w:ascii="Arial" w:eastAsia="Arial" w:hAnsi="Arial" w:cs="Arial"/>
          <w:sz w:val="20"/>
          <w:szCs w:val="20"/>
          <w:lang w:val="pt-BR" w:eastAsia="pt-BR"/>
        </w:rPr>
      </w:pPr>
    </w:p>
    <w:p w14:paraId="35D6AD89" w14:textId="77777777" w:rsidR="00542C7F" w:rsidRPr="00047415" w:rsidRDefault="00542C7F" w:rsidP="001A78A5">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bookmarkStart w:id="30" w:name="_Hlk160703724"/>
      <w:r w:rsidRPr="00047415">
        <w:rPr>
          <w:rFonts w:ascii="Arial" w:eastAsia="Arial" w:hAnsi="Arial" w:cs="Arial"/>
          <w:b/>
          <w:sz w:val="20"/>
          <w:szCs w:val="20"/>
          <w:lang w:val="pt-BR" w:eastAsia="pt-BR"/>
        </w:rPr>
        <w:lastRenderedPageBreak/>
        <w:t>1</w:t>
      </w:r>
      <w:r w:rsidR="005343A4" w:rsidRPr="00047415">
        <w:rPr>
          <w:rFonts w:ascii="Arial" w:eastAsia="Arial" w:hAnsi="Arial" w:cs="Arial"/>
          <w:b/>
          <w:sz w:val="20"/>
          <w:szCs w:val="20"/>
          <w:lang w:val="pt-BR" w:eastAsia="pt-BR"/>
        </w:rPr>
        <w:t>1</w:t>
      </w:r>
      <w:r w:rsidRPr="00047415">
        <w:rPr>
          <w:rFonts w:ascii="Arial" w:eastAsia="Arial" w:hAnsi="Arial" w:cs="Arial"/>
          <w:b/>
          <w:sz w:val="20"/>
          <w:szCs w:val="20"/>
          <w:lang w:val="pt-BR" w:eastAsia="pt-BR"/>
        </w:rPr>
        <w:t xml:space="preserve"> – DAS </w:t>
      </w:r>
      <w:r w:rsidR="00C81C34" w:rsidRPr="00047415">
        <w:rPr>
          <w:rFonts w:ascii="Arial" w:eastAsia="Arial" w:hAnsi="Arial" w:cs="Arial"/>
          <w:b/>
          <w:sz w:val="20"/>
          <w:szCs w:val="20"/>
          <w:lang w:val="pt-BR" w:eastAsia="pt-BR"/>
        </w:rPr>
        <w:t>INFRAÇOES ADMINISTRATIVAS E SANÇÕES</w:t>
      </w:r>
    </w:p>
    <w:bookmarkEnd w:id="30"/>
    <w:p w14:paraId="07CC39CA" w14:textId="77777777" w:rsidR="000C10CD" w:rsidRPr="00047415" w:rsidRDefault="000C10CD"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Comete infração administrativa, nos termos da lei, o licitante que, com dolo ou culpa: </w:t>
      </w:r>
    </w:p>
    <w:p w14:paraId="40D1A5C4" w14:textId="77777777" w:rsidR="000C10CD" w:rsidRPr="00047415" w:rsidRDefault="000C10CD"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bookmarkStart w:id="31" w:name="_Ref114668085"/>
      <w:bookmarkStart w:id="32" w:name="_Hlk114652595"/>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.1.1</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deixar de entregar a documentação exigida para o certame ou não entregar qualquer documento que tenha sido solicitado pelo/a </w:t>
      </w:r>
      <w:r w:rsidR="00960E8E" w:rsidRPr="00047415">
        <w:rPr>
          <w:rFonts w:ascii="Arial" w:eastAsia="Times New Roman" w:hAnsi="Arial" w:cs="Arial"/>
          <w:iCs/>
          <w:sz w:val="20"/>
          <w:szCs w:val="20"/>
          <w:lang w:val="pt-BR" w:eastAsia="pt-BR"/>
        </w:rPr>
        <w:t>Pregoeira</w:t>
      </w:r>
      <w:r w:rsidRPr="00047415">
        <w:rPr>
          <w:rFonts w:ascii="Arial" w:eastAsia="Times New Roman" w:hAnsi="Arial" w:cs="Arial"/>
          <w:iCs/>
          <w:sz w:val="20"/>
          <w:szCs w:val="20"/>
          <w:lang w:val="pt-BR" w:eastAsia="pt-BR"/>
        </w:rPr>
        <w:t>/a durante o certame;</w:t>
      </w:r>
      <w:bookmarkEnd w:id="31"/>
    </w:p>
    <w:p w14:paraId="45D13090" w14:textId="77777777" w:rsidR="000C10CD" w:rsidRPr="00047415" w:rsidRDefault="000C10CD"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bookmarkStart w:id="33" w:name="_Ref114668108"/>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.1.2</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Salvo em decorrência de fato superveniente devidamente justificado, não mantiver a proposta em especial quando:</w:t>
      </w:r>
      <w:bookmarkEnd w:id="33"/>
    </w:p>
    <w:p w14:paraId="0540CE6C" w14:textId="77777777" w:rsidR="000C10CD" w:rsidRPr="00047415" w:rsidRDefault="000C10CD"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.1.2.1</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não enviar a proposta adequada ao último lance ofertado ou após a negociação; </w:t>
      </w:r>
    </w:p>
    <w:p w14:paraId="223BAB00" w14:textId="77777777" w:rsidR="000C10CD" w:rsidRPr="00047415" w:rsidRDefault="000C10CD"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.1.2.2</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recusar-se a enviar o detalhamento da proposta quando exigível; </w:t>
      </w:r>
    </w:p>
    <w:p w14:paraId="661BE774" w14:textId="77777777" w:rsidR="000C10CD" w:rsidRPr="00047415" w:rsidRDefault="000C10CD"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.1.2.3</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pedir para ser desclassificado quando encerrada a etapa competitiva; ou </w:t>
      </w:r>
    </w:p>
    <w:p w14:paraId="578B3FC8" w14:textId="77777777" w:rsidR="000C10CD" w:rsidRPr="00047415" w:rsidRDefault="000C10CD"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Arial" w:hAnsi="Arial" w:cs="Arial"/>
          <w:sz w:val="20"/>
        </w:rPr>
        <w:t>11.1.2.4. deixar de apresentar documentação técnica, catálogo, ficha técnica, declaração de compatibilidade ou informação complementar exigida;</w:t>
      </w:r>
    </w:p>
    <w:p w14:paraId="141AB20D" w14:textId="77777777" w:rsidR="000C10CD" w:rsidRPr="00047415" w:rsidRDefault="000C10CD"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Arial" w:hAnsi="Arial" w:cs="Arial"/>
          <w:sz w:val="20"/>
        </w:rPr>
        <w:t>11.1.2.5. apresentar proposta ou documentação técnica em desacordo com as especificações do edital;</w:t>
      </w:r>
    </w:p>
    <w:p w14:paraId="5F2D60C2" w14:textId="77777777" w:rsidR="000C10CD" w:rsidRPr="00047415" w:rsidRDefault="000C10CD"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bookmarkStart w:id="34" w:name="_Ref114668139"/>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.1.3</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não celebrar o contrato ou não entregar a documentação exigida para a contratação, quando convocado dentro do prazo de validade de sua proposta;</w:t>
      </w:r>
      <w:bookmarkEnd w:id="34"/>
    </w:p>
    <w:p w14:paraId="6AE5C99E" w14:textId="77777777" w:rsidR="000C10CD" w:rsidRPr="00047415" w:rsidRDefault="000C10CD"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.1.3.1</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recusar-se, sem justificativa, a assinar o contrato ou a ata de registro de preço, ou a aceitar ou retirar o instrumento equivalente no prazo estabelecido pela Administração;</w:t>
      </w:r>
    </w:p>
    <w:p w14:paraId="0C7495C2" w14:textId="77777777" w:rsidR="000C10CD" w:rsidRPr="00047415" w:rsidRDefault="000C10CD"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bookmarkStart w:id="35" w:name="_Ref114668249"/>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.1.4</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apresentar declaração ou documentação falsa exigida para o certame ou prestar declaração falsa durante a licitação</w:t>
      </w:r>
      <w:bookmarkEnd w:id="35"/>
    </w:p>
    <w:p w14:paraId="6FA1E18E" w14:textId="77777777" w:rsidR="000C10CD" w:rsidRPr="00047415" w:rsidRDefault="000C10CD"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bookmarkStart w:id="36" w:name="_Ref114668245"/>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.1.5</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fraudar a licitação</w:t>
      </w:r>
      <w:bookmarkEnd w:id="36"/>
    </w:p>
    <w:p w14:paraId="3056F9A0" w14:textId="77777777" w:rsidR="000C10CD" w:rsidRPr="00047415" w:rsidRDefault="000C10CD"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bookmarkStart w:id="37" w:name="_Ref114668247"/>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.1.6</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comportar-se de modo inidôneo ou cometer fraude de qualquer natureza, em especial quando:</w:t>
      </w:r>
      <w:bookmarkEnd w:id="37"/>
    </w:p>
    <w:p w14:paraId="13B33E7A" w14:textId="77777777" w:rsidR="000C10CD" w:rsidRPr="00047415" w:rsidRDefault="004F6D42"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.1.6.1</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 xml:space="preserve">agir em conluio ou em desconformidade com a lei; </w:t>
      </w:r>
    </w:p>
    <w:p w14:paraId="5E708F82" w14:textId="77777777" w:rsidR="000C10CD" w:rsidRPr="00047415" w:rsidRDefault="004F6D42"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.1.6.2</w:t>
      </w:r>
      <w:r w:rsidR="00040F76"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 xml:space="preserve">induzir deliberadamente a erro no julgamento; </w:t>
      </w:r>
    </w:p>
    <w:p w14:paraId="1F3E491E" w14:textId="77777777" w:rsidR="000C10CD" w:rsidRPr="00047415" w:rsidRDefault="004F6D42"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Arial" w:hAnsi="Arial" w:cs="Arial"/>
          <w:sz w:val="20"/>
        </w:rPr>
        <w:t>11.1.6.3. apresentar documentação técnica falsa, adulterada ou materialmente irregular;</w:t>
      </w:r>
    </w:p>
    <w:p w14:paraId="3387C40A" w14:textId="77777777" w:rsidR="000C10CD" w:rsidRPr="00047415" w:rsidRDefault="004F6D42"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bookmarkStart w:id="38" w:name="_Ref114668251"/>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.1.6.4</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praticar atos ilícitos com vistas a frustrar os objetivos da licitação</w:t>
      </w:r>
      <w:bookmarkEnd w:id="38"/>
    </w:p>
    <w:p w14:paraId="7A7879B0" w14:textId="77777777" w:rsidR="000C10CD" w:rsidRPr="00047415" w:rsidRDefault="004F6D42"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bookmarkStart w:id="39" w:name="_Ref114668252"/>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.1.6.5</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 xml:space="preserve">praticar ato lesivo previsto no </w:t>
      </w:r>
      <w:hyperlink r:id="rId21" w:anchor="art5" w:history="1">
        <w:r w:rsidR="000C10CD" w:rsidRPr="00047415">
          <w:rPr>
            <w:rStyle w:val="Hyperlink"/>
            <w:rFonts w:ascii="Arial" w:eastAsia="Times New Roman" w:hAnsi="Arial" w:cs="Arial"/>
            <w:iCs/>
            <w:sz w:val="20"/>
            <w:szCs w:val="20"/>
            <w:lang w:val="pt-BR" w:eastAsia="pt-BR"/>
          </w:rPr>
          <w:t>art. 5º da Lei n.º 12.846, de 2013</w:t>
        </w:r>
      </w:hyperlink>
      <w:r w:rsidR="000C10CD" w:rsidRPr="00047415">
        <w:rPr>
          <w:rFonts w:ascii="Arial" w:eastAsia="Times New Roman" w:hAnsi="Arial" w:cs="Arial"/>
          <w:iCs/>
          <w:sz w:val="20"/>
          <w:szCs w:val="20"/>
          <w:lang w:val="pt-BR" w:eastAsia="pt-BR"/>
        </w:rPr>
        <w:t>.</w:t>
      </w:r>
      <w:bookmarkEnd w:id="39"/>
    </w:p>
    <w:bookmarkEnd w:id="32"/>
    <w:p w14:paraId="7AE14EC5" w14:textId="77777777" w:rsidR="000C10CD" w:rsidRPr="00047415" w:rsidRDefault="004F6D42"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.2</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 xml:space="preserve">Com fulcro na </w:t>
      </w:r>
      <w:hyperlink r:id="rId22" w:history="1">
        <w:r w:rsidR="000C10CD" w:rsidRPr="00047415">
          <w:rPr>
            <w:rStyle w:val="Hyperlink"/>
            <w:rFonts w:ascii="Arial" w:eastAsia="Times New Roman" w:hAnsi="Arial" w:cs="Arial"/>
            <w:iCs/>
            <w:sz w:val="20"/>
            <w:szCs w:val="20"/>
            <w:lang w:val="pt-BR" w:eastAsia="pt-BR"/>
          </w:rPr>
          <w:t>Lei nº 14.133, de 2021</w:t>
        </w:r>
      </w:hyperlink>
      <w:r w:rsidR="000C10CD" w:rsidRPr="00047415">
        <w:rPr>
          <w:rFonts w:ascii="Arial" w:eastAsia="Times New Roman" w:hAnsi="Arial" w:cs="Arial"/>
          <w:iCs/>
          <w:sz w:val="20"/>
          <w:szCs w:val="20"/>
          <w:lang w:val="pt-BR" w:eastAsia="pt-BR"/>
        </w:rPr>
        <w:t xml:space="preserve">, a Administração poderá, garantida a prévia defesa, aplicar aos licitantes e/ou adjudicatários as seguintes sanções, sem prejuízo das responsabilidades civil e criminal: </w:t>
      </w:r>
    </w:p>
    <w:p w14:paraId="3097C2E5" w14:textId="77777777" w:rsidR="000C10CD" w:rsidRPr="00047415" w:rsidRDefault="004F6D42"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.2.1</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 xml:space="preserve">advertência; </w:t>
      </w:r>
    </w:p>
    <w:p w14:paraId="491C9140" w14:textId="77777777" w:rsidR="000C10CD" w:rsidRPr="00047415" w:rsidRDefault="004F6D42"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.2.2</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multa;</w:t>
      </w:r>
    </w:p>
    <w:p w14:paraId="09C75D7D" w14:textId="77777777" w:rsidR="00FA2AE9" w:rsidRPr="00047415" w:rsidRDefault="004F6D42" w:rsidP="00FA2AE9">
      <w:pPr>
        <w:widowControl/>
        <w:numPr>
          <w:ilvl w:val="1"/>
          <w:numId w:val="0"/>
        </w:numPr>
        <w:autoSpaceDE/>
        <w:autoSpaceDN/>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.2.3</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impedimento de licitar e contratar e</w:t>
      </w:r>
      <w:r w:rsidR="00FA2AE9" w:rsidRPr="00047415">
        <w:rPr>
          <w:rFonts w:ascii="Arial" w:eastAsia="Times New Roman" w:hAnsi="Arial" w:cs="Arial"/>
          <w:iCs/>
          <w:sz w:val="20"/>
          <w:szCs w:val="20"/>
          <w:lang w:val="pt-BR" w:eastAsia="pt-BR"/>
        </w:rPr>
        <w:t xml:space="preserve"> </w:t>
      </w:r>
    </w:p>
    <w:p w14:paraId="26B78902" w14:textId="77777777" w:rsidR="00FA2AE9" w:rsidRPr="00047415" w:rsidRDefault="004F6D42" w:rsidP="00FA2AE9">
      <w:pPr>
        <w:widowControl/>
        <w:numPr>
          <w:ilvl w:val="1"/>
          <w:numId w:val="0"/>
        </w:numPr>
        <w:autoSpaceDE/>
        <w:autoSpaceDN/>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.2.4</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declaração de inidoneidade para licitar ou contratar, enquanto perdurarem os motivos determinantes da punição ou até que seja promovida sua reabilitação perante a própria autoridade que aplicou a penalidade.</w:t>
      </w:r>
      <w:r w:rsidR="00FA2AE9" w:rsidRPr="00047415">
        <w:rPr>
          <w:rFonts w:ascii="Arial" w:eastAsia="Times New Roman" w:hAnsi="Arial" w:cs="Arial"/>
          <w:iCs/>
          <w:sz w:val="20"/>
          <w:szCs w:val="20"/>
          <w:lang w:val="pt-BR" w:eastAsia="pt-BR"/>
        </w:rPr>
        <w:t xml:space="preserve"> </w:t>
      </w:r>
    </w:p>
    <w:p w14:paraId="041104EA" w14:textId="77777777" w:rsidR="00FA2AE9" w:rsidRPr="00047415" w:rsidRDefault="004F6D42" w:rsidP="00FA2AE9">
      <w:pPr>
        <w:widowControl/>
        <w:numPr>
          <w:ilvl w:val="1"/>
          <w:numId w:val="0"/>
        </w:numPr>
        <w:autoSpaceDE/>
        <w:autoSpaceDN/>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.3</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Na aplicação das sanções serão considerados:</w:t>
      </w:r>
      <w:r w:rsidR="00FA2AE9" w:rsidRPr="00047415">
        <w:rPr>
          <w:rFonts w:ascii="Arial" w:eastAsia="Times New Roman" w:hAnsi="Arial" w:cs="Arial"/>
          <w:iCs/>
          <w:sz w:val="20"/>
          <w:szCs w:val="20"/>
          <w:lang w:val="pt-BR" w:eastAsia="pt-BR"/>
        </w:rPr>
        <w:t xml:space="preserve"> </w:t>
      </w:r>
    </w:p>
    <w:p w14:paraId="0C48A442" w14:textId="77777777" w:rsidR="00FA2AE9" w:rsidRPr="00047415" w:rsidRDefault="004F6D42" w:rsidP="00FA2AE9">
      <w:pPr>
        <w:widowControl/>
        <w:numPr>
          <w:ilvl w:val="1"/>
          <w:numId w:val="0"/>
        </w:numPr>
        <w:autoSpaceDE/>
        <w:autoSpaceDN/>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.3.1</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a natureza e a gravidade da infração cometida.</w:t>
      </w:r>
      <w:r w:rsidR="00FA2AE9" w:rsidRPr="00047415">
        <w:rPr>
          <w:rFonts w:ascii="Arial" w:eastAsia="Times New Roman" w:hAnsi="Arial" w:cs="Arial"/>
          <w:iCs/>
          <w:sz w:val="20"/>
          <w:szCs w:val="20"/>
          <w:lang w:val="pt-BR" w:eastAsia="pt-BR"/>
        </w:rPr>
        <w:t xml:space="preserve"> </w:t>
      </w:r>
    </w:p>
    <w:p w14:paraId="200D9E1D" w14:textId="5914C14E" w:rsidR="000C10CD" w:rsidRPr="00047415" w:rsidRDefault="004F6D42" w:rsidP="00FA2AE9">
      <w:pPr>
        <w:widowControl/>
        <w:numPr>
          <w:ilvl w:val="1"/>
          <w:numId w:val="0"/>
        </w:numPr>
        <w:autoSpaceDE/>
        <w:autoSpaceDN/>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.3.2</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as peculiaridades do caso concreto</w:t>
      </w:r>
    </w:p>
    <w:p w14:paraId="45777D40" w14:textId="77777777" w:rsidR="000C10CD" w:rsidRPr="00047415" w:rsidRDefault="004F6D42"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.3.3</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as circunstâncias agravantes ou atenuantes</w:t>
      </w:r>
    </w:p>
    <w:p w14:paraId="140CDB5E" w14:textId="77777777" w:rsidR="000C10CD" w:rsidRPr="00047415" w:rsidRDefault="004F6D42"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.3.4</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os danos que dela provierem para a Administração Pública</w:t>
      </w:r>
    </w:p>
    <w:p w14:paraId="4C4853D4" w14:textId="77777777" w:rsidR="000C10CD" w:rsidRPr="00047415" w:rsidRDefault="004F6D42"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.3.</w:t>
      </w:r>
      <w:r w:rsidR="00040F76" w:rsidRPr="00047415">
        <w:rPr>
          <w:rFonts w:ascii="Arial" w:eastAsia="Times New Roman" w:hAnsi="Arial" w:cs="Arial"/>
          <w:iCs/>
          <w:sz w:val="20"/>
          <w:szCs w:val="20"/>
          <w:lang w:val="pt-BR" w:eastAsia="pt-BR"/>
        </w:rPr>
        <w:t>5.</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a implantação ou o aperfeiçoamento de programa de integridade, conforme normas e orientações dos órgãos de controle.</w:t>
      </w:r>
    </w:p>
    <w:p w14:paraId="0DC4CC14" w14:textId="77777777" w:rsidR="000C10CD" w:rsidRPr="00047415" w:rsidRDefault="004F6D42"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.4</w:t>
      </w:r>
      <w:r w:rsidR="00040F76"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 xml:space="preserve">A multa será recolhida em percentual de 0,5% a 30% incidente sobre o valor do contrato licitado, recolhida no prazo máximo de </w:t>
      </w:r>
      <w:r w:rsidRPr="00047415">
        <w:rPr>
          <w:rFonts w:ascii="Arial" w:eastAsia="Times New Roman" w:hAnsi="Arial" w:cs="Arial"/>
          <w:iCs/>
          <w:sz w:val="20"/>
          <w:szCs w:val="20"/>
          <w:lang w:val="pt-BR" w:eastAsia="pt-BR"/>
        </w:rPr>
        <w:t>30</w:t>
      </w:r>
      <w:r w:rsidR="000C10CD"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trinta</w:t>
      </w:r>
      <w:r w:rsidR="000C10CD" w:rsidRPr="00047415">
        <w:rPr>
          <w:rFonts w:ascii="Arial" w:eastAsia="Times New Roman" w:hAnsi="Arial" w:cs="Arial"/>
          <w:iCs/>
          <w:sz w:val="20"/>
          <w:szCs w:val="20"/>
          <w:lang w:val="pt-BR" w:eastAsia="pt-BR"/>
        </w:rPr>
        <w:t xml:space="preserve">) dias úteis, a contar da comunicação oficial. </w:t>
      </w:r>
    </w:p>
    <w:p w14:paraId="51D5C97F" w14:textId="77777777" w:rsidR="000C10CD" w:rsidRPr="00047415" w:rsidRDefault="004F6D42"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bookmarkStart w:id="40" w:name="_Hlk113876035"/>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.4.1</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Para as infrações previstas nos itens</w:t>
      </w:r>
      <w:r w:rsidR="00162DCE" w:rsidRPr="00047415">
        <w:rPr>
          <w:rFonts w:ascii="Arial" w:eastAsia="Times New Roman" w:hAnsi="Arial" w:cs="Arial"/>
          <w:iCs/>
          <w:sz w:val="20"/>
          <w:szCs w:val="20"/>
          <w:lang w:val="pt-BR" w:eastAsia="pt-BR"/>
        </w:rPr>
        <w:t xml:space="preserve"> 11.1.1</w:t>
      </w:r>
      <w:r w:rsidR="000C10CD" w:rsidRPr="00047415">
        <w:rPr>
          <w:rFonts w:ascii="Arial" w:eastAsia="Times New Roman" w:hAnsi="Arial" w:cs="Arial"/>
          <w:iCs/>
          <w:sz w:val="20"/>
          <w:szCs w:val="20"/>
          <w:lang w:val="pt-BR" w:eastAsia="pt-BR"/>
        </w:rPr>
        <w:t xml:space="preserve">, </w:t>
      </w:r>
      <w:r w:rsidR="00162DCE" w:rsidRPr="00047415">
        <w:rPr>
          <w:rFonts w:ascii="Arial" w:eastAsia="Times New Roman" w:hAnsi="Arial" w:cs="Arial"/>
          <w:iCs/>
          <w:sz w:val="20"/>
          <w:szCs w:val="20"/>
          <w:lang w:val="pt-BR" w:eastAsia="pt-BR"/>
        </w:rPr>
        <w:t xml:space="preserve">11.1.2 </w:t>
      </w:r>
      <w:r w:rsidR="000C10CD" w:rsidRPr="00047415">
        <w:rPr>
          <w:rFonts w:ascii="Arial" w:eastAsia="Times New Roman" w:hAnsi="Arial" w:cs="Arial"/>
          <w:iCs/>
          <w:sz w:val="20"/>
          <w:szCs w:val="20"/>
          <w:lang w:val="pt-BR" w:eastAsia="pt-BR"/>
        </w:rPr>
        <w:t xml:space="preserve">e </w:t>
      </w:r>
      <w:r w:rsidR="00162DCE" w:rsidRPr="00047415">
        <w:rPr>
          <w:rFonts w:ascii="Arial" w:eastAsia="Times New Roman" w:hAnsi="Arial" w:cs="Arial"/>
          <w:iCs/>
          <w:sz w:val="20"/>
          <w:szCs w:val="20"/>
          <w:lang w:val="pt-BR" w:eastAsia="pt-BR"/>
        </w:rPr>
        <w:t>11.1.3</w:t>
      </w:r>
      <w:r w:rsidR="000C10CD" w:rsidRPr="00047415">
        <w:rPr>
          <w:rFonts w:ascii="Arial" w:eastAsia="Times New Roman" w:hAnsi="Arial" w:cs="Arial"/>
          <w:iCs/>
          <w:sz w:val="20"/>
          <w:szCs w:val="20"/>
          <w:lang w:val="pt-BR" w:eastAsia="pt-BR"/>
        </w:rPr>
        <w:t xml:space="preserve"> a multa será de 0,5% a 15% do valor do contrato licitado.</w:t>
      </w:r>
    </w:p>
    <w:bookmarkEnd w:id="40"/>
    <w:p w14:paraId="119FE9C0" w14:textId="77777777" w:rsidR="000C10CD" w:rsidRPr="00047415" w:rsidRDefault="004F6D42"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001A43EC"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4.2</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Para as infrações previstas nos itens</w:t>
      </w:r>
      <w:r w:rsidR="00162DCE" w:rsidRPr="00047415">
        <w:rPr>
          <w:rFonts w:ascii="Arial" w:eastAsia="Times New Roman" w:hAnsi="Arial" w:cs="Arial"/>
          <w:iCs/>
          <w:sz w:val="20"/>
          <w:szCs w:val="20"/>
          <w:lang w:val="pt-BR" w:eastAsia="pt-BR"/>
        </w:rPr>
        <w:t xml:space="preserve"> </w:t>
      </w:r>
      <w:bookmarkStart w:id="41" w:name="_Hlk162033978"/>
      <w:r w:rsidR="00162DCE" w:rsidRPr="00047415">
        <w:rPr>
          <w:rFonts w:ascii="Arial" w:eastAsia="Times New Roman" w:hAnsi="Arial" w:cs="Arial"/>
          <w:iCs/>
          <w:sz w:val="20"/>
          <w:szCs w:val="20"/>
          <w:lang w:val="pt-BR" w:eastAsia="pt-BR"/>
        </w:rPr>
        <w:t>11.1.4</w:t>
      </w:r>
      <w:r w:rsidR="000C10CD" w:rsidRPr="00047415">
        <w:rPr>
          <w:rFonts w:ascii="Arial" w:eastAsia="Times New Roman" w:hAnsi="Arial" w:cs="Arial"/>
          <w:iCs/>
          <w:sz w:val="20"/>
          <w:szCs w:val="20"/>
          <w:lang w:val="pt-BR" w:eastAsia="pt-BR"/>
        </w:rPr>
        <w:t xml:space="preserve">, </w:t>
      </w:r>
      <w:r w:rsidR="00162DCE" w:rsidRPr="00047415">
        <w:rPr>
          <w:rFonts w:ascii="Arial" w:eastAsia="Times New Roman" w:hAnsi="Arial" w:cs="Arial"/>
          <w:iCs/>
          <w:sz w:val="20"/>
          <w:szCs w:val="20"/>
          <w:lang w:val="pt-BR" w:eastAsia="pt-BR"/>
        </w:rPr>
        <w:t>11.1.5</w:t>
      </w:r>
      <w:r w:rsidR="000C10CD" w:rsidRPr="00047415">
        <w:rPr>
          <w:rFonts w:ascii="Arial" w:eastAsia="Times New Roman" w:hAnsi="Arial" w:cs="Arial"/>
          <w:iCs/>
          <w:sz w:val="20"/>
          <w:szCs w:val="20"/>
          <w:lang w:val="pt-BR" w:eastAsia="pt-BR"/>
        </w:rPr>
        <w:t xml:space="preserve">, </w:t>
      </w:r>
      <w:r w:rsidR="00162DCE" w:rsidRPr="00047415">
        <w:rPr>
          <w:rFonts w:ascii="Arial" w:eastAsia="Times New Roman" w:hAnsi="Arial" w:cs="Arial"/>
          <w:iCs/>
          <w:sz w:val="20"/>
          <w:szCs w:val="20"/>
          <w:lang w:val="pt-BR" w:eastAsia="pt-BR"/>
        </w:rPr>
        <w:t>11.1.6</w:t>
      </w:r>
      <w:r w:rsidR="000C10CD" w:rsidRPr="00047415">
        <w:rPr>
          <w:rFonts w:ascii="Arial" w:eastAsia="Times New Roman" w:hAnsi="Arial" w:cs="Arial"/>
          <w:iCs/>
          <w:sz w:val="20"/>
          <w:szCs w:val="20"/>
          <w:lang w:val="pt-BR" w:eastAsia="pt-BR"/>
        </w:rPr>
        <w:t xml:space="preserve">, </w:t>
      </w:r>
      <w:r w:rsidR="00162DCE" w:rsidRPr="00047415">
        <w:rPr>
          <w:rFonts w:ascii="Arial" w:eastAsia="Times New Roman" w:hAnsi="Arial" w:cs="Arial"/>
          <w:iCs/>
          <w:sz w:val="20"/>
          <w:szCs w:val="20"/>
          <w:lang w:val="pt-BR" w:eastAsia="pt-BR"/>
        </w:rPr>
        <w:t>11.1.7 e 11.1.8</w:t>
      </w:r>
      <w:bookmarkEnd w:id="41"/>
      <w:r w:rsidR="002968AB" w:rsidRPr="00047415">
        <w:rPr>
          <w:rFonts w:ascii="Arial" w:eastAsia="Times New Roman" w:hAnsi="Arial" w:cs="Arial"/>
          <w:iCs/>
          <w:sz w:val="20"/>
          <w:szCs w:val="20"/>
          <w:lang w:val="pt-BR" w:eastAsia="pt-BR"/>
        </w:rPr>
        <w:t>, a</w:t>
      </w:r>
      <w:r w:rsidR="000C10CD" w:rsidRPr="00047415">
        <w:rPr>
          <w:rFonts w:ascii="Arial" w:eastAsia="Times New Roman" w:hAnsi="Arial" w:cs="Arial"/>
          <w:iCs/>
          <w:sz w:val="20"/>
          <w:szCs w:val="20"/>
          <w:lang w:val="pt-BR" w:eastAsia="pt-BR"/>
        </w:rPr>
        <w:t xml:space="preserve"> multa será de 15% a 30% do valor do contrato licitado.</w:t>
      </w:r>
    </w:p>
    <w:p w14:paraId="3ED731B5" w14:textId="77777777" w:rsidR="000C10CD" w:rsidRPr="00047415" w:rsidRDefault="001A43EC"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.5</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As sanções de advertência, impedimento de licitar e contratar e declaração de inidoneidade para licitar ou contratar poderão ser aplicadas, cumulativamente ou não, à penalidade de multa.</w:t>
      </w:r>
    </w:p>
    <w:p w14:paraId="609AC71E" w14:textId="77777777" w:rsidR="000C10CD" w:rsidRPr="00047415" w:rsidRDefault="001A43EC"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lastRenderedPageBreak/>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.6</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Na aplicação da sanção de multa será facultada a defesa do interessado no prazo de 15 (quinze) dias úteis, contado da data de sua intimação.</w:t>
      </w:r>
    </w:p>
    <w:p w14:paraId="2CD5A5FD" w14:textId="77777777" w:rsidR="000C10CD" w:rsidRPr="00047415" w:rsidRDefault="001A43EC"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.7</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A sanção de impedimento de licitar e contratar será aplicada ao responsável em decorrência das infrações administrativas relacionadas nos itens</w:t>
      </w:r>
      <w:r w:rsidR="00162DCE" w:rsidRPr="00047415">
        <w:rPr>
          <w:rFonts w:ascii="Arial" w:eastAsia="Times New Roman" w:hAnsi="Arial" w:cs="Arial"/>
          <w:iCs/>
          <w:sz w:val="20"/>
          <w:szCs w:val="20"/>
          <w:lang w:val="pt-BR" w:eastAsia="pt-BR"/>
        </w:rPr>
        <w:t xml:space="preserve"> 11.1.1</w:t>
      </w:r>
      <w:r w:rsidR="000C10CD" w:rsidRPr="00047415">
        <w:rPr>
          <w:rFonts w:ascii="Arial" w:eastAsia="Times New Roman" w:hAnsi="Arial" w:cs="Arial"/>
          <w:iCs/>
          <w:sz w:val="20"/>
          <w:szCs w:val="20"/>
          <w:lang w:val="pt-BR" w:eastAsia="pt-BR"/>
        </w:rPr>
        <w:t xml:space="preserve">, </w:t>
      </w:r>
      <w:r w:rsidR="00162DCE" w:rsidRPr="00047415">
        <w:rPr>
          <w:rFonts w:ascii="Arial" w:eastAsia="Times New Roman" w:hAnsi="Arial" w:cs="Arial"/>
          <w:iCs/>
          <w:sz w:val="20"/>
          <w:szCs w:val="20"/>
          <w:lang w:val="pt-BR" w:eastAsia="pt-BR"/>
        </w:rPr>
        <w:t xml:space="preserve">11.1.2 </w:t>
      </w:r>
      <w:r w:rsidR="000C10CD" w:rsidRPr="00047415">
        <w:rPr>
          <w:rFonts w:ascii="Arial" w:eastAsia="Times New Roman" w:hAnsi="Arial" w:cs="Arial"/>
          <w:iCs/>
          <w:sz w:val="20"/>
          <w:szCs w:val="20"/>
          <w:lang w:val="pt-BR" w:eastAsia="pt-BR"/>
        </w:rPr>
        <w:t>e</w:t>
      </w:r>
      <w:r w:rsidR="00162DCE" w:rsidRPr="00047415">
        <w:rPr>
          <w:rFonts w:ascii="Arial" w:eastAsia="Times New Roman" w:hAnsi="Arial" w:cs="Arial"/>
          <w:iCs/>
          <w:sz w:val="20"/>
          <w:szCs w:val="20"/>
          <w:lang w:val="pt-BR" w:eastAsia="pt-BR"/>
        </w:rPr>
        <w:t xml:space="preserve"> 11.1.3</w:t>
      </w:r>
      <w:r w:rsidR="000C10CD" w:rsidRPr="00047415">
        <w:rPr>
          <w:rFonts w:ascii="Arial" w:eastAsia="Times New Roman" w:hAnsi="Arial" w:cs="Arial"/>
          <w:iCs/>
          <w:sz w:val="20"/>
          <w:szCs w:val="20"/>
          <w:lang w:val="pt-BR" w:eastAsia="pt-BR"/>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B4D9774" w14:textId="77777777" w:rsidR="000C10CD" w:rsidRPr="00047415" w:rsidRDefault="001A43EC"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.8</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Poderá ser aplicada ao responsável a sanção de declaração de inidoneidade para licitar ou contratar, em decorrência da prática das infrações dispostas nos itens</w:t>
      </w:r>
      <w:r w:rsidR="00162DCE" w:rsidRPr="00047415">
        <w:rPr>
          <w:rFonts w:ascii="Arial" w:eastAsia="Times New Roman" w:hAnsi="Arial" w:cs="Arial"/>
          <w:iCs/>
          <w:sz w:val="20"/>
          <w:szCs w:val="20"/>
          <w:lang w:val="pt-BR" w:eastAsia="pt-BR"/>
        </w:rPr>
        <w:t xml:space="preserve"> 11.1.4, 11.1.5, 11.1.6, 11.1.7 e 11.1.8,</w:t>
      </w:r>
      <w:r w:rsidR="000C10CD" w:rsidRPr="00047415">
        <w:rPr>
          <w:rFonts w:ascii="Arial" w:eastAsia="Times New Roman" w:hAnsi="Arial" w:cs="Arial"/>
          <w:iCs/>
          <w:sz w:val="20"/>
          <w:szCs w:val="20"/>
          <w:lang w:val="pt-BR" w:eastAsia="pt-BR"/>
        </w:rPr>
        <w:t>bem como pelas infrações administrativas previstas nos itens</w:t>
      </w:r>
      <w:r w:rsidR="00162DCE" w:rsidRPr="00047415">
        <w:rPr>
          <w:rFonts w:ascii="Arial" w:eastAsia="Times New Roman" w:hAnsi="Arial" w:cs="Arial"/>
          <w:iCs/>
          <w:sz w:val="20"/>
          <w:szCs w:val="20"/>
          <w:lang w:val="pt-BR" w:eastAsia="pt-BR"/>
        </w:rPr>
        <w:t xml:space="preserve"> 11.1.1</w:t>
      </w:r>
      <w:r w:rsidR="000C10CD" w:rsidRPr="00047415">
        <w:rPr>
          <w:rFonts w:ascii="Arial" w:eastAsia="Times New Roman" w:hAnsi="Arial" w:cs="Arial"/>
          <w:iCs/>
          <w:sz w:val="20"/>
          <w:szCs w:val="20"/>
          <w:lang w:val="pt-BR" w:eastAsia="pt-BR"/>
        </w:rPr>
        <w:t xml:space="preserve">, </w:t>
      </w:r>
      <w:r w:rsidR="00162DCE" w:rsidRPr="00047415">
        <w:rPr>
          <w:rFonts w:ascii="Arial" w:eastAsia="Times New Roman" w:hAnsi="Arial" w:cs="Arial"/>
          <w:iCs/>
          <w:sz w:val="20"/>
          <w:szCs w:val="20"/>
          <w:lang w:val="pt-BR" w:eastAsia="pt-BR"/>
        </w:rPr>
        <w:t xml:space="preserve">11.1.2 </w:t>
      </w:r>
      <w:r w:rsidR="000C10CD" w:rsidRPr="00047415">
        <w:rPr>
          <w:rFonts w:ascii="Arial" w:eastAsia="Times New Roman" w:hAnsi="Arial" w:cs="Arial"/>
          <w:iCs/>
          <w:sz w:val="20"/>
          <w:szCs w:val="20"/>
          <w:lang w:val="pt-BR" w:eastAsia="pt-BR"/>
        </w:rPr>
        <w:t xml:space="preserve">e </w:t>
      </w:r>
      <w:r w:rsidR="00162DCE" w:rsidRPr="00047415">
        <w:rPr>
          <w:rFonts w:ascii="Arial" w:eastAsia="Times New Roman" w:hAnsi="Arial" w:cs="Arial"/>
          <w:iCs/>
          <w:sz w:val="20"/>
          <w:szCs w:val="20"/>
          <w:lang w:val="pt-BR" w:eastAsia="pt-BR"/>
        </w:rPr>
        <w:t>11.1.3</w:t>
      </w:r>
      <w:r w:rsidR="000C10CD" w:rsidRPr="00047415">
        <w:rPr>
          <w:rFonts w:ascii="Arial" w:eastAsia="Times New Roman" w:hAnsi="Arial" w:cs="Arial"/>
          <w:iCs/>
          <w:sz w:val="20"/>
          <w:szCs w:val="20"/>
          <w:lang w:val="pt-BR" w:eastAsia="pt-BR"/>
        </w:rPr>
        <w:t xml:space="preserve"> que justifiquem a imposição de penalidade mais grave que a sanção de impedimento de licitar e contratar, cuja duração observará o prazo previsto no </w:t>
      </w:r>
      <w:hyperlink r:id="rId23" w:anchor="art156§5" w:history="1">
        <w:r w:rsidR="000C10CD" w:rsidRPr="00047415">
          <w:rPr>
            <w:rStyle w:val="Hyperlink"/>
            <w:rFonts w:ascii="Arial" w:eastAsia="Times New Roman" w:hAnsi="Arial" w:cs="Arial"/>
            <w:iCs/>
            <w:sz w:val="20"/>
            <w:szCs w:val="20"/>
            <w:lang w:val="pt-BR" w:eastAsia="pt-BR"/>
          </w:rPr>
          <w:t>art. 156, §5º, da Lei n.º 14.133/2021</w:t>
        </w:r>
      </w:hyperlink>
      <w:r w:rsidR="000C10CD" w:rsidRPr="00047415">
        <w:rPr>
          <w:rFonts w:ascii="Arial" w:eastAsia="Times New Roman" w:hAnsi="Arial" w:cs="Arial"/>
          <w:iCs/>
          <w:sz w:val="20"/>
          <w:szCs w:val="20"/>
          <w:lang w:val="pt-BR" w:eastAsia="pt-BR"/>
        </w:rPr>
        <w:t>.</w:t>
      </w:r>
    </w:p>
    <w:p w14:paraId="0AB80DFE" w14:textId="77777777" w:rsidR="000C10CD" w:rsidRPr="00047415" w:rsidRDefault="001A43EC"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.9</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A recusa injustificada do adjudicatário em assinar o contrato ou a ata de registro de preço, ou em aceitar ou retirar o instrumento equivalente no prazo estabelecido pela Administração, descrita no item</w:t>
      </w:r>
      <w:r w:rsidR="00162DCE" w:rsidRPr="00047415">
        <w:rPr>
          <w:rFonts w:ascii="Arial" w:eastAsia="Times New Roman" w:hAnsi="Arial" w:cs="Arial"/>
          <w:iCs/>
          <w:sz w:val="20"/>
          <w:szCs w:val="20"/>
          <w:lang w:val="pt-BR" w:eastAsia="pt-BR"/>
        </w:rPr>
        <w:t xml:space="preserve"> 11.1.3</w:t>
      </w:r>
      <w:r w:rsidR="000C10CD" w:rsidRPr="00047415">
        <w:rPr>
          <w:rFonts w:ascii="Arial" w:eastAsia="Times New Roman" w:hAnsi="Arial" w:cs="Arial"/>
          <w:iCs/>
          <w:sz w:val="20"/>
          <w:szCs w:val="20"/>
          <w:lang w:val="pt-BR" w:eastAsia="pt-BR"/>
        </w:rPr>
        <w:t>, caracterizará o descumprimento total da obrigação assumida e o sujeitará às penalidades e à imediata perda da garantia de proposta em favor do órgão ou entidade promotora da licitação</w:t>
      </w:r>
      <w:r w:rsidR="001D60E5" w:rsidRPr="00047415">
        <w:rPr>
          <w:rFonts w:ascii="Arial" w:eastAsia="Times New Roman" w:hAnsi="Arial" w:cs="Arial"/>
          <w:iCs/>
          <w:sz w:val="20"/>
          <w:szCs w:val="20"/>
          <w:lang w:val="pt-BR" w:eastAsia="pt-BR"/>
        </w:rPr>
        <w:t>.</w:t>
      </w:r>
      <w:r w:rsidR="000C10CD" w:rsidRPr="00047415">
        <w:rPr>
          <w:rFonts w:ascii="Arial" w:eastAsia="Times New Roman" w:hAnsi="Arial" w:cs="Arial"/>
          <w:iCs/>
          <w:sz w:val="20"/>
          <w:szCs w:val="20"/>
          <w:lang w:val="pt-BR" w:eastAsia="pt-BR"/>
        </w:rPr>
        <w:t xml:space="preserve"> </w:t>
      </w:r>
    </w:p>
    <w:p w14:paraId="51FD7C60" w14:textId="77777777" w:rsidR="000C10CD" w:rsidRPr="00047415" w:rsidRDefault="001A43EC"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.10</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5F6F8C4" w14:textId="77777777" w:rsidR="00FA2AE9" w:rsidRPr="00047415" w:rsidRDefault="001A43EC"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.11</w:t>
      </w:r>
      <w:r w:rsidR="00040F76" w:rsidRPr="00047415">
        <w:rPr>
          <w:rFonts w:ascii="Arial" w:eastAsia="Times New Roman" w:hAnsi="Arial" w:cs="Arial"/>
          <w:iCs/>
          <w:sz w:val="20"/>
          <w:szCs w:val="20"/>
          <w:lang w:val="pt-BR" w:eastAsia="pt-BR"/>
        </w:rPr>
        <w:t>.</w:t>
      </w:r>
      <w:r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r w:rsidR="00FA2AE9" w:rsidRPr="00047415">
        <w:rPr>
          <w:rFonts w:ascii="Arial" w:eastAsia="Times New Roman" w:hAnsi="Arial" w:cs="Arial"/>
          <w:iCs/>
          <w:sz w:val="20"/>
          <w:szCs w:val="20"/>
          <w:lang w:val="pt-BR" w:eastAsia="pt-BR"/>
        </w:rPr>
        <w:t xml:space="preserve"> </w:t>
      </w:r>
    </w:p>
    <w:p w14:paraId="4D84AB36" w14:textId="77777777" w:rsidR="00FA2AE9" w:rsidRPr="00047415" w:rsidRDefault="00040F76"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 xml:space="preserve">11.11.1. </w:t>
      </w:r>
      <w:r w:rsidR="000C10CD" w:rsidRPr="00047415">
        <w:rPr>
          <w:rFonts w:ascii="Arial" w:eastAsia="Times New Roman" w:hAnsi="Arial" w:cs="Arial"/>
          <w:iCs/>
          <w:sz w:val="20"/>
          <w:szCs w:val="20"/>
          <w:lang w:val="pt-BR"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r w:rsidR="00FA2AE9" w:rsidRPr="00047415">
        <w:rPr>
          <w:rFonts w:ascii="Arial" w:eastAsia="Times New Roman" w:hAnsi="Arial" w:cs="Arial"/>
          <w:iCs/>
          <w:sz w:val="20"/>
          <w:szCs w:val="20"/>
          <w:lang w:val="pt-BR" w:eastAsia="pt-BR"/>
        </w:rPr>
        <w:t xml:space="preserve"> </w:t>
      </w:r>
    </w:p>
    <w:p w14:paraId="05C0F9C3" w14:textId="77777777" w:rsidR="00FA2AE9" w:rsidRPr="00047415" w:rsidRDefault="001A43EC"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2</w:t>
      </w:r>
      <w:r w:rsidR="00040F76"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O recurso e o pedido de reconsideração terão efeito suspensivo do ato ou da decisão recorrida até que sobrevenha decisão final da autoridade competente.</w:t>
      </w:r>
      <w:r w:rsidR="00FA2AE9" w:rsidRPr="00047415">
        <w:rPr>
          <w:rFonts w:ascii="Arial" w:eastAsia="Times New Roman" w:hAnsi="Arial" w:cs="Arial"/>
          <w:iCs/>
          <w:sz w:val="20"/>
          <w:szCs w:val="20"/>
          <w:lang w:val="pt-BR" w:eastAsia="pt-BR"/>
        </w:rPr>
        <w:t xml:space="preserve"> </w:t>
      </w:r>
    </w:p>
    <w:p w14:paraId="6454329A" w14:textId="36841FB3" w:rsidR="002968AB" w:rsidRPr="00047415" w:rsidRDefault="001A43EC" w:rsidP="00FA2AE9">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1</w:t>
      </w:r>
      <w:r w:rsidRPr="00047415">
        <w:rPr>
          <w:rFonts w:ascii="Arial" w:eastAsia="Times New Roman" w:hAnsi="Arial" w:cs="Arial"/>
          <w:iCs/>
          <w:sz w:val="20"/>
          <w:szCs w:val="20"/>
          <w:lang w:val="pt-BR" w:eastAsia="pt-BR"/>
        </w:rPr>
        <w:t>.1</w:t>
      </w:r>
      <w:r w:rsidR="005343A4" w:rsidRPr="00047415">
        <w:rPr>
          <w:rFonts w:ascii="Arial" w:eastAsia="Times New Roman" w:hAnsi="Arial" w:cs="Arial"/>
          <w:iCs/>
          <w:sz w:val="20"/>
          <w:szCs w:val="20"/>
          <w:lang w:val="pt-BR" w:eastAsia="pt-BR"/>
        </w:rPr>
        <w:t>3</w:t>
      </w:r>
      <w:r w:rsidR="00040F76" w:rsidRPr="00047415">
        <w:rPr>
          <w:rFonts w:ascii="Arial" w:eastAsia="Times New Roman" w:hAnsi="Arial" w:cs="Arial"/>
          <w:iCs/>
          <w:sz w:val="20"/>
          <w:szCs w:val="20"/>
          <w:lang w:val="pt-BR" w:eastAsia="pt-BR"/>
        </w:rPr>
        <w:t xml:space="preserve">. </w:t>
      </w:r>
      <w:r w:rsidR="000C10CD" w:rsidRPr="00047415">
        <w:rPr>
          <w:rFonts w:ascii="Arial" w:eastAsia="Times New Roman" w:hAnsi="Arial" w:cs="Arial"/>
          <w:iCs/>
          <w:sz w:val="20"/>
          <w:szCs w:val="20"/>
          <w:lang w:val="pt-BR" w:eastAsia="pt-BR"/>
        </w:rPr>
        <w:t>A aplicação das sanções previstas neste edital não exclui, em hipótese alguma, a obrigação de reparação integral dos danos causados.</w:t>
      </w:r>
    </w:p>
    <w:p w14:paraId="0B48763A" w14:textId="77777777" w:rsidR="008526E3" w:rsidRPr="00047415" w:rsidRDefault="008526E3" w:rsidP="001A78A5">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bookmarkStart w:id="42" w:name="_Hlk160703697"/>
      <w:bookmarkStart w:id="43" w:name="_Hlk160700225"/>
      <w:r w:rsidRPr="00047415">
        <w:rPr>
          <w:rFonts w:ascii="Arial" w:eastAsia="Arial" w:hAnsi="Arial" w:cs="Arial"/>
          <w:b/>
          <w:sz w:val="20"/>
          <w:szCs w:val="20"/>
          <w:lang w:val="pt-BR" w:eastAsia="pt-BR"/>
        </w:rPr>
        <w:t>1</w:t>
      </w:r>
      <w:r w:rsidR="005343A4" w:rsidRPr="00047415">
        <w:rPr>
          <w:rFonts w:ascii="Arial" w:eastAsia="Arial" w:hAnsi="Arial" w:cs="Arial"/>
          <w:b/>
          <w:sz w:val="20"/>
          <w:szCs w:val="20"/>
          <w:lang w:val="pt-BR" w:eastAsia="pt-BR"/>
        </w:rPr>
        <w:t>2</w:t>
      </w:r>
      <w:r w:rsidRPr="00047415">
        <w:rPr>
          <w:rFonts w:ascii="Arial" w:eastAsia="Arial" w:hAnsi="Arial" w:cs="Arial"/>
          <w:b/>
          <w:sz w:val="20"/>
          <w:szCs w:val="20"/>
          <w:lang w:val="pt-BR" w:eastAsia="pt-BR"/>
        </w:rPr>
        <w:t xml:space="preserve"> – DA IMPUGNAÇÃO AO EDITAL E PEDIDO DE ESCLARECIMENTOS</w:t>
      </w:r>
    </w:p>
    <w:bookmarkEnd w:id="42"/>
    <w:bookmarkEnd w:id="43"/>
    <w:p w14:paraId="04A7BC30" w14:textId="77777777" w:rsidR="008526E3" w:rsidRPr="00047415" w:rsidRDefault="008526E3" w:rsidP="00FA2AE9">
      <w:pPr>
        <w:tabs>
          <w:tab w:val="left" w:pos="567"/>
        </w:tabs>
        <w:spacing w:line="276" w:lineRule="auto"/>
        <w:contextualSpacing/>
        <w:jc w:val="both"/>
        <w:rPr>
          <w:rFonts w:ascii="Arial" w:eastAsia="Arial" w:hAnsi="Arial" w:cs="Arial"/>
          <w:sz w:val="20"/>
          <w:szCs w:val="20"/>
        </w:rPr>
      </w:pPr>
      <w:r w:rsidRPr="00047415">
        <w:rPr>
          <w:rFonts w:ascii="Arial" w:hAnsi="Arial" w:cs="Arial"/>
          <w:sz w:val="20"/>
          <w:szCs w:val="20"/>
        </w:rPr>
        <w:t>1</w:t>
      </w:r>
      <w:r w:rsidR="005343A4" w:rsidRPr="00047415">
        <w:rPr>
          <w:rFonts w:ascii="Arial" w:hAnsi="Arial" w:cs="Arial"/>
          <w:sz w:val="20"/>
          <w:szCs w:val="20"/>
        </w:rPr>
        <w:t>2</w:t>
      </w:r>
      <w:r w:rsidRPr="00047415">
        <w:rPr>
          <w:rFonts w:ascii="Arial" w:hAnsi="Arial" w:cs="Arial"/>
          <w:sz w:val="20"/>
          <w:szCs w:val="20"/>
        </w:rPr>
        <w:t>.1</w:t>
      </w:r>
      <w:r w:rsidR="00040F76" w:rsidRPr="00047415">
        <w:rPr>
          <w:rFonts w:ascii="Arial" w:hAnsi="Arial" w:cs="Arial"/>
          <w:sz w:val="20"/>
          <w:szCs w:val="20"/>
        </w:rPr>
        <w:t xml:space="preserve">. </w:t>
      </w:r>
      <w:r w:rsidRPr="00047415">
        <w:rPr>
          <w:rFonts w:ascii="Arial" w:hAnsi="Arial" w:cs="Arial"/>
          <w:sz w:val="20"/>
          <w:szCs w:val="20"/>
        </w:rPr>
        <w:t>Quaisquer pessoa é parte legítima para impugnar este Edital por irregularidade na aplicação da Lei Federal nº 14.133/21, devendo protocolar o pedido até 03 (três) dias úteis antes da data da abertura do certame</w:t>
      </w:r>
      <w:r w:rsidRPr="00047415">
        <w:rPr>
          <w:rFonts w:ascii="Arial" w:eastAsia="Arial" w:hAnsi="Arial" w:cs="Arial"/>
          <w:sz w:val="20"/>
          <w:szCs w:val="20"/>
        </w:rPr>
        <w:t>.</w:t>
      </w:r>
    </w:p>
    <w:p w14:paraId="290AB84D" w14:textId="0FA2C8D2" w:rsidR="00040F76" w:rsidRPr="00047415" w:rsidRDefault="008526E3" w:rsidP="00FA2AE9">
      <w:pPr>
        <w:tabs>
          <w:tab w:val="left" w:pos="567"/>
        </w:tabs>
        <w:spacing w:line="276" w:lineRule="auto"/>
        <w:contextualSpacing/>
        <w:jc w:val="both"/>
        <w:rPr>
          <w:rFonts w:ascii="Arial" w:eastAsia="Arial" w:hAnsi="Arial" w:cs="Arial"/>
          <w:sz w:val="20"/>
          <w:szCs w:val="20"/>
        </w:rPr>
      </w:pPr>
      <w:r w:rsidRPr="00047415">
        <w:rPr>
          <w:rFonts w:ascii="Arial" w:hAnsi="Arial" w:cs="Arial"/>
          <w:sz w:val="20"/>
          <w:szCs w:val="20"/>
        </w:rPr>
        <w:t>1</w:t>
      </w:r>
      <w:r w:rsidR="005343A4" w:rsidRPr="00047415">
        <w:rPr>
          <w:rFonts w:ascii="Arial" w:hAnsi="Arial" w:cs="Arial"/>
          <w:sz w:val="20"/>
          <w:szCs w:val="20"/>
        </w:rPr>
        <w:t>2</w:t>
      </w:r>
      <w:r w:rsidRPr="00047415">
        <w:rPr>
          <w:rFonts w:ascii="Arial" w:hAnsi="Arial" w:cs="Arial"/>
          <w:sz w:val="20"/>
          <w:szCs w:val="20"/>
        </w:rPr>
        <w:t>.2</w:t>
      </w:r>
      <w:r w:rsidR="00040F76" w:rsidRPr="00047415">
        <w:rPr>
          <w:rFonts w:ascii="Arial" w:hAnsi="Arial" w:cs="Arial"/>
          <w:sz w:val="20"/>
          <w:szCs w:val="20"/>
        </w:rPr>
        <w:t>.</w:t>
      </w:r>
      <w:r w:rsidRPr="00047415">
        <w:rPr>
          <w:rFonts w:ascii="Arial" w:hAnsi="Arial" w:cs="Arial"/>
          <w:sz w:val="20"/>
          <w:szCs w:val="20"/>
        </w:rPr>
        <w:t xml:space="preserve"> A Resposta à impugnação ou ao pedido de esclarecimento será divulgado em sítio eletrônico oficial </w:t>
      </w:r>
      <w:r w:rsidR="00DE0E01">
        <w:fldChar w:fldCharType="begin"/>
      </w:r>
      <w:r w:rsidR="00DE0E01">
        <w:instrText xml:space="preserve"> HYPERLINK "http://www.braunas.mg.gov.br" </w:instrText>
      </w:r>
      <w:r w:rsidR="00DE0E01">
        <w:fldChar w:fldCharType="separate"/>
      </w:r>
      <w:r w:rsidR="006A5CB3" w:rsidRPr="00047415">
        <w:rPr>
          <w:rStyle w:val="Hyperlink"/>
          <w:rFonts w:ascii="Arial" w:hAnsi="Arial" w:cs="Arial"/>
          <w:sz w:val="20"/>
          <w:szCs w:val="20"/>
        </w:rPr>
        <w:t>http://www.braunas.mg.gov.br</w:t>
      </w:r>
      <w:r w:rsidR="00DE0E01">
        <w:rPr>
          <w:rStyle w:val="Hyperlink"/>
          <w:rFonts w:ascii="Arial" w:hAnsi="Arial" w:cs="Arial"/>
          <w:sz w:val="20"/>
          <w:szCs w:val="20"/>
        </w:rPr>
        <w:fldChar w:fldCharType="end"/>
      </w:r>
      <w:r w:rsidR="006A5CB3" w:rsidRPr="00047415">
        <w:rPr>
          <w:rFonts w:ascii="Arial" w:hAnsi="Arial" w:cs="Arial"/>
          <w:sz w:val="20"/>
          <w:szCs w:val="20"/>
        </w:rPr>
        <w:t xml:space="preserve"> </w:t>
      </w:r>
      <w:r w:rsidRPr="00047415">
        <w:rPr>
          <w:rFonts w:ascii="Arial" w:hAnsi="Arial" w:cs="Arial"/>
          <w:sz w:val="20"/>
          <w:szCs w:val="20"/>
        </w:rPr>
        <w:t xml:space="preserve"> e </w:t>
      </w:r>
      <w:r w:rsidR="00DE0E01">
        <w:fldChar w:fldCharType="begin"/>
      </w:r>
      <w:r w:rsidR="00DE0E01">
        <w:instrText xml:space="preserve"> HYPERLINK "http://www.novobbmnet.com.br" </w:instrText>
      </w:r>
      <w:r w:rsidR="00DE0E01">
        <w:fldChar w:fldCharType="separate"/>
      </w:r>
      <w:r w:rsidRPr="00047415">
        <w:rPr>
          <w:rStyle w:val="Hyperlink"/>
          <w:rFonts w:ascii="Arial" w:hAnsi="Arial" w:cs="Arial"/>
          <w:sz w:val="20"/>
          <w:szCs w:val="20"/>
        </w:rPr>
        <w:t>www.novobbmnet.com.br</w:t>
      </w:r>
      <w:r w:rsidR="00DE0E01">
        <w:rPr>
          <w:rStyle w:val="Hyperlink"/>
          <w:rFonts w:ascii="Arial" w:hAnsi="Arial" w:cs="Arial"/>
          <w:sz w:val="20"/>
          <w:szCs w:val="20"/>
        </w:rPr>
        <w:fldChar w:fldCharType="end"/>
      </w:r>
      <w:r w:rsidRPr="00047415">
        <w:rPr>
          <w:rFonts w:ascii="Arial" w:hAnsi="Arial" w:cs="Arial"/>
          <w:sz w:val="20"/>
          <w:szCs w:val="20"/>
        </w:rPr>
        <w:t>, no prazo de até 03 (três) dias úteis, limitado ao último dia útil anterior à data da abertura do certame</w:t>
      </w:r>
      <w:r w:rsidRPr="00047415">
        <w:rPr>
          <w:rFonts w:ascii="Arial" w:eastAsia="Arial" w:hAnsi="Arial" w:cs="Arial"/>
          <w:sz w:val="20"/>
          <w:szCs w:val="20"/>
        </w:rPr>
        <w:t>.</w:t>
      </w:r>
      <w:r w:rsidR="00FA2AE9" w:rsidRPr="00047415">
        <w:rPr>
          <w:rFonts w:ascii="Arial" w:eastAsia="Arial" w:hAnsi="Arial" w:cs="Arial"/>
          <w:sz w:val="20"/>
          <w:szCs w:val="20"/>
        </w:rPr>
        <w:t xml:space="preserve"> </w:t>
      </w:r>
    </w:p>
    <w:p w14:paraId="77A9E988" w14:textId="341A82DE" w:rsidR="00040F76" w:rsidRPr="00047415" w:rsidRDefault="008526E3" w:rsidP="00FA2AE9">
      <w:pPr>
        <w:tabs>
          <w:tab w:val="left" w:pos="567"/>
        </w:tabs>
        <w:spacing w:line="276" w:lineRule="auto"/>
        <w:contextualSpacing/>
        <w:jc w:val="both"/>
        <w:rPr>
          <w:rFonts w:ascii="Arial" w:eastAsia="Arial" w:hAnsi="Arial" w:cs="Arial"/>
          <w:sz w:val="20"/>
          <w:szCs w:val="20"/>
        </w:rPr>
      </w:pPr>
      <w:r w:rsidRPr="00047415">
        <w:rPr>
          <w:rFonts w:ascii="Arial" w:eastAsia="Arial" w:hAnsi="Arial" w:cs="Arial"/>
          <w:sz w:val="20"/>
          <w:szCs w:val="20"/>
        </w:rPr>
        <w:t>1</w:t>
      </w:r>
      <w:r w:rsidR="005343A4" w:rsidRPr="00047415">
        <w:rPr>
          <w:rFonts w:ascii="Arial" w:eastAsia="Arial" w:hAnsi="Arial" w:cs="Arial"/>
          <w:sz w:val="20"/>
          <w:szCs w:val="20"/>
        </w:rPr>
        <w:t>2</w:t>
      </w:r>
      <w:r w:rsidRPr="00047415">
        <w:rPr>
          <w:rFonts w:ascii="Arial" w:eastAsia="Arial" w:hAnsi="Arial" w:cs="Arial"/>
          <w:sz w:val="20"/>
          <w:szCs w:val="20"/>
        </w:rPr>
        <w:t>.3</w:t>
      </w:r>
      <w:r w:rsidR="00040F76" w:rsidRPr="00047415">
        <w:rPr>
          <w:rFonts w:ascii="Arial" w:eastAsia="Arial" w:hAnsi="Arial" w:cs="Arial"/>
          <w:sz w:val="20"/>
          <w:szCs w:val="20"/>
        </w:rPr>
        <w:t>.</w:t>
      </w:r>
      <w:r w:rsidRPr="00047415">
        <w:rPr>
          <w:rFonts w:ascii="Arial" w:eastAsia="Arial" w:hAnsi="Arial" w:cs="Arial"/>
          <w:sz w:val="20"/>
          <w:szCs w:val="20"/>
        </w:rPr>
        <w:t xml:space="preserve"> A impugnação e o pedido de esclarecimento poderão ser protocolados junto ao Setor de Licitações situado à Rua </w:t>
      </w:r>
      <w:r w:rsidR="009E474D" w:rsidRPr="00047415">
        <w:rPr>
          <w:rFonts w:ascii="Arial" w:eastAsia="Arial" w:hAnsi="Arial" w:cs="Arial"/>
          <w:sz w:val="20"/>
          <w:szCs w:val="20"/>
        </w:rPr>
        <w:t>São Bento</w:t>
      </w:r>
      <w:r w:rsidRPr="00047415">
        <w:rPr>
          <w:rFonts w:ascii="Arial" w:eastAsia="Arial" w:hAnsi="Arial" w:cs="Arial"/>
          <w:sz w:val="20"/>
          <w:szCs w:val="20"/>
        </w:rPr>
        <w:t xml:space="preserve">, nº </w:t>
      </w:r>
      <w:r w:rsidR="009E474D" w:rsidRPr="00047415">
        <w:rPr>
          <w:rFonts w:ascii="Arial" w:eastAsia="Arial" w:hAnsi="Arial" w:cs="Arial"/>
          <w:sz w:val="20"/>
          <w:szCs w:val="20"/>
        </w:rPr>
        <w:t>401</w:t>
      </w:r>
      <w:r w:rsidRPr="00047415">
        <w:rPr>
          <w:rFonts w:ascii="Arial" w:eastAsia="Arial" w:hAnsi="Arial" w:cs="Arial"/>
          <w:sz w:val="20"/>
          <w:szCs w:val="20"/>
        </w:rPr>
        <w:t xml:space="preserve"> – Centro em </w:t>
      </w:r>
      <w:r w:rsidR="00960E8E" w:rsidRPr="00047415">
        <w:rPr>
          <w:rFonts w:ascii="Arial" w:eastAsia="Arial" w:hAnsi="Arial" w:cs="Arial"/>
          <w:sz w:val="20"/>
          <w:szCs w:val="20"/>
        </w:rPr>
        <w:t>Braúnas</w:t>
      </w:r>
      <w:r w:rsidRPr="00047415">
        <w:rPr>
          <w:rFonts w:ascii="Arial" w:eastAsia="Arial" w:hAnsi="Arial" w:cs="Arial"/>
          <w:sz w:val="20"/>
          <w:szCs w:val="20"/>
        </w:rPr>
        <w:t xml:space="preserve">/MG CEP: </w:t>
      </w:r>
      <w:r w:rsidR="009E474D" w:rsidRPr="00047415">
        <w:rPr>
          <w:rFonts w:ascii="Arial" w:eastAsia="Arial" w:hAnsi="Arial" w:cs="Arial"/>
          <w:sz w:val="20"/>
          <w:szCs w:val="20"/>
        </w:rPr>
        <w:t>35.189-000</w:t>
      </w:r>
      <w:r w:rsidRPr="00047415">
        <w:rPr>
          <w:rFonts w:ascii="Arial" w:eastAsia="Arial" w:hAnsi="Arial" w:cs="Arial"/>
          <w:sz w:val="20"/>
          <w:szCs w:val="20"/>
        </w:rPr>
        <w:t xml:space="preserve">, ou via correio eletrônico através do e-mail  </w:t>
      </w:r>
      <w:r w:rsidR="00DE0E01">
        <w:fldChar w:fldCharType="begin"/>
      </w:r>
      <w:r w:rsidR="00DE0E01">
        <w:instrText xml:space="preserve"> HYPERLINK "mailto:licitacao@braunas.mg.</w:instrText>
      </w:r>
      <w:r w:rsidR="00DE0E01">
        <w:instrText xml:space="preserve">gov.br" </w:instrText>
      </w:r>
      <w:r w:rsidR="00DE0E01">
        <w:fldChar w:fldCharType="separate"/>
      </w:r>
      <w:r w:rsidR="00DB2F73" w:rsidRPr="00047415">
        <w:rPr>
          <w:rStyle w:val="Hyperlink"/>
          <w:rFonts w:ascii="Arial" w:eastAsia="Arial" w:hAnsi="Arial" w:cs="Arial"/>
          <w:sz w:val="20"/>
          <w:szCs w:val="20"/>
        </w:rPr>
        <w:t>licitacao@braunas.mg.gov.br</w:t>
      </w:r>
      <w:r w:rsidR="00DE0E01">
        <w:rPr>
          <w:rStyle w:val="Hyperlink"/>
          <w:rFonts w:ascii="Arial" w:eastAsia="Arial" w:hAnsi="Arial" w:cs="Arial"/>
          <w:sz w:val="20"/>
          <w:szCs w:val="20"/>
        </w:rPr>
        <w:fldChar w:fldCharType="end"/>
      </w:r>
      <w:r w:rsidRPr="00047415">
        <w:rPr>
          <w:rFonts w:ascii="Arial" w:eastAsia="Arial" w:hAnsi="Arial" w:cs="Arial"/>
          <w:sz w:val="20"/>
          <w:szCs w:val="20"/>
        </w:rPr>
        <w:t>.</w:t>
      </w:r>
      <w:r w:rsidR="00FA2AE9" w:rsidRPr="00047415">
        <w:rPr>
          <w:rFonts w:ascii="Arial" w:eastAsia="Arial" w:hAnsi="Arial" w:cs="Arial"/>
          <w:sz w:val="20"/>
          <w:szCs w:val="20"/>
        </w:rPr>
        <w:t xml:space="preserve"> </w:t>
      </w:r>
    </w:p>
    <w:p w14:paraId="268D66A1" w14:textId="781B5D21" w:rsidR="00040F76" w:rsidRPr="00047415" w:rsidRDefault="008526E3" w:rsidP="00FA2AE9">
      <w:pPr>
        <w:tabs>
          <w:tab w:val="left" w:pos="567"/>
        </w:tabs>
        <w:spacing w:line="276" w:lineRule="auto"/>
        <w:contextualSpacing/>
        <w:jc w:val="both"/>
        <w:rPr>
          <w:rFonts w:ascii="Arial" w:eastAsia="Arial" w:hAnsi="Arial" w:cs="Arial"/>
          <w:sz w:val="20"/>
          <w:szCs w:val="20"/>
        </w:rPr>
      </w:pPr>
      <w:r w:rsidRPr="00047415">
        <w:rPr>
          <w:rFonts w:ascii="Arial" w:eastAsia="Arial" w:hAnsi="Arial" w:cs="Arial"/>
          <w:sz w:val="20"/>
          <w:szCs w:val="20"/>
        </w:rPr>
        <w:t>1</w:t>
      </w:r>
      <w:r w:rsidR="005343A4" w:rsidRPr="00047415">
        <w:rPr>
          <w:rFonts w:ascii="Arial" w:eastAsia="Arial" w:hAnsi="Arial" w:cs="Arial"/>
          <w:sz w:val="20"/>
          <w:szCs w:val="20"/>
        </w:rPr>
        <w:t>2</w:t>
      </w:r>
      <w:r w:rsidRPr="00047415">
        <w:rPr>
          <w:rFonts w:ascii="Arial" w:eastAsia="Arial" w:hAnsi="Arial" w:cs="Arial"/>
          <w:sz w:val="20"/>
          <w:szCs w:val="20"/>
        </w:rPr>
        <w:t>.</w:t>
      </w:r>
      <w:r w:rsidR="005343A4" w:rsidRPr="00047415">
        <w:rPr>
          <w:rFonts w:ascii="Arial" w:eastAsia="Arial" w:hAnsi="Arial" w:cs="Arial"/>
          <w:sz w:val="20"/>
          <w:szCs w:val="20"/>
        </w:rPr>
        <w:t>4</w:t>
      </w:r>
      <w:r w:rsidR="00040F76" w:rsidRPr="00047415">
        <w:rPr>
          <w:rFonts w:ascii="Arial" w:eastAsia="Arial" w:hAnsi="Arial" w:cs="Arial"/>
          <w:sz w:val="20"/>
          <w:szCs w:val="20"/>
        </w:rPr>
        <w:t>.</w:t>
      </w:r>
      <w:r w:rsidRPr="00047415">
        <w:rPr>
          <w:rFonts w:ascii="Arial" w:eastAsia="Arial" w:hAnsi="Arial" w:cs="Arial"/>
          <w:sz w:val="20"/>
          <w:szCs w:val="20"/>
        </w:rPr>
        <w:t xml:space="preserve"> O município não se responsabilizará por impugnações endereçadas por outras formas e caso não tenha sido acusado recebimento pel</w:t>
      </w:r>
      <w:r w:rsidR="005A648F" w:rsidRPr="00047415">
        <w:rPr>
          <w:rFonts w:ascii="Arial" w:eastAsia="Arial" w:hAnsi="Arial" w:cs="Arial"/>
          <w:sz w:val="20"/>
          <w:szCs w:val="20"/>
        </w:rPr>
        <w:t>a</w:t>
      </w:r>
      <w:r w:rsidRPr="00047415">
        <w:rPr>
          <w:rFonts w:ascii="Arial" w:eastAsia="Arial" w:hAnsi="Arial" w:cs="Arial"/>
          <w:sz w:val="20"/>
          <w:szCs w:val="20"/>
        </w:rPr>
        <w:t xml:space="preserve"> </w:t>
      </w:r>
      <w:r w:rsidR="00960E8E" w:rsidRPr="00047415">
        <w:rPr>
          <w:rFonts w:ascii="Arial" w:eastAsia="Arial" w:hAnsi="Arial" w:cs="Arial"/>
          <w:sz w:val="20"/>
          <w:szCs w:val="20"/>
        </w:rPr>
        <w:t>Pregoeira</w:t>
      </w:r>
      <w:r w:rsidRPr="00047415">
        <w:rPr>
          <w:rFonts w:ascii="Arial" w:eastAsia="Arial" w:hAnsi="Arial" w:cs="Arial"/>
          <w:sz w:val="20"/>
          <w:szCs w:val="20"/>
        </w:rPr>
        <w:t xml:space="preserve">, e que, por isso, sejam intempestivas. </w:t>
      </w:r>
    </w:p>
    <w:p w14:paraId="34179CCE" w14:textId="4794341F" w:rsidR="00040F76" w:rsidRPr="00047415" w:rsidRDefault="008526E3" w:rsidP="00FA2AE9">
      <w:pPr>
        <w:tabs>
          <w:tab w:val="left" w:pos="567"/>
          <w:tab w:val="left" w:pos="1560"/>
        </w:tabs>
        <w:spacing w:line="276" w:lineRule="auto"/>
        <w:contextualSpacing/>
        <w:jc w:val="both"/>
        <w:rPr>
          <w:rFonts w:ascii="Arial" w:eastAsia="Arial" w:hAnsi="Arial" w:cs="Arial"/>
          <w:sz w:val="20"/>
          <w:szCs w:val="20"/>
        </w:rPr>
      </w:pPr>
      <w:r w:rsidRPr="00047415">
        <w:rPr>
          <w:rFonts w:ascii="Arial" w:eastAsia="Arial" w:hAnsi="Arial" w:cs="Arial"/>
          <w:sz w:val="20"/>
          <w:szCs w:val="20"/>
        </w:rPr>
        <w:t>1</w:t>
      </w:r>
      <w:r w:rsidR="005343A4" w:rsidRPr="00047415">
        <w:rPr>
          <w:rFonts w:ascii="Arial" w:eastAsia="Arial" w:hAnsi="Arial" w:cs="Arial"/>
          <w:sz w:val="20"/>
          <w:szCs w:val="20"/>
        </w:rPr>
        <w:t>2</w:t>
      </w:r>
      <w:r w:rsidRPr="00047415">
        <w:rPr>
          <w:rFonts w:ascii="Arial" w:eastAsia="Arial" w:hAnsi="Arial" w:cs="Arial"/>
          <w:sz w:val="20"/>
          <w:szCs w:val="20"/>
        </w:rPr>
        <w:t>.</w:t>
      </w:r>
      <w:r w:rsidR="005343A4" w:rsidRPr="00047415">
        <w:rPr>
          <w:rFonts w:ascii="Arial" w:eastAsia="Arial" w:hAnsi="Arial" w:cs="Arial"/>
          <w:sz w:val="20"/>
          <w:szCs w:val="20"/>
        </w:rPr>
        <w:t>5</w:t>
      </w:r>
      <w:r w:rsidR="00040F76" w:rsidRPr="00047415">
        <w:rPr>
          <w:rFonts w:ascii="Arial" w:eastAsia="Arial" w:hAnsi="Arial" w:cs="Arial"/>
          <w:sz w:val="20"/>
          <w:szCs w:val="20"/>
        </w:rPr>
        <w:t>.</w:t>
      </w:r>
      <w:r w:rsidRPr="00047415">
        <w:rPr>
          <w:rFonts w:ascii="Arial" w:eastAsia="Arial" w:hAnsi="Arial" w:cs="Arial"/>
          <w:sz w:val="20"/>
          <w:szCs w:val="20"/>
        </w:rPr>
        <w:t xml:space="preserve"> Acolhida a impugnação, será designada nova data para a realização do certame, exceto quando, inquestionavelmente, a alteração não afetar a formulação das propostas.</w:t>
      </w:r>
      <w:r w:rsidR="00835637" w:rsidRPr="00047415">
        <w:rPr>
          <w:rFonts w:ascii="Arial" w:eastAsia="Arial" w:hAnsi="Arial" w:cs="Arial"/>
          <w:sz w:val="20"/>
          <w:szCs w:val="20"/>
        </w:rPr>
        <w:t xml:space="preserve"> </w:t>
      </w:r>
    </w:p>
    <w:p w14:paraId="08E7668D" w14:textId="77777777" w:rsidR="008526E3" w:rsidRPr="00047415" w:rsidRDefault="008526E3" w:rsidP="001A78A5">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047415">
        <w:rPr>
          <w:rFonts w:ascii="Arial" w:eastAsia="Arial" w:hAnsi="Arial" w:cs="Arial"/>
          <w:b/>
          <w:sz w:val="20"/>
          <w:szCs w:val="20"/>
          <w:lang w:val="pt-BR" w:eastAsia="pt-BR"/>
        </w:rPr>
        <w:lastRenderedPageBreak/>
        <w:t>1</w:t>
      </w:r>
      <w:r w:rsidR="005343A4" w:rsidRPr="00047415">
        <w:rPr>
          <w:rFonts w:ascii="Arial" w:eastAsia="Arial" w:hAnsi="Arial" w:cs="Arial"/>
          <w:b/>
          <w:sz w:val="20"/>
          <w:szCs w:val="20"/>
          <w:lang w:val="pt-BR" w:eastAsia="pt-BR"/>
        </w:rPr>
        <w:t>3</w:t>
      </w:r>
      <w:r w:rsidRPr="00047415">
        <w:rPr>
          <w:rFonts w:ascii="Arial" w:eastAsia="Arial" w:hAnsi="Arial" w:cs="Arial"/>
          <w:b/>
          <w:sz w:val="20"/>
          <w:szCs w:val="20"/>
          <w:lang w:val="pt-BR" w:eastAsia="pt-BR"/>
        </w:rPr>
        <w:t xml:space="preserve"> – DAS DISPOSIÇÕES GERAIS </w:t>
      </w:r>
    </w:p>
    <w:p w14:paraId="3055EF4A" w14:textId="77777777" w:rsidR="008C5B8E" w:rsidRPr="00047415" w:rsidRDefault="008C5B8E" w:rsidP="00FA2AE9">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1</w:t>
      </w:r>
      <w:r w:rsidR="005343A4" w:rsidRPr="00047415">
        <w:rPr>
          <w:rFonts w:ascii="Arial" w:eastAsia="MS Mincho" w:hAnsi="Arial" w:cs="Arial"/>
          <w:color w:val="000000"/>
          <w:sz w:val="20"/>
          <w:szCs w:val="20"/>
          <w:lang w:val="pt-BR" w:eastAsia="pt-BR"/>
        </w:rPr>
        <w:t>3</w:t>
      </w:r>
      <w:r w:rsidRPr="00047415">
        <w:rPr>
          <w:rFonts w:ascii="Arial" w:eastAsia="MS Mincho" w:hAnsi="Arial" w:cs="Arial"/>
          <w:color w:val="000000"/>
          <w:sz w:val="20"/>
          <w:szCs w:val="20"/>
          <w:lang w:val="pt-BR" w:eastAsia="pt-BR"/>
        </w:rPr>
        <w:t>.1</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Será divulgada ata da sessão pública no sistema eletrônico.</w:t>
      </w:r>
    </w:p>
    <w:p w14:paraId="6BC9A8F8" w14:textId="77777777" w:rsidR="00C81C34" w:rsidRPr="00047415" w:rsidRDefault="008C5B8E" w:rsidP="00FA2AE9">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1</w:t>
      </w:r>
      <w:r w:rsidR="005343A4" w:rsidRPr="00047415">
        <w:rPr>
          <w:rFonts w:ascii="Arial" w:eastAsia="MS Mincho" w:hAnsi="Arial" w:cs="Arial"/>
          <w:color w:val="000000"/>
          <w:sz w:val="20"/>
          <w:szCs w:val="20"/>
          <w:lang w:val="pt-BR" w:eastAsia="pt-BR"/>
        </w:rPr>
        <w:t>3</w:t>
      </w:r>
      <w:r w:rsidRPr="00047415">
        <w:rPr>
          <w:rFonts w:ascii="Arial" w:eastAsia="MS Mincho" w:hAnsi="Arial" w:cs="Arial"/>
          <w:color w:val="000000"/>
          <w:sz w:val="20"/>
          <w:szCs w:val="20"/>
          <w:lang w:val="pt-BR" w:eastAsia="pt-BR"/>
        </w:rPr>
        <w:t>.2</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5A648F" w:rsidRPr="00047415">
        <w:rPr>
          <w:rFonts w:ascii="Arial" w:eastAsia="MS Mincho" w:hAnsi="Arial" w:cs="Arial"/>
          <w:color w:val="000000"/>
          <w:sz w:val="20"/>
          <w:szCs w:val="20"/>
          <w:lang w:val="pt-BR" w:eastAsia="pt-BR"/>
        </w:rPr>
        <w:t>a</w:t>
      </w:r>
      <w:r w:rsidRPr="00047415">
        <w:rPr>
          <w:rFonts w:ascii="Arial" w:eastAsia="MS Mincho" w:hAnsi="Arial" w:cs="Arial"/>
          <w:color w:val="000000"/>
          <w:sz w:val="20"/>
          <w:szCs w:val="20"/>
          <w:lang w:val="pt-BR" w:eastAsia="pt-BR"/>
        </w:rPr>
        <w:t xml:space="preserve"> </w:t>
      </w:r>
      <w:r w:rsidR="00960E8E" w:rsidRPr="00047415">
        <w:rPr>
          <w:rFonts w:ascii="Arial" w:eastAsia="MS Mincho" w:hAnsi="Arial" w:cs="Arial"/>
          <w:color w:val="000000"/>
          <w:sz w:val="20"/>
          <w:szCs w:val="20"/>
          <w:lang w:val="pt-BR" w:eastAsia="pt-BR"/>
        </w:rPr>
        <w:t>Pregoeira</w:t>
      </w:r>
      <w:r w:rsidRPr="00047415">
        <w:rPr>
          <w:rFonts w:ascii="Arial" w:eastAsia="MS Mincho" w:hAnsi="Arial" w:cs="Arial"/>
          <w:color w:val="000000"/>
          <w:sz w:val="20"/>
          <w:szCs w:val="20"/>
          <w:lang w:val="pt-BR" w:eastAsia="pt-BR"/>
        </w:rPr>
        <w:t>.</w:t>
      </w:r>
    </w:p>
    <w:p w14:paraId="3264300D" w14:textId="77777777" w:rsidR="00C81C34" w:rsidRPr="00047415" w:rsidRDefault="008C5B8E" w:rsidP="00FA2AE9">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1</w:t>
      </w:r>
      <w:r w:rsidR="005343A4" w:rsidRPr="00047415">
        <w:rPr>
          <w:rFonts w:ascii="Arial" w:eastAsia="MS Mincho" w:hAnsi="Arial" w:cs="Arial"/>
          <w:color w:val="000000"/>
          <w:sz w:val="20"/>
          <w:szCs w:val="20"/>
          <w:lang w:val="pt-BR" w:eastAsia="pt-BR"/>
        </w:rPr>
        <w:t>3</w:t>
      </w:r>
      <w:r w:rsidRPr="00047415">
        <w:rPr>
          <w:rFonts w:ascii="Arial" w:eastAsia="MS Mincho" w:hAnsi="Arial" w:cs="Arial"/>
          <w:color w:val="000000"/>
          <w:sz w:val="20"/>
          <w:szCs w:val="20"/>
          <w:lang w:val="pt-BR" w:eastAsia="pt-BR"/>
        </w:rPr>
        <w:t>.3</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Todas as referências de tempo no Edital, no aviso e durante a sessão pública observarão o horário de Brasília - DF.</w:t>
      </w:r>
    </w:p>
    <w:p w14:paraId="4894233C" w14:textId="77777777" w:rsidR="00C81C34" w:rsidRPr="00047415" w:rsidRDefault="008C5B8E" w:rsidP="00FA2AE9">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1</w:t>
      </w:r>
      <w:r w:rsidR="005343A4" w:rsidRPr="00047415">
        <w:rPr>
          <w:rFonts w:ascii="Arial" w:eastAsia="MS Mincho" w:hAnsi="Arial" w:cs="Arial"/>
          <w:color w:val="000000"/>
          <w:sz w:val="20"/>
          <w:szCs w:val="20"/>
          <w:lang w:val="pt-BR" w:eastAsia="pt-BR"/>
        </w:rPr>
        <w:t>3</w:t>
      </w:r>
      <w:r w:rsidRPr="00047415">
        <w:rPr>
          <w:rFonts w:ascii="Arial" w:eastAsia="MS Mincho" w:hAnsi="Arial" w:cs="Arial"/>
          <w:color w:val="000000"/>
          <w:sz w:val="20"/>
          <w:szCs w:val="20"/>
          <w:lang w:val="pt-BR" w:eastAsia="pt-BR"/>
        </w:rPr>
        <w:t>.4</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A homologação do resultado desta licitação não implicará direito à contratação.</w:t>
      </w:r>
    </w:p>
    <w:p w14:paraId="76189DB2" w14:textId="77777777" w:rsidR="00C81C34" w:rsidRPr="00047415" w:rsidRDefault="008C5B8E" w:rsidP="00FA2AE9">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1</w:t>
      </w:r>
      <w:r w:rsidR="005343A4" w:rsidRPr="00047415">
        <w:rPr>
          <w:rFonts w:ascii="Arial" w:eastAsia="MS Mincho" w:hAnsi="Arial" w:cs="Arial"/>
          <w:color w:val="000000"/>
          <w:sz w:val="20"/>
          <w:szCs w:val="20"/>
          <w:lang w:val="pt-BR" w:eastAsia="pt-BR"/>
        </w:rPr>
        <w:t>3</w:t>
      </w:r>
      <w:r w:rsidRPr="00047415">
        <w:rPr>
          <w:rFonts w:ascii="Arial" w:eastAsia="MS Mincho" w:hAnsi="Arial" w:cs="Arial"/>
          <w:color w:val="000000"/>
          <w:sz w:val="20"/>
          <w:szCs w:val="20"/>
          <w:lang w:val="pt-BR" w:eastAsia="pt-BR"/>
        </w:rPr>
        <w:t>.5</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29669AE5" w14:textId="77777777" w:rsidR="00C81C34" w:rsidRPr="00047415" w:rsidRDefault="008C5B8E" w:rsidP="00FA2AE9">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1</w:t>
      </w:r>
      <w:r w:rsidR="005343A4" w:rsidRPr="00047415">
        <w:rPr>
          <w:rFonts w:ascii="Arial" w:eastAsia="MS Mincho" w:hAnsi="Arial" w:cs="Arial"/>
          <w:color w:val="000000"/>
          <w:sz w:val="20"/>
          <w:szCs w:val="20"/>
          <w:lang w:val="pt-BR" w:eastAsia="pt-BR"/>
        </w:rPr>
        <w:t>3</w:t>
      </w:r>
      <w:r w:rsidRPr="00047415">
        <w:rPr>
          <w:rFonts w:ascii="Arial" w:eastAsia="MS Mincho" w:hAnsi="Arial" w:cs="Arial"/>
          <w:color w:val="000000"/>
          <w:sz w:val="20"/>
          <w:szCs w:val="20"/>
          <w:lang w:val="pt-BR" w:eastAsia="pt-BR"/>
        </w:rPr>
        <w:t>.6</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605105F3" w14:textId="77777777" w:rsidR="00C81C34" w:rsidRPr="00047415" w:rsidRDefault="008C5B8E" w:rsidP="00FA2AE9">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1</w:t>
      </w:r>
      <w:r w:rsidR="005343A4" w:rsidRPr="00047415">
        <w:rPr>
          <w:rFonts w:ascii="Arial" w:eastAsia="MS Mincho" w:hAnsi="Arial" w:cs="Arial"/>
          <w:color w:val="000000"/>
          <w:sz w:val="20"/>
          <w:szCs w:val="20"/>
          <w:lang w:val="pt-BR" w:eastAsia="pt-BR"/>
        </w:rPr>
        <w:t>3</w:t>
      </w:r>
      <w:r w:rsidRPr="00047415">
        <w:rPr>
          <w:rFonts w:ascii="Arial" w:eastAsia="MS Mincho" w:hAnsi="Arial" w:cs="Arial"/>
          <w:color w:val="000000"/>
          <w:sz w:val="20"/>
          <w:szCs w:val="20"/>
          <w:lang w:val="pt-BR" w:eastAsia="pt-BR"/>
        </w:rPr>
        <w:t>.7</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Na contagem dos prazos estabelecidos neste Edital e seus Anexos, excluir-se-á o dia do início e incluir-se-á o do vencimento. Só se iniciam e vencem os prazos em dias de expediente na Administração.</w:t>
      </w:r>
    </w:p>
    <w:p w14:paraId="1F5E356A" w14:textId="77777777" w:rsidR="00C81C34" w:rsidRPr="00047415" w:rsidRDefault="008C5B8E" w:rsidP="00FA2AE9">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1</w:t>
      </w:r>
      <w:r w:rsidR="005343A4" w:rsidRPr="00047415">
        <w:rPr>
          <w:rFonts w:ascii="Arial" w:eastAsia="MS Mincho" w:hAnsi="Arial" w:cs="Arial"/>
          <w:color w:val="000000"/>
          <w:sz w:val="20"/>
          <w:szCs w:val="20"/>
          <w:lang w:val="pt-BR" w:eastAsia="pt-BR"/>
        </w:rPr>
        <w:t>3</w:t>
      </w:r>
      <w:r w:rsidRPr="00047415">
        <w:rPr>
          <w:rFonts w:ascii="Arial" w:eastAsia="MS Mincho" w:hAnsi="Arial" w:cs="Arial"/>
          <w:color w:val="000000"/>
          <w:sz w:val="20"/>
          <w:szCs w:val="20"/>
          <w:lang w:val="pt-BR" w:eastAsia="pt-BR"/>
        </w:rPr>
        <w:t>.8</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O desatendimento de exigências formais não essenciais não importará o afastamento do licitante, desde que seja possível o aproveitamento do ato, observados os princípios da isonomia e do interesse público.</w:t>
      </w:r>
    </w:p>
    <w:p w14:paraId="7C33D9D4" w14:textId="77777777" w:rsidR="00C81C34" w:rsidRPr="00047415" w:rsidRDefault="008C5B8E" w:rsidP="00FA2AE9">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1</w:t>
      </w:r>
      <w:r w:rsidR="005343A4" w:rsidRPr="00047415">
        <w:rPr>
          <w:rFonts w:ascii="Arial" w:eastAsia="MS Mincho" w:hAnsi="Arial" w:cs="Arial"/>
          <w:color w:val="000000"/>
          <w:sz w:val="20"/>
          <w:szCs w:val="20"/>
          <w:lang w:val="pt-BR" w:eastAsia="pt-BR"/>
        </w:rPr>
        <w:t>3</w:t>
      </w:r>
      <w:r w:rsidRPr="00047415">
        <w:rPr>
          <w:rFonts w:ascii="Arial" w:eastAsia="MS Mincho" w:hAnsi="Arial" w:cs="Arial"/>
          <w:color w:val="000000"/>
          <w:sz w:val="20"/>
          <w:szCs w:val="20"/>
          <w:lang w:val="pt-BR" w:eastAsia="pt-BR"/>
        </w:rPr>
        <w:t>.9</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Em caso de divergência entre disposições deste Edital e de seus anexos ou demais peças que compõem o processo, prevalecerá as deste Edital.</w:t>
      </w:r>
    </w:p>
    <w:p w14:paraId="6C388E4D" w14:textId="77777777" w:rsidR="00C81C34" w:rsidRPr="00047415" w:rsidRDefault="008C5B8E" w:rsidP="00FA2AE9">
      <w:pPr>
        <w:widowControl/>
        <w:numPr>
          <w:ilvl w:val="1"/>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1</w:t>
      </w:r>
      <w:r w:rsidR="005343A4" w:rsidRPr="00047415">
        <w:rPr>
          <w:rFonts w:ascii="Arial" w:eastAsia="MS Mincho" w:hAnsi="Arial" w:cs="Arial"/>
          <w:color w:val="000000"/>
          <w:sz w:val="20"/>
          <w:szCs w:val="20"/>
          <w:lang w:val="pt-BR" w:eastAsia="pt-BR"/>
        </w:rPr>
        <w:t>3</w:t>
      </w:r>
      <w:r w:rsidRPr="00047415">
        <w:rPr>
          <w:rFonts w:ascii="Arial" w:eastAsia="MS Mincho" w:hAnsi="Arial" w:cs="Arial"/>
          <w:color w:val="000000"/>
          <w:sz w:val="20"/>
          <w:szCs w:val="20"/>
          <w:lang w:val="pt-BR" w:eastAsia="pt-BR"/>
        </w:rPr>
        <w:t>.10</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O Edital e seus anexos estão disponíveis, na íntegra, no Portal Nacional de Contratações Públicas (PNCP) , no seguinte endereço eletrônico </w:t>
      </w:r>
      <w:hyperlink r:id="rId24" w:history="1">
        <w:r w:rsidR="00DB2F73" w:rsidRPr="00047415">
          <w:rPr>
            <w:rStyle w:val="Hyperlink"/>
            <w:rFonts w:ascii="Arial" w:eastAsia="MS Mincho" w:hAnsi="Arial" w:cs="Arial"/>
            <w:sz w:val="20"/>
            <w:szCs w:val="20"/>
            <w:lang w:val="pt-BR" w:eastAsia="pt-BR"/>
          </w:rPr>
          <w:t>www.braunas.mg.gov.br</w:t>
        </w:r>
      </w:hyperlink>
      <w:r w:rsidRPr="00047415">
        <w:rPr>
          <w:rFonts w:ascii="Arial" w:eastAsia="MS Mincho" w:hAnsi="Arial" w:cs="Arial"/>
          <w:color w:val="000000"/>
          <w:sz w:val="20"/>
          <w:szCs w:val="20"/>
          <w:lang w:val="pt-BR" w:eastAsia="pt-BR"/>
        </w:rPr>
        <w:t xml:space="preserve"> e na plataforma </w:t>
      </w:r>
      <w:hyperlink r:id="rId25" w:history="1">
        <w:r w:rsidRPr="00047415">
          <w:rPr>
            <w:rStyle w:val="Hyperlink"/>
            <w:rFonts w:ascii="Arial" w:eastAsia="MS Mincho" w:hAnsi="Arial" w:cs="Arial"/>
            <w:sz w:val="20"/>
            <w:szCs w:val="20"/>
            <w:lang w:val="pt-BR" w:eastAsia="pt-BR"/>
          </w:rPr>
          <w:t>www.novobbmnet.com.br</w:t>
        </w:r>
      </w:hyperlink>
      <w:r w:rsidRPr="00047415">
        <w:rPr>
          <w:rFonts w:ascii="Arial" w:eastAsia="MS Mincho" w:hAnsi="Arial" w:cs="Arial"/>
          <w:color w:val="000000"/>
          <w:sz w:val="20"/>
          <w:szCs w:val="20"/>
          <w:lang w:val="pt-BR" w:eastAsia="pt-BR"/>
        </w:rPr>
        <w:t xml:space="preserve"> e também no prédio administrativo, em dias e horários de expediente, a partir da data de sua publicação.</w:t>
      </w:r>
    </w:p>
    <w:p w14:paraId="50B81C94" w14:textId="77777777" w:rsidR="008C5B8E" w:rsidRPr="00047415" w:rsidRDefault="008C5B8E" w:rsidP="00FA2AE9">
      <w:pPr>
        <w:widowControl/>
        <w:numPr>
          <w:ilvl w:val="1"/>
          <w:numId w:val="0"/>
        </w:numPr>
        <w:autoSpaceDE/>
        <w:autoSpaceDN/>
        <w:spacing w:line="276" w:lineRule="auto"/>
        <w:jc w:val="both"/>
        <w:rPr>
          <w:rFonts w:ascii="Arial" w:eastAsia="Times New Roman" w:hAnsi="Arial" w:cs="Arial"/>
          <w:color w:val="000000"/>
          <w:sz w:val="20"/>
          <w:szCs w:val="20"/>
          <w:lang w:val="pt-BR" w:eastAsia="pt-BR"/>
        </w:rPr>
      </w:pPr>
      <w:r w:rsidRPr="00047415">
        <w:rPr>
          <w:rFonts w:ascii="Arial" w:eastAsia="MS Mincho" w:hAnsi="Arial" w:cs="Arial"/>
          <w:color w:val="000000"/>
          <w:sz w:val="20"/>
          <w:szCs w:val="20"/>
          <w:lang w:val="pt-BR" w:eastAsia="pt-BR"/>
        </w:rPr>
        <w:t>1</w:t>
      </w:r>
      <w:r w:rsidR="005343A4" w:rsidRPr="00047415">
        <w:rPr>
          <w:rFonts w:ascii="Arial" w:eastAsia="MS Mincho" w:hAnsi="Arial" w:cs="Arial"/>
          <w:color w:val="000000"/>
          <w:sz w:val="20"/>
          <w:szCs w:val="20"/>
          <w:lang w:val="pt-BR" w:eastAsia="pt-BR"/>
        </w:rPr>
        <w:t>3</w:t>
      </w:r>
      <w:r w:rsidRPr="00047415">
        <w:rPr>
          <w:rFonts w:ascii="Arial" w:eastAsia="MS Mincho" w:hAnsi="Arial" w:cs="Arial"/>
          <w:color w:val="000000"/>
          <w:sz w:val="20"/>
          <w:szCs w:val="20"/>
          <w:lang w:val="pt-BR" w:eastAsia="pt-BR"/>
        </w:rPr>
        <w:t>.11</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Integram este Edital, para todos os fins e efeitos, os seguintes anexos:</w:t>
      </w:r>
    </w:p>
    <w:p w14:paraId="0B9C54BB" w14:textId="77777777" w:rsidR="00FA2AE9" w:rsidRPr="00047415" w:rsidRDefault="008C5B8E" w:rsidP="00FA2AE9">
      <w:pPr>
        <w:widowControl/>
        <w:numPr>
          <w:ilvl w:val="2"/>
          <w:numId w:val="0"/>
        </w:numPr>
        <w:autoSpaceDE/>
        <w:autoSpaceDN/>
        <w:spacing w:line="276" w:lineRule="auto"/>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1</w:t>
      </w:r>
      <w:r w:rsidR="005343A4" w:rsidRPr="00047415">
        <w:rPr>
          <w:rFonts w:ascii="Arial" w:eastAsia="MS Mincho" w:hAnsi="Arial" w:cs="Arial"/>
          <w:color w:val="000000"/>
          <w:sz w:val="20"/>
          <w:szCs w:val="20"/>
          <w:lang w:val="pt-BR" w:eastAsia="pt-BR"/>
        </w:rPr>
        <w:t>3</w:t>
      </w:r>
      <w:r w:rsidRPr="00047415">
        <w:rPr>
          <w:rFonts w:ascii="Arial" w:eastAsia="MS Mincho" w:hAnsi="Arial" w:cs="Arial"/>
          <w:color w:val="000000"/>
          <w:sz w:val="20"/>
          <w:szCs w:val="20"/>
          <w:lang w:val="pt-BR" w:eastAsia="pt-BR"/>
        </w:rPr>
        <w:t>.11.1</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A</w:t>
      </w:r>
      <w:r w:rsidR="00142E6D" w:rsidRPr="00047415">
        <w:rPr>
          <w:rFonts w:ascii="Arial" w:eastAsia="MS Mincho" w:hAnsi="Arial" w:cs="Arial"/>
          <w:color w:val="000000"/>
          <w:sz w:val="20"/>
          <w:szCs w:val="20"/>
          <w:lang w:val="pt-BR" w:eastAsia="pt-BR"/>
        </w:rPr>
        <w:t>nexo</w:t>
      </w:r>
      <w:r w:rsidRPr="00047415">
        <w:rPr>
          <w:rFonts w:ascii="Arial" w:eastAsia="MS Mincho" w:hAnsi="Arial" w:cs="Arial"/>
          <w:color w:val="000000"/>
          <w:sz w:val="20"/>
          <w:szCs w:val="20"/>
          <w:lang w:val="pt-BR" w:eastAsia="pt-BR"/>
        </w:rPr>
        <w:t xml:space="preserve"> I </w:t>
      </w:r>
      <w:r w:rsidR="00A213DA"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w:t>
      </w:r>
      <w:r w:rsidR="00A213DA" w:rsidRPr="00047415">
        <w:rPr>
          <w:rFonts w:ascii="Arial" w:eastAsia="MS Mincho" w:hAnsi="Arial" w:cs="Arial"/>
          <w:color w:val="000000"/>
          <w:sz w:val="20"/>
          <w:szCs w:val="20"/>
          <w:lang w:val="pt-BR" w:eastAsia="pt-BR"/>
        </w:rPr>
        <w:t xml:space="preserve">Estudo Técnico Preliminar </w:t>
      </w:r>
    </w:p>
    <w:p w14:paraId="3B24E064" w14:textId="77777777" w:rsidR="00FA2AE9" w:rsidRPr="00047415" w:rsidRDefault="008C5B8E" w:rsidP="00FA2AE9">
      <w:pPr>
        <w:widowControl/>
        <w:numPr>
          <w:ilvl w:val="2"/>
          <w:numId w:val="0"/>
        </w:numPr>
        <w:autoSpaceDE/>
        <w:autoSpaceDN/>
        <w:spacing w:line="276" w:lineRule="auto"/>
        <w:jc w:val="both"/>
        <w:rPr>
          <w:rFonts w:ascii="Arial" w:eastAsia="MS Mincho" w:hAnsi="Arial" w:cs="Arial"/>
          <w:sz w:val="20"/>
          <w:szCs w:val="20"/>
          <w:lang w:val="pt-BR" w:eastAsia="pt-BR"/>
        </w:rPr>
      </w:pPr>
      <w:r w:rsidRPr="00047415">
        <w:rPr>
          <w:rFonts w:ascii="Arial" w:eastAsia="MS Mincho" w:hAnsi="Arial" w:cs="Arial"/>
          <w:sz w:val="20"/>
          <w:szCs w:val="20"/>
          <w:lang w:val="pt-BR" w:eastAsia="pt-BR"/>
        </w:rPr>
        <w:t>1</w:t>
      </w:r>
      <w:r w:rsidR="005343A4" w:rsidRPr="00047415">
        <w:rPr>
          <w:rFonts w:ascii="Arial" w:eastAsia="MS Mincho" w:hAnsi="Arial" w:cs="Arial"/>
          <w:sz w:val="20"/>
          <w:szCs w:val="20"/>
          <w:lang w:val="pt-BR" w:eastAsia="pt-BR"/>
        </w:rPr>
        <w:t>3</w:t>
      </w:r>
      <w:r w:rsidRPr="00047415">
        <w:rPr>
          <w:rFonts w:ascii="Arial" w:eastAsia="MS Mincho" w:hAnsi="Arial" w:cs="Arial"/>
          <w:sz w:val="20"/>
          <w:szCs w:val="20"/>
          <w:lang w:val="pt-BR" w:eastAsia="pt-BR"/>
        </w:rPr>
        <w:t>.11.2</w:t>
      </w:r>
      <w:r w:rsidR="00040F76" w:rsidRPr="00047415">
        <w:rPr>
          <w:rFonts w:ascii="Arial" w:eastAsia="MS Mincho" w:hAnsi="Arial" w:cs="Arial"/>
          <w:sz w:val="20"/>
          <w:szCs w:val="20"/>
          <w:lang w:val="pt-BR" w:eastAsia="pt-BR"/>
        </w:rPr>
        <w:t>.</w:t>
      </w:r>
      <w:r w:rsidRPr="00047415">
        <w:rPr>
          <w:rFonts w:ascii="Arial" w:eastAsia="MS Mincho" w:hAnsi="Arial" w:cs="Arial"/>
          <w:sz w:val="20"/>
          <w:szCs w:val="20"/>
          <w:lang w:val="pt-BR" w:eastAsia="pt-BR"/>
        </w:rPr>
        <w:t xml:space="preserve"> </w:t>
      </w:r>
      <w:r w:rsidR="00506C42" w:rsidRPr="00047415">
        <w:rPr>
          <w:rFonts w:ascii="Arial" w:eastAsia="MS Mincho" w:hAnsi="Arial" w:cs="Arial"/>
          <w:sz w:val="20"/>
          <w:szCs w:val="20"/>
          <w:lang w:val="pt-BR" w:eastAsia="pt-BR"/>
        </w:rPr>
        <w:t>A</w:t>
      </w:r>
      <w:r w:rsidR="00142E6D" w:rsidRPr="00047415">
        <w:rPr>
          <w:rFonts w:ascii="Arial" w:eastAsia="MS Mincho" w:hAnsi="Arial" w:cs="Arial"/>
          <w:sz w:val="20"/>
          <w:szCs w:val="20"/>
          <w:lang w:val="pt-BR" w:eastAsia="pt-BR"/>
        </w:rPr>
        <w:t>nexo II</w:t>
      </w:r>
      <w:r w:rsidR="00506C42" w:rsidRPr="00047415">
        <w:rPr>
          <w:rFonts w:ascii="Arial" w:eastAsia="MS Mincho" w:hAnsi="Arial" w:cs="Arial"/>
          <w:sz w:val="20"/>
          <w:szCs w:val="20"/>
          <w:lang w:val="pt-BR" w:eastAsia="pt-BR"/>
        </w:rPr>
        <w:t xml:space="preserve"> </w:t>
      </w:r>
      <w:r w:rsidRPr="00047415">
        <w:rPr>
          <w:rFonts w:ascii="Arial" w:eastAsia="MS Mincho" w:hAnsi="Arial" w:cs="Arial"/>
          <w:sz w:val="20"/>
          <w:szCs w:val="20"/>
          <w:lang w:val="pt-BR" w:eastAsia="pt-BR"/>
        </w:rPr>
        <w:t xml:space="preserve">– </w:t>
      </w:r>
      <w:r w:rsidR="00A213DA" w:rsidRPr="00047415">
        <w:rPr>
          <w:rFonts w:ascii="Arial" w:eastAsia="MS Mincho" w:hAnsi="Arial" w:cs="Arial"/>
          <w:sz w:val="20"/>
          <w:szCs w:val="20"/>
          <w:lang w:val="pt-BR" w:eastAsia="pt-BR"/>
        </w:rPr>
        <w:t xml:space="preserve">Termo de Referência </w:t>
      </w:r>
    </w:p>
    <w:p w14:paraId="1041E9AC" w14:textId="77777777" w:rsidR="00835637" w:rsidRPr="00047415" w:rsidRDefault="008C5B8E" w:rsidP="00835637">
      <w:pPr>
        <w:widowControl/>
        <w:numPr>
          <w:ilvl w:val="2"/>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1</w:t>
      </w:r>
      <w:r w:rsidR="005343A4" w:rsidRPr="00047415">
        <w:rPr>
          <w:rFonts w:ascii="Arial" w:eastAsia="MS Mincho" w:hAnsi="Arial" w:cs="Arial"/>
          <w:color w:val="000000"/>
          <w:sz w:val="20"/>
          <w:szCs w:val="20"/>
          <w:lang w:val="pt-BR" w:eastAsia="pt-BR"/>
        </w:rPr>
        <w:t>3</w:t>
      </w:r>
      <w:r w:rsidRPr="00047415">
        <w:rPr>
          <w:rFonts w:ascii="Arial" w:eastAsia="MS Mincho" w:hAnsi="Arial" w:cs="Arial"/>
          <w:color w:val="000000"/>
          <w:sz w:val="20"/>
          <w:szCs w:val="20"/>
          <w:lang w:val="pt-BR" w:eastAsia="pt-BR"/>
        </w:rPr>
        <w:t>.11.3</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A</w:t>
      </w:r>
      <w:r w:rsidR="00162DCE" w:rsidRPr="00047415">
        <w:rPr>
          <w:rFonts w:ascii="Arial" w:eastAsia="MS Mincho" w:hAnsi="Arial" w:cs="Arial"/>
          <w:color w:val="000000"/>
          <w:sz w:val="20"/>
          <w:szCs w:val="20"/>
          <w:lang w:val="pt-BR" w:eastAsia="pt-BR"/>
        </w:rPr>
        <w:t>nexo</w:t>
      </w:r>
      <w:r w:rsidRPr="00047415">
        <w:rPr>
          <w:rFonts w:ascii="Arial" w:eastAsia="MS Mincho" w:hAnsi="Arial" w:cs="Arial"/>
          <w:color w:val="000000"/>
          <w:sz w:val="20"/>
          <w:szCs w:val="20"/>
          <w:lang w:val="pt-BR" w:eastAsia="pt-BR"/>
        </w:rPr>
        <w:t xml:space="preserve"> II</w:t>
      </w:r>
      <w:r w:rsidR="00142E6D" w:rsidRPr="00047415">
        <w:rPr>
          <w:rFonts w:ascii="Arial" w:eastAsia="MS Mincho" w:hAnsi="Arial" w:cs="Arial"/>
          <w:color w:val="000000"/>
          <w:sz w:val="20"/>
          <w:szCs w:val="20"/>
          <w:lang w:val="pt-BR" w:eastAsia="pt-BR"/>
        </w:rPr>
        <w:t>I</w:t>
      </w:r>
      <w:r w:rsidRPr="00047415">
        <w:rPr>
          <w:rFonts w:ascii="Arial" w:eastAsia="MS Mincho" w:hAnsi="Arial" w:cs="Arial"/>
          <w:color w:val="000000"/>
          <w:sz w:val="20"/>
          <w:szCs w:val="20"/>
          <w:lang w:val="pt-BR" w:eastAsia="pt-BR"/>
        </w:rPr>
        <w:t xml:space="preserve"> –</w:t>
      </w:r>
      <w:r w:rsidR="00A213DA" w:rsidRPr="00047415">
        <w:rPr>
          <w:rFonts w:ascii="Arial" w:eastAsia="MS Mincho" w:hAnsi="Arial" w:cs="Arial"/>
          <w:color w:val="000000"/>
          <w:sz w:val="20"/>
          <w:szCs w:val="20"/>
          <w:lang w:val="pt-BR" w:eastAsia="pt-BR"/>
        </w:rPr>
        <w:t xml:space="preserve"> Modelo de Proposta Atualizada</w:t>
      </w:r>
      <w:r w:rsidR="00835637" w:rsidRPr="00047415">
        <w:rPr>
          <w:rFonts w:ascii="Arial" w:eastAsia="MS Mincho" w:hAnsi="Arial" w:cs="Arial"/>
          <w:color w:val="000000"/>
          <w:sz w:val="20"/>
          <w:szCs w:val="20"/>
          <w:lang w:val="pt-BR" w:eastAsia="pt-BR"/>
        </w:rPr>
        <w:t xml:space="preserve"> </w:t>
      </w:r>
    </w:p>
    <w:p w14:paraId="34DC9CEE" w14:textId="79B783A2" w:rsidR="002968AB" w:rsidRPr="00047415" w:rsidRDefault="00A213DA" w:rsidP="00835637">
      <w:pPr>
        <w:widowControl/>
        <w:numPr>
          <w:ilvl w:val="2"/>
          <w:numId w:val="0"/>
        </w:numPr>
        <w:autoSpaceDE/>
        <w:autoSpaceDN/>
        <w:jc w:val="both"/>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13.11.4</w:t>
      </w:r>
      <w:r w:rsidR="00040F76" w:rsidRPr="00047415">
        <w:rPr>
          <w:rFonts w:ascii="Arial" w:eastAsia="MS Mincho" w:hAnsi="Arial" w:cs="Arial"/>
          <w:color w:val="000000"/>
          <w:sz w:val="20"/>
          <w:szCs w:val="20"/>
          <w:lang w:val="pt-BR" w:eastAsia="pt-BR"/>
        </w:rPr>
        <w:t>.</w:t>
      </w:r>
      <w:r w:rsidRPr="00047415">
        <w:rPr>
          <w:rFonts w:ascii="Arial" w:eastAsia="MS Mincho" w:hAnsi="Arial" w:cs="Arial"/>
          <w:color w:val="000000"/>
          <w:sz w:val="20"/>
          <w:szCs w:val="20"/>
          <w:lang w:val="pt-BR" w:eastAsia="pt-BR"/>
        </w:rPr>
        <w:t xml:space="preserve"> Anexo IV </w:t>
      </w:r>
      <w:proofErr w:type="gramStart"/>
      <w:r w:rsidRPr="00047415">
        <w:rPr>
          <w:rFonts w:ascii="Arial" w:eastAsia="MS Mincho" w:hAnsi="Arial" w:cs="Arial"/>
          <w:color w:val="000000"/>
          <w:sz w:val="20"/>
          <w:szCs w:val="20"/>
          <w:lang w:val="pt-BR" w:eastAsia="pt-BR"/>
        </w:rPr>
        <w:t xml:space="preserve">- </w:t>
      </w:r>
      <w:r w:rsidR="008C5B8E" w:rsidRPr="00047415">
        <w:rPr>
          <w:rFonts w:ascii="Arial" w:eastAsia="MS Mincho" w:hAnsi="Arial" w:cs="Arial"/>
          <w:color w:val="000000"/>
          <w:sz w:val="20"/>
          <w:szCs w:val="20"/>
          <w:lang w:val="pt-BR" w:eastAsia="pt-BR"/>
        </w:rPr>
        <w:t xml:space="preserve"> Minuta</w:t>
      </w:r>
      <w:proofErr w:type="gramEnd"/>
      <w:r w:rsidR="008C5B8E" w:rsidRPr="00047415">
        <w:rPr>
          <w:rFonts w:ascii="Arial" w:eastAsia="MS Mincho" w:hAnsi="Arial" w:cs="Arial"/>
          <w:color w:val="000000"/>
          <w:sz w:val="20"/>
          <w:szCs w:val="20"/>
          <w:lang w:val="pt-BR" w:eastAsia="pt-BR"/>
        </w:rPr>
        <w:t xml:space="preserve"> de Ata de Registro de Preços</w:t>
      </w:r>
    </w:p>
    <w:p w14:paraId="0E7D1687" w14:textId="77777777" w:rsidR="00021CFC" w:rsidRPr="00047415" w:rsidRDefault="00021CFC" w:rsidP="00021CFC">
      <w:pPr>
        <w:widowControl/>
        <w:numPr>
          <w:ilvl w:val="2"/>
          <w:numId w:val="0"/>
        </w:numPr>
        <w:autoSpaceDE/>
        <w:autoSpaceDN/>
        <w:spacing w:before="240" w:after="120" w:line="276" w:lineRule="auto"/>
        <w:jc w:val="center"/>
        <w:rPr>
          <w:rFonts w:ascii="Arial" w:eastAsia="MS Mincho" w:hAnsi="Arial" w:cs="Arial"/>
          <w:color w:val="000000"/>
          <w:sz w:val="20"/>
          <w:szCs w:val="20"/>
          <w:lang w:val="pt-BR" w:eastAsia="pt-BR"/>
        </w:rPr>
      </w:pPr>
    </w:p>
    <w:p w14:paraId="6FD5F821" w14:textId="66149CD8" w:rsidR="00040F76" w:rsidRPr="00047415" w:rsidRDefault="00021CFC" w:rsidP="00021CFC">
      <w:pPr>
        <w:widowControl/>
        <w:numPr>
          <w:ilvl w:val="2"/>
          <w:numId w:val="0"/>
        </w:numPr>
        <w:autoSpaceDE/>
        <w:autoSpaceDN/>
        <w:spacing w:before="240" w:after="120" w:line="276" w:lineRule="auto"/>
        <w:jc w:val="center"/>
        <w:rPr>
          <w:rFonts w:ascii="Arial" w:eastAsia="MS Mincho" w:hAnsi="Arial" w:cs="Arial"/>
          <w:color w:val="000000"/>
          <w:sz w:val="20"/>
          <w:szCs w:val="20"/>
          <w:lang w:val="pt-BR" w:eastAsia="pt-BR"/>
        </w:rPr>
      </w:pPr>
      <w:r w:rsidRPr="00047415">
        <w:rPr>
          <w:rFonts w:ascii="Arial" w:eastAsia="MS Mincho" w:hAnsi="Arial" w:cs="Arial"/>
          <w:color w:val="000000"/>
          <w:sz w:val="20"/>
          <w:szCs w:val="20"/>
          <w:lang w:val="pt-BR" w:eastAsia="pt-BR"/>
        </w:rPr>
        <w:t>Braúnas</w:t>
      </w:r>
      <w:r w:rsidR="008C5B8E" w:rsidRPr="00047415">
        <w:rPr>
          <w:rFonts w:ascii="Arial" w:eastAsia="MS Mincho" w:hAnsi="Arial" w:cs="Arial"/>
          <w:color w:val="000000"/>
          <w:sz w:val="20"/>
          <w:szCs w:val="20"/>
          <w:lang w:val="pt-BR" w:eastAsia="pt-BR"/>
        </w:rPr>
        <w:t xml:space="preserve">, </w:t>
      </w:r>
      <w:r w:rsidR="005D78B8" w:rsidRPr="00047415">
        <w:rPr>
          <w:rFonts w:ascii="Arial" w:eastAsia="MS Mincho" w:hAnsi="Arial" w:cs="Arial"/>
          <w:color w:val="000000"/>
          <w:sz w:val="20"/>
          <w:szCs w:val="20"/>
          <w:lang w:val="pt-BR" w:eastAsia="pt-BR"/>
        </w:rPr>
        <w:t>2</w:t>
      </w:r>
      <w:r w:rsidR="007C74F0">
        <w:rPr>
          <w:rFonts w:ascii="Arial" w:eastAsia="MS Mincho" w:hAnsi="Arial" w:cs="Arial"/>
          <w:color w:val="000000"/>
          <w:sz w:val="20"/>
          <w:szCs w:val="20"/>
          <w:lang w:val="pt-BR" w:eastAsia="pt-BR"/>
        </w:rPr>
        <w:t>6</w:t>
      </w:r>
      <w:r w:rsidRPr="00047415">
        <w:rPr>
          <w:rFonts w:ascii="Arial" w:eastAsia="MS Mincho" w:hAnsi="Arial" w:cs="Arial"/>
          <w:color w:val="000000"/>
          <w:sz w:val="20"/>
          <w:szCs w:val="20"/>
          <w:lang w:val="pt-BR" w:eastAsia="pt-BR"/>
        </w:rPr>
        <w:t xml:space="preserve"> </w:t>
      </w:r>
      <w:r w:rsidR="008C5B8E" w:rsidRPr="00047415">
        <w:rPr>
          <w:rFonts w:ascii="Arial" w:eastAsia="MS Mincho" w:hAnsi="Arial" w:cs="Arial"/>
          <w:color w:val="000000"/>
          <w:sz w:val="20"/>
          <w:szCs w:val="20"/>
          <w:lang w:val="pt-BR" w:eastAsia="pt-BR"/>
        </w:rPr>
        <w:t xml:space="preserve">de </w:t>
      </w:r>
      <w:proofErr w:type="gramStart"/>
      <w:r w:rsidR="00F62DE6" w:rsidRPr="00047415">
        <w:rPr>
          <w:rFonts w:ascii="Arial" w:eastAsia="MS Mincho" w:hAnsi="Arial" w:cs="Arial"/>
          <w:color w:val="000000"/>
          <w:sz w:val="20"/>
          <w:szCs w:val="20"/>
          <w:lang w:val="pt-BR" w:eastAsia="pt-BR"/>
        </w:rPr>
        <w:t>J</w:t>
      </w:r>
      <w:r w:rsidR="007C74F0">
        <w:rPr>
          <w:rFonts w:ascii="Arial" w:eastAsia="MS Mincho" w:hAnsi="Arial" w:cs="Arial"/>
          <w:color w:val="000000"/>
          <w:sz w:val="20"/>
          <w:szCs w:val="20"/>
          <w:lang w:val="pt-BR" w:eastAsia="pt-BR"/>
        </w:rPr>
        <w:t>unho</w:t>
      </w:r>
      <w:proofErr w:type="gramEnd"/>
      <w:r w:rsidR="00F62DE6" w:rsidRPr="00047415">
        <w:rPr>
          <w:rFonts w:ascii="Arial" w:eastAsia="MS Mincho" w:hAnsi="Arial" w:cs="Arial"/>
          <w:color w:val="000000"/>
          <w:sz w:val="20"/>
          <w:szCs w:val="20"/>
          <w:lang w:val="pt-BR" w:eastAsia="pt-BR"/>
        </w:rPr>
        <w:t xml:space="preserve"> </w:t>
      </w:r>
      <w:r w:rsidR="008C5B8E" w:rsidRPr="00047415">
        <w:rPr>
          <w:rFonts w:ascii="Arial" w:eastAsia="MS Mincho" w:hAnsi="Arial" w:cs="Arial"/>
          <w:color w:val="000000"/>
          <w:sz w:val="20"/>
          <w:szCs w:val="20"/>
          <w:lang w:val="pt-BR" w:eastAsia="pt-BR"/>
        </w:rPr>
        <w:t>de 20</w:t>
      </w:r>
      <w:r w:rsidR="00F62DE6" w:rsidRPr="00047415">
        <w:rPr>
          <w:rFonts w:ascii="Arial" w:eastAsia="MS Mincho" w:hAnsi="Arial" w:cs="Arial"/>
          <w:color w:val="000000"/>
          <w:sz w:val="20"/>
          <w:szCs w:val="20"/>
          <w:lang w:val="pt-BR" w:eastAsia="pt-BR"/>
        </w:rPr>
        <w:t>26.</w:t>
      </w:r>
    </w:p>
    <w:p w14:paraId="7E9D07F0" w14:textId="77777777" w:rsidR="00E97363" w:rsidRPr="00047415" w:rsidRDefault="00E97363" w:rsidP="00021CFC">
      <w:pPr>
        <w:tabs>
          <w:tab w:val="left" w:pos="426"/>
          <w:tab w:val="left" w:pos="567"/>
          <w:tab w:val="left" w:pos="851"/>
        </w:tabs>
        <w:spacing w:line="276" w:lineRule="auto"/>
        <w:jc w:val="center"/>
        <w:rPr>
          <w:rFonts w:ascii="Arial" w:eastAsia="Arial" w:hAnsi="Arial" w:cs="Arial"/>
          <w:sz w:val="20"/>
          <w:szCs w:val="20"/>
        </w:rPr>
      </w:pPr>
      <w:r w:rsidRPr="00047415">
        <w:rPr>
          <w:rFonts w:ascii="Arial" w:eastAsia="Arial" w:hAnsi="Arial" w:cs="Arial"/>
          <w:sz w:val="20"/>
          <w:szCs w:val="20"/>
        </w:rPr>
        <w:t>_________</w:t>
      </w:r>
      <w:r w:rsidR="00021CFC" w:rsidRPr="00047415">
        <w:rPr>
          <w:rFonts w:ascii="Arial" w:eastAsia="Arial" w:hAnsi="Arial" w:cs="Arial"/>
          <w:sz w:val="20"/>
          <w:szCs w:val="20"/>
        </w:rPr>
        <w:t>_______________________</w:t>
      </w:r>
      <w:r w:rsidRPr="00047415">
        <w:rPr>
          <w:rFonts w:ascii="Arial" w:eastAsia="Arial" w:hAnsi="Arial" w:cs="Arial"/>
          <w:sz w:val="20"/>
          <w:szCs w:val="20"/>
        </w:rPr>
        <w:t>_______</w:t>
      </w:r>
    </w:p>
    <w:p w14:paraId="69468F6D" w14:textId="77777777" w:rsidR="00F62DE6" w:rsidRPr="00047415" w:rsidRDefault="00F62DE6" w:rsidP="00021CFC">
      <w:pPr>
        <w:tabs>
          <w:tab w:val="left" w:pos="426"/>
          <w:tab w:val="left" w:pos="567"/>
          <w:tab w:val="left" w:pos="851"/>
        </w:tabs>
        <w:spacing w:line="276" w:lineRule="auto"/>
        <w:jc w:val="center"/>
        <w:rPr>
          <w:rFonts w:ascii="Arial" w:eastAsia="Arial" w:hAnsi="Arial" w:cs="Arial"/>
          <w:sz w:val="20"/>
          <w:szCs w:val="20"/>
        </w:rPr>
      </w:pPr>
      <w:r w:rsidRPr="00047415">
        <w:rPr>
          <w:rFonts w:ascii="Arial" w:eastAsia="Arial" w:hAnsi="Arial" w:cs="Arial"/>
          <w:sz w:val="20"/>
          <w:szCs w:val="20"/>
        </w:rPr>
        <w:t>Adeliane Carvalho de Souza</w:t>
      </w:r>
    </w:p>
    <w:p w14:paraId="52F93192" w14:textId="77777777" w:rsidR="00E97363" w:rsidRPr="00047415" w:rsidRDefault="00960E8E" w:rsidP="00021CFC">
      <w:pPr>
        <w:tabs>
          <w:tab w:val="left" w:pos="426"/>
          <w:tab w:val="left" w:pos="567"/>
          <w:tab w:val="left" w:pos="851"/>
        </w:tabs>
        <w:spacing w:line="276" w:lineRule="auto"/>
        <w:jc w:val="center"/>
        <w:rPr>
          <w:rFonts w:ascii="Arial" w:eastAsia="Arial" w:hAnsi="Arial" w:cs="Arial"/>
          <w:sz w:val="20"/>
          <w:szCs w:val="20"/>
        </w:rPr>
      </w:pPr>
      <w:r w:rsidRPr="00047415">
        <w:rPr>
          <w:rFonts w:ascii="Arial" w:eastAsia="Arial" w:hAnsi="Arial" w:cs="Arial"/>
          <w:sz w:val="20"/>
          <w:szCs w:val="20"/>
        </w:rPr>
        <w:t>Pregoeira</w:t>
      </w:r>
      <w:r w:rsidR="00E97363" w:rsidRPr="00047415">
        <w:rPr>
          <w:rFonts w:ascii="Arial" w:eastAsia="Arial" w:hAnsi="Arial" w:cs="Arial"/>
          <w:sz w:val="20"/>
          <w:szCs w:val="20"/>
        </w:rPr>
        <w:t xml:space="preserve"> Oficial</w:t>
      </w:r>
    </w:p>
    <w:p w14:paraId="3CEF9A3C" w14:textId="77777777" w:rsidR="00B7133A" w:rsidRPr="00047415" w:rsidRDefault="00040F76" w:rsidP="00021CFC">
      <w:pPr>
        <w:rPr>
          <w:rFonts w:ascii="Arial" w:eastAsia="Arial" w:hAnsi="Arial" w:cs="Arial"/>
          <w:sz w:val="20"/>
          <w:szCs w:val="20"/>
        </w:rPr>
      </w:pPr>
      <w:r w:rsidRPr="00047415">
        <w:rPr>
          <w:rFonts w:ascii="Arial" w:eastAsia="Arial" w:hAnsi="Arial" w:cs="Arial"/>
          <w:sz w:val="20"/>
          <w:szCs w:val="20"/>
        </w:rPr>
        <w:br w:type="page"/>
      </w:r>
    </w:p>
    <w:p w14:paraId="59EEA3B5" w14:textId="77777777" w:rsidR="00916E89" w:rsidRPr="00047415" w:rsidRDefault="00916E89" w:rsidP="00D65CD2">
      <w:pPr>
        <w:widowControl/>
        <w:autoSpaceDE/>
        <w:autoSpaceDN/>
        <w:ind w:right="-1"/>
        <w:jc w:val="center"/>
        <w:rPr>
          <w:rFonts w:ascii="Arial" w:eastAsia="Calibri" w:hAnsi="Arial" w:cs="Arial"/>
          <w:b/>
          <w:bCs/>
          <w:sz w:val="20"/>
          <w:szCs w:val="20"/>
          <w:lang w:val="pt-BR"/>
        </w:rPr>
      </w:pPr>
    </w:p>
    <w:p w14:paraId="273DC0A0" w14:textId="77777777" w:rsidR="00835637" w:rsidRPr="00047415" w:rsidRDefault="00835637" w:rsidP="00D65CD2">
      <w:pPr>
        <w:widowControl/>
        <w:autoSpaceDE/>
        <w:autoSpaceDN/>
        <w:ind w:right="-1"/>
        <w:jc w:val="center"/>
        <w:rPr>
          <w:rFonts w:ascii="Arial" w:eastAsia="Calibri" w:hAnsi="Arial" w:cs="Arial"/>
          <w:b/>
          <w:bCs/>
          <w:sz w:val="24"/>
          <w:szCs w:val="24"/>
          <w:lang w:val="pt-BR"/>
        </w:rPr>
      </w:pPr>
    </w:p>
    <w:p w14:paraId="5C7A9B4C" w14:textId="77777777" w:rsidR="00835637" w:rsidRPr="00047415" w:rsidRDefault="00835637" w:rsidP="00835637">
      <w:pPr>
        <w:shd w:val="clear" w:color="auto" w:fill="BFBFBF" w:themeFill="background1" w:themeFillShade="BF"/>
        <w:ind w:right="-568" w:firstLine="708"/>
        <w:jc w:val="center"/>
        <w:rPr>
          <w:rFonts w:ascii="Arial" w:hAnsi="Arial" w:cs="Arial"/>
          <w:b/>
        </w:rPr>
      </w:pPr>
      <w:r w:rsidRPr="00047415">
        <w:rPr>
          <w:rFonts w:ascii="Arial" w:hAnsi="Arial" w:cs="Arial"/>
          <w:b/>
        </w:rPr>
        <w:t xml:space="preserve">ANEXO I </w:t>
      </w:r>
    </w:p>
    <w:p w14:paraId="547E775A" w14:textId="76816131" w:rsidR="00835637" w:rsidRPr="00047415" w:rsidRDefault="00835637" w:rsidP="00835637">
      <w:pPr>
        <w:shd w:val="clear" w:color="auto" w:fill="BFBFBF" w:themeFill="background1" w:themeFillShade="BF"/>
        <w:ind w:right="-568" w:firstLine="708"/>
        <w:jc w:val="center"/>
        <w:rPr>
          <w:rFonts w:ascii="Arial" w:hAnsi="Arial" w:cs="Arial"/>
          <w:b/>
        </w:rPr>
      </w:pPr>
      <w:r w:rsidRPr="00047415">
        <w:rPr>
          <w:rFonts w:ascii="Arial" w:hAnsi="Arial" w:cs="Arial"/>
          <w:b/>
        </w:rPr>
        <w:t xml:space="preserve">ETP - ESTUDO TÉCNICO PRELIMINAR </w:t>
      </w:r>
    </w:p>
    <w:p w14:paraId="12B59057" w14:textId="77777777" w:rsidR="00835637" w:rsidRPr="00047415" w:rsidRDefault="00835637" w:rsidP="00835637">
      <w:pPr>
        <w:shd w:val="clear" w:color="auto" w:fill="BFBFBF" w:themeFill="background1" w:themeFillShade="BF"/>
        <w:ind w:right="-568"/>
        <w:jc w:val="center"/>
        <w:rPr>
          <w:rFonts w:ascii="Arial" w:hAnsi="Arial" w:cs="Arial"/>
          <w:b/>
        </w:rPr>
      </w:pPr>
      <w:bookmarkStart w:id="44" w:name="_Hlk160802528"/>
      <w:r w:rsidRPr="00047415">
        <w:rPr>
          <w:rFonts w:ascii="Arial" w:hAnsi="Arial" w:cs="Arial"/>
          <w:bCs/>
        </w:rPr>
        <w:t>Art. 18</w:t>
      </w:r>
      <w:r w:rsidRPr="00047415">
        <w:rPr>
          <w:rFonts w:ascii="Arial" w:hAnsi="Arial" w:cs="Arial"/>
          <w:b/>
        </w:rPr>
        <w:t xml:space="preserve"> </w:t>
      </w:r>
      <w:r w:rsidRPr="00047415">
        <w:rPr>
          <w:rFonts w:ascii="Arial" w:hAnsi="Arial" w:cs="Arial"/>
          <w:color w:val="000000"/>
        </w:rPr>
        <w:t>§ 1º da Lei Federal n° 14.133/2021</w:t>
      </w:r>
    </w:p>
    <w:bookmarkEnd w:id="44"/>
    <w:p w14:paraId="5A6F0882" w14:textId="77777777" w:rsidR="00835637" w:rsidRPr="00047415" w:rsidRDefault="00835637" w:rsidP="00835637">
      <w:pPr>
        <w:ind w:right="-568"/>
        <w:jc w:val="center"/>
        <w:rPr>
          <w:rFonts w:ascii="Arial" w:hAnsi="Arial" w:cs="Arial"/>
        </w:rPr>
      </w:pPr>
    </w:p>
    <w:p w14:paraId="70A65830" w14:textId="77777777" w:rsidR="00835637" w:rsidRPr="00047415" w:rsidRDefault="00835637" w:rsidP="00835637">
      <w:pPr>
        <w:ind w:right="-568"/>
        <w:jc w:val="both"/>
        <w:rPr>
          <w:rFonts w:ascii="Arial" w:hAnsi="Arial" w:cs="Arial"/>
          <w:b/>
        </w:rPr>
      </w:pPr>
      <w:r w:rsidRPr="00047415">
        <w:rPr>
          <w:rFonts w:ascii="Arial" w:hAnsi="Arial" w:cs="Arial"/>
          <w:b/>
        </w:rPr>
        <w:t>1. INFORMAÇÕES BÁSICAS</w:t>
      </w:r>
    </w:p>
    <w:p w14:paraId="38921808" w14:textId="77777777" w:rsidR="00835637" w:rsidRPr="00047415" w:rsidRDefault="00835637" w:rsidP="00835637">
      <w:pPr>
        <w:ind w:right="-568"/>
        <w:jc w:val="both"/>
        <w:rPr>
          <w:rFonts w:ascii="Arial" w:hAnsi="Arial" w:cs="Arial"/>
          <w:b/>
        </w:rPr>
      </w:pPr>
    </w:p>
    <w:p w14:paraId="57B0C8A4" w14:textId="77777777" w:rsidR="00835637" w:rsidRPr="00047415" w:rsidRDefault="00835637" w:rsidP="00835637">
      <w:pPr>
        <w:ind w:right="-427"/>
        <w:jc w:val="both"/>
        <w:rPr>
          <w:rFonts w:ascii="Arial" w:hAnsi="Arial" w:cs="Arial"/>
        </w:rPr>
      </w:pPr>
      <w:r w:rsidRPr="00047415">
        <w:rPr>
          <w:rFonts w:ascii="Arial" w:hAnsi="Arial" w:cs="Arial"/>
          <w:b/>
          <w:bCs/>
        </w:rPr>
        <w:t>Objeto:</w:t>
      </w:r>
      <w:r w:rsidRPr="00047415">
        <w:rPr>
          <w:rFonts w:ascii="Arial" w:hAnsi="Arial" w:cs="Arial"/>
        </w:rPr>
        <w:t xml:space="preserve"> </w:t>
      </w:r>
      <w:bookmarkStart w:id="45" w:name="_Hlk200030013"/>
      <w:bookmarkStart w:id="46" w:name="_Hlk198821585"/>
      <w:r w:rsidRPr="00047415">
        <w:rPr>
          <w:rFonts w:ascii="Arial" w:hAnsi="Arial" w:cs="Arial"/>
        </w:rPr>
        <w:t>Locação de equipamentos de impressão (multifuncional, impressoras laser/led monocromáticas e coloridas com display interativo) com fornecimento de sistema de gerenciamento de impressões das cópias efetivamente realizadas, manutenção preventiva e corretiva dos equipamentos com a substituição de peças componentes e materiais utilizados na manutenção preventiva, corretiva e fornecimento de insumos dos equipamentos ofertados como toner e cilindro, destinados ao atendimento das demandas das secretarias municipais</w:t>
      </w:r>
      <w:bookmarkEnd w:id="45"/>
      <w:r w:rsidRPr="00047415">
        <w:rPr>
          <w:rFonts w:ascii="Arial" w:hAnsi="Arial" w:cs="Arial"/>
        </w:rPr>
        <w:t xml:space="preserve"> de Braúnas/MG, </w:t>
      </w:r>
      <w:bookmarkStart w:id="47" w:name="_Hlk200033595"/>
      <w:r w:rsidRPr="00047415">
        <w:rPr>
          <w:rFonts w:ascii="Arial" w:hAnsi="Arial" w:cs="Arial"/>
        </w:rPr>
        <w:t>a ser custeado com recursos próprios e/ou vinculados.</w:t>
      </w:r>
      <w:bookmarkEnd w:id="46"/>
    </w:p>
    <w:bookmarkEnd w:id="47"/>
    <w:p w14:paraId="340E1E56" w14:textId="77777777" w:rsidR="00835637" w:rsidRPr="00047415" w:rsidRDefault="00835637" w:rsidP="00835637">
      <w:pPr>
        <w:ind w:right="-427"/>
        <w:jc w:val="both"/>
        <w:rPr>
          <w:rFonts w:ascii="Arial" w:hAnsi="Arial" w:cs="Arial"/>
        </w:rPr>
      </w:pPr>
      <w:r w:rsidRPr="00047415">
        <w:rPr>
          <w:rFonts w:ascii="Arial" w:hAnsi="Arial" w:cs="Arial"/>
        </w:rPr>
        <w:t>O objetivo principal é estudar detalhadamente a necessidade e identificar no mercado a melhor solução para supri-la, em observância às normas vigentes e aos princípios que regem a Administração Pública.</w:t>
      </w:r>
    </w:p>
    <w:p w14:paraId="1CAE8C28" w14:textId="77777777" w:rsidR="00835637" w:rsidRPr="00047415" w:rsidRDefault="00835637" w:rsidP="00835637">
      <w:pPr>
        <w:ind w:right="-568" w:firstLine="851"/>
        <w:jc w:val="both"/>
        <w:rPr>
          <w:rFonts w:ascii="Arial" w:hAnsi="Arial" w:cs="Arial"/>
        </w:rPr>
      </w:pPr>
    </w:p>
    <w:p w14:paraId="6F4395DF" w14:textId="77777777" w:rsidR="00835637" w:rsidRPr="00047415" w:rsidRDefault="00835637" w:rsidP="00835637">
      <w:pPr>
        <w:ind w:right="-568"/>
        <w:jc w:val="both"/>
        <w:rPr>
          <w:rFonts w:ascii="Arial" w:hAnsi="Arial" w:cs="Arial"/>
          <w:b/>
        </w:rPr>
      </w:pPr>
      <w:r w:rsidRPr="00047415">
        <w:rPr>
          <w:rFonts w:ascii="Arial" w:hAnsi="Arial" w:cs="Arial"/>
          <w:b/>
        </w:rPr>
        <w:t>2 - DESCRIÇÃO DA NECESSIDADE</w:t>
      </w:r>
    </w:p>
    <w:p w14:paraId="0ED986D3" w14:textId="77777777" w:rsidR="00835637" w:rsidRPr="00047415" w:rsidRDefault="00835637" w:rsidP="00835637">
      <w:pPr>
        <w:ind w:right="-568"/>
        <w:jc w:val="both"/>
        <w:rPr>
          <w:rFonts w:ascii="Arial" w:hAnsi="Arial" w:cs="Arial"/>
          <w:b/>
        </w:rPr>
      </w:pPr>
    </w:p>
    <w:p w14:paraId="4A15F50A" w14:textId="77777777" w:rsidR="00835637" w:rsidRPr="00047415" w:rsidRDefault="00835637" w:rsidP="00835637">
      <w:pPr>
        <w:shd w:val="clear" w:color="auto" w:fill="FFFFFF"/>
        <w:ind w:right="-568"/>
        <w:jc w:val="both"/>
        <w:rPr>
          <w:rFonts w:ascii="Arial" w:hAnsi="Arial" w:cs="Arial"/>
        </w:rPr>
      </w:pPr>
      <w:r w:rsidRPr="00047415">
        <w:rPr>
          <w:rFonts w:ascii="Arial" w:hAnsi="Arial" w:cs="Arial"/>
        </w:rPr>
        <w:t>A necessidade de equipamentos de impressão nas Secretarias Municipais é universal e fundamental para a sua operação. Independentemente de atuarem na Educação, Saúde, Assistência Social, Obras, Administração ou qualquer outra área, todas as secretarias dependem intrinsecamente da produção e comunicação documental contínua, seja para ofícios, relatórios, atas, editais, contratos, prontuários, receitas, projetos ou materiais didáticos. A ausência de equipamentos de impressão eficientes e constantemente disponíveis comprometeria severamente a comunicação interna e externa e a formalização de atos administrativos. Além disso, esses equipamentos são cruciais para a otimização de processos administrativos e operacionais, pois a capacidade de imprimir, digitalizar e copiar rapidamente agiliza tarefas rotineiras e fluxos de trabalho. Eles também fornecem um suporte essencial à tomada de decisão e gestão, permitindo a geração ágil de relatórios e dados impressos para análises e reuniões estratégicas. No atendimento e prestação de serviços ao cidadão, a agilidade na emissão de documentos como comprovantes, guias e declarações impacta diretamente a qualidade e a celeridade do serviço público. A segurança e confiabilidade da informação também são aprimoradas com um sistema de gerenciamento que controla e rastreia as impressões. Por fim, ao permitir uma eficiência orçamentária e sustentabilidade através do controle de consumo, esses equipamentos se tornam não apenas ferramentas periféricas, mas pilares que sustentam a espinha dorsal das operações de cada Secretaria Municipal, garantindo a continuidade, a eficiência e a qualidade dos serviços públicos prestados à população de Braúnas/MG.</w:t>
      </w:r>
    </w:p>
    <w:p w14:paraId="476656CD" w14:textId="77777777" w:rsidR="00835637" w:rsidRPr="00047415" w:rsidRDefault="00835637" w:rsidP="00835637">
      <w:pPr>
        <w:shd w:val="clear" w:color="auto" w:fill="FFFFFF"/>
        <w:ind w:right="-568"/>
        <w:jc w:val="both"/>
        <w:rPr>
          <w:rFonts w:ascii="Arial" w:hAnsi="Arial" w:cs="Arial"/>
        </w:rPr>
      </w:pPr>
    </w:p>
    <w:p w14:paraId="3C1CCBF7" w14:textId="77777777" w:rsidR="00835637" w:rsidRPr="00047415" w:rsidRDefault="00835637" w:rsidP="00835637">
      <w:pPr>
        <w:shd w:val="clear" w:color="auto" w:fill="FFFFFF"/>
        <w:ind w:right="-568"/>
        <w:jc w:val="both"/>
        <w:rPr>
          <w:rFonts w:ascii="Arial" w:eastAsia="Times New Roman" w:hAnsi="Arial" w:cs="Arial"/>
          <w:b/>
          <w:bCs/>
          <w:color w:val="000000"/>
        </w:rPr>
      </w:pPr>
      <w:r w:rsidRPr="00047415">
        <w:rPr>
          <w:rFonts w:ascii="Arial" w:eastAsia="Times New Roman" w:hAnsi="Arial" w:cs="Arial"/>
          <w:b/>
          <w:bCs/>
          <w:color w:val="000000"/>
        </w:rPr>
        <w:t>3 – PREVISÃO NO PLANO DE CONTRATAÇÕES ANUAL</w:t>
      </w:r>
    </w:p>
    <w:p w14:paraId="37C9A63C" w14:textId="77777777" w:rsidR="00835637" w:rsidRPr="00047415" w:rsidRDefault="00835637" w:rsidP="00835637">
      <w:pPr>
        <w:shd w:val="clear" w:color="auto" w:fill="FFFFFF"/>
        <w:ind w:right="-568"/>
        <w:jc w:val="both"/>
        <w:rPr>
          <w:rFonts w:ascii="Arial" w:eastAsia="Times New Roman" w:hAnsi="Arial" w:cs="Arial"/>
          <w:b/>
          <w:bCs/>
          <w:color w:val="000000"/>
        </w:rPr>
      </w:pPr>
    </w:p>
    <w:p w14:paraId="4DFB2E07" w14:textId="77777777" w:rsidR="00835637" w:rsidRPr="00047415" w:rsidRDefault="00835637" w:rsidP="00835637">
      <w:pPr>
        <w:ind w:right="-568"/>
        <w:jc w:val="both"/>
        <w:rPr>
          <w:rFonts w:ascii="Arial" w:hAnsi="Arial" w:cs="Arial"/>
        </w:rPr>
      </w:pPr>
      <w:r w:rsidRPr="00047415">
        <w:rPr>
          <w:rFonts w:ascii="Arial" w:hAnsi="Arial" w:cs="Arial"/>
        </w:rPr>
        <w:t>A Lei Orçamentária Anual (LOA) do Município de Braúnas de 2026 já contempla a previsão orçamentária necessária para a realização dessa contratação. O valor estimado para a aquisição, conforme as rubricas e categorias econômicas previstas, alinhando a execução dessa demanda com o planejamento orçamentário da Administração Municipal.</w:t>
      </w:r>
    </w:p>
    <w:p w14:paraId="3821A167" w14:textId="77777777" w:rsidR="00835637" w:rsidRPr="00047415" w:rsidRDefault="00835637" w:rsidP="00835637">
      <w:pPr>
        <w:ind w:right="-568"/>
        <w:jc w:val="both"/>
        <w:rPr>
          <w:rFonts w:ascii="Arial" w:hAnsi="Arial" w:cs="Arial"/>
        </w:rPr>
      </w:pPr>
      <w:r w:rsidRPr="00047415">
        <w:rPr>
          <w:rFonts w:ascii="Arial" w:hAnsi="Arial" w:cs="Arial"/>
        </w:rPr>
        <w:t xml:space="preserve">          A previsão de recursos para a contratação está de acordo com a programação financeira, permitindo que o processo licitatório e a contratação sejam realizados sem comprometimento do orçamento municipal. Este alinhamento garante a execução do planejamento da Administração e o atendimento às necessidades, com total conformidade com as disposições legais de gestão pública.</w:t>
      </w:r>
    </w:p>
    <w:p w14:paraId="7D39C49B" w14:textId="77777777" w:rsidR="00835637" w:rsidRPr="00047415" w:rsidRDefault="00835637" w:rsidP="00835637">
      <w:pPr>
        <w:ind w:right="-568"/>
        <w:jc w:val="both"/>
        <w:rPr>
          <w:rFonts w:ascii="Arial" w:eastAsia="Times New Roman" w:hAnsi="Arial" w:cs="Arial"/>
          <w:color w:val="000000"/>
        </w:rPr>
      </w:pPr>
    </w:p>
    <w:p w14:paraId="2C38667F" w14:textId="77777777" w:rsidR="00835637" w:rsidRPr="00047415" w:rsidRDefault="00835637" w:rsidP="00835637">
      <w:pPr>
        <w:ind w:right="-568"/>
        <w:jc w:val="both"/>
        <w:rPr>
          <w:rFonts w:ascii="Arial" w:eastAsia="Times New Roman" w:hAnsi="Arial" w:cs="Arial"/>
          <w:b/>
          <w:bCs/>
          <w:color w:val="000000"/>
        </w:rPr>
      </w:pPr>
      <w:bookmarkStart w:id="48" w:name="_Hlk198906630"/>
      <w:r w:rsidRPr="00047415">
        <w:rPr>
          <w:rFonts w:ascii="Arial" w:eastAsia="Times New Roman" w:hAnsi="Arial" w:cs="Arial"/>
          <w:b/>
          <w:bCs/>
          <w:color w:val="000000"/>
        </w:rPr>
        <w:t>4 – REQUISITOS DA CONTRATAÇÃO</w:t>
      </w:r>
    </w:p>
    <w:p w14:paraId="0AC0D71A" w14:textId="77777777" w:rsidR="00835637" w:rsidRPr="00047415" w:rsidRDefault="00835637" w:rsidP="00835637">
      <w:pPr>
        <w:ind w:right="-568"/>
        <w:jc w:val="both"/>
        <w:rPr>
          <w:rFonts w:ascii="Arial" w:eastAsia="Times New Roman" w:hAnsi="Arial" w:cs="Arial"/>
          <w:b/>
          <w:bCs/>
          <w:color w:val="000000"/>
        </w:rPr>
      </w:pPr>
    </w:p>
    <w:p w14:paraId="2308C66E" w14:textId="77777777" w:rsidR="00835637" w:rsidRPr="00047415" w:rsidRDefault="00835637" w:rsidP="00835637">
      <w:pPr>
        <w:pStyle w:val="SemEspaamento"/>
        <w:ind w:right="-568"/>
        <w:jc w:val="both"/>
        <w:rPr>
          <w:rFonts w:ascii="Arial" w:hAnsi="Arial" w:cs="Arial"/>
        </w:rPr>
      </w:pPr>
      <w:bookmarkStart w:id="49" w:name="_Hlk202518364"/>
      <w:bookmarkStart w:id="50" w:name="_Hlk198821739"/>
      <w:r w:rsidRPr="00047415">
        <w:rPr>
          <w:rFonts w:ascii="Arial" w:hAnsi="Arial" w:cs="Arial"/>
        </w:rPr>
        <w:t>4.1. A contratada deverá atuar no ramo, com atividade econômica compatível com o objeto, e comprovar regularidade fiscal junto aos entes municipal, estadual e federal, inclusive quanto às obrigações trabalhistas e previdenciárias.</w:t>
      </w:r>
    </w:p>
    <w:p w14:paraId="22B13677" w14:textId="77777777" w:rsidR="00835637" w:rsidRPr="00047415" w:rsidRDefault="00835637" w:rsidP="00835637">
      <w:pPr>
        <w:pStyle w:val="SemEspaamento"/>
        <w:ind w:right="-568"/>
        <w:jc w:val="both"/>
        <w:rPr>
          <w:rFonts w:ascii="Arial" w:hAnsi="Arial" w:cs="Arial"/>
        </w:rPr>
      </w:pPr>
    </w:p>
    <w:p w14:paraId="0383382B" w14:textId="77777777" w:rsidR="00835637" w:rsidRPr="00047415" w:rsidRDefault="00835637" w:rsidP="00835637">
      <w:pPr>
        <w:pStyle w:val="SemEspaamento"/>
        <w:ind w:right="-568"/>
        <w:jc w:val="both"/>
        <w:rPr>
          <w:rFonts w:ascii="Arial" w:hAnsi="Arial" w:cs="Arial"/>
        </w:rPr>
      </w:pPr>
      <w:r w:rsidRPr="00047415">
        <w:rPr>
          <w:rFonts w:ascii="Arial" w:hAnsi="Arial" w:cs="Arial"/>
        </w:rPr>
        <w:t>4.2. Deverá apresentar atestado de capacidade técnica, emitido por pessoa jurídica de direito público ou privado, comprovando que já executou ou executa serviços de natureza, características e volume compatíveis com o objeto da presente contratação.</w:t>
      </w:r>
    </w:p>
    <w:p w14:paraId="5C0E814B" w14:textId="77777777" w:rsidR="00835637" w:rsidRPr="00047415" w:rsidRDefault="00835637" w:rsidP="00835637">
      <w:pPr>
        <w:pStyle w:val="SemEspaamento"/>
        <w:ind w:right="-568"/>
        <w:jc w:val="both"/>
        <w:rPr>
          <w:rFonts w:ascii="Arial" w:hAnsi="Arial" w:cs="Arial"/>
        </w:rPr>
      </w:pPr>
    </w:p>
    <w:p w14:paraId="3382F283" w14:textId="77777777" w:rsidR="00835637" w:rsidRPr="00047415" w:rsidRDefault="00835637" w:rsidP="00835637">
      <w:pPr>
        <w:pStyle w:val="SemEspaamento"/>
        <w:ind w:right="-568"/>
        <w:jc w:val="both"/>
        <w:rPr>
          <w:rFonts w:ascii="Arial" w:hAnsi="Arial" w:cs="Arial"/>
        </w:rPr>
      </w:pPr>
      <w:r w:rsidRPr="00047415">
        <w:rPr>
          <w:rFonts w:ascii="Arial" w:hAnsi="Arial" w:cs="Arial"/>
        </w:rPr>
        <w:t>4.3. Os preços ofertados deverão incluir todos os encargos e despesas, como custos com insumos, mão de obra, tributos, frete, encargos previdenciários, trabalhistas e comerciais, de forma que não haja ônus adicional à Administração.</w:t>
      </w:r>
    </w:p>
    <w:p w14:paraId="419E6461" w14:textId="77777777" w:rsidR="00835637" w:rsidRPr="00047415" w:rsidRDefault="00835637" w:rsidP="00835637">
      <w:pPr>
        <w:pStyle w:val="SemEspaamento"/>
        <w:ind w:right="-568"/>
        <w:jc w:val="both"/>
        <w:rPr>
          <w:rFonts w:ascii="Arial" w:hAnsi="Arial" w:cs="Arial"/>
        </w:rPr>
      </w:pPr>
    </w:p>
    <w:p w14:paraId="747DC071" w14:textId="77777777" w:rsidR="00835637" w:rsidRPr="00047415" w:rsidRDefault="00835637" w:rsidP="00835637">
      <w:pPr>
        <w:pStyle w:val="SemEspaamento"/>
        <w:ind w:right="-568"/>
        <w:jc w:val="both"/>
        <w:rPr>
          <w:rFonts w:ascii="Arial" w:hAnsi="Arial" w:cs="Arial"/>
        </w:rPr>
      </w:pPr>
      <w:r w:rsidRPr="00047415">
        <w:rPr>
          <w:rFonts w:ascii="Arial" w:hAnsi="Arial" w:cs="Arial"/>
        </w:rPr>
        <w:t>4.4. Em caso de divergência entre a proposta e a nota de empenho, prevalecerá o conteúdo da proposta apresentada pela licitante vencedora, devendo o fornecimento seguir rigorosamente as especificações pactuadas.</w:t>
      </w:r>
    </w:p>
    <w:p w14:paraId="174C9BC6" w14:textId="77777777" w:rsidR="00835637" w:rsidRPr="00047415" w:rsidRDefault="00835637" w:rsidP="00835637">
      <w:pPr>
        <w:pStyle w:val="SemEspaamento"/>
        <w:ind w:right="-568"/>
        <w:jc w:val="both"/>
        <w:rPr>
          <w:rFonts w:ascii="Arial" w:hAnsi="Arial" w:cs="Arial"/>
        </w:rPr>
      </w:pPr>
    </w:p>
    <w:p w14:paraId="7100C3FB" w14:textId="77777777" w:rsidR="00835637" w:rsidRPr="00047415" w:rsidRDefault="00835637" w:rsidP="00835637">
      <w:pPr>
        <w:pStyle w:val="SemEspaamento"/>
        <w:ind w:right="-568"/>
        <w:jc w:val="both"/>
        <w:rPr>
          <w:rFonts w:ascii="Arial" w:hAnsi="Arial" w:cs="Arial"/>
        </w:rPr>
      </w:pPr>
      <w:r w:rsidRPr="00047415">
        <w:rPr>
          <w:rFonts w:ascii="Arial" w:hAnsi="Arial" w:cs="Arial"/>
        </w:rPr>
        <w:t xml:space="preserve">4.5. Para a locação de Scanner, junto a eles deverá ser fornecido: </w:t>
      </w:r>
    </w:p>
    <w:p w14:paraId="456B7835" w14:textId="77777777" w:rsidR="00835637" w:rsidRPr="00047415" w:rsidRDefault="00835637" w:rsidP="00835637">
      <w:pPr>
        <w:pStyle w:val="SemEspaamento"/>
        <w:ind w:right="-568"/>
        <w:jc w:val="both"/>
        <w:rPr>
          <w:rFonts w:ascii="Arial" w:hAnsi="Arial" w:cs="Arial"/>
          <w:u w:val="single"/>
        </w:rPr>
      </w:pPr>
    </w:p>
    <w:p w14:paraId="46EF6531" w14:textId="77777777" w:rsidR="00835637" w:rsidRPr="00047415" w:rsidRDefault="00835637" w:rsidP="00835637">
      <w:pPr>
        <w:pStyle w:val="SemEspaamento"/>
        <w:ind w:left="705" w:right="-568"/>
        <w:jc w:val="both"/>
        <w:rPr>
          <w:rFonts w:ascii="Arial" w:hAnsi="Arial" w:cs="Arial"/>
          <w:u w:val="single"/>
        </w:rPr>
      </w:pPr>
      <w:r w:rsidRPr="00047415">
        <w:rPr>
          <w:rFonts w:ascii="Arial" w:hAnsi="Arial" w:cs="Arial"/>
          <w:u w:val="single"/>
        </w:rPr>
        <w:t>4.5.1. Gestor:</w:t>
      </w:r>
    </w:p>
    <w:p w14:paraId="6909DDC4" w14:textId="77777777" w:rsidR="00835637" w:rsidRPr="00047415" w:rsidRDefault="00835637" w:rsidP="00835637">
      <w:pPr>
        <w:pStyle w:val="SemEspaamento"/>
        <w:ind w:right="-568"/>
        <w:jc w:val="both"/>
        <w:rPr>
          <w:rFonts w:ascii="Arial" w:hAnsi="Arial" w:cs="Arial"/>
        </w:rPr>
      </w:pPr>
    </w:p>
    <w:p w14:paraId="3A8DA7A8"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O software deverá armazenar e distribuir os documentos que seguirão os padrões de arquivamento especificados pelos arquivos físicos da contratante, adaptando-se com o processo</w:t>
      </w:r>
      <w:r w:rsidRPr="00047415">
        <w:rPr>
          <w:rFonts w:ascii="Arial" w:hAnsi="Arial" w:cs="Arial"/>
          <w:spacing w:val="-20"/>
        </w:rPr>
        <w:t xml:space="preserve"> </w:t>
      </w:r>
      <w:r w:rsidRPr="00047415">
        <w:rPr>
          <w:rFonts w:ascii="Arial" w:hAnsi="Arial" w:cs="Arial"/>
        </w:rPr>
        <w:t>interno</w:t>
      </w:r>
      <w:r w:rsidRPr="00047415">
        <w:rPr>
          <w:rFonts w:ascii="Arial" w:hAnsi="Arial" w:cs="Arial"/>
          <w:spacing w:val="-19"/>
        </w:rPr>
        <w:t xml:space="preserve"> </w:t>
      </w:r>
      <w:r w:rsidRPr="00047415">
        <w:rPr>
          <w:rFonts w:ascii="Arial" w:hAnsi="Arial" w:cs="Arial"/>
        </w:rPr>
        <w:t>da</w:t>
      </w:r>
      <w:r w:rsidRPr="00047415">
        <w:rPr>
          <w:rFonts w:ascii="Arial" w:hAnsi="Arial" w:cs="Arial"/>
          <w:spacing w:val="-19"/>
        </w:rPr>
        <w:t xml:space="preserve"> </w:t>
      </w:r>
      <w:r w:rsidRPr="00047415">
        <w:rPr>
          <w:rFonts w:ascii="Arial" w:hAnsi="Arial" w:cs="Arial"/>
        </w:rPr>
        <w:t>Prefeitura</w:t>
      </w:r>
      <w:r w:rsidRPr="00047415">
        <w:rPr>
          <w:rFonts w:ascii="Arial" w:hAnsi="Arial" w:cs="Arial"/>
          <w:spacing w:val="-20"/>
        </w:rPr>
        <w:t xml:space="preserve"> </w:t>
      </w:r>
      <w:r w:rsidRPr="00047415">
        <w:rPr>
          <w:rFonts w:ascii="Arial" w:hAnsi="Arial" w:cs="Arial"/>
        </w:rPr>
        <w:t>e</w:t>
      </w:r>
      <w:r w:rsidRPr="00047415">
        <w:rPr>
          <w:rFonts w:ascii="Arial" w:hAnsi="Arial" w:cs="Arial"/>
          <w:spacing w:val="-19"/>
        </w:rPr>
        <w:t xml:space="preserve"> </w:t>
      </w:r>
      <w:r w:rsidRPr="00047415">
        <w:rPr>
          <w:rFonts w:ascii="Arial" w:hAnsi="Arial" w:cs="Arial"/>
        </w:rPr>
        <w:t>evitando</w:t>
      </w:r>
      <w:r w:rsidRPr="00047415">
        <w:rPr>
          <w:rFonts w:ascii="Arial" w:hAnsi="Arial" w:cs="Arial"/>
          <w:spacing w:val="-20"/>
        </w:rPr>
        <w:t xml:space="preserve"> </w:t>
      </w:r>
      <w:r w:rsidRPr="00047415">
        <w:rPr>
          <w:rFonts w:ascii="Arial" w:hAnsi="Arial" w:cs="Arial"/>
        </w:rPr>
        <w:t>mudanças</w:t>
      </w:r>
      <w:r w:rsidRPr="00047415">
        <w:rPr>
          <w:rFonts w:ascii="Arial" w:hAnsi="Arial" w:cs="Arial"/>
          <w:spacing w:val="-19"/>
        </w:rPr>
        <w:t xml:space="preserve"> </w:t>
      </w:r>
      <w:r w:rsidRPr="00047415">
        <w:rPr>
          <w:rFonts w:ascii="Arial" w:hAnsi="Arial" w:cs="Arial"/>
        </w:rPr>
        <w:t>na</w:t>
      </w:r>
      <w:r w:rsidRPr="00047415">
        <w:rPr>
          <w:rFonts w:ascii="Arial" w:hAnsi="Arial" w:cs="Arial"/>
          <w:spacing w:val="-19"/>
        </w:rPr>
        <w:t xml:space="preserve"> </w:t>
      </w:r>
      <w:r w:rsidRPr="00047415">
        <w:rPr>
          <w:rFonts w:ascii="Arial" w:hAnsi="Arial" w:cs="Arial"/>
        </w:rPr>
        <w:t>rotina</w:t>
      </w:r>
      <w:r w:rsidRPr="00047415">
        <w:rPr>
          <w:rFonts w:ascii="Arial" w:hAnsi="Arial" w:cs="Arial"/>
          <w:spacing w:val="-20"/>
        </w:rPr>
        <w:t xml:space="preserve"> </w:t>
      </w:r>
      <w:r w:rsidRPr="00047415">
        <w:rPr>
          <w:rFonts w:ascii="Arial" w:hAnsi="Arial" w:cs="Arial"/>
        </w:rPr>
        <w:t>dos</w:t>
      </w:r>
      <w:r w:rsidRPr="00047415">
        <w:rPr>
          <w:rFonts w:ascii="Arial" w:hAnsi="Arial" w:cs="Arial"/>
          <w:spacing w:val="-19"/>
        </w:rPr>
        <w:t xml:space="preserve"> </w:t>
      </w:r>
      <w:r w:rsidRPr="00047415">
        <w:rPr>
          <w:rFonts w:ascii="Arial" w:hAnsi="Arial" w:cs="Arial"/>
        </w:rPr>
        <w:t>servidores;</w:t>
      </w:r>
    </w:p>
    <w:p w14:paraId="6765B0BF"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Deverá</w:t>
      </w:r>
      <w:r w:rsidRPr="00047415">
        <w:rPr>
          <w:rFonts w:ascii="Arial" w:hAnsi="Arial" w:cs="Arial"/>
          <w:spacing w:val="-15"/>
        </w:rPr>
        <w:t xml:space="preserve"> </w:t>
      </w:r>
      <w:r w:rsidRPr="00047415">
        <w:rPr>
          <w:rFonts w:ascii="Arial" w:hAnsi="Arial" w:cs="Arial"/>
        </w:rPr>
        <w:t>permitir</w:t>
      </w:r>
      <w:r w:rsidRPr="00047415">
        <w:rPr>
          <w:rFonts w:ascii="Arial" w:hAnsi="Arial" w:cs="Arial"/>
          <w:spacing w:val="-15"/>
        </w:rPr>
        <w:t xml:space="preserve"> </w:t>
      </w:r>
      <w:r w:rsidRPr="00047415">
        <w:rPr>
          <w:rFonts w:ascii="Arial" w:hAnsi="Arial" w:cs="Arial"/>
        </w:rPr>
        <w:t>a</w:t>
      </w:r>
      <w:r w:rsidRPr="00047415">
        <w:rPr>
          <w:rFonts w:ascii="Arial" w:hAnsi="Arial" w:cs="Arial"/>
          <w:spacing w:val="-15"/>
        </w:rPr>
        <w:t xml:space="preserve"> </w:t>
      </w:r>
      <w:r w:rsidRPr="00047415">
        <w:rPr>
          <w:rFonts w:ascii="Arial" w:hAnsi="Arial" w:cs="Arial"/>
        </w:rPr>
        <w:t>consulta</w:t>
      </w:r>
      <w:r w:rsidRPr="00047415">
        <w:rPr>
          <w:rFonts w:ascii="Arial" w:hAnsi="Arial" w:cs="Arial"/>
          <w:spacing w:val="-16"/>
        </w:rPr>
        <w:t xml:space="preserve"> </w:t>
      </w:r>
      <w:r w:rsidRPr="00047415">
        <w:rPr>
          <w:rFonts w:ascii="Arial" w:hAnsi="Arial" w:cs="Arial"/>
        </w:rPr>
        <w:t>dentro</w:t>
      </w:r>
      <w:r w:rsidRPr="00047415">
        <w:rPr>
          <w:rFonts w:ascii="Arial" w:hAnsi="Arial" w:cs="Arial"/>
          <w:spacing w:val="-15"/>
        </w:rPr>
        <w:t xml:space="preserve"> </w:t>
      </w:r>
      <w:r w:rsidRPr="00047415">
        <w:rPr>
          <w:rFonts w:ascii="Arial" w:hAnsi="Arial" w:cs="Arial"/>
        </w:rPr>
        <w:t>do</w:t>
      </w:r>
      <w:r w:rsidRPr="00047415">
        <w:rPr>
          <w:rFonts w:ascii="Arial" w:hAnsi="Arial" w:cs="Arial"/>
          <w:spacing w:val="-19"/>
        </w:rPr>
        <w:t xml:space="preserve"> </w:t>
      </w:r>
      <w:r w:rsidRPr="00047415">
        <w:rPr>
          <w:rFonts w:ascii="Arial" w:hAnsi="Arial" w:cs="Arial"/>
        </w:rPr>
        <w:t>ambiente</w:t>
      </w:r>
      <w:r w:rsidRPr="00047415">
        <w:rPr>
          <w:rFonts w:ascii="Arial" w:hAnsi="Arial" w:cs="Arial"/>
          <w:spacing w:val="-15"/>
        </w:rPr>
        <w:t xml:space="preserve"> </w:t>
      </w:r>
      <w:r w:rsidRPr="00047415">
        <w:rPr>
          <w:rFonts w:ascii="Arial" w:hAnsi="Arial" w:cs="Arial"/>
        </w:rPr>
        <w:t>do</w:t>
      </w:r>
      <w:r w:rsidRPr="00047415">
        <w:rPr>
          <w:rFonts w:ascii="Arial" w:hAnsi="Arial" w:cs="Arial"/>
          <w:spacing w:val="-16"/>
        </w:rPr>
        <w:t xml:space="preserve"> </w:t>
      </w:r>
      <w:r w:rsidRPr="00047415">
        <w:rPr>
          <w:rFonts w:ascii="Arial" w:hAnsi="Arial" w:cs="Arial"/>
        </w:rPr>
        <w:t>sistema,</w:t>
      </w:r>
      <w:r w:rsidRPr="00047415">
        <w:rPr>
          <w:rFonts w:ascii="Arial" w:hAnsi="Arial" w:cs="Arial"/>
          <w:spacing w:val="-16"/>
        </w:rPr>
        <w:t xml:space="preserve"> </w:t>
      </w:r>
      <w:r w:rsidRPr="00047415">
        <w:rPr>
          <w:rFonts w:ascii="Arial" w:hAnsi="Arial" w:cs="Arial"/>
        </w:rPr>
        <w:t>podendo</w:t>
      </w:r>
      <w:r w:rsidRPr="00047415">
        <w:rPr>
          <w:rFonts w:ascii="Arial" w:hAnsi="Arial" w:cs="Arial"/>
          <w:spacing w:val="-16"/>
        </w:rPr>
        <w:t xml:space="preserve"> </w:t>
      </w:r>
      <w:r w:rsidRPr="00047415">
        <w:rPr>
          <w:rFonts w:ascii="Arial" w:hAnsi="Arial" w:cs="Arial"/>
        </w:rPr>
        <w:t>ser</w:t>
      </w:r>
      <w:r w:rsidRPr="00047415">
        <w:rPr>
          <w:rFonts w:ascii="Arial" w:hAnsi="Arial" w:cs="Arial"/>
          <w:spacing w:val="-14"/>
        </w:rPr>
        <w:t xml:space="preserve"> </w:t>
      </w:r>
      <w:r w:rsidRPr="00047415">
        <w:rPr>
          <w:rFonts w:ascii="Arial" w:hAnsi="Arial" w:cs="Arial"/>
        </w:rPr>
        <w:t>realizada</w:t>
      </w:r>
      <w:r w:rsidRPr="00047415">
        <w:rPr>
          <w:rFonts w:ascii="Arial" w:hAnsi="Arial" w:cs="Arial"/>
          <w:spacing w:val="-15"/>
        </w:rPr>
        <w:t xml:space="preserve"> </w:t>
      </w:r>
      <w:r w:rsidRPr="00047415">
        <w:rPr>
          <w:rFonts w:ascii="Arial" w:hAnsi="Arial" w:cs="Arial"/>
        </w:rPr>
        <w:t>busca pelas</w:t>
      </w:r>
      <w:r w:rsidRPr="00047415">
        <w:rPr>
          <w:rFonts w:ascii="Arial" w:hAnsi="Arial" w:cs="Arial"/>
          <w:spacing w:val="-19"/>
        </w:rPr>
        <w:t xml:space="preserve"> </w:t>
      </w:r>
      <w:r w:rsidRPr="00047415">
        <w:rPr>
          <w:rFonts w:ascii="Arial" w:hAnsi="Arial" w:cs="Arial"/>
        </w:rPr>
        <w:t>estruturas</w:t>
      </w:r>
      <w:r w:rsidRPr="00047415">
        <w:rPr>
          <w:rFonts w:ascii="Arial" w:hAnsi="Arial" w:cs="Arial"/>
          <w:spacing w:val="-18"/>
        </w:rPr>
        <w:t xml:space="preserve"> </w:t>
      </w:r>
      <w:r w:rsidRPr="00047415">
        <w:rPr>
          <w:rFonts w:ascii="Arial" w:hAnsi="Arial" w:cs="Arial"/>
        </w:rPr>
        <w:t>que</w:t>
      </w:r>
      <w:r w:rsidRPr="00047415">
        <w:rPr>
          <w:rFonts w:ascii="Arial" w:hAnsi="Arial" w:cs="Arial"/>
          <w:spacing w:val="-19"/>
        </w:rPr>
        <w:t xml:space="preserve"> </w:t>
      </w:r>
      <w:r w:rsidRPr="00047415">
        <w:rPr>
          <w:rFonts w:ascii="Arial" w:hAnsi="Arial" w:cs="Arial"/>
        </w:rPr>
        <w:t>armazenam</w:t>
      </w:r>
      <w:r w:rsidRPr="00047415">
        <w:rPr>
          <w:rFonts w:ascii="Arial" w:hAnsi="Arial" w:cs="Arial"/>
          <w:spacing w:val="-19"/>
        </w:rPr>
        <w:t xml:space="preserve"> </w:t>
      </w:r>
      <w:r w:rsidRPr="00047415">
        <w:rPr>
          <w:rFonts w:ascii="Arial" w:hAnsi="Arial" w:cs="Arial"/>
        </w:rPr>
        <w:t>os</w:t>
      </w:r>
      <w:r w:rsidRPr="00047415">
        <w:rPr>
          <w:rFonts w:ascii="Arial" w:hAnsi="Arial" w:cs="Arial"/>
          <w:spacing w:val="-20"/>
        </w:rPr>
        <w:t xml:space="preserve"> </w:t>
      </w:r>
      <w:r w:rsidRPr="00047415">
        <w:rPr>
          <w:rFonts w:ascii="Arial" w:hAnsi="Arial" w:cs="Arial"/>
        </w:rPr>
        <w:t>documentos</w:t>
      </w:r>
      <w:r w:rsidRPr="00047415">
        <w:rPr>
          <w:rFonts w:ascii="Arial" w:hAnsi="Arial" w:cs="Arial"/>
          <w:spacing w:val="-19"/>
        </w:rPr>
        <w:t xml:space="preserve"> </w:t>
      </w:r>
      <w:r w:rsidRPr="00047415">
        <w:rPr>
          <w:rFonts w:ascii="Arial" w:hAnsi="Arial" w:cs="Arial"/>
        </w:rPr>
        <w:t>ou</w:t>
      </w:r>
      <w:r w:rsidRPr="00047415">
        <w:rPr>
          <w:rFonts w:ascii="Arial" w:hAnsi="Arial" w:cs="Arial"/>
          <w:spacing w:val="-19"/>
        </w:rPr>
        <w:t xml:space="preserve"> </w:t>
      </w:r>
      <w:r w:rsidRPr="00047415">
        <w:rPr>
          <w:rFonts w:ascii="Arial" w:hAnsi="Arial" w:cs="Arial"/>
        </w:rPr>
        <w:t>pelos</w:t>
      </w:r>
      <w:r w:rsidRPr="00047415">
        <w:rPr>
          <w:rFonts w:ascii="Arial" w:hAnsi="Arial" w:cs="Arial"/>
          <w:spacing w:val="-19"/>
        </w:rPr>
        <w:t xml:space="preserve"> </w:t>
      </w:r>
      <w:r w:rsidRPr="00047415">
        <w:rPr>
          <w:rFonts w:ascii="Arial" w:hAnsi="Arial" w:cs="Arial"/>
        </w:rPr>
        <w:t>documentos</w:t>
      </w:r>
      <w:r w:rsidRPr="00047415">
        <w:rPr>
          <w:rFonts w:ascii="Arial" w:hAnsi="Arial" w:cs="Arial"/>
          <w:spacing w:val="-19"/>
        </w:rPr>
        <w:t xml:space="preserve"> </w:t>
      </w:r>
      <w:r w:rsidRPr="00047415">
        <w:rPr>
          <w:rFonts w:ascii="Arial" w:hAnsi="Arial" w:cs="Arial"/>
        </w:rPr>
        <w:t>diretamente;</w:t>
      </w:r>
    </w:p>
    <w:p w14:paraId="433A6BA0"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Níveis</w:t>
      </w:r>
      <w:r w:rsidRPr="00047415">
        <w:rPr>
          <w:rFonts w:ascii="Arial" w:hAnsi="Arial" w:cs="Arial"/>
          <w:spacing w:val="-9"/>
        </w:rPr>
        <w:t xml:space="preserve"> </w:t>
      </w:r>
      <w:r w:rsidRPr="00047415">
        <w:rPr>
          <w:rFonts w:ascii="Arial" w:hAnsi="Arial" w:cs="Arial"/>
        </w:rPr>
        <w:t>com</w:t>
      </w:r>
      <w:r w:rsidRPr="00047415">
        <w:rPr>
          <w:rFonts w:ascii="Arial" w:hAnsi="Arial" w:cs="Arial"/>
          <w:spacing w:val="-12"/>
        </w:rPr>
        <w:t xml:space="preserve"> </w:t>
      </w:r>
      <w:r w:rsidRPr="00047415">
        <w:rPr>
          <w:rFonts w:ascii="Arial" w:hAnsi="Arial" w:cs="Arial"/>
        </w:rPr>
        <w:t>restrições</w:t>
      </w:r>
      <w:r w:rsidRPr="00047415">
        <w:rPr>
          <w:rFonts w:ascii="Arial" w:hAnsi="Arial" w:cs="Arial"/>
          <w:spacing w:val="-11"/>
        </w:rPr>
        <w:t xml:space="preserve"> </w:t>
      </w:r>
      <w:r w:rsidRPr="00047415">
        <w:rPr>
          <w:rFonts w:ascii="Arial" w:hAnsi="Arial" w:cs="Arial"/>
        </w:rPr>
        <w:t>de</w:t>
      </w:r>
      <w:r w:rsidRPr="00047415">
        <w:rPr>
          <w:rFonts w:ascii="Arial" w:hAnsi="Arial" w:cs="Arial"/>
          <w:spacing w:val="-9"/>
        </w:rPr>
        <w:t xml:space="preserve"> </w:t>
      </w:r>
      <w:r w:rsidRPr="00047415">
        <w:rPr>
          <w:rFonts w:ascii="Arial" w:hAnsi="Arial" w:cs="Arial"/>
        </w:rPr>
        <w:t>acesso</w:t>
      </w:r>
      <w:r w:rsidRPr="00047415">
        <w:rPr>
          <w:rFonts w:ascii="Arial" w:hAnsi="Arial" w:cs="Arial"/>
          <w:spacing w:val="-10"/>
        </w:rPr>
        <w:t xml:space="preserve"> </w:t>
      </w:r>
      <w:r w:rsidRPr="00047415">
        <w:rPr>
          <w:rFonts w:ascii="Arial" w:hAnsi="Arial" w:cs="Arial"/>
        </w:rPr>
        <w:t>por</w:t>
      </w:r>
      <w:r w:rsidRPr="00047415">
        <w:rPr>
          <w:rFonts w:ascii="Arial" w:hAnsi="Arial" w:cs="Arial"/>
          <w:spacing w:val="-9"/>
        </w:rPr>
        <w:t xml:space="preserve"> </w:t>
      </w:r>
      <w:r w:rsidRPr="00047415">
        <w:rPr>
          <w:rFonts w:ascii="Arial" w:hAnsi="Arial" w:cs="Arial"/>
        </w:rPr>
        <w:t>categoria</w:t>
      </w:r>
      <w:r w:rsidRPr="00047415">
        <w:rPr>
          <w:rFonts w:ascii="Arial" w:hAnsi="Arial" w:cs="Arial"/>
          <w:spacing w:val="-11"/>
        </w:rPr>
        <w:t xml:space="preserve"> </w:t>
      </w:r>
      <w:r w:rsidRPr="00047415">
        <w:rPr>
          <w:rFonts w:ascii="Arial" w:hAnsi="Arial" w:cs="Arial"/>
        </w:rPr>
        <w:t>de</w:t>
      </w:r>
      <w:r w:rsidRPr="00047415">
        <w:rPr>
          <w:rFonts w:ascii="Arial" w:hAnsi="Arial" w:cs="Arial"/>
          <w:spacing w:val="-9"/>
        </w:rPr>
        <w:t xml:space="preserve"> </w:t>
      </w:r>
      <w:r w:rsidRPr="00047415">
        <w:rPr>
          <w:rFonts w:ascii="Arial" w:hAnsi="Arial" w:cs="Arial"/>
        </w:rPr>
        <w:t>documentos,</w:t>
      </w:r>
      <w:r w:rsidRPr="00047415">
        <w:rPr>
          <w:rFonts w:ascii="Arial" w:hAnsi="Arial" w:cs="Arial"/>
          <w:spacing w:val="-10"/>
        </w:rPr>
        <w:t xml:space="preserve"> </w:t>
      </w:r>
      <w:r w:rsidRPr="00047415">
        <w:rPr>
          <w:rFonts w:ascii="Arial" w:hAnsi="Arial" w:cs="Arial"/>
        </w:rPr>
        <w:t>com</w:t>
      </w:r>
      <w:r w:rsidRPr="00047415">
        <w:rPr>
          <w:rFonts w:ascii="Arial" w:hAnsi="Arial" w:cs="Arial"/>
          <w:spacing w:val="-11"/>
        </w:rPr>
        <w:t xml:space="preserve"> </w:t>
      </w:r>
      <w:r w:rsidRPr="00047415">
        <w:rPr>
          <w:rFonts w:ascii="Arial" w:hAnsi="Arial" w:cs="Arial"/>
        </w:rPr>
        <w:t>usuários</w:t>
      </w:r>
      <w:r w:rsidRPr="00047415">
        <w:rPr>
          <w:rFonts w:ascii="Arial" w:hAnsi="Arial" w:cs="Arial"/>
          <w:spacing w:val="-9"/>
        </w:rPr>
        <w:t xml:space="preserve"> </w:t>
      </w:r>
      <w:r w:rsidRPr="00047415">
        <w:rPr>
          <w:rFonts w:ascii="Arial" w:hAnsi="Arial" w:cs="Arial"/>
        </w:rPr>
        <w:t>específicos para</w:t>
      </w:r>
      <w:r w:rsidRPr="00047415">
        <w:rPr>
          <w:rFonts w:ascii="Arial" w:hAnsi="Arial" w:cs="Arial"/>
          <w:spacing w:val="-6"/>
        </w:rPr>
        <w:t xml:space="preserve"> </w:t>
      </w:r>
      <w:r w:rsidRPr="00047415">
        <w:rPr>
          <w:rFonts w:ascii="Arial" w:hAnsi="Arial" w:cs="Arial"/>
        </w:rPr>
        <w:t>o</w:t>
      </w:r>
      <w:r w:rsidRPr="00047415">
        <w:rPr>
          <w:rFonts w:ascii="Arial" w:hAnsi="Arial" w:cs="Arial"/>
          <w:spacing w:val="-6"/>
        </w:rPr>
        <w:t xml:space="preserve"> </w:t>
      </w:r>
      <w:r w:rsidRPr="00047415">
        <w:rPr>
          <w:rFonts w:ascii="Arial" w:hAnsi="Arial" w:cs="Arial"/>
        </w:rPr>
        <w:t>adicionamento,</w:t>
      </w:r>
      <w:r w:rsidRPr="00047415">
        <w:rPr>
          <w:rFonts w:ascii="Arial" w:hAnsi="Arial" w:cs="Arial"/>
          <w:spacing w:val="-8"/>
        </w:rPr>
        <w:t xml:space="preserve"> </w:t>
      </w:r>
      <w:r w:rsidRPr="00047415">
        <w:rPr>
          <w:rFonts w:ascii="Arial" w:hAnsi="Arial" w:cs="Arial"/>
        </w:rPr>
        <w:t>exclusão</w:t>
      </w:r>
      <w:r w:rsidRPr="00047415">
        <w:rPr>
          <w:rFonts w:ascii="Arial" w:hAnsi="Arial" w:cs="Arial"/>
          <w:spacing w:val="-9"/>
        </w:rPr>
        <w:t xml:space="preserve"> </w:t>
      </w:r>
      <w:r w:rsidRPr="00047415">
        <w:rPr>
          <w:rFonts w:ascii="Arial" w:hAnsi="Arial" w:cs="Arial"/>
        </w:rPr>
        <w:t>e</w:t>
      </w:r>
      <w:r w:rsidRPr="00047415">
        <w:rPr>
          <w:rFonts w:ascii="Arial" w:hAnsi="Arial" w:cs="Arial"/>
          <w:spacing w:val="-5"/>
        </w:rPr>
        <w:t xml:space="preserve"> </w:t>
      </w:r>
      <w:r w:rsidRPr="00047415">
        <w:rPr>
          <w:rFonts w:ascii="Arial" w:hAnsi="Arial" w:cs="Arial"/>
        </w:rPr>
        <w:t>edição</w:t>
      </w:r>
      <w:r w:rsidRPr="00047415">
        <w:rPr>
          <w:rFonts w:ascii="Arial" w:hAnsi="Arial" w:cs="Arial"/>
          <w:spacing w:val="-9"/>
        </w:rPr>
        <w:t xml:space="preserve"> </w:t>
      </w:r>
      <w:r w:rsidRPr="00047415">
        <w:rPr>
          <w:rFonts w:ascii="Arial" w:hAnsi="Arial" w:cs="Arial"/>
        </w:rPr>
        <w:t>de</w:t>
      </w:r>
      <w:r w:rsidRPr="00047415">
        <w:rPr>
          <w:rFonts w:ascii="Arial" w:hAnsi="Arial" w:cs="Arial"/>
          <w:spacing w:val="-5"/>
        </w:rPr>
        <w:t xml:space="preserve"> </w:t>
      </w:r>
      <w:r w:rsidRPr="00047415">
        <w:rPr>
          <w:rFonts w:ascii="Arial" w:hAnsi="Arial" w:cs="Arial"/>
        </w:rPr>
        <w:t>documentos,</w:t>
      </w:r>
      <w:r w:rsidRPr="00047415">
        <w:rPr>
          <w:rFonts w:ascii="Arial" w:hAnsi="Arial" w:cs="Arial"/>
          <w:spacing w:val="-7"/>
        </w:rPr>
        <w:t xml:space="preserve"> </w:t>
      </w:r>
      <w:r w:rsidRPr="00047415">
        <w:rPr>
          <w:rFonts w:ascii="Arial" w:hAnsi="Arial" w:cs="Arial"/>
        </w:rPr>
        <w:t>usuários</w:t>
      </w:r>
      <w:r w:rsidRPr="00047415">
        <w:rPr>
          <w:rFonts w:ascii="Arial" w:hAnsi="Arial" w:cs="Arial"/>
          <w:spacing w:val="-8"/>
        </w:rPr>
        <w:t xml:space="preserve"> </w:t>
      </w:r>
      <w:r w:rsidRPr="00047415">
        <w:rPr>
          <w:rFonts w:ascii="Arial" w:hAnsi="Arial" w:cs="Arial"/>
        </w:rPr>
        <w:t>com</w:t>
      </w:r>
      <w:r w:rsidRPr="00047415">
        <w:rPr>
          <w:rFonts w:ascii="Arial" w:hAnsi="Arial" w:cs="Arial"/>
          <w:spacing w:val="-7"/>
        </w:rPr>
        <w:t xml:space="preserve"> </w:t>
      </w:r>
      <w:r w:rsidRPr="00047415">
        <w:rPr>
          <w:rFonts w:ascii="Arial" w:hAnsi="Arial" w:cs="Arial"/>
        </w:rPr>
        <w:t>permissão</w:t>
      </w:r>
      <w:r w:rsidRPr="00047415">
        <w:rPr>
          <w:rFonts w:ascii="Arial" w:hAnsi="Arial" w:cs="Arial"/>
          <w:spacing w:val="-6"/>
        </w:rPr>
        <w:t xml:space="preserve"> </w:t>
      </w:r>
      <w:r w:rsidRPr="00047415">
        <w:rPr>
          <w:rFonts w:ascii="Arial" w:hAnsi="Arial" w:cs="Arial"/>
        </w:rPr>
        <w:t>apenas de visualização dentro do sistema e usuários que terão acesso a visualização apenas a documentos que foram compartilhados com ele;</w:t>
      </w:r>
    </w:p>
    <w:p w14:paraId="333FA39B" w14:textId="77777777" w:rsidR="00835637" w:rsidRPr="00047415" w:rsidRDefault="00835637">
      <w:pPr>
        <w:pStyle w:val="PargrafodaLista"/>
        <w:numPr>
          <w:ilvl w:val="0"/>
          <w:numId w:val="4"/>
        </w:numPr>
        <w:tabs>
          <w:tab w:val="left" w:pos="424"/>
        </w:tabs>
        <w:ind w:right="-568" w:firstLine="0"/>
        <w:rPr>
          <w:rFonts w:ascii="Arial" w:hAnsi="Arial" w:cs="Arial"/>
        </w:rPr>
      </w:pPr>
      <w:r w:rsidRPr="00047415">
        <w:rPr>
          <w:rFonts w:ascii="Arial" w:hAnsi="Arial" w:cs="Arial"/>
        </w:rPr>
        <w:t>Permitir criar, editar, inativar e ativar, alterar nível de acesso, adicionar ou restringir módulos</w:t>
      </w:r>
      <w:r w:rsidRPr="00047415">
        <w:rPr>
          <w:rFonts w:ascii="Arial" w:hAnsi="Arial" w:cs="Arial"/>
          <w:spacing w:val="-14"/>
        </w:rPr>
        <w:t xml:space="preserve"> </w:t>
      </w:r>
      <w:r w:rsidRPr="00047415">
        <w:rPr>
          <w:rFonts w:ascii="Arial" w:hAnsi="Arial" w:cs="Arial"/>
        </w:rPr>
        <w:t>do</w:t>
      </w:r>
      <w:r w:rsidRPr="00047415">
        <w:rPr>
          <w:rFonts w:ascii="Arial" w:hAnsi="Arial" w:cs="Arial"/>
          <w:spacing w:val="-14"/>
        </w:rPr>
        <w:t xml:space="preserve"> </w:t>
      </w:r>
      <w:r w:rsidRPr="00047415">
        <w:rPr>
          <w:rFonts w:ascii="Arial" w:hAnsi="Arial" w:cs="Arial"/>
        </w:rPr>
        <w:t>Software</w:t>
      </w:r>
      <w:r w:rsidRPr="00047415">
        <w:rPr>
          <w:rFonts w:ascii="Arial" w:hAnsi="Arial" w:cs="Arial"/>
          <w:spacing w:val="-16"/>
        </w:rPr>
        <w:t xml:space="preserve"> </w:t>
      </w:r>
      <w:r w:rsidRPr="00047415">
        <w:rPr>
          <w:rFonts w:ascii="Arial" w:hAnsi="Arial" w:cs="Arial"/>
        </w:rPr>
        <w:t>e</w:t>
      </w:r>
      <w:r w:rsidRPr="00047415">
        <w:rPr>
          <w:rFonts w:ascii="Arial" w:hAnsi="Arial" w:cs="Arial"/>
          <w:spacing w:val="-13"/>
        </w:rPr>
        <w:t xml:space="preserve"> </w:t>
      </w:r>
      <w:r w:rsidRPr="00047415">
        <w:rPr>
          <w:rFonts w:ascii="Arial" w:hAnsi="Arial" w:cs="Arial"/>
        </w:rPr>
        <w:t>forçar</w:t>
      </w:r>
      <w:r w:rsidRPr="00047415">
        <w:rPr>
          <w:rFonts w:ascii="Arial" w:hAnsi="Arial" w:cs="Arial"/>
          <w:spacing w:val="-13"/>
        </w:rPr>
        <w:t xml:space="preserve"> </w:t>
      </w:r>
      <w:r w:rsidRPr="00047415">
        <w:rPr>
          <w:rFonts w:ascii="Arial" w:hAnsi="Arial" w:cs="Arial"/>
        </w:rPr>
        <w:t>troca</w:t>
      </w:r>
      <w:r w:rsidRPr="00047415">
        <w:rPr>
          <w:rFonts w:ascii="Arial" w:hAnsi="Arial" w:cs="Arial"/>
          <w:spacing w:val="-13"/>
        </w:rPr>
        <w:t xml:space="preserve"> </w:t>
      </w:r>
      <w:r w:rsidRPr="00047415">
        <w:rPr>
          <w:rFonts w:ascii="Arial" w:hAnsi="Arial" w:cs="Arial"/>
        </w:rPr>
        <w:t>de</w:t>
      </w:r>
      <w:r w:rsidRPr="00047415">
        <w:rPr>
          <w:rFonts w:ascii="Arial" w:hAnsi="Arial" w:cs="Arial"/>
          <w:spacing w:val="-13"/>
        </w:rPr>
        <w:t xml:space="preserve"> </w:t>
      </w:r>
      <w:r w:rsidRPr="00047415">
        <w:rPr>
          <w:rFonts w:ascii="Arial" w:hAnsi="Arial" w:cs="Arial"/>
        </w:rPr>
        <w:t>senha</w:t>
      </w:r>
      <w:r w:rsidRPr="00047415">
        <w:rPr>
          <w:rFonts w:ascii="Arial" w:hAnsi="Arial" w:cs="Arial"/>
          <w:spacing w:val="-13"/>
        </w:rPr>
        <w:t xml:space="preserve"> </w:t>
      </w:r>
      <w:r w:rsidRPr="00047415">
        <w:rPr>
          <w:rFonts w:ascii="Arial" w:hAnsi="Arial" w:cs="Arial"/>
        </w:rPr>
        <w:t>no</w:t>
      </w:r>
      <w:r w:rsidRPr="00047415">
        <w:rPr>
          <w:rFonts w:ascii="Arial" w:hAnsi="Arial" w:cs="Arial"/>
          <w:spacing w:val="-15"/>
        </w:rPr>
        <w:t xml:space="preserve"> </w:t>
      </w:r>
      <w:r w:rsidRPr="00047415">
        <w:rPr>
          <w:rFonts w:ascii="Arial" w:hAnsi="Arial" w:cs="Arial"/>
        </w:rPr>
        <w:t>primeiro</w:t>
      </w:r>
      <w:r w:rsidRPr="00047415">
        <w:rPr>
          <w:rFonts w:ascii="Arial" w:hAnsi="Arial" w:cs="Arial"/>
          <w:spacing w:val="-14"/>
        </w:rPr>
        <w:t xml:space="preserve"> </w:t>
      </w:r>
      <w:r w:rsidRPr="00047415">
        <w:rPr>
          <w:rFonts w:ascii="Arial" w:hAnsi="Arial" w:cs="Arial"/>
        </w:rPr>
        <w:t>logon</w:t>
      </w:r>
      <w:r w:rsidRPr="00047415">
        <w:rPr>
          <w:rFonts w:ascii="Arial" w:hAnsi="Arial" w:cs="Arial"/>
          <w:spacing w:val="-14"/>
        </w:rPr>
        <w:t xml:space="preserve"> </w:t>
      </w:r>
      <w:r w:rsidRPr="00047415">
        <w:rPr>
          <w:rFonts w:ascii="Arial" w:hAnsi="Arial" w:cs="Arial"/>
        </w:rPr>
        <w:t>do</w:t>
      </w:r>
      <w:r w:rsidRPr="00047415">
        <w:rPr>
          <w:rFonts w:ascii="Arial" w:hAnsi="Arial" w:cs="Arial"/>
          <w:spacing w:val="-17"/>
        </w:rPr>
        <w:t xml:space="preserve"> </w:t>
      </w:r>
      <w:r w:rsidRPr="00047415">
        <w:rPr>
          <w:rFonts w:ascii="Arial" w:hAnsi="Arial" w:cs="Arial"/>
        </w:rPr>
        <w:t>usuário.</w:t>
      </w:r>
    </w:p>
    <w:p w14:paraId="2B7439EA" w14:textId="77777777" w:rsidR="00835637" w:rsidRPr="00047415" w:rsidRDefault="00835637">
      <w:pPr>
        <w:pStyle w:val="PargrafodaLista"/>
        <w:numPr>
          <w:ilvl w:val="0"/>
          <w:numId w:val="4"/>
        </w:numPr>
        <w:tabs>
          <w:tab w:val="left" w:pos="424"/>
        </w:tabs>
        <w:spacing w:before="2" w:line="242" w:lineRule="auto"/>
        <w:ind w:right="-568" w:firstLine="0"/>
        <w:rPr>
          <w:rFonts w:ascii="Arial" w:hAnsi="Arial" w:cs="Arial"/>
        </w:rPr>
      </w:pPr>
      <w:r w:rsidRPr="00047415">
        <w:rPr>
          <w:rFonts w:ascii="Arial" w:hAnsi="Arial" w:cs="Arial"/>
        </w:rPr>
        <w:t>Possuir função para alteração de senha de acesso por e-mail, sendo esse restringido a execução apenas na intranet;</w:t>
      </w:r>
    </w:p>
    <w:p w14:paraId="24DEA039"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O</w:t>
      </w:r>
      <w:r w:rsidRPr="00047415">
        <w:rPr>
          <w:rFonts w:ascii="Arial" w:hAnsi="Arial" w:cs="Arial"/>
          <w:spacing w:val="-8"/>
        </w:rPr>
        <w:t xml:space="preserve"> </w:t>
      </w:r>
      <w:r w:rsidRPr="00047415">
        <w:rPr>
          <w:rFonts w:ascii="Arial" w:hAnsi="Arial" w:cs="Arial"/>
        </w:rPr>
        <w:t>SGBD</w:t>
      </w:r>
      <w:r w:rsidRPr="00047415">
        <w:rPr>
          <w:rFonts w:ascii="Arial" w:hAnsi="Arial" w:cs="Arial"/>
          <w:spacing w:val="-9"/>
        </w:rPr>
        <w:t xml:space="preserve"> </w:t>
      </w:r>
      <w:r w:rsidRPr="00047415">
        <w:rPr>
          <w:rFonts w:ascii="Arial" w:hAnsi="Arial" w:cs="Arial"/>
        </w:rPr>
        <w:t>deverá</w:t>
      </w:r>
      <w:r w:rsidRPr="00047415">
        <w:rPr>
          <w:rFonts w:ascii="Arial" w:hAnsi="Arial" w:cs="Arial"/>
          <w:spacing w:val="-8"/>
        </w:rPr>
        <w:t xml:space="preserve"> </w:t>
      </w:r>
      <w:r w:rsidRPr="00047415">
        <w:rPr>
          <w:rFonts w:ascii="Arial" w:hAnsi="Arial" w:cs="Arial"/>
        </w:rPr>
        <w:t>ser</w:t>
      </w:r>
      <w:r w:rsidRPr="00047415">
        <w:rPr>
          <w:rFonts w:ascii="Arial" w:hAnsi="Arial" w:cs="Arial"/>
          <w:spacing w:val="-8"/>
        </w:rPr>
        <w:t xml:space="preserve"> </w:t>
      </w:r>
      <w:r w:rsidRPr="00047415">
        <w:rPr>
          <w:rFonts w:ascii="Arial" w:hAnsi="Arial" w:cs="Arial"/>
        </w:rPr>
        <w:t>disponibilizar</w:t>
      </w:r>
      <w:r w:rsidRPr="00047415">
        <w:rPr>
          <w:rFonts w:ascii="Arial" w:hAnsi="Arial" w:cs="Arial"/>
          <w:spacing w:val="-8"/>
        </w:rPr>
        <w:t xml:space="preserve"> </w:t>
      </w:r>
      <w:r w:rsidRPr="00047415">
        <w:rPr>
          <w:rFonts w:ascii="Arial" w:hAnsi="Arial" w:cs="Arial"/>
        </w:rPr>
        <w:t>no</w:t>
      </w:r>
      <w:r w:rsidRPr="00047415">
        <w:rPr>
          <w:rFonts w:ascii="Arial" w:hAnsi="Arial" w:cs="Arial"/>
          <w:spacing w:val="-9"/>
        </w:rPr>
        <w:t xml:space="preserve"> </w:t>
      </w:r>
      <w:r w:rsidRPr="00047415">
        <w:rPr>
          <w:rFonts w:ascii="Arial" w:hAnsi="Arial" w:cs="Arial"/>
        </w:rPr>
        <w:t>mínimo</w:t>
      </w:r>
      <w:r w:rsidRPr="00047415">
        <w:rPr>
          <w:rFonts w:ascii="Arial" w:hAnsi="Arial" w:cs="Arial"/>
          <w:spacing w:val="-11"/>
        </w:rPr>
        <w:t xml:space="preserve"> </w:t>
      </w:r>
      <w:r w:rsidRPr="00047415">
        <w:rPr>
          <w:rFonts w:ascii="Arial" w:hAnsi="Arial" w:cs="Arial"/>
        </w:rPr>
        <w:t>50GB</w:t>
      </w:r>
      <w:r w:rsidRPr="00047415">
        <w:rPr>
          <w:rFonts w:ascii="Arial" w:hAnsi="Arial" w:cs="Arial"/>
          <w:spacing w:val="-8"/>
        </w:rPr>
        <w:t xml:space="preserve"> </w:t>
      </w:r>
      <w:r w:rsidRPr="00047415">
        <w:rPr>
          <w:rFonts w:ascii="Arial" w:hAnsi="Arial" w:cs="Arial"/>
        </w:rPr>
        <w:t>de</w:t>
      </w:r>
      <w:r w:rsidRPr="00047415">
        <w:rPr>
          <w:rFonts w:ascii="Arial" w:hAnsi="Arial" w:cs="Arial"/>
          <w:spacing w:val="-8"/>
        </w:rPr>
        <w:t xml:space="preserve"> </w:t>
      </w:r>
      <w:r w:rsidRPr="00047415">
        <w:rPr>
          <w:rFonts w:ascii="Arial" w:hAnsi="Arial" w:cs="Arial"/>
        </w:rPr>
        <w:t>armazenamento</w:t>
      </w:r>
      <w:r w:rsidRPr="00047415">
        <w:rPr>
          <w:rFonts w:ascii="Arial" w:hAnsi="Arial" w:cs="Arial"/>
          <w:spacing w:val="-9"/>
        </w:rPr>
        <w:t xml:space="preserve"> </w:t>
      </w:r>
      <w:r w:rsidRPr="00047415">
        <w:rPr>
          <w:rFonts w:ascii="Arial" w:hAnsi="Arial" w:cs="Arial"/>
        </w:rPr>
        <w:t>e</w:t>
      </w:r>
      <w:r w:rsidRPr="00047415">
        <w:rPr>
          <w:rFonts w:ascii="Arial" w:hAnsi="Arial" w:cs="Arial"/>
          <w:spacing w:val="-8"/>
        </w:rPr>
        <w:t xml:space="preserve"> </w:t>
      </w:r>
      <w:r w:rsidRPr="00047415">
        <w:rPr>
          <w:rFonts w:ascii="Arial" w:hAnsi="Arial" w:cs="Arial"/>
        </w:rPr>
        <w:t>não</w:t>
      </w:r>
      <w:r w:rsidRPr="00047415">
        <w:rPr>
          <w:rFonts w:ascii="Arial" w:hAnsi="Arial" w:cs="Arial"/>
          <w:spacing w:val="-9"/>
        </w:rPr>
        <w:t xml:space="preserve"> </w:t>
      </w:r>
      <w:r w:rsidRPr="00047415">
        <w:rPr>
          <w:rFonts w:ascii="Arial" w:hAnsi="Arial" w:cs="Arial"/>
        </w:rPr>
        <w:t>deverá</w:t>
      </w:r>
      <w:r w:rsidRPr="00047415">
        <w:rPr>
          <w:rFonts w:ascii="Arial" w:hAnsi="Arial" w:cs="Arial"/>
          <w:spacing w:val="-8"/>
        </w:rPr>
        <w:t xml:space="preserve"> </w:t>
      </w:r>
      <w:r w:rsidRPr="00047415">
        <w:rPr>
          <w:rFonts w:ascii="Arial" w:hAnsi="Arial" w:cs="Arial"/>
        </w:rPr>
        <w:t>ter limites</w:t>
      </w:r>
      <w:r w:rsidRPr="00047415">
        <w:rPr>
          <w:rFonts w:ascii="Arial" w:hAnsi="Arial" w:cs="Arial"/>
          <w:spacing w:val="-16"/>
        </w:rPr>
        <w:t xml:space="preserve"> </w:t>
      </w:r>
      <w:r w:rsidRPr="00047415">
        <w:rPr>
          <w:rFonts w:ascii="Arial" w:hAnsi="Arial" w:cs="Arial"/>
        </w:rPr>
        <w:t>para</w:t>
      </w:r>
      <w:r w:rsidRPr="00047415">
        <w:rPr>
          <w:rFonts w:ascii="Arial" w:hAnsi="Arial" w:cs="Arial"/>
          <w:spacing w:val="-16"/>
        </w:rPr>
        <w:t xml:space="preserve"> </w:t>
      </w:r>
      <w:r w:rsidRPr="00047415">
        <w:rPr>
          <w:rFonts w:ascii="Arial" w:hAnsi="Arial" w:cs="Arial"/>
        </w:rPr>
        <w:t>acesso</w:t>
      </w:r>
      <w:r w:rsidRPr="00047415">
        <w:rPr>
          <w:rFonts w:ascii="Arial" w:hAnsi="Arial" w:cs="Arial"/>
          <w:spacing w:val="-19"/>
        </w:rPr>
        <w:t xml:space="preserve"> </w:t>
      </w:r>
      <w:r w:rsidRPr="00047415">
        <w:rPr>
          <w:rFonts w:ascii="Arial" w:hAnsi="Arial" w:cs="Arial"/>
        </w:rPr>
        <w:t>concorrente,</w:t>
      </w:r>
      <w:r w:rsidRPr="00047415">
        <w:rPr>
          <w:rFonts w:ascii="Arial" w:hAnsi="Arial" w:cs="Arial"/>
          <w:spacing w:val="-17"/>
        </w:rPr>
        <w:t xml:space="preserve"> </w:t>
      </w:r>
      <w:r w:rsidRPr="00047415">
        <w:rPr>
          <w:rFonts w:ascii="Arial" w:hAnsi="Arial" w:cs="Arial"/>
        </w:rPr>
        <w:t>deverá</w:t>
      </w:r>
      <w:r w:rsidRPr="00047415">
        <w:rPr>
          <w:rFonts w:ascii="Arial" w:hAnsi="Arial" w:cs="Arial"/>
          <w:spacing w:val="-16"/>
        </w:rPr>
        <w:t xml:space="preserve"> </w:t>
      </w:r>
      <w:r w:rsidRPr="00047415">
        <w:rPr>
          <w:rFonts w:ascii="Arial" w:hAnsi="Arial" w:cs="Arial"/>
        </w:rPr>
        <w:t>possuir</w:t>
      </w:r>
      <w:r w:rsidRPr="00047415">
        <w:rPr>
          <w:rFonts w:ascii="Arial" w:hAnsi="Arial" w:cs="Arial"/>
          <w:spacing w:val="-15"/>
        </w:rPr>
        <w:t xml:space="preserve"> </w:t>
      </w:r>
      <w:r w:rsidRPr="00047415">
        <w:rPr>
          <w:rFonts w:ascii="Arial" w:hAnsi="Arial" w:cs="Arial"/>
        </w:rPr>
        <w:t>formato</w:t>
      </w:r>
      <w:r w:rsidRPr="00047415">
        <w:rPr>
          <w:rFonts w:ascii="Arial" w:hAnsi="Arial" w:cs="Arial"/>
          <w:spacing w:val="-17"/>
        </w:rPr>
        <w:t xml:space="preserve"> </w:t>
      </w:r>
      <w:r w:rsidRPr="00047415">
        <w:rPr>
          <w:rFonts w:ascii="Arial" w:hAnsi="Arial" w:cs="Arial"/>
        </w:rPr>
        <w:t>que</w:t>
      </w:r>
      <w:r w:rsidRPr="00047415">
        <w:rPr>
          <w:rFonts w:ascii="Arial" w:hAnsi="Arial" w:cs="Arial"/>
          <w:spacing w:val="-18"/>
        </w:rPr>
        <w:t xml:space="preserve"> </w:t>
      </w:r>
      <w:r w:rsidRPr="00047415">
        <w:rPr>
          <w:rFonts w:ascii="Arial" w:hAnsi="Arial" w:cs="Arial"/>
        </w:rPr>
        <w:t>permita</w:t>
      </w:r>
      <w:r w:rsidRPr="00047415">
        <w:rPr>
          <w:rFonts w:ascii="Arial" w:hAnsi="Arial" w:cs="Arial"/>
          <w:spacing w:val="-16"/>
        </w:rPr>
        <w:t xml:space="preserve"> </w:t>
      </w:r>
      <w:r w:rsidRPr="00047415">
        <w:rPr>
          <w:rFonts w:ascii="Arial" w:hAnsi="Arial" w:cs="Arial"/>
        </w:rPr>
        <w:t>que</w:t>
      </w:r>
      <w:r w:rsidRPr="00047415">
        <w:rPr>
          <w:rFonts w:ascii="Arial" w:hAnsi="Arial" w:cs="Arial"/>
          <w:spacing w:val="-15"/>
        </w:rPr>
        <w:t xml:space="preserve"> </w:t>
      </w:r>
      <w:r w:rsidRPr="00047415">
        <w:rPr>
          <w:rFonts w:ascii="Arial" w:hAnsi="Arial" w:cs="Arial"/>
        </w:rPr>
        <w:t>a</w:t>
      </w:r>
      <w:r w:rsidRPr="00047415">
        <w:rPr>
          <w:rFonts w:ascii="Arial" w:hAnsi="Arial" w:cs="Arial"/>
          <w:spacing w:val="-18"/>
        </w:rPr>
        <w:t xml:space="preserve"> </w:t>
      </w:r>
      <w:r w:rsidRPr="00047415">
        <w:rPr>
          <w:rFonts w:ascii="Arial" w:hAnsi="Arial" w:cs="Arial"/>
        </w:rPr>
        <w:t>base</w:t>
      </w:r>
      <w:r w:rsidRPr="00047415">
        <w:rPr>
          <w:rFonts w:ascii="Arial" w:hAnsi="Arial" w:cs="Arial"/>
          <w:spacing w:val="-15"/>
        </w:rPr>
        <w:t xml:space="preserve"> </w:t>
      </w:r>
      <w:r w:rsidRPr="00047415">
        <w:rPr>
          <w:rFonts w:ascii="Arial" w:hAnsi="Arial" w:cs="Arial"/>
        </w:rPr>
        <w:t>de</w:t>
      </w:r>
      <w:r w:rsidRPr="00047415">
        <w:rPr>
          <w:rFonts w:ascii="Arial" w:hAnsi="Arial" w:cs="Arial"/>
          <w:spacing w:val="-15"/>
        </w:rPr>
        <w:t xml:space="preserve"> </w:t>
      </w:r>
      <w:r w:rsidRPr="00047415">
        <w:rPr>
          <w:rFonts w:ascii="Arial" w:hAnsi="Arial" w:cs="Arial"/>
        </w:rPr>
        <w:t>dados, mesmo após o fim do contrato, seja de total propriedade da contratante, não sendo necessária a</w:t>
      </w:r>
      <w:r w:rsidRPr="00047415">
        <w:rPr>
          <w:rFonts w:ascii="Arial" w:hAnsi="Arial" w:cs="Arial"/>
          <w:spacing w:val="-3"/>
        </w:rPr>
        <w:t xml:space="preserve"> </w:t>
      </w:r>
      <w:r w:rsidRPr="00047415">
        <w:rPr>
          <w:rFonts w:ascii="Arial" w:hAnsi="Arial" w:cs="Arial"/>
        </w:rPr>
        <w:t>contratação de</w:t>
      </w:r>
      <w:r w:rsidRPr="00047415">
        <w:rPr>
          <w:rFonts w:ascii="Arial" w:hAnsi="Arial" w:cs="Arial"/>
          <w:spacing w:val="-3"/>
        </w:rPr>
        <w:t xml:space="preserve"> </w:t>
      </w:r>
      <w:r w:rsidRPr="00047415">
        <w:rPr>
          <w:rFonts w:ascii="Arial" w:hAnsi="Arial" w:cs="Arial"/>
        </w:rPr>
        <w:t>licenças ou migração do software gestor do banco de dados;</w:t>
      </w:r>
    </w:p>
    <w:p w14:paraId="0BB578DC"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O software deve ser instalado em servidor local, cumprindo as recomendações da CONARQ presente na resolução N°31/2010 da CONARQ em seu anexo item 8 “[...] O armazenamento</w:t>
      </w:r>
      <w:r w:rsidRPr="00047415">
        <w:rPr>
          <w:rFonts w:ascii="Arial" w:hAnsi="Arial" w:cs="Arial"/>
          <w:spacing w:val="-19"/>
        </w:rPr>
        <w:t xml:space="preserve"> </w:t>
      </w:r>
      <w:r w:rsidRPr="00047415">
        <w:rPr>
          <w:rFonts w:ascii="Arial" w:hAnsi="Arial" w:cs="Arial"/>
        </w:rPr>
        <w:t>desta</w:t>
      </w:r>
      <w:r w:rsidRPr="00047415">
        <w:rPr>
          <w:rFonts w:ascii="Arial" w:hAnsi="Arial" w:cs="Arial"/>
          <w:spacing w:val="-18"/>
        </w:rPr>
        <w:t xml:space="preserve"> </w:t>
      </w:r>
      <w:r w:rsidRPr="00047415">
        <w:rPr>
          <w:rFonts w:ascii="Arial" w:hAnsi="Arial" w:cs="Arial"/>
        </w:rPr>
        <w:t>matriz</w:t>
      </w:r>
      <w:r w:rsidRPr="00047415">
        <w:rPr>
          <w:rFonts w:ascii="Arial" w:hAnsi="Arial" w:cs="Arial"/>
          <w:spacing w:val="-18"/>
        </w:rPr>
        <w:t xml:space="preserve"> </w:t>
      </w:r>
      <w:r w:rsidRPr="00047415">
        <w:rPr>
          <w:rFonts w:ascii="Arial" w:hAnsi="Arial" w:cs="Arial"/>
        </w:rPr>
        <w:t>deverá</w:t>
      </w:r>
      <w:r w:rsidRPr="00047415">
        <w:rPr>
          <w:rFonts w:ascii="Arial" w:hAnsi="Arial" w:cs="Arial"/>
          <w:spacing w:val="-18"/>
        </w:rPr>
        <w:t xml:space="preserve"> </w:t>
      </w:r>
      <w:r w:rsidRPr="00047415">
        <w:rPr>
          <w:rFonts w:ascii="Arial" w:hAnsi="Arial" w:cs="Arial"/>
        </w:rPr>
        <w:t>ser</w:t>
      </w:r>
      <w:r w:rsidRPr="00047415">
        <w:rPr>
          <w:rFonts w:ascii="Arial" w:hAnsi="Arial" w:cs="Arial"/>
          <w:spacing w:val="-17"/>
        </w:rPr>
        <w:t xml:space="preserve"> </w:t>
      </w:r>
      <w:r w:rsidRPr="00047415">
        <w:rPr>
          <w:rFonts w:ascii="Arial" w:hAnsi="Arial" w:cs="Arial"/>
        </w:rPr>
        <w:t>feito</w:t>
      </w:r>
      <w:r w:rsidRPr="00047415">
        <w:rPr>
          <w:rFonts w:ascii="Arial" w:hAnsi="Arial" w:cs="Arial"/>
          <w:spacing w:val="-18"/>
        </w:rPr>
        <w:t xml:space="preserve"> </w:t>
      </w:r>
      <w:r w:rsidRPr="00047415">
        <w:rPr>
          <w:rFonts w:ascii="Arial" w:hAnsi="Arial" w:cs="Arial"/>
        </w:rPr>
        <w:t>em</w:t>
      </w:r>
      <w:r w:rsidRPr="00047415">
        <w:rPr>
          <w:rFonts w:ascii="Arial" w:hAnsi="Arial" w:cs="Arial"/>
          <w:spacing w:val="-18"/>
        </w:rPr>
        <w:t xml:space="preserve"> </w:t>
      </w:r>
      <w:r w:rsidRPr="00047415">
        <w:rPr>
          <w:rFonts w:ascii="Arial" w:hAnsi="Arial" w:cs="Arial"/>
        </w:rPr>
        <w:t>ambiente</w:t>
      </w:r>
      <w:r w:rsidRPr="00047415">
        <w:rPr>
          <w:rFonts w:ascii="Arial" w:hAnsi="Arial" w:cs="Arial"/>
          <w:spacing w:val="-17"/>
        </w:rPr>
        <w:t xml:space="preserve"> </w:t>
      </w:r>
      <w:r w:rsidRPr="00047415">
        <w:rPr>
          <w:rFonts w:ascii="Arial" w:hAnsi="Arial" w:cs="Arial"/>
        </w:rPr>
        <w:t>altamente</w:t>
      </w:r>
      <w:r w:rsidRPr="00047415">
        <w:rPr>
          <w:rFonts w:ascii="Arial" w:hAnsi="Arial" w:cs="Arial"/>
          <w:spacing w:val="-18"/>
        </w:rPr>
        <w:t xml:space="preserve"> </w:t>
      </w:r>
      <w:r w:rsidRPr="00047415">
        <w:rPr>
          <w:rFonts w:ascii="Arial" w:hAnsi="Arial" w:cs="Arial"/>
        </w:rPr>
        <w:t>protegido</w:t>
      </w:r>
      <w:r w:rsidRPr="00047415">
        <w:rPr>
          <w:rFonts w:ascii="Arial" w:hAnsi="Arial" w:cs="Arial"/>
          <w:spacing w:val="-19"/>
        </w:rPr>
        <w:t xml:space="preserve"> </w:t>
      </w:r>
      <w:r w:rsidRPr="00047415">
        <w:rPr>
          <w:rFonts w:ascii="Arial" w:hAnsi="Arial" w:cs="Arial"/>
        </w:rPr>
        <w:t>e</w:t>
      </w:r>
      <w:r w:rsidRPr="00047415">
        <w:rPr>
          <w:rFonts w:ascii="Arial" w:hAnsi="Arial" w:cs="Arial"/>
          <w:spacing w:val="-17"/>
        </w:rPr>
        <w:t xml:space="preserve"> </w:t>
      </w:r>
      <w:r w:rsidRPr="00047415">
        <w:rPr>
          <w:rFonts w:ascii="Arial" w:hAnsi="Arial" w:cs="Arial"/>
        </w:rPr>
        <w:t>fora</w:t>
      </w:r>
      <w:r w:rsidRPr="00047415">
        <w:rPr>
          <w:rFonts w:ascii="Arial" w:hAnsi="Arial" w:cs="Arial"/>
          <w:spacing w:val="-20"/>
        </w:rPr>
        <w:t xml:space="preserve"> </w:t>
      </w:r>
      <w:r w:rsidRPr="00047415">
        <w:rPr>
          <w:rFonts w:ascii="Arial" w:hAnsi="Arial" w:cs="Arial"/>
        </w:rPr>
        <w:t>dos sistemas e redes de dados” sendo definido Matriz pelo mesmo regulamento como “O processo de captura digital, a partir dos documentos originais, deverá necessariamente, gerar representantes digitais de alta e baixa resolução denominados respectivamente, Matrizes e Derivadas.” Desta forma, será disponibilizado pela contratante as seguintes configurações mínimas de sistema operacional: Windows, 4GB de memória RAM, Processador</w:t>
      </w:r>
      <w:r w:rsidRPr="00047415">
        <w:rPr>
          <w:rFonts w:ascii="Arial" w:hAnsi="Arial" w:cs="Arial"/>
          <w:spacing w:val="-20"/>
        </w:rPr>
        <w:t xml:space="preserve"> </w:t>
      </w:r>
      <w:r w:rsidRPr="00047415">
        <w:rPr>
          <w:rFonts w:ascii="Arial" w:hAnsi="Arial" w:cs="Arial"/>
        </w:rPr>
        <w:t>3.70</w:t>
      </w:r>
      <w:r w:rsidRPr="00047415">
        <w:rPr>
          <w:rFonts w:ascii="Arial" w:hAnsi="Arial" w:cs="Arial"/>
          <w:spacing w:val="-19"/>
        </w:rPr>
        <w:t xml:space="preserve"> </w:t>
      </w:r>
      <w:r w:rsidRPr="00047415">
        <w:rPr>
          <w:rFonts w:ascii="Arial" w:hAnsi="Arial" w:cs="Arial"/>
        </w:rPr>
        <w:t>ghz</w:t>
      </w:r>
      <w:r w:rsidRPr="00047415">
        <w:rPr>
          <w:rFonts w:ascii="Arial" w:hAnsi="Arial" w:cs="Arial"/>
          <w:spacing w:val="-19"/>
        </w:rPr>
        <w:t xml:space="preserve"> </w:t>
      </w:r>
      <w:r w:rsidRPr="00047415">
        <w:rPr>
          <w:rFonts w:ascii="Arial" w:hAnsi="Arial" w:cs="Arial"/>
        </w:rPr>
        <w:t>e</w:t>
      </w:r>
      <w:r w:rsidRPr="00047415">
        <w:rPr>
          <w:rFonts w:ascii="Arial" w:hAnsi="Arial" w:cs="Arial"/>
          <w:spacing w:val="-20"/>
        </w:rPr>
        <w:t xml:space="preserve"> </w:t>
      </w:r>
      <w:r w:rsidRPr="00047415">
        <w:rPr>
          <w:rFonts w:ascii="Arial" w:hAnsi="Arial" w:cs="Arial"/>
        </w:rPr>
        <w:t>500GB</w:t>
      </w:r>
      <w:r w:rsidRPr="00047415">
        <w:rPr>
          <w:rFonts w:ascii="Arial" w:hAnsi="Arial" w:cs="Arial"/>
          <w:spacing w:val="-20"/>
        </w:rPr>
        <w:t xml:space="preserve"> </w:t>
      </w:r>
      <w:r w:rsidRPr="00047415">
        <w:rPr>
          <w:rFonts w:ascii="Arial" w:hAnsi="Arial" w:cs="Arial"/>
        </w:rPr>
        <w:t>de</w:t>
      </w:r>
      <w:r w:rsidRPr="00047415">
        <w:rPr>
          <w:rFonts w:ascii="Arial" w:hAnsi="Arial" w:cs="Arial"/>
          <w:spacing w:val="-19"/>
        </w:rPr>
        <w:t xml:space="preserve"> </w:t>
      </w:r>
      <w:r w:rsidRPr="00047415">
        <w:rPr>
          <w:rFonts w:ascii="Arial" w:hAnsi="Arial" w:cs="Arial"/>
        </w:rPr>
        <w:t>HD;</w:t>
      </w:r>
    </w:p>
    <w:p w14:paraId="4BEA54B5"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Gerar backup interno do banco de dados e estrutura de armazenamento dos documentos</w:t>
      </w:r>
      <w:r w:rsidRPr="00047415">
        <w:rPr>
          <w:rFonts w:ascii="Arial" w:hAnsi="Arial" w:cs="Arial"/>
          <w:spacing w:val="-14"/>
        </w:rPr>
        <w:t xml:space="preserve"> </w:t>
      </w:r>
      <w:r w:rsidRPr="00047415">
        <w:rPr>
          <w:rFonts w:ascii="Arial" w:hAnsi="Arial" w:cs="Arial"/>
        </w:rPr>
        <w:t>e</w:t>
      </w:r>
      <w:r w:rsidRPr="00047415">
        <w:rPr>
          <w:rFonts w:ascii="Arial" w:hAnsi="Arial" w:cs="Arial"/>
          <w:spacing w:val="-14"/>
        </w:rPr>
        <w:t xml:space="preserve"> </w:t>
      </w:r>
      <w:r w:rsidRPr="00047415">
        <w:rPr>
          <w:rFonts w:ascii="Arial" w:hAnsi="Arial" w:cs="Arial"/>
        </w:rPr>
        <w:lastRenderedPageBreak/>
        <w:t>possibilitando</w:t>
      </w:r>
      <w:r w:rsidRPr="00047415">
        <w:rPr>
          <w:rFonts w:ascii="Arial" w:hAnsi="Arial" w:cs="Arial"/>
          <w:spacing w:val="-16"/>
        </w:rPr>
        <w:t xml:space="preserve"> </w:t>
      </w:r>
      <w:r w:rsidRPr="00047415">
        <w:rPr>
          <w:rFonts w:ascii="Arial" w:hAnsi="Arial" w:cs="Arial"/>
        </w:rPr>
        <w:t>a</w:t>
      </w:r>
      <w:r w:rsidRPr="00047415">
        <w:rPr>
          <w:rFonts w:ascii="Arial" w:hAnsi="Arial" w:cs="Arial"/>
          <w:spacing w:val="-14"/>
        </w:rPr>
        <w:t xml:space="preserve"> </w:t>
      </w:r>
      <w:r w:rsidRPr="00047415">
        <w:rPr>
          <w:rFonts w:ascii="Arial" w:hAnsi="Arial" w:cs="Arial"/>
        </w:rPr>
        <w:t>restauração</w:t>
      </w:r>
      <w:r w:rsidRPr="00047415">
        <w:rPr>
          <w:rFonts w:ascii="Arial" w:hAnsi="Arial" w:cs="Arial"/>
          <w:spacing w:val="-15"/>
        </w:rPr>
        <w:t xml:space="preserve"> </w:t>
      </w:r>
      <w:r w:rsidRPr="00047415">
        <w:rPr>
          <w:rFonts w:ascii="Arial" w:hAnsi="Arial" w:cs="Arial"/>
        </w:rPr>
        <w:t>do</w:t>
      </w:r>
      <w:r w:rsidRPr="00047415">
        <w:rPr>
          <w:rFonts w:ascii="Arial" w:hAnsi="Arial" w:cs="Arial"/>
          <w:spacing w:val="-15"/>
        </w:rPr>
        <w:t xml:space="preserve"> </w:t>
      </w:r>
      <w:r w:rsidRPr="00047415">
        <w:rPr>
          <w:rFonts w:ascii="Arial" w:hAnsi="Arial" w:cs="Arial"/>
        </w:rPr>
        <w:t>backup</w:t>
      </w:r>
      <w:r w:rsidRPr="00047415">
        <w:rPr>
          <w:rFonts w:ascii="Arial" w:hAnsi="Arial" w:cs="Arial"/>
          <w:spacing w:val="-14"/>
        </w:rPr>
        <w:t xml:space="preserve"> </w:t>
      </w:r>
      <w:r w:rsidRPr="00047415">
        <w:rPr>
          <w:rFonts w:ascii="Arial" w:hAnsi="Arial" w:cs="Arial"/>
        </w:rPr>
        <w:t>de</w:t>
      </w:r>
      <w:r w:rsidRPr="00047415">
        <w:rPr>
          <w:rFonts w:ascii="Arial" w:hAnsi="Arial" w:cs="Arial"/>
          <w:spacing w:val="-15"/>
        </w:rPr>
        <w:t xml:space="preserve"> </w:t>
      </w:r>
      <w:r w:rsidRPr="00047415">
        <w:rPr>
          <w:rFonts w:ascii="Arial" w:hAnsi="Arial" w:cs="Arial"/>
        </w:rPr>
        <w:t>forma</w:t>
      </w:r>
      <w:r w:rsidRPr="00047415">
        <w:rPr>
          <w:rFonts w:ascii="Arial" w:hAnsi="Arial" w:cs="Arial"/>
          <w:spacing w:val="-14"/>
        </w:rPr>
        <w:t xml:space="preserve"> </w:t>
      </w:r>
      <w:r w:rsidRPr="00047415">
        <w:rPr>
          <w:rFonts w:ascii="Arial" w:hAnsi="Arial" w:cs="Arial"/>
        </w:rPr>
        <w:t>fidedigna</w:t>
      </w:r>
      <w:r w:rsidRPr="00047415">
        <w:rPr>
          <w:rFonts w:ascii="Arial" w:hAnsi="Arial" w:cs="Arial"/>
          <w:spacing w:val="-15"/>
        </w:rPr>
        <w:t xml:space="preserve"> </w:t>
      </w:r>
      <w:r w:rsidRPr="00047415">
        <w:rPr>
          <w:rFonts w:ascii="Arial" w:hAnsi="Arial" w:cs="Arial"/>
        </w:rPr>
        <w:t>e</w:t>
      </w:r>
      <w:r w:rsidRPr="00047415">
        <w:rPr>
          <w:rFonts w:ascii="Arial" w:hAnsi="Arial" w:cs="Arial"/>
          <w:spacing w:val="-14"/>
        </w:rPr>
        <w:t xml:space="preserve"> </w:t>
      </w:r>
      <w:r w:rsidRPr="00047415">
        <w:rPr>
          <w:rFonts w:ascii="Arial" w:hAnsi="Arial" w:cs="Arial"/>
        </w:rPr>
        <w:t>consistente</w:t>
      </w:r>
      <w:r w:rsidRPr="00047415">
        <w:rPr>
          <w:rFonts w:ascii="Arial" w:hAnsi="Arial" w:cs="Arial"/>
          <w:spacing w:val="-14"/>
        </w:rPr>
        <w:t xml:space="preserve"> </w:t>
      </w:r>
      <w:r w:rsidRPr="00047415">
        <w:rPr>
          <w:rFonts w:ascii="Arial" w:hAnsi="Arial" w:cs="Arial"/>
        </w:rPr>
        <w:t>em qualquer período ou horário mesmo durante o funcionamento e uso do sistema. Replicar cópia de toda base de dados para um servidor em nuvem, com espaço para armazenamento</w:t>
      </w:r>
      <w:r w:rsidRPr="00047415">
        <w:rPr>
          <w:rFonts w:ascii="Arial" w:hAnsi="Arial" w:cs="Arial"/>
          <w:spacing w:val="-12"/>
        </w:rPr>
        <w:t xml:space="preserve"> </w:t>
      </w:r>
      <w:r w:rsidRPr="00047415">
        <w:rPr>
          <w:rFonts w:ascii="Arial" w:hAnsi="Arial" w:cs="Arial"/>
        </w:rPr>
        <w:t>de</w:t>
      </w:r>
      <w:r w:rsidRPr="00047415">
        <w:rPr>
          <w:rFonts w:ascii="Arial" w:hAnsi="Arial" w:cs="Arial"/>
          <w:spacing w:val="-10"/>
        </w:rPr>
        <w:t xml:space="preserve"> </w:t>
      </w:r>
      <w:r w:rsidRPr="00047415">
        <w:rPr>
          <w:rFonts w:ascii="Arial" w:hAnsi="Arial" w:cs="Arial"/>
        </w:rPr>
        <w:t>50GB.</w:t>
      </w:r>
      <w:r w:rsidRPr="00047415">
        <w:rPr>
          <w:rFonts w:ascii="Arial" w:hAnsi="Arial" w:cs="Arial"/>
          <w:spacing w:val="-10"/>
        </w:rPr>
        <w:t xml:space="preserve"> </w:t>
      </w:r>
      <w:r w:rsidRPr="00047415">
        <w:rPr>
          <w:rFonts w:ascii="Arial" w:hAnsi="Arial" w:cs="Arial"/>
        </w:rPr>
        <w:t>A</w:t>
      </w:r>
      <w:r w:rsidRPr="00047415">
        <w:rPr>
          <w:rFonts w:ascii="Arial" w:hAnsi="Arial" w:cs="Arial"/>
          <w:spacing w:val="-13"/>
        </w:rPr>
        <w:t xml:space="preserve"> </w:t>
      </w:r>
      <w:r w:rsidRPr="00047415">
        <w:rPr>
          <w:rFonts w:ascii="Arial" w:hAnsi="Arial" w:cs="Arial"/>
        </w:rPr>
        <w:t>ser</w:t>
      </w:r>
      <w:r w:rsidRPr="00047415">
        <w:rPr>
          <w:rFonts w:ascii="Arial" w:hAnsi="Arial" w:cs="Arial"/>
          <w:spacing w:val="-10"/>
        </w:rPr>
        <w:t xml:space="preserve"> </w:t>
      </w:r>
      <w:r w:rsidRPr="00047415">
        <w:rPr>
          <w:rFonts w:ascii="Arial" w:hAnsi="Arial" w:cs="Arial"/>
        </w:rPr>
        <w:t>administrado</w:t>
      </w:r>
      <w:r w:rsidRPr="00047415">
        <w:rPr>
          <w:rFonts w:ascii="Arial" w:hAnsi="Arial" w:cs="Arial"/>
          <w:spacing w:val="-14"/>
        </w:rPr>
        <w:t xml:space="preserve"> </w:t>
      </w:r>
      <w:r w:rsidRPr="00047415">
        <w:rPr>
          <w:rFonts w:ascii="Arial" w:hAnsi="Arial" w:cs="Arial"/>
        </w:rPr>
        <w:t>pela</w:t>
      </w:r>
      <w:r w:rsidRPr="00047415">
        <w:rPr>
          <w:rFonts w:ascii="Arial" w:hAnsi="Arial" w:cs="Arial"/>
          <w:spacing w:val="-10"/>
        </w:rPr>
        <w:t xml:space="preserve"> </w:t>
      </w:r>
      <w:r w:rsidRPr="00047415">
        <w:rPr>
          <w:rFonts w:ascii="Arial" w:hAnsi="Arial" w:cs="Arial"/>
        </w:rPr>
        <w:t>contratante;</w:t>
      </w:r>
    </w:p>
    <w:p w14:paraId="77C073D9"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Os custos para instalação do software, Backup criptografado em nuvem, suporte e treinamento ficarão a cargo da contratada;</w:t>
      </w:r>
    </w:p>
    <w:p w14:paraId="2D2952B4"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A contratada deve dispor de suporte técnico do tipo help desk de (horário de funcionamento</w:t>
      </w:r>
      <w:r w:rsidRPr="00047415">
        <w:rPr>
          <w:rFonts w:ascii="Arial" w:hAnsi="Arial" w:cs="Arial"/>
          <w:spacing w:val="-12"/>
        </w:rPr>
        <w:t xml:space="preserve"> </w:t>
      </w:r>
      <w:r w:rsidRPr="00047415">
        <w:rPr>
          <w:rFonts w:ascii="Arial" w:hAnsi="Arial" w:cs="Arial"/>
        </w:rPr>
        <w:t>da</w:t>
      </w:r>
      <w:r w:rsidRPr="00047415">
        <w:rPr>
          <w:rFonts w:ascii="Arial" w:hAnsi="Arial" w:cs="Arial"/>
          <w:spacing w:val="-11"/>
        </w:rPr>
        <w:t xml:space="preserve"> </w:t>
      </w:r>
      <w:r w:rsidRPr="00047415">
        <w:rPr>
          <w:rFonts w:ascii="Arial" w:hAnsi="Arial" w:cs="Arial"/>
        </w:rPr>
        <w:t>prefeitura)</w:t>
      </w:r>
      <w:r w:rsidRPr="00047415">
        <w:rPr>
          <w:rFonts w:ascii="Arial" w:hAnsi="Arial" w:cs="Arial"/>
          <w:spacing w:val="-14"/>
        </w:rPr>
        <w:t xml:space="preserve"> </w:t>
      </w:r>
      <w:r w:rsidRPr="00047415">
        <w:rPr>
          <w:rFonts w:ascii="Arial" w:hAnsi="Arial" w:cs="Arial"/>
        </w:rPr>
        <w:t>além</w:t>
      </w:r>
      <w:r w:rsidRPr="00047415">
        <w:rPr>
          <w:rFonts w:ascii="Arial" w:hAnsi="Arial" w:cs="Arial"/>
          <w:spacing w:val="-12"/>
        </w:rPr>
        <w:t xml:space="preserve"> </w:t>
      </w:r>
      <w:r w:rsidRPr="00047415">
        <w:rPr>
          <w:rFonts w:ascii="Arial" w:hAnsi="Arial" w:cs="Arial"/>
        </w:rPr>
        <w:t>de</w:t>
      </w:r>
      <w:r w:rsidRPr="00047415">
        <w:rPr>
          <w:rFonts w:ascii="Arial" w:hAnsi="Arial" w:cs="Arial"/>
          <w:spacing w:val="-11"/>
        </w:rPr>
        <w:t xml:space="preserve"> </w:t>
      </w:r>
      <w:r w:rsidRPr="00047415">
        <w:rPr>
          <w:rFonts w:ascii="Arial" w:hAnsi="Arial" w:cs="Arial"/>
        </w:rPr>
        <w:t>atendimento</w:t>
      </w:r>
      <w:r w:rsidRPr="00047415">
        <w:rPr>
          <w:rFonts w:ascii="Arial" w:hAnsi="Arial" w:cs="Arial"/>
          <w:spacing w:val="-12"/>
        </w:rPr>
        <w:t xml:space="preserve"> </w:t>
      </w:r>
      <w:r w:rsidRPr="00047415">
        <w:rPr>
          <w:rFonts w:ascii="Arial" w:hAnsi="Arial" w:cs="Arial"/>
        </w:rPr>
        <w:t>para</w:t>
      </w:r>
      <w:r w:rsidRPr="00047415">
        <w:rPr>
          <w:rFonts w:ascii="Arial" w:hAnsi="Arial" w:cs="Arial"/>
          <w:spacing w:val="-11"/>
        </w:rPr>
        <w:t xml:space="preserve"> </w:t>
      </w:r>
      <w:r w:rsidRPr="00047415">
        <w:rPr>
          <w:rFonts w:ascii="Arial" w:hAnsi="Arial" w:cs="Arial"/>
        </w:rPr>
        <w:t>soluções</w:t>
      </w:r>
      <w:r w:rsidRPr="00047415">
        <w:rPr>
          <w:rFonts w:ascii="Arial" w:hAnsi="Arial" w:cs="Arial"/>
          <w:spacing w:val="-11"/>
        </w:rPr>
        <w:t xml:space="preserve"> </w:t>
      </w:r>
      <w:r w:rsidRPr="00047415">
        <w:rPr>
          <w:rFonts w:ascii="Arial" w:hAnsi="Arial" w:cs="Arial"/>
        </w:rPr>
        <w:t>preventivas</w:t>
      </w:r>
      <w:r w:rsidRPr="00047415">
        <w:rPr>
          <w:rFonts w:ascii="Arial" w:hAnsi="Arial" w:cs="Arial"/>
          <w:spacing w:val="-11"/>
        </w:rPr>
        <w:t xml:space="preserve"> </w:t>
      </w:r>
      <w:r w:rsidRPr="00047415">
        <w:rPr>
          <w:rFonts w:ascii="Arial" w:hAnsi="Arial" w:cs="Arial"/>
        </w:rPr>
        <w:t>e</w:t>
      </w:r>
      <w:r w:rsidRPr="00047415">
        <w:rPr>
          <w:rFonts w:ascii="Arial" w:hAnsi="Arial" w:cs="Arial"/>
          <w:spacing w:val="-11"/>
        </w:rPr>
        <w:t xml:space="preserve"> </w:t>
      </w:r>
      <w:r w:rsidRPr="00047415">
        <w:rPr>
          <w:rFonts w:ascii="Arial" w:hAnsi="Arial" w:cs="Arial"/>
        </w:rPr>
        <w:t>corretivas no endereço da contratante, sendo este pré-agendado e sem custos adicionais.</w:t>
      </w:r>
    </w:p>
    <w:p w14:paraId="25569B6F" w14:textId="77777777" w:rsidR="00835637" w:rsidRPr="00047415" w:rsidRDefault="00835637">
      <w:pPr>
        <w:pStyle w:val="PargrafodaLista"/>
        <w:numPr>
          <w:ilvl w:val="0"/>
          <w:numId w:val="4"/>
        </w:numPr>
        <w:tabs>
          <w:tab w:val="left" w:pos="424"/>
        </w:tabs>
        <w:spacing w:line="267" w:lineRule="exact"/>
        <w:ind w:left="424" w:right="-568" w:hanging="283"/>
        <w:rPr>
          <w:rFonts w:ascii="Arial" w:hAnsi="Arial" w:cs="Arial"/>
        </w:rPr>
      </w:pPr>
      <w:r w:rsidRPr="00047415">
        <w:rPr>
          <w:rFonts w:ascii="Arial" w:hAnsi="Arial" w:cs="Arial"/>
          <w:w w:val="90"/>
        </w:rPr>
        <w:t>Sistema</w:t>
      </w:r>
      <w:r w:rsidRPr="00047415">
        <w:rPr>
          <w:rFonts w:ascii="Arial" w:hAnsi="Arial" w:cs="Arial"/>
          <w:spacing w:val="-2"/>
          <w:w w:val="90"/>
        </w:rPr>
        <w:t xml:space="preserve"> </w:t>
      </w:r>
      <w:r w:rsidRPr="00047415">
        <w:rPr>
          <w:rFonts w:ascii="Arial" w:hAnsi="Arial" w:cs="Arial"/>
          <w:spacing w:val="-2"/>
          <w:w w:val="95"/>
        </w:rPr>
        <w:t>Multiusuário.</w:t>
      </w:r>
    </w:p>
    <w:p w14:paraId="0695B537" w14:textId="77777777" w:rsidR="00835637" w:rsidRPr="00047415" w:rsidRDefault="00835637">
      <w:pPr>
        <w:pStyle w:val="PargrafodaLista"/>
        <w:numPr>
          <w:ilvl w:val="0"/>
          <w:numId w:val="4"/>
        </w:numPr>
        <w:tabs>
          <w:tab w:val="left" w:pos="424"/>
        </w:tabs>
        <w:ind w:left="424" w:right="-568" w:hanging="283"/>
        <w:rPr>
          <w:rFonts w:ascii="Arial" w:hAnsi="Arial" w:cs="Arial"/>
        </w:rPr>
      </w:pPr>
      <w:r w:rsidRPr="00047415">
        <w:rPr>
          <w:rFonts w:ascii="Arial" w:hAnsi="Arial" w:cs="Arial"/>
          <w:spacing w:val="-4"/>
        </w:rPr>
        <w:t>Ambiente</w:t>
      </w:r>
      <w:r w:rsidRPr="00047415">
        <w:rPr>
          <w:rFonts w:ascii="Arial" w:hAnsi="Arial" w:cs="Arial"/>
          <w:spacing w:val="-9"/>
        </w:rPr>
        <w:t xml:space="preserve"> </w:t>
      </w:r>
      <w:r w:rsidRPr="00047415">
        <w:rPr>
          <w:rFonts w:ascii="Arial" w:hAnsi="Arial" w:cs="Arial"/>
          <w:spacing w:val="-4"/>
        </w:rPr>
        <w:t>Cliente</w:t>
      </w:r>
      <w:r w:rsidRPr="00047415">
        <w:rPr>
          <w:rFonts w:ascii="Arial" w:hAnsi="Arial" w:cs="Arial"/>
          <w:spacing w:val="-8"/>
        </w:rPr>
        <w:t xml:space="preserve"> </w:t>
      </w:r>
      <w:r w:rsidRPr="00047415">
        <w:rPr>
          <w:rFonts w:ascii="Arial" w:hAnsi="Arial" w:cs="Arial"/>
          <w:spacing w:val="-4"/>
        </w:rPr>
        <w:t>–</w:t>
      </w:r>
      <w:r w:rsidRPr="00047415">
        <w:rPr>
          <w:rFonts w:ascii="Arial" w:hAnsi="Arial" w:cs="Arial"/>
          <w:spacing w:val="-7"/>
        </w:rPr>
        <w:t xml:space="preserve"> </w:t>
      </w:r>
      <w:r w:rsidRPr="00047415">
        <w:rPr>
          <w:rFonts w:ascii="Arial" w:hAnsi="Arial" w:cs="Arial"/>
          <w:spacing w:val="-4"/>
        </w:rPr>
        <w:t>Servidor.</w:t>
      </w:r>
    </w:p>
    <w:p w14:paraId="3855A1D3"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w w:val="105"/>
        </w:rPr>
        <w:t>O</w:t>
      </w:r>
      <w:r w:rsidRPr="00047415">
        <w:rPr>
          <w:rFonts w:ascii="Arial" w:hAnsi="Arial" w:cs="Arial"/>
          <w:spacing w:val="-16"/>
          <w:w w:val="105"/>
        </w:rPr>
        <w:t xml:space="preserve"> </w:t>
      </w:r>
      <w:r w:rsidRPr="00047415">
        <w:rPr>
          <w:rFonts w:ascii="Arial" w:hAnsi="Arial" w:cs="Arial"/>
          <w:w w:val="105"/>
        </w:rPr>
        <w:t>software</w:t>
      </w:r>
      <w:r w:rsidRPr="00047415">
        <w:rPr>
          <w:rFonts w:ascii="Arial" w:hAnsi="Arial" w:cs="Arial"/>
          <w:spacing w:val="-16"/>
          <w:w w:val="105"/>
        </w:rPr>
        <w:t xml:space="preserve"> </w:t>
      </w:r>
      <w:r w:rsidRPr="00047415">
        <w:rPr>
          <w:rFonts w:ascii="Arial" w:hAnsi="Arial" w:cs="Arial"/>
          <w:w w:val="105"/>
        </w:rPr>
        <w:t>deverá</w:t>
      </w:r>
      <w:r w:rsidRPr="00047415">
        <w:rPr>
          <w:rFonts w:ascii="Arial" w:hAnsi="Arial" w:cs="Arial"/>
          <w:spacing w:val="-16"/>
          <w:w w:val="105"/>
        </w:rPr>
        <w:t xml:space="preserve"> </w:t>
      </w:r>
      <w:r w:rsidRPr="00047415">
        <w:rPr>
          <w:rFonts w:ascii="Arial" w:hAnsi="Arial" w:cs="Arial"/>
          <w:w w:val="105"/>
        </w:rPr>
        <w:t>ser</w:t>
      </w:r>
      <w:r w:rsidRPr="00047415">
        <w:rPr>
          <w:rFonts w:ascii="Arial" w:hAnsi="Arial" w:cs="Arial"/>
          <w:spacing w:val="-17"/>
          <w:w w:val="105"/>
        </w:rPr>
        <w:t xml:space="preserve"> </w:t>
      </w:r>
      <w:r w:rsidRPr="00047415">
        <w:rPr>
          <w:rFonts w:ascii="Arial" w:hAnsi="Arial" w:cs="Arial"/>
          <w:w w:val="105"/>
        </w:rPr>
        <w:t>homologado</w:t>
      </w:r>
      <w:r w:rsidRPr="00047415">
        <w:rPr>
          <w:rFonts w:ascii="Arial" w:hAnsi="Arial" w:cs="Arial"/>
          <w:spacing w:val="-17"/>
          <w:w w:val="105"/>
        </w:rPr>
        <w:t xml:space="preserve"> </w:t>
      </w:r>
      <w:r w:rsidRPr="00047415">
        <w:rPr>
          <w:rFonts w:ascii="Arial" w:hAnsi="Arial" w:cs="Arial"/>
          <w:w w:val="105"/>
        </w:rPr>
        <w:t>para</w:t>
      </w:r>
      <w:r w:rsidRPr="00047415">
        <w:rPr>
          <w:rFonts w:ascii="Arial" w:hAnsi="Arial" w:cs="Arial"/>
          <w:spacing w:val="-16"/>
          <w:w w:val="105"/>
        </w:rPr>
        <w:t xml:space="preserve"> </w:t>
      </w:r>
      <w:r w:rsidRPr="00047415">
        <w:rPr>
          <w:rFonts w:ascii="Arial" w:hAnsi="Arial" w:cs="Arial"/>
          <w:w w:val="105"/>
        </w:rPr>
        <w:t>plataforma</w:t>
      </w:r>
      <w:r w:rsidRPr="00047415">
        <w:rPr>
          <w:rFonts w:ascii="Arial" w:hAnsi="Arial" w:cs="Arial"/>
          <w:spacing w:val="-16"/>
          <w:w w:val="105"/>
        </w:rPr>
        <w:t xml:space="preserve"> </w:t>
      </w:r>
      <w:r w:rsidRPr="00047415">
        <w:rPr>
          <w:rFonts w:ascii="Arial" w:hAnsi="Arial" w:cs="Arial"/>
          <w:w w:val="105"/>
        </w:rPr>
        <w:t>web,</w:t>
      </w:r>
      <w:r w:rsidRPr="00047415">
        <w:rPr>
          <w:rFonts w:ascii="Arial" w:hAnsi="Arial" w:cs="Arial"/>
          <w:spacing w:val="-17"/>
          <w:w w:val="105"/>
        </w:rPr>
        <w:t xml:space="preserve"> </w:t>
      </w:r>
      <w:r w:rsidRPr="00047415">
        <w:rPr>
          <w:rFonts w:ascii="Arial" w:hAnsi="Arial" w:cs="Arial"/>
          <w:w w:val="105"/>
        </w:rPr>
        <w:t>com</w:t>
      </w:r>
      <w:r w:rsidRPr="00047415">
        <w:rPr>
          <w:rFonts w:ascii="Arial" w:hAnsi="Arial" w:cs="Arial"/>
          <w:spacing w:val="-18"/>
          <w:w w:val="105"/>
        </w:rPr>
        <w:t xml:space="preserve"> </w:t>
      </w:r>
      <w:r w:rsidRPr="00047415">
        <w:rPr>
          <w:rFonts w:ascii="Arial" w:hAnsi="Arial" w:cs="Arial"/>
          <w:w w:val="105"/>
        </w:rPr>
        <w:t>banco</w:t>
      </w:r>
      <w:r w:rsidRPr="00047415">
        <w:rPr>
          <w:rFonts w:ascii="Arial" w:hAnsi="Arial" w:cs="Arial"/>
          <w:spacing w:val="-17"/>
          <w:w w:val="105"/>
        </w:rPr>
        <w:t xml:space="preserve"> </w:t>
      </w:r>
      <w:r w:rsidRPr="00047415">
        <w:rPr>
          <w:rFonts w:ascii="Arial" w:hAnsi="Arial" w:cs="Arial"/>
          <w:w w:val="105"/>
        </w:rPr>
        <w:t>de</w:t>
      </w:r>
      <w:r w:rsidRPr="00047415">
        <w:rPr>
          <w:rFonts w:ascii="Arial" w:hAnsi="Arial" w:cs="Arial"/>
          <w:spacing w:val="-16"/>
          <w:w w:val="105"/>
        </w:rPr>
        <w:t xml:space="preserve"> </w:t>
      </w:r>
      <w:r w:rsidRPr="00047415">
        <w:rPr>
          <w:rFonts w:ascii="Arial" w:hAnsi="Arial" w:cs="Arial"/>
          <w:w w:val="105"/>
        </w:rPr>
        <w:t>dados</w:t>
      </w:r>
      <w:r w:rsidRPr="00047415">
        <w:rPr>
          <w:rFonts w:ascii="Arial" w:hAnsi="Arial" w:cs="Arial"/>
          <w:spacing w:val="-16"/>
          <w:w w:val="105"/>
        </w:rPr>
        <w:t xml:space="preserve"> </w:t>
      </w:r>
      <w:r w:rsidRPr="00047415">
        <w:rPr>
          <w:rFonts w:ascii="Arial" w:hAnsi="Arial" w:cs="Arial"/>
          <w:w w:val="105"/>
        </w:rPr>
        <w:t>Open Source sendo</w:t>
      </w:r>
      <w:r w:rsidRPr="00047415">
        <w:rPr>
          <w:rFonts w:ascii="Arial" w:hAnsi="Arial" w:cs="Arial"/>
          <w:spacing w:val="-1"/>
          <w:w w:val="105"/>
        </w:rPr>
        <w:t xml:space="preserve"> </w:t>
      </w:r>
      <w:r w:rsidRPr="00047415">
        <w:rPr>
          <w:rFonts w:ascii="Arial" w:hAnsi="Arial" w:cs="Arial"/>
          <w:w w:val="105"/>
        </w:rPr>
        <w:t>que,</w:t>
      </w:r>
      <w:r w:rsidRPr="00047415">
        <w:rPr>
          <w:rFonts w:ascii="Arial" w:hAnsi="Arial" w:cs="Arial"/>
          <w:spacing w:val="-1"/>
          <w:w w:val="105"/>
        </w:rPr>
        <w:t xml:space="preserve"> </w:t>
      </w:r>
      <w:r w:rsidRPr="00047415">
        <w:rPr>
          <w:rFonts w:ascii="Arial" w:hAnsi="Arial" w:cs="Arial"/>
          <w:w w:val="105"/>
        </w:rPr>
        <w:t>em</w:t>
      </w:r>
      <w:r w:rsidRPr="00047415">
        <w:rPr>
          <w:rFonts w:ascii="Arial" w:hAnsi="Arial" w:cs="Arial"/>
          <w:spacing w:val="-1"/>
          <w:w w:val="105"/>
        </w:rPr>
        <w:t xml:space="preserve"> </w:t>
      </w:r>
      <w:r w:rsidRPr="00047415">
        <w:rPr>
          <w:rFonts w:ascii="Arial" w:hAnsi="Arial" w:cs="Arial"/>
          <w:w w:val="105"/>
        </w:rPr>
        <w:t>caso</w:t>
      </w:r>
      <w:r w:rsidRPr="00047415">
        <w:rPr>
          <w:rFonts w:ascii="Arial" w:hAnsi="Arial" w:cs="Arial"/>
          <w:spacing w:val="-1"/>
          <w:w w:val="105"/>
        </w:rPr>
        <w:t xml:space="preserve"> </w:t>
      </w:r>
      <w:r w:rsidRPr="00047415">
        <w:rPr>
          <w:rFonts w:ascii="Arial" w:hAnsi="Arial" w:cs="Arial"/>
          <w:w w:val="105"/>
        </w:rPr>
        <w:t>de aquisição</w:t>
      </w:r>
      <w:r w:rsidRPr="00047415">
        <w:rPr>
          <w:rFonts w:ascii="Arial" w:hAnsi="Arial" w:cs="Arial"/>
          <w:spacing w:val="-2"/>
          <w:w w:val="105"/>
        </w:rPr>
        <w:t xml:space="preserve"> </w:t>
      </w:r>
      <w:r w:rsidRPr="00047415">
        <w:rPr>
          <w:rFonts w:ascii="Arial" w:hAnsi="Arial" w:cs="Arial"/>
          <w:w w:val="105"/>
        </w:rPr>
        <w:t>de licença de uso</w:t>
      </w:r>
      <w:r w:rsidRPr="00047415">
        <w:rPr>
          <w:rFonts w:ascii="Arial" w:hAnsi="Arial" w:cs="Arial"/>
          <w:spacing w:val="-1"/>
          <w:w w:val="105"/>
        </w:rPr>
        <w:t xml:space="preserve"> </w:t>
      </w:r>
      <w:r w:rsidRPr="00047415">
        <w:rPr>
          <w:rFonts w:ascii="Arial" w:hAnsi="Arial" w:cs="Arial"/>
          <w:w w:val="105"/>
        </w:rPr>
        <w:t>do</w:t>
      </w:r>
      <w:r w:rsidRPr="00047415">
        <w:rPr>
          <w:rFonts w:ascii="Arial" w:hAnsi="Arial" w:cs="Arial"/>
          <w:spacing w:val="-1"/>
          <w:w w:val="105"/>
        </w:rPr>
        <w:t xml:space="preserve"> </w:t>
      </w:r>
      <w:r w:rsidRPr="00047415">
        <w:rPr>
          <w:rFonts w:ascii="Arial" w:hAnsi="Arial" w:cs="Arial"/>
          <w:w w:val="105"/>
        </w:rPr>
        <w:t>SGBD,</w:t>
      </w:r>
      <w:r w:rsidRPr="00047415">
        <w:rPr>
          <w:rFonts w:ascii="Arial" w:hAnsi="Arial" w:cs="Arial"/>
          <w:spacing w:val="-1"/>
          <w:w w:val="105"/>
        </w:rPr>
        <w:t xml:space="preserve"> </w:t>
      </w:r>
      <w:r w:rsidRPr="00047415">
        <w:rPr>
          <w:rFonts w:ascii="Arial" w:hAnsi="Arial" w:cs="Arial"/>
          <w:w w:val="105"/>
        </w:rPr>
        <w:t xml:space="preserve">todos os custos </w:t>
      </w:r>
      <w:r w:rsidRPr="00047415">
        <w:rPr>
          <w:rFonts w:ascii="Arial" w:hAnsi="Arial" w:cs="Arial"/>
        </w:rPr>
        <w:t>devem ficar por conta</w:t>
      </w:r>
      <w:r w:rsidRPr="00047415">
        <w:rPr>
          <w:rFonts w:ascii="Arial" w:hAnsi="Arial" w:cs="Arial"/>
          <w:spacing w:val="-1"/>
        </w:rPr>
        <w:t xml:space="preserve"> </w:t>
      </w:r>
      <w:r w:rsidRPr="00047415">
        <w:rPr>
          <w:rFonts w:ascii="Arial" w:hAnsi="Arial" w:cs="Arial"/>
        </w:rPr>
        <w:t>da Contratada e deverá</w:t>
      </w:r>
      <w:r w:rsidRPr="00047415">
        <w:rPr>
          <w:rFonts w:ascii="Arial" w:hAnsi="Arial" w:cs="Arial"/>
          <w:spacing w:val="-1"/>
        </w:rPr>
        <w:t xml:space="preserve"> </w:t>
      </w:r>
      <w:r w:rsidRPr="00047415">
        <w:rPr>
          <w:rFonts w:ascii="Arial" w:hAnsi="Arial" w:cs="Arial"/>
        </w:rPr>
        <w:t>constar a legalidade de uso de tal SGBD.</w:t>
      </w:r>
    </w:p>
    <w:p w14:paraId="482DE0E3"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spacing w:val="-4"/>
        </w:rPr>
        <w:t>Ser</w:t>
      </w:r>
      <w:r w:rsidRPr="00047415">
        <w:rPr>
          <w:rFonts w:ascii="Arial" w:hAnsi="Arial" w:cs="Arial"/>
          <w:spacing w:val="-10"/>
        </w:rPr>
        <w:t xml:space="preserve"> </w:t>
      </w:r>
      <w:r w:rsidRPr="00047415">
        <w:rPr>
          <w:rFonts w:ascii="Arial" w:hAnsi="Arial" w:cs="Arial"/>
          <w:spacing w:val="-4"/>
        </w:rPr>
        <w:t>desenvolvido</w:t>
      </w:r>
      <w:r w:rsidRPr="00047415">
        <w:rPr>
          <w:rFonts w:ascii="Arial" w:hAnsi="Arial" w:cs="Arial"/>
          <w:spacing w:val="-11"/>
        </w:rPr>
        <w:t xml:space="preserve"> </w:t>
      </w:r>
      <w:r w:rsidRPr="00047415">
        <w:rPr>
          <w:rFonts w:ascii="Arial" w:hAnsi="Arial" w:cs="Arial"/>
          <w:spacing w:val="-4"/>
        </w:rPr>
        <w:t>em</w:t>
      </w:r>
      <w:r w:rsidRPr="00047415">
        <w:rPr>
          <w:rFonts w:ascii="Arial" w:hAnsi="Arial" w:cs="Arial"/>
          <w:spacing w:val="-13"/>
        </w:rPr>
        <w:t xml:space="preserve"> </w:t>
      </w:r>
      <w:r w:rsidRPr="00047415">
        <w:rPr>
          <w:rFonts w:ascii="Arial" w:hAnsi="Arial" w:cs="Arial"/>
          <w:spacing w:val="-4"/>
        </w:rPr>
        <w:t>interface</w:t>
      </w:r>
      <w:r w:rsidRPr="00047415">
        <w:rPr>
          <w:rFonts w:ascii="Arial" w:hAnsi="Arial" w:cs="Arial"/>
          <w:spacing w:val="-10"/>
        </w:rPr>
        <w:t xml:space="preserve"> </w:t>
      </w:r>
      <w:r w:rsidRPr="00047415">
        <w:rPr>
          <w:rFonts w:ascii="Arial" w:hAnsi="Arial" w:cs="Arial"/>
          <w:spacing w:val="-4"/>
        </w:rPr>
        <w:t>gráfica</w:t>
      </w:r>
      <w:r w:rsidRPr="00047415">
        <w:rPr>
          <w:rFonts w:ascii="Arial" w:hAnsi="Arial" w:cs="Arial"/>
          <w:spacing w:val="-10"/>
        </w:rPr>
        <w:t xml:space="preserve"> </w:t>
      </w:r>
      <w:r w:rsidRPr="00047415">
        <w:rPr>
          <w:rFonts w:ascii="Arial" w:hAnsi="Arial" w:cs="Arial"/>
          <w:spacing w:val="-4"/>
        </w:rPr>
        <w:t>e</w:t>
      </w:r>
      <w:r w:rsidRPr="00047415">
        <w:rPr>
          <w:rFonts w:ascii="Arial" w:hAnsi="Arial" w:cs="Arial"/>
          <w:spacing w:val="-12"/>
        </w:rPr>
        <w:t xml:space="preserve"> </w:t>
      </w:r>
      <w:r w:rsidRPr="00047415">
        <w:rPr>
          <w:rFonts w:ascii="Arial" w:hAnsi="Arial" w:cs="Arial"/>
          <w:spacing w:val="-4"/>
        </w:rPr>
        <w:t>em</w:t>
      </w:r>
      <w:r w:rsidRPr="00047415">
        <w:rPr>
          <w:rFonts w:ascii="Arial" w:hAnsi="Arial" w:cs="Arial"/>
          <w:spacing w:val="-13"/>
        </w:rPr>
        <w:t xml:space="preserve"> </w:t>
      </w:r>
      <w:r w:rsidRPr="00047415">
        <w:rPr>
          <w:rFonts w:ascii="Arial" w:hAnsi="Arial" w:cs="Arial"/>
          <w:spacing w:val="-4"/>
        </w:rPr>
        <w:t>plataforma</w:t>
      </w:r>
      <w:r w:rsidRPr="00047415">
        <w:rPr>
          <w:rFonts w:ascii="Arial" w:hAnsi="Arial" w:cs="Arial"/>
          <w:spacing w:val="-10"/>
        </w:rPr>
        <w:t xml:space="preserve"> </w:t>
      </w:r>
      <w:r w:rsidRPr="00047415">
        <w:rPr>
          <w:rFonts w:ascii="Arial" w:hAnsi="Arial" w:cs="Arial"/>
          <w:spacing w:val="-4"/>
        </w:rPr>
        <w:t>web</w:t>
      </w:r>
      <w:r w:rsidRPr="00047415">
        <w:rPr>
          <w:rFonts w:ascii="Arial" w:hAnsi="Arial" w:cs="Arial"/>
          <w:spacing w:val="-10"/>
        </w:rPr>
        <w:t xml:space="preserve"> </w:t>
      </w:r>
      <w:r w:rsidRPr="00047415">
        <w:rPr>
          <w:rFonts w:ascii="Arial" w:hAnsi="Arial" w:cs="Arial"/>
          <w:spacing w:val="-4"/>
        </w:rPr>
        <w:t>(HTML,</w:t>
      </w:r>
      <w:r w:rsidRPr="00047415">
        <w:rPr>
          <w:rFonts w:ascii="Arial" w:hAnsi="Arial" w:cs="Arial"/>
          <w:spacing w:val="-12"/>
        </w:rPr>
        <w:t xml:space="preserve"> </w:t>
      </w:r>
      <w:r w:rsidRPr="00047415">
        <w:rPr>
          <w:rFonts w:ascii="Arial" w:hAnsi="Arial" w:cs="Arial"/>
          <w:spacing w:val="-4"/>
        </w:rPr>
        <w:t>CSS,</w:t>
      </w:r>
      <w:r w:rsidRPr="00047415">
        <w:rPr>
          <w:rFonts w:ascii="Arial" w:hAnsi="Arial" w:cs="Arial"/>
          <w:spacing w:val="-11"/>
        </w:rPr>
        <w:t xml:space="preserve"> </w:t>
      </w:r>
      <w:r w:rsidRPr="00047415">
        <w:rPr>
          <w:rFonts w:ascii="Arial" w:hAnsi="Arial" w:cs="Arial"/>
          <w:spacing w:val="-4"/>
        </w:rPr>
        <w:t>Java</w:t>
      </w:r>
      <w:r w:rsidRPr="00047415">
        <w:rPr>
          <w:rFonts w:ascii="Arial" w:hAnsi="Arial" w:cs="Arial"/>
          <w:spacing w:val="-12"/>
        </w:rPr>
        <w:t xml:space="preserve"> </w:t>
      </w:r>
      <w:r w:rsidRPr="00047415">
        <w:rPr>
          <w:rFonts w:ascii="Arial" w:hAnsi="Arial" w:cs="Arial"/>
          <w:spacing w:val="-4"/>
        </w:rPr>
        <w:t>Script,</w:t>
      </w:r>
      <w:r w:rsidRPr="00047415">
        <w:rPr>
          <w:rFonts w:ascii="Arial" w:hAnsi="Arial" w:cs="Arial"/>
          <w:spacing w:val="-12"/>
        </w:rPr>
        <w:t xml:space="preserve"> </w:t>
      </w:r>
      <w:r w:rsidRPr="00047415">
        <w:rPr>
          <w:rFonts w:ascii="Arial" w:hAnsi="Arial" w:cs="Arial"/>
          <w:spacing w:val="-4"/>
        </w:rPr>
        <w:t xml:space="preserve">etc), </w:t>
      </w:r>
      <w:r w:rsidRPr="00047415">
        <w:rPr>
          <w:rFonts w:ascii="Arial" w:hAnsi="Arial" w:cs="Arial"/>
        </w:rPr>
        <w:t>compatível</w:t>
      </w:r>
      <w:r w:rsidRPr="00047415">
        <w:rPr>
          <w:rFonts w:ascii="Arial" w:hAnsi="Arial" w:cs="Arial"/>
          <w:spacing w:val="-17"/>
        </w:rPr>
        <w:t xml:space="preserve"> </w:t>
      </w:r>
      <w:r w:rsidRPr="00047415">
        <w:rPr>
          <w:rFonts w:ascii="Arial" w:hAnsi="Arial" w:cs="Arial"/>
        </w:rPr>
        <w:t>com</w:t>
      </w:r>
      <w:r w:rsidRPr="00047415">
        <w:rPr>
          <w:rFonts w:ascii="Arial" w:hAnsi="Arial" w:cs="Arial"/>
          <w:spacing w:val="-18"/>
        </w:rPr>
        <w:t xml:space="preserve"> </w:t>
      </w:r>
      <w:r w:rsidRPr="00047415">
        <w:rPr>
          <w:rFonts w:ascii="Arial" w:hAnsi="Arial" w:cs="Arial"/>
        </w:rPr>
        <w:t>navegadores</w:t>
      </w:r>
      <w:r w:rsidRPr="00047415">
        <w:rPr>
          <w:rFonts w:ascii="Arial" w:hAnsi="Arial" w:cs="Arial"/>
          <w:spacing w:val="-16"/>
        </w:rPr>
        <w:t xml:space="preserve"> </w:t>
      </w:r>
      <w:r w:rsidRPr="00047415">
        <w:rPr>
          <w:rFonts w:ascii="Arial" w:hAnsi="Arial" w:cs="Arial"/>
        </w:rPr>
        <w:t>de</w:t>
      </w:r>
      <w:r w:rsidRPr="00047415">
        <w:rPr>
          <w:rFonts w:ascii="Arial" w:hAnsi="Arial" w:cs="Arial"/>
          <w:spacing w:val="-16"/>
        </w:rPr>
        <w:t xml:space="preserve"> </w:t>
      </w:r>
      <w:r w:rsidRPr="00047415">
        <w:rPr>
          <w:rFonts w:ascii="Arial" w:hAnsi="Arial" w:cs="Arial"/>
        </w:rPr>
        <w:t>dispositivos</w:t>
      </w:r>
      <w:r w:rsidRPr="00047415">
        <w:rPr>
          <w:rFonts w:ascii="Arial" w:hAnsi="Arial" w:cs="Arial"/>
          <w:spacing w:val="-16"/>
        </w:rPr>
        <w:t xml:space="preserve"> </w:t>
      </w:r>
      <w:r w:rsidRPr="00047415">
        <w:rPr>
          <w:rFonts w:ascii="Arial" w:hAnsi="Arial" w:cs="Arial"/>
        </w:rPr>
        <w:t>móveis</w:t>
      </w:r>
      <w:r w:rsidRPr="00047415">
        <w:rPr>
          <w:rFonts w:ascii="Arial" w:hAnsi="Arial" w:cs="Arial"/>
          <w:spacing w:val="-16"/>
        </w:rPr>
        <w:t xml:space="preserve"> </w:t>
      </w:r>
      <w:r w:rsidRPr="00047415">
        <w:rPr>
          <w:rFonts w:ascii="Arial" w:hAnsi="Arial" w:cs="Arial"/>
        </w:rPr>
        <w:t>e</w:t>
      </w:r>
      <w:r w:rsidRPr="00047415">
        <w:rPr>
          <w:rFonts w:ascii="Arial" w:hAnsi="Arial" w:cs="Arial"/>
          <w:spacing w:val="-16"/>
        </w:rPr>
        <w:t xml:space="preserve"> </w:t>
      </w:r>
      <w:r w:rsidRPr="00047415">
        <w:rPr>
          <w:rFonts w:ascii="Arial" w:hAnsi="Arial" w:cs="Arial"/>
        </w:rPr>
        <w:t>desktop</w:t>
      </w:r>
      <w:r w:rsidRPr="00047415">
        <w:rPr>
          <w:rFonts w:ascii="Arial" w:hAnsi="Arial" w:cs="Arial"/>
          <w:spacing w:val="-17"/>
        </w:rPr>
        <w:t xml:space="preserve"> </w:t>
      </w:r>
      <w:r w:rsidRPr="00047415">
        <w:rPr>
          <w:rFonts w:ascii="Arial" w:hAnsi="Arial" w:cs="Arial"/>
        </w:rPr>
        <w:t>o</w:t>
      </w:r>
      <w:r w:rsidRPr="00047415">
        <w:rPr>
          <w:rFonts w:ascii="Arial" w:hAnsi="Arial" w:cs="Arial"/>
          <w:spacing w:val="-17"/>
        </w:rPr>
        <w:t xml:space="preserve"> </w:t>
      </w:r>
      <w:r w:rsidRPr="00047415">
        <w:rPr>
          <w:rFonts w:ascii="Arial" w:hAnsi="Arial" w:cs="Arial"/>
        </w:rPr>
        <w:t>mínimo</w:t>
      </w:r>
      <w:r w:rsidRPr="00047415">
        <w:rPr>
          <w:rFonts w:ascii="Arial" w:hAnsi="Arial" w:cs="Arial"/>
          <w:spacing w:val="-19"/>
        </w:rPr>
        <w:t xml:space="preserve"> </w:t>
      </w:r>
      <w:r w:rsidRPr="00047415">
        <w:rPr>
          <w:rFonts w:ascii="Arial" w:hAnsi="Arial" w:cs="Arial"/>
        </w:rPr>
        <w:t>para</w:t>
      </w:r>
      <w:r w:rsidRPr="00047415">
        <w:rPr>
          <w:rFonts w:ascii="Arial" w:hAnsi="Arial" w:cs="Arial"/>
          <w:spacing w:val="-10"/>
        </w:rPr>
        <w:t xml:space="preserve"> </w:t>
      </w:r>
      <w:r w:rsidRPr="00047415">
        <w:rPr>
          <w:rFonts w:ascii="Arial" w:hAnsi="Arial" w:cs="Arial"/>
        </w:rPr>
        <w:t>os</w:t>
      </w:r>
      <w:r w:rsidRPr="00047415">
        <w:rPr>
          <w:rFonts w:ascii="Arial" w:hAnsi="Arial" w:cs="Arial"/>
          <w:spacing w:val="-17"/>
        </w:rPr>
        <w:t xml:space="preserve"> </w:t>
      </w:r>
      <w:r w:rsidRPr="00047415">
        <w:rPr>
          <w:rFonts w:ascii="Arial" w:hAnsi="Arial" w:cs="Arial"/>
        </w:rPr>
        <w:t xml:space="preserve">seguintes </w:t>
      </w:r>
      <w:r w:rsidRPr="00047415">
        <w:rPr>
          <w:rFonts w:ascii="Arial" w:hAnsi="Arial" w:cs="Arial"/>
          <w:spacing w:val="-2"/>
        </w:rPr>
        <w:t>navegadores:</w:t>
      </w:r>
      <w:r w:rsidRPr="00047415">
        <w:rPr>
          <w:rFonts w:ascii="Arial" w:hAnsi="Arial" w:cs="Arial"/>
          <w:spacing w:val="-14"/>
        </w:rPr>
        <w:t xml:space="preserve"> </w:t>
      </w:r>
      <w:r w:rsidRPr="00047415">
        <w:rPr>
          <w:rFonts w:ascii="Arial" w:hAnsi="Arial" w:cs="Arial"/>
          <w:spacing w:val="-2"/>
        </w:rPr>
        <w:t>Google</w:t>
      </w:r>
      <w:r w:rsidRPr="00047415">
        <w:rPr>
          <w:rFonts w:ascii="Arial" w:hAnsi="Arial" w:cs="Arial"/>
          <w:spacing w:val="-12"/>
        </w:rPr>
        <w:t xml:space="preserve"> </w:t>
      </w:r>
      <w:r w:rsidRPr="00047415">
        <w:rPr>
          <w:rFonts w:ascii="Arial" w:hAnsi="Arial" w:cs="Arial"/>
          <w:spacing w:val="-2"/>
        </w:rPr>
        <w:t>Chrome,</w:t>
      </w:r>
      <w:r w:rsidRPr="00047415">
        <w:rPr>
          <w:rFonts w:ascii="Arial" w:hAnsi="Arial" w:cs="Arial"/>
          <w:spacing w:val="-13"/>
        </w:rPr>
        <w:t xml:space="preserve"> </w:t>
      </w:r>
      <w:r w:rsidRPr="00047415">
        <w:rPr>
          <w:rFonts w:ascii="Arial" w:hAnsi="Arial" w:cs="Arial"/>
          <w:spacing w:val="-2"/>
        </w:rPr>
        <w:t>Mozila</w:t>
      </w:r>
      <w:r w:rsidRPr="00047415">
        <w:rPr>
          <w:rFonts w:ascii="Arial" w:hAnsi="Arial" w:cs="Arial"/>
          <w:spacing w:val="-12"/>
        </w:rPr>
        <w:t xml:space="preserve"> </w:t>
      </w:r>
      <w:r w:rsidRPr="00047415">
        <w:rPr>
          <w:rFonts w:ascii="Arial" w:hAnsi="Arial" w:cs="Arial"/>
          <w:spacing w:val="-2"/>
        </w:rPr>
        <w:t>Firefox</w:t>
      </w:r>
      <w:r w:rsidRPr="00047415">
        <w:rPr>
          <w:rFonts w:ascii="Arial" w:hAnsi="Arial" w:cs="Arial"/>
          <w:spacing w:val="-16"/>
        </w:rPr>
        <w:t xml:space="preserve"> </w:t>
      </w:r>
      <w:r w:rsidRPr="00047415">
        <w:rPr>
          <w:rFonts w:ascii="Arial" w:hAnsi="Arial" w:cs="Arial"/>
          <w:spacing w:val="-2"/>
        </w:rPr>
        <w:t>e</w:t>
      </w:r>
      <w:r w:rsidRPr="00047415">
        <w:rPr>
          <w:rFonts w:ascii="Arial" w:hAnsi="Arial" w:cs="Arial"/>
          <w:spacing w:val="-15"/>
        </w:rPr>
        <w:t xml:space="preserve"> </w:t>
      </w:r>
      <w:r w:rsidRPr="00047415">
        <w:rPr>
          <w:rFonts w:ascii="Arial" w:hAnsi="Arial" w:cs="Arial"/>
          <w:spacing w:val="-2"/>
        </w:rPr>
        <w:t>Internet</w:t>
      </w:r>
      <w:r w:rsidRPr="00047415">
        <w:rPr>
          <w:rFonts w:ascii="Arial" w:hAnsi="Arial" w:cs="Arial"/>
          <w:spacing w:val="-13"/>
        </w:rPr>
        <w:t xml:space="preserve"> </w:t>
      </w:r>
      <w:r w:rsidRPr="00047415">
        <w:rPr>
          <w:rFonts w:ascii="Arial" w:hAnsi="Arial" w:cs="Arial"/>
          <w:spacing w:val="-2"/>
        </w:rPr>
        <w:t>Explorer.</w:t>
      </w:r>
    </w:p>
    <w:p w14:paraId="23193803"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Em</w:t>
      </w:r>
      <w:r w:rsidRPr="00047415">
        <w:rPr>
          <w:rFonts w:ascii="Arial" w:hAnsi="Arial" w:cs="Arial"/>
          <w:spacing w:val="-20"/>
        </w:rPr>
        <w:t xml:space="preserve"> </w:t>
      </w:r>
      <w:r w:rsidRPr="00047415">
        <w:rPr>
          <w:rFonts w:ascii="Arial" w:hAnsi="Arial" w:cs="Arial"/>
        </w:rPr>
        <w:t>atendimento</w:t>
      </w:r>
      <w:r w:rsidRPr="00047415">
        <w:rPr>
          <w:rFonts w:ascii="Arial" w:hAnsi="Arial" w:cs="Arial"/>
          <w:spacing w:val="-19"/>
        </w:rPr>
        <w:t xml:space="preserve"> </w:t>
      </w:r>
      <w:r w:rsidRPr="00047415">
        <w:rPr>
          <w:rFonts w:ascii="Arial" w:hAnsi="Arial" w:cs="Arial"/>
        </w:rPr>
        <w:t>à</w:t>
      </w:r>
      <w:r w:rsidRPr="00047415">
        <w:rPr>
          <w:rFonts w:ascii="Arial" w:hAnsi="Arial" w:cs="Arial"/>
          <w:spacing w:val="-19"/>
        </w:rPr>
        <w:t xml:space="preserve"> </w:t>
      </w:r>
      <w:r w:rsidRPr="00047415">
        <w:rPr>
          <w:rFonts w:ascii="Arial" w:hAnsi="Arial" w:cs="Arial"/>
        </w:rPr>
        <w:t>Portaria</w:t>
      </w:r>
      <w:r w:rsidRPr="00047415">
        <w:rPr>
          <w:rFonts w:ascii="Arial" w:hAnsi="Arial" w:cs="Arial"/>
          <w:spacing w:val="-20"/>
        </w:rPr>
        <w:t xml:space="preserve"> </w:t>
      </w:r>
      <w:r w:rsidRPr="00047415">
        <w:rPr>
          <w:rFonts w:ascii="Arial" w:hAnsi="Arial" w:cs="Arial"/>
        </w:rPr>
        <w:t>do</w:t>
      </w:r>
      <w:r w:rsidRPr="00047415">
        <w:rPr>
          <w:rFonts w:ascii="Arial" w:hAnsi="Arial" w:cs="Arial"/>
          <w:spacing w:val="-19"/>
        </w:rPr>
        <w:t xml:space="preserve"> </w:t>
      </w:r>
      <w:r w:rsidRPr="00047415">
        <w:rPr>
          <w:rFonts w:ascii="Arial" w:hAnsi="Arial" w:cs="Arial"/>
        </w:rPr>
        <w:t>MEC</w:t>
      </w:r>
      <w:r w:rsidRPr="00047415">
        <w:rPr>
          <w:rFonts w:ascii="Arial" w:hAnsi="Arial" w:cs="Arial"/>
          <w:spacing w:val="-20"/>
        </w:rPr>
        <w:t xml:space="preserve"> </w:t>
      </w:r>
      <w:r w:rsidRPr="00047415">
        <w:rPr>
          <w:rFonts w:ascii="Arial" w:hAnsi="Arial" w:cs="Arial"/>
        </w:rPr>
        <w:t>nº</w:t>
      </w:r>
      <w:r w:rsidRPr="00047415">
        <w:rPr>
          <w:rFonts w:ascii="Arial" w:hAnsi="Arial" w:cs="Arial"/>
          <w:spacing w:val="-19"/>
        </w:rPr>
        <w:t xml:space="preserve"> </w:t>
      </w:r>
      <w:r w:rsidRPr="00047415">
        <w:rPr>
          <w:rFonts w:ascii="Arial" w:hAnsi="Arial" w:cs="Arial"/>
        </w:rPr>
        <w:t>315/2018,</w:t>
      </w:r>
      <w:r w:rsidRPr="00047415">
        <w:rPr>
          <w:rFonts w:ascii="Arial" w:hAnsi="Arial" w:cs="Arial"/>
          <w:spacing w:val="-19"/>
        </w:rPr>
        <w:t xml:space="preserve"> </w:t>
      </w:r>
      <w:r w:rsidRPr="00047415">
        <w:rPr>
          <w:rFonts w:ascii="Arial" w:hAnsi="Arial" w:cs="Arial"/>
        </w:rPr>
        <w:t>em</w:t>
      </w:r>
      <w:r w:rsidRPr="00047415">
        <w:rPr>
          <w:rFonts w:ascii="Arial" w:hAnsi="Arial" w:cs="Arial"/>
          <w:spacing w:val="-20"/>
        </w:rPr>
        <w:t xml:space="preserve"> </w:t>
      </w:r>
      <w:r w:rsidRPr="00047415">
        <w:rPr>
          <w:rFonts w:ascii="Arial" w:hAnsi="Arial" w:cs="Arial"/>
        </w:rPr>
        <w:t>especial</w:t>
      </w:r>
      <w:r w:rsidRPr="00047415">
        <w:rPr>
          <w:rFonts w:ascii="Arial" w:hAnsi="Arial" w:cs="Arial"/>
          <w:spacing w:val="-19"/>
        </w:rPr>
        <w:t xml:space="preserve"> </w:t>
      </w:r>
      <w:r w:rsidRPr="00047415">
        <w:rPr>
          <w:rFonts w:ascii="Arial" w:hAnsi="Arial" w:cs="Arial"/>
        </w:rPr>
        <w:t>o</w:t>
      </w:r>
      <w:r w:rsidRPr="00047415">
        <w:rPr>
          <w:rFonts w:ascii="Arial" w:hAnsi="Arial" w:cs="Arial"/>
          <w:spacing w:val="-19"/>
        </w:rPr>
        <w:t xml:space="preserve"> </w:t>
      </w:r>
      <w:r w:rsidRPr="00047415">
        <w:rPr>
          <w:rFonts w:ascii="Arial" w:hAnsi="Arial" w:cs="Arial"/>
        </w:rPr>
        <w:t>que</w:t>
      </w:r>
      <w:r w:rsidRPr="00047415">
        <w:rPr>
          <w:rFonts w:ascii="Arial" w:hAnsi="Arial" w:cs="Arial"/>
          <w:spacing w:val="-20"/>
        </w:rPr>
        <w:t xml:space="preserve"> </w:t>
      </w:r>
      <w:r w:rsidRPr="00047415">
        <w:rPr>
          <w:rFonts w:ascii="Arial" w:hAnsi="Arial" w:cs="Arial"/>
        </w:rPr>
        <w:t>determina</w:t>
      </w:r>
      <w:r w:rsidRPr="00047415">
        <w:rPr>
          <w:rFonts w:ascii="Arial" w:hAnsi="Arial" w:cs="Arial"/>
          <w:spacing w:val="-19"/>
        </w:rPr>
        <w:t xml:space="preserve"> </w:t>
      </w:r>
      <w:r w:rsidRPr="00047415">
        <w:rPr>
          <w:rFonts w:ascii="Arial" w:hAnsi="Arial" w:cs="Arial"/>
        </w:rPr>
        <w:t>os</w:t>
      </w:r>
      <w:r w:rsidRPr="00047415">
        <w:rPr>
          <w:rFonts w:ascii="Arial" w:hAnsi="Arial" w:cs="Arial"/>
          <w:spacing w:val="-19"/>
        </w:rPr>
        <w:t xml:space="preserve"> </w:t>
      </w:r>
      <w:r w:rsidRPr="00047415">
        <w:rPr>
          <w:rFonts w:ascii="Arial" w:hAnsi="Arial" w:cs="Arial"/>
        </w:rPr>
        <w:t>artigos 37 a 40, toda inteligência de software e dados necessários para</w:t>
      </w:r>
      <w:r w:rsidRPr="00047415">
        <w:rPr>
          <w:rFonts w:ascii="Arial" w:hAnsi="Arial" w:cs="Arial"/>
          <w:spacing w:val="-1"/>
        </w:rPr>
        <w:t xml:space="preserve"> </w:t>
      </w:r>
      <w:r w:rsidRPr="00047415">
        <w:rPr>
          <w:rFonts w:ascii="Arial" w:hAnsi="Arial" w:cs="Arial"/>
        </w:rPr>
        <w:t>seu funcionamento, bem como o Banco de Dados gerado pela digitalização do Acervo Acadêmico, deverão ser mantidos no servidor de aplicação.</w:t>
      </w:r>
    </w:p>
    <w:p w14:paraId="198692E0"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Acesso ao software através de usuários e senhas, que deverão ser armazenadas criptografadas, bem como fazer restrição de acesso a determinadas funções do sistema de acordo com o usuário.</w:t>
      </w:r>
    </w:p>
    <w:p w14:paraId="5ABD4F4D"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Em telas de entrada de dados, permitir atribuir por usuário permissão exclusiva para gravar, consultar e/ou Excluir dados.</w:t>
      </w:r>
    </w:p>
    <w:p w14:paraId="2B981218"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Registrar em arquivo de auditoria todas as tentativas bem-sucedidas de login, bem como os respectivos logoffs, registrando data, hora e o usuário.</w:t>
      </w:r>
    </w:p>
    <w:p w14:paraId="03FAE363"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Manter histórico dos acessos por usuário por função, registrando a data, hora e o nome do usuário.</w:t>
      </w:r>
    </w:p>
    <w:p w14:paraId="4AF1F713"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Prover funcionalidade de consulta e impressão dos históricos de acesso, permitindo a seleção por usuário, funcionalidade, períodos e endereço IP.</w:t>
      </w:r>
    </w:p>
    <w:p w14:paraId="3FA070E4"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Controle de transações, mantendo integridade do Banco de Dados em quedas de energia e falhas de hardware/software.</w:t>
      </w:r>
    </w:p>
    <w:p w14:paraId="09179E44"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Deverá armazenar e distribuir os documentos que seguirão os padrões de arquivamento especificados pelos arquivos físicos adaptando-se com o processo interno e evitando mudanças na rotina dos servidores.</w:t>
      </w:r>
    </w:p>
    <w:p w14:paraId="6A1F5C76"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Os documentos deverão ser estruturados em diretórios internos do sistema.</w:t>
      </w:r>
    </w:p>
    <w:p w14:paraId="502AF8D4"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Criação de Usuários com categorização por nome, sobrenome, apelido, usuário, nível de acesso, categoria, e-mail e política de segurança e acesso.</w:t>
      </w:r>
    </w:p>
    <w:p w14:paraId="1B98AE51"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Possibilitar desativar, inativar e ativar usuários de acesso ao sistema.</w:t>
      </w:r>
    </w:p>
    <w:p w14:paraId="4B640FF9"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Opção de forçar usuário a trocar senha e atualizar e-mail no próximo logon.</w:t>
      </w:r>
    </w:p>
    <w:p w14:paraId="58C5A649"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Pesquisa de usuários por nível, categoria e descrições.</w:t>
      </w:r>
    </w:p>
    <w:p w14:paraId="31892EC3"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Separar usuários ativos/inativos de desativados.</w:t>
      </w:r>
    </w:p>
    <w:p w14:paraId="76D3CC6C"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Informar Usuário logado e horário atual brasileiro em todas páginas.</w:t>
      </w:r>
    </w:p>
    <w:p w14:paraId="3656466B"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Criação de Grupos de Usuários permitindo definir membros gerentes para priorização de atividades ou recursos.</w:t>
      </w:r>
    </w:p>
    <w:p w14:paraId="26D84207"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Permitir inativar e ativar grupo e não permitir exclusão.</w:t>
      </w:r>
    </w:p>
    <w:p w14:paraId="5169C123"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Permitir que o sistema module as funcionalidades, recursos, e armazenamento em estruturas distintas de uso com restrição de acesso quanto a exibição, ativação e usuário.</w:t>
      </w:r>
    </w:p>
    <w:p w14:paraId="61233733"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Permitir Pesquisa de funcionalidades moduladas.</w:t>
      </w:r>
    </w:p>
    <w:p w14:paraId="1F09976A"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Botão de Sair do sistema não sendo necessário fechar o navegador.</w:t>
      </w:r>
    </w:p>
    <w:p w14:paraId="4E0288F6"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Botão de Voltar entre as páginas forçando a intuitividade da navegação.</w:t>
      </w:r>
    </w:p>
    <w:p w14:paraId="524D1BD5"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Botão de Alertas de atividades e pendências do sistema.</w:t>
      </w:r>
    </w:p>
    <w:p w14:paraId="7331ABBE"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lastRenderedPageBreak/>
        <w:t>Permitir a Personalização de URL de Acesso do Sistema.</w:t>
      </w:r>
    </w:p>
    <w:p w14:paraId="53969168"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Toda parametrização, personalização e suporte deve ser realizada a nível de suporte técnico e administrativo fornecido pela contratada de forma que a contratante não necessite de disponibilizar pessoa ou equipe para tal responsabilidade ou atividade.</w:t>
      </w:r>
    </w:p>
    <w:p w14:paraId="52552683"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O sistema deve ser instalado em servidor físico disponibilizado na sede da contratante e permitir publicação e disponibilização do sistema na intranet por IP local do servidor e internet via publicação de domínio a ser disponibilizado pela contratada.</w:t>
      </w:r>
    </w:p>
    <w:p w14:paraId="27B3405D"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O sistema deve ser instalado em servidor WEB Windows a ser disponibilizado pela contratante.</w:t>
      </w:r>
    </w:p>
    <w:p w14:paraId="22B90249"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Deverá ser fornecido a tabela de índices e rastreabilidade do banco de dados, o SGBD completo e pastas estruturadas com os arquivos para a contratante a fim de garantir que o legado produzido pelo sistema não se perca com a possível não renovação contratual ou desistência entre as partes de não prosseguir com o sistema.</w:t>
      </w:r>
    </w:p>
    <w:p w14:paraId="2E995D79"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Possuir função para alteração de senha de acesso por e-mail, sendo esse restringido a execução apenas na intranet.</w:t>
      </w:r>
    </w:p>
    <w:p w14:paraId="4CA3B237"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O sistema deve ser parametrizado permitindo adequar os índices dos documentos e pastas de forma personalizada seguindo estudo preliminar de um Arquivista da contratada nas dependências da contratante.</w:t>
      </w:r>
    </w:p>
    <w:p w14:paraId="3EF8B7DB"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Toda configuração, parametrização, melhorias, instalação, treinamento e suporte de qualquer nível deve ser realizado pela contratada a fim de permitir e garantir a perpetuidade do sistema mesmo havendo substituição ou desligamento de funcionários da contratante.</w:t>
      </w:r>
    </w:p>
    <w:p w14:paraId="66B21829"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Sistema plataforma WEB.</w:t>
      </w:r>
    </w:p>
    <w:p w14:paraId="5955C14C"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Integração com sistemas legados e ERP.</w:t>
      </w:r>
    </w:p>
    <w:p w14:paraId="49E569BC"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Categorização e indexação dos documentos digitalizados ou nato-digitais</w:t>
      </w:r>
    </w:p>
    <w:p w14:paraId="01162512"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Deverá ser 100% WEB com banco de dados Open Source.</w:t>
      </w:r>
    </w:p>
    <w:p w14:paraId="4998D9DD"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Não ser limitado a números de usuários que usam o software simultaneamente.</w:t>
      </w:r>
    </w:p>
    <w:p w14:paraId="07EAC137"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Realizar a exportação do Backup do banco de dados exportando as tabelas e seus conteúdos de informação para uma estrutura de pastas a serem salvas garantindo a preservação do legado do sistema.</w:t>
      </w:r>
    </w:p>
    <w:p w14:paraId="54031653"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p>
    <w:p w14:paraId="157C4299"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GED</w:t>
      </w:r>
    </w:p>
    <w:p w14:paraId="5B13B641"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O software deverá permitir a customização de nomenclaturas do sistema e personalização dos índices de armazenamento e pesquisas de documentos, devendo ser elaborado junto a contratante e executado no momento da instalação.</w:t>
      </w:r>
    </w:p>
    <w:p w14:paraId="1E43D12E"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A função de exclusão de documentos dentro do software deve encaminhar os documentos para uma pasta especifica vinculada a pasta original do documento, onde deve ser possível a visualização e restauração futura em caso de possíveis erros.</w:t>
      </w:r>
    </w:p>
    <w:p w14:paraId="2ABC84F7"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Para a Visualização dos documentos, o sistema deve contar com opção de visualização sem sair do ambiente do sistema, agilizando no processo de busca de um documento.</w:t>
      </w:r>
    </w:p>
    <w:p w14:paraId="1D45B480"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Deverá permitir a seleção de todos ou quaisquer documentos para download em pasta compactada.</w:t>
      </w:r>
    </w:p>
    <w:p w14:paraId="162A51E4"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Deverá permitir a seleção de todos ou quaisquer documentos para a pasta da lixeira.</w:t>
      </w:r>
    </w:p>
    <w:p w14:paraId="709464ED"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Deverá separar os documentos estruturados.</w:t>
      </w:r>
    </w:p>
    <w:p w14:paraId="07F0D4C8"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Deverá possuir recurso para visualização de todos os documentos fora da pasta, com sinalização da pasta de origem;</w:t>
      </w:r>
    </w:p>
    <w:p w14:paraId="3D1FB9B9"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Permitir pesquisar pastas por índices pré-definidos separadamente e combinados.</w:t>
      </w:r>
    </w:p>
    <w:p w14:paraId="0524C979"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Permitir pesquisar por documentos pelos seus índices pré-definidos, dentro e fora de suas pastas de origem;</w:t>
      </w:r>
    </w:p>
    <w:p w14:paraId="6F51E392"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Permitir pesquisar e pré visualizar documentos da lixeira por seus respectivos índices separadamente e combinados dentro e fora de suas respectivas estruturas de pastas.</w:t>
      </w:r>
    </w:p>
    <w:p w14:paraId="33945638"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Exigir índices de pastas obrigatórios no seu cadastramento, a serem definidos pela contratante.</w:t>
      </w:r>
    </w:p>
    <w:p w14:paraId="5CBC77B0"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Os documentos deverão ser estruturados em diretórios internos do sistema.</w:t>
      </w:r>
    </w:p>
    <w:p w14:paraId="45487081"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lastRenderedPageBreak/>
        <w:t>O sistema deverá permitir ser acessado de qualquer computador ou dispositivo através do navegador, que possibilita ser acessado na intranet e internet seguindo a resolução N°31/2010 da CONARQ, em seu anexo item 9 “Os representantes digitais, que serão colocados em acesso a própria organização e aos usuários finais deverão estar à disposição por meio de algum sistema eletrônico de acesso (intranet e internet), para pesquisa, busca e recuperação, acesso, visualização e download. ”;</w:t>
      </w:r>
    </w:p>
    <w:p w14:paraId="0710EF57"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Deverá ser baseado em formatos de arquivos abertos onde não é necessário a contratação a parte de outros softwares, como indicado pelo Resolução N°31/2010 do CONARQ, em seu anexo item 8 “Para a geração de matrizes e derivadas em formato de arquivo digitais, recomenda-se sempre a adoção dos formatos abertos (open sources) por permitirem melhores condições de acesso e preservação em longo prazo, e uma menor dependência de software e hardware.”; Deverá gerar documentos no formato PDF ou PDF/A assim como recomendado pela resolução N°31/2010 da CONARQ, em seu anexo item 8 “O formato de arquivo digital Portable Document Format – PDF-PDF/A também é</w:t>
      </w:r>
    </w:p>
    <w:p w14:paraId="2FBA945A"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Toda configuração, parametrização, melhorias, instalação, treinamento e suporte de qualquer nível deve ser realizado pela contratada a fim de permitir e garantir a perpetuidade do sistema mesmo havendo substituição ou desligamento de funcionários da contratante.</w:t>
      </w:r>
    </w:p>
    <w:p w14:paraId="23DA1FEE"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Sistema plataforma WEB.</w:t>
      </w:r>
    </w:p>
    <w:p w14:paraId="0207C222"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Integração com sistemas legados e ERP.</w:t>
      </w:r>
    </w:p>
    <w:p w14:paraId="7EAF4F91"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Categorização e indexação dos documentos digitalizados ou nato-digitais</w:t>
      </w:r>
    </w:p>
    <w:p w14:paraId="268C56E1"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Deverá ser 100% WEB com banco de dados Open Source.</w:t>
      </w:r>
    </w:p>
    <w:p w14:paraId="70EDC130"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Não ser limitado a números de usuários que usam o software simultaneamente.</w:t>
      </w:r>
    </w:p>
    <w:p w14:paraId="6C194B44"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Realizar a exportação do Backup do banco de dados exportando as tabelas e seus conteúdos de informação para uma estrutura de pastas a serem salvas garantindo a preservação do legado do sistema.</w:t>
      </w:r>
    </w:p>
    <w:p w14:paraId="21696139"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p>
    <w:p w14:paraId="62C38260"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GED</w:t>
      </w:r>
    </w:p>
    <w:p w14:paraId="016D7F56"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O software deverá permitir a customização de nomenclaturas do sistema e personalização dos índices de armazenamento e pesquisas de documentos, devendo ser elaborado junto a contratante e executado no momento da instalação.</w:t>
      </w:r>
    </w:p>
    <w:p w14:paraId="60BAAD47"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spacing w:val="-2"/>
        </w:rPr>
        <w:t>•</w:t>
      </w:r>
      <w:r w:rsidRPr="00047415">
        <w:rPr>
          <w:rFonts w:ascii="Arial" w:hAnsi="Arial" w:cs="Arial"/>
          <w:spacing w:val="-2"/>
        </w:rPr>
        <w:tab/>
        <w:t>A função de exclusão de documentos dentro do software deve encaminhar os documentos para uma pasta especifica vinculada a pasta original do documento, onde deve ser possível a visualização e restauração futura em</w:t>
      </w:r>
      <w:r w:rsidRPr="00047415">
        <w:rPr>
          <w:rFonts w:ascii="Arial" w:hAnsi="Arial" w:cs="Arial"/>
        </w:rPr>
        <w:t xml:space="preserve"> caso de possíveis erros.</w:t>
      </w:r>
    </w:p>
    <w:p w14:paraId="74966EFB"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a Visualização dos documentos, o sistema deve contar com opção de visualização sem sair do ambiente do sistema, agilizando no processo de busca de um documento.</w:t>
      </w:r>
    </w:p>
    <w:p w14:paraId="4A2C97F5"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Deverá permitir a seleção de todos ou quaisquer documentos para download em pasta compactada.</w:t>
      </w:r>
    </w:p>
    <w:p w14:paraId="2BCE66C0"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Deverá permitir a seleção de todos ou quaisquer documentos para a pasta da lixeira.</w:t>
      </w:r>
    </w:p>
    <w:p w14:paraId="284897F0"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Deverá separar os documentos estruturados.</w:t>
      </w:r>
    </w:p>
    <w:p w14:paraId="03F990E8"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Deverá possuir recurso para visualização de todos os documentos fora da pasta, com sinalização da pasta de origem;</w:t>
      </w:r>
    </w:p>
    <w:p w14:paraId="1838C909"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Permitir pesquisar pastas por índices pré-definidos separadamente e combinados.</w:t>
      </w:r>
    </w:p>
    <w:p w14:paraId="55850CF3"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Permitir pesquisar por documentos pelos seus índices pré-definidos, dentro e fora de suas pastas de origem;</w:t>
      </w:r>
    </w:p>
    <w:p w14:paraId="6C4EA655"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Permitir pesquisar e </w:t>
      </w:r>
      <w:proofErr w:type="spellStart"/>
      <w:r w:rsidRPr="00047415">
        <w:rPr>
          <w:rFonts w:ascii="Arial" w:hAnsi="Arial" w:cs="Arial"/>
        </w:rPr>
        <w:t>pré</w:t>
      </w:r>
      <w:proofErr w:type="spellEnd"/>
      <w:r w:rsidRPr="00047415">
        <w:rPr>
          <w:rFonts w:ascii="Arial" w:hAnsi="Arial" w:cs="Arial"/>
        </w:rPr>
        <w:t xml:space="preserve"> visualizar documentos da lixeira por seus respectivos índices separadamente e combinados dentro e fora de suas respectivas estruturas de pastas.</w:t>
      </w:r>
    </w:p>
    <w:p w14:paraId="205005D7"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Exigir índices de pastas obrigatórios no seu cadastramento, a serem definidos pela contratante.</w:t>
      </w:r>
    </w:p>
    <w:p w14:paraId="38FCBF6E"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Os documentos deverão ser estruturados em diretórios internos do sistema.</w:t>
      </w:r>
    </w:p>
    <w:p w14:paraId="5348ACE3"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O sistema deverá permitir ser acessado de qualquer computador ou dispositivo através do navegador, que possibilita ser acessado na intranet e internet seguindo a resolução N°31/2010 da CONARQ, em seu anexo item 9 “Os representantes digitais, que serão colocados em acesso a própria </w:t>
      </w:r>
      <w:r w:rsidRPr="00047415">
        <w:rPr>
          <w:rFonts w:ascii="Arial" w:hAnsi="Arial" w:cs="Arial"/>
        </w:rPr>
        <w:lastRenderedPageBreak/>
        <w:t>organização e aos usuários finais deverão estar à disposição por meio de algum sistema eletrônico de acesso (intranet e internet), para pesquisa, busca e recuperação, acesso, visualização e download</w:t>
      </w:r>
      <w:proofErr w:type="gramStart"/>
      <w:r w:rsidRPr="00047415">
        <w:rPr>
          <w:rFonts w:ascii="Arial" w:hAnsi="Arial" w:cs="Arial"/>
        </w:rPr>
        <w:t>. ”</w:t>
      </w:r>
      <w:proofErr w:type="gramEnd"/>
      <w:r w:rsidRPr="00047415">
        <w:rPr>
          <w:rFonts w:ascii="Arial" w:hAnsi="Arial" w:cs="Arial"/>
        </w:rPr>
        <w:t>;</w:t>
      </w:r>
    </w:p>
    <w:p w14:paraId="261D56B6"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Deverá ser baseado em formatos de arquivos abertos onde não é necessário a contratação a parte de outros softwares, como indicado pelo Resolução N°31/2010 do CONARQ, em seu anexo item 8 “Para a geração de matrizes e derivadas em formato de arquivo digitais, recomenda-se sempre a adoção dos formatos abertos (open </w:t>
      </w:r>
      <w:proofErr w:type="spellStart"/>
      <w:r w:rsidRPr="00047415">
        <w:rPr>
          <w:rFonts w:ascii="Arial" w:hAnsi="Arial" w:cs="Arial"/>
        </w:rPr>
        <w:t>sources</w:t>
      </w:r>
      <w:proofErr w:type="spellEnd"/>
      <w:r w:rsidRPr="00047415">
        <w:rPr>
          <w:rFonts w:ascii="Arial" w:hAnsi="Arial" w:cs="Arial"/>
        </w:rPr>
        <w:t xml:space="preserve">) por permitirem melhores condições de acesso e preservação em longo prazo, e uma menor dependência de software e hardware.”; Deverá gerar documentos no formato PDF ou PDF/A assim como recomendado pela resolução N°31/2010 da CONARQ, em seu anexo item 8 “O formato de arquivo digital </w:t>
      </w:r>
      <w:proofErr w:type="spellStart"/>
      <w:r w:rsidRPr="00047415">
        <w:rPr>
          <w:rFonts w:ascii="Arial" w:hAnsi="Arial" w:cs="Arial"/>
        </w:rPr>
        <w:t>Portable</w:t>
      </w:r>
      <w:proofErr w:type="spellEnd"/>
      <w:r w:rsidRPr="00047415">
        <w:rPr>
          <w:rFonts w:ascii="Arial" w:hAnsi="Arial" w:cs="Arial"/>
        </w:rPr>
        <w:t xml:space="preserve"> </w:t>
      </w:r>
      <w:proofErr w:type="spellStart"/>
      <w:r w:rsidRPr="00047415">
        <w:rPr>
          <w:rFonts w:ascii="Arial" w:hAnsi="Arial" w:cs="Arial"/>
        </w:rPr>
        <w:t>Document</w:t>
      </w:r>
      <w:proofErr w:type="spellEnd"/>
      <w:r w:rsidRPr="00047415">
        <w:rPr>
          <w:rFonts w:ascii="Arial" w:hAnsi="Arial" w:cs="Arial"/>
        </w:rPr>
        <w:t xml:space="preserve"> Format – PDF-PDF/A também é recomendado[...]especialmente quando esse é formado por múltiplas páginas e contiver também imagens fixas.”;</w:t>
      </w:r>
    </w:p>
    <w:p w14:paraId="4E943A37"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Deverá permitir a realização da importação sem a realização imediata da indexação, para esses casos o sistema deve informar tais pendências.</w:t>
      </w:r>
    </w:p>
    <w:p w14:paraId="278A2F5E"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Importação dos documentos para armazenamento no sistema deve ser realizada COM e SEM a dependência do uso de Scanners e multifuncionais.</w:t>
      </w:r>
    </w:p>
    <w:p w14:paraId="7B47E563"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o armazenamento sem o uso de equipamentos o sistema deverá possuir função para importar documentos anteriormente digitalizados ou nato digitais, garantindo que os documentos não sejam importados sem seus respectivos índices;</w:t>
      </w:r>
    </w:p>
    <w:p w14:paraId="103808AB"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a digitalização com o uso de equipamento, deve-se utilizar qualquer equipamento sendo ele Scanner de produção ou multifuncional que possua módulo embarcado onde deve-se incorporar ao equipamento a função de importação com categorização de índices pré-definidos que descarte o processo de indexação feito dentro do sistema, possibilitando acessibilidade para usuários ainda não adaptados as tecnologias computacionais;</w:t>
      </w:r>
    </w:p>
    <w:p w14:paraId="50B14BC8"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a digitalização com o uso de equipamentos deverá utilizar qualquer equipamento sendo ele Scanner ou multifuncional que possua módulo embarcado, onde deve-se incorporar ao equipamento a função de importação direta para o sistema, onde posteriormente receberá seus respectivos índices pré-definidos, que poderão ser conferidos através de uma miniatura do documento digitalizado. Para esses casos o sistema deve informar tais pendencias;</w:t>
      </w:r>
    </w:p>
    <w:p w14:paraId="3CB51252"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O Sistema deverá permitir a personalização dos índices de armazenamento e pesquisa de documentos, devendo ser elaborado junto à Contratante e executado no momento da instalação.</w:t>
      </w:r>
    </w:p>
    <w:p w14:paraId="098CA564"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Níveis com restrições de acesso por categoria de documentos, com usuários específicos para o adicionamento, exclusão e edição de documentos, usuários com permissão apenas de visualização dentro do sistema e usuários que terão acesso à visualização apenas a documentos que foram compartilhados com ele.</w:t>
      </w:r>
    </w:p>
    <w:p w14:paraId="73B19962"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Garantir a Gestão dos Documentos a partir do Código de Classificação para manter a relação orgânica entre os documentos.</w:t>
      </w:r>
    </w:p>
    <w:p w14:paraId="7F563D4F"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Deverá implementar metadados associados aos documentos para descrever os contextos desses mesmos documentos (jurídico-administrativo, de proveniência, de procedimentos, documental e tecnológico).</w:t>
      </w:r>
    </w:p>
    <w:p w14:paraId="2A7AF184"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Deverá realizar a integração entre documentos digitais e convencionais.</w:t>
      </w:r>
    </w:p>
    <w:p w14:paraId="49902B7F"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Deverá ser capaz de controlar as diversas versões de um documento.</w:t>
      </w:r>
    </w:p>
    <w:p w14:paraId="3AE1791C"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Deverá manter o identificador único do documento, e o controle de versões tem que ser registrado em metadados específicos.</w:t>
      </w:r>
    </w:p>
    <w:p w14:paraId="76EFF611"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a função de edição de índices, deve ser possível a visualização do documento digitalizado, evitando possíveis erros, e permitir ser editado qualquer documento em apenas uma página sem a necessidade de acessar a respectiva propriedade ou atributo.</w:t>
      </w:r>
    </w:p>
    <w:p w14:paraId="6EBFF4A4"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função de edição deve ser possível editar mais de um documento ao mesmo tempo.</w:t>
      </w:r>
    </w:p>
    <w:p w14:paraId="55192B31"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função de edição deve ser possível pesquisar e visualizar o documento enquanto se edita.</w:t>
      </w:r>
    </w:p>
    <w:p w14:paraId="419ADB21"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a função de edição deve ser possível mudar os documentos de pasta de origem.</w:t>
      </w:r>
    </w:p>
    <w:p w14:paraId="6CD56324" w14:textId="77777777" w:rsidR="00835637" w:rsidRPr="00047415" w:rsidRDefault="00835637" w:rsidP="00835637">
      <w:pPr>
        <w:pStyle w:val="SemEspaamento"/>
        <w:ind w:right="-568"/>
        <w:jc w:val="both"/>
        <w:rPr>
          <w:rFonts w:ascii="Arial" w:hAnsi="Arial" w:cs="Arial"/>
        </w:rPr>
      </w:pPr>
      <w:r w:rsidRPr="00047415">
        <w:rPr>
          <w:rFonts w:ascii="Arial" w:hAnsi="Arial" w:cs="Arial"/>
        </w:rPr>
        <w:lastRenderedPageBreak/>
        <w:t>•</w:t>
      </w:r>
      <w:r w:rsidRPr="00047415">
        <w:rPr>
          <w:rFonts w:ascii="Arial" w:hAnsi="Arial" w:cs="Arial"/>
        </w:rPr>
        <w:tab/>
        <w:t>Ao importar um documento deve ser posicionado automaticamente o cursor no primeiro campo do primeiro documento e possibilitar a interação com a ferramenta de importação de documentos sem o uso de mouse apenas com o teclado a fim de facilitar e aumentar produtividade de importação e indexação de documentos.</w:t>
      </w:r>
    </w:p>
    <w:p w14:paraId="51495A55"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Em importar documentos possibilitar visualizar uma lista com todos que estão pendentes de importação e também uma opção de visualização de um documento com sua imagem, de forma a poder visualizar e digitar as informações em seus índices.</w:t>
      </w:r>
    </w:p>
    <w:p w14:paraId="061B4B45"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Em importar documentos opção de inativar e separação por ativos de inativos possibilitando a listagem de todos documentos inativos e sua visualização para possível importação ou a eliminação do documento.</w:t>
      </w:r>
    </w:p>
    <w:p w14:paraId="6023481E"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Todo documento importado deve ser alocado em uma estrutura baseada em pastas.</w:t>
      </w:r>
    </w:p>
    <w:p w14:paraId="44928DA0"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Na importação dos documentos deve-se poder cadastrar pastas e visualizar o documento ao mesmo tempo, a fim de colher informações do próprio documento para criação da pasta de forma que ao configurar a pasta também se configura os índices do documento e no mesmo instante se cria a pasta e importa o documento para a pasta.</w:t>
      </w:r>
    </w:p>
    <w:p w14:paraId="45500E17"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Os documentos devem ser indexados por categoria, tipos (pré-definido em estudo arquivístico na implantação do sistema), nome, observação e data de criação.</w:t>
      </w:r>
    </w:p>
    <w:p w14:paraId="2B394F77"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As pastas do sistema devem ser criadas seguindo parametrização de índices </w:t>
      </w:r>
      <w:proofErr w:type="spellStart"/>
      <w:proofErr w:type="gramStart"/>
      <w:r w:rsidRPr="00047415">
        <w:rPr>
          <w:rFonts w:ascii="Arial" w:hAnsi="Arial" w:cs="Arial"/>
        </w:rPr>
        <w:t>pré</w:t>
      </w:r>
      <w:proofErr w:type="spellEnd"/>
      <w:r w:rsidRPr="00047415">
        <w:rPr>
          <w:rFonts w:ascii="Arial" w:hAnsi="Arial" w:cs="Arial"/>
        </w:rPr>
        <w:t>- definidos</w:t>
      </w:r>
      <w:proofErr w:type="gramEnd"/>
      <w:r w:rsidRPr="00047415">
        <w:rPr>
          <w:rFonts w:ascii="Arial" w:hAnsi="Arial" w:cs="Arial"/>
        </w:rPr>
        <w:t xml:space="preserve"> de estudo realizado da implantação do sistema.</w:t>
      </w:r>
    </w:p>
    <w:p w14:paraId="50AA4A2B"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Toda pasta do sistema deve ter por padrão os índices de observação e localização física, permitindo que seja personalizado a data de criação a fim de referenciar a verdadeira data de criação física, além de manter o instante de registro no sistema.</w:t>
      </w:r>
    </w:p>
    <w:p w14:paraId="2FEC2778"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 pasta após criada deve possui uma tela de exibição dos índices e permitir a edição caso o usuário possua tal permissão;</w:t>
      </w:r>
    </w:p>
    <w:p w14:paraId="11B2E3E3"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As pastas devem ser categorizadas por status de ativo, inativo e arquivado sendo que para o status arquivado, as pastas devem ser remanejadas para outra estrutura lógica a fim de proporcionar a separação para o usuário.</w:t>
      </w:r>
    </w:p>
    <w:p w14:paraId="16DD4546"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As pastas com status ativo e inativo devem estar na mesma unidade lógica e exibido o status de forma visível;</w:t>
      </w:r>
    </w:p>
    <w:p w14:paraId="41B73EAF"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 inativação e ativação de uma pasta deve ocorrer sem a necessidade de abertura de tal pasta.</w:t>
      </w:r>
    </w:p>
    <w:p w14:paraId="2DEC9884"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As pastas do sistema devem ser identificadas por um código interno do sistema a fim de auxiliar a identificação, controle e importação de documentos.</w:t>
      </w:r>
    </w:p>
    <w:p w14:paraId="68A3CABB"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As pastas do sistema devem possuir possibilidade de pesquisa de forma separada e combinada por cada índice distinto.</w:t>
      </w:r>
    </w:p>
    <w:p w14:paraId="6EA54C69"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As pastas devem exibir em seu rótulo pendências de importação e permitir filtragem de pendências de várias pastas. Tais pendências do fluxo de importação de documentos que ainda não foram indexados e permitir link direto a fila de importação de documentos, para que o usuário possa diferenciar e determinar as demandas de trabalho.</w:t>
      </w:r>
    </w:p>
    <w:p w14:paraId="5671483C"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As pastas devem permitir ser compartilhadas para usuários que possuem permissão de ver apenas pastas compartilhadas, permitindo também pesquisa por apenas pastas compartilhadas e seus índices de forma separada e combinada.</w:t>
      </w:r>
    </w:p>
    <w:p w14:paraId="52ED1BCF"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Na tela de exibição de pastas deve ser possível realizar o download de todos documentos ativos da pasta para uma pasta compactada, não sendo necessário entrar em sua estrutura para tal função, a fim de facilitar o download e exportação de várias pastas do sistema.</w:t>
      </w:r>
    </w:p>
    <w:p w14:paraId="6D50B142"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As pastas devem ordenar os documentos em ordem de importação e permitir a ordenação pelos seus índices de forma crescente e decrescente.</w:t>
      </w:r>
    </w:p>
    <w:p w14:paraId="4BAD21BE"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Dentro de uma pasta deve permitir para usuários específicos realizar download de documentos de forma individual como arquivo separado, e individual, alguns e todos em pasta zipada.</w:t>
      </w:r>
    </w:p>
    <w:p w14:paraId="4BF45E19" w14:textId="77777777" w:rsidR="00835637" w:rsidRPr="00047415" w:rsidRDefault="00835637" w:rsidP="00835637">
      <w:pPr>
        <w:pStyle w:val="SemEspaamento"/>
        <w:ind w:right="-568"/>
        <w:jc w:val="both"/>
        <w:rPr>
          <w:rFonts w:ascii="Arial" w:hAnsi="Arial" w:cs="Arial"/>
        </w:rPr>
      </w:pPr>
      <w:r w:rsidRPr="00047415">
        <w:rPr>
          <w:rFonts w:ascii="Arial" w:hAnsi="Arial" w:cs="Arial"/>
        </w:rPr>
        <w:lastRenderedPageBreak/>
        <w:t>•</w:t>
      </w:r>
      <w:r w:rsidRPr="00047415">
        <w:rPr>
          <w:rFonts w:ascii="Arial" w:hAnsi="Arial" w:cs="Arial"/>
        </w:rPr>
        <w:tab/>
        <w:t>Dentro de uma pasta deve permitir navegar e visualizar os documentos sem a necessidade de realizar download ou abrir um documento em outra tela ou ambiente.</w:t>
      </w:r>
    </w:p>
    <w:p w14:paraId="78CACA62"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Dentro de uma pasta deve permitir editar todos os índices do documento visualizando-o e não </w:t>
      </w:r>
      <w:proofErr w:type="gramStart"/>
      <w:r w:rsidRPr="00047415">
        <w:rPr>
          <w:rFonts w:ascii="Arial" w:hAnsi="Arial" w:cs="Arial"/>
        </w:rPr>
        <w:t>mudá-lo</w:t>
      </w:r>
      <w:proofErr w:type="gramEnd"/>
      <w:r w:rsidRPr="00047415">
        <w:rPr>
          <w:rFonts w:ascii="Arial" w:hAnsi="Arial" w:cs="Arial"/>
        </w:rPr>
        <w:t xml:space="preserve"> de pasta.</w:t>
      </w:r>
    </w:p>
    <w:p w14:paraId="16C3019F"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Dentro de uma pasta deve permitir visualizar o documento na mesma tela do sistema, pesquisando pelos índices de forma separada ou combinada.</w:t>
      </w:r>
    </w:p>
    <w:p w14:paraId="5221F984"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Permitir a usuários específicos inativar documentos e separar esses documentos em uma página separada possibilitando restaurar, pesquisar por índices e visualizar dentro do mesmo ambiente do sistema.</w:t>
      </w:r>
    </w:p>
    <w:p w14:paraId="7C6E251A"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Dentro da pasta permitir realizar importação dos documentos através de fluxo de importação para mesma pasta de acesso e o fluxo permitir </w:t>
      </w:r>
      <w:proofErr w:type="spellStart"/>
      <w:r w:rsidRPr="00047415">
        <w:rPr>
          <w:rFonts w:ascii="Arial" w:hAnsi="Arial" w:cs="Arial"/>
        </w:rPr>
        <w:t>pré</w:t>
      </w:r>
      <w:proofErr w:type="spellEnd"/>
      <w:r w:rsidRPr="00047415">
        <w:rPr>
          <w:rFonts w:ascii="Arial" w:hAnsi="Arial" w:cs="Arial"/>
        </w:rPr>
        <w:t>-visualizar os documentos para leitura dos índices auxiliando a indexação.</w:t>
      </w:r>
    </w:p>
    <w:p w14:paraId="289242B8"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No fluxo de importação dos documentos possuir recurso de apresentação de métricas de número de páginas e documentos pendentes importação e opção de inativar, ativar e eliminar documentos.</w:t>
      </w:r>
    </w:p>
    <w:p w14:paraId="0E165275"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No fluxo de importação exigir pelo menos duas confirmações para eliminar documentos.</w:t>
      </w:r>
    </w:p>
    <w:p w14:paraId="0965FC2B"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Possibilitar visualização e pesquisa dos documentos fora de suas pastas, informando e linkando pastas de origem com seus índices.</w:t>
      </w:r>
    </w:p>
    <w:p w14:paraId="2887B0CD"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acesso a todos documentos sem acesso pelas pastas, permitir pesquisa pelos seus índices e pastas de forma combinada.</w:t>
      </w:r>
    </w:p>
    <w:p w14:paraId="78965E45"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Permitir pesquisar, visualizar e editar documentos fora de suas pastas.</w:t>
      </w:r>
    </w:p>
    <w:p w14:paraId="3BAB66F1"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Permitir realizar download dos documentos fora de suas pastas os enviando para pasta zipada ou de forma individual.</w:t>
      </w:r>
    </w:p>
    <w:p w14:paraId="3998F85A"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edição dos documentos fora de suas pastas, permitir alterar a pasta de origem, realizar edição de mais de dois documentos de forma simultânea.</w:t>
      </w:r>
    </w:p>
    <w:p w14:paraId="3C7C7581"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edição dos documentos fora de suas pastas, permitir visualizar, editar e inativar o documento a ser editado.</w:t>
      </w:r>
    </w:p>
    <w:p w14:paraId="0DB4A36B"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Mostrar número de documentos por página e total.</w:t>
      </w:r>
    </w:p>
    <w:p w14:paraId="65EDF345"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Nas páginas onde alguma funcionalidade estiver inibida, mostrar tal funcionalidade como bloqueada.</w:t>
      </w:r>
    </w:p>
    <w:p w14:paraId="749A8F21"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Possibilitar definir alguns (não todos) tipos de documentos a serem vinculados a outras pastas a fim de não ser necessário importar o mesmo documento para várias pastas e realizar ajustes a seus índices no momento da replicação.</w:t>
      </w:r>
    </w:p>
    <w:p w14:paraId="6871E8DC"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funcionalidade de vincular permitir gerar um fila de documentos pendentes vinculação, pesquisar pelos seus índices e pastas, e finalizar vinculação mesmo não vinculando de um ou todos ao mesmo tempo.</w:t>
      </w:r>
    </w:p>
    <w:p w14:paraId="74FF3422"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Funcionalidade que permita definir alguns tipos de documentos que precisarão de mais informações além das que foram informadas no fluxo de importação.</w:t>
      </w:r>
    </w:p>
    <w:p w14:paraId="7D7FF1FC"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A funcionalidade que permite visualizar documentos que foram </w:t>
      </w:r>
      <w:proofErr w:type="spellStart"/>
      <w:r w:rsidRPr="00047415">
        <w:rPr>
          <w:rFonts w:ascii="Arial" w:hAnsi="Arial" w:cs="Arial"/>
        </w:rPr>
        <w:t>pré</w:t>
      </w:r>
      <w:proofErr w:type="spellEnd"/>
      <w:r w:rsidRPr="00047415">
        <w:rPr>
          <w:rFonts w:ascii="Arial" w:hAnsi="Arial" w:cs="Arial"/>
        </w:rPr>
        <w:t>-indexados gerar uma fila de pendências que permita ser pesquisada por seus índices, finalizar um ou vários documentos após a inserção de mais informações ou não.</w:t>
      </w:r>
    </w:p>
    <w:p w14:paraId="307357A5"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Mostrar documentos que ainda não foram alimentados </w:t>
      </w:r>
      <w:proofErr w:type="gramStart"/>
      <w:r w:rsidRPr="00047415">
        <w:rPr>
          <w:rFonts w:ascii="Arial" w:hAnsi="Arial" w:cs="Arial"/>
        </w:rPr>
        <w:t>no sistema</w:t>
      </w:r>
      <w:proofErr w:type="gramEnd"/>
      <w:r w:rsidRPr="00047415">
        <w:rPr>
          <w:rFonts w:ascii="Arial" w:hAnsi="Arial" w:cs="Arial"/>
        </w:rPr>
        <w:t xml:space="preserve"> ou seja, após o levantamento realizado pelo arquivista que foi definido as categorias e tipos documentais para personalização e parametrização do sistema, mostrar aqueles que ainda não foram importados ou digitalizados mostrando em relatório PDF do sistema por pasta ou por documentos.</w:t>
      </w:r>
    </w:p>
    <w:p w14:paraId="53F61B99"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Mostrar em tela de sistema, relatório PDF e CSV uma relação de documentos vencidos que por sua vez possuem um prazo para serem utilizados e possibilitar a inserção de um documento com os mesmos índices, mas com uma nova versão do conteúdo.</w:t>
      </w:r>
    </w:p>
    <w:p w14:paraId="238DA170"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Pesquisar documentos por cada índice de forma separa, combinada, por pasta e conteúdo.</w:t>
      </w:r>
    </w:p>
    <w:p w14:paraId="0B770BE6"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Para documentos relativos </w:t>
      </w:r>
      <w:proofErr w:type="gramStart"/>
      <w:r w:rsidRPr="00047415">
        <w:rPr>
          <w:rFonts w:ascii="Arial" w:hAnsi="Arial" w:cs="Arial"/>
        </w:rPr>
        <w:t>a</w:t>
      </w:r>
      <w:proofErr w:type="gramEnd"/>
      <w:r w:rsidRPr="00047415">
        <w:rPr>
          <w:rFonts w:ascii="Arial" w:hAnsi="Arial" w:cs="Arial"/>
        </w:rPr>
        <w:t xml:space="preserve"> pessoa deve-se validar se é um CPF ou um CNPJ e validar.</w:t>
      </w:r>
    </w:p>
    <w:p w14:paraId="71103198" w14:textId="77777777" w:rsidR="00835637" w:rsidRPr="00047415" w:rsidRDefault="00835637" w:rsidP="00835637">
      <w:pPr>
        <w:pStyle w:val="SemEspaamento"/>
        <w:ind w:right="-568"/>
        <w:jc w:val="both"/>
        <w:rPr>
          <w:rFonts w:ascii="Arial" w:hAnsi="Arial" w:cs="Arial"/>
        </w:rPr>
      </w:pPr>
      <w:r w:rsidRPr="00047415">
        <w:rPr>
          <w:rFonts w:ascii="Arial" w:hAnsi="Arial" w:cs="Arial"/>
        </w:rPr>
        <w:lastRenderedPageBreak/>
        <w:t>•</w:t>
      </w:r>
      <w:r w:rsidRPr="00047415">
        <w:rPr>
          <w:rFonts w:ascii="Arial" w:hAnsi="Arial" w:cs="Arial"/>
        </w:rPr>
        <w:tab/>
        <w:t xml:space="preserve">Funcionalidade de carimbo possibilitando armazenamento de imagens salvas por usuário, ajuste do tamanho do carimbo, seleção de páginas a serem carimbadas, </w:t>
      </w:r>
      <w:proofErr w:type="spellStart"/>
      <w:proofErr w:type="gramStart"/>
      <w:r w:rsidRPr="00047415">
        <w:rPr>
          <w:rFonts w:ascii="Arial" w:hAnsi="Arial" w:cs="Arial"/>
        </w:rPr>
        <w:t>pré</w:t>
      </w:r>
      <w:proofErr w:type="spellEnd"/>
      <w:r w:rsidRPr="00047415">
        <w:rPr>
          <w:rFonts w:ascii="Arial" w:hAnsi="Arial" w:cs="Arial"/>
        </w:rPr>
        <w:t>- visualização</w:t>
      </w:r>
      <w:proofErr w:type="gramEnd"/>
      <w:r w:rsidRPr="00047415">
        <w:rPr>
          <w:rFonts w:ascii="Arial" w:hAnsi="Arial" w:cs="Arial"/>
        </w:rPr>
        <w:t xml:space="preserve"> do carimbo selecionado, carimbar documento visualizando o carimbo no local a ser definido clicando no documento salvo.</w:t>
      </w:r>
    </w:p>
    <w:p w14:paraId="154B9985"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Acoplamento do fluxo de digitalização do sistema a qualquer scanner de rede ou USB.</w:t>
      </w:r>
    </w:p>
    <w:p w14:paraId="104D3C31" w14:textId="77777777" w:rsidR="00835637" w:rsidRPr="00047415" w:rsidRDefault="00835637" w:rsidP="00835637">
      <w:pPr>
        <w:pStyle w:val="SemEspaamento"/>
        <w:ind w:right="-568"/>
        <w:jc w:val="both"/>
        <w:rPr>
          <w:rFonts w:ascii="Arial" w:hAnsi="Arial" w:cs="Arial"/>
        </w:rPr>
      </w:pPr>
    </w:p>
    <w:p w14:paraId="7E0AD21A" w14:textId="77777777" w:rsidR="00835637" w:rsidRPr="00047415" w:rsidRDefault="00835637" w:rsidP="00835637">
      <w:pPr>
        <w:pStyle w:val="SemEspaamento"/>
        <w:ind w:right="-568"/>
        <w:jc w:val="both"/>
        <w:rPr>
          <w:rFonts w:ascii="Arial" w:hAnsi="Arial" w:cs="Arial"/>
          <w:b/>
          <w:bCs/>
        </w:rPr>
      </w:pPr>
      <w:r w:rsidRPr="00047415">
        <w:rPr>
          <w:rFonts w:ascii="Arial" w:hAnsi="Arial" w:cs="Arial"/>
        </w:rPr>
        <w:tab/>
      </w:r>
      <w:r w:rsidRPr="00047415">
        <w:rPr>
          <w:rFonts w:ascii="Arial" w:hAnsi="Arial" w:cs="Arial"/>
          <w:b/>
          <w:bCs/>
        </w:rPr>
        <w:t>4.5.2. Embarcado:</w:t>
      </w:r>
    </w:p>
    <w:p w14:paraId="002B3964"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Permitir conexão a equipamentos de digitalização de documentos e interagir com o fluxo de importação de forma a não ser necessário o acesso ao sistema para digitalizar documentos.</w:t>
      </w:r>
    </w:p>
    <w:p w14:paraId="1545743E"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Automatizar digitalização de forma que no próprio scanner seja possível digitalizar e indexar documentos sem o auxílio de um computador.</w:t>
      </w:r>
    </w:p>
    <w:p w14:paraId="248929DF"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Permitir que seja criado vários fluxos de digitalização personalizados para cada modularização do sistema.</w:t>
      </w:r>
    </w:p>
    <w:p w14:paraId="3D180C76"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Permitir que seja digitalizado documentos para código da pasta gerado e controlado pelo sistema e validar se tal código é existente.</w:t>
      </w:r>
    </w:p>
    <w:p w14:paraId="5EA2DC9D"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Permitir digitalização pelos índices parametrizados no sistema de forma que após inseridos e selecionado o documento seja importado e indexado de forma automática.</w:t>
      </w:r>
    </w:p>
    <w:p w14:paraId="28F65365"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Pré-definir parâmetros de digitalização em modo de sistema para que não seja necessário a definição pelo usuário.</w:t>
      </w:r>
    </w:p>
    <w:p w14:paraId="0CEA13CD"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 xml:space="preserve">Quando o índice a ser digitalizado for um </w:t>
      </w:r>
      <w:proofErr w:type="spellStart"/>
      <w:r w:rsidRPr="00047415">
        <w:rPr>
          <w:rFonts w:ascii="Arial" w:hAnsi="Arial" w:cs="Arial"/>
        </w:rPr>
        <w:t>cnpj</w:t>
      </w:r>
      <w:proofErr w:type="spellEnd"/>
      <w:r w:rsidRPr="00047415">
        <w:rPr>
          <w:rFonts w:ascii="Arial" w:hAnsi="Arial" w:cs="Arial"/>
        </w:rPr>
        <w:t xml:space="preserve"> e/ou um </w:t>
      </w:r>
      <w:proofErr w:type="spellStart"/>
      <w:r w:rsidRPr="00047415">
        <w:rPr>
          <w:rFonts w:ascii="Arial" w:hAnsi="Arial" w:cs="Arial"/>
        </w:rPr>
        <w:t>cpf</w:t>
      </w:r>
      <w:proofErr w:type="spellEnd"/>
      <w:r w:rsidRPr="00047415">
        <w:rPr>
          <w:rFonts w:ascii="Arial" w:hAnsi="Arial" w:cs="Arial"/>
        </w:rPr>
        <w:t xml:space="preserve"> validar se o número é válido.</w:t>
      </w:r>
    </w:p>
    <w:p w14:paraId="0B06453D"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Comentários relacionados aos documentos.</w:t>
      </w:r>
    </w:p>
    <w:p w14:paraId="0A9AFD9F"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Possibilitar ao usuário que inseriu o Comentário exclua seu registro.</w:t>
      </w:r>
    </w:p>
    <w:p w14:paraId="770062AC"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Organizar de forma que os registros dos comentários sejam separados por usuário logado dos outros, a fim de quem produziu certo registro possa administrar seu comentário.</w:t>
      </w:r>
    </w:p>
    <w:p w14:paraId="64D65D3D" w14:textId="77777777" w:rsidR="00835637" w:rsidRPr="00047415" w:rsidRDefault="00835637" w:rsidP="00835637">
      <w:pPr>
        <w:pStyle w:val="SemEspaamento"/>
        <w:ind w:right="-568"/>
        <w:jc w:val="both"/>
        <w:rPr>
          <w:rFonts w:ascii="Arial" w:hAnsi="Arial" w:cs="Arial"/>
          <w:b/>
          <w:bCs/>
        </w:rPr>
      </w:pPr>
    </w:p>
    <w:p w14:paraId="0EC3D7A3" w14:textId="77777777" w:rsidR="00835637" w:rsidRPr="00047415" w:rsidRDefault="00835637" w:rsidP="00835637">
      <w:pPr>
        <w:pStyle w:val="SemEspaamento"/>
        <w:ind w:right="-568"/>
        <w:jc w:val="both"/>
        <w:rPr>
          <w:rFonts w:ascii="Arial" w:hAnsi="Arial" w:cs="Arial"/>
        </w:rPr>
      </w:pPr>
      <w:r w:rsidRPr="00047415">
        <w:rPr>
          <w:rFonts w:ascii="Arial" w:hAnsi="Arial" w:cs="Arial"/>
        </w:rPr>
        <w:t>4.6 É expressamente vedada a subcontratação, total ou parcial, do objeto da presente licitação ou contrato. A empresa contratada será a única e exclusiva responsável pela execução integral dos serviços de locação de equipamentos de impressão, manutenção, fornecimento de insumos e gerenciamento, devendo dispor de todos os meios, materiais e humanos, para o fiel cumprimento de suas obrigações.</w:t>
      </w:r>
    </w:p>
    <w:p w14:paraId="0A343FF7" w14:textId="77777777" w:rsidR="00835637" w:rsidRPr="00047415" w:rsidRDefault="00835637" w:rsidP="00835637">
      <w:pPr>
        <w:pStyle w:val="SemEspaamento"/>
        <w:ind w:right="-568"/>
        <w:jc w:val="both"/>
        <w:rPr>
          <w:rFonts w:ascii="Arial" w:hAnsi="Arial" w:cs="Arial"/>
        </w:rPr>
      </w:pPr>
    </w:p>
    <w:p w14:paraId="11869F9B" w14:textId="77777777" w:rsidR="00835637" w:rsidRPr="00047415" w:rsidRDefault="00835637" w:rsidP="00835637">
      <w:pPr>
        <w:pStyle w:val="SemEspaamento"/>
        <w:ind w:right="-568"/>
        <w:jc w:val="both"/>
        <w:rPr>
          <w:rFonts w:ascii="Arial" w:hAnsi="Arial" w:cs="Arial"/>
          <w:b/>
          <w:bCs/>
          <w:u w:val="single"/>
        </w:rPr>
      </w:pPr>
      <w:r w:rsidRPr="00047415">
        <w:rPr>
          <w:rFonts w:ascii="Arial" w:hAnsi="Arial" w:cs="Arial"/>
          <w:b/>
          <w:bCs/>
          <w:u w:val="single"/>
        </w:rPr>
        <w:t>4.7. A franquia compartilhada mensal para as impressoras monocromáticas será de 90.000 cópias/impressões, enquanto para as impressoras coloridas, a franquia mensal estabelecida será de 1.200 cópias/impressões.</w:t>
      </w:r>
    </w:p>
    <w:bookmarkEnd w:id="49"/>
    <w:p w14:paraId="74A5AB9D" w14:textId="77777777" w:rsidR="00835637" w:rsidRPr="00047415" w:rsidRDefault="00835637" w:rsidP="00835637">
      <w:pPr>
        <w:pStyle w:val="SemEspaamento"/>
        <w:ind w:right="-568"/>
        <w:jc w:val="both"/>
        <w:rPr>
          <w:rFonts w:ascii="Arial" w:hAnsi="Arial" w:cs="Arial"/>
        </w:rPr>
      </w:pPr>
    </w:p>
    <w:p w14:paraId="12B5899E" w14:textId="77777777" w:rsidR="00835637" w:rsidRPr="00047415" w:rsidRDefault="00835637" w:rsidP="00835637">
      <w:pPr>
        <w:pStyle w:val="SemEspaamento"/>
        <w:ind w:right="-568"/>
        <w:jc w:val="both"/>
        <w:rPr>
          <w:rFonts w:ascii="Arial" w:hAnsi="Arial" w:cs="Arial"/>
        </w:rPr>
      </w:pPr>
      <w:r w:rsidRPr="00047415">
        <w:rPr>
          <w:rFonts w:ascii="Arial" w:hAnsi="Arial" w:cs="Arial"/>
        </w:rPr>
        <w:t xml:space="preserve">4.8.  Disponibilizar software de gerenciamento e contabilização com as configurações: </w:t>
      </w:r>
    </w:p>
    <w:p w14:paraId="596D354F" w14:textId="77777777" w:rsidR="00835637" w:rsidRPr="00047415" w:rsidRDefault="00835637" w:rsidP="00835637">
      <w:pPr>
        <w:pStyle w:val="SemEspaamento"/>
        <w:ind w:right="-568"/>
        <w:jc w:val="both"/>
        <w:rPr>
          <w:rFonts w:ascii="Arial" w:hAnsi="Arial" w:cs="Arial"/>
        </w:rPr>
      </w:pPr>
    </w:p>
    <w:p w14:paraId="4DA2F968"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O Sistema de Gerenciamento e Contabilização deverá vir na própria tecnologia dos equipamentos fornecidos, sem que a Prefeitura tenha quaisquer ônus com computadores, servidores de impressão etc.</w:t>
      </w:r>
    </w:p>
    <w:p w14:paraId="0046DF3B"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O sistema de contabilização e gerenciamento deverá possuir as seguintes características:</w:t>
      </w:r>
    </w:p>
    <w:p w14:paraId="39EE82BF"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Interface via browser e com login;</w:t>
      </w:r>
    </w:p>
    <w:p w14:paraId="0E1AA897"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Software de gerenciamento e contabilização;</w:t>
      </w:r>
    </w:p>
    <w:p w14:paraId="2FC26A7E"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Contabilização apenas das páginas impressas</w:t>
      </w:r>
    </w:p>
    <w:p w14:paraId="507C421C"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Opção de captação do contador físico;</w:t>
      </w:r>
    </w:p>
    <w:p w14:paraId="4A00F9F2"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Cadastramento de centro de custos</w:t>
      </w:r>
    </w:p>
    <w:p w14:paraId="2281A796"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Controle de consumo de toner e papel;</w:t>
      </w:r>
    </w:p>
    <w:p w14:paraId="6306E3D5"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 xml:space="preserve">Gerar informações sobre toners baixo, pouco papel, tampa aberta, papel atolado dos equipamentos desse objeto, </w:t>
      </w:r>
      <w:proofErr w:type="spellStart"/>
      <w:r w:rsidRPr="00047415">
        <w:rPr>
          <w:rFonts w:ascii="Arial" w:hAnsi="Arial" w:cs="Arial"/>
        </w:rPr>
        <w:t>etc</w:t>
      </w:r>
      <w:proofErr w:type="spellEnd"/>
      <w:r w:rsidRPr="00047415">
        <w:rPr>
          <w:rFonts w:ascii="Arial" w:hAnsi="Arial" w:cs="Arial"/>
        </w:rPr>
        <w:t>;</w:t>
      </w:r>
    </w:p>
    <w:p w14:paraId="1A5F4104"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lastRenderedPageBreak/>
        <w:t>Contabilizar separadamente, impressões / cópias monocromáticas e coloridas e por tipo de impressora.</w:t>
      </w:r>
    </w:p>
    <w:p w14:paraId="534DF9BD"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Possibilidade de impressão no documento da identificação do usuário, data e hora em cada folha do trabalho impresso pelo usuário;</w:t>
      </w:r>
    </w:p>
    <w:p w14:paraId="7172A5D8"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Definição do tipo de documento o usuário ou grupos de usuários estarão autorizados a imprimir;</w:t>
      </w:r>
    </w:p>
    <w:p w14:paraId="565135AB"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Controle de bilhetagem com Centro de Custo por usuário e departamento;</w:t>
      </w:r>
    </w:p>
    <w:p w14:paraId="0484D809"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Autorização de usuários ou grupo de usuários para impressão colorida;</w:t>
      </w:r>
    </w:p>
    <w:p w14:paraId="77608EDC"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O software de gerenciamento deverá ter total compatibilidade com a rede corporativa da Prefeitura Municipal de Braúnas/MG.</w:t>
      </w:r>
    </w:p>
    <w:p w14:paraId="4E557399" w14:textId="77777777" w:rsidR="00835637" w:rsidRPr="00047415" w:rsidRDefault="00835637" w:rsidP="00835637">
      <w:pPr>
        <w:pStyle w:val="SemEspaamento"/>
        <w:ind w:right="-568"/>
        <w:jc w:val="both"/>
        <w:rPr>
          <w:rFonts w:ascii="Arial" w:hAnsi="Arial" w:cs="Arial"/>
        </w:rPr>
      </w:pPr>
    </w:p>
    <w:p w14:paraId="3F40A127" w14:textId="77777777" w:rsidR="00835637" w:rsidRPr="00047415" w:rsidRDefault="00835637" w:rsidP="00835637">
      <w:pPr>
        <w:pStyle w:val="SemEspaamento"/>
        <w:ind w:right="-568"/>
        <w:jc w:val="both"/>
        <w:rPr>
          <w:rFonts w:ascii="Arial" w:hAnsi="Arial" w:cs="Arial"/>
        </w:rPr>
      </w:pPr>
    </w:p>
    <w:bookmarkEnd w:id="48"/>
    <w:bookmarkEnd w:id="50"/>
    <w:p w14:paraId="2D733694" w14:textId="77777777" w:rsidR="00835637" w:rsidRPr="00047415" w:rsidRDefault="00835637" w:rsidP="00835637">
      <w:pPr>
        <w:ind w:right="-568"/>
        <w:jc w:val="both"/>
        <w:rPr>
          <w:rFonts w:ascii="Arial" w:eastAsia="Times New Roman" w:hAnsi="Arial" w:cs="Arial"/>
          <w:b/>
          <w:bCs/>
          <w:color w:val="000000"/>
        </w:rPr>
      </w:pPr>
      <w:r w:rsidRPr="00047415">
        <w:rPr>
          <w:rFonts w:ascii="Arial" w:eastAsia="Times New Roman" w:hAnsi="Arial" w:cs="Arial"/>
          <w:b/>
          <w:bCs/>
          <w:color w:val="000000"/>
        </w:rPr>
        <w:t xml:space="preserve">DA MOTIVAÇÃO </w:t>
      </w:r>
    </w:p>
    <w:p w14:paraId="38018456" w14:textId="77777777" w:rsidR="00835637" w:rsidRPr="00047415" w:rsidRDefault="00835637" w:rsidP="00835637">
      <w:pPr>
        <w:pStyle w:val="SemEspaamento"/>
        <w:ind w:right="-568"/>
        <w:jc w:val="both"/>
        <w:rPr>
          <w:rFonts w:ascii="Arial" w:hAnsi="Arial" w:cs="Arial"/>
        </w:rPr>
      </w:pPr>
      <w:r w:rsidRPr="00047415">
        <w:rPr>
          <w:rFonts w:ascii="Arial" w:hAnsi="Arial" w:cs="Arial"/>
        </w:rPr>
        <w:t>A principal motivação do município de Braúnas/MG para contratar serviços de locação de equipamentos de impressão é garantir uma gestão pública eficiente e econômica. Esse modelo transforma gastos variáveis com manutenção, insumos e atualizações em custos fixos e previsíveis, otimizando o orçamento municipal. Assegura a disponibilidade contínua dos equipamentos, vital para a fluidez dos processos administrativos e atendimento à população, além de prover acesso constante a tecnologia atualizada, sem preocupações com a obsolescência. Complementarmente, a inclusão de um sistema de gerenciamento permite rigoroso controle do uso e redução de desperdícios, promovendo transparência e sustentabilidade na administração dos recursos públicos.</w:t>
      </w:r>
    </w:p>
    <w:p w14:paraId="2D3EB667" w14:textId="77777777" w:rsidR="00835637" w:rsidRPr="00047415" w:rsidRDefault="00835637" w:rsidP="00835637">
      <w:pPr>
        <w:ind w:right="-568"/>
        <w:jc w:val="both"/>
        <w:rPr>
          <w:rFonts w:ascii="Arial" w:eastAsia="Times New Roman" w:hAnsi="Arial" w:cs="Arial"/>
          <w:b/>
          <w:bCs/>
          <w:color w:val="000000"/>
        </w:rPr>
      </w:pPr>
    </w:p>
    <w:p w14:paraId="59E85B1E" w14:textId="77777777" w:rsidR="00835637" w:rsidRPr="00047415" w:rsidRDefault="00835637" w:rsidP="00835637">
      <w:pPr>
        <w:ind w:right="-568"/>
        <w:jc w:val="both"/>
        <w:rPr>
          <w:rFonts w:ascii="Arial" w:eastAsia="Times New Roman" w:hAnsi="Arial" w:cs="Arial"/>
          <w:b/>
          <w:bCs/>
          <w:color w:val="000000"/>
        </w:rPr>
      </w:pPr>
      <w:r w:rsidRPr="00047415">
        <w:rPr>
          <w:rFonts w:ascii="Arial" w:eastAsia="Times New Roman" w:hAnsi="Arial" w:cs="Arial"/>
          <w:b/>
          <w:bCs/>
          <w:color w:val="000000"/>
        </w:rPr>
        <w:t>5 – ESTIMATIVA DAS QUANTIDADES</w:t>
      </w:r>
    </w:p>
    <w:p w14:paraId="41FC7599" w14:textId="77777777" w:rsidR="00835637" w:rsidRPr="00047415" w:rsidRDefault="00835637" w:rsidP="00835637">
      <w:pPr>
        <w:spacing w:before="100" w:beforeAutospacing="1" w:after="100" w:afterAutospacing="1"/>
        <w:jc w:val="both"/>
        <w:rPr>
          <w:rFonts w:ascii="Arial" w:eastAsia="Times New Roman" w:hAnsi="Arial" w:cs="Arial"/>
          <w:lang w:eastAsia="pt-BR"/>
        </w:rPr>
      </w:pPr>
      <w:r w:rsidRPr="00047415">
        <w:rPr>
          <w:rFonts w:ascii="Arial" w:eastAsia="Times New Roman" w:hAnsi="Arial" w:cs="Arial"/>
          <w:lang w:eastAsia="pt-BR"/>
        </w:rPr>
        <w:t>Os quantitativos estimados para a contratação pretendida levou em consideração a necessidade atual, bem como, a disponibilidade orçamentária e financeira.</w:t>
      </w:r>
    </w:p>
    <w:tbl>
      <w:tblPr>
        <w:tblW w:w="9204" w:type="dxa"/>
        <w:tblLayout w:type="fixed"/>
        <w:tblCellMar>
          <w:left w:w="70" w:type="dxa"/>
          <w:right w:w="70" w:type="dxa"/>
        </w:tblCellMar>
        <w:tblLook w:val="04A0" w:firstRow="1" w:lastRow="0" w:firstColumn="1" w:lastColumn="0" w:noHBand="0" w:noVBand="1"/>
      </w:tblPr>
      <w:tblGrid>
        <w:gridCol w:w="648"/>
        <w:gridCol w:w="6855"/>
        <w:gridCol w:w="779"/>
        <w:gridCol w:w="922"/>
      </w:tblGrid>
      <w:tr w:rsidR="00835637" w:rsidRPr="00047415" w14:paraId="219324AC" w14:textId="77777777" w:rsidTr="00CC3FD7">
        <w:trPr>
          <w:trHeight w:val="765"/>
        </w:trPr>
        <w:tc>
          <w:tcPr>
            <w:tcW w:w="648" w:type="dxa"/>
            <w:tcBorders>
              <w:top w:val="single" w:sz="4" w:space="0" w:color="auto"/>
              <w:left w:val="single" w:sz="8" w:space="0" w:color="auto"/>
              <w:bottom w:val="single" w:sz="4" w:space="0" w:color="auto"/>
              <w:right w:val="single" w:sz="4" w:space="0" w:color="auto"/>
            </w:tcBorders>
            <w:vAlign w:val="center"/>
            <w:hideMark/>
          </w:tcPr>
          <w:p w14:paraId="0D385769" w14:textId="77777777" w:rsidR="00835637" w:rsidRPr="00047415" w:rsidRDefault="00835637" w:rsidP="00CC3FD7">
            <w:pPr>
              <w:rPr>
                <w:rFonts w:ascii="Arial" w:eastAsia="Times New Roman" w:hAnsi="Arial" w:cs="Arial"/>
                <w:lang w:eastAsia="pt-BR"/>
              </w:rPr>
            </w:pPr>
            <w:r w:rsidRPr="00047415">
              <w:rPr>
                <w:rFonts w:ascii="Arial" w:eastAsia="Times New Roman" w:hAnsi="Arial" w:cs="Arial"/>
                <w:lang w:eastAsia="pt-BR"/>
              </w:rPr>
              <w:t>ITEM</w:t>
            </w:r>
          </w:p>
        </w:tc>
        <w:tc>
          <w:tcPr>
            <w:tcW w:w="6855" w:type="dxa"/>
            <w:tcBorders>
              <w:top w:val="single" w:sz="4" w:space="0" w:color="auto"/>
              <w:left w:val="single" w:sz="4" w:space="0" w:color="auto"/>
              <w:bottom w:val="single" w:sz="4" w:space="0" w:color="auto"/>
              <w:right w:val="single" w:sz="4" w:space="0" w:color="auto"/>
            </w:tcBorders>
            <w:vAlign w:val="center"/>
            <w:hideMark/>
          </w:tcPr>
          <w:p w14:paraId="457E0F0B"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DESCRIÇÃO</w:t>
            </w:r>
          </w:p>
        </w:tc>
        <w:tc>
          <w:tcPr>
            <w:tcW w:w="779" w:type="dxa"/>
            <w:tcBorders>
              <w:top w:val="single" w:sz="4" w:space="0" w:color="auto"/>
              <w:left w:val="single" w:sz="4" w:space="0" w:color="auto"/>
              <w:bottom w:val="single" w:sz="4" w:space="0" w:color="auto"/>
              <w:right w:val="single" w:sz="4" w:space="0" w:color="auto"/>
            </w:tcBorders>
            <w:vAlign w:val="center"/>
            <w:hideMark/>
          </w:tcPr>
          <w:p w14:paraId="1013DFCE"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UNID.</w:t>
            </w:r>
          </w:p>
        </w:tc>
        <w:tc>
          <w:tcPr>
            <w:tcW w:w="922" w:type="dxa"/>
            <w:tcBorders>
              <w:top w:val="single" w:sz="4" w:space="0" w:color="auto"/>
              <w:left w:val="single" w:sz="4" w:space="0" w:color="auto"/>
              <w:bottom w:val="single" w:sz="4" w:space="0" w:color="auto"/>
              <w:right w:val="single" w:sz="4" w:space="0" w:color="auto"/>
            </w:tcBorders>
            <w:vAlign w:val="center"/>
            <w:hideMark/>
          </w:tcPr>
          <w:p w14:paraId="657DAE43"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QUANT</w:t>
            </w:r>
          </w:p>
        </w:tc>
      </w:tr>
      <w:tr w:rsidR="00835637" w:rsidRPr="00047415" w14:paraId="3598BC53" w14:textId="77777777" w:rsidTr="00CC3FD7">
        <w:trPr>
          <w:trHeight w:val="351"/>
        </w:trPr>
        <w:tc>
          <w:tcPr>
            <w:tcW w:w="648" w:type="dxa"/>
            <w:tcBorders>
              <w:top w:val="single" w:sz="4" w:space="0" w:color="auto"/>
              <w:left w:val="single" w:sz="4" w:space="0" w:color="auto"/>
              <w:bottom w:val="single" w:sz="4" w:space="0" w:color="auto"/>
              <w:right w:val="single" w:sz="4" w:space="0" w:color="auto"/>
            </w:tcBorders>
            <w:vAlign w:val="center"/>
            <w:hideMark/>
          </w:tcPr>
          <w:p w14:paraId="24F29647"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1</w:t>
            </w:r>
          </w:p>
        </w:tc>
        <w:tc>
          <w:tcPr>
            <w:tcW w:w="6855" w:type="dxa"/>
            <w:tcBorders>
              <w:top w:val="single" w:sz="4" w:space="0" w:color="auto"/>
              <w:left w:val="single" w:sz="4" w:space="0" w:color="auto"/>
              <w:bottom w:val="single" w:sz="4" w:space="0" w:color="auto"/>
              <w:right w:val="single" w:sz="4" w:space="0" w:color="auto"/>
            </w:tcBorders>
          </w:tcPr>
          <w:p w14:paraId="097BF9B0" w14:textId="77777777" w:rsidR="00835637" w:rsidRPr="00047415" w:rsidRDefault="00835637" w:rsidP="00CC3FD7">
            <w:pPr>
              <w:suppressAutoHyphens/>
              <w:spacing w:line="276" w:lineRule="auto"/>
              <w:ind w:left="-26"/>
              <w:rPr>
                <w:rFonts w:ascii="Arial" w:hAnsi="Arial" w:cs="Arial"/>
              </w:rPr>
            </w:pPr>
            <w:r w:rsidRPr="00047415">
              <w:rPr>
                <w:rFonts w:ascii="Arial" w:hAnsi="Arial" w:cs="Arial"/>
              </w:rPr>
              <w:t>Equipamentos Laser/led Monocromáticos Novos de primeiro uso.</w:t>
            </w:r>
          </w:p>
          <w:p w14:paraId="74268AE2" w14:textId="77777777" w:rsidR="00835637" w:rsidRPr="00047415" w:rsidRDefault="00835637" w:rsidP="00CC3FD7">
            <w:pPr>
              <w:suppressAutoHyphens/>
              <w:spacing w:line="276" w:lineRule="auto"/>
              <w:ind w:left="-26"/>
              <w:rPr>
                <w:rFonts w:ascii="Arial" w:hAnsi="Arial" w:cs="Arial"/>
              </w:rPr>
            </w:pPr>
            <w:r w:rsidRPr="00047415">
              <w:rPr>
                <w:rFonts w:ascii="Arial" w:hAnsi="Arial" w:cs="Arial"/>
              </w:rPr>
              <w:t>Configurações mínimas.</w:t>
            </w:r>
          </w:p>
          <w:p w14:paraId="05AAF7EA"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Equipamento Laser/led, novo, em linha de produção, </w:t>
            </w:r>
          </w:p>
          <w:p w14:paraId="0AF59092"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Copiadora, impressora, e fax monocromático</w:t>
            </w:r>
          </w:p>
          <w:p w14:paraId="09B7EC3C"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scanner colorido</w:t>
            </w:r>
          </w:p>
          <w:p w14:paraId="6FEE804D"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Hi-Speed USB 2.0, Ethernet 10/100/1000 Base Tx; Wireless</w:t>
            </w:r>
          </w:p>
          <w:p w14:paraId="2BBD0741"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Velocidade Mínima de 45 páginas A4 por minuto</w:t>
            </w:r>
          </w:p>
          <w:p w14:paraId="0DCC1711"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Linguagens de impressão compatíveis com o ambiente Windows e usos da administração quais sejam PDF, PCL e PS, </w:t>
            </w:r>
          </w:p>
          <w:p w14:paraId="699DA17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deverá possuir processador e memória dimensionados pelo fabricante para suportar a carga de trabalho estimada e a velocidade nominal exigida, garantindo estabilidade e desempenho contínuo</w:t>
            </w:r>
          </w:p>
          <w:p w14:paraId="5F485E92"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Resolução de impressão mínima de 1200 x 1200</w:t>
            </w:r>
          </w:p>
          <w:p w14:paraId="7660E90B"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o equipamento deverá ser plenamente compatível com o ambiente operacional Windows, Linux e Mac, utilizados pela Administração, garantindo funcionamento por meio de drivers oficiais do fabricante</w:t>
            </w:r>
          </w:p>
          <w:p w14:paraId="7ED93B4F"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lastRenderedPageBreak/>
              <w:t xml:space="preserve"> Impressão, cópia e digitalização duplex</w:t>
            </w:r>
          </w:p>
          <w:p w14:paraId="6EC550B0"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Resolução de Digitalização 600 x 600 dpi</w:t>
            </w:r>
          </w:p>
          <w:p w14:paraId="22B56E0B"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Capacidade da gaveta de papel mínima de 500 folhas, tamanho de papel carta, A4, Ofício</w:t>
            </w:r>
          </w:p>
          <w:p w14:paraId="254B6A73"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ADF 100 folhas, passagem única.</w:t>
            </w:r>
          </w:p>
          <w:p w14:paraId="593F7812" w14:textId="77777777" w:rsidR="00835637" w:rsidRPr="00047415" w:rsidRDefault="00835637" w:rsidP="00CC3FD7">
            <w:pPr>
              <w:suppressAutoHyphens/>
              <w:spacing w:line="276" w:lineRule="auto"/>
              <w:rPr>
                <w:rFonts w:ascii="Arial" w:hAnsi="Arial" w:cs="Arial"/>
              </w:rPr>
            </w:pPr>
          </w:p>
        </w:tc>
        <w:tc>
          <w:tcPr>
            <w:tcW w:w="779" w:type="dxa"/>
            <w:tcBorders>
              <w:top w:val="single" w:sz="4" w:space="0" w:color="auto"/>
              <w:left w:val="single" w:sz="4" w:space="0" w:color="auto"/>
              <w:bottom w:val="single" w:sz="4" w:space="0" w:color="auto"/>
              <w:right w:val="single" w:sz="4" w:space="0" w:color="auto"/>
            </w:tcBorders>
            <w:vAlign w:val="center"/>
          </w:tcPr>
          <w:p w14:paraId="72EE3084"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lastRenderedPageBreak/>
              <w:t>SV</w:t>
            </w:r>
          </w:p>
        </w:tc>
        <w:tc>
          <w:tcPr>
            <w:tcW w:w="922" w:type="dxa"/>
            <w:tcBorders>
              <w:top w:val="single" w:sz="4" w:space="0" w:color="auto"/>
              <w:left w:val="single" w:sz="4" w:space="0" w:color="auto"/>
              <w:bottom w:val="single" w:sz="4" w:space="0" w:color="auto"/>
              <w:right w:val="single" w:sz="4" w:space="0" w:color="auto"/>
            </w:tcBorders>
            <w:noWrap/>
            <w:vAlign w:val="center"/>
          </w:tcPr>
          <w:p w14:paraId="36C819F6"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408</w:t>
            </w:r>
          </w:p>
        </w:tc>
      </w:tr>
      <w:tr w:rsidR="00835637" w:rsidRPr="00047415" w14:paraId="02EA28E7" w14:textId="77777777" w:rsidTr="00CC3FD7">
        <w:trPr>
          <w:trHeight w:val="483"/>
        </w:trPr>
        <w:tc>
          <w:tcPr>
            <w:tcW w:w="648" w:type="dxa"/>
            <w:tcBorders>
              <w:top w:val="single" w:sz="4" w:space="0" w:color="auto"/>
              <w:left w:val="single" w:sz="4" w:space="0" w:color="auto"/>
              <w:bottom w:val="single" w:sz="4" w:space="0" w:color="auto"/>
              <w:right w:val="single" w:sz="4" w:space="0" w:color="auto"/>
            </w:tcBorders>
            <w:vAlign w:val="center"/>
            <w:hideMark/>
          </w:tcPr>
          <w:p w14:paraId="3F7D7A58"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2</w:t>
            </w:r>
          </w:p>
        </w:tc>
        <w:tc>
          <w:tcPr>
            <w:tcW w:w="6855" w:type="dxa"/>
            <w:tcBorders>
              <w:top w:val="single" w:sz="4" w:space="0" w:color="auto"/>
              <w:left w:val="single" w:sz="4" w:space="0" w:color="auto"/>
              <w:bottom w:val="single" w:sz="4" w:space="0" w:color="auto"/>
              <w:right w:val="single" w:sz="4" w:space="0" w:color="auto"/>
            </w:tcBorders>
          </w:tcPr>
          <w:p w14:paraId="4BCB52AB" w14:textId="77777777" w:rsidR="00835637" w:rsidRPr="00047415" w:rsidRDefault="00835637" w:rsidP="00CC3FD7">
            <w:pPr>
              <w:rPr>
                <w:rFonts w:ascii="Arial" w:eastAsia="Times New Roman" w:hAnsi="Arial" w:cs="Arial"/>
                <w:lang w:eastAsia="pt-BR"/>
              </w:rPr>
            </w:pPr>
            <w:r w:rsidRPr="00047415">
              <w:rPr>
                <w:rFonts w:ascii="Arial" w:eastAsia="Times New Roman" w:hAnsi="Arial" w:cs="Arial"/>
                <w:lang w:eastAsia="pt-BR"/>
              </w:rPr>
              <w:t>LOCAÇÃO DE EQUIPAMENTOS DE IMPRESSÃO TIPO 2 – MONOCROMÁTICO.</w:t>
            </w:r>
          </w:p>
          <w:p w14:paraId="522F35A6" w14:textId="77777777" w:rsidR="00835637" w:rsidRPr="00047415" w:rsidRDefault="00835637" w:rsidP="00CC3FD7">
            <w:pPr>
              <w:jc w:val="both"/>
              <w:rPr>
                <w:rFonts w:ascii="Arial" w:hAnsi="Arial" w:cs="Arial"/>
                <w:bCs/>
              </w:rPr>
            </w:pPr>
            <w:r w:rsidRPr="00047415">
              <w:rPr>
                <w:rFonts w:ascii="Arial" w:hAnsi="Arial" w:cs="Arial"/>
                <w:bCs/>
              </w:rPr>
              <w:t>Configurações mínimas:</w:t>
            </w:r>
          </w:p>
          <w:p w14:paraId="7829FEBD"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sz w:val="18"/>
                <w:szCs w:val="18"/>
              </w:rPr>
              <w:t xml:space="preserve"> </w:t>
            </w:r>
            <w:r w:rsidRPr="00047415">
              <w:rPr>
                <w:rFonts w:ascii="Arial" w:hAnsi="Arial" w:cs="Arial"/>
              </w:rPr>
              <w:t>Multifuncional copiadora impressora e scanner laser monocromático</w:t>
            </w:r>
          </w:p>
          <w:p w14:paraId="7E1E85E7"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interface padrão 1000Base-T/100Base-TX/10- B </w:t>
            </w:r>
          </w:p>
          <w:p w14:paraId="7403E8D3"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55 páginas por minuto. </w:t>
            </w:r>
          </w:p>
          <w:p w14:paraId="5507D4DF"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Tempo da primeira impressão Menos de 8 segundos. </w:t>
            </w:r>
          </w:p>
          <w:p w14:paraId="287E505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Processador de 01 ghz. </w:t>
            </w:r>
          </w:p>
          <w:p w14:paraId="10DD17F0"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Memória mínima de 04 gb. </w:t>
            </w:r>
          </w:p>
          <w:p w14:paraId="0CEC0F1C"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Resolução de impressão 1200 dpi. </w:t>
            </w:r>
          </w:p>
          <w:p w14:paraId="570C4C22"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Compatibilidade com Windows, Mac e Linux. </w:t>
            </w:r>
          </w:p>
          <w:p w14:paraId="0DD19F94"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PCL-5 e 6. </w:t>
            </w:r>
          </w:p>
          <w:p w14:paraId="3DE3A17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Impressão e cópia duplex. </w:t>
            </w:r>
          </w:p>
          <w:p w14:paraId="60B654FB"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Vidro de exposição tamanhão A3</w:t>
            </w:r>
          </w:p>
          <w:p w14:paraId="4DE6F999"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Capacidade de papel para 04 gavetas de 500 folhas.</w:t>
            </w:r>
          </w:p>
          <w:p w14:paraId="3102494F"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O equipamento deve ser compatível e vir acompanhado de driver de instalação para ambiente operacional  </w:t>
            </w:r>
          </w:p>
          <w:p w14:paraId="3FC336AA"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bCs/>
              </w:rPr>
            </w:pPr>
            <w:r w:rsidRPr="00047415">
              <w:rPr>
                <w:rFonts w:ascii="Arial" w:eastAsia="Arial" w:hAnsi="Arial" w:cs="Arial"/>
                <w:b/>
              </w:rPr>
              <w:t xml:space="preserve"> </w:t>
            </w:r>
            <w:r w:rsidRPr="00047415">
              <w:rPr>
                <w:rFonts w:ascii="Arial" w:hAnsi="Arial" w:cs="Arial"/>
                <w:bCs/>
              </w:rPr>
              <w:t>Windows, Mac e Linux;</w:t>
            </w:r>
          </w:p>
          <w:p w14:paraId="3F14DEDD" w14:textId="77777777" w:rsidR="00835637" w:rsidRPr="00047415" w:rsidRDefault="00835637" w:rsidP="00CC3FD7">
            <w:pPr>
              <w:rPr>
                <w:rFonts w:ascii="Arial" w:eastAsia="Times New Roman" w:hAnsi="Arial" w:cs="Arial"/>
                <w:lang w:eastAsia="pt-BR"/>
              </w:rPr>
            </w:pPr>
          </w:p>
        </w:tc>
        <w:tc>
          <w:tcPr>
            <w:tcW w:w="779" w:type="dxa"/>
            <w:tcBorders>
              <w:top w:val="single" w:sz="4" w:space="0" w:color="auto"/>
              <w:left w:val="single" w:sz="4" w:space="0" w:color="auto"/>
              <w:bottom w:val="single" w:sz="4" w:space="0" w:color="auto"/>
              <w:right w:val="single" w:sz="4" w:space="0" w:color="auto"/>
            </w:tcBorders>
            <w:vAlign w:val="center"/>
          </w:tcPr>
          <w:p w14:paraId="1EB6AC96"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SV</w:t>
            </w:r>
          </w:p>
        </w:tc>
        <w:tc>
          <w:tcPr>
            <w:tcW w:w="922" w:type="dxa"/>
            <w:tcBorders>
              <w:top w:val="single" w:sz="4" w:space="0" w:color="auto"/>
              <w:left w:val="single" w:sz="4" w:space="0" w:color="auto"/>
              <w:bottom w:val="single" w:sz="4" w:space="0" w:color="auto"/>
              <w:right w:val="single" w:sz="4" w:space="0" w:color="auto"/>
            </w:tcBorders>
            <w:noWrap/>
            <w:vAlign w:val="center"/>
          </w:tcPr>
          <w:p w14:paraId="6107CA56"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30</w:t>
            </w:r>
          </w:p>
        </w:tc>
      </w:tr>
      <w:tr w:rsidR="00835637" w:rsidRPr="00047415" w14:paraId="3451BD31" w14:textId="77777777" w:rsidTr="00CC3FD7">
        <w:trPr>
          <w:trHeight w:val="549"/>
        </w:trPr>
        <w:tc>
          <w:tcPr>
            <w:tcW w:w="648" w:type="dxa"/>
            <w:tcBorders>
              <w:top w:val="single" w:sz="4" w:space="0" w:color="auto"/>
              <w:left w:val="single" w:sz="4" w:space="0" w:color="auto"/>
              <w:bottom w:val="single" w:sz="4" w:space="0" w:color="auto"/>
              <w:right w:val="single" w:sz="4" w:space="0" w:color="auto"/>
            </w:tcBorders>
            <w:vAlign w:val="center"/>
            <w:hideMark/>
          </w:tcPr>
          <w:p w14:paraId="6C2FC95B"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3</w:t>
            </w:r>
          </w:p>
        </w:tc>
        <w:tc>
          <w:tcPr>
            <w:tcW w:w="6855" w:type="dxa"/>
            <w:tcBorders>
              <w:top w:val="single" w:sz="4" w:space="0" w:color="auto"/>
              <w:left w:val="single" w:sz="4" w:space="0" w:color="auto"/>
              <w:bottom w:val="single" w:sz="4" w:space="0" w:color="auto"/>
              <w:right w:val="single" w:sz="4" w:space="0" w:color="auto"/>
            </w:tcBorders>
          </w:tcPr>
          <w:p w14:paraId="004CA50C" w14:textId="77777777" w:rsidR="00835637" w:rsidRPr="00047415" w:rsidRDefault="00835637" w:rsidP="00CC3FD7">
            <w:pPr>
              <w:rPr>
                <w:rFonts w:ascii="Arial" w:eastAsia="Times New Roman" w:hAnsi="Arial" w:cs="Arial"/>
                <w:bCs/>
                <w:lang w:eastAsia="pt-BR"/>
              </w:rPr>
            </w:pPr>
            <w:r w:rsidRPr="00047415">
              <w:rPr>
                <w:rFonts w:ascii="Arial" w:eastAsia="Times New Roman" w:hAnsi="Arial" w:cs="Arial"/>
                <w:bCs/>
                <w:lang w:eastAsia="pt-BR"/>
              </w:rPr>
              <w:t>Equipamento Laser/led colorido de primeiro uso.</w:t>
            </w:r>
          </w:p>
          <w:p w14:paraId="176460A7" w14:textId="77777777" w:rsidR="00835637" w:rsidRPr="00047415" w:rsidRDefault="00835637">
            <w:pPr>
              <w:widowControl/>
              <w:numPr>
                <w:ilvl w:val="1"/>
                <w:numId w:val="7"/>
              </w:numPr>
              <w:autoSpaceDE/>
              <w:autoSpaceDN/>
              <w:rPr>
                <w:rFonts w:ascii="Arial" w:eastAsia="Times New Roman" w:hAnsi="Arial" w:cs="Arial"/>
                <w:bCs/>
                <w:lang w:eastAsia="pt-BR"/>
              </w:rPr>
            </w:pPr>
            <w:r w:rsidRPr="00047415">
              <w:rPr>
                <w:rFonts w:ascii="Arial" w:eastAsia="Times New Roman" w:hAnsi="Arial" w:cs="Arial"/>
                <w:bCs/>
                <w:lang w:eastAsia="pt-BR"/>
              </w:rPr>
              <w:t xml:space="preserve"> Configurações mínimas. </w:t>
            </w:r>
          </w:p>
          <w:p w14:paraId="00DCAF5B"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Equipamento laser/led, de primeiro uso, em linha de produção.</w:t>
            </w:r>
          </w:p>
          <w:p w14:paraId="2D3FD8E2" w14:textId="77777777" w:rsidR="00835637" w:rsidRPr="00047415" w:rsidRDefault="00835637">
            <w:pPr>
              <w:widowControl/>
              <w:numPr>
                <w:ilvl w:val="0"/>
                <w:numId w:val="6"/>
              </w:numPr>
              <w:tabs>
                <w:tab w:val="clear" w:pos="786"/>
                <w:tab w:val="num" w:pos="686"/>
              </w:tabs>
              <w:suppressAutoHyphens/>
              <w:autoSpaceDE/>
              <w:autoSpaceDN/>
              <w:spacing w:line="276" w:lineRule="auto"/>
              <w:ind w:left="115" w:hanging="141"/>
              <w:rPr>
                <w:rFonts w:ascii="Arial" w:hAnsi="Arial" w:cs="Arial"/>
              </w:rPr>
            </w:pPr>
            <w:r w:rsidRPr="00047415">
              <w:rPr>
                <w:rFonts w:ascii="Arial" w:hAnsi="Arial" w:cs="Arial"/>
              </w:rPr>
              <w:t>Copiadora e impressora colorida, scanner colorido</w:t>
            </w:r>
          </w:p>
          <w:p w14:paraId="05702330"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 xml:space="preserve"> Hi-Speed USB 2.0, Ethernet 10/100/1000 Base TX.</w:t>
            </w:r>
          </w:p>
          <w:p w14:paraId="3A02ABB9"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Capacidade mínima de 45 páginas por minuto A4</w:t>
            </w:r>
          </w:p>
          <w:p w14:paraId="1382B665"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Linguagens de impressão compatíveis com o ambiente Windows usos da administração quais sejam PDF, PCL e OS.</w:t>
            </w:r>
          </w:p>
          <w:p w14:paraId="189C0088"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Tempo da primeira impressão Menos de 7 segundos.</w:t>
            </w:r>
          </w:p>
          <w:p w14:paraId="33CD31F5"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 xml:space="preserve"> Processador 1,2 Ghz.</w:t>
            </w:r>
          </w:p>
          <w:p w14:paraId="62024198"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Memória padrão de 6 Gb.</w:t>
            </w:r>
          </w:p>
          <w:p w14:paraId="0B9B49E6"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Resolução de impressão 1200 x 1200.</w:t>
            </w:r>
          </w:p>
          <w:p w14:paraId="5F6EC2B0"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Compatibilidade com Windows, Mac e Linux.</w:t>
            </w:r>
          </w:p>
          <w:p w14:paraId="372FB460"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Impressão, cópia e digitalização duplex.</w:t>
            </w:r>
          </w:p>
          <w:p w14:paraId="3C27A9EE"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 xml:space="preserve"> ADF 250 folhas.</w:t>
            </w:r>
          </w:p>
          <w:p w14:paraId="58AEEE3E"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02 gavetas de papel com capacidade mínima de 500 folhas.</w:t>
            </w:r>
          </w:p>
          <w:p w14:paraId="49F6B81C"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 xml:space="preserve">ADF compatível com tamanho de papel até o A3. </w:t>
            </w:r>
          </w:p>
          <w:p w14:paraId="1901E01E" w14:textId="77777777" w:rsidR="00835637" w:rsidRPr="00047415" w:rsidRDefault="00835637" w:rsidP="00CC3FD7">
            <w:pPr>
              <w:suppressAutoHyphens/>
              <w:spacing w:line="276" w:lineRule="auto"/>
              <w:ind w:left="115"/>
              <w:rPr>
                <w:rFonts w:ascii="Arial" w:hAnsi="Arial" w:cs="Arial"/>
              </w:rPr>
            </w:pPr>
          </w:p>
        </w:tc>
        <w:tc>
          <w:tcPr>
            <w:tcW w:w="779" w:type="dxa"/>
            <w:tcBorders>
              <w:top w:val="single" w:sz="4" w:space="0" w:color="auto"/>
              <w:left w:val="single" w:sz="4" w:space="0" w:color="auto"/>
              <w:bottom w:val="single" w:sz="4" w:space="0" w:color="auto"/>
              <w:right w:val="single" w:sz="4" w:space="0" w:color="auto"/>
            </w:tcBorders>
            <w:vAlign w:val="center"/>
          </w:tcPr>
          <w:p w14:paraId="77FF9F7C"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lastRenderedPageBreak/>
              <w:t>SV</w:t>
            </w:r>
          </w:p>
        </w:tc>
        <w:tc>
          <w:tcPr>
            <w:tcW w:w="922" w:type="dxa"/>
            <w:tcBorders>
              <w:top w:val="single" w:sz="4" w:space="0" w:color="auto"/>
              <w:left w:val="single" w:sz="4" w:space="0" w:color="auto"/>
              <w:bottom w:val="single" w:sz="4" w:space="0" w:color="auto"/>
              <w:right w:val="single" w:sz="4" w:space="0" w:color="auto"/>
            </w:tcBorders>
            <w:noWrap/>
            <w:vAlign w:val="center"/>
          </w:tcPr>
          <w:p w14:paraId="249647EB"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30</w:t>
            </w:r>
          </w:p>
        </w:tc>
      </w:tr>
      <w:tr w:rsidR="00835637" w:rsidRPr="00047415" w14:paraId="59C6BE40" w14:textId="77777777" w:rsidTr="00CC3FD7">
        <w:trPr>
          <w:trHeight w:val="549"/>
        </w:trPr>
        <w:tc>
          <w:tcPr>
            <w:tcW w:w="648" w:type="dxa"/>
            <w:tcBorders>
              <w:top w:val="single" w:sz="4" w:space="0" w:color="auto"/>
              <w:left w:val="single" w:sz="4" w:space="0" w:color="auto"/>
              <w:bottom w:val="single" w:sz="4" w:space="0" w:color="auto"/>
              <w:right w:val="single" w:sz="4" w:space="0" w:color="auto"/>
            </w:tcBorders>
            <w:vAlign w:val="center"/>
          </w:tcPr>
          <w:p w14:paraId="3ED3CAD5"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 xml:space="preserve">4 </w:t>
            </w:r>
          </w:p>
        </w:tc>
        <w:tc>
          <w:tcPr>
            <w:tcW w:w="6855" w:type="dxa"/>
            <w:tcBorders>
              <w:top w:val="single" w:sz="4" w:space="0" w:color="auto"/>
              <w:left w:val="single" w:sz="4" w:space="0" w:color="auto"/>
              <w:bottom w:val="single" w:sz="4" w:space="0" w:color="auto"/>
              <w:right w:val="single" w:sz="4" w:space="0" w:color="auto"/>
            </w:tcBorders>
          </w:tcPr>
          <w:p w14:paraId="5E191289" w14:textId="77777777" w:rsidR="00835637" w:rsidRPr="00047415" w:rsidRDefault="00835637" w:rsidP="00CC3FD7">
            <w:pPr>
              <w:rPr>
                <w:rFonts w:ascii="Arial" w:eastAsia="Times New Roman" w:hAnsi="Arial" w:cs="Arial"/>
                <w:lang w:eastAsia="pt-BR"/>
              </w:rPr>
            </w:pPr>
            <w:r w:rsidRPr="00047415">
              <w:rPr>
                <w:rFonts w:ascii="Arial" w:eastAsia="Times New Roman" w:hAnsi="Arial" w:cs="Arial"/>
                <w:lang w:eastAsia="pt-BR"/>
              </w:rPr>
              <w:t>LOCAÇÃO DE EQUIPAMENTOS DE SCANNER PRIMEIRO USO.</w:t>
            </w:r>
          </w:p>
          <w:p w14:paraId="02E904B7"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SCANNER DE PRODUÇÃO PARA EMBARCADO</w:t>
            </w:r>
          </w:p>
          <w:p w14:paraId="40668605"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Scanner compacto com alimentador de documentos;</w:t>
            </w:r>
          </w:p>
          <w:p w14:paraId="383047BC"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Sensor de Leitura Sensor de 1 linha CMOS CIS;</w:t>
            </w:r>
          </w:p>
          <w:p w14:paraId="2F3CC094"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Resolução Óptica 600 dpi;</w:t>
            </w:r>
          </w:p>
          <w:p w14:paraId="48B4B9F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Modo de Leitura Simplex, duplex;</w:t>
            </w:r>
          </w:p>
          <w:p w14:paraId="584F2E84"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Interface Wireless 802.11 b/g/n, Gigabit Ethernet, Ethernet 10/100 Base-TX, Wi Fi Direct, Hi- Speed USB 2.0;</w:t>
            </w:r>
          </w:p>
          <w:p w14:paraId="70B86C7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Velocidade de Leitura1 (A4, Retrato) P&amp;B / Escala de cinza: 200 dpi / 300 dpi: 60 ppm / 120 ipm Cor 200 dpi: 60 ppm / 120 ipm, 300 dpi: 40 ppm / 80 ipm;</w:t>
            </w:r>
          </w:p>
          <w:p w14:paraId="6E2634B9"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Gramatura da mídia várias folhas 27 / 413 g/m²;</w:t>
            </w:r>
          </w:p>
          <w:p w14:paraId="4AC1843C"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Drivers de digitalização TWAIN, WIA, ICA, ISIS, SANE;</w:t>
            </w:r>
          </w:p>
          <w:p w14:paraId="7CFAC257"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Recurso Digitalizar para Email, Imagem‡, Imprimir, Easy Scan to Email, OCR‡, Arquivo‡, FTP, USB, Pasta de rede (CIFS - somente Windows), Servidor de e-mail, SharePoint, Servidor SSH (SFTP), Serviços de nuvem (Web Connect);</w:t>
            </w:r>
          </w:p>
          <w:p w14:paraId="3AFE8DEC"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Formatos dos arquivos de digitalização Windows Bitmap (BMP), Microsoft Office Word (DOCX), JPEG (JPG), PDF de uma página/múltiplas páginas (PDF/A, PDF de alta compressão), XML Paper Specification (XPS), Gráficos de rede portáteis (PNG), Microsoft Office PowerPoint (PPTX), TIFF de uma página/multipágina (TIF), Texto (TXT);</w:t>
            </w:r>
          </w:p>
          <w:p w14:paraId="52977C90"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Serviços em nuvem com GOOGLE DRIVE™/GOOGLE DRIVE for Business, ONENOTE, BOX/BOX for Business, EVERNOTE®/EVERNOTE Business, ONEDRIVE/ONEDRIVE for Business, DROPBOX/DROPBOX for Business;</w:t>
            </w:r>
          </w:p>
          <w:p w14:paraId="18927463"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Digitalização de Cartão, - Largura: 53,9 mm, Comprimento: 85,5 mm, Espessura: 0,76 mm (suporte para cartões com relevo);</w:t>
            </w:r>
          </w:p>
          <w:p w14:paraId="4587A5CC"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Tipos de mídia Comum, Recibos, Fotos, Cartões de visita, Cartões de plástico/laminados (inclusive com relevo), Bond;</w:t>
            </w:r>
          </w:p>
          <w:p w14:paraId="7FF066E9"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Cartão de Visita 50,8 x 55 mm ou superior (Espessura 380 g/m² 0,45 mm ou menos);</w:t>
            </w:r>
          </w:p>
          <w:p w14:paraId="44A8F6C0"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Modo de Documento Longo 3.000 mm Máx;</w:t>
            </w:r>
          </w:p>
          <w:p w14:paraId="210EF234"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Ciclo de trabalho diário 3000 páginas;</w:t>
            </w:r>
          </w:p>
          <w:p w14:paraId="556E6F2F"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Separação de Papel Método de rolo de atraso (Rolo Separador de reversão);</w:t>
            </w:r>
          </w:p>
          <w:p w14:paraId="08AC440E"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Capacidade do Alimentador 50 folhas (80g/m²);</w:t>
            </w:r>
          </w:p>
          <w:p w14:paraId="53BB88BA"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Saída Resolução 150 x 150 dpi até 600 x 600 dpi;</w:t>
            </w:r>
          </w:p>
          <w:p w14:paraId="5C7937E3"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Modo Preto e Branco, Difusão de Erro;</w:t>
            </w:r>
          </w:p>
          <w:p w14:paraId="3161E405"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Melhoramento avançado de texto;</w:t>
            </w:r>
          </w:p>
          <w:p w14:paraId="13756484"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lastRenderedPageBreak/>
              <w:t>Melhoramento avançado de texto II;</w:t>
            </w:r>
          </w:p>
          <w:p w14:paraId="199DE77C"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Escala de cinza de 8 bits (256 níveis);</w:t>
            </w:r>
          </w:p>
          <w:p w14:paraId="59C6371E"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Cor de 24 bits, Detecção automática de cor;</w:t>
            </w:r>
          </w:p>
          <w:p w14:paraId="243D6725"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Recursos avançados de digitalização contínua, Alinhamento automático do alimentador, ignorar páginas em branco, Digitalização de ID (documentos de identidade), Perfis de digitalização;</w:t>
            </w:r>
          </w:p>
          <w:p w14:paraId="62AAC9D6"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Tela LCD 3.7”;</w:t>
            </w:r>
          </w:p>
          <w:p w14:paraId="4D0DF6F3"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Suporte de leitura de código de barras UPC-A, UPC-E, JAN8, JAN13, Code39, Code93, ITF, Code128, Codabar, GS1_128, PDF417, QR Code, Data Matrix;</w:t>
            </w:r>
          </w:p>
          <w:p w14:paraId="2BC7AACF"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Remoção de cor Vermelho, Azul, Verde, Personalizado;</w:t>
            </w:r>
          </w:p>
          <w:p w14:paraId="25F09B92"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Remoção de marcas de furos, Preenchimento de borda, Correspondência de cores, Modo de pré-visualização, Remoção de manchas, Detecção de alimentação múltipla, Remoção da cor de fundo, Remoção de páginas em branco, Digitalização contínua, Digitalização 2 em 1, Interface USB Direta, Digitalização de cartões de plástico, suporte ao alinhamento;</w:t>
            </w:r>
          </w:p>
          <w:p w14:paraId="1A8CF7C0"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SSL/TLS, IPSec, Bloqueio de configurações, Diretório Ativo (LDAP), Secure Function Lock (bloqueio seguro de funções);</w:t>
            </w:r>
          </w:p>
          <w:p w14:paraId="2D092DB5"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Protocolo de segurança de rede com fio SMTP-AUTH, SSL/TLS (IPPS, HTTPS, SMTP, POP3, IMAP4), SNMP v3, 802.1x (LEAP, EAP-FAST, PEAP, EAP-TLS, EAP-TTLS), Kerberos, IPSec</w:t>
            </w:r>
          </w:p>
          <w:p w14:paraId="542B51FE"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Protocolo de segurança sem fio SMTP-AUTH, SSL/TLS (IPPS, HTTPS, SMTP, POP3, IMAP4), SNMP v3, 802.1x (EAP-MD5, EAP-FAST, PEAP, EAP-TLS, EAP-TTLS), Kerberos, IPSec. 802.1x, LEAP (CKIP), EAP-FAST (TKIP/AES), PEAP, EAP-TLS, EAP-TTLS, EAP (LEAP, EAP-FAST, PEAP, EAP-TLS, EAP- TTLS;</w:t>
            </w:r>
          </w:p>
          <w:p w14:paraId="1CF563ED"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Espessura do documento 30 mm (1,18 pol.) ou menos;</w:t>
            </w:r>
          </w:p>
          <w:p w14:paraId="0D074F19"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Início da digitalização pressionando o botão para digitalizar, modo temporizado e detecção de página virada;</w:t>
            </w:r>
          </w:p>
          <w:p w14:paraId="6C7216F2"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Interface USB 2.0 / USB 1.1 (Tipo de Conector: Tipo-B).</w:t>
            </w:r>
          </w:p>
          <w:p w14:paraId="6FE729D6" w14:textId="77777777" w:rsidR="00835637" w:rsidRPr="00047415" w:rsidRDefault="00835637" w:rsidP="00CC3FD7">
            <w:pPr>
              <w:rPr>
                <w:rFonts w:ascii="Arial" w:eastAsia="Times New Roman" w:hAnsi="Arial" w:cs="Arial"/>
                <w:lang w:eastAsia="pt-BR"/>
              </w:rPr>
            </w:pPr>
          </w:p>
        </w:tc>
        <w:tc>
          <w:tcPr>
            <w:tcW w:w="779" w:type="dxa"/>
            <w:tcBorders>
              <w:top w:val="single" w:sz="4" w:space="0" w:color="auto"/>
              <w:left w:val="single" w:sz="4" w:space="0" w:color="auto"/>
              <w:bottom w:val="single" w:sz="4" w:space="0" w:color="auto"/>
              <w:right w:val="single" w:sz="4" w:space="0" w:color="auto"/>
            </w:tcBorders>
            <w:vAlign w:val="center"/>
          </w:tcPr>
          <w:p w14:paraId="123CF48D"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lastRenderedPageBreak/>
              <w:t>SV</w:t>
            </w:r>
          </w:p>
        </w:tc>
        <w:tc>
          <w:tcPr>
            <w:tcW w:w="922" w:type="dxa"/>
            <w:tcBorders>
              <w:top w:val="single" w:sz="4" w:space="0" w:color="auto"/>
              <w:left w:val="single" w:sz="4" w:space="0" w:color="auto"/>
              <w:bottom w:val="single" w:sz="4" w:space="0" w:color="auto"/>
              <w:right w:val="single" w:sz="4" w:space="0" w:color="auto"/>
            </w:tcBorders>
            <w:noWrap/>
            <w:vAlign w:val="center"/>
          </w:tcPr>
          <w:p w14:paraId="477E77CD"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24</w:t>
            </w:r>
          </w:p>
        </w:tc>
      </w:tr>
      <w:tr w:rsidR="00835637" w:rsidRPr="00047415" w14:paraId="7D443FDE" w14:textId="77777777" w:rsidTr="00CC3FD7">
        <w:trPr>
          <w:trHeight w:val="549"/>
        </w:trPr>
        <w:tc>
          <w:tcPr>
            <w:tcW w:w="648" w:type="dxa"/>
            <w:tcBorders>
              <w:top w:val="single" w:sz="4" w:space="0" w:color="auto"/>
              <w:left w:val="single" w:sz="4" w:space="0" w:color="auto"/>
              <w:bottom w:val="single" w:sz="4" w:space="0" w:color="auto"/>
              <w:right w:val="single" w:sz="4" w:space="0" w:color="auto"/>
            </w:tcBorders>
            <w:vAlign w:val="center"/>
          </w:tcPr>
          <w:p w14:paraId="387D81BB"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5</w:t>
            </w:r>
          </w:p>
        </w:tc>
        <w:tc>
          <w:tcPr>
            <w:tcW w:w="6855" w:type="dxa"/>
            <w:tcBorders>
              <w:top w:val="single" w:sz="4" w:space="0" w:color="auto"/>
              <w:left w:val="single" w:sz="4" w:space="0" w:color="auto"/>
              <w:bottom w:val="single" w:sz="4" w:space="0" w:color="auto"/>
              <w:right w:val="single" w:sz="4" w:space="0" w:color="auto"/>
            </w:tcBorders>
          </w:tcPr>
          <w:p w14:paraId="41E6ACAA" w14:textId="77777777" w:rsidR="00835637" w:rsidRPr="00047415" w:rsidRDefault="00835637" w:rsidP="00CC3FD7">
            <w:pPr>
              <w:rPr>
                <w:rFonts w:ascii="Arial" w:eastAsia="Times New Roman" w:hAnsi="Arial" w:cs="Arial"/>
                <w:lang w:eastAsia="pt-BR"/>
              </w:rPr>
            </w:pPr>
            <w:r w:rsidRPr="00047415">
              <w:rPr>
                <w:rFonts w:ascii="Arial" w:eastAsia="Times New Roman" w:hAnsi="Arial" w:cs="Arial"/>
                <w:lang w:eastAsia="pt-BR"/>
              </w:rPr>
              <w:t>Cópia excedente monocromática</w:t>
            </w:r>
          </w:p>
        </w:tc>
        <w:tc>
          <w:tcPr>
            <w:tcW w:w="779" w:type="dxa"/>
            <w:tcBorders>
              <w:top w:val="single" w:sz="4" w:space="0" w:color="auto"/>
              <w:left w:val="single" w:sz="4" w:space="0" w:color="auto"/>
              <w:bottom w:val="single" w:sz="4" w:space="0" w:color="auto"/>
              <w:right w:val="single" w:sz="4" w:space="0" w:color="auto"/>
            </w:tcBorders>
            <w:vAlign w:val="center"/>
          </w:tcPr>
          <w:p w14:paraId="497AC568"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UN</w:t>
            </w:r>
          </w:p>
        </w:tc>
        <w:tc>
          <w:tcPr>
            <w:tcW w:w="922" w:type="dxa"/>
            <w:tcBorders>
              <w:top w:val="single" w:sz="4" w:space="0" w:color="auto"/>
              <w:left w:val="single" w:sz="4" w:space="0" w:color="auto"/>
              <w:bottom w:val="single" w:sz="4" w:space="0" w:color="auto"/>
              <w:right w:val="single" w:sz="4" w:space="0" w:color="auto"/>
            </w:tcBorders>
            <w:noWrap/>
            <w:vAlign w:val="center"/>
          </w:tcPr>
          <w:p w14:paraId="05F403D9"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120.000</w:t>
            </w:r>
          </w:p>
        </w:tc>
      </w:tr>
      <w:tr w:rsidR="00835637" w:rsidRPr="00047415" w14:paraId="343F8E6A" w14:textId="77777777" w:rsidTr="00CC3FD7">
        <w:trPr>
          <w:trHeight w:val="549"/>
        </w:trPr>
        <w:tc>
          <w:tcPr>
            <w:tcW w:w="648" w:type="dxa"/>
            <w:tcBorders>
              <w:top w:val="single" w:sz="4" w:space="0" w:color="auto"/>
              <w:left w:val="single" w:sz="4" w:space="0" w:color="auto"/>
              <w:bottom w:val="single" w:sz="4" w:space="0" w:color="auto"/>
              <w:right w:val="single" w:sz="4" w:space="0" w:color="auto"/>
            </w:tcBorders>
            <w:vAlign w:val="center"/>
          </w:tcPr>
          <w:p w14:paraId="3E533603"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6</w:t>
            </w:r>
          </w:p>
        </w:tc>
        <w:tc>
          <w:tcPr>
            <w:tcW w:w="6855" w:type="dxa"/>
            <w:tcBorders>
              <w:top w:val="single" w:sz="4" w:space="0" w:color="auto"/>
              <w:left w:val="single" w:sz="4" w:space="0" w:color="auto"/>
              <w:bottom w:val="single" w:sz="4" w:space="0" w:color="auto"/>
              <w:right w:val="single" w:sz="4" w:space="0" w:color="auto"/>
            </w:tcBorders>
          </w:tcPr>
          <w:p w14:paraId="194BEF6D" w14:textId="77777777" w:rsidR="00835637" w:rsidRPr="00047415" w:rsidRDefault="00835637" w:rsidP="00CC3FD7">
            <w:pPr>
              <w:rPr>
                <w:rFonts w:ascii="Arial" w:eastAsia="Times New Roman" w:hAnsi="Arial" w:cs="Arial"/>
                <w:lang w:eastAsia="pt-BR"/>
              </w:rPr>
            </w:pPr>
            <w:r w:rsidRPr="00047415">
              <w:rPr>
                <w:rFonts w:ascii="Arial" w:eastAsia="Times New Roman" w:hAnsi="Arial" w:cs="Arial"/>
                <w:lang w:eastAsia="pt-BR"/>
              </w:rPr>
              <w:t>Cópia excedente colorida</w:t>
            </w:r>
          </w:p>
        </w:tc>
        <w:tc>
          <w:tcPr>
            <w:tcW w:w="779" w:type="dxa"/>
            <w:tcBorders>
              <w:top w:val="single" w:sz="4" w:space="0" w:color="auto"/>
              <w:left w:val="single" w:sz="4" w:space="0" w:color="auto"/>
              <w:bottom w:val="single" w:sz="4" w:space="0" w:color="auto"/>
              <w:right w:val="single" w:sz="4" w:space="0" w:color="auto"/>
            </w:tcBorders>
            <w:vAlign w:val="center"/>
          </w:tcPr>
          <w:p w14:paraId="112CF660"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UN</w:t>
            </w:r>
          </w:p>
        </w:tc>
        <w:tc>
          <w:tcPr>
            <w:tcW w:w="922" w:type="dxa"/>
            <w:tcBorders>
              <w:top w:val="single" w:sz="4" w:space="0" w:color="auto"/>
              <w:left w:val="single" w:sz="4" w:space="0" w:color="auto"/>
              <w:bottom w:val="single" w:sz="4" w:space="0" w:color="auto"/>
              <w:right w:val="single" w:sz="4" w:space="0" w:color="auto"/>
            </w:tcBorders>
            <w:noWrap/>
            <w:vAlign w:val="center"/>
          </w:tcPr>
          <w:p w14:paraId="04F4892F"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5.000</w:t>
            </w:r>
          </w:p>
        </w:tc>
      </w:tr>
    </w:tbl>
    <w:p w14:paraId="05475725" w14:textId="77777777" w:rsidR="00835637" w:rsidRPr="00047415" w:rsidRDefault="00835637" w:rsidP="00835637">
      <w:pPr>
        <w:ind w:right="-568"/>
        <w:jc w:val="both"/>
        <w:rPr>
          <w:rFonts w:ascii="Arial" w:eastAsia="Times New Roman" w:hAnsi="Arial" w:cs="Arial"/>
          <w:b/>
          <w:bCs/>
          <w:color w:val="000000"/>
        </w:rPr>
      </w:pPr>
    </w:p>
    <w:p w14:paraId="1CE6E9BB" w14:textId="77777777" w:rsidR="00835637" w:rsidRPr="00047415" w:rsidRDefault="00835637" w:rsidP="00835637">
      <w:pPr>
        <w:ind w:right="-568"/>
        <w:jc w:val="both"/>
        <w:rPr>
          <w:rFonts w:ascii="Arial" w:eastAsia="Times New Roman" w:hAnsi="Arial" w:cs="Arial"/>
          <w:b/>
          <w:bCs/>
          <w:color w:val="000000"/>
        </w:rPr>
      </w:pPr>
    </w:p>
    <w:p w14:paraId="61A162C1" w14:textId="77777777" w:rsidR="00835637" w:rsidRPr="00047415" w:rsidRDefault="00835637" w:rsidP="00835637">
      <w:pPr>
        <w:ind w:right="-568"/>
        <w:jc w:val="both"/>
        <w:rPr>
          <w:rFonts w:ascii="Arial" w:hAnsi="Arial" w:cs="Arial"/>
          <w:b/>
        </w:rPr>
      </w:pPr>
      <w:r w:rsidRPr="00047415">
        <w:rPr>
          <w:rFonts w:ascii="Arial" w:hAnsi="Arial" w:cs="Arial"/>
          <w:b/>
        </w:rPr>
        <w:t>6 – LEVANTAMENTO DE MERCADO</w:t>
      </w:r>
    </w:p>
    <w:p w14:paraId="07566C52" w14:textId="77777777" w:rsidR="00835637" w:rsidRPr="00047415" w:rsidRDefault="00835637" w:rsidP="00835637">
      <w:pPr>
        <w:ind w:right="-568"/>
        <w:jc w:val="both"/>
        <w:rPr>
          <w:rFonts w:ascii="Arial" w:hAnsi="Arial" w:cs="Arial"/>
          <w:b/>
        </w:rPr>
      </w:pPr>
    </w:p>
    <w:p w14:paraId="19862FFA" w14:textId="77777777" w:rsidR="00835637" w:rsidRPr="00047415" w:rsidRDefault="00835637" w:rsidP="00835637">
      <w:pPr>
        <w:ind w:right="-568"/>
        <w:jc w:val="both"/>
        <w:rPr>
          <w:rFonts w:ascii="Arial" w:hAnsi="Arial" w:cs="Arial"/>
          <w:bCs/>
        </w:rPr>
      </w:pPr>
      <w:r w:rsidRPr="00047415">
        <w:rPr>
          <w:rFonts w:ascii="Arial" w:hAnsi="Arial" w:cs="Arial"/>
          <w:bCs/>
        </w:rPr>
        <w:t>A pesquisa de preços realizada neste estudo técnico preliminar (conforme documentos em anexo) utilizou os parâmetros do inciso II do Art 23 da lei 14.133;</w:t>
      </w:r>
    </w:p>
    <w:p w14:paraId="4BEB4769" w14:textId="77777777" w:rsidR="00835637" w:rsidRPr="00047415" w:rsidRDefault="00835637" w:rsidP="00835637">
      <w:pPr>
        <w:ind w:right="-568"/>
        <w:jc w:val="both"/>
        <w:rPr>
          <w:rFonts w:ascii="Arial" w:hAnsi="Arial" w:cs="Arial"/>
          <w:bCs/>
        </w:rPr>
      </w:pPr>
    </w:p>
    <w:p w14:paraId="1C1F6CD3" w14:textId="77777777" w:rsidR="00835637" w:rsidRPr="00047415" w:rsidRDefault="00835637" w:rsidP="00835637">
      <w:pPr>
        <w:ind w:left="2124" w:right="-568"/>
        <w:jc w:val="both"/>
        <w:rPr>
          <w:rFonts w:ascii="Arial" w:hAnsi="Arial" w:cs="Arial"/>
          <w:bCs/>
        </w:rPr>
      </w:pPr>
      <w:r w:rsidRPr="00047415">
        <w:rPr>
          <w:rFonts w:ascii="Arial" w:hAnsi="Arial" w:cs="Arial"/>
          <w:bCs/>
        </w:rPr>
        <w:lastRenderedPageBreak/>
        <w:t>II - Aquisições e contratações realizadas pela Administração Pública, em execução ou concluídas no período de até um ano anterior à data da pesquisa de preços, inclusive mediante sistema de registro de preços, observado o índice de atualização de preços correspondente;</w:t>
      </w:r>
    </w:p>
    <w:p w14:paraId="7C9EA0C8" w14:textId="77777777" w:rsidR="00835637" w:rsidRPr="00047415" w:rsidRDefault="00835637" w:rsidP="00835637">
      <w:pPr>
        <w:ind w:right="-568"/>
        <w:jc w:val="both"/>
        <w:rPr>
          <w:rFonts w:ascii="Arial" w:hAnsi="Arial" w:cs="Arial"/>
          <w:bCs/>
        </w:rPr>
      </w:pPr>
      <w:r w:rsidRPr="00047415">
        <w:rPr>
          <w:rFonts w:ascii="Arial" w:hAnsi="Arial" w:cs="Arial"/>
          <w:bCs/>
        </w:rPr>
        <w:t>Para a elaboração deste ETP, visando ao levantamento de mercado com o escopo de definir o tipo e solução a contratar, observou se que no mercado ofertante da solução para a contratação do objeto supracitado, predominam os principais tipos de soluções, conforme seguem detalhamentos:</w:t>
      </w:r>
    </w:p>
    <w:p w14:paraId="6C8B1975" w14:textId="77777777" w:rsidR="00835637" w:rsidRPr="00047415" w:rsidRDefault="00835637" w:rsidP="00835637">
      <w:pPr>
        <w:ind w:right="-568"/>
        <w:jc w:val="both"/>
        <w:rPr>
          <w:rFonts w:ascii="Arial" w:hAnsi="Arial" w:cs="Arial"/>
          <w:bCs/>
        </w:rPr>
      </w:pPr>
    </w:p>
    <w:p w14:paraId="2F5C80A3" w14:textId="77777777" w:rsidR="00835637" w:rsidRPr="00047415" w:rsidRDefault="00835637" w:rsidP="00835637">
      <w:pPr>
        <w:ind w:right="-568"/>
        <w:jc w:val="both"/>
        <w:rPr>
          <w:rFonts w:ascii="Arial" w:hAnsi="Arial" w:cs="Arial"/>
          <w:bCs/>
        </w:rPr>
      </w:pPr>
      <w:r w:rsidRPr="00047415">
        <w:rPr>
          <w:rFonts w:ascii="Arial" w:hAnsi="Arial" w:cs="Arial"/>
          <w:b/>
          <w:bCs/>
        </w:rPr>
        <w:t xml:space="preserve">Solução 1: </w:t>
      </w:r>
      <w:r w:rsidRPr="00047415">
        <w:rPr>
          <w:rFonts w:ascii="Arial" w:hAnsi="Arial" w:cs="Arial"/>
        </w:rPr>
        <w:t xml:space="preserve">Aquisição Própria de Equipamentos: </w:t>
      </w:r>
      <w:r w:rsidRPr="00047415">
        <w:rPr>
          <w:rFonts w:ascii="Arial" w:hAnsi="Arial" w:cs="Arial"/>
          <w:bCs/>
        </w:rPr>
        <w:t>Esta solução consiste na compra direta das impressoras e multifuncionais pelo município, que passa a ser o proprietário dos bens. Contudo, essa abordagem se mostra pouco viável para a administração pública. A aquisição própria demanda um alto investimento inicial, que significa um desfalque significativo no orçamento público em um único momento. Além do custo da compra, os equipamentos adquiridos tendem a se tornar obsoletos rapidamente, exigindo novas e custosas substituições em poucos anos. O município assume integralmente a complexidade e os custos inerentes à manutenção, tanto preventiva quanto corretiva, além de toda a gestão de estoque e a aquisição avulsa de suprimentos como toners e peças. Somam-se a isso as preocupações com a destinação final ambientalmente correta dos equipamentos descartados. Essa metodologia gera imprevisibilidade de gastos, demanda a alocação de equipes internas para gestão e suporte e desvia o foco da administração pública de suas atividades essenciais para a administração de ativos e insumos de impressão.</w:t>
      </w:r>
    </w:p>
    <w:p w14:paraId="0ABFACAF" w14:textId="77777777" w:rsidR="00835637" w:rsidRPr="00047415" w:rsidRDefault="00835637" w:rsidP="00835637">
      <w:pPr>
        <w:ind w:right="-568"/>
        <w:jc w:val="both"/>
        <w:rPr>
          <w:rFonts w:ascii="Arial" w:hAnsi="Arial" w:cs="Arial"/>
          <w:bCs/>
        </w:rPr>
      </w:pPr>
    </w:p>
    <w:p w14:paraId="76506347" w14:textId="77777777" w:rsidR="00835637" w:rsidRPr="00047415" w:rsidRDefault="00835637" w:rsidP="00835637">
      <w:pPr>
        <w:ind w:right="-568"/>
        <w:jc w:val="both"/>
        <w:rPr>
          <w:rFonts w:ascii="Arial" w:hAnsi="Arial" w:cs="Arial"/>
          <w:bCs/>
        </w:rPr>
      </w:pPr>
      <w:r w:rsidRPr="00047415">
        <w:rPr>
          <w:rFonts w:ascii="Arial" w:hAnsi="Arial" w:cs="Arial"/>
          <w:b/>
        </w:rPr>
        <w:t>Solução 2:</w:t>
      </w:r>
      <w:r w:rsidRPr="00047415">
        <w:rPr>
          <w:rFonts w:ascii="Arial" w:hAnsi="Arial" w:cs="Arial"/>
          <w:bCs/>
        </w:rPr>
        <w:t xml:space="preserve"> </w:t>
      </w:r>
      <w:r w:rsidRPr="00047415">
        <w:rPr>
          <w:rFonts w:ascii="Arial" w:hAnsi="Arial" w:cs="Arial"/>
        </w:rPr>
        <w:t>Utilização Exclusiva de Impressoras Pessoais ou de Departamentos Ínfimos:</w:t>
      </w:r>
      <w:r w:rsidRPr="00047415">
        <w:rPr>
          <w:rFonts w:ascii="Arial" w:hAnsi="Arial" w:cs="Arial"/>
          <w:bCs/>
        </w:rPr>
        <w:t xml:space="preserve"> Esta alternativa pressupõe que a demanda por impressão seja atendida por impressoras de baixo custo adquiridas pontualmente por servidores ou pequenos grupos, ou que os departamentos operem com o que já possuem, sem um planejamento centralizado. Esta "solução", na prática, gera ineficiência massiva e custos indiretos proibitivos, tornando-a não viável. Impressoras pessoais ou de pequeno porte são significativamente mais caras por página impressa, não são robustas o suficiente para o volume de trabalho de um órgão público e estão sujeitas a falhas constantes, resultando em tempo de inatividade e perda de produtividade. O controle de gastos e de uso é praticamente impossível, levando a um desperdício incontrolável de insumos e papel. Além disso, a falta de padronização e um gerenciamento descentralizado criam vulnerabilidades de segurança para documentos sensíveis e dificultam enormemente o suporte técnico, comprometendo a produtividade de todas as secretarias e, consequentemente, a qualidade dos serviços públicos prestados ao cidadão.</w:t>
      </w:r>
    </w:p>
    <w:p w14:paraId="04FD935B" w14:textId="77777777" w:rsidR="00835637" w:rsidRPr="00047415" w:rsidRDefault="00835637" w:rsidP="00835637">
      <w:pPr>
        <w:ind w:right="-568"/>
        <w:jc w:val="both"/>
        <w:rPr>
          <w:rFonts w:ascii="Arial" w:hAnsi="Arial" w:cs="Arial"/>
        </w:rPr>
      </w:pPr>
    </w:p>
    <w:p w14:paraId="0F0AC794" w14:textId="77777777" w:rsidR="00835637" w:rsidRPr="00047415" w:rsidRDefault="00835637" w:rsidP="00835637">
      <w:pPr>
        <w:ind w:right="-568"/>
        <w:jc w:val="both"/>
        <w:rPr>
          <w:rFonts w:ascii="Arial" w:hAnsi="Arial" w:cs="Arial"/>
          <w:b/>
        </w:rPr>
      </w:pPr>
      <w:r w:rsidRPr="00047415">
        <w:rPr>
          <w:rFonts w:ascii="Arial" w:hAnsi="Arial" w:cs="Arial"/>
          <w:b/>
          <w:bCs/>
        </w:rPr>
        <w:t xml:space="preserve">Solução 3: </w:t>
      </w:r>
      <w:r w:rsidRPr="00047415">
        <w:rPr>
          <w:rFonts w:ascii="Arial" w:hAnsi="Arial" w:cs="Arial"/>
        </w:rPr>
        <w:t>Locação de Equipamentos de Impressão: Esta solução envolve a contratação de uma empresa especializada que se responsabiliza por fornecer os equipamentos necessários, como impressoras e multifuncionais, além de toda a manutenção, tanto preventiva quanto corretiva, a reposição de peças e o fornecimento contínuo de todos os insumos, como toner e cilindro. Geralmente, este modelo inclui também um software de gerenciamento de impressões. A principal vantagem reside na transformação de uma despesa de capital, que seria um investimento inicial pesado na compra, em uma despesa operacional mensal fixa e previsível, liberando recursos orçamentários para serem aplicados em áreas-fim mais prioritárias do município. Garante-se, assim, a disponibilidade contínua dos equipamentos, já que a responsabilidade pela manutenção e pelos suprimentos é da empresa contratada, minimizando interrupções no trabalho. Adicionalmente, o município tem acesso constante a tecnologia de ponta, evitando a obsolescência tecnológica, e o sistema de gerenciamento permite um controle rigoroso do uso, reduzindo desperdícios e alinhando a gestão aos princípios de economicidade e eficiência da Lei 14.133/21.</w:t>
      </w:r>
      <w:r w:rsidRPr="00047415">
        <w:rPr>
          <w:rFonts w:ascii="Arial" w:hAnsi="Arial" w:cs="Arial"/>
          <w:b/>
        </w:rPr>
        <w:t xml:space="preserve"> </w:t>
      </w:r>
    </w:p>
    <w:p w14:paraId="2B97311D" w14:textId="77777777" w:rsidR="00835637" w:rsidRPr="00047415" w:rsidRDefault="00835637" w:rsidP="00835637">
      <w:pPr>
        <w:ind w:right="-568"/>
        <w:jc w:val="both"/>
        <w:rPr>
          <w:rFonts w:ascii="Arial" w:hAnsi="Arial" w:cs="Arial"/>
          <w:bCs/>
        </w:rPr>
      </w:pPr>
      <w:r w:rsidRPr="00047415">
        <w:rPr>
          <w:rFonts w:ascii="Arial" w:hAnsi="Arial" w:cs="Arial"/>
          <w:bCs/>
        </w:rPr>
        <w:t xml:space="preserve">Ademais, analisando as soluções apresentadas, a locação de equipamentos de impressão emerge como a alternativa inquestionavelmente mais viável e estratégica para a administração pública no cenário atual. </w:t>
      </w:r>
      <w:r w:rsidRPr="00047415">
        <w:rPr>
          <w:rFonts w:ascii="Arial" w:hAnsi="Arial" w:cs="Arial"/>
          <w:bCs/>
        </w:rPr>
        <w:lastRenderedPageBreak/>
        <w:t>O Pregão Eletrônico é a ferramenta licitatória ideal para a locação de equipamentos de impressão devido à sua ampla competitividade, que atrai mais fornecedores e assegura economicidade ao município através de melhores preços. Além da celeridade no processo de contratação, garante transparência e segurança jurídica, com todas as etapas registradas e acessíveis, alinhando-se aos princípios da Lei Federal nº 14.133/2021 e simplificando a burocracia.</w:t>
      </w:r>
    </w:p>
    <w:p w14:paraId="6243EFCA" w14:textId="77777777" w:rsidR="00835637" w:rsidRPr="00047415" w:rsidRDefault="00835637" w:rsidP="00835637">
      <w:pPr>
        <w:ind w:right="-568"/>
        <w:jc w:val="both"/>
        <w:rPr>
          <w:rFonts w:ascii="Arial" w:hAnsi="Arial" w:cs="Arial"/>
          <w:bCs/>
        </w:rPr>
      </w:pPr>
    </w:p>
    <w:p w14:paraId="6352F272" w14:textId="77777777" w:rsidR="00835637" w:rsidRPr="00047415" w:rsidRDefault="00835637" w:rsidP="00835637">
      <w:pPr>
        <w:ind w:right="-568"/>
        <w:jc w:val="both"/>
        <w:rPr>
          <w:rFonts w:ascii="Arial" w:hAnsi="Arial" w:cs="Arial"/>
          <w:b/>
        </w:rPr>
      </w:pPr>
      <w:r w:rsidRPr="00047415">
        <w:rPr>
          <w:rFonts w:ascii="Arial" w:hAnsi="Arial" w:cs="Arial"/>
          <w:b/>
        </w:rPr>
        <w:t>7.  JUSTIFICATIVAS DA ESCOLHA DO TIPO DE SOLUÇÃO A CONTRATAR</w:t>
      </w:r>
    </w:p>
    <w:p w14:paraId="002BE5FF" w14:textId="77777777" w:rsidR="00835637" w:rsidRPr="00047415" w:rsidRDefault="00835637" w:rsidP="00835637">
      <w:pPr>
        <w:ind w:right="-568"/>
        <w:jc w:val="both"/>
        <w:rPr>
          <w:rFonts w:ascii="Arial" w:hAnsi="Arial" w:cs="Arial"/>
          <w:bCs/>
        </w:rPr>
      </w:pPr>
    </w:p>
    <w:p w14:paraId="2F230E4D" w14:textId="77777777" w:rsidR="00835637" w:rsidRPr="00047415" w:rsidRDefault="00835637" w:rsidP="00835637">
      <w:pPr>
        <w:ind w:right="-568"/>
        <w:jc w:val="both"/>
        <w:rPr>
          <w:rFonts w:ascii="Arial" w:hAnsi="Arial" w:cs="Arial"/>
          <w:bCs/>
        </w:rPr>
      </w:pPr>
      <w:r w:rsidRPr="00047415">
        <w:rPr>
          <w:rFonts w:ascii="Arial" w:hAnsi="Arial" w:cs="Arial"/>
          <w:bCs/>
        </w:rPr>
        <w:t>A escolha pela locação de equipamentos de impressão configura-se como a solução mais viável e estratégica para o município, em virtude de suas múltiplas vantagens financeiras e operacionais. Este modelo de contratação permite ao poder público uma substancial otimização de recursos orçamentários, eliminando a necessidade de um vultoso investimento inicial na aquisição de um parque de máquinas. O que antes seria uma despesa de capital, transformando-se em uma despesa operacional mensal fixa e previsível, libera verbas cruciais para outras áreas prioritárias da gestão municipal. Ademais, a locação assegura a eficiência operacional contínua das Secretarias, uma vez que a responsabilidade pela manutenção (preventiva e corretiva), pelo fornecimento ininterrupto de insumos (toner, cilindro) e pela atualização tecnológica dos equipamentos é integralmente da empresa contratada. Isso garante que o município opere com um parque de impressão sempre moderno e em perfeito funcionamento, minimizando interrupções e permitindo que os servidores se concentrem em suas funções-fim, elevando a produtividade geral.</w:t>
      </w:r>
    </w:p>
    <w:p w14:paraId="6EE86F52" w14:textId="77777777" w:rsidR="00835637" w:rsidRPr="00047415" w:rsidRDefault="00835637" w:rsidP="00835637">
      <w:pPr>
        <w:ind w:right="-568"/>
        <w:jc w:val="both"/>
        <w:rPr>
          <w:rFonts w:ascii="Arial" w:hAnsi="Arial" w:cs="Arial"/>
          <w:bCs/>
        </w:rPr>
      </w:pPr>
    </w:p>
    <w:p w14:paraId="660392B9" w14:textId="77777777" w:rsidR="00835637" w:rsidRPr="00047415" w:rsidRDefault="00835637" w:rsidP="00835637">
      <w:pPr>
        <w:ind w:right="-568"/>
        <w:jc w:val="both"/>
        <w:rPr>
          <w:rFonts w:ascii="Arial" w:hAnsi="Arial" w:cs="Arial"/>
          <w:bCs/>
        </w:rPr>
      </w:pPr>
      <w:r w:rsidRPr="00047415">
        <w:rPr>
          <w:rFonts w:ascii="Arial" w:hAnsi="Arial" w:cs="Arial"/>
          <w:bCs/>
        </w:rPr>
        <w:t>Para efetivar essa contratação estratégica, a modalidade de Pregão Eletrônico se apresenta como a ferramenta licitatória ideal, alinhando-se perfeitamente aos princípios da Lei Federal nº 14.133/2021. As vantagens do Pregão Eletrônico são notáveis e complementam a viabilidade da locação: ele promove uma ampla competitividade, pois a natureza online da disputa atrai um número significativamente maior de fornecedores de todo o país, intensificando a concorrência e resultando em propostas mais vantajosas para a administração pública, garantindo a economicidade. A celeridade do processo é outro benefício crucial, com etapas mais rápidas que aceleram a contratação e a resolução do problema da falta de equipamentos. Por fim, o Pregão Eletrônico oferece transparência e segurança jurídica, já que todas as fases da disputa são registradas, auditáveis e publicamente acessíveis, o que inibe irregularidades e fortalece a lisura do certame.</w:t>
      </w:r>
    </w:p>
    <w:p w14:paraId="3220BFD0" w14:textId="77777777" w:rsidR="00835637" w:rsidRPr="00047415" w:rsidRDefault="00835637" w:rsidP="00835637">
      <w:pPr>
        <w:ind w:right="-568"/>
        <w:jc w:val="both"/>
        <w:rPr>
          <w:rFonts w:ascii="Arial" w:hAnsi="Arial" w:cs="Arial"/>
          <w:bCs/>
        </w:rPr>
      </w:pPr>
    </w:p>
    <w:p w14:paraId="2D6B6B07" w14:textId="77777777" w:rsidR="00835637" w:rsidRPr="00047415" w:rsidRDefault="00835637" w:rsidP="00835637">
      <w:pPr>
        <w:ind w:right="-568"/>
        <w:jc w:val="both"/>
        <w:rPr>
          <w:rFonts w:ascii="Arial" w:hAnsi="Arial" w:cs="Arial"/>
          <w:b/>
        </w:rPr>
      </w:pPr>
      <w:r w:rsidRPr="00047415">
        <w:rPr>
          <w:rFonts w:ascii="Arial" w:hAnsi="Arial" w:cs="Arial"/>
          <w:b/>
        </w:rPr>
        <w:t>8-DESCRIÇÃO DA SOLUÇÃO COMO UM TODO</w:t>
      </w:r>
    </w:p>
    <w:p w14:paraId="0CF5A491" w14:textId="77777777" w:rsidR="00835637" w:rsidRPr="00047415" w:rsidRDefault="00835637" w:rsidP="00835637">
      <w:pPr>
        <w:ind w:right="-568"/>
        <w:jc w:val="both"/>
        <w:rPr>
          <w:rFonts w:ascii="Arial" w:hAnsi="Arial" w:cs="Arial"/>
          <w:bCs/>
        </w:rPr>
      </w:pPr>
    </w:p>
    <w:p w14:paraId="46B70AEB" w14:textId="77777777" w:rsidR="00835637" w:rsidRPr="00047415" w:rsidRDefault="00835637" w:rsidP="00835637">
      <w:pPr>
        <w:ind w:right="-568"/>
        <w:jc w:val="both"/>
        <w:rPr>
          <w:rFonts w:ascii="Arial" w:eastAsia="Times New Roman" w:hAnsi="Arial" w:cs="Arial"/>
          <w:color w:val="000000"/>
        </w:rPr>
      </w:pPr>
      <w:r w:rsidRPr="00047415">
        <w:rPr>
          <w:rFonts w:ascii="Arial" w:eastAsia="Times New Roman" w:hAnsi="Arial" w:cs="Arial"/>
          <w:color w:val="000000"/>
        </w:rPr>
        <w:t>Essa solução integrada visa não apenas suprir a carência de impressoras, mas reestruturar todo o parque de impressão municipal de forma estratégica. A locação envolve a transferência da responsabilidade pela aquisição, instalação, manutenção preventiva e corretiva, fornecimento contínuo de insumos (toner, peças), e até a gestão e descarte dos equipamentos para uma empresa especializada. Financeiramente, isso representa uma profunda otimização do orçamento, pois transforma um potencial e elevado investimento inicial (despesa de capital) em uma despesa operacional mensal fixa e previsível, liberando recursos municipais para áreas-fim mais críticas. Operacionalmente, garante-se a disponibilidade ininterrupta dos serviços de impressão, com acesso a equipamentos modernos e atualizados, eliminando preocupações com obsolescência tecnológica, falhas técnicas e a complexa gestão de suprimentos. Isso permite que os servidores públicos foquem em suas atividades essenciais, elevando a produtividade e a qualidade dos serviços prestados ao cidadão. Adicionalmente, a inclusão de um sistema de gerenciamento de impressões proporciona ao município controle e transparência sobre o uso dos recursos, identificando e combatendo desperdícios.</w:t>
      </w:r>
    </w:p>
    <w:p w14:paraId="772AB4B5" w14:textId="77777777" w:rsidR="00835637" w:rsidRPr="00047415" w:rsidRDefault="00835637" w:rsidP="00835637">
      <w:pPr>
        <w:ind w:right="-568"/>
        <w:jc w:val="both"/>
        <w:rPr>
          <w:rFonts w:ascii="Arial" w:eastAsia="Times New Roman" w:hAnsi="Arial" w:cs="Arial"/>
          <w:color w:val="000000"/>
        </w:rPr>
      </w:pPr>
    </w:p>
    <w:p w14:paraId="3C636DB4" w14:textId="77777777" w:rsidR="00835637" w:rsidRPr="00047415" w:rsidRDefault="00835637" w:rsidP="00835637">
      <w:pPr>
        <w:ind w:right="-568"/>
        <w:jc w:val="both"/>
        <w:rPr>
          <w:rFonts w:ascii="Arial" w:eastAsia="Times New Roman" w:hAnsi="Arial" w:cs="Arial"/>
          <w:color w:val="000000"/>
        </w:rPr>
      </w:pPr>
      <w:r w:rsidRPr="00047415">
        <w:rPr>
          <w:rFonts w:ascii="Arial" w:eastAsia="Times New Roman" w:hAnsi="Arial" w:cs="Arial"/>
          <w:color w:val="000000"/>
        </w:rPr>
        <w:t xml:space="preserve">Para efetivar essa contratação, a escolha do Pregão Eletrônico é fundamental. Esta modalidade, em </w:t>
      </w:r>
      <w:r w:rsidRPr="00047415">
        <w:rPr>
          <w:rFonts w:ascii="Arial" w:eastAsia="Times New Roman" w:hAnsi="Arial" w:cs="Arial"/>
          <w:color w:val="000000"/>
        </w:rPr>
        <w:lastRenderedPageBreak/>
        <w:t>conformidade com a Lei Federal nº 14.133/2021, é a mais adequada para serviços padronizados como o de outsourcing de impressão. Suas vantagens são cruciais: promove uma ampla competitividade ao permitir a participação de fornecedores de todo o país, o que intensifica a disputa e resulta em propostas de preços mais vantajosas para a administração pública, assegurando a economicidade. A celeridade do processo eletrônico agiliza a contratação e a implementação do serviço, resolvendo rapidamente a demanda por equipamentos. Por fim, a transparência e a segurança jurídica são inerentes ao Pregão Eletrônico, com todas as etapas do certame sendo registradas e publicamente acessíveis, garantindo a lisura do processo e a conformidade com as normas legais. Dessa forma, a combinação da locação de equipamentos com a contratação via Pregão Eletrônico oferece uma solução completa, moderna, eficiente, econômica e em total alinhamento com os princípios da boa governança na administração pública.</w:t>
      </w:r>
    </w:p>
    <w:p w14:paraId="4D74663C" w14:textId="77777777" w:rsidR="00835637" w:rsidRPr="00047415" w:rsidRDefault="00835637" w:rsidP="00835637">
      <w:pPr>
        <w:ind w:right="-568"/>
        <w:jc w:val="both"/>
        <w:rPr>
          <w:rFonts w:ascii="Arial" w:eastAsia="Times New Roman" w:hAnsi="Arial" w:cs="Arial"/>
          <w:color w:val="000000"/>
        </w:rPr>
      </w:pPr>
    </w:p>
    <w:p w14:paraId="0582EF75" w14:textId="77777777" w:rsidR="00835637" w:rsidRPr="00047415" w:rsidRDefault="00835637" w:rsidP="00835637">
      <w:pPr>
        <w:ind w:right="-568"/>
        <w:jc w:val="both"/>
        <w:rPr>
          <w:rFonts w:ascii="Arial" w:eastAsia="Times New Roman" w:hAnsi="Arial" w:cs="Arial"/>
          <w:b/>
          <w:bCs/>
          <w:color w:val="000000"/>
        </w:rPr>
      </w:pPr>
      <w:r w:rsidRPr="00047415">
        <w:rPr>
          <w:rFonts w:ascii="Arial" w:eastAsia="Times New Roman" w:hAnsi="Arial" w:cs="Arial"/>
          <w:b/>
          <w:bCs/>
          <w:color w:val="000000"/>
        </w:rPr>
        <w:t>9 – ESTIMATIVA DO PREÇO DA CONTRATAÇÃO</w:t>
      </w:r>
    </w:p>
    <w:p w14:paraId="0B28FEF3" w14:textId="77777777" w:rsidR="00835637" w:rsidRPr="00047415" w:rsidRDefault="00835637" w:rsidP="00835637">
      <w:pPr>
        <w:ind w:right="-567"/>
        <w:jc w:val="both"/>
        <w:rPr>
          <w:rFonts w:ascii="Arial" w:hAnsi="Arial" w:cs="Arial"/>
        </w:rPr>
      </w:pPr>
    </w:p>
    <w:p w14:paraId="3EC96088" w14:textId="77777777" w:rsidR="00835637" w:rsidRPr="00047415" w:rsidRDefault="00835637" w:rsidP="00835637">
      <w:pPr>
        <w:ind w:right="-568"/>
        <w:jc w:val="both"/>
        <w:rPr>
          <w:rFonts w:ascii="Arial" w:hAnsi="Arial" w:cs="Arial"/>
        </w:rPr>
      </w:pPr>
      <w:bookmarkStart w:id="51" w:name="_Hlk162527456"/>
      <w:bookmarkStart w:id="52" w:name="_Hlk173940100"/>
      <w:bookmarkStart w:id="53" w:name="_Hlk171344968"/>
      <w:r w:rsidRPr="00047415">
        <w:rPr>
          <w:rFonts w:ascii="Arial" w:hAnsi="Arial" w:cs="Arial"/>
          <w:bCs/>
        </w:rPr>
        <w:t>O preço estimado da contratação foi considerado através da mediana obtida entre as pesquisas de preços em anexo mediante a utilização do parâmetro indicado no inciso II do Art. 23º da Lei 14.133/21, tendo-se como valor total estimado de</w:t>
      </w:r>
      <w:bookmarkEnd w:id="51"/>
      <w:r w:rsidRPr="00047415">
        <w:rPr>
          <w:rFonts w:ascii="Arial" w:hAnsi="Arial" w:cs="Arial"/>
          <w:bCs/>
        </w:rPr>
        <w:t xml:space="preserve"> </w:t>
      </w:r>
      <w:bookmarkStart w:id="54" w:name="_Hlk203376709"/>
      <w:r w:rsidRPr="00047415">
        <w:rPr>
          <w:rFonts w:ascii="Arial" w:eastAsia="Times New Roman" w:hAnsi="Arial" w:cs="Arial"/>
          <w:lang w:eastAsia="pt-BR"/>
        </w:rPr>
        <w:t>R$ 162.942,00</w:t>
      </w:r>
      <w:r w:rsidRPr="00047415">
        <w:rPr>
          <w:rFonts w:ascii="Arial" w:hAnsi="Arial" w:cs="Arial"/>
        </w:rPr>
        <w:t xml:space="preserve"> (Cento e sessenta e dois mil novecentos e quarenta e dois reais).</w:t>
      </w:r>
      <w:bookmarkEnd w:id="54"/>
    </w:p>
    <w:p w14:paraId="4E891A58" w14:textId="77777777" w:rsidR="00835637" w:rsidRPr="00047415" w:rsidRDefault="00835637" w:rsidP="00835637">
      <w:pPr>
        <w:jc w:val="both"/>
        <w:rPr>
          <w:rFonts w:ascii="Arial" w:eastAsia="Times New Roman" w:hAnsi="Arial" w:cs="Arial"/>
          <w:color w:val="000000"/>
        </w:rPr>
      </w:pPr>
    </w:p>
    <w:tbl>
      <w:tblPr>
        <w:tblW w:w="9404" w:type="dxa"/>
        <w:tblLayout w:type="fixed"/>
        <w:tblCellMar>
          <w:left w:w="70" w:type="dxa"/>
          <w:right w:w="70" w:type="dxa"/>
        </w:tblCellMar>
        <w:tblLook w:val="04A0" w:firstRow="1" w:lastRow="0" w:firstColumn="1" w:lastColumn="0" w:noHBand="0" w:noVBand="1"/>
      </w:tblPr>
      <w:tblGrid>
        <w:gridCol w:w="648"/>
        <w:gridCol w:w="4020"/>
        <w:gridCol w:w="779"/>
        <w:gridCol w:w="922"/>
        <w:gridCol w:w="1418"/>
        <w:gridCol w:w="1617"/>
      </w:tblGrid>
      <w:tr w:rsidR="00835637" w:rsidRPr="00047415" w14:paraId="5DFA34E3" w14:textId="77777777" w:rsidTr="00CC3FD7">
        <w:trPr>
          <w:trHeight w:val="765"/>
        </w:trPr>
        <w:tc>
          <w:tcPr>
            <w:tcW w:w="648" w:type="dxa"/>
            <w:tcBorders>
              <w:top w:val="single" w:sz="4" w:space="0" w:color="auto"/>
              <w:left w:val="single" w:sz="8" w:space="0" w:color="auto"/>
              <w:bottom w:val="single" w:sz="4" w:space="0" w:color="auto"/>
              <w:right w:val="single" w:sz="4" w:space="0" w:color="auto"/>
            </w:tcBorders>
            <w:vAlign w:val="center"/>
            <w:hideMark/>
          </w:tcPr>
          <w:bookmarkEnd w:id="52"/>
          <w:bookmarkEnd w:id="53"/>
          <w:p w14:paraId="7CC4931B" w14:textId="77777777" w:rsidR="00835637" w:rsidRPr="00047415" w:rsidRDefault="00835637" w:rsidP="00CC3FD7">
            <w:pPr>
              <w:rPr>
                <w:rFonts w:ascii="Arial" w:eastAsia="Times New Roman" w:hAnsi="Arial" w:cs="Arial"/>
                <w:lang w:eastAsia="pt-BR"/>
              </w:rPr>
            </w:pPr>
            <w:r w:rsidRPr="00047415">
              <w:rPr>
                <w:rFonts w:ascii="Arial" w:eastAsia="Times New Roman" w:hAnsi="Arial" w:cs="Arial"/>
                <w:lang w:eastAsia="pt-BR"/>
              </w:rPr>
              <w:t>ITEM</w:t>
            </w:r>
          </w:p>
        </w:tc>
        <w:tc>
          <w:tcPr>
            <w:tcW w:w="4020" w:type="dxa"/>
            <w:tcBorders>
              <w:top w:val="single" w:sz="4" w:space="0" w:color="auto"/>
              <w:left w:val="single" w:sz="4" w:space="0" w:color="auto"/>
              <w:bottom w:val="single" w:sz="4" w:space="0" w:color="auto"/>
              <w:right w:val="single" w:sz="4" w:space="0" w:color="auto"/>
            </w:tcBorders>
            <w:vAlign w:val="center"/>
            <w:hideMark/>
          </w:tcPr>
          <w:p w14:paraId="1C4C7DA7"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DESCRIÇÃO</w:t>
            </w:r>
          </w:p>
        </w:tc>
        <w:tc>
          <w:tcPr>
            <w:tcW w:w="779" w:type="dxa"/>
            <w:tcBorders>
              <w:top w:val="single" w:sz="4" w:space="0" w:color="auto"/>
              <w:left w:val="single" w:sz="4" w:space="0" w:color="auto"/>
              <w:bottom w:val="single" w:sz="4" w:space="0" w:color="auto"/>
              <w:right w:val="single" w:sz="4" w:space="0" w:color="auto"/>
            </w:tcBorders>
            <w:vAlign w:val="center"/>
            <w:hideMark/>
          </w:tcPr>
          <w:p w14:paraId="3D7D3979"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UNID.</w:t>
            </w:r>
          </w:p>
        </w:tc>
        <w:tc>
          <w:tcPr>
            <w:tcW w:w="922" w:type="dxa"/>
            <w:tcBorders>
              <w:top w:val="single" w:sz="4" w:space="0" w:color="auto"/>
              <w:left w:val="single" w:sz="4" w:space="0" w:color="auto"/>
              <w:bottom w:val="single" w:sz="4" w:space="0" w:color="auto"/>
              <w:right w:val="single" w:sz="4" w:space="0" w:color="auto"/>
            </w:tcBorders>
            <w:vAlign w:val="center"/>
            <w:hideMark/>
          </w:tcPr>
          <w:p w14:paraId="0812AD94"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QUANT</w:t>
            </w:r>
          </w:p>
        </w:tc>
        <w:tc>
          <w:tcPr>
            <w:tcW w:w="1418" w:type="dxa"/>
            <w:tcBorders>
              <w:top w:val="single" w:sz="4" w:space="0" w:color="auto"/>
              <w:left w:val="single" w:sz="4" w:space="0" w:color="auto"/>
              <w:bottom w:val="single" w:sz="4" w:space="0" w:color="auto"/>
              <w:right w:val="single" w:sz="4" w:space="0" w:color="auto"/>
            </w:tcBorders>
          </w:tcPr>
          <w:p w14:paraId="4F99B957" w14:textId="77777777" w:rsidR="00835637" w:rsidRPr="00047415" w:rsidRDefault="00835637" w:rsidP="00CC3FD7">
            <w:pPr>
              <w:jc w:val="center"/>
              <w:rPr>
                <w:rFonts w:ascii="Arial" w:eastAsia="Times New Roman" w:hAnsi="Arial" w:cs="Arial"/>
                <w:lang w:eastAsia="pt-BR"/>
              </w:rPr>
            </w:pPr>
          </w:p>
          <w:p w14:paraId="57682FBF"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V.UNIT</w:t>
            </w:r>
          </w:p>
        </w:tc>
        <w:tc>
          <w:tcPr>
            <w:tcW w:w="1617" w:type="dxa"/>
            <w:tcBorders>
              <w:top w:val="single" w:sz="4" w:space="0" w:color="auto"/>
              <w:left w:val="single" w:sz="4" w:space="0" w:color="auto"/>
              <w:bottom w:val="single" w:sz="4" w:space="0" w:color="auto"/>
              <w:right w:val="single" w:sz="4" w:space="0" w:color="auto"/>
            </w:tcBorders>
          </w:tcPr>
          <w:p w14:paraId="52FC96DD" w14:textId="77777777" w:rsidR="00835637" w:rsidRPr="00047415" w:rsidRDefault="00835637" w:rsidP="00CC3FD7">
            <w:pPr>
              <w:jc w:val="center"/>
              <w:rPr>
                <w:rFonts w:ascii="Arial" w:eastAsia="Times New Roman" w:hAnsi="Arial" w:cs="Arial"/>
                <w:lang w:eastAsia="pt-BR"/>
              </w:rPr>
            </w:pPr>
          </w:p>
          <w:p w14:paraId="3F348C61"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V.TOTAL</w:t>
            </w:r>
          </w:p>
        </w:tc>
      </w:tr>
      <w:tr w:rsidR="00835637" w:rsidRPr="00047415" w14:paraId="7CEF8A70" w14:textId="77777777" w:rsidTr="00CC3FD7">
        <w:trPr>
          <w:trHeight w:val="351"/>
        </w:trPr>
        <w:tc>
          <w:tcPr>
            <w:tcW w:w="648" w:type="dxa"/>
            <w:tcBorders>
              <w:top w:val="single" w:sz="4" w:space="0" w:color="auto"/>
              <w:left w:val="single" w:sz="4" w:space="0" w:color="auto"/>
              <w:bottom w:val="single" w:sz="4" w:space="0" w:color="auto"/>
              <w:right w:val="single" w:sz="4" w:space="0" w:color="auto"/>
            </w:tcBorders>
            <w:vAlign w:val="center"/>
            <w:hideMark/>
          </w:tcPr>
          <w:p w14:paraId="62CBC586"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1</w:t>
            </w:r>
          </w:p>
        </w:tc>
        <w:tc>
          <w:tcPr>
            <w:tcW w:w="4020" w:type="dxa"/>
            <w:tcBorders>
              <w:top w:val="single" w:sz="4" w:space="0" w:color="auto"/>
              <w:left w:val="single" w:sz="4" w:space="0" w:color="auto"/>
              <w:bottom w:val="single" w:sz="4" w:space="0" w:color="auto"/>
              <w:right w:val="single" w:sz="4" w:space="0" w:color="auto"/>
            </w:tcBorders>
          </w:tcPr>
          <w:p w14:paraId="3E659672" w14:textId="77777777" w:rsidR="00835637" w:rsidRPr="00047415" w:rsidRDefault="00835637" w:rsidP="00CC3FD7">
            <w:pPr>
              <w:suppressAutoHyphens/>
              <w:spacing w:line="276" w:lineRule="auto"/>
              <w:ind w:left="-26"/>
              <w:rPr>
                <w:rFonts w:ascii="Arial" w:hAnsi="Arial" w:cs="Arial"/>
              </w:rPr>
            </w:pPr>
            <w:r w:rsidRPr="00047415">
              <w:rPr>
                <w:rFonts w:ascii="Arial" w:hAnsi="Arial" w:cs="Arial"/>
              </w:rPr>
              <w:t>Equipamentos Laser/led Monocromáticos Novos de primeiro uso.</w:t>
            </w:r>
          </w:p>
          <w:p w14:paraId="5A497B6A" w14:textId="77777777" w:rsidR="00835637" w:rsidRPr="00047415" w:rsidRDefault="00835637" w:rsidP="00CC3FD7">
            <w:pPr>
              <w:suppressAutoHyphens/>
              <w:spacing w:line="276" w:lineRule="auto"/>
              <w:ind w:left="-26"/>
              <w:rPr>
                <w:rFonts w:ascii="Arial" w:hAnsi="Arial" w:cs="Arial"/>
              </w:rPr>
            </w:pPr>
            <w:r w:rsidRPr="00047415">
              <w:rPr>
                <w:rFonts w:ascii="Arial" w:hAnsi="Arial" w:cs="Arial"/>
              </w:rPr>
              <w:t>Configurações mínimas.</w:t>
            </w:r>
          </w:p>
          <w:p w14:paraId="50106FD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Equipamento Laser/led, novo, em linha de produção, </w:t>
            </w:r>
          </w:p>
          <w:p w14:paraId="219F7F3F"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Copiadora, impressora, e fax monocromático</w:t>
            </w:r>
          </w:p>
          <w:p w14:paraId="7EE15C30"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scanner colorido</w:t>
            </w:r>
          </w:p>
          <w:p w14:paraId="269AA882"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Hi-Speed USB 2.0, Ethernet 10/100/1000 Base Tx; Wireless</w:t>
            </w:r>
          </w:p>
          <w:p w14:paraId="163F3B80"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Velocidade Mínima de 45 páginas A4 por minuto</w:t>
            </w:r>
          </w:p>
          <w:p w14:paraId="12DA60CA"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Linguagens de impressão compatíveis com o ambiente Windows e usos da administração quais sejam PDF, PCL e PS, </w:t>
            </w:r>
          </w:p>
          <w:p w14:paraId="5EBFDD34"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deverá possuir processador e memória dimensionados pelo fabricante para suportar a carga de trabalho estimada e a velocidade nominal exigida, garantindo estabilidade e desempenho contínuo</w:t>
            </w:r>
          </w:p>
          <w:p w14:paraId="0195FA19"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lastRenderedPageBreak/>
              <w:t xml:space="preserve"> Resolução de impressão mínima de 1200 x 1200</w:t>
            </w:r>
          </w:p>
          <w:p w14:paraId="71A83B44"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o equipamento deverá ser plenamente compatível com o ambiente operacional Windows, Linux e Mac, utilizados pela Administração, garantindo funcionamento por meio de drivers oficiais do fabricante</w:t>
            </w:r>
          </w:p>
          <w:p w14:paraId="5DF683A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Impressão, cópia e digitalização duplex</w:t>
            </w:r>
          </w:p>
          <w:p w14:paraId="5525B53F"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Resolução de Digitalização 600 x 600 dpi</w:t>
            </w:r>
          </w:p>
          <w:p w14:paraId="22A71D56"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Capacidade da gaveta de papel mínima de 500 folhas, tamanho de papel carta, A4, Ofício</w:t>
            </w:r>
          </w:p>
          <w:p w14:paraId="001D31DB"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ADF 100 folhas, passagem única.</w:t>
            </w:r>
          </w:p>
          <w:p w14:paraId="7B0E4837" w14:textId="77777777" w:rsidR="00835637" w:rsidRPr="00047415" w:rsidRDefault="00835637" w:rsidP="00CC3FD7">
            <w:pPr>
              <w:suppressAutoHyphens/>
              <w:spacing w:line="276" w:lineRule="auto"/>
              <w:rPr>
                <w:rFonts w:ascii="Arial" w:hAnsi="Arial" w:cs="Arial"/>
              </w:rPr>
            </w:pPr>
          </w:p>
        </w:tc>
        <w:tc>
          <w:tcPr>
            <w:tcW w:w="779" w:type="dxa"/>
            <w:tcBorders>
              <w:top w:val="single" w:sz="4" w:space="0" w:color="auto"/>
              <w:left w:val="single" w:sz="4" w:space="0" w:color="auto"/>
              <w:bottom w:val="single" w:sz="4" w:space="0" w:color="auto"/>
              <w:right w:val="single" w:sz="4" w:space="0" w:color="auto"/>
            </w:tcBorders>
            <w:vAlign w:val="center"/>
          </w:tcPr>
          <w:p w14:paraId="6DF565E2"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lastRenderedPageBreak/>
              <w:t>SV</w:t>
            </w:r>
          </w:p>
        </w:tc>
        <w:tc>
          <w:tcPr>
            <w:tcW w:w="922" w:type="dxa"/>
            <w:tcBorders>
              <w:top w:val="single" w:sz="4" w:space="0" w:color="auto"/>
              <w:left w:val="single" w:sz="4" w:space="0" w:color="auto"/>
              <w:bottom w:val="single" w:sz="4" w:space="0" w:color="auto"/>
              <w:right w:val="single" w:sz="4" w:space="0" w:color="auto"/>
            </w:tcBorders>
            <w:noWrap/>
            <w:vAlign w:val="center"/>
          </w:tcPr>
          <w:p w14:paraId="7A5279B9"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408</w:t>
            </w:r>
          </w:p>
        </w:tc>
        <w:tc>
          <w:tcPr>
            <w:tcW w:w="1418" w:type="dxa"/>
            <w:tcBorders>
              <w:top w:val="single" w:sz="4" w:space="0" w:color="auto"/>
              <w:left w:val="single" w:sz="4" w:space="0" w:color="auto"/>
              <w:bottom w:val="single" w:sz="4" w:space="0" w:color="auto"/>
              <w:right w:val="single" w:sz="4" w:space="0" w:color="auto"/>
            </w:tcBorders>
          </w:tcPr>
          <w:p w14:paraId="49149A54" w14:textId="77777777" w:rsidR="00835637" w:rsidRPr="00047415" w:rsidRDefault="00835637" w:rsidP="00CC3FD7">
            <w:pPr>
              <w:jc w:val="center"/>
              <w:rPr>
                <w:rFonts w:ascii="Arial" w:eastAsia="Times New Roman" w:hAnsi="Arial" w:cs="Arial"/>
                <w:lang w:eastAsia="pt-BR"/>
              </w:rPr>
            </w:pPr>
          </w:p>
          <w:p w14:paraId="3671668D" w14:textId="77777777" w:rsidR="00835637" w:rsidRPr="00047415" w:rsidRDefault="00835637" w:rsidP="00CC3FD7">
            <w:pPr>
              <w:jc w:val="center"/>
              <w:rPr>
                <w:rFonts w:ascii="Arial" w:eastAsia="Times New Roman" w:hAnsi="Arial" w:cs="Arial"/>
                <w:lang w:eastAsia="pt-BR"/>
              </w:rPr>
            </w:pPr>
          </w:p>
          <w:p w14:paraId="3778077D" w14:textId="77777777" w:rsidR="00835637" w:rsidRPr="00047415" w:rsidRDefault="00835637" w:rsidP="00CC3FD7">
            <w:pPr>
              <w:jc w:val="center"/>
              <w:rPr>
                <w:rFonts w:ascii="Arial" w:eastAsia="Times New Roman" w:hAnsi="Arial" w:cs="Arial"/>
                <w:lang w:eastAsia="pt-BR"/>
              </w:rPr>
            </w:pPr>
          </w:p>
          <w:p w14:paraId="12C41F34" w14:textId="77777777" w:rsidR="00835637" w:rsidRPr="00047415" w:rsidRDefault="00835637" w:rsidP="00CC3FD7">
            <w:pPr>
              <w:jc w:val="center"/>
              <w:rPr>
                <w:rFonts w:ascii="Arial" w:eastAsia="Times New Roman" w:hAnsi="Arial" w:cs="Arial"/>
                <w:lang w:eastAsia="pt-BR"/>
              </w:rPr>
            </w:pPr>
          </w:p>
          <w:p w14:paraId="08EDCABC" w14:textId="77777777" w:rsidR="00835637" w:rsidRPr="00047415" w:rsidRDefault="00835637" w:rsidP="00CC3FD7">
            <w:pPr>
              <w:jc w:val="center"/>
              <w:rPr>
                <w:rFonts w:ascii="Arial" w:eastAsia="Times New Roman" w:hAnsi="Arial" w:cs="Arial"/>
                <w:lang w:eastAsia="pt-BR"/>
              </w:rPr>
            </w:pPr>
          </w:p>
          <w:p w14:paraId="258754A8" w14:textId="77777777" w:rsidR="00835637" w:rsidRPr="00047415" w:rsidRDefault="00835637" w:rsidP="00CC3FD7">
            <w:pPr>
              <w:jc w:val="center"/>
              <w:rPr>
                <w:rFonts w:ascii="Arial" w:eastAsia="Times New Roman" w:hAnsi="Arial" w:cs="Arial"/>
                <w:lang w:eastAsia="pt-BR"/>
              </w:rPr>
            </w:pPr>
          </w:p>
          <w:p w14:paraId="53C77A03" w14:textId="77777777" w:rsidR="00835637" w:rsidRPr="00047415" w:rsidRDefault="00835637" w:rsidP="00CC3FD7">
            <w:pPr>
              <w:jc w:val="center"/>
              <w:rPr>
                <w:rFonts w:ascii="Arial" w:eastAsia="Times New Roman" w:hAnsi="Arial" w:cs="Arial"/>
                <w:lang w:eastAsia="pt-BR"/>
              </w:rPr>
            </w:pPr>
          </w:p>
          <w:p w14:paraId="26A09BC9" w14:textId="77777777" w:rsidR="00835637" w:rsidRPr="00047415" w:rsidRDefault="00835637" w:rsidP="00CC3FD7">
            <w:pPr>
              <w:jc w:val="center"/>
              <w:rPr>
                <w:rFonts w:ascii="Arial" w:eastAsia="Times New Roman" w:hAnsi="Arial" w:cs="Arial"/>
                <w:lang w:eastAsia="pt-BR"/>
              </w:rPr>
            </w:pPr>
          </w:p>
          <w:p w14:paraId="7A852790" w14:textId="77777777" w:rsidR="00835637" w:rsidRPr="00047415" w:rsidRDefault="00835637" w:rsidP="00CC3FD7">
            <w:pPr>
              <w:jc w:val="center"/>
              <w:rPr>
                <w:rFonts w:ascii="Arial" w:eastAsia="Times New Roman" w:hAnsi="Arial" w:cs="Arial"/>
                <w:lang w:eastAsia="pt-BR"/>
              </w:rPr>
            </w:pPr>
          </w:p>
          <w:p w14:paraId="614BAC55" w14:textId="77777777" w:rsidR="00835637" w:rsidRPr="00047415" w:rsidRDefault="00835637" w:rsidP="00CC3FD7">
            <w:pPr>
              <w:jc w:val="center"/>
              <w:rPr>
                <w:rFonts w:ascii="Arial" w:eastAsia="Times New Roman" w:hAnsi="Arial" w:cs="Arial"/>
                <w:lang w:eastAsia="pt-BR"/>
              </w:rPr>
            </w:pPr>
          </w:p>
          <w:p w14:paraId="2F1F1DCF" w14:textId="77777777" w:rsidR="00835637" w:rsidRPr="00047415" w:rsidRDefault="00835637" w:rsidP="00CC3FD7">
            <w:pPr>
              <w:jc w:val="center"/>
              <w:rPr>
                <w:rFonts w:ascii="Arial" w:eastAsia="Times New Roman" w:hAnsi="Arial" w:cs="Arial"/>
                <w:lang w:eastAsia="pt-BR"/>
              </w:rPr>
            </w:pPr>
          </w:p>
          <w:p w14:paraId="57C75B60" w14:textId="77777777" w:rsidR="00835637" w:rsidRPr="00047415" w:rsidRDefault="00835637" w:rsidP="00CC3FD7">
            <w:pPr>
              <w:jc w:val="center"/>
              <w:rPr>
                <w:rFonts w:ascii="Arial" w:eastAsia="Times New Roman" w:hAnsi="Arial" w:cs="Arial"/>
                <w:lang w:eastAsia="pt-BR"/>
              </w:rPr>
            </w:pPr>
          </w:p>
          <w:p w14:paraId="16094F2A" w14:textId="77777777" w:rsidR="00835637" w:rsidRPr="00047415" w:rsidRDefault="00835637" w:rsidP="00CC3FD7">
            <w:pPr>
              <w:jc w:val="center"/>
              <w:rPr>
                <w:rFonts w:ascii="Arial" w:eastAsia="Times New Roman" w:hAnsi="Arial" w:cs="Arial"/>
                <w:lang w:eastAsia="pt-BR"/>
              </w:rPr>
            </w:pPr>
          </w:p>
          <w:p w14:paraId="7E2EB733" w14:textId="77777777" w:rsidR="00835637" w:rsidRPr="00047415" w:rsidRDefault="00835637" w:rsidP="00CC3FD7">
            <w:pPr>
              <w:jc w:val="center"/>
              <w:rPr>
                <w:rFonts w:ascii="Arial" w:eastAsia="Times New Roman" w:hAnsi="Arial" w:cs="Arial"/>
                <w:lang w:eastAsia="pt-BR"/>
              </w:rPr>
            </w:pPr>
          </w:p>
          <w:p w14:paraId="61372187" w14:textId="77777777" w:rsidR="00835637" w:rsidRPr="00047415" w:rsidRDefault="00835637" w:rsidP="00CC3FD7">
            <w:pPr>
              <w:jc w:val="center"/>
              <w:rPr>
                <w:rFonts w:ascii="Arial" w:eastAsia="Times New Roman" w:hAnsi="Arial" w:cs="Arial"/>
                <w:lang w:eastAsia="pt-BR"/>
              </w:rPr>
            </w:pPr>
          </w:p>
          <w:p w14:paraId="1B0E1794" w14:textId="77777777" w:rsidR="00835637" w:rsidRPr="00047415" w:rsidRDefault="00835637" w:rsidP="00CC3FD7">
            <w:pPr>
              <w:jc w:val="center"/>
              <w:rPr>
                <w:rFonts w:ascii="Arial" w:eastAsia="Times New Roman" w:hAnsi="Arial" w:cs="Arial"/>
                <w:lang w:eastAsia="pt-BR"/>
              </w:rPr>
            </w:pPr>
            <w:r w:rsidRPr="00047415">
              <w:rPr>
                <w:rFonts w:ascii="Arial" w:hAnsi="Arial" w:cs="Arial"/>
              </w:rPr>
              <w:t>R$ 241,50</w:t>
            </w:r>
          </w:p>
          <w:p w14:paraId="06AB52F3" w14:textId="77777777" w:rsidR="00835637" w:rsidRPr="00047415" w:rsidRDefault="00835637" w:rsidP="00CC3FD7">
            <w:pPr>
              <w:jc w:val="center"/>
              <w:rPr>
                <w:rFonts w:ascii="Arial" w:eastAsia="Times New Roman" w:hAnsi="Arial" w:cs="Arial"/>
                <w:lang w:eastAsia="pt-BR"/>
              </w:rPr>
            </w:pPr>
          </w:p>
          <w:p w14:paraId="7599E102" w14:textId="77777777" w:rsidR="00835637" w:rsidRPr="00047415" w:rsidRDefault="00835637" w:rsidP="00CC3FD7">
            <w:pPr>
              <w:jc w:val="center"/>
              <w:rPr>
                <w:rFonts w:ascii="Arial" w:eastAsia="Times New Roman" w:hAnsi="Arial" w:cs="Arial"/>
                <w:lang w:eastAsia="pt-BR"/>
              </w:rPr>
            </w:pPr>
          </w:p>
          <w:p w14:paraId="2B59F46D" w14:textId="77777777" w:rsidR="00835637" w:rsidRPr="00047415" w:rsidRDefault="00835637" w:rsidP="00CC3FD7">
            <w:pPr>
              <w:jc w:val="center"/>
              <w:rPr>
                <w:rFonts w:ascii="Arial" w:eastAsia="Times New Roman" w:hAnsi="Arial" w:cs="Arial"/>
                <w:lang w:eastAsia="pt-BR"/>
              </w:rPr>
            </w:pPr>
          </w:p>
          <w:p w14:paraId="3502C640" w14:textId="77777777" w:rsidR="00835637" w:rsidRPr="00047415" w:rsidRDefault="00835637" w:rsidP="00CC3FD7">
            <w:pPr>
              <w:jc w:val="center"/>
              <w:rPr>
                <w:rFonts w:ascii="Arial" w:eastAsia="Times New Roman" w:hAnsi="Arial" w:cs="Arial"/>
                <w:lang w:eastAsia="pt-BR"/>
              </w:rPr>
            </w:pPr>
          </w:p>
        </w:tc>
        <w:tc>
          <w:tcPr>
            <w:tcW w:w="1617" w:type="dxa"/>
            <w:tcBorders>
              <w:top w:val="single" w:sz="4" w:space="0" w:color="auto"/>
              <w:left w:val="single" w:sz="4" w:space="0" w:color="auto"/>
              <w:bottom w:val="single" w:sz="4" w:space="0" w:color="auto"/>
              <w:right w:val="single" w:sz="4" w:space="0" w:color="auto"/>
            </w:tcBorders>
          </w:tcPr>
          <w:p w14:paraId="467C581F" w14:textId="77777777" w:rsidR="00835637" w:rsidRPr="00047415" w:rsidRDefault="00835637" w:rsidP="00CC3FD7">
            <w:pPr>
              <w:jc w:val="center"/>
              <w:rPr>
                <w:rFonts w:ascii="Arial" w:eastAsia="Times New Roman" w:hAnsi="Arial" w:cs="Arial"/>
                <w:lang w:eastAsia="pt-BR"/>
              </w:rPr>
            </w:pPr>
          </w:p>
          <w:p w14:paraId="2B4D730E" w14:textId="77777777" w:rsidR="00835637" w:rsidRPr="00047415" w:rsidRDefault="00835637" w:rsidP="00CC3FD7">
            <w:pPr>
              <w:rPr>
                <w:rFonts w:ascii="Arial" w:eastAsia="Times New Roman" w:hAnsi="Arial" w:cs="Arial"/>
                <w:lang w:eastAsia="pt-BR"/>
              </w:rPr>
            </w:pPr>
          </w:p>
          <w:p w14:paraId="5543B91A" w14:textId="77777777" w:rsidR="00835637" w:rsidRPr="00047415" w:rsidRDefault="00835637" w:rsidP="00CC3FD7">
            <w:pPr>
              <w:rPr>
                <w:rFonts w:ascii="Arial" w:eastAsia="Times New Roman" w:hAnsi="Arial" w:cs="Arial"/>
                <w:lang w:eastAsia="pt-BR"/>
              </w:rPr>
            </w:pPr>
          </w:p>
          <w:p w14:paraId="2220EC32" w14:textId="77777777" w:rsidR="00835637" w:rsidRPr="00047415" w:rsidRDefault="00835637" w:rsidP="00CC3FD7">
            <w:pPr>
              <w:rPr>
                <w:rFonts w:ascii="Arial" w:eastAsia="Times New Roman" w:hAnsi="Arial" w:cs="Arial"/>
                <w:lang w:eastAsia="pt-BR"/>
              </w:rPr>
            </w:pPr>
          </w:p>
          <w:p w14:paraId="6411F428" w14:textId="77777777" w:rsidR="00835637" w:rsidRPr="00047415" w:rsidRDefault="00835637" w:rsidP="00CC3FD7">
            <w:pPr>
              <w:rPr>
                <w:rFonts w:ascii="Arial" w:eastAsia="Times New Roman" w:hAnsi="Arial" w:cs="Arial"/>
                <w:lang w:eastAsia="pt-BR"/>
              </w:rPr>
            </w:pPr>
          </w:p>
          <w:p w14:paraId="1FD09300" w14:textId="77777777" w:rsidR="00835637" w:rsidRPr="00047415" w:rsidRDefault="00835637" w:rsidP="00CC3FD7">
            <w:pPr>
              <w:rPr>
                <w:rFonts w:ascii="Arial" w:eastAsia="Times New Roman" w:hAnsi="Arial" w:cs="Arial"/>
                <w:lang w:eastAsia="pt-BR"/>
              </w:rPr>
            </w:pPr>
          </w:p>
          <w:p w14:paraId="1FA43321" w14:textId="77777777" w:rsidR="00835637" w:rsidRPr="00047415" w:rsidRDefault="00835637" w:rsidP="00CC3FD7">
            <w:pPr>
              <w:rPr>
                <w:rFonts w:ascii="Arial" w:eastAsia="Times New Roman" w:hAnsi="Arial" w:cs="Arial"/>
                <w:lang w:eastAsia="pt-BR"/>
              </w:rPr>
            </w:pPr>
          </w:p>
          <w:p w14:paraId="794A4171" w14:textId="77777777" w:rsidR="00835637" w:rsidRPr="00047415" w:rsidRDefault="00835637" w:rsidP="00CC3FD7">
            <w:pPr>
              <w:jc w:val="center"/>
              <w:rPr>
                <w:rFonts w:ascii="Arial" w:eastAsia="Times New Roman" w:hAnsi="Arial" w:cs="Arial"/>
                <w:lang w:eastAsia="pt-BR"/>
              </w:rPr>
            </w:pPr>
          </w:p>
          <w:p w14:paraId="30BD7EB1" w14:textId="77777777" w:rsidR="00835637" w:rsidRPr="00047415" w:rsidRDefault="00835637" w:rsidP="00CC3FD7">
            <w:pPr>
              <w:jc w:val="center"/>
              <w:rPr>
                <w:rFonts w:ascii="Arial" w:eastAsia="Times New Roman" w:hAnsi="Arial" w:cs="Arial"/>
                <w:lang w:eastAsia="pt-BR"/>
              </w:rPr>
            </w:pPr>
          </w:p>
          <w:p w14:paraId="70B222D7"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w:t>
            </w:r>
            <w:r w:rsidRPr="00047415">
              <w:rPr>
                <w:rFonts w:ascii="Arial" w:hAnsi="Arial" w:cs="Arial"/>
              </w:rPr>
              <w:t xml:space="preserve"> </w:t>
            </w:r>
            <w:r w:rsidRPr="00047415">
              <w:rPr>
                <w:rFonts w:ascii="Arial" w:eastAsia="Times New Roman" w:hAnsi="Arial" w:cs="Arial"/>
                <w:lang w:eastAsia="pt-BR"/>
              </w:rPr>
              <w:t>98.532,00</w:t>
            </w:r>
          </w:p>
        </w:tc>
      </w:tr>
      <w:tr w:rsidR="00835637" w:rsidRPr="00047415" w14:paraId="24714C67" w14:textId="77777777" w:rsidTr="00CC3FD7">
        <w:trPr>
          <w:trHeight w:val="483"/>
        </w:trPr>
        <w:tc>
          <w:tcPr>
            <w:tcW w:w="648" w:type="dxa"/>
            <w:tcBorders>
              <w:top w:val="single" w:sz="4" w:space="0" w:color="auto"/>
              <w:left w:val="single" w:sz="4" w:space="0" w:color="auto"/>
              <w:bottom w:val="single" w:sz="4" w:space="0" w:color="auto"/>
              <w:right w:val="single" w:sz="4" w:space="0" w:color="auto"/>
            </w:tcBorders>
            <w:vAlign w:val="center"/>
            <w:hideMark/>
          </w:tcPr>
          <w:p w14:paraId="0C9EE01B"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2</w:t>
            </w:r>
          </w:p>
        </w:tc>
        <w:tc>
          <w:tcPr>
            <w:tcW w:w="4020" w:type="dxa"/>
            <w:tcBorders>
              <w:top w:val="single" w:sz="4" w:space="0" w:color="auto"/>
              <w:left w:val="single" w:sz="4" w:space="0" w:color="auto"/>
              <w:bottom w:val="single" w:sz="4" w:space="0" w:color="auto"/>
              <w:right w:val="single" w:sz="4" w:space="0" w:color="auto"/>
            </w:tcBorders>
          </w:tcPr>
          <w:p w14:paraId="46081133" w14:textId="77777777" w:rsidR="00835637" w:rsidRPr="00047415" w:rsidRDefault="00835637" w:rsidP="00CC3FD7">
            <w:pPr>
              <w:rPr>
                <w:rFonts w:ascii="Arial" w:eastAsia="Times New Roman" w:hAnsi="Arial" w:cs="Arial"/>
                <w:lang w:eastAsia="pt-BR"/>
              </w:rPr>
            </w:pPr>
            <w:r w:rsidRPr="00047415">
              <w:rPr>
                <w:rFonts w:ascii="Arial" w:eastAsia="Times New Roman" w:hAnsi="Arial" w:cs="Arial"/>
                <w:lang w:eastAsia="pt-BR"/>
              </w:rPr>
              <w:t>LOCAÇÃO DE EQUIPAMENTOS DE IMPRESSÃO TIPO 2 – MONOCROMÁTICO.</w:t>
            </w:r>
          </w:p>
          <w:p w14:paraId="3E889D81" w14:textId="77777777" w:rsidR="00835637" w:rsidRPr="00047415" w:rsidRDefault="00835637" w:rsidP="00CC3FD7">
            <w:pPr>
              <w:jc w:val="both"/>
              <w:rPr>
                <w:rFonts w:ascii="Arial" w:hAnsi="Arial" w:cs="Arial"/>
                <w:bCs/>
              </w:rPr>
            </w:pPr>
            <w:r w:rsidRPr="00047415">
              <w:rPr>
                <w:rFonts w:ascii="Arial" w:hAnsi="Arial" w:cs="Arial"/>
                <w:bCs/>
              </w:rPr>
              <w:t>Configurações mínimas:</w:t>
            </w:r>
          </w:p>
          <w:p w14:paraId="1A0F3EC0"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sz w:val="18"/>
                <w:szCs w:val="18"/>
              </w:rPr>
              <w:t xml:space="preserve"> </w:t>
            </w:r>
            <w:r w:rsidRPr="00047415">
              <w:rPr>
                <w:rFonts w:ascii="Arial" w:hAnsi="Arial" w:cs="Arial"/>
              </w:rPr>
              <w:t>Multifuncional copiadora impressora e scanner laser monocromático</w:t>
            </w:r>
          </w:p>
          <w:p w14:paraId="55E6F9E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interface padrão 1000Base-T/100Base-TX/10- B </w:t>
            </w:r>
          </w:p>
          <w:p w14:paraId="190E0EED"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55 páginas por minuto. </w:t>
            </w:r>
          </w:p>
          <w:p w14:paraId="4B5F652D"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Tempo da primeira impressão Menos de 8 segundos. </w:t>
            </w:r>
          </w:p>
          <w:p w14:paraId="25B94957"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Processador de 01 ghz. </w:t>
            </w:r>
          </w:p>
          <w:p w14:paraId="503F47DA"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Memória mínima de 04 gb. </w:t>
            </w:r>
          </w:p>
          <w:p w14:paraId="26B4475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Resolução de impressão 1200 dpi. </w:t>
            </w:r>
          </w:p>
          <w:p w14:paraId="6D21C9F1"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Compatibilidade com Windows, Mac e Linux. </w:t>
            </w:r>
          </w:p>
          <w:p w14:paraId="444D0DA0"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PCL-5 e 6. </w:t>
            </w:r>
          </w:p>
          <w:p w14:paraId="5B107C54"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Impressão e cópia duplex. </w:t>
            </w:r>
          </w:p>
          <w:p w14:paraId="227E8E1D"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Vidro de exposição tamanhão A3</w:t>
            </w:r>
          </w:p>
          <w:p w14:paraId="6C1EC214"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Capacidade de papel para 04 gavetas de 500 folhas.</w:t>
            </w:r>
          </w:p>
          <w:p w14:paraId="7308676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O equipamento deve ser compatível e vir acompanhado de driver de instalação para ambiente operacional  </w:t>
            </w:r>
          </w:p>
          <w:p w14:paraId="24740196"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bCs/>
              </w:rPr>
            </w:pPr>
            <w:r w:rsidRPr="00047415">
              <w:rPr>
                <w:rFonts w:ascii="Arial" w:eastAsia="Arial" w:hAnsi="Arial" w:cs="Arial"/>
                <w:b/>
              </w:rPr>
              <w:t xml:space="preserve"> </w:t>
            </w:r>
            <w:r w:rsidRPr="00047415">
              <w:rPr>
                <w:rFonts w:ascii="Arial" w:hAnsi="Arial" w:cs="Arial"/>
                <w:bCs/>
              </w:rPr>
              <w:t>Windows, Mac e Linux;</w:t>
            </w:r>
          </w:p>
          <w:p w14:paraId="116D9443" w14:textId="77777777" w:rsidR="00835637" w:rsidRPr="00047415" w:rsidRDefault="00835637" w:rsidP="00CC3FD7">
            <w:pPr>
              <w:rPr>
                <w:rFonts w:ascii="Arial" w:eastAsia="Times New Roman" w:hAnsi="Arial" w:cs="Arial"/>
                <w:lang w:eastAsia="pt-BR"/>
              </w:rPr>
            </w:pPr>
          </w:p>
        </w:tc>
        <w:tc>
          <w:tcPr>
            <w:tcW w:w="779" w:type="dxa"/>
            <w:tcBorders>
              <w:top w:val="single" w:sz="4" w:space="0" w:color="auto"/>
              <w:left w:val="single" w:sz="4" w:space="0" w:color="auto"/>
              <w:bottom w:val="single" w:sz="4" w:space="0" w:color="auto"/>
              <w:right w:val="single" w:sz="4" w:space="0" w:color="auto"/>
            </w:tcBorders>
            <w:vAlign w:val="center"/>
          </w:tcPr>
          <w:p w14:paraId="33DD8DBB"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SV</w:t>
            </w:r>
          </w:p>
        </w:tc>
        <w:tc>
          <w:tcPr>
            <w:tcW w:w="922" w:type="dxa"/>
            <w:tcBorders>
              <w:top w:val="single" w:sz="4" w:space="0" w:color="auto"/>
              <w:left w:val="single" w:sz="4" w:space="0" w:color="auto"/>
              <w:bottom w:val="single" w:sz="4" w:space="0" w:color="auto"/>
              <w:right w:val="single" w:sz="4" w:space="0" w:color="auto"/>
            </w:tcBorders>
            <w:noWrap/>
            <w:vAlign w:val="center"/>
          </w:tcPr>
          <w:p w14:paraId="55930C09"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30</w:t>
            </w:r>
          </w:p>
        </w:tc>
        <w:tc>
          <w:tcPr>
            <w:tcW w:w="1418" w:type="dxa"/>
            <w:tcBorders>
              <w:top w:val="single" w:sz="4" w:space="0" w:color="auto"/>
              <w:left w:val="single" w:sz="4" w:space="0" w:color="auto"/>
              <w:bottom w:val="single" w:sz="4" w:space="0" w:color="auto"/>
              <w:right w:val="single" w:sz="4" w:space="0" w:color="auto"/>
            </w:tcBorders>
          </w:tcPr>
          <w:p w14:paraId="05418B97" w14:textId="77777777" w:rsidR="00835637" w:rsidRPr="00047415" w:rsidRDefault="00835637" w:rsidP="00CC3FD7">
            <w:pPr>
              <w:jc w:val="center"/>
              <w:rPr>
                <w:rFonts w:ascii="Arial" w:eastAsia="Times New Roman" w:hAnsi="Arial" w:cs="Arial"/>
                <w:lang w:eastAsia="pt-BR"/>
              </w:rPr>
            </w:pPr>
          </w:p>
          <w:p w14:paraId="3E94DCEC" w14:textId="77777777" w:rsidR="00835637" w:rsidRPr="00047415" w:rsidRDefault="00835637" w:rsidP="00CC3FD7">
            <w:pPr>
              <w:jc w:val="center"/>
              <w:rPr>
                <w:rFonts w:ascii="Arial" w:eastAsia="Times New Roman" w:hAnsi="Arial" w:cs="Arial"/>
                <w:lang w:eastAsia="pt-BR"/>
              </w:rPr>
            </w:pPr>
          </w:p>
          <w:p w14:paraId="6FEC24FF" w14:textId="77777777" w:rsidR="00835637" w:rsidRPr="00047415" w:rsidRDefault="00835637" w:rsidP="00CC3FD7">
            <w:pPr>
              <w:jc w:val="center"/>
              <w:rPr>
                <w:rFonts w:ascii="Arial" w:eastAsia="Times New Roman" w:hAnsi="Arial" w:cs="Arial"/>
                <w:lang w:eastAsia="pt-BR"/>
              </w:rPr>
            </w:pPr>
          </w:p>
          <w:p w14:paraId="51542D9E" w14:textId="77777777" w:rsidR="00835637" w:rsidRPr="00047415" w:rsidRDefault="00835637" w:rsidP="00CC3FD7">
            <w:pPr>
              <w:jc w:val="center"/>
              <w:rPr>
                <w:rFonts w:ascii="Arial" w:eastAsia="Times New Roman" w:hAnsi="Arial" w:cs="Arial"/>
                <w:lang w:eastAsia="pt-BR"/>
              </w:rPr>
            </w:pPr>
          </w:p>
          <w:p w14:paraId="2566DE4B" w14:textId="77777777" w:rsidR="00835637" w:rsidRPr="00047415" w:rsidRDefault="00835637" w:rsidP="00CC3FD7">
            <w:pPr>
              <w:jc w:val="center"/>
              <w:rPr>
                <w:rFonts w:ascii="Arial" w:eastAsia="Times New Roman" w:hAnsi="Arial" w:cs="Arial"/>
                <w:lang w:eastAsia="pt-BR"/>
              </w:rPr>
            </w:pPr>
          </w:p>
          <w:p w14:paraId="766A9931" w14:textId="77777777" w:rsidR="00835637" w:rsidRPr="00047415" w:rsidRDefault="00835637" w:rsidP="00CC3FD7">
            <w:pPr>
              <w:jc w:val="center"/>
              <w:rPr>
                <w:rFonts w:ascii="Arial" w:eastAsia="Times New Roman" w:hAnsi="Arial" w:cs="Arial"/>
                <w:lang w:eastAsia="pt-BR"/>
              </w:rPr>
            </w:pPr>
          </w:p>
          <w:p w14:paraId="7283E49C" w14:textId="77777777" w:rsidR="00835637" w:rsidRPr="00047415" w:rsidRDefault="00835637" w:rsidP="00CC3FD7">
            <w:pPr>
              <w:jc w:val="center"/>
              <w:rPr>
                <w:rFonts w:ascii="Arial" w:eastAsia="Times New Roman" w:hAnsi="Arial" w:cs="Arial"/>
                <w:lang w:eastAsia="pt-BR"/>
              </w:rPr>
            </w:pPr>
          </w:p>
          <w:p w14:paraId="48E61F98" w14:textId="77777777" w:rsidR="00835637" w:rsidRPr="00047415" w:rsidRDefault="00835637" w:rsidP="00CC3FD7">
            <w:pPr>
              <w:jc w:val="center"/>
              <w:rPr>
                <w:rFonts w:ascii="Arial" w:eastAsia="Times New Roman" w:hAnsi="Arial" w:cs="Arial"/>
                <w:lang w:eastAsia="pt-BR"/>
              </w:rPr>
            </w:pPr>
          </w:p>
          <w:p w14:paraId="3F56EBDA" w14:textId="77777777" w:rsidR="00835637" w:rsidRPr="00047415" w:rsidRDefault="00835637" w:rsidP="00CC3FD7">
            <w:pPr>
              <w:jc w:val="center"/>
              <w:rPr>
                <w:rFonts w:ascii="Arial" w:eastAsia="Times New Roman" w:hAnsi="Arial" w:cs="Arial"/>
                <w:lang w:eastAsia="pt-BR"/>
              </w:rPr>
            </w:pPr>
          </w:p>
          <w:p w14:paraId="04A2D7AD" w14:textId="77777777" w:rsidR="00835637" w:rsidRPr="00047415" w:rsidRDefault="00835637" w:rsidP="00CC3FD7">
            <w:pPr>
              <w:jc w:val="center"/>
              <w:rPr>
                <w:rFonts w:ascii="Arial" w:eastAsia="Times New Roman" w:hAnsi="Arial" w:cs="Arial"/>
                <w:lang w:eastAsia="pt-BR"/>
              </w:rPr>
            </w:pPr>
          </w:p>
          <w:p w14:paraId="7638B447" w14:textId="77777777" w:rsidR="00835637" w:rsidRPr="00047415" w:rsidRDefault="00835637" w:rsidP="00CC3FD7">
            <w:pPr>
              <w:jc w:val="center"/>
              <w:rPr>
                <w:rFonts w:ascii="Arial" w:eastAsia="Times New Roman" w:hAnsi="Arial" w:cs="Arial"/>
                <w:lang w:eastAsia="pt-BR"/>
              </w:rPr>
            </w:pPr>
          </w:p>
          <w:p w14:paraId="7868FCFA" w14:textId="77777777" w:rsidR="00835637" w:rsidRPr="00047415" w:rsidRDefault="00835637" w:rsidP="00CC3FD7">
            <w:pPr>
              <w:jc w:val="center"/>
              <w:rPr>
                <w:rFonts w:ascii="Arial" w:eastAsia="Times New Roman" w:hAnsi="Arial" w:cs="Arial"/>
                <w:lang w:eastAsia="pt-BR"/>
              </w:rPr>
            </w:pPr>
          </w:p>
          <w:p w14:paraId="6EBE0651" w14:textId="77777777" w:rsidR="00835637" w:rsidRPr="00047415" w:rsidRDefault="00835637" w:rsidP="00CC3FD7">
            <w:pPr>
              <w:jc w:val="center"/>
              <w:rPr>
                <w:rFonts w:ascii="Arial" w:eastAsia="Times New Roman" w:hAnsi="Arial" w:cs="Arial"/>
                <w:lang w:eastAsia="pt-BR"/>
              </w:rPr>
            </w:pPr>
          </w:p>
          <w:p w14:paraId="0B05493D" w14:textId="77777777" w:rsidR="00835637" w:rsidRPr="00047415" w:rsidRDefault="00835637" w:rsidP="00CC3FD7">
            <w:pPr>
              <w:jc w:val="center"/>
              <w:rPr>
                <w:rFonts w:ascii="Arial" w:eastAsia="Times New Roman" w:hAnsi="Arial" w:cs="Arial"/>
                <w:lang w:eastAsia="pt-BR"/>
              </w:rPr>
            </w:pPr>
          </w:p>
          <w:p w14:paraId="64D76DB8"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R$480,00</w:t>
            </w:r>
          </w:p>
        </w:tc>
        <w:tc>
          <w:tcPr>
            <w:tcW w:w="1617" w:type="dxa"/>
            <w:tcBorders>
              <w:top w:val="single" w:sz="4" w:space="0" w:color="auto"/>
              <w:left w:val="single" w:sz="4" w:space="0" w:color="auto"/>
              <w:bottom w:val="single" w:sz="4" w:space="0" w:color="auto"/>
              <w:right w:val="single" w:sz="4" w:space="0" w:color="auto"/>
            </w:tcBorders>
          </w:tcPr>
          <w:p w14:paraId="37990D67" w14:textId="77777777" w:rsidR="00835637" w:rsidRPr="00047415" w:rsidRDefault="00835637" w:rsidP="00CC3FD7">
            <w:pPr>
              <w:jc w:val="center"/>
              <w:rPr>
                <w:rFonts w:ascii="Arial" w:eastAsia="Times New Roman" w:hAnsi="Arial" w:cs="Arial"/>
                <w:lang w:eastAsia="pt-BR"/>
              </w:rPr>
            </w:pPr>
          </w:p>
          <w:p w14:paraId="05A3EEEE" w14:textId="77777777" w:rsidR="00835637" w:rsidRPr="00047415" w:rsidRDefault="00835637" w:rsidP="00CC3FD7">
            <w:pPr>
              <w:rPr>
                <w:rFonts w:ascii="Arial" w:eastAsia="Times New Roman" w:hAnsi="Arial" w:cs="Arial"/>
                <w:lang w:eastAsia="pt-BR"/>
              </w:rPr>
            </w:pPr>
          </w:p>
          <w:p w14:paraId="7D11D103" w14:textId="77777777" w:rsidR="00835637" w:rsidRPr="00047415" w:rsidRDefault="00835637" w:rsidP="00CC3FD7">
            <w:pPr>
              <w:rPr>
                <w:rFonts w:ascii="Arial" w:eastAsia="Times New Roman" w:hAnsi="Arial" w:cs="Arial"/>
                <w:lang w:eastAsia="pt-BR"/>
              </w:rPr>
            </w:pPr>
          </w:p>
          <w:p w14:paraId="2F8C54E8" w14:textId="77777777" w:rsidR="00835637" w:rsidRPr="00047415" w:rsidRDefault="00835637" w:rsidP="00CC3FD7">
            <w:pPr>
              <w:rPr>
                <w:rFonts w:ascii="Arial" w:eastAsia="Times New Roman" w:hAnsi="Arial" w:cs="Arial"/>
                <w:lang w:eastAsia="pt-BR"/>
              </w:rPr>
            </w:pPr>
          </w:p>
          <w:p w14:paraId="35A202A7" w14:textId="77777777" w:rsidR="00835637" w:rsidRPr="00047415" w:rsidRDefault="00835637" w:rsidP="00CC3FD7">
            <w:pPr>
              <w:rPr>
                <w:rFonts w:ascii="Arial" w:eastAsia="Times New Roman" w:hAnsi="Arial" w:cs="Arial"/>
                <w:lang w:eastAsia="pt-BR"/>
              </w:rPr>
            </w:pPr>
          </w:p>
          <w:p w14:paraId="234C8741" w14:textId="77777777" w:rsidR="00835637" w:rsidRPr="00047415" w:rsidRDefault="00835637" w:rsidP="00CC3FD7">
            <w:pPr>
              <w:rPr>
                <w:rFonts w:ascii="Arial" w:eastAsia="Times New Roman" w:hAnsi="Arial" w:cs="Arial"/>
                <w:lang w:eastAsia="pt-BR"/>
              </w:rPr>
            </w:pPr>
          </w:p>
          <w:p w14:paraId="49ED8023" w14:textId="77777777" w:rsidR="00835637" w:rsidRPr="00047415" w:rsidRDefault="00835637" w:rsidP="00CC3FD7">
            <w:pPr>
              <w:rPr>
                <w:rFonts w:ascii="Arial" w:eastAsia="Times New Roman" w:hAnsi="Arial" w:cs="Arial"/>
                <w:lang w:eastAsia="pt-BR"/>
              </w:rPr>
            </w:pPr>
          </w:p>
          <w:p w14:paraId="3759890B" w14:textId="77777777" w:rsidR="00835637" w:rsidRPr="00047415" w:rsidRDefault="00835637" w:rsidP="00CC3FD7">
            <w:pPr>
              <w:rPr>
                <w:rFonts w:ascii="Arial" w:eastAsia="Times New Roman" w:hAnsi="Arial" w:cs="Arial"/>
                <w:lang w:eastAsia="pt-BR"/>
              </w:rPr>
            </w:pPr>
          </w:p>
          <w:p w14:paraId="00EB4C08" w14:textId="77777777" w:rsidR="00835637" w:rsidRPr="00047415" w:rsidRDefault="00835637" w:rsidP="00CC3FD7">
            <w:pPr>
              <w:jc w:val="center"/>
              <w:rPr>
                <w:rFonts w:ascii="Arial" w:eastAsia="Times New Roman" w:hAnsi="Arial" w:cs="Arial"/>
                <w:lang w:eastAsia="pt-BR"/>
              </w:rPr>
            </w:pPr>
          </w:p>
          <w:p w14:paraId="5DD08AFF"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R$14.400,00</w:t>
            </w:r>
          </w:p>
        </w:tc>
      </w:tr>
      <w:tr w:rsidR="00835637" w:rsidRPr="00047415" w14:paraId="65740CAD" w14:textId="77777777" w:rsidTr="00CC3FD7">
        <w:trPr>
          <w:trHeight w:val="549"/>
        </w:trPr>
        <w:tc>
          <w:tcPr>
            <w:tcW w:w="648" w:type="dxa"/>
            <w:tcBorders>
              <w:top w:val="single" w:sz="4" w:space="0" w:color="auto"/>
              <w:left w:val="single" w:sz="4" w:space="0" w:color="auto"/>
              <w:bottom w:val="single" w:sz="4" w:space="0" w:color="auto"/>
              <w:right w:val="single" w:sz="4" w:space="0" w:color="auto"/>
            </w:tcBorders>
            <w:vAlign w:val="center"/>
            <w:hideMark/>
          </w:tcPr>
          <w:p w14:paraId="298CE2B6"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lastRenderedPageBreak/>
              <w:t>3</w:t>
            </w:r>
          </w:p>
        </w:tc>
        <w:tc>
          <w:tcPr>
            <w:tcW w:w="4020" w:type="dxa"/>
            <w:tcBorders>
              <w:top w:val="single" w:sz="4" w:space="0" w:color="auto"/>
              <w:left w:val="single" w:sz="4" w:space="0" w:color="auto"/>
              <w:bottom w:val="single" w:sz="4" w:space="0" w:color="auto"/>
              <w:right w:val="single" w:sz="4" w:space="0" w:color="auto"/>
            </w:tcBorders>
          </w:tcPr>
          <w:p w14:paraId="1CE22B0C" w14:textId="77777777" w:rsidR="00835637" w:rsidRPr="00047415" w:rsidRDefault="00835637" w:rsidP="00CC3FD7">
            <w:pPr>
              <w:rPr>
                <w:rFonts w:ascii="Arial" w:eastAsia="Times New Roman" w:hAnsi="Arial" w:cs="Arial"/>
                <w:bCs/>
                <w:lang w:eastAsia="pt-BR"/>
              </w:rPr>
            </w:pPr>
            <w:r w:rsidRPr="00047415">
              <w:rPr>
                <w:rFonts w:ascii="Arial" w:eastAsia="Times New Roman" w:hAnsi="Arial" w:cs="Arial"/>
                <w:bCs/>
                <w:lang w:eastAsia="pt-BR"/>
              </w:rPr>
              <w:t>Equipamento Laser/led colorido de primeiro uso.</w:t>
            </w:r>
          </w:p>
          <w:p w14:paraId="2B9A376A" w14:textId="77777777" w:rsidR="00835637" w:rsidRPr="00047415" w:rsidRDefault="00835637">
            <w:pPr>
              <w:widowControl/>
              <w:numPr>
                <w:ilvl w:val="1"/>
                <w:numId w:val="7"/>
              </w:numPr>
              <w:autoSpaceDE/>
              <w:autoSpaceDN/>
              <w:rPr>
                <w:rFonts w:ascii="Arial" w:eastAsia="Times New Roman" w:hAnsi="Arial" w:cs="Arial"/>
                <w:bCs/>
                <w:lang w:eastAsia="pt-BR"/>
              </w:rPr>
            </w:pPr>
            <w:r w:rsidRPr="00047415">
              <w:rPr>
                <w:rFonts w:ascii="Arial" w:eastAsia="Times New Roman" w:hAnsi="Arial" w:cs="Arial"/>
                <w:bCs/>
                <w:lang w:eastAsia="pt-BR"/>
              </w:rPr>
              <w:t xml:space="preserve"> Configurações mínimas. </w:t>
            </w:r>
          </w:p>
          <w:p w14:paraId="564C9EFE"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Equipamento laser/led, de primeiro uso, em linha de produção.</w:t>
            </w:r>
          </w:p>
          <w:p w14:paraId="547C6D09" w14:textId="77777777" w:rsidR="00835637" w:rsidRPr="00047415" w:rsidRDefault="00835637">
            <w:pPr>
              <w:widowControl/>
              <w:numPr>
                <w:ilvl w:val="0"/>
                <w:numId w:val="6"/>
              </w:numPr>
              <w:tabs>
                <w:tab w:val="clear" w:pos="786"/>
                <w:tab w:val="num" w:pos="686"/>
              </w:tabs>
              <w:suppressAutoHyphens/>
              <w:autoSpaceDE/>
              <w:autoSpaceDN/>
              <w:spacing w:line="276" w:lineRule="auto"/>
              <w:ind w:left="115" w:hanging="141"/>
              <w:rPr>
                <w:rFonts w:ascii="Arial" w:hAnsi="Arial" w:cs="Arial"/>
              </w:rPr>
            </w:pPr>
            <w:r w:rsidRPr="00047415">
              <w:rPr>
                <w:rFonts w:ascii="Arial" w:hAnsi="Arial" w:cs="Arial"/>
              </w:rPr>
              <w:t>Copiadora e impressora colorida, scanner colorido</w:t>
            </w:r>
          </w:p>
          <w:p w14:paraId="446FC84A"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 xml:space="preserve"> Hi-Speed USB 2.0, Ethernet 10/100/1000 Base TX.</w:t>
            </w:r>
          </w:p>
          <w:p w14:paraId="0F638671"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Capacidade mínima de 45 páginas por minuto A4</w:t>
            </w:r>
          </w:p>
          <w:p w14:paraId="7829626E"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Linguagens de impressão compatíveis com o ambiente Windows usos da administração quais sejam PDF, PCL e OS.</w:t>
            </w:r>
          </w:p>
          <w:p w14:paraId="66B21DCE"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Tempo da primeira impressão Menos de 7 segundos.</w:t>
            </w:r>
          </w:p>
          <w:p w14:paraId="5A2E4DD0"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 xml:space="preserve"> Processador 1,2 Ghz.</w:t>
            </w:r>
          </w:p>
          <w:p w14:paraId="3D6C0692"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Memória padrão de 6 Gb.</w:t>
            </w:r>
          </w:p>
          <w:p w14:paraId="7444D8FE"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Resolução de impressão 1200 x 1200.</w:t>
            </w:r>
          </w:p>
          <w:p w14:paraId="10456CD5"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Compatibilidade com Windows, Mac e Linux.</w:t>
            </w:r>
          </w:p>
          <w:p w14:paraId="526CD1DD"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Impressão, cópia e digitalização duplex.</w:t>
            </w:r>
          </w:p>
          <w:p w14:paraId="33BBE4C0"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 xml:space="preserve"> ADF 250 folhas.</w:t>
            </w:r>
          </w:p>
          <w:p w14:paraId="4A436EF1"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02 gavetas de papel com capacidade mínima de 500 folhas.</w:t>
            </w:r>
          </w:p>
          <w:p w14:paraId="1804018C"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 xml:space="preserve">ADF compatível com tamanho de papel até o A3. </w:t>
            </w:r>
          </w:p>
          <w:p w14:paraId="6CBC2435" w14:textId="77777777" w:rsidR="00835637" w:rsidRPr="00047415" w:rsidRDefault="00835637" w:rsidP="00CC3FD7">
            <w:pPr>
              <w:suppressAutoHyphens/>
              <w:spacing w:line="276" w:lineRule="auto"/>
              <w:ind w:left="115"/>
              <w:rPr>
                <w:rFonts w:ascii="Arial" w:hAnsi="Arial" w:cs="Arial"/>
              </w:rPr>
            </w:pPr>
          </w:p>
        </w:tc>
        <w:tc>
          <w:tcPr>
            <w:tcW w:w="779" w:type="dxa"/>
            <w:tcBorders>
              <w:top w:val="single" w:sz="4" w:space="0" w:color="auto"/>
              <w:left w:val="single" w:sz="4" w:space="0" w:color="auto"/>
              <w:bottom w:val="single" w:sz="4" w:space="0" w:color="auto"/>
              <w:right w:val="single" w:sz="4" w:space="0" w:color="auto"/>
            </w:tcBorders>
            <w:vAlign w:val="center"/>
          </w:tcPr>
          <w:p w14:paraId="08C608FB"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SV</w:t>
            </w:r>
          </w:p>
        </w:tc>
        <w:tc>
          <w:tcPr>
            <w:tcW w:w="922" w:type="dxa"/>
            <w:tcBorders>
              <w:top w:val="single" w:sz="4" w:space="0" w:color="auto"/>
              <w:left w:val="single" w:sz="4" w:space="0" w:color="auto"/>
              <w:bottom w:val="single" w:sz="4" w:space="0" w:color="auto"/>
              <w:right w:val="single" w:sz="4" w:space="0" w:color="auto"/>
            </w:tcBorders>
            <w:noWrap/>
            <w:vAlign w:val="center"/>
          </w:tcPr>
          <w:p w14:paraId="30534540"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30</w:t>
            </w:r>
          </w:p>
        </w:tc>
        <w:tc>
          <w:tcPr>
            <w:tcW w:w="1418" w:type="dxa"/>
            <w:tcBorders>
              <w:top w:val="single" w:sz="4" w:space="0" w:color="auto"/>
              <w:left w:val="single" w:sz="4" w:space="0" w:color="auto"/>
              <w:bottom w:val="single" w:sz="4" w:space="0" w:color="auto"/>
              <w:right w:val="single" w:sz="4" w:space="0" w:color="auto"/>
            </w:tcBorders>
          </w:tcPr>
          <w:p w14:paraId="05946758" w14:textId="77777777" w:rsidR="00835637" w:rsidRPr="00047415" w:rsidRDefault="00835637" w:rsidP="00CC3FD7">
            <w:pPr>
              <w:jc w:val="center"/>
              <w:rPr>
                <w:rFonts w:ascii="Arial" w:eastAsia="Times New Roman" w:hAnsi="Arial" w:cs="Arial"/>
                <w:lang w:eastAsia="pt-BR"/>
              </w:rPr>
            </w:pPr>
          </w:p>
          <w:p w14:paraId="294D4C33" w14:textId="77777777" w:rsidR="00835637" w:rsidRPr="00047415" w:rsidRDefault="00835637" w:rsidP="00CC3FD7">
            <w:pPr>
              <w:jc w:val="center"/>
              <w:rPr>
                <w:rFonts w:ascii="Arial" w:eastAsia="Times New Roman" w:hAnsi="Arial" w:cs="Arial"/>
                <w:lang w:eastAsia="pt-BR"/>
              </w:rPr>
            </w:pPr>
          </w:p>
          <w:p w14:paraId="157100F8" w14:textId="77777777" w:rsidR="00835637" w:rsidRPr="00047415" w:rsidRDefault="00835637" w:rsidP="00CC3FD7">
            <w:pPr>
              <w:jc w:val="center"/>
              <w:rPr>
                <w:rFonts w:ascii="Arial" w:eastAsia="Times New Roman" w:hAnsi="Arial" w:cs="Arial"/>
                <w:lang w:eastAsia="pt-BR"/>
              </w:rPr>
            </w:pPr>
          </w:p>
          <w:p w14:paraId="2B3EE5AA" w14:textId="77777777" w:rsidR="00835637" w:rsidRPr="00047415" w:rsidRDefault="00835637" w:rsidP="00CC3FD7">
            <w:pPr>
              <w:jc w:val="center"/>
              <w:rPr>
                <w:rFonts w:ascii="Arial" w:eastAsia="Times New Roman" w:hAnsi="Arial" w:cs="Arial"/>
                <w:lang w:eastAsia="pt-BR"/>
              </w:rPr>
            </w:pPr>
          </w:p>
          <w:p w14:paraId="26FD6DBF" w14:textId="77777777" w:rsidR="00835637" w:rsidRPr="00047415" w:rsidRDefault="00835637" w:rsidP="00CC3FD7">
            <w:pPr>
              <w:jc w:val="center"/>
              <w:rPr>
                <w:rFonts w:ascii="Arial" w:eastAsia="Times New Roman" w:hAnsi="Arial" w:cs="Arial"/>
                <w:lang w:eastAsia="pt-BR"/>
              </w:rPr>
            </w:pPr>
          </w:p>
          <w:p w14:paraId="6367FAB2" w14:textId="77777777" w:rsidR="00835637" w:rsidRPr="00047415" w:rsidRDefault="00835637" w:rsidP="00CC3FD7">
            <w:pPr>
              <w:jc w:val="center"/>
              <w:rPr>
                <w:rFonts w:ascii="Arial" w:eastAsia="Times New Roman" w:hAnsi="Arial" w:cs="Arial"/>
                <w:lang w:eastAsia="pt-BR"/>
              </w:rPr>
            </w:pPr>
          </w:p>
          <w:p w14:paraId="2709755A" w14:textId="77777777" w:rsidR="00835637" w:rsidRPr="00047415" w:rsidRDefault="00835637" w:rsidP="00CC3FD7">
            <w:pPr>
              <w:jc w:val="center"/>
              <w:rPr>
                <w:rFonts w:ascii="Arial" w:eastAsia="Times New Roman" w:hAnsi="Arial" w:cs="Arial"/>
                <w:lang w:eastAsia="pt-BR"/>
              </w:rPr>
            </w:pPr>
          </w:p>
          <w:p w14:paraId="30E7CCBF" w14:textId="77777777" w:rsidR="00835637" w:rsidRPr="00047415" w:rsidRDefault="00835637" w:rsidP="00CC3FD7">
            <w:pPr>
              <w:jc w:val="center"/>
              <w:rPr>
                <w:rFonts w:ascii="Arial" w:eastAsia="Times New Roman" w:hAnsi="Arial" w:cs="Arial"/>
                <w:lang w:eastAsia="pt-BR"/>
              </w:rPr>
            </w:pPr>
          </w:p>
          <w:p w14:paraId="47A68710"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br/>
            </w:r>
            <w:r w:rsidRPr="00047415">
              <w:rPr>
                <w:rFonts w:ascii="Arial" w:eastAsia="Times New Roman" w:hAnsi="Arial" w:cs="Arial"/>
                <w:lang w:eastAsia="pt-BR"/>
              </w:rPr>
              <w:br/>
            </w:r>
            <w:r w:rsidRPr="00047415">
              <w:rPr>
                <w:rFonts w:ascii="Arial" w:eastAsia="Times New Roman" w:hAnsi="Arial" w:cs="Arial"/>
                <w:lang w:eastAsia="pt-BR"/>
              </w:rPr>
              <w:br/>
            </w:r>
            <w:r w:rsidRPr="00047415">
              <w:rPr>
                <w:rFonts w:ascii="Arial" w:eastAsia="Times New Roman" w:hAnsi="Arial" w:cs="Arial"/>
                <w:lang w:eastAsia="pt-BR"/>
              </w:rPr>
              <w:br/>
              <w:t>R$670,00</w:t>
            </w:r>
          </w:p>
          <w:p w14:paraId="5A985C2F" w14:textId="77777777" w:rsidR="00835637" w:rsidRPr="00047415" w:rsidRDefault="00835637" w:rsidP="00CC3FD7">
            <w:pPr>
              <w:jc w:val="center"/>
              <w:rPr>
                <w:rFonts w:ascii="Arial" w:eastAsia="Times New Roman" w:hAnsi="Arial" w:cs="Arial"/>
                <w:lang w:eastAsia="pt-BR"/>
              </w:rPr>
            </w:pPr>
          </w:p>
        </w:tc>
        <w:tc>
          <w:tcPr>
            <w:tcW w:w="1617" w:type="dxa"/>
            <w:tcBorders>
              <w:top w:val="single" w:sz="4" w:space="0" w:color="auto"/>
              <w:left w:val="single" w:sz="4" w:space="0" w:color="auto"/>
              <w:bottom w:val="single" w:sz="4" w:space="0" w:color="auto"/>
              <w:right w:val="single" w:sz="4" w:space="0" w:color="auto"/>
            </w:tcBorders>
          </w:tcPr>
          <w:p w14:paraId="22155C14" w14:textId="77777777" w:rsidR="00835637" w:rsidRPr="00047415" w:rsidRDefault="00835637" w:rsidP="00CC3FD7">
            <w:pPr>
              <w:jc w:val="center"/>
              <w:rPr>
                <w:rFonts w:ascii="Arial" w:eastAsia="Times New Roman" w:hAnsi="Arial" w:cs="Arial"/>
                <w:lang w:eastAsia="pt-BR"/>
              </w:rPr>
            </w:pPr>
          </w:p>
          <w:p w14:paraId="287A3F69" w14:textId="77777777" w:rsidR="00835637" w:rsidRPr="00047415" w:rsidRDefault="00835637" w:rsidP="00CC3FD7">
            <w:pPr>
              <w:jc w:val="center"/>
              <w:rPr>
                <w:rFonts w:ascii="Arial" w:eastAsia="Times New Roman" w:hAnsi="Arial" w:cs="Arial"/>
                <w:lang w:eastAsia="pt-BR"/>
              </w:rPr>
            </w:pPr>
          </w:p>
          <w:p w14:paraId="74DF784E" w14:textId="77777777" w:rsidR="00835637" w:rsidRPr="00047415" w:rsidRDefault="00835637" w:rsidP="00CC3FD7">
            <w:pPr>
              <w:jc w:val="center"/>
              <w:rPr>
                <w:rFonts w:ascii="Arial" w:eastAsia="Times New Roman" w:hAnsi="Arial" w:cs="Arial"/>
                <w:lang w:eastAsia="pt-BR"/>
              </w:rPr>
            </w:pPr>
          </w:p>
          <w:p w14:paraId="3C174E62" w14:textId="77777777" w:rsidR="00835637" w:rsidRPr="00047415" w:rsidRDefault="00835637" w:rsidP="00CC3FD7">
            <w:pPr>
              <w:jc w:val="center"/>
              <w:rPr>
                <w:rFonts w:ascii="Arial" w:eastAsia="Times New Roman" w:hAnsi="Arial" w:cs="Arial"/>
                <w:lang w:eastAsia="pt-BR"/>
              </w:rPr>
            </w:pPr>
          </w:p>
          <w:p w14:paraId="6526DDCA" w14:textId="77777777" w:rsidR="00835637" w:rsidRPr="00047415" w:rsidRDefault="00835637" w:rsidP="00CC3FD7">
            <w:pPr>
              <w:ind w:left="-17"/>
              <w:jc w:val="center"/>
              <w:rPr>
                <w:rFonts w:ascii="Arial" w:eastAsia="Times New Roman" w:hAnsi="Arial" w:cs="Arial"/>
                <w:lang w:eastAsia="pt-BR"/>
              </w:rPr>
            </w:pPr>
            <w:r w:rsidRPr="00047415">
              <w:rPr>
                <w:rFonts w:ascii="Arial" w:eastAsia="Times New Roman" w:hAnsi="Arial" w:cs="Arial"/>
                <w:lang w:eastAsia="pt-BR"/>
              </w:rPr>
              <w:br/>
            </w:r>
            <w:r w:rsidRPr="00047415">
              <w:rPr>
                <w:rFonts w:ascii="Arial" w:eastAsia="Times New Roman" w:hAnsi="Arial" w:cs="Arial"/>
                <w:lang w:eastAsia="pt-BR"/>
              </w:rPr>
              <w:br/>
            </w:r>
            <w:r w:rsidRPr="00047415">
              <w:rPr>
                <w:rFonts w:ascii="Arial" w:eastAsia="Times New Roman" w:hAnsi="Arial" w:cs="Arial"/>
                <w:lang w:eastAsia="pt-BR"/>
              </w:rPr>
              <w:br/>
            </w:r>
            <w:r w:rsidRPr="00047415">
              <w:rPr>
                <w:rFonts w:ascii="Arial" w:eastAsia="Times New Roman" w:hAnsi="Arial" w:cs="Arial"/>
                <w:lang w:eastAsia="pt-BR"/>
              </w:rPr>
              <w:br/>
            </w:r>
            <w:r w:rsidRPr="00047415">
              <w:rPr>
                <w:rFonts w:ascii="Arial" w:eastAsia="Times New Roman" w:hAnsi="Arial" w:cs="Arial"/>
                <w:lang w:eastAsia="pt-BR"/>
              </w:rPr>
              <w:br/>
            </w:r>
            <w:r w:rsidRPr="00047415">
              <w:rPr>
                <w:rFonts w:ascii="Arial" w:eastAsia="Times New Roman" w:hAnsi="Arial" w:cs="Arial"/>
                <w:lang w:eastAsia="pt-BR"/>
              </w:rPr>
              <w:br/>
            </w:r>
            <w:r w:rsidRPr="00047415">
              <w:rPr>
                <w:rFonts w:ascii="Arial" w:eastAsia="Times New Roman" w:hAnsi="Arial" w:cs="Arial"/>
                <w:lang w:eastAsia="pt-BR"/>
              </w:rPr>
              <w:br/>
            </w:r>
            <w:r w:rsidRPr="00047415">
              <w:rPr>
                <w:rFonts w:ascii="Arial" w:eastAsia="Times New Roman" w:hAnsi="Arial" w:cs="Arial"/>
                <w:lang w:eastAsia="pt-BR"/>
              </w:rPr>
              <w:br/>
              <w:t>R$20.100,00</w:t>
            </w:r>
          </w:p>
          <w:p w14:paraId="1F178692" w14:textId="77777777" w:rsidR="00835637" w:rsidRPr="00047415" w:rsidRDefault="00835637" w:rsidP="00CC3FD7">
            <w:pPr>
              <w:rPr>
                <w:rFonts w:ascii="Arial" w:eastAsia="Times New Roman" w:hAnsi="Arial" w:cs="Arial"/>
                <w:lang w:eastAsia="pt-BR"/>
              </w:rPr>
            </w:pPr>
          </w:p>
          <w:p w14:paraId="64925000" w14:textId="77777777" w:rsidR="00835637" w:rsidRPr="00047415" w:rsidRDefault="00835637" w:rsidP="00CC3FD7">
            <w:pPr>
              <w:rPr>
                <w:rFonts w:ascii="Arial" w:eastAsia="Times New Roman" w:hAnsi="Arial" w:cs="Arial"/>
                <w:lang w:eastAsia="pt-BR"/>
              </w:rPr>
            </w:pPr>
          </w:p>
          <w:p w14:paraId="5C13FC58" w14:textId="77777777" w:rsidR="00835637" w:rsidRPr="00047415" w:rsidRDefault="00835637" w:rsidP="00CC3FD7">
            <w:pPr>
              <w:rPr>
                <w:rFonts w:ascii="Arial" w:eastAsia="Times New Roman" w:hAnsi="Arial" w:cs="Arial"/>
                <w:lang w:eastAsia="pt-BR"/>
              </w:rPr>
            </w:pPr>
          </w:p>
          <w:p w14:paraId="05C4AED6" w14:textId="77777777" w:rsidR="00835637" w:rsidRPr="00047415" w:rsidRDefault="00835637" w:rsidP="00CC3FD7">
            <w:pPr>
              <w:jc w:val="center"/>
              <w:rPr>
                <w:rFonts w:ascii="Arial" w:eastAsia="Times New Roman" w:hAnsi="Arial" w:cs="Arial"/>
                <w:lang w:eastAsia="pt-BR"/>
              </w:rPr>
            </w:pPr>
          </w:p>
        </w:tc>
      </w:tr>
      <w:tr w:rsidR="00835637" w:rsidRPr="00047415" w14:paraId="0F82EE22" w14:textId="77777777" w:rsidTr="00CC3FD7">
        <w:trPr>
          <w:trHeight w:val="549"/>
        </w:trPr>
        <w:tc>
          <w:tcPr>
            <w:tcW w:w="648" w:type="dxa"/>
            <w:tcBorders>
              <w:top w:val="single" w:sz="4" w:space="0" w:color="auto"/>
              <w:left w:val="single" w:sz="4" w:space="0" w:color="auto"/>
              <w:bottom w:val="single" w:sz="4" w:space="0" w:color="auto"/>
              <w:right w:val="single" w:sz="4" w:space="0" w:color="auto"/>
            </w:tcBorders>
            <w:vAlign w:val="center"/>
          </w:tcPr>
          <w:p w14:paraId="301726E2"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 xml:space="preserve">4 </w:t>
            </w:r>
          </w:p>
        </w:tc>
        <w:tc>
          <w:tcPr>
            <w:tcW w:w="4020" w:type="dxa"/>
            <w:tcBorders>
              <w:top w:val="single" w:sz="4" w:space="0" w:color="auto"/>
              <w:left w:val="single" w:sz="4" w:space="0" w:color="auto"/>
              <w:bottom w:val="single" w:sz="4" w:space="0" w:color="auto"/>
              <w:right w:val="single" w:sz="4" w:space="0" w:color="auto"/>
            </w:tcBorders>
          </w:tcPr>
          <w:p w14:paraId="033B845F" w14:textId="77777777" w:rsidR="00835637" w:rsidRPr="00047415" w:rsidRDefault="00835637" w:rsidP="00CC3FD7">
            <w:pPr>
              <w:rPr>
                <w:rFonts w:ascii="Arial" w:eastAsia="Times New Roman" w:hAnsi="Arial" w:cs="Arial"/>
                <w:lang w:eastAsia="pt-BR"/>
              </w:rPr>
            </w:pPr>
            <w:r w:rsidRPr="00047415">
              <w:rPr>
                <w:rFonts w:ascii="Arial" w:eastAsia="Times New Roman" w:hAnsi="Arial" w:cs="Arial"/>
                <w:lang w:eastAsia="pt-BR"/>
              </w:rPr>
              <w:t>LOCAÇÃO DE EQUIPAMENTOS DE SCANNER PRIMEIRO USO.</w:t>
            </w:r>
          </w:p>
          <w:p w14:paraId="1D51E2F1"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SCANNER DE PRODUÇÃO PARA EMBARCADO</w:t>
            </w:r>
          </w:p>
          <w:p w14:paraId="697BF465"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Scanner compacto com alimentador de documentos;</w:t>
            </w:r>
          </w:p>
          <w:p w14:paraId="535BA40D"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Sensor de Leitura Sensor de 1 linha CMOS CIS;</w:t>
            </w:r>
          </w:p>
          <w:p w14:paraId="7DB16CFF"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Resolução Óptica 600 dpi;</w:t>
            </w:r>
          </w:p>
          <w:p w14:paraId="1AAF7085"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Modo de Leitura Simplex, duplex;</w:t>
            </w:r>
          </w:p>
          <w:p w14:paraId="577C57C9"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Interface Wireless 802.11 b/g/n, Gigabit Ethernet, Ethernet 10/100 </w:t>
            </w:r>
            <w:r w:rsidRPr="00047415">
              <w:rPr>
                <w:rFonts w:ascii="Arial" w:hAnsi="Arial" w:cs="Arial"/>
              </w:rPr>
              <w:lastRenderedPageBreak/>
              <w:t>Base-TX, Wi Fi Direct, Hi- Speed USB 2.0;</w:t>
            </w:r>
          </w:p>
          <w:p w14:paraId="5840A012"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Velocidade de Leitura1 (A4, Retrato) P&amp;B / Escala de cinza: 200 dpi / 300 dpi: 60 ppm / 120 ipm Cor 200 dpi: 60 ppm / 120 ipm, 300 dpi: 40 ppm / 80 ipm;</w:t>
            </w:r>
          </w:p>
          <w:p w14:paraId="4249BB84"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Gramatura da mídia várias folhas 27 / 413 g/m²;</w:t>
            </w:r>
          </w:p>
          <w:p w14:paraId="21AB7CCA"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Drivers de digitalização TWAIN, WIA, ICA, ISIS, SANE;</w:t>
            </w:r>
          </w:p>
          <w:p w14:paraId="4ADF0FF3"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Recurso Digitalizar para Email, Imagem‡, Imprimir, Easy Scan to Email, OCR‡, Arquivo‡, FTP, USB, Pasta de rede (CIFS - somente Windows), Servidor de e-mail, SharePoint, Servidor SSH (SFTP), Serviços de nuvem (Web Connect);</w:t>
            </w:r>
          </w:p>
          <w:p w14:paraId="6A73AA74"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Formatos dos arquivos de digitalização Windows Bitmap (BMP), Microsoft Office Word (DOCX), JPEG (JPG), PDF de uma página/múltiplas páginas (PDF/A, PDF de alta compressão), XML Paper Specification (XPS), Gráficos de rede portáteis (PNG), Microsoft Office PowerPoint (PPTX), TIFF de uma página/multipágina (TIF), Texto (TXT);</w:t>
            </w:r>
          </w:p>
          <w:p w14:paraId="725F016C"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Serviços em nuvem com GOOGLE DRIVE™/GOOGLE DRIVE for Business, ONENOTE, BOX/BOX for Business, EVERNOTE®/EVERNOTE Business, ONEDRIVE/ONEDRIVE for Business, DROPBOX/DROPBOX for Business;</w:t>
            </w:r>
          </w:p>
          <w:p w14:paraId="41C691E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Digitalização de Cartão, - Largura: 53,9 mm, Comprimento: 85,5 mm, Espessura: 0,76 mm (suporte para cartões com relevo);</w:t>
            </w:r>
          </w:p>
          <w:p w14:paraId="79D84CEA"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Tipos de mídia Comum, Recibos, Fotos, Cartões de visita, Cartões de </w:t>
            </w:r>
            <w:r w:rsidRPr="00047415">
              <w:rPr>
                <w:rFonts w:ascii="Arial" w:hAnsi="Arial" w:cs="Arial"/>
              </w:rPr>
              <w:lastRenderedPageBreak/>
              <w:t>plástico/laminados (inclusive com relevo), Bond;</w:t>
            </w:r>
          </w:p>
          <w:p w14:paraId="7A0BB2D4"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Cartão de Visita 50,8 x 55 mm ou superior (Espessura 380 g/m² 0,45 mm ou menos);</w:t>
            </w:r>
          </w:p>
          <w:p w14:paraId="2DD858BE"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Modo de Documento Longo 3.000 mm Máx;</w:t>
            </w:r>
          </w:p>
          <w:p w14:paraId="5FD12FE3"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Ciclo de trabalho diário 3000 páginas;</w:t>
            </w:r>
          </w:p>
          <w:p w14:paraId="77270083"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Separação de Papel Método de rolo de atraso (Rolo Separador de reversão);</w:t>
            </w:r>
          </w:p>
          <w:p w14:paraId="2E4B94C2"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Capacidade do Alimentador 50 folhas (80g/m²);</w:t>
            </w:r>
          </w:p>
          <w:p w14:paraId="249690FF"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Saída Resolução 150 x 150 dpi até 600 x 600 dpi;</w:t>
            </w:r>
          </w:p>
          <w:p w14:paraId="3F455B2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Modo Preto e Branco, Difusão de Erro;</w:t>
            </w:r>
          </w:p>
          <w:p w14:paraId="62C6E32C"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Melhoramento avançado de texto;</w:t>
            </w:r>
          </w:p>
          <w:p w14:paraId="0306006E"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Melhoramento avançado de texto II;</w:t>
            </w:r>
          </w:p>
          <w:p w14:paraId="184B2F97"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Escala de cinza de 8 bits (256 níveis);</w:t>
            </w:r>
          </w:p>
          <w:p w14:paraId="176D6D1B"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Cor de 24 bits, Detecção automática de cor;</w:t>
            </w:r>
          </w:p>
          <w:p w14:paraId="5BFF669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Recursos avançados de digitalização contínua, Alinhamento automático do alimentador, ignorar páginas em branco, Digitalização de ID (documentos de identidade), Perfis de digitalização;</w:t>
            </w:r>
          </w:p>
          <w:p w14:paraId="700FC17D"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Tela LCD 3.7”;</w:t>
            </w:r>
          </w:p>
          <w:p w14:paraId="277EC44F"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Suporte de leitura de código de barras UPC-A, UPC-E, JAN8, JAN13, Code39, Code93, ITF, Code128, Codabar, GS1_128, PDF417, QR Code, Data Matrix;</w:t>
            </w:r>
          </w:p>
          <w:p w14:paraId="453DD3C1"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Remoção de cor Vermelho, Azul, Verde, Personalizado;</w:t>
            </w:r>
          </w:p>
          <w:p w14:paraId="6FF170C5"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Remoção de marcas de furos, Preenchimento de borda, Correspondência de cores, Modo de pré-visualização, Remoção de manchas, Detecção de alimentação múltipla, Remoção da cor de fundo, </w:t>
            </w:r>
            <w:r w:rsidRPr="00047415">
              <w:rPr>
                <w:rFonts w:ascii="Arial" w:hAnsi="Arial" w:cs="Arial"/>
              </w:rPr>
              <w:lastRenderedPageBreak/>
              <w:t>Remoção de páginas em branco, Digitalização contínua, Digitalização 2 em 1, Interface USB Direta, Digitalização de cartões de plástico, suporte ao alinhamento;</w:t>
            </w:r>
          </w:p>
          <w:p w14:paraId="1C8037B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SSL/TLS, IPSec, Bloqueio de configurações, Diretório Ativo (LDAP), Secure Function Lock (bloqueio seguro de funções);</w:t>
            </w:r>
          </w:p>
          <w:p w14:paraId="7DE654F2"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Protocolo de segurança de rede com fio SMTP-AUTH, SSL/TLS (IPPS, HTTPS, SMTP, POP3, IMAP4), SNMP v3, 802.1x (LEAP, EAP-FAST, PEAP, EAP-TLS, EAP-TTLS), Kerberos, IPSec</w:t>
            </w:r>
          </w:p>
          <w:p w14:paraId="0855D695"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Protocolo de segurança sem fio SMTP-AUTH, SSL/TLS (IPPS, HTTPS, SMTP, POP3, IMAP4), SNMP v3, 802.1x (EAP-MD5, EAP-FAST, PEAP, EAP-TLS, EAP-TTLS), Kerberos, IPSec. 802.1x, LEAP (CKIP), EAP-FAST (TKIP/AES), PEAP, EAP-TLS, EAP-TTLS, EAP (LEAP, EAP-FAST, PEAP, EAP-TLS, EAP- TTLS;</w:t>
            </w:r>
          </w:p>
          <w:p w14:paraId="6015BF9C"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Espessura do documento 30 mm (1,18 pol.) ou menos;</w:t>
            </w:r>
          </w:p>
          <w:p w14:paraId="3D64A754"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Início da digitalização pressionando o botão para digitalizar, modo temporizado e detecção de página virada;</w:t>
            </w:r>
          </w:p>
          <w:p w14:paraId="59740B52"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Interface USB 2.0 / USB 1.1 (Tipo de Conector: Tipo-B).</w:t>
            </w:r>
          </w:p>
          <w:p w14:paraId="53E31F68" w14:textId="77777777" w:rsidR="00835637" w:rsidRPr="00047415" w:rsidRDefault="00835637" w:rsidP="00CC3FD7">
            <w:pPr>
              <w:rPr>
                <w:rFonts w:ascii="Arial" w:eastAsia="Times New Roman" w:hAnsi="Arial" w:cs="Arial"/>
                <w:lang w:eastAsia="pt-BR"/>
              </w:rPr>
            </w:pPr>
          </w:p>
        </w:tc>
        <w:tc>
          <w:tcPr>
            <w:tcW w:w="779" w:type="dxa"/>
            <w:tcBorders>
              <w:top w:val="single" w:sz="4" w:space="0" w:color="auto"/>
              <w:left w:val="single" w:sz="4" w:space="0" w:color="auto"/>
              <w:bottom w:val="single" w:sz="4" w:space="0" w:color="auto"/>
              <w:right w:val="single" w:sz="4" w:space="0" w:color="auto"/>
            </w:tcBorders>
            <w:vAlign w:val="center"/>
          </w:tcPr>
          <w:p w14:paraId="4B38B1B9"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lastRenderedPageBreak/>
              <w:t>SV</w:t>
            </w:r>
          </w:p>
        </w:tc>
        <w:tc>
          <w:tcPr>
            <w:tcW w:w="922" w:type="dxa"/>
            <w:tcBorders>
              <w:top w:val="single" w:sz="4" w:space="0" w:color="auto"/>
              <w:left w:val="single" w:sz="4" w:space="0" w:color="auto"/>
              <w:bottom w:val="single" w:sz="4" w:space="0" w:color="auto"/>
              <w:right w:val="single" w:sz="4" w:space="0" w:color="auto"/>
            </w:tcBorders>
            <w:noWrap/>
            <w:vAlign w:val="center"/>
          </w:tcPr>
          <w:p w14:paraId="5906D0FC"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24</w:t>
            </w:r>
          </w:p>
        </w:tc>
        <w:tc>
          <w:tcPr>
            <w:tcW w:w="1418" w:type="dxa"/>
            <w:tcBorders>
              <w:top w:val="single" w:sz="4" w:space="0" w:color="auto"/>
              <w:left w:val="single" w:sz="4" w:space="0" w:color="auto"/>
              <w:bottom w:val="single" w:sz="4" w:space="0" w:color="auto"/>
              <w:right w:val="single" w:sz="4" w:space="0" w:color="auto"/>
            </w:tcBorders>
          </w:tcPr>
          <w:p w14:paraId="758C3806" w14:textId="77777777" w:rsidR="00835637" w:rsidRPr="00047415" w:rsidRDefault="00835637" w:rsidP="00CC3FD7">
            <w:pPr>
              <w:jc w:val="center"/>
              <w:rPr>
                <w:rFonts w:ascii="Arial" w:eastAsia="Times New Roman" w:hAnsi="Arial" w:cs="Arial"/>
                <w:lang w:eastAsia="pt-BR"/>
              </w:rPr>
            </w:pPr>
          </w:p>
          <w:p w14:paraId="1F4E2E46" w14:textId="77777777" w:rsidR="00835637" w:rsidRPr="00047415" w:rsidRDefault="00835637" w:rsidP="00CC3FD7">
            <w:pPr>
              <w:rPr>
                <w:rFonts w:ascii="Arial" w:eastAsia="Times New Roman" w:hAnsi="Arial" w:cs="Arial"/>
                <w:lang w:eastAsia="pt-BR"/>
              </w:rPr>
            </w:pPr>
          </w:p>
          <w:p w14:paraId="15520315" w14:textId="77777777" w:rsidR="00835637" w:rsidRPr="00047415" w:rsidRDefault="00835637" w:rsidP="00CC3FD7">
            <w:pPr>
              <w:rPr>
                <w:rFonts w:ascii="Arial" w:eastAsia="Times New Roman" w:hAnsi="Arial" w:cs="Arial"/>
                <w:lang w:eastAsia="pt-BR"/>
              </w:rPr>
            </w:pPr>
          </w:p>
          <w:p w14:paraId="064CF355" w14:textId="77777777" w:rsidR="00835637" w:rsidRPr="00047415" w:rsidRDefault="00835637" w:rsidP="00CC3FD7">
            <w:pPr>
              <w:rPr>
                <w:rFonts w:ascii="Arial" w:eastAsia="Times New Roman" w:hAnsi="Arial" w:cs="Arial"/>
                <w:lang w:eastAsia="pt-BR"/>
              </w:rPr>
            </w:pPr>
          </w:p>
          <w:p w14:paraId="511FA7EB" w14:textId="77777777" w:rsidR="00835637" w:rsidRPr="00047415" w:rsidRDefault="00835637" w:rsidP="00CC3FD7">
            <w:pPr>
              <w:rPr>
                <w:rFonts w:ascii="Arial" w:eastAsia="Times New Roman" w:hAnsi="Arial" w:cs="Arial"/>
                <w:lang w:eastAsia="pt-BR"/>
              </w:rPr>
            </w:pPr>
          </w:p>
          <w:p w14:paraId="4679CA5F" w14:textId="77777777" w:rsidR="00835637" w:rsidRPr="00047415" w:rsidRDefault="00835637" w:rsidP="00CC3FD7">
            <w:pPr>
              <w:jc w:val="center"/>
              <w:rPr>
                <w:rFonts w:ascii="Arial" w:eastAsia="Times New Roman" w:hAnsi="Arial" w:cs="Arial"/>
                <w:lang w:eastAsia="pt-BR"/>
              </w:rPr>
            </w:pPr>
          </w:p>
          <w:p w14:paraId="49557CD9" w14:textId="77777777" w:rsidR="00835637" w:rsidRPr="00047415" w:rsidRDefault="00835637" w:rsidP="00CC3FD7">
            <w:pPr>
              <w:jc w:val="center"/>
              <w:rPr>
                <w:rFonts w:ascii="Arial" w:eastAsia="Times New Roman" w:hAnsi="Arial" w:cs="Arial"/>
                <w:lang w:eastAsia="pt-BR"/>
              </w:rPr>
            </w:pPr>
          </w:p>
          <w:p w14:paraId="6FA35E9B" w14:textId="77777777" w:rsidR="00835637" w:rsidRPr="00047415" w:rsidRDefault="00835637" w:rsidP="00CC3FD7">
            <w:pPr>
              <w:jc w:val="center"/>
              <w:rPr>
                <w:rFonts w:ascii="Arial" w:eastAsia="Times New Roman" w:hAnsi="Arial" w:cs="Arial"/>
                <w:lang w:eastAsia="pt-BR"/>
              </w:rPr>
            </w:pPr>
          </w:p>
          <w:p w14:paraId="69714EFA" w14:textId="77777777" w:rsidR="00835637" w:rsidRPr="00047415" w:rsidRDefault="00835637" w:rsidP="00CC3FD7">
            <w:pPr>
              <w:jc w:val="center"/>
              <w:rPr>
                <w:rFonts w:ascii="Arial" w:eastAsia="Times New Roman" w:hAnsi="Arial" w:cs="Arial"/>
                <w:lang w:eastAsia="pt-BR"/>
              </w:rPr>
            </w:pPr>
          </w:p>
          <w:p w14:paraId="3AEFB199" w14:textId="77777777" w:rsidR="00835637" w:rsidRPr="00047415" w:rsidRDefault="00835637" w:rsidP="00CC3FD7">
            <w:pPr>
              <w:jc w:val="center"/>
              <w:rPr>
                <w:rFonts w:ascii="Arial" w:eastAsia="Times New Roman" w:hAnsi="Arial" w:cs="Arial"/>
                <w:lang w:eastAsia="pt-BR"/>
              </w:rPr>
            </w:pPr>
          </w:p>
          <w:p w14:paraId="187D2030" w14:textId="77777777" w:rsidR="00835637" w:rsidRPr="00047415" w:rsidRDefault="00835637" w:rsidP="00CC3FD7">
            <w:pPr>
              <w:jc w:val="center"/>
              <w:rPr>
                <w:rFonts w:ascii="Arial" w:eastAsia="Times New Roman" w:hAnsi="Arial" w:cs="Arial"/>
                <w:lang w:eastAsia="pt-BR"/>
              </w:rPr>
            </w:pPr>
          </w:p>
          <w:p w14:paraId="1348909B" w14:textId="77777777" w:rsidR="00835637" w:rsidRPr="00047415" w:rsidRDefault="00835637" w:rsidP="00CC3FD7">
            <w:pPr>
              <w:jc w:val="center"/>
              <w:rPr>
                <w:rFonts w:ascii="Arial" w:eastAsia="Times New Roman" w:hAnsi="Arial" w:cs="Arial"/>
                <w:lang w:eastAsia="pt-BR"/>
              </w:rPr>
            </w:pPr>
          </w:p>
          <w:p w14:paraId="61E04281" w14:textId="77777777" w:rsidR="00835637" w:rsidRPr="00047415" w:rsidRDefault="00835637" w:rsidP="00CC3FD7">
            <w:pPr>
              <w:jc w:val="center"/>
              <w:rPr>
                <w:rFonts w:ascii="Arial" w:eastAsia="Times New Roman" w:hAnsi="Arial" w:cs="Arial"/>
                <w:lang w:eastAsia="pt-BR"/>
              </w:rPr>
            </w:pPr>
          </w:p>
          <w:p w14:paraId="7364318B" w14:textId="77777777" w:rsidR="00835637" w:rsidRPr="00047415" w:rsidRDefault="00835637" w:rsidP="00CC3FD7">
            <w:pPr>
              <w:jc w:val="center"/>
              <w:rPr>
                <w:rFonts w:ascii="Arial" w:eastAsia="Times New Roman" w:hAnsi="Arial" w:cs="Arial"/>
                <w:lang w:eastAsia="pt-BR"/>
              </w:rPr>
            </w:pPr>
          </w:p>
          <w:p w14:paraId="65CD83CD"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R$590,00</w:t>
            </w:r>
          </w:p>
        </w:tc>
        <w:tc>
          <w:tcPr>
            <w:tcW w:w="1617" w:type="dxa"/>
            <w:tcBorders>
              <w:top w:val="single" w:sz="4" w:space="0" w:color="auto"/>
              <w:left w:val="single" w:sz="4" w:space="0" w:color="auto"/>
              <w:bottom w:val="single" w:sz="4" w:space="0" w:color="auto"/>
              <w:right w:val="single" w:sz="4" w:space="0" w:color="auto"/>
            </w:tcBorders>
          </w:tcPr>
          <w:p w14:paraId="1846354E" w14:textId="77777777" w:rsidR="00835637" w:rsidRPr="00047415" w:rsidRDefault="00835637" w:rsidP="00CC3FD7">
            <w:pPr>
              <w:jc w:val="center"/>
              <w:rPr>
                <w:rFonts w:ascii="Arial" w:eastAsia="Times New Roman" w:hAnsi="Arial" w:cs="Arial"/>
                <w:lang w:eastAsia="pt-BR"/>
              </w:rPr>
            </w:pPr>
          </w:p>
          <w:p w14:paraId="58779F0B" w14:textId="77777777" w:rsidR="00835637" w:rsidRPr="00047415" w:rsidRDefault="00835637" w:rsidP="00CC3FD7">
            <w:pPr>
              <w:rPr>
                <w:rFonts w:ascii="Arial" w:eastAsia="Times New Roman" w:hAnsi="Arial" w:cs="Arial"/>
                <w:lang w:eastAsia="pt-BR"/>
              </w:rPr>
            </w:pPr>
          </w:p>
          <w:p w14:paraId="001D3B32" w14:textId="77777777" w:rsidR="00835637" w:rsidRPr="00047415" w:rsidRDefault="00835637" w:rsidP="00CC3FD7">
            <w:pPr>
              <w:rPr>
                <w:rFonts w:ascii="Arial" w:eastAsia="Times New Roman" w:hAnsi="Arial" w:cs="Arial"/>
                <w:lang w:eastAsia="pt-BR"/>
              </w:rPr>
            </w:pPr>
          </w:p>
          <w:p w14:paraId="7C74AA9A" w14:textId="77777777" w:rsidR="00835637" w:rsidRPr="00047415" w:rsidRDefault="00835637" w:rsidP="00CC3FD7">
            <w:pPr>
              <w:rPr>
                <w:rFonts w:ascii="Arial" w:eastAsia="Times New Roman" w:hAnsi="Arial" w:cs="Arial"/>
                <w:lang w:eastAsia="pt-BR"/>
              </w:rPr>
            </w:pPr>
          </w:p>
          <w:p w14:paraId="22C1D40E" w14:textId="77777777" w:rsidR="00835637" w:rsidRPr="00047415" w:rsidRDefault="00835637" w:rsidP="00CC3FD7">
            <w:pPr>
              <w:rPr>
                <w:rFonts w:ascii="Arial" w:eastAsia="Times New Roman" w:hAnsi="Arial" w:cs="Arial"/>
                <w:lang w:eastAsia="pt-BR"/>
              </w:rPr>
            </w:pPr>
          </w:p>
          <w:p w14:paraId="00F0D390" w14:textId="77777777" w:rsidR="00835637" w:rsidRPr="00047415" w:rsidRDefault="00835637" w:rsidP="00CC3FD7">
            <w:pPr>
              <w:rPr>
                <w:rFonts w:ascii="Arial" w:eastAsia="Times New Roman" w:hAnsi="Arial" w:cs="Arial"/>
                <w:lang w:eastAsia="pt-BR"/>
              </w:rPr>
            </w:pPr>
          </w:p>
          <w:p w14:paraId="31F0F0D0" w14:textId="77777777" w:rsidR="00835637" w:rsidRPr="00047415" w:rsidRDefault="00835637" w:rsidP="00CC3FD7">
            <w:pPr>
              <w:jc w:val="center"/>
              <w:rPr>
                <w:rFonts w:ascii="Arial" w:eastAsia="Times New Roman" w:hAnsi="Arial" w:cs="Arial"/>
                <w:lang w:eastAsia="pt-BR"/>
              </w:rPr>
            </w:pPr>
          </w:p>
          <w:p w14:paraId="03532991" w14:textId="77777777" w:rsidR="00835637" w:rsidRPr="00047415" w:rsidRDefault="00835637" w:rsidP="00CC3FD7">
            <w:pPr>
              <w:jc w:val="center"/>
              <w:rPr>
                <w:rFonts w:ascii="Arial" w:eastAsia="Times New Roman" w:hAnsi="Arial" w:cs="Arial"/>
                <w:lang w:eastAsia="pt-BR"/>
              </w:rPr>
            </w:pPr>
          </w:p>
          <w:p w14:paraId="286E6207" w14:textId="77777777" w:rsidR="00835637" w:rsidRPr="00047415" w:rsidRDefault="00835637" w:rsidP="00CC3FD7">
            <w:pPr>
              <w:jc w:val="center"/>
              <w:rPr>
                <w:rFonts w:ascii="Arial" w:eastAsia="Times New Roman" w:hAnsi="Arial" w:cs="Arial"/>
                <w:lang w:eastAsia="pt-BR"/>
              </w:rPr>
            </w:pPr>
          </w:p>
          <w:p w14:paraId="2DB3672C" w14:textId="77777777" w:rsidR="00835637" w:rsidRPr="00047415" w:rsidRDefault="00835637" w:rsidP="00CC3FD7">
            <w:pPr>
              <w:jc w:val="center"/>
              <w:rPr>
                <w:rFonts w:ascii="Arial" w:eastAsia="Times New Roman" w:hAnsi="Arial" w:cs="Arial"/>
                <w:lang w:eastAsia="pt-BR"/>
              </w:rPr>
            </w:pPr>
          </w:p>
          <w:p w14:paraId="5689D3CB" w14:textId="77777777" w:rsidR="00835637" w:rsidRPr="00047415" w:rsidRDefault="00835637" w:rsidP="00CC3FD7">
            <w:pPr>
              <w:jc w:val="center"/>
              <w:rPr>
                <w:rFonts w:ascii="Arial" w:eastAsia="Times New Roman" w:hAnsi="Arial" w:cs="Arial"/>
                <w:lang w:eastAsia="pt-BR"/>
              </w:rPr>
            </w:pPr>
          </w:p>
          <w:p w14:paraId="008EFBEA" w14:textId="77777777" w:rsidR="00835637" w:rsidRPr="00047415" w:rsidRDefault="00835637" w:rsidP="00CC3FD7">
            <w:pPr>
              <w:jc w:val="center"/>
              <w:rPr>
                <w:rFonts w:ascii="Arial" w:eastAsia="Times New Roman" w:hAnsi="Arial" w:cs="Arial"/>
                <w:lang w:eastAsia="pt-BR"/>
              </w:rPr>
            </w:pPr>
          </w:p>
          <w:p w14:paraId="0862DDAF" w14:textId="77777777" w:rsidR="00835637" w:rsidRPr="00047415" w:rsidRDefault="00835637" w:rsidP="00CC3FD7">
            <w:pPr>
              <w:jc w:val="center"/>
              <w:rPr>
                <w:rFonts w:ascii="Arial" w:eastAsia="Times New Roman" w:hAnsi="Arial" w:cs="Arial"/>
                <w:lang w:eastAsia="pt-BR"/>
              </w:rPr>
            </w:pPr>
          </w:p>
          <w:p w14:paraId="53DF335A" w14:textId="77777777" w:rsidR="00835637" w:rsidRPr="00047415" w:rsidRDefault="00835637" w:rsidP="00CC3FD7">
            <w:pPr>
              <w:jc w:val="center"/>
              <w:rPr>
                <w:rFonts w:ascii="Arial" w:eastAsia="Times New Roman" w:hAnsi="Arial" w:cs="Arial"/>
                <w:lang w:eastAsia="pt-BR"/>
              </w:rPr>
            </w:pPr>
          </w:p>
          <w:p w14:paraId="34C1F28D"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R$14.160,00</w:t>
            </w:r>
          </w:p>
        </w:tc>
      </w:tr>
      <w:tr w:rsidR="00835637" w:rsidRPr="00047415" w14:paraId="5C87C42B" w14:textId="77777777" w:rsidTr="00CC3FD7">
        <w:trPr>
          <w:trHeight w:val="549"/>
        </w:trPr>
        <w:tc>
          <w:tcPr>
            <w:tcW w:w="648" w:type="dxa"/>
            <w:tcBorders>
              <w:top w:val="single" w:sz="4" w:space="0" w:color="auto"/>
              <w:left w:val="single" w:sz="4" w:space="0" w:color="auto"/>
              <w:bottom w:val="single" w:sz="4" w:space="0" w:color="auto"/>
              <w:right w:val="single" w:sz="4" w:space="0" w:color="auto"/>
            </w:tcBorders>
            <w:vAlign w:val="center"/>
          </w:tcPr>
          <w:p w14:paraId="2CF638D6"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lastRenderedPageBreak/>
              <w:t>5</w:t>
            </w:r>
          </w:p>
        </w:tc>
        <w:tc>
          <w:tcPr>
            <w:tcW w:w="4020" w:type="dxa"/>
            <w:tcBorders>
              <w:top w:val="single" w:sz="4" w:space="0" w:color="auto"/>
              <w:left w:val="single" w:sz="4" w:space="0" w:color="auto"/>
              <w:bottom w:val="single" w:sz="4" w:space="0" w:color="auto"/>
              <w:right w:val="single" w:sz="4" w:space="0" w:color="auto"/>
            </w:tcBorders>
          </w:tcPr>
          <w:p w14:paraId="7CEF4334" w14:textId="77777777" w:rsidR="00835637" w:rsidRPr="00047415" w:rsidRDefault="00835637" w:rsidP="00CC3FD7">
            <w:pPr>
              <w:rPr>
                <w:rFonts w:ascii="Arial" w:eastAsia="Times New Roman" w:hAnsi="Arial" w:cs="Arial"/>
                <w:lang w:eastAsia="pt-BR"/>
              </w:rPr>
            </w:pPr>
            <w:r w:rsidRPr="00047415">
              <w:rPr>
                <w:rFonts w:ascii="Arial" w:eastAsia="Times New Roman" w:hAnsi="Arial" w:cs="Arial"/>
                <w:lang w:eastAsia="pt-BR"/>
              </w:rPr>
              <w:t>Cópia excedente monocromática</w:t>
            </w:r>
          </w:p>
        </w:tc>
        <w:tc>
          <w:tcPr>
            <w:tcW w:w="779" w:type="dxa"/>
            <w:tcBorders>
              <w:top w:val="single" w:sz="4" w:space="0" w:color="auto"/>
              <w:left w:val="single" w:sz="4" w:space="0" w:color="auto"/>
              <w:bottom w:val="single" w:sz="4" w:space="0" w:color="auto"/>
              <w:right w:val="single" w:sz="4" w:space="0" w:color="auto"/>
            </w:tcBorders>
            <w:vAlign w:val="center"/>
          </w:tcPr>
          <w:p w14:paraId="01F21D74"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UN</w:t>
            </w:r>
          </w:p>
        </w:tc>
        <w:tc>
          <w:tcPr>
            <w:tcW w:w="922" w:type="dxa"/>
            <w:tcBorders>
              <w:top w:val="single" w:sz="4" w:space="0" w:color="auto"/>
              <w:left w:val="single" w:sz="4" w:space="0" w:color="auto"/>
              <w:bottom w:val="single" w:sz="4" w:space="0" w:color="auto"/>
              <w:right w:val="single" w:sz="4" w:space="0" w:color="auto"/>
            </w:tcBorders>
            <w:noWrap/>
            <w:vAlign w:val="center"/>
          </w:tcPr>
          <w:p w14:paraId="40608C7C"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120.000</w:t>
            </w:r>
          </w:p>
        </w:tc>
        <w:tc>
          <w:tcPr>
            <w:tcW w:w="1418" w:type="dxa"/>
            <w:tcBorders>
              <w:top w:val="single" w:sz="4" w:space="0" w:color="auto"/>
              <w:left w:val="single" w:sz="4" w:space="0" w:color="auto"/>
              <w:bottom w:val="single" w:sz="4" w:space="0" w:color="auto"/>
              <w:right w:val="single" w:sz="4" w:space="0" w:color="auto"/>
            </w:tcBorders>
          </w:tcPr>
          <w:p w14:paraId="52FA445E" w14:textId="77777777" w:rsidR="00835637" w:rsidRPr="00047415" w:rsidRDefault="00835637" w:rsidP="00CC3FD7">
            <w:pPr>
              <w:jc w:val="center"/>
              <w:rPr>
                <w:rFonts w:ascii="Arial" w:eastAsia="Times New Roman" w:hAnsi="Arial" w:cs="Arial"/>
                <w:lang w:eastAsia="pt-BR"/>
              </w:rPr>
            </w:pPr>
          </w:p>
          <w:p w14:paraId="661DBA64"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R$ 0,10</w:t>
            </w:r>
          </w:p>
        </w:tc>
        <w:tc>
          <w:tcPr>
            <w:tcW w:w="1617" w:type="dxa"/>
            <w:tcBorders>
              <w:top w:val="single" w:sz="4" w:space="0" w:color="auto"/>
              <w:left w:val="single" w:sz="4" w:space="0" w:color="auto"/>
              <w:bottom w:val="single" w:sz="4" w:space="0" w:color="auto"/>
              <w:right w:val="single" w:sz="4" w:space="0" w:color="auto"/>
            </w:tcBorders>
          </w:tcPr>
          <w:p w14:paraId="1D846BEA" w14:textId="77777777" w:rsidR="00835637" w:rsidRPr="00047415" w:rsidRDefault="00835637" w:rsidP="00CC3FD7">
            <w:pPr>
              <w:jc w:val="center"/>
              <w:rPr>
                <w:rFonts w:ascii="Arial" w:eastAsia="Times New Roman" w:hAnsi="Arial" w:cs="Arial"/>
                <w:lang w:eastAsia="pt-BR"/>
              </w:rPr>
            </w:pPr>
          </w:p>
          <w:p w14:paraId="7C2CC4D3"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R$12.000,00</w:t>
            </w:r>
          </w:p>
        </w:tc>
      </w:tr>
      <w:tr w:rsidR="00835637" w:rsidRPr="00047415" w14:paraId="64C5ED22" w14:textId="77777777" w:rsidTr="00CC3FD7">
        <w:trPr>
          <w:trHeight w:val="549"/>
        </w:trPr>
        <w:tc>
          <w:tcPr>
            <w:tcW w:w="648" w:type="dxa"/>
            <w:tcBorders>
              <w:top w:val="single" w:sz="4" w:space="0" w:color="auto"/>
              <w:left w:val="single" w:sz="4" w:space="0" w:color="auto"/>
              <w:bottom w:val="single" w:sz="4" w:space="0" w:color="auto"/>
              <w:right w:val="single" w:sz="4" w:space="0" w:color="auto"/>
            </w:tcBorders>
            <w:vAlign w:val="center"/>
          </w:tcPr>
          <w:p w14:paraId="5F7D86A7"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6</w:t>
            </w:r>
          </w:p>
        </w:tc>
        <w:tc>
          <w:tcPr>
            <w:tcW w:w="4020" w:type="dxa"/>
            <w:tcBorders>
              <w:top w:val="single" w:sz="4" w:space="0" w:color="auto"/>
              <w:left w:val="single" w:sz="4" w:space="0" w:color="auto"/>
              <w:bottom w:val="single" w:sz="4" w:space="0" w:color="auto"/>
              <w:right w:val="single" w:sz="4" w:space="0" w:color="auto"/>
            </w:tcBorders>
          </w:tcPr>
          <w:p w14:paraId="6DA3971F" w14:textId="77777777" w:rsidR="00835637" w:rsidRPr="00047415" w:rsidRDefault="00835637" w:rsidP="00CC3FD7">
            <w:pPr>
              <w:rPr>
                <w:rFonts w:ascii="Arial" w:eastAsia="Times New Roman" w:hAnsi="Arial" w:cs="Arial"/>
                <w:lang w:eastAsia="pt-BR"/>
              </w:rPr>
            </w:pPr>
            <w:r w:rsidRPr="00047415">
              <w:rPr>
                <w:rFonts w:ascii="Arial" w:eastAsia="Times New Roman" w:hAnsi="Arial" w:cs="Arial"/>
                <w:lang w:eastAsia="pt-BR"/>
              </w:rPr>
              <w:t>Cópia excedente colorida</w:t>
            </w:r>
          </w:p>
        </w:tc>
        <w:tc>
          <w:tcPr>
            <w:tcW w:w="779" w:type="dxa"/>
            <w:tcBorders>
              <w:top w:val="single" w:sz="4" w:space="0" w:color="auto"/>
              <w:left w:val="single" w:sz="4" w:space="0" w:color="auto"/>
              <w:bottom w:val="single" w:sz="4" w:space="0" w:color="auto"/>
              <w:right w:val="single" w:sz="4" w:space="0" w:color="auto"/>
            </w:tcBorders>
            <w:vAlign w:val="center"/>
          </w:tcPr>
          <w:p w14:paraId="37E97407"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UN</w:t>
            </w:r>
          </w:p>
        </w:tc>
        <w:tc>
          <w:tcPr>
            <w:tcW w:w="922" w:type="dxa"/>
            <w:tcBorders>
              <w:top w:val="single" w:sz="4" w:space="0" w:color="auto"/>
              <w:left w:val="single" w:sz="4" w:space="0" w:color="auto"/>
              <w:bottom w:val="single" w:sz="4" w:space="0" w:color="auto"/>
              <w:right w:val="single" w:sz="4" w:space="0" w:color="auto"/>
            </w:tcBorders>
            <w:noWrap/>
            <w:vAlign w:val="center"/>
          </w:tcPr>
          <w:p w14:paraId="1214FC73"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5.000</w:t>
            </w:r>
          </w:p>
        </w:tc>
        <w:tc>
          <w:tcPr>
            <w:tcW w:w="1418" w:type="dxa"/>
            <w:tcBorders>
              <w:top w:val="single" w:sz="4" w:space="0" w:color="auto"/>
              <w:left w:val="single" w:sz="4" w:space="0" w:color="auto"/>
              <w:bottom w:val="single" w:sz="4" w:space="0" w:color="auto"/>
              <w:right w:val="single" w:sz="4" w:space="0" w:color="auto"/>
            </w:tcBorders>
          </w:tcPr>
          <w:p w14:paraId="4A257B54" w14:textId="77777777" w:rsidR="00835637" w:rsidRPr="00047415" w:rsidRDefault="00835637" w:rsidP="00CC3FD7">
            <w:pPr>
              <w:jc w:val="center"/>
              <w:rPr>
                <w:rFonts w:ascii="Arial" w:eastAsia="Times New Roman" w:hAnsi="Arial" w:cs="Arial"/>
                <w:lang w:eastAsia="pt-BR"/>
              </w:rPr>
            </w:pPr>
          </w:p>
          <w:p w14:paraId="1AF91E29"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R$0,75</w:t>
            </w:r>
          </w:p>
        </w:tc>
        <w:tc>
          <w:tcPr>
            <w:tcW w:w="1617" w:type="dxa"/>
            <w:tcBorders>
              <w:top w:val="single" w:sz="4" w:space="0" w:color="auto"/>
              <w:left w:val="single" w:sz="4" w:space="0" w:color="auto"/>
              <w:bottom w:val="single" w:sz="4" w:space="0" w:color="auto"/>
              <w:right w:val="single" w:sz="4" w:space="0" w:color="auto"/>
            </w:tcBorders>
          </w:tcPr>
          <w:p w14:paraId="6206B9CC" w14:textId="77777777" w:rsidR="00835637" w:rsidRPr="00047415" w:rsidRDefault="00835637" w:rsidP="00CC3FD7">
            <w:pPr>
              <w:jc w:val="center"/>
              <w:rPr>
                <w:rFonts w:ascii="Arial" w:eastAsia="Times New Roman" w:hAnsi="Arial" w:cs="Arial"/>
                <w:lang w:eastAsia="pt-BR"/>
              </w:rPr>
            </w:pPr>
          </w:p>
          <w:p w14:paraId="3712BC13"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R$3.750,00</w:t>
            </w:r>
          </w:p>
        </w:tc>
      </w:tr>
      <w:tr w:rsidR="00835637" w:rsidRPr="00047415" w14:paraId="0092061B" w14:textId="77777777" w:rsidTr="00CC3FD7">
        <w:trPr>
          <w:trHeight w:val="549"/>
        </w:trPr>
        <w:tc>
          <w:tcPr>
            <w:tcW w:w="7787" w:type="dxa"/>
            <w:gridSpan w:val="5"/>
            <w:tcBorders>
              <w:top w:val="single" w:sz="4" w:space="0" w:color="auto"/>
              <w:left w:val="single" w:sz="4" w:space="0" w:color="auto"/>
              <w:bottom w:val="single" w:sz="4" w:space="0" w:color="auto"/>
              <w:right w:val="single" w:sz="4" w:space="0" w:color="auto"/>
            </w:tcBorders>
            <w:vAlign w:val="center"/>
          </w:tcPr>
          <w:p w14:paraId="18270F17"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TOTAL</w:t>
            </w:r>
          </w:p>
        </w:tc>
        <w:tc>
          <w:tcPr>
            <w:tcW w:w="1617" w:type="dxa"/>
            <w:tcBorders>
              <w:top w:val="single" w:sz="4" w:space="0" w:color="auto"/>
              <w:left w:val="single" w:sz="4" w:space="0" w:color="auto"/>
              <w:bottom w:val="single" w:sz="4" w:space="0" w:color="auto"/>
              <w:right w:val="single" w:sz="4" w:space="0" w:color="auto"/>
            </w:tcBorders>
          </w:tcPr>
          <w:p w14:paraId="2D7AA1C0" w14:textId="77777777" w:rsidR="00835637" w:rsidRPr="00047415" w:rsidRDefault="00835637" w:rsidP="00CC3FD7">
            <w:pPr>
              <w:jc w:val="center"/>
              <w:rPr>
                <w:rFonts w:ascii="Arial" w:eastAsia="Times New Roman" w:hAnsi="Arial" w:cs="Arial"/>
                <w:lang w:eastAsia="pt-BR"/>
              </w:rPr>
            </w:pPr>
          </w:p>
          <w:p w14:paraId="549C05A9"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R$ 162.942,00</w:t>
            </w:r>
          </w:p>
        </w:tc>
      </w:tr>
    </w:tbl>
    <w:p w14:paraId="7D00E7E3" w14:textId="77777777" w:rsidR="00835637" w:rsidRPr="00047415" w:rsidRDefault="00835637" w:rsidP="00835637">
      <w:pPr>
        <w:ind w:right="-567"/>
        <w:jc w:val="both"/>
        <w:rPr>
          <w:rFonts w:ascii="Arial" w:hAnsi="Arial" w:cs="Arial"/>
        </w:rPr>
      </w:pPr>
    </w:p>
    <w:p w14:paraId="26CCE482" w14:textId="77777777" w:rsidR="00835637" w:rsidRPr="00047415" w:rsidRDefault="00835637" w:rsidP="00835637">
      <w:pPr>
        <w:ind w:right="-568"/>
        <w:jc w:val="both"/>
        <w:rPr>
          <w:rFonts w:ascii="Arial" w:eastAsia="Times New Roman" w:hAnsi="Arial" w:cs="Arial"/>
          <w:color w:val="000000"/>
        </w:rPr>
      </w:pPr>
      <w:r w:rsidRPr="00047415">
        <w:rPr>
          <w:rFonts w:ascii="Arial" w:eastAsia="Times New Roman" w:hAnsi="Arial" w:cs="Arial"/>
          <w:color w:val="000000"/>
        </w:rPr>
        <w:t>O recurso para a referida contratação será próprio e vinculado, conforme informado pela Secretarias Municipais e pelo Setor Contábil deste Município.</w:t>
      </w:r>
    </w:p>
    <w:p w14:paraId="1D67039B" w14:textId="77777777" w:rsidR="00835637" w:rsidRPr="00047415" w:rsidRDefault="00835637" w:rsidP="00835637">
      <w:pPr>
        <w:ind w:right="-568"/>
        <w:jc w:val="both"/>
        <w:rPr>
          <w:rFonts w:ascii="Arial" w:hAnsi="Arial" w:cs="Arial"/>
        </w:rPr>
      </w:pPr>
    </w:p>
    <w:p w14:paraId="14020383" w14:textId="77777777" w:rsidR="00835637" w:rsidRPr="00047415" w:rsidRDefault="00835637" w:rsidP="00835637">
      <w:pPr>
        <w:ind w:right="-568"/>
        <w:jc w:val="both"/>
        <w:rPr>
          <w:rFonts w:ascii="Arial" w:eastAsia="Times New Roman" w:hAnsi="Arial" w:cs="Arial"/>
          <w:b/>
          <w:bCs/>
          <w:color w:val="000000"/>
        </w:rPr>
      </w:pPr>
      <w:r w:rsidRPr="00047415">
        <w:rPr>
          <w:rFonts w:ascii="Arial" w:eastAsia="Times New Roman" w:hAnsi="Arial" w:cs="Arial"/>
          <w:b/>
          <w:bCs/>
          <w:color w:val="000000"/>
        </w:rPr>
        <w:t>10 – JUSTIFICATIVA PARA NÃO PARCELAMENTO</w:t>
      </w:r>
    </w:p>
    <w:p w14:paraId="2C4D86E4" w14:textId="77777777" w:rsidR="00835637" w:rsidRPr="00047415" w:rsidRDefault="00835637" w:rsidP="00835637">
      <w:pPr>
        <w:ind w:right="-568"/>
        <w:jc w:val="both"/>
        <w:rPr>
          <w:rFonts w:ascii="Arial" w:eastAsia="Times New Roman" w:hAnsi="Arial" w:cs="Arial"/>
          <w:color w:val="000000"/>
        </w:rPr>
      </w:pPr>
    </w:p>
    <w:p w14:paraId="353CAB8D" w14:textId="77777777" w:rsidR="00835637" w:rsidRPr="00047415" w:rsidRDefault="00835637" w:rsidP="00835637">
      <w:pPr>
        <w:ind w:right="-568"/>
        <w:jc w:val="both"/>
        <w:rPr>
          <w:rFonts w:ascii="Arial" w:eastAsia="Times New Roman" w:hAnsi="Arial" w:cs="Arial"/>
          <w:color w:val="000000"/>
        </w:rPr>
      </w:pPr>
      <w:r w:rsidRPr="00047415">
        <w:rPr>
          <w:rFonts w:ascii="Arial" w:eastAsia="Times New Roman" w:hAnsi="Arial" w:cs="Arial"/>
          <w:color w:val="000000"/>
        </w:rPr>
        <w:t>Nos termos do art. 47, inciso II, da Lei Federal nº 14.133/2021, as licitações devem observar o princípio do parcelamento, desde que isso seja tecnicamente viável e economicamente vantajoso. Contudo, após análise criteriosa do objeto desta aquisição, concluiu-se que o parcelamento do objeto não é a solução mais adequada para este processo.</w:t>
      </w:r>
    </w:p>
    <w:p w14:paraId="738E0813" w14:textId="77777777" w:rsidR="00835637" w:rsidRPr="00047415" w:rsidRDefault="00835637" w:rsidP="00835637">
      <w:pPr>
        <w:ind w:right="-568"/>
        <w:jc w:val="both"/>
        <w:rPr>
          <w:rFonts w:ascii="Arial" w:eastAsia="Times New Roman" w:hAnsi="Arial" w:cs="Arial"/>
          <w:color w:val="000000"/>
        </w:rPr>
      </w:pPr>
    </w:p>
    <w:p w14:paraId="2AD8C886" w14:textId="77777777" w:rsidR="00835637" w:rsidRPr="00047415" w:rsidRDefault="00835637" w:rsidP="00835637">
      <w:pPr>
        <w:ind w:right="-568"/>
        <w:jc w:val="both"/>
        <w:rPr>
          <w:rFonts w:ascii="Arial" w:eastAsia="Times New Roman" w:hAnsi="Arial" w:cs="Arial"/>
          <w:color w:val="000000"/>
        </w:rPr>
      </w:pPr>
      <w:r w:rsidRPr="00047415">
        <w:rPr>
          <w:rFonts w:ascii="Arial" w:eastAsia="Times New Roman" w:hAnsi="Arial" w:cs="Arial"/>
          <w:color w:val="000000"/>
        </w:rPr>
        <w:t>Conforme o § 1º do mesmo art. 47, ao avaliar a viabilidade do parcelamento, é necessário considerar a responsabilidade técnica e os custos envolvidos na gestão de vários contratos, além da necessidade de evitar a concentração de mercado. Dessa forma, a fragmentação da contratação poderia comprometer a responsabilidade técnica, dificultando a compatibilidade entre os itens e a uniformidade dos padrões de qualidade requeridos.</w:t>
      </w:r>
    </w:p>
    <w:p w14:paraId="59918DD3" w14:textId="77777777" w:rsidR="00835637" w:rsidRPr="00047415" w:rsidRDefault="00835637" w:rsidP="00835637">
      <w:pPr>
        <w:ind w:right="-568"/>
        <w:jc w:val="both"/>
        <w:rPr>
          <w:rFonts w:ascii="Arial" w:eastAsia="Times New Roman" w:hAnsi="Arial" w:cs="Arial"/>
          <w:color w:val="000000"/>
        </w:rPr>
      </w:pPr>
    </w:p>
    <w:p w14:paraId="3FFACCFE" w14:textId="77777777" w:rsidR="00835637" w:rsidRPr="00047415" w:rsidRDefault="00835637" w:rsidP="00835637">
      <w:pPr>
        <w:ind w:right="-568"/>
        <w:jc w:val="both"/>
        <w:rPr>
          <w:rFonts w:ascii="Arial" w:eastAsia="Times New Roman" w:hAnsi="Arial" w:cs="Arial"/>
          <w:color w:val="000000"/>
        </w:rPr>
      </w:pPr>
      <w:r w:rsidRPr="00047415">
        <w:rPr>
          <w:rFonts w:ascii="Arial" w:eastAsia="Times New Roman" w:hAnsi="Arial" w:cs="Arial"/>
          <w:color w:val="000000"/>
        </w:rPr>
        <w:t>Além disso, o custo administrativo de gerenciar múltiplos contratos, associado à fragmentação da contratação, superaria eventuais benefícios econômicos do parcelamento. A administração teria que lidar com o aumento da complexidade no controle e fiscalização de diferentes fornecedores, o que geraria um impacto negativo sobre a eficiência da gestão contratual e poderia resultar em atrasos ou dificuldades no cumprimento das especificações técnicas dos materiais. Nesse cenário, os custos operacionais adicionais seriam superiores às possíveis economias advindas de um eventual parcelamento.</w:t>
      </w:r>
    </w:p>
    <w:p w14:paraId="1396F0FC" w14:textId="77777777" w:rsidR="00835637" w:rsidRPr="00047415" w:rsidRDefault="00835637" w:rsidP="00835637">
      <w:pPr>
        <w:ind w:right="-568"/>
        <w:jc w:val="both"/>
        <w:rPr>
          <w:rFonts w:ascii="Arial" w:hAnsi="Arial" w:cs="Arial"/>
          <w:i/>
          <w:iCs/>
          <w:color w:val="FF0000"/>
        </w:rPr>
      </w:pPr>
    </w:p>
    <w:p w14:paraId="20A7BCAE" w14:textId="77777777" w:rsidR="00835637" w:rsidRPr="00047415" w:rsidRDefault="00835637" w:rsidP="00835637">
      <w:pPr>
        <w:ind w:right="-568"/>
        <w:jc w:val="both"/>
        <w:rPr>
          <w:rFonts w:ascii="Arial" w:hAnsi="Arial" w:cs="Arial"/>
          <w:b/>
        </w:rPr>
      </w:pPr>
      <w:r w:rsidRPr="00047415">
        <w:rPr>
          <w:rFonts w:ascii="Arial" w:hAnsi="Arial" w:cs="Arial"/>
          <w:b/>
        </w:rPr>
        <w:t>11 - DEMONSTRATIVO DOS RESULTADOS PRETENDIDOS</w:t>
      </w:r>
    </w:p>
    <w:p w14:paraId="5DFE1D7A" w14:textId="77777777" w:rsidR="00835637" w:rsidRPr="00047415" w:rsidRDefault="00835637" w:rsidP="00835637">
      <w:pPr>
        <w:ind w:right="-568"/>
        <w:jc w:val="both"/>
        <w:rPr>
          <w:rFonts w:ascii="Arial" w:eastAsia="Times New Roman" w:hAnsi="Arial" w:cs="Arial"/>
          <w:color w:val="000000"/>
        </w:rPr>
      </w:pPr>
    </w:p>
    <w:p w14:paraId="78BDA8FC" w14:textId="77777777" w:rsidR="00835637" w:rsidRPr="00047415" w:rsidRDefault="00835637" w:rsidP="00835637">
      <w:pPr>
        <w:ind w:right="-568"/>
        <w:jc w:val="both"/>
        <w:rPr>
          <w:rFonts w:ascii="Arial" w:eastAsia="Times New Roman" w:hAnsi="Arial" w:cs="Arial"/>
          <w:color w:val="000000"/>
        </w:rPr>
      </w:pPr>
      <w:r w:rsidRPr="00047415">
        <w:rPr>
          <w:rFonts w:ascii="Arial" w:eastAsia="Times New Roman" w:hAnsi="Arial" w:cs="Arial"/>
          <w:color w:val="000000"/>
        </w:rPr>
        <w:t>Os resultados pretendidos com a locação de equipamentos de impressão por meio de Pregão Eletrônico, para o município, são amplos e abrangem otimização orçamentária, ganhos operacionais e melhorias na gestão. A principal expectativa é a otimização e previsibilidade orçamentária, alcançando a redução do custo total de propriedade (TCO) da infraestrutura de impressão ao transformar investimentos iniciais elevados e gastos imprevisíveis com manutenção e insumos em uma despesa mensal fixa e controlada, o que gera previsibilidade e libera recursos para áreas essenciais do município. Em termos operacionais, busca-se o aumento da eficiência e produtividade através da garantia de disponibilidade contínua dos equipamentos, minimizando interrupções por falhas ou falta de suprimentos, permitindo que os servidores foquem em suas atividades-fim. A solução também visa o acesso a tecnologia atualizada e a redução da obsolescência, modernizando o parque de impressão sem que o município precise se preocupar com a necessidade de futuros investimentos ou com a defasagem tecnológica. Adicionalmente, pretende-se a redução da complexidade gerencial e de mão de obra, desonerando as equipes internas da gestão, manutenção e compra de insumos de impressão. Por fim, espera-se um controle aprimorado e redução de desperdícios por meio de sistemas de gerenciamento que permitirão identificar e coibir o uso excessivo de papel e suprimentos, gerando economias significativas, enquanto a contratação via Pregão Eletrônico garante a conformidade e transparência do processo licitatório, assegurando a melhor proposta para o município em alinhamento com a legislação vigente.</w:t>
      </w:r>
    </w:p>
    <w:p w14:paraId="1F08B952" w14:textId="77777777" w:rsidR="00835637" w:rsidRPr="00047415" w:rsidRDefault="00835637" w:rsidP="00835637">
      <w:pPr>
        <w:ind w:right="-568"/>
        <w:jc w:val="both"/>
        <w:rPr>
          <w:rFonts w:ascii="Arial" w:eastAsia="Times New Roman" w:hAnsi="Arial" w:cs="Arial"/>
          <w:color w:val="000000"/>
        </w:rPr>
      </w:pPr>
    </w:p>
    <w:p w14:paraId="2CBA3650" w14:textId="77777777" w:rsidR="00835637" w:rsidRPr="00047415" w:rsidRDefault="00835637" w:rsidP="00835637">
      <w:pPr>
        <w:shd w:val="clear" w:color="auto" w:fill="FFFFFF"/>
        <w:ind w:right="-568"/>
        <w:jc w:val="both"/>
        <w:rPr>
          <w:rFonts w:ascii="Arial" w:eastAsia="Times New Roman" w:hAnsi="Arial" w:cs="Arial"/>
          <w:b/>
          <w:bCs/>
          <w:color w:val="000000"/>
        </w:rPr>
      </w:pPr>
      <w:r w:rsidRPr="00047415">
        <w:rPr>
          <w:rFonts w:ascii="Arial" w:eastAsia="Times New Roman" w:hAnsi="Arial" w:cs="Arial"/>
          <w:b/>
          <w:bCs/>
          <w:color w:val="000000"/>
        </w:rPr>
        <w:t>12 – PROVIDÊNCIAS PRÉVIAS AO CONTRATO</w:t>
      </w:r>
    </w:p>
    <w:p w14:paraId="7EC26563" w14:textId="77777777" w:rsidR="00835637" w:rsidRPr="00047415" w:rsidRDefault="00835637" w:rsidP="00835637">
      <w:pPr>
        <w:shd w:val="clear" w:color="auto" w:fill="FFFFFF"/>
        <w:ind w:right="-568"/>
        <w:jc w:val="both"/>
        <w:rPr>
          <w:rFonts w:ascii="Arial" w:eastAsia="Times New Roman" w:hAnsi="Arial" w:cs="Arial"/>
          <w:b/>
          <w:bCs/>
          <w:color w:val="000000"/>
        </w:rPr>
      </w:pPr>
    </w:p>
    <w:p w14:paraId="02B88E5D" w14:textId="77777777" w:rsidR="00835637" w:rsidRPr="00047415" w:rsidRDefault="00835637" w:rsidP="00835637">
      <w:pPr>
        <w:shd w:val="clear" w:color="auto" w:fill="FFFFFF"/>
        <w:ind w:right="-568"/>
        <w:jc w:val="both"/>
        <w:rPr>
          <w:rFonts w:ascii="Arial" w:eastAsia="Times New Roman" w:hAnsi="Arial" w:cs="Arial"/>
          <w:color w:val="000000"/>
        </w:rPr>
      </w:pPr>
      <w:r w:rsidRPr="00047415">
        <w:rPr>
          <w:rFonts w:ascii="Arial" w:eastAsia="Times New Roman" w:hAnsi="Arial" w:cs="Arial"/>
          <w:color w:val="000000"/>
        </w:rPr>
        <w:t xml:space="preserve">Destaca-se que a escolha pela locação de equipamentos de impressão, formalizada através de um contrato, tem como uma de suas grandes vantagens a inexistência de providências prévias significativas por parte do município para a sua implementação. Diferentemente da aquisição própria, onde haveria a necessidade de planejamento de infraestrutura, compra inicial de suprimentos, e organização da logística de instalação, no modelo de locação é o próprio contratado quem assume a responsabilidade integral por todas as etapas. Isso inclui desde a entrega e instalação dos equipamentos, o fornecimento inicial de </w:t>
      </w:r>
      <w:r w:rsidRPr="00047415">
        <w:rPr>
          <w:rFonts w:ascii="Arial" w:eastAsia="Times New Roman" w:hAnsi="Arial" w:cs="Arial"/>
          <w:color w:val="000000"/>
        </w:rPr>
        <w:lastRenderedPageBreak/>
        <w:t>consumíveis, até a configuração de rede e o treinamento dos usuários, minimizando qualquer esforço ou investimento inicial por parte da administração municipal e garantindo uma transição fluida e rápida para o novo modelo de gestão de impressão.</w:t>
      </w:r>
    </w:p>
    <w:p w14:paraId="7D3A41F3" w14:textId="77777777" w:rsidR="00835637" w:rsidRPr="00047415" w:rsidRDefault="00835637" w:rsidP="00835637">
      <w:pPr>
        <w:shd w:val="clear" w:color="auto" w:fill="FFFFFF"/>
        <w:ind w:right="-568"/>
        <w:jc w:val="both"/>
        <w:rPr>
          <w:rFonts w:ascii="Arial" w:eastAsia="Times New Roman" w:hAnsi="Arial" w:cs="Arial"/>
          <w:b/>
          <w:bCs/>
          <w:color w:val="000000"/>
        </w:rPr>
      </w:pPr>
    </w:p>
    <w:p w14:paraId="3F010203" w14:textId="77777777" w:rsidR="00835637" w:rsidRPr="00047415" w:rsidRDefault="00835637" w:rsidP="00835637">
      <w:pPr>
        <w:shd w:val="clear" w:color="auto" w:fill="FFFFFF"/>
        <w:ind w:right="-568"/>
        <w:jc w:val="both"/>
        <w:rPr>
          <w:rFonts w:ascii="Arial" w:eastAsia="Times New Roman" w:hAnsi="Arial" w:cs="Arial"/>
          <w:b/>
          <w:bCs/>
          <w:color w:val="000000"/>
        </w:rPr>
      </w:pPr>
      <w:r w:rsidRPr="00047415">
        <w:rPr>
          <w:rFonts w:ascii="Arial" w:eastAsia="Times New Roman" w:hAnsi="Arial" w:cs="Arial"/>
          <w:b/>
          <w:bCs/>
          <w:color w:val="000000"/>
        </w:rPr>
        <w:t>13 – CONTRATAÇÕES CORRELATAS/INTERDEPENDENTES</w:t>
      </w:r>
    </w:p>
    <w:p w14:paraId="24B70BE0" w14:textId="77777777" w:rsidR="00835637" w:rsidRPr="00047415" w:rsidRDefault="00835637" w:rsidP="00835637">
      <w:pPr>
        <w:ind w:right="-568"/>
        <w:jc w:val="both"/>
        <w:rPr>
          <w:rFonts w:ascii="Arial" w:eastAsia="Times New Roman" w:hAnsi="Arial" w:cs="Arial"/>
          <w:b/>
          <w:bCs/>
          <w:color w:val="000000"/>
        </w:rPr>
      </w:pPr>
    </w:p>
    <w:p w14:paraId="1D4F619A" w14:textId="77777777" w:rsidR="00835637" w:rsidRPr="00047415" w:rsidRDefault="00835637" w:rsidP="00835637">
      <w:pPr>
        <w:shd w:val="clear" w:color="auto" w:fill="FFFFFF"/>
        <w:ind w:right="-568"/>
        <w:jc w:val="both"/>
        <w:rPr>
          <w:rFonts w:ascii="Arial" w:eastAsia="Times New Roman" w:hAnsi="Arial" w:cs="Arial"/>
          <w:color w:val="000000"/>
        </w:rPr>
      </w:pPr>
      <w:r w:rsidRPr="00047415">
        <w:rPr>
          <w:rFonts w:ascii="Arial" w:eastAsia="Times New Roman" w:hAnsi="Arial" w:cs="Arial"/>
          <w:color w:val="000000"/>
        </w:rPr>
        <w:t>O município não possui contratos para execução de serviços correlatos ao presente processo licitatório.</w:t>
      </w:r>
    </w:p>
    <w:p w14:paraId="09600087" w14:textId="77777777" w:rsidR="00835637" w:rsidRPr="00047415" w:rsidRDefault="00835637" w:rsidP="00835637">
      <w:pPr>
        <w:shd w:val="clear" w:color="auto" w:fill="FFFFFF"/>
        <w:ind w:right="-568"/>
        <w:jc w:val="both"/>
        <w:rPr>
          <w:rFonts w:ascii="Arial" w:eastAsia="Times New Roman" w:hAnsi="Arial" w:cs="Arial"/>
          <w:b/>
          <w:bCs/>
          <w:color w:val="000000"/>
        </w:rPr>
      </w:pPr>
    </w:p>
    <w:p w14:paraId="4300FBA2" w14:textId="77777777" w:rsidR="00835637" w:rsidRPr="00047415" w:rsidRDefault="00835637" w:rsidP="00835637">
      <w:pPr>
        <w:shd w:val="clear" w:color="auto" w:fill="FFFFFF"/>
        <w:ind w:right="-568"/>
        <w:jc w:val="both"/>
        <w:rPr>
          <w:rFonts w:ascii="Arial" w:eastAsia="Times New Roman" w:hAnsi="Arial" w:cs="Arial"/>
          <w:b/>
          <w:bCs/>
          <w:color w:val="000000"/>
        </w:rPr>
      </w:pPr>
      <w:r w:rsidRPr="00047415">
        <w:rPr>
          <w:rFonts w:ascii="Arial" w:eastAsia="Times New Roman" w:hAnsi="Arial" w:cs="Arial"/>
          <w:b/>
          <w:bCs/>
          <w:color w:val="000000"/>
        </w:rPr>
        <w:t>14 – IMPACTOS AMBIENTAIS</w:t>
      </w:r>
    </w:p>
    <w:p w14:paraId="17C23F5C" w14:textId="77777777" w:rsidR="00835637" w:rsidRPr="00047415" w:rsidRDefault="00835637" w:rsidP="00835637">
      <w:pPr>
        <w:shd w:val="clear" w:color="auto" w:fill="FFFFFF"/>
        <w:ind w:right="-568"/>
        <w:jc w:val="both"/>
        <w:rPr>
          <w:rFonts w:ascii="Arial" w:eastAsia="Times New Roman" w:hAnsi="Arial" w:cs="Arial"/>
          <w:color w:val="000000"/>
        </w:rPr>
      </w:pPr>
    </w:p>
    <w:p w14:paraId="1205672B" w14:textId="77777777" w:rsidR="00835637" w:rsidRPr="00047415" w:rsidRDefault="00835637" w:rsidP="00835637">
      <w:pPr>
        <w:shd w:val="clear" w:color="auto" w:fill="FFFFFF"/>
        <w:ind w:right="-568"/>
        <w:jc w:val="both"/>
        <w:rPr>
          <w:rFonts w:ascii="Arial" w:eastAsia="Times New Roman" w:hAnsi="Arial" w:cs="Arial"/>
          <w:color w:val="000000"/>
        </w:rPr>
      </w:pPr>
      <w:bookmarkStart w:id="55" w:name="_Hlk202518391"/>
      <w:r w:rsidRPr="00047415">
        <w:rPr>
          <w:rFonts w:ascii="Arial" w:eastAsia="Times New Roman" w:hAnsi="Arial" w:cs="Arial"/>
          <w:color w:val="000000"/>
        </w:rPr>
        <w:t>A contratação dos serviços de locação de equipamentos de impressão, por sua natureza, não acarreta impactos ambientais diretos relevantes na infraestrutura física do município. O serviço se restringe à utilização de espaços e redes elétricas já existentes nas Secretarias e departamentos, não demandando, portanto, a realização de construções, reformas ou instalações complexas que resultem em supressão de vegetação, geração expressiva de efluentes ou emissões atmosféricas significativas. Desse modo, não há exigência de licenças ambientais específicas adicionais ou medidas mitigadoras de grande escala por parte da administração municipal. A responsabilidade ambiental, neste contexto, recai sobre a empresa contratada, que deverá demonstrar e manter as boas práticas de gestão de resíduos sólidos (especialmente cartuchos e toners), a utilização de equipamentos energeticamente eficientes e a adoção de demais requisitos de sustentabilidade que deverão ser previamente estabelecidos e fiscalizados conforme as cláusulas do contrato de locação.</w:t>
      </w:r>
    </w:p>
    <w:bookmarkEnd w:id="55"/>
    <w:p w14:paraId="74539FAE" w14:textId="77777777" w:rsidR="00835637" w:rsidRPr="00047415" w:rsidRDefault="00835637" w:rsidP="00835637">
      <w:pPr>
        <w:shd w:val="clear" w:color="auto" w:fill="FFFFFF"/>
        <w:ind w:right="-568"/>
        <w:jc w:val="both"/>
        <w:rPr>
          <w:rFonts w:ascii="Arial" w:eastAsia="Times New Roman" w:hAnsi="Arial" w:cs="Arial"/>
          <w:color w:val="000000"/>
        </w:rPr>
      </w:pPr>
    </w:p>
    <w:p w14:paraId="4721C5DB" w14:textId="77777777" w:rsidR="00835637" w:rsidRPr="00047415" w:rsidRDefault="00835637" w:rsidP="00835637">
      <w:pPr>
        <w:shd w:val="clear" w:color="auto" w:fill="FFFFFF"/>
        <w:ind w:right="-568"/>
        <w:jc w:val="both"/>
        <w:rPr>
          <w:rFonts w:ascii="Arial" w:eastAsia="Times New Roman" w:hAnsi="Arial" w:cs="Arial"/>
          <w:b/>
          <w:bCs/>
          <w:color w:val="000000"/>
        </w:rPr>
      </w:pPr>
      <w:r w:rsidRPr="00047415">
        <w:rPr>
          <w:rFonts w:ascii="Arial" w:eastAsia="Times New Roman" w:hAnsi="Arial" w:cs="Arial"/>
          <w:b/>
          <w:bCs/>
          <w:color w:val="000000"/>
        </w:rPr>
        <w:t>15 – VIABILIDADE DA CONTRATAÇÃO</w:t>
      </w:r>
    </w:p>
    <w:p w14:paraId="75B02EE8" w14:textId="77777777" w:rsidR="00835637" w:rsidRPr="00047415" w:rsidRDefault="00835637" w:rsidP="00835637">
      <w:pPr>
        <w:shd w:val="clear" w:color="auto" w:fill="FFFFFF"/>
        <w:ind w:right="-568"/>
        <w:jc w:val="both"/>
        <w:rPr>
          <w:rFonts w:ascii="Arial" w:eastAsia="Times New Roman" w:hAnsi="Arial" w:cs="Arial"/>
          <w:b/>
          <w:bCs/>
          <w:color w:val="000000"/>
        </w:rPr>
      </w:pPr>
    </w:p>
    <w:p w14:paraId="03047E02" w14:textId="77777777" w:rsidR="00835637" w:rsidRPr="00047415" w:rsidRDefault="00835637" w:rsidP="00835637">
      <w:pPr>
        <w:ind w:right="-568"/>
        <w:jc w:val="both"/>
        <w:rPr>
          <w:rFonts w:ascii="Arial" w:eastAsia="Times New Roman" w:hAnsi="Arial" w:cs="Arial"/>
          <w:color w:val="000000"/>
        </w:rPr>
      </w:pPr>
      <w:r w:rsidRPr="00047415">
        <w:rPr>
          <w:rFonts w:ascii="Arial" w:eastAsia="Times New Roman" w:hAnsi="Arial" w:cs="Arial"/>
          <w:color w:val="000000"/>
        </w:rPr>
        <w:t>Considerando todos os aspectos abordados – a significativa otimização de recursos orçamentários, a garantia de eficiência operacional contínua com equipamentos sempre atualizados, a desoneração da equipe municipal de tarefas acessórias, a transparência e competitividade asseguradas pelo Pregão Eletrônico, e a mínima pegada ambiental direta, conclui-se que a contratação da locação de equipamentos de impressão é inquestionavelmente viável para o município. Esta solução não apenas atende às necessidades imediatas de infraestrutura de impressão de forma ágil e eficaz, mas também se alinha perfeitamente aos princípios da gestão pública moderna, promovendo economicidade, eficiência, sustentabilidade e conformidade legal na aplicação dos recursos públicos.</w:t>
      </w:r>
    </w:p>
    <w:p w14:paraId="5E62D2CA" w14:textId="77777777" w:rsidR="00835637" w:rsidRPr="00047415" w:rsidRDefault="00835637" w:rsidP="00835637">
      <w:pPr>
        <w:ind w:right="-568"/>
        <w:jc w:val="both"/>
        <w:rPr>
          <w:rFonts w:ascii="Arial" w:eastAsia="Times New Roman" w:hAnsi="Arial" w:cs="Arial"/>
          <w:b/>
          <w:bCs/>
        </w:rPr>
      </w:pPr>
    </w:p>
    <w:p w14:paraId="103D74D7" w14:textId="77777777" w:rsidR="00835637" w:rsidRPr="00047415" w:rsidRDefault="00835637" w:rsidP="00835637">
      <w:pPr>
        <w:shd w:val="clear" w:color="auto" w:fill="FFFFFF"/>
        <w:ind w:right="-568"/>
        <w:jc w:val="both"/>
        <w:rPr>
          <w:rFonts w:ascii="Arial" w:hAnsi="Arial" w:cs="Arial"/>
        </w:rPr>
      </w:pPr>
      <w:bookmarkStart w:id="56" w:name="_Hlk198907189"/>
      <w:r w:rsidRPr="00047415">
        <w:rPr>
          <w:rFonts w:ascii="Arial" w:eastAsia="Times New Roman" w:hAnsi="Arial" w:cs="Arial"/>
          <w:b/>
          <w:bCs/>
        </w:rPr>
        <w:t>RESPONSÁVEIS</w:t>
      </w:r>
    </w:p>
    <w:p w14:paraId="20B82457" w14:textId="77777777" w:rsidR="00835637" w:rsidRPr="00047415" w:rsidRDefault="00835637" w:rsidP="00835637">
      <w:pPr>
        <w:ind w:right="-568"/>
        <w:rPr>
          <w:rFonts w:ascii="Arial" w:hAnsi="Arial" w:cs="Arial"/>
          <w:bCs/>
        </w:rPr>
      </w:pPr>
    </w:p>
    <w:p w14:paraId="5356D4FA" w14:textId="77777777" w:rsidR="00835637" w:rsidRPr="00047415" w:rsidRDefault="00835637" w:rsidP="00835637">
      <w:pPr>
        <w:jc w:val="both"/>
        <w:rPr>
          <w:rFonts w:ascii="Arial" w:eastAsia="Times New Roman" w:hAnsi="Arial" w:cs="Arial"/>
        </w:rPr>
      </w:pPr>
      <w:bookmarkStart w:id="57" w:name="_Hlk216874357"/>
      <w:bookmarkStart w:id="58" w:name="_Hlk171344995"/>
      <w:bookmarkStart w:id="59" w:name="_Hlk198823072"/>
      <w:r w:rsidRPr="00047415">
        <w:rPr>
          <w:rFonts w:ascii="Arial" w:eastAsia="Times New Roman" w:hAnsi="Arial" w:cs="Arial"/>
        </w:rPr>
        <w:t>Gestor do Contrato: Deydiane de Araújo Carvalho</w:t>
      </w:r>
    </w:p>
    <w:p w14:paraId="45355D93" w14:textId="77777777" w:rsidR="00835637" w:rsidRPr="00047415" w:rsidRDefault="00835637" w:rsidP="00835637">
      <w:pPr>
        <w:jc w:val="both"/>
        <w:rPr>
          <w:rFonts w:ascii="Arial" w:eastAsia="Times New Roman" w:hAnsi="Arial" w:cs="Arial"/>
        </w:rPr>
      </w:pPr>
      <w:r w:rsidRPr="00047415">
        <w:rPr>
          <w:rFonts w:ascii="Arial" w:eastAsia="Times New Roman" w:hAnsi="Arial" w:cs="Arial"/>
        </w:rPr>
        <w:t>Fiscal Técnico do Contrato: Adriane Aparecida Ferreira Campos</w:t>
      </w:r>
    </w:p>
    <w:p w14:paraId="2B53B9AE" w14:textId="77777777" w:rsidR="00835637" w:rsidRPr="00047415" w:rsidRDefault="00835637" w:rsidP="00835637">
      <w:pPr>
        <w:ind w:right="-568"/>
        <w:rPr>
          <w:rFonts w:ascii="Arial" w:eastAsia="Times New Roman" w:hAnsi="Arial" w:cs="Arial"/>
          <w:bCs/>
          <w:color w:val="000000"/>
        </w:rPr>
      </w:pPr>
      <w:r w:rsidRPr="00047415">
        <w:rPr>
          <w:rFonts w:ascii="Arial" w:eastAsia="Times New Roman" w:hAnsi="Arial" w:cs="Arial"/>
        </w:rPr>
        <w:t xml:space="preserve">Fiscal Administrativo do Contrato: </w:t>
      </w:r>
      <w:bookmarkStart w:id="60" w:name="_Hlk209036891"/>
      <w:r w:rsidRPr="00047415">
        <w:rPr>
          <w:rFonts w:ascii="Arial" w:eastAsia="Times New Roman" w:hAnsi="Arial" w:cs="Arial"/>
        </w:rPr>
        <w:t>Railany Dias Azevedo</w:t>
      </w:r>
      <w:bookmarkEnd w:id="57"/>
      <w:bookmarkEnd w:id="60"/>
    </w:p>
    <w:p w14:paraId="4607038E" w14:textId="77777777" w:rsidR="00835637" w:rsidRPr="00047415" w:rsidRDefault="00835637" w:rsidP="00835637">
      <w:pPr>
        <w:ind w:right="-568"/>
        <w:jc w:val="right"/>
        <w:rPr>
          <w:rFonts w:ascii="Arial" w:hAnsi="Arial" w:cs="Arial"/>
          <w:bCs/>
        </w:rPr>
      </w:pPr>
    </w:p>
    <w:p w14:paraId="16203308" w14:textId="77777777" w:rsidR="00835637" w:rsidRPr="00047415" w:rsidRDefault="00835637" w:rsidP="00835637">
      <w:pPr>
        <w:ind w:right="-568"/>
        <w:jc w:val="right"/>
        <w:rPr>
          <w:rFonts w:ascii="Arial" w:hAnsi="Arial" w:cs="Arial"/>
          <w:bCs/>
        </w:rPr>
      </w:pPr>
      <w:r w:rsidRPr="00047415">
        <w:rPr>
          <w:rFonts w:ascii="Arial" w:hAnsi="Arial" w:cs="Arial"/>
          <w:bCs/>
        </w:rPr>
        <w:t>Braúnas, 08 de junho de 2026.</w:t>
      </w:r>
    </w:p>
    <w:bookmarkEnd w:id="58"/>
    <w:p w14:paraId="6C528894" w14:textId="77777777" w:rsidR="00835637" w:rsidRPr="00047415" w:rsidRDefault="00835637" w:rsidP="00835637">
      <w:pPr>
        <w:ind w:right="-568"/>
        <w:rPr>
          <w:rFonts w:ascii="Arial" w:hAnsi="Arial" w:cs="Arial"/>
          <w:bCs/>
        </w:rPr>
      </w:pPr>
    </w:p>
    <w:p w14:paraId="354E8B54" w14:textId="77777777" w:rsidR="00835637" w:rsidRPr="00047415" w:rsidRDefault="00835637" w:rsidP="00835637">
      <w:pPr>
        <w:ind w:right="-568"/>
        <w:rPr>
          <w:rFonts w:ascii="Arial" w:hAnsi="Arial" w:cs="Arial"/>
          <w:bCs/>
        </w:rPr>
      </w:pPr>
    </w:p>
    <w:p w14:paraId="2143EF35" w14:textId="77777777" w:rsidR="00835637" w:rsidRPr="00047415" w:rsidRDefault="00835637" w:rsidP="00835637">
      <w:pPr>
        <w:jc w:val="center"/>
        <w:rPr>
          <w:rFonts w:ascii="Arial" w:eastAsia="Times New Roman" w:hAnsi="Arial" w:cs="Arial"/>
        </w:rPr>
      </w:pPr>
      <w:bookmarkStart w:id="61" w:name="_Hlk216874426"/>
      <w:r w:rsidRPr="00047415">
        <w:rPr>
          <w:rFonts w:ascii="Arial" w:eastAsia="Times New Roman" w:hAnsi="Arial" w:cs="Arial"/>
        </w:rPr>
        <w:t>Deydiane de Araújo Carvalho</w:t>
      </w:r>
    </w:p>
    <w:p w14:paraId="463C87FD"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Secretária Municipal de Administração e Finanças.</w:t>
      </w:r>
    </w:p>
    <w:p w14:paraId="1B39D68B" w14:textId="77777777" w:rsidR="00835637" w:rsidRPr="00047415" w:rsidRDefault="00835637" w:rsidP="00835637">
      <w:pPr>
        <w:rPr>
          <w:rFonts w:ascii="Arial" w:eastAsia="Times New Roman" w:hAnsi="Arial" w:cs="Arial"/>
          <w:highlight w:val="yellow"/>
        </w:rPr>
      </w:pPr>
    </w:p>
    <w:p w14:paraId="14E85FFA" w14:textId="77777777" w:rsidR="00835637" w:rsidRPr="00047415" w:rsidRDefault="00835637" w:rsidP="00835637">
      <w:pPr>
        <w:jc w:val="center"/>
        <w:rPr>
          <w:rFonts w:ascii="Arial" w:eastAsia="Times New Roman" w:hAnsi="Arial" w:cs="Arial"/>
        </w:rPr>
      </w:pPr>
      <w:r w:rsidRPr="00047415">
        <w:rPr>
          <w:rFonts w:ascii="Arial" w:eastAsia="Arial-BoldMT" w:hAnsi="Arial" w:cs="Arial"/>
        </w:rPr>
        <w:t>Cristiana Aparecida Soares</w:t>
      </w:r>
      <w:r w:rsidRPr="00047415">
        <w:rPr>
          <w:rFonts w:ascii="Arial" w:eastAsia="Times New Roman" w:hAnsi="Arial" w:cs="Arial"/>
        </w:rPr>
        <w:t xml:space="preserve"> </w:t>
      </w:r>
    </w:p>
    <w:p w14:paraId="31B6A641"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Secretaria Municipal de Obras, Transportes e Serviços Públicos;</w:t>
      </w:r>
    </w:p>
    <w:p w14:paraId="4714DA70" w14:textId="77777777" w:rsidR="00835637" w:rsidRPr="00047415" w:rsidRDefault="00835637" w:rsidP="00835637">
      <w:pPr>
        <w:jc w:val="center"/>
        <w:rPr>
          <w:rFonts w:ascii="Arial" w:eastAsia="Times New Roman" w:hAnsi="Arial" w:cs="Arial"/>
          <w:highlight w:val="yellow"/>
        </w:rPr>
      </w:pPr>
    </w:p>
    <w:p w14:paraId="060CD7D4"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Gislaine de Araújo Alvarenga</w:t>
      </w:r>
    </w:p>
    <w:p w14:paraId="35C08B07"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lastRenderedPageBreak/>
        <w:t>Secretaria Municipal de Saúde</w:t>
      </w:r>
    </w:p>
    <w:p w14:paraId="36A2490F" w14:textId="77777777" w:rsidR="00835637" w:rsidRPr="00047415" w:rsidRDefault="00835637" w:rsidP="00835637">
      <w:pPr>
        <w:rPr>
          <w:rFonts w:ascii="Arial" w:eastAsia="Times New Roman" w:hAnsi="Arial" w:cs="Arial"/>
          <w:highlight w:val="yellow"/>
        </w:rPr>
      </w:pPr>
    </w:p>
    <w:p w14:paraId="0AD9A32A"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Elen Flávia Pinto</w:t>
      </w:r>
    </w:p>
    <w:p w14:paraId="5A552626"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Secretaria Municipal de Ação Social;</w:t>
      </w:r>
    </w:p>
    <w:p w14:paraId="0FA559DF" w14:textId="77777777" w:rsidR="00835637" w:rsidRPr="00047415" w:rsidRDefault="00835637" w:rsidP="00835637">
      <w:pPr>
        <w:rPr>
          <w:rFonts w:ascii="Arial" w:eastAsia="Times New Roman" w:hAnsi="Arial" w:cs="Arial"/>
          <w:highlight w:val="yellow"/>
        </w:rPr>
      </w:pPr>
    </w:p>
    <w:p w14:paraId="55758039"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Eliana Conceição Coelho Silva</w:t>
      </w:r>
    </w:p>
    <w:p w14:paraId="17C4FE19"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Secretaria Municipal de Educação, Cultura, Esporte e Lazer;</w:t>
      </w:r>
      <w:bookmarkEnd w:id="61"/>
    </w:p>
    <w:p w14:paraId="7B54D46E" w14:textId="77777777" w:rsidR="00835637" w:rsidRPr="00047415" w:rsidRDefault="00835637" w:rsidP="00835637">
      <w:pPr>
        <w:rPr>
          <w:rFonts w:ascii="Arial" w:eastAsia="Times New Roman" w:hAnsi="Arial" w:cs="Arial"/>
        </w:rPr>
      </w:pPr>
    </w:p>
    <w:p w14:paraId="00666784"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Diusa Ferreira da Silva</w:t>
      </w:r>
      <w:r w:rsidRPr="00047415">
        <w:rPr>
          <w:rFonts w:ascii="Arial" w:eastAsia="Times New Roman" w:hAnsi="Arial" w:cs="Arial"/>
        </w:rPr>
        <w:br/>
        <w:t>Secretaria Municipal de Agricultura, Pecuária, Abastecimento, Recursos Hídricos, Meio Ambiente e Turismo.</w:t>
      </w:r>
    </w:p>
    <w:p w14:paraId="739DE7A0" w14:textId="77777777" w:rsidR="00835637" w:rsidRPr="00047415" w:rsidRDefault="00835637" w:rsidP="00835637">
      <w:pPr>
        <w:ind w:right="-568"/>
        <w:jc w:val="center"/>
        <w:rPr>
          <w:rFonts w:ascii="Arial" w:hAnsi="Arial" w:cs="Arial"/>
          <w:bCs/>
        </w:rPr>
      </w:pPr>
    </w:p>
    <w:p w14:paraId="0BCBD992" w14:textId="77777777" w:rsidR="00835637" w:rsidRPr="00047415" w:rsidRDefault="00835637" w:rsidP="00835637">
      <w:pPr>
        <w:ind w:right="-568"/>
        <w:jc w:val="center"/>
        <w:rPr>
          <w:rFonts w:ascii="Arial" w:hAnsi="Arial" w:cs="Arial"/>
          <w:bCs/>
        </w:rPr>
      </w:pPr>
    </w:p>
    <w:p w14:paraId="26665BE1" w14:textId="77777777" w:rsidR="00835637" w:rsidRDefault="00835637" w:rsidP="00835637">
      <w:pPr>
        <w:ind w:right="-568"/>
        <w:rPr>
          <w:rFonts w:ascii="Arial" w:hAnsi="Arial" w:cs="Arial"/>
          <w:bCs/>
        </w:rPr>
      </w:pPr>
    </w:p>
    <w:p w14:paraId="3B351CE7" w14:textId="77777777" w:rsidR="000D0120" w:rsidRDefault="000D0120" w:rsidP="00835637">
      <w:pPr>
        <w:ind w:right="-568"/>
        <w:rPr>
          <w:rFonts w:ascii="Arial" w:hAnsi="Arial" w:cs="Arial"/>
          <w:bCs/>
        </w:rPr>
      </w:pPr>
    </w:p>
    <w:p w14:paraId="5D8598B1" w14:textId="77777777" w:rsidR="000D0120" w:rsidRDefault="000D0120" w:rsidP="00835637">
      <w:pPr>
        <w:ind w:right="-568"/>
        <w:rPr>
          <w:rFonts w:ascii="Arial" w:hAnsi="Arial" w:cs="Arial"/>
          <w:bCs/>
        </w:rPr>
      </w:pPr>
    </w:p>
    <w:p w14:paraId="701F601C" w14:textId="77777777" w:rsidR="000D0120" w:rsidRDefault="000D0120" w:rsidP="00835637">
      <w:pPr>
        <w:ind w:right="-568"/>
        <w:rPr>
          <w:rFonts w:ascii="Arial" w:hAnsi="Arial" w:cs="Arial"/>
          <w:bCs/>
        </w:rPr>
      </w:pPr>
    </w:p>
    <w:p w14:paraId="63F28B7C" w14:textId="77777777" w:rsidR="000D0120" w:rsidRDefault="000D0120" w:rsidP="00835637">
      <w:pPr>
        <w:ind w:right="-568"/>
        <w:rPr>
          <w:rFonts w:ascii="Arial" w:hAnsi="Arial" w:cs="Arial"/>
          <w:bCs/>
        </w:rPr>
      </w:pPr>
    </w:p>
    <w:p w14:paraId="206E4918" w14:textId="77777777" w:rsidR="000D0120" w:rsidRDefault="000D0120" w:rsidP="00835637">
      <w:pPr>
        <w:ind w:right="-568"/>
        <w:rPr>
          <w:rFonts w:ascii="Arial" w:hAnsi="Arial" w:cs="Arial"/>
          <w:bCs/>
        </w:rPr>
      </w:pPr>
    </w:p>
    <w:p w14:paraId="05E8799A" w14:textId="77777777" w:rsidR="000D0120" w:rsidRDefault="000D0120" w:rsidP="00835637">
      <w:pPr>
        <w:ind w:right="-568"/>
        <w:rPr>
          <w:rFonts w:ascii="Arial" w:hAnsi="Arial" w:cs="Arial"/>
          <w:bCs/>
        </w:rPr>
      </w:pPr>
    </w:p>
    <w:p w14:paraId="0EF68D59" w14:textId="77777777" w:rsidR="000D0120" w:rsidRDefault="000D0120" w:rsidP="00835637">
      <w:pPr>
        <w:ind w:right="-568"/>
        <w:rPr>
          <w:rFonts w:ascii="Arial" w:hAnsi="Arial" w:cs="Arial"/>
          <w:bCs/>
        </w:rPr>
      </w:pPr>
    </w:p>
    <w:p w14:paraId="6FCBB4CC" w14:textId="77777777" w:rsidR="000D0120" w:rsidRDefault="000D0120" w:rsidP="00835637">
      <w:pPr>
        <w:ind w:right="-568"/>
        <w:rPr>
          <w:rFonts w:ascii="Arial" w:hAnsi="Arial" w:cs="Arial"/>
          <w:bCs/>
        </w:rPr>
      </w:pPr>
    </w:p>
    <w:p w14:paraId="64898667" w14:textId="77777777" w:rsidR="000D0120" w:rsidRDefault="000D0120" w:rsidP="00835637">
      <w:pPr>
        <w:ind w:right="-568"/>
        <w:rPr>
          <w:rFonts w:ascii="Arial" w:hAnsi="Arial" w:cs="Arial"/>
          <w:bCs/>
        </w:rPr>
      </w:pPr>
    </w:p>
    <w:p w14:paraId="4852F5A8" w14:textId="77777777" w:rsidR="000D0120" w:rsidRDefault="000D0120" w:rsidP="00835637">
      <w:pPr>
        <w:ind w:right="-568"/>
        <w:rPr>
          <w:rFonts w:ascii="Arial" w:hAnsi="Arial" w:cs="Arial"/>
          <w:bCs/>
        </w:rPr>
      </w:pPr>
    </w:p>
    <w:p w14:paraId="13AD7090" w14:textId="77777777" w:rsidR="000D0120" w:rsidRDefault="000D0120" w:rsidP="00835637">
      <w:pPr>
        <w:ind w:right="-568"/>
        <w:rPr>
          <w:rFonts w:ascii="Arial" w:hAnsi="Arial" w:cs="Arial"/>
          <w:bCs/>
        </w:rPr>
      </w:pPr>
    </w:p>
    <w:p w14:paraId="0F3458A7" w14:textId="77777777" w:rsidR="000D0120" w:rsidRDefault="000D0120" w:rsidP="00835637">
      <w:pPr>
        <w:ind w:right="-568"/>
        <w:rPr>
          <w:rFonts w:ascii="Arial" w:hAnsi="Arial" w:cs="Arial"/>
          <w:bCs/>
        </w:rPr>
      </w:pPr>
    </w:p>
    <w:p w14:paraId="3545D2C1" w14:textId="77777777" w:rsidR="000D0120" w:rsidRDefault="000D0120" w:rsidP="00835637">
      <w:pPr>
        <w:ind w:right="-568"/>
        <w:rPr>
          <w:rFonts w:ascii="Arial" w:hAnsi="Arial" w:cs="Arial"/>
          <w:bCs/>
        </w:rPr>
      </w:pPr>
    </w:p>
    <w:p w14:paraId="3C845D06" w14:textId="77777777" w:rsidR="000D0120" w:rsidRDefault="000D0120" w:rsidP="00835637">
      <w:pPr>
        <w:ind w:right="-568"/>
        <w:rPr>
          <w:rFonts w:ascii="Arial" w:hAnsi="Arial" w:cs="Arial"/>
          <w:bCs/>
        </w:rPr>
      </w:pPr>
    </w:p>
    <w:p w14:paraId="14BBACB3" w14:textId="77777777" w:rsidR="000D0120" w:rsidRPr="00047415" w:rsidRDefault="000D0120" w:rsidP="00835637">
      <w:pPr>
        <w:ind w:right="-568"/>
        <w:rPr>
          <w:rFonts w:ascii="Arial" w:hAnsi="Arial" w:cs="Arial"/>
          <w:bCs/>
        </w:rPr>
      </w:pPr>
    </w:p>
    <w:bookmarkEnd w:id="56"/>
    <w:bookmarkEnd w:id="59"/>
    <w:p w14:paraId="3FDF962A" w14:textId="77777777" w:rsidR="00835637" w:rsidRPr="00047415" w:rsidRDefault="00835637" w:rsidP="00835637">
      <w:pPr>
        <w:ind w:right="-568"/>
        <w:jc w:val="center"/>
        <w:rPr>
          <w:rFonts w:ascii="Arial" w:hAnsi="Arial" w:cs="Arial"/>
          <w:bCs/>
        </w:rPr>
      </w:pPr>
    </w:p>
    <w:p w14:paraId="44A66885" w14:textId="77777777" w:rsidR="000D0120" w:rsidRDefault="000D0120" w:rsidP="00835637">
      <w:pPr>
        <w:pStyle w:val="SemEspaamento"/>
        <w:ind w:right="-568"/>
        <w:jc w:val="center"/>
        <w:rPr>
          <w:rFonts w:ascii="Arial" w:hAnsi="Arial" w:cs="Arial"/>
          <w:bCs/>
        </w:rPr>
      </w:pPr>
    </w:p>
    <w:p w14:paraId="2E4EB25E" w14:textId="77777777" w:rsidR="000D0120" w:rsidRDefault="000D0120" w:rsidP="00835637">
      <w:pPr>
        <w:pStyle w:val="SemEspaamento"/>
        <w:ind w:right="-568"/>
        <w:jc w:val="center"/>
        <w:rPr>
          <w:rFonts w:ascii="Arial" w:hAnsi="Arial" w:cs="Arial"/>
          <w:bCs/>
        </w:rPr>
      </w:pPr>
    </w:p>
    <w:p w14:paraId="33C0D214" w14:textId="77777777" w:rsidR="000D0120" w:rsidRDefault="000D0120" w:rsidP="00835637">
      <w:pPr>
        <w:pStyle w:val="SemEspaamento"/>
        <w:ind w:right="-568"/>
        <w:jc w:val="center"/>
        <w:rPr>
          <w:rFonts w:ascii="Arial" w:hAnsi="Arial" w:cs="Arial"/>
          <w:bCs/>
        </w:rPr>
      </w:pPr>
    </w:p>
    <w:p w14:paraId="7460C106" w14:textId="77777777" w:rsidR="000D0120" w:rsidRDefault="000D0120" w:rsidP="00835637">
      <w:pPr>
        <w:pStyle w:val="SemEspaamento"/>
        <w:ind w:right="-568"/>
        <w:jc w:val="center"/>
        <w:rPr>
          <w:rFonts w:ascii="Arial" w:hAnsi="Arial" w:cs="Arial"/>
          <w:bCs/>
        </w:rPr>
      </w:pPr>
    </w:p>
    <w:p w14:paraId="49599F75" w14:textId="77777777" w:rsidR="000D0120" w:rsidRDefault="000D0120" w:rsidP="00835637">
      <w:pPr>
        <w:pStyle w:val="SemEspaamento"/>
        <w:ind w:right="-568"/>
        <w:jc w:val="center"/>
        <w:rPr>
          <w:rFonts w:ascii="Arial" w:hAnsi="Arial" w:cs="Arial"/>
          <w:bCs/>
        </w:rPr>
      </w:pPr>
    </w:p>
    <w:p w14:paraId="5D86EF13" w14:textId="77777777" w:rsidR="000D0120" w:rsidRDefault="000D0120" w:rsidP="00835637">
      <w:pPr>
        <w:pStyle w:val="SemEspaamento"/>
        <w:ind w:right="-568"/>
        <w:jc w:val="center"/>
        <w:rPr>
          <w:rFonts w:ascii="Arial" w:hAnsi="Arial" w:cs="Arial"/>
          <w:bCs/>
        </w:rPr>
      </w:pPr>
    </w:p>
    <w:p w14:paraId="253FDE15" w14:textId="77777777" w:rsidR="000D0120" w:rsidRDefault="000D0120" w:rsidP="00835637">
      <w:pPr>
        <w:pStyle w:val="SemEspaamento"/>
        <w:ind w:right="-568"/>
        <w:jc w:val="center"/>
        <w:rPr>
          <w:rFonts w:ascii="Arial" w:hAnsi="Arial" w:cs="Arial"/>
          <w:bCs/>
        </w:rPr>
      </w:pPr>
    </w:p>
    <w:p w14:paraId="545006BE" w14:textId="77777777" w:rsidR="000D0120" w:rsidRDefault="000D0120" w:rsidP="00835637">
      <w:pPr>
        <w:pStyle w:val="SemEspaamento"/>
        <w:ind w:right="-568"/>
        <w:jc w:val="center"/>
        <w:rPr>
          <w:rFonts w:ascii="Arial" w:hAnsi="Arial" w:cs="Arial"/>
          <w:bCs/>
        </w:rPr>
      </w:pPr>
    </w:p>
    <w:p w14:paraId="6023277A" w14:textId="77777777" w:rsidR="000D0120" w:rsidRDefault="000D0120" w:rsidP="00835637">
      <w:pPr>
        <w:pStyle w:val="SemEspaamento"/>
        <w:ind w:right="-568"/>
        <w:jc w:val="center"/>
        <w:rPr>
          <w:rFonts w:ascii="Arial" w:hAnsi="Arial" w:cs="Arial"/>
          <w:bCs/>
        </w:rPr>
      </w:pPr>
    </w:p>
    <w:p w14:paraId="1EEC7763" w14:textId="77777777" w:rsidR="000D0120" w:rsidRDefault="000D0120" w:rsidP="00835637">
      <w:pPr>
        <w:pStyle w:val="SemEspaamento"/>
        <w:ind w:right="-568"/>
        <w:jc w:val="center"/>
        <w:rPr>
          <w:rFonts w:ascii="Arial" w:hAnsi="Arial" w:cs="Arial"/>
          <w:bCs/>
        </w:rPr>
      </w:pPr>
    </w:p>
    <w:p w14:paraId="2E665B52" w14:textId="77777777" w:rsidR="000D0120" w:rsidRDefault="000D0120" w:rsidP="00835637">
      <w:pPr>
        <w:pStyle w:val="SemEspaamento"/>
        <w:ind w:right="-568"/>
        <w:jc w:val="center"/>
        <w:rPr>
          <w:rFonts w:ascii="Arial" w:hAnsi="Arial" w:cs="Arial"/>
          <w:bCs/>
        </w:rPr>
      </w:pPr>
    </w:p>
    <w:p w14:paraId="0FF73F57" w14:textId="77777777" w:rsidR="000D0120" w:rsidRDefault="000D0120" w:rsidP="00835637">
      <w:pPr>
        <w:pStyle w:val="SemEspaamento"/>
        <w:ind w:right="-568"/>
        <w:jc w:val="center"/>
        <w:rPr>
          <w:rFonts w:ascii="Arial" w:hAnsi="Arial" w:cs="Arial"/>
          <w:bCs/>
        </w:rPr>
      </w:pPr>
    </w:p>
    <w:p w14:paraId="5A4BC997" w14:textId="77777777" w:rsidR="000D0120" w:rsidRDefault="000D0120" w:rsidP="00835637">
      <w:pPr>
        <w:pStyle w:val="SemEspaamento"/>
        <w:ind w:right="-568"/>
        <w:jc w:val="center"/>
        <w:rPr>
          <w:rFonts w:ascii="Arial" w:hAnsi="Arial" w:cs="Arial"/>
          <w:bCs/>
        </w:rPr>
      </w:pPr>
    </w:p>
    <w:p w14:paraId="0E81F982" w14:textId="77777777" w:rsidR="000D0120" w:rsidRDefault="000D0120" w:rsidP="00835637">
      <w:pPr>
        <w:pStyle w:val="SemEspaamento"/>
        <w:ind w:right="-568"/>
        <w:jc w:val="center"/>
        <w:rPr>
          <w:rFonts w:ascii="Arial" w:hAnsi="Arial" w:cs="Arial"/>
          <w:bCs/>
        </w:rPr>
      </w:pPr>
    </w:p>
    <w:p w14:paraId="15C2FFF7" w14:textId="288196C6" w:rsidR="00835637" w:rsidRPr="00047415" w:rsidRDefault="00835637" w:rsidP="00835637">
      <w:pPr>
        <w:pStyle w:val="SemEspaamento"/>
        <w:ind w:right="-568"/>
        <w:jc w:val="center"/>
        <w:rPr>
          <w:rFonts w:ascii="Arial" w:hAnsi="Arial" w:cs="Arial"/>
          <w:b/>
          <w:bCs/>
        </w:rPr>
      </w:pPr>
      <w:r w:rsidRPr="00047415">
        <w:rPr>
          <w:rFonts w:ascii="Arial" w:hAnsi="Arial" w:cs="Arial"/>
          <w:bCs/>
        </w:rPr>
        <w:br/>
      </w:r>
      <w:r w:rsidRPr="00047415">
        <w:rPr>
          <w:rFonts w:ascii="Arial" w:hAnsi="Arial" w:cs="Arial"/>
          <w:b/>
          <w:bCs/>
        </w:rPr>
        <w:t>TERMO DE REFERÊNCIA – LEI 14.133/21</w:t>
      </w:r>
    </w:p>
    <w:p w14:paraId="74E2704F" w14:textId="77777777" w:rsidR="00835637" w:rsidRPr="00047415" w:rsidRDefault="00835637" w:rsidP="00835637">
      <w:pPr>
        <w:pStyle w:val="SemEspaamento"/>
        <w:ind w:right="-568"/>
        <w:jc w:val="center"/>
        <w:rPr>
          <w:rFonts w:ascii="Arial" w:hAnsi="Arial" w:cs="Arial"/>
        </w:rPr>
      </w:pPr>
    </w:p>
    <w:p w14:paraId="2DFB6EC7" w14:textId="77777777" w:rsidR="00835637" w:rsidRPr="00047415" w:rsidRDefault="00835637" w:rsidP="00835637">
      <w:pPr>
        <w:pStyle w:val="SemEspaamento"/>
        <w:ind w:right="-568"/>
        <w:jc w:val="center"/>
        <w:rPr>
          <w:rFonts w:ascii="Arial" w:hAnsi="Arial" w:cs="Arial"/>
          <w:b/>
          <w:bCs/>
        </w:rPr>
      </w:pPr>
      <w:r w:rsidRPr="00047415">
        <w:rPr>
          <w:rFonts w:ascii="Arial" w:hAnsi="Arial" w:cs="Arial"/>
          <w:b/>
          <w:bCs/>
        </w:rPr>
        <w:t>PREFEITURA MUNICIPAL DE BRAÚNAS</w:t>
      </w:r>
    </w:p>
    <w:p w14:paraId="21D5874F" w14:textId="77777777" w:rsidR="00835637" w:rsidRPr="00047415" w:rsidRDefault="00835637" w:rsidP="00835637">
      <w:pPr>
        <w:pStyle w:val="SemEspaamento"/>
        <w:ind w:left="-567" w:right="-568"/>
        <w:jc w:val="center"/>
        <w:rPr>
          <w:rFonts w:ascii="Arial" w:hAnsi="Arial" w:cs="Arial"/>
        </w:rPr>
      </w:pPr>
    </w:p>
    <w:p w14:paraId="17B4B253" w14:textId="77777777" w:rsidR="00835637" w:rsidRPr="00047415" w:rsidRDefault="00835637" w:rsidP="00835637">
      <w:pPr>
        <w:pStyle w:val="SemEspaamento"/>
        <w:ind w:right="-568"/>
        <w:jc w:val="both"/>
        <w:rPr>
          <w:rFonts w:ascii="Arial" w:hAnsi="Arial" w:cs="Arial"/>
          <w:b/>
          <w:bCs/>
        </w:rPr>
      </w:pPr>
      <w:r w:rsidRPr="00047415">
        <w:rPr>
          <w:rFonts w:ascii="Arial" w:hAnsi="Arial" w:cs="Arial"/>
          <w:b/>
          <w:bCs/>
        </w:rPr>
        <w:lastRenderedPageBreak/>
        <w:t>1. DAS CONDIÇÕES GERAIS DA CONTRATAÇÃO (art. 6°, XXIII, “a” e “i” da Lei Federal n° 14.133/2021)</w:t>
      </w:r>
    </w:p>
    <w:p w14:paraId="0A29DEB7" w14:textId="77777777" w:rsidR="00835637" w:rsidRPr="00047415" w:rsidRDefault="00835637" w:rsidP="00835637">
      <w:pPr>
        <w:pStyle w:val="SemEspaamento"/>
        <w:ind w:right="-568"/>
        <w:jc w:val="both"/>
        <w:rPr>
          <w:rFonts w:ascii="Arial" w:hAnsi="Arial" w:cs="Arial"/>
        </w:rPr>
      </w:pPr>
    </w:p>
    <w:p w14:paraId="0351CDAE" w14:textId="77777777" w:rsidR="00835637" w:rsidRPr="00047415" w:rsidRDefault="00835637" w:rsidP="00835637">
      <w:pPr>
        <w:jc w:val="both"/>
        <w:rPr>
          <w:rFonts w:ascii="Arial" w:hAnsi="Arial" w:cs="Arial"/>
        </w:rPr>
      </w:pPr>
      <w:r w:rsidRPr="00047415">
        <w:rPr>
          <w:rFonts w:ascii="Arial" w:hAnsi="Arial" w:cs="Arial"/>
        </w:rPr>
        <w:t xml:space="preserve">1.1. </w:t>
      </w:r>
      <w:bookmarkStart w:id="62" w:name="_Hlk202529300"/>
      <w:bookmarkStart w:id="63" w:name="_Hlk200979064"/>
      <w:r w:rsidRPr="00047415">
        <w:rPr>
          <w:rFonts w:ascii="Arial" w:hAnsi="Arial" w:cs="Arial"/>
        </w:rPr>
        <w:t>Contratação de empresa especializada em prestação de serviços de locação de equipamentos de impressão (multifuncional, impressoras laser/led monocromáticas e coloridas com display interativo) com fornecimento de sistema de gerenciamento de impressões das cópias efetivamente realizadas, manutenção preventiva e corretiva dos equipamentos com a substituição de peças componentes e materiais utilizados na manutenção preventiva, corretiva e fornecimento de insumos dos equipamentos ofertados como toner e cilindro, destinados ao atendimento das demandas das secretarias municipais de Braúnas/MG</w:t>
      </w:r>
      <w:bookmarkEnd w:id="62"/>
      <w:r w:rsidRPr="00047415">
        <w:rPr>
          <w:rFonts w:ascii="Arial" w:hAnsi="Arial" w:cs="Arial"/>
        </w:rPr>
        <w:t>, a ser custeado com recursos próprios e/ou vinculados.</w:t>
      </w:r>
      <w:bookmarkEnd w:id="63"/>
    </w:p>
    <w:tbl>
      <w:tblPr>
        <w:tblW w:w="9404" w:type="dxa"/>
        <w:tblLayout w:type="fixed"/>
        <w:tblCellMar>
          <w:left w:w="70" w:type="dxa"/>
          <w:right w:w="70" w:type="dxa"/>
        </w:tblCellMar>
        <w:tblLook w:val="04A0" w:firstRow="1" w:lastRow="0" w:firstColumn="1" w:lastColumn="0" w:noHBand="0" w:noVBand="1"/>
      </w:tblPr>
      <w:tblGrid>
        <w:gridCol w:w="699"/>
        <w:gridCol w:w="3969"/>
        <w:gridCol w:w="779"/>
        <w:gridCol w:w="922"/>
        <w:gridCol w:w="1418"/>
        <w:gridCol w:w="1617"/>
      </w:tblGrid>
      <w:tr w:rsidR="00835637" w:rsidRPr="00047415" w14:paraId="6342F54F" w14:textId="77777777" w:rsidTr="00B91A3C">
        <w:trPr>
          <w:trHeight w:val="765"/>
        </w:trPr>
        <w:tc>
          <w:tcPr>
            <w:tcW w:w="699" w:type="dxa"/>
            <w:tcBorders>
              <w:top w:val="single" w:sz="4" w:space="0" w:color="auto"/>
              <w:left w:val="single" w:sz="8" w:space="0" w:color="auto"/>
              <w:bottom w:val="single" w:sz="4" w:space="0" w:color="auto"/>
              <w:right w:val="single" w:sz="4" w:space="0" w:color="auto"/>
            </w:tcBorders>
            <w:vAlign w:val="center"/>
            <w:hideMark/>
          </w:tcPr>
          <w:p w14:paraId="744C2C5A" w14:textId="77777777" w:rsidR="00835637" w:rsidRPr="00047415" w:rsidRDefault="00835637" w:rsidP="00CC3FD7">
            <w:pPr>
              <w:rPr>
                <w:rFonts w:ascii="Arial" w:eastAsia="Times New Roman" w:hAnsi="Arial" w:cs="Arial"/>
                <w:lang w:eastAsia="pt-BR"/>
              </w:rPr>
            </w:pPr>
            <w:r w:rsidRPr="00047415">
              <w:rPr>
                <w:rFonts w:ascii="Arial" w:eastAsia="Times New Roman" w:hAnsi="Arial" w:cs="Arial"/>
                <w:lang w:eastAsia="pt-BR"/>
              </w:rPr>
              <w:t>ITEM</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94E75FB"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DESCRIÇÃO</w:t>
            </w:r>
          </w:p>
        </w:tc>
        <w:tc>
          <w:tcPr>
            <w:tcW w:w="779" w:type="dxa"/>
            <w:tcBorders>
              <w:top w:val="single" w:sz="4" w:space="0" w:color="auto"/>
              <w:left w:val="single" w:sz="4" w:space="0" w:color="auto"/>
              <w:bottom w:val="single" w:sz="4" w:space="0" w:color="auto"/>
              <w:right w:val="single" w:sz="4" w:space="0" w:color="auto"/>
            </w:tcBorders>
            <w:vAlign w:val="center"/>
            <w:hideMark/>
          </w:tcPr>
          <w:p w14:paraId="4210DD59"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UNID.</w:t>
            </w:r>
          </w:p>
        </w:tc>
        <w:tc>
          <w:tcPr>
            <w:tcW w:w="922" w:type="dxa"/>
            <w:tcBorders>
              <w:top w:val="single" w:sz="4" w:space="0" w:color="auto"/>
              <w:left w:val="single" w:sz="4" w:space="0" w:color="auto"/>
              <w:bottom w:val="single" w:sz="4" w:space="0" w:color="auto"/>
              <w:right w:val="single" w:sz="4" w:space="0" w:color="auto"/>
            </w:tcBorders>
            <w:vAlign w:val="center"/>
            <w:hideMark/>
          </w:tcPr>
          <w:p w14:paraId="1C087DE5"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QUANT</w:t>
            </w:r>
          </w:p>
        </w:tc>
        <w:tc>
          <w:tcPr>
            <w:tcW w:w="1418" w:type="dxa"/>
            <w:tcBorders>
              <w:top w:val="single" w:sz="4" w:space="0" w:color="auto"/>
              <w:left w:val="single" w:sz="4" w:space="0" w:color="auto"/>
              <w:bottom w:val="single" w:sz="4" w:space="0" w:color="auto"/>
              <w:right w:val="single" w:sz="4" w:space="0" w:color="auto"/>
            </w:tcBorders>
          </w:tcPr>
          <w:p w14:paraId="0CD27683" w14:textId="77777777" w:rsidR="00835637" w:rsidRPr="00047415" w:rsidRDefault="00835637" w:rsidP="00CC3FD7">
            <w:pPr>
              <w:jc w:val="center"/>
              <w:rPr>
                <w:rFonts w:ascii="Arial" w:eastAsia="Times New Roman" w:hAnsi="Arial" w:cs="Arial"/>
                <w:lang w:eastAsia="pt-BR"/>
              </w:rPr>
            </w:pPr>
          </w:p>
          <w:p w14:paraId="01193B89"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V.UNIT</w:t>
            </w:r>
          </w:p>
        </w:tc>
        <w:tc>
          <w:tcPr>
            <w:tcW w:w="1617" w:type="dxa"/>
            <w:tcBorders>
              <w:top w:val="single" w:sz="4" w:space="0" w:color="auto"/>
              <w:left w:val="single" w:sz="4" w:space="0" w:color="auto"/>
              <w:bottom w:val="single" w:sz="4" w:space="0" w:color="auto"/>
              <w:right w:val="single" w:sz="4" w:space="0" w:color="auto"/>
            </w:tcBorders>
          </w:tcPr>
          <w:p w14:paraId="400DB63C" w14:textId="77777777" w:rsidR="00835637" w:rsidRPr="00047415" w:rsidRDefault="00835637" w:rsidP="00CC3FD7">
            <w:pPr>
              <w:jc w:val="center"/>
              <w:rPr>
                <w:rFonts w:ascii="Arial" w:eastAsia="Times New Roman" w:hAnsi="Arial" w:cs="Arial"/>
                <w:lang w:eastAsia="pt-BR"/>
              </w:rPr>
            </w:pPr>
          </w:p>
          <w:p w14:paraId="6914EFDE"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V.TOTAL</w:t>
            </w:r>
          </w:p>
        </w:tc>
      </w:tr>
      <w:tr w:rsidR="00835637" w:rsidRPr="00047415" w14:paraId="20BDEAF4" w14:textId="77777777" w:rsidTr="00B91A3C">
        <w:trPr>
          <w:trHeight w:val="351"/>
        </w:trPr>
        <w:tc>
          <w:tcPr>
            <w:tcW w:w="699" w:type="dxa"/>
            <w:tcBorders>
              <w:top w:val="single" w:sz="4" w:space="0" w:color="auto"/>
              <w:left w:val="single" w:sz="4" w:space="0" w:color="auto"/>
              <w:bottom w:val="single" w:sz="4" w:space="0" w:color="auto"/>
              <w:right w:val="single" w:sz="4" w:space="0" w:color="auto"/>
            </w:tcBorders>
            <w:vAlign w:val="center"/>
            <w:hideMark/>
          </w:tcPr>
          <w:p w14:paraId="1AC9B37D"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1</w:t>
            </w:r>
          </w:p>
        </w:tc>
        <w:tc>
          <w:tcPr>
            <w:tcW w:w="3969" w:type="dxa"/>
            <w:tcBorders>
              <w:top w:val="single" w:sz="4" w:space="0" w:color="auto"/>
              <w:left w:val="single" w:sz="4" w:space="0" w:color="auto"/>
              <w:bottom w:val="single" w:sz="4" w:space="0" w:color="auto"/>
              <w:right w:val="single" w:sz="4" w:space="0" w:color="auto"/>
            </w:tcBorders>
          </w:tcPr>
          <w:p w14:paraId="46F78971" w14:textId="77777777" w:rsidR="00835637" w:rsidRPr="00047415" w:rsidRDefault="00835637" w:rsidP="00CC3FD7">
            <w:pPr>
              <w:suppressAutoHyphens/>
              <w:spacing w:line="276" w:lineRule="auto"/>
              <w:ind w:left="-26"/>
              <w:rPr>
                <w:rFonts w:ascii="Arial" w:hAnsi="Arial" w:cs="Arial"/>
              </w:rPr>
            </w:pPr>
            <w:r w:rsidRPr="00047415">
              <w:rPr>
                <w:rFonts w:ascii="Arial" w:hAnsi="Arial" w:cs="Arial"/>
              </w:rPr>
              <w:t>Equipamentos Laser/led Monocromáticos Novos de primeiro uso.</w:t>
            </w:r>
          </w:p>
          <w:p w14:paraId="21609563" w14:textId="77777777" w:rsidR="00835637" w:rsidRPr="00047415" w:rsidRDefault="00835637" w:rsidP="00CC3FD7">
            <w:pPr>
              <w:suppressAutoHyphens/>
              <w:spacing w:line="276" w:lineRule="auto"/>
              <w:ind w:left="-26"/>
              <w:rPr>
                <w:rFonts w:ascii="Arial" w:hAnsi="Arial" w:cs="Arial"/>
              </w:rPr>
            </w:pPr>
            <w:r w:rsidRPr="00047415">
              <w:rPr>
                <w:rFonts w:ascii="Arial" w:hAnsi="Arial" w:cs="Arial"/>
              </w:rPr>
              <w:t>Configurações mínimas.</w:t>
            </w:r>
          </w:p>
          <w:p w14:paraId="114FA892"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Equipamento Laser/led, novo, em linha de produção, </w:t>
            </w:r>
          </w:p>
          <w:p w14:paraId="3802A5F5"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Copiadora, impressora, e fax monocromático</w:t>
            </w:r>
          </w:p>
          <w:p w14:paraId="58A57554"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scanner colorido</w:t>
            </w:r>
          </w:p>
          <w:p w14:paraId="5E9302BD"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Hi-Speed USB 2.0, Ethernet 10/100/1000 Base Tx; Wireless</w:t>
            </w:r>
          </w:p>
          <w:p w14:paraId="48DCE3BA"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Velocidade Mínima de 45 páginas A4 por minuto</w:t>
            </w:r>
          </w:p>
          <w:p w14:paraId="5D1932F5"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Linguagens de impressão compatíveis com o ambiente Windows e usos da administração quais sejam PDF, PCL e PS, </w:t>
            </w:r>
          </w:p>
          <w:p w14:paraId="2AC4B96C"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deverá possuir processador e memória dimensionados pelo fabricante para suportar a carga de trabalho estimada e a velocidade nominal exigida, garantindo estabilidade e desempenho contínuo</w:t>
            </w:r>
          </w:p>
          <w:p w14:paraId="580A2499"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Resolução de impressão mínima de 1200 x 1200</w:t>
            </w:r>
          </w:p>
          <w:p w14:paraId="182ADC8C"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o equipamento deverá ser plenamente compatível com o ambiente operacional Windows, Linux e Mac, utilizados pela Administração, garantindo funcionamento por meio de drivers oficiais do fabricante</w:t>
            </w:r>
          </w:p>
          <w:p w14:paraId="3F5BADF7"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lastRenderedPageBreak/>
              <w:t xml:space="preserve"> Impressão, cópia e digitalização duplex</w:t>
            </w:r>
          </w:p>
          <w:p w14:paraId="3B2DC50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Resolução de Digitalização 600 x 600 dpi</w:t>
            </w:r>
          </w:p>
          <w:p w14:paraId="65EC97C0"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Capacidade da gaveta de papel mínima de 500 folhas, tamanho de papel carta, A4, Ofício</w:t>
            </w:r>
          </w:p>
          <w:p w14:paraId="4086846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 ADF 100 folhas, passagem única.</w:t>
            </w:r>
          </w:p>
          <w:p w14:paraId="03925397" w14:textId="77777777" w:rsidR="00835637" w:rsidRPr="00047415" w:rsidRDefault="00835637" w:rsidP="00CC3FD7">
            <w:pPr>
              <w:suppressAutoHyphens/>
              <w:spacing w:line="276" w:lineRule="auto"/>
              <w:rPr>
                <w:rFonts w:ascii="Arial" w:hAnsi="Arial" w:cs="Arial"/>
              </w:rPr>
            </w:pPr>
          </w:p>
        </w:tc>
        <w:tc>
          <w:tcPr>
            <w:tcW w:w="779" w:type="dxa"/>
            <w:tcBorders>
              <w:top w:val="single" w:sz="4" w:space="0" w:color="auto"/>
              <w:left w:val="single" w:sz="4" w:space="0" w:color="auto"/>
              <w:bottom w:val="single" w:sz="4" w:space="0" w:color="auto"/>
              <w:right w:val="single" w:sz="4" w:space="0" w:color="auto"/>
            </w:tcBorders>
            <w:vAlign w:val="center"/>
          </w:tcPr>
          <w:p w14:paraId="1F9D781D"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lastRenderedPageBreak/>
              <w:t>SV</w:t>
            </w:r>
          </w:p>
        </w:tc>
        <w:tc>
          <w:tcPr>
            <w:tcW w:w="922" w:type="dxa"/>
            <w:tcBorders>
              <w:top w:val="single" w:sz="4" w:space="0" w:color="auto"/>
              <w:left w:val="single" w:sz="4" w:space="0" w:color="auto"/>
              <w:bottom w:val="single" w:sz="4" w:space="0" w:color="auto"/>
              <w:right w:val="single" w:sz="4" w:space="0" w:color="auto"/>
            </w:tcBorders>
            <w:noWrap/>
            <w:vAlign w:val="center"/>
          </w:tcPr>
          <w:p w14:paraId="7715A31C"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408</w:t>
            </w:r>
          </w:p>
        </w:tc>
        <w:tc>
          <w:tcPr>
            <w:tcW w:w="1418" w:type="dxa"/>
            <w:tcBorders>
              <w:top w:val="single" w:sz="4" w:space="0" w:color="auto"/>
              <w:left w:val="single" w:sz="4" w:space="0" w:color="auto"/>
              <w:bottom w:val="single" w:sz="4" w:space="0" w:color="auto"/>
              <w:right w:val="single" w:sz="4" w:space="0" w:color="auto"/>
            </w:tcBorders>
          </w:tcPr>
          <w:p w14:paraId="141F5A51" w14:textId="77777777" w:rsidR="00835637" w:rsidRPr="00047415" w:rsidRDefault="00835637" w:rsidP="00CC3FD7">
            <w:pPr>
              <w:jc w:val="center"/>
              <w:rPr>
                <w:rFonts w:ascii="Arial" w:eastAsia="Times New Roman" w:hAnsi="Arial" w:cs="Arial"/>
                <w:lang w:eastAsia="pt-BR"/>
              </w:rPr>
            </w:pPr>
          </w:p>
          <w:p w14:paraId="11D893B2" w14:textId="77777777" w:rsidR="00835637" w:rsidRPr="00047415" w:rsidRDefault="00835637" w:rsidP="00CC3FD7">
            <w:pPr>
              <w:jc w:val="center"/>
              <w:rPr>
                <w:rFonts w:ascii="Arial" w:eastAsia="Times New Roman" w:hAnsi="Arial" w:cs="Arial"/>
                <w:lang w:eastAsia="pt-BR"/>
              </w:rPr>
            </w:pPr>
          </w:p>
          <w:p w14:paraId="3CA6C4F8" w14:textId="77777777" w:rsidR="00835637" w:rsidRPr="00047415" w:rsidRDefault="00835637" w:rsidP="00CC3FD7">
            <w:pPr>
              <w:jc w:val="center"/>
              <w:rPr>
                <w:rFonts w:ascii="Arial" w:eastAsia="Times New Roman" w:hAnsi="Arial" w:cs="Arial"/>
                <w:lang w:eastAsia="pt-BR"/>
              </w:rPr>
            </w:pPr>
          </w:p>
          <w:p w14:paraId="64DF2580" w14:textId="77777777" w:rsidR="00835637" w:rsidRPr="00047415" w:rsidRDefault="00835637" w:rsidP="00CC3FD7">
            <w:pPr>
              <w:jc w:val="center"/>
              <w:rPr>
                <w:rFonts w:ascii="Arial" w:eastAsia="Times New Roman" w:hAnsi="Arial" w:cs="Arial"/>
                <w:lang w:eastAsia="pt-BR"/>
              </w:rPr>
            </w:pPr>
          </w:p>
          <w:p w14:paraId="5FAE7D4F" w14:textId="77777777" w:rsidR="00835637" w:rsidRPr="00047415" w:rsidRDefault="00835637" w:rsidP="00CC3FD7">
            <w:pPr>
              <w:jc w:val="center"/>
              <w:rPr>
                <w:rFonts w:ascii="Arial" w:eastAsia="Times New Roman" w:hAnsi="Arial" w:cs="Arial"/>
                <w:lang w:eastAsia="pt-BR"/>
              </w:rPr>
            </w:pPr>
          </w:p>
          <w:p w14:paraId="440A296C" w14:textId="77777777" w:rsidR="00835637" w:rsidRPr="00047415" w:rsidRDefault="00835637" w:rsidP="00CC3FD7">
            <w:pPr>
              <w:jc w:val="center"/>
              <w:rPr>
                <w:rFonts w:ascii="Arial" w:eastAsia="Times New Roman" w:hAnsi="Arial" w:cs="Arial"/>
                <w:lang w:eastAsia="pt-BR"/>
              </w:rPr>
            </w:pPr>
          </w:p>
          <w:p w14:paraId="54E3F963" w14:textId="77777777" w:rsidR="00835637" w:rsidRPr="00047415" w:rsidRDefault="00835637" w:rsidP="00CC3FD7">
            <w:pPr>
              <w:jc w:val="center"/>
              <w:rPr>
                <w:rFonts w:ascii="Arial" w:eastAsia="Times New Roman" w:hAnsi="Arial" w:cs="Arial"/>
                <w:lang w:eastAsia="pt-BR"/>
              </w:rPr>
            </w:pPr>
          </w:p>
          <w:p w14:paraId="48E32D0C" w14:textId="77777777" w:rsidR="00835637" w:rsidRPr="00047415" w:rsidRDefault="00835637" w:rsidP="00CC3FD7">
            <w:pPr>
              <w:jc w:val="center"/>
              <w:rPr>
                <w:rFonts w:ascii="Arial" w:eastAsia="Times New Roman" w:hAnsi="Arial" w:cs="Arial"/>
                <w:lang w:eastAsia="pt-BR"/>
              </w:rPr>
            </w:pPr>
          </w:p>
          <w:p w14:paraId="4E43F648" w14:textId="77777777" w:rsidR="00835637" w:rsidRPr="00047415" w:rsidRDefault="00835637" w:rsidP="00CC3FD7">
            <w:pPr>
              <w:jc w:val="center"/>
              <w:rPr>
                <w:rFonts w:ascii="Arial" w:eastAsia="Times New Roman" w:hAnsi="Arial" w:cs="Arial"/>
                <w:lang w:eastAsia="pt-BR"/>
              </w:rPr>
            </w:pPr>
          </w:p>
          <w:p w14:paraId="204C0897" w14:textId="77777777" w:rsidR="00835637" w:rsidRPr="00047415" w:rsidRDefault="00835637" w:rsidP="00CC3FD7">
            <w:pPr>
              <w:jc w:val="center"/>
              <w:rPr>
                <w:rFonts w:ascii="Arial" w:eastAsia="Times New Roman" w:hAnsi="Arial" w:cs="Arial"/>
                <w:lang w:eastAsia="pt-BR"/>
              </w:rPr>
            </w:pPr>
          </w:p>
          <w:p w14:paraId="1FF259EE" w14:textId="77777777" w:rsidR="00835637" w:rsidRPr="00047415" w:rsidRDefault="00835637" w:rsidP="00CC3FD7">
            <w:pPr>
              <w:jc w:val="center"/>
              <w:rPr>
                <w:rFonts w:ascii="Arial" w:eastAsia="Times New Roman" w:hAnsi="Arial" w:cs="Arial"/>
                <w:lang w:eastAsia="pt-BR"/>
              </w:rPr>
            </w:pPr>
          </w:p>
          <w:p w14:paraId="2F70C778" w14:textId="77777777" w:rsidR="00835637" w:rsidRPr="00047415" w:rsidRDefault="00835637" w:rsidP="00CC3FD7">
            <w:pPr>
              <w:jc w:val="center"/>
              <w:rPr>
                <w:rFonts w:ascii="Arial" w:eastAsia="Times New Roman" w:hAnsi="Arial" w:cs="Arial"/>
                <w:lang w:eastAsia="pt-BR"/>
              </w:rPr>
            </w:pPr>
          </w:p>
          <w:p w14:paraId="14A10F6D" w14:textId="77777777" w:rsidR="00835637" w:rsidRPr="00047415" w:rsidRDefault="00835637" w:rsidP="00CC3FD7">
            <w:pPr>
              <w:jc w:val="center"/>
              <w:rPr>
                <w:rFonts w:ascii="Arial" w:eastAsia="Times New Roman" w:hAnsi="Arial" w:cs="Arial"/>
                <w:lang w:eastAsia="pt-BR"/>
              </w:rPr>
            </w:pPr>
          </w:p>
          <w:p w14:paraId="01D9915B" w14:textId="77777777" w:rsidR="00835637" w:rsidRPr="00047415" w:rsidRDefault="00835637" w:rsidP="00CC3FD7">
            <w:pPr>
              <w:jc w:val="center"/>
              <w:rPr>
                <w:rFonts w:ascii="Arial" w:eastAsia="Times New Roman" w:hAnsi="Arial" w:cs="Arial"/>
                <w:lang w:eastAsia="pt-BR"/>
              </w:rPr>
            </w:pPr>
          </w:p>
          <w:p w14:paraId="12AA11D9" w14:textId="77777777" w:rsidR="00835637" w:rsidRPr="00047415" w:rsidRDefault="00835637" w:rsidP="00CC3FD7">
            <w:pPr>
              <w:jc w:val="center"/>
              <w:rPr>
                <w:rFonts w:ascii="Arial" w:eastAsia="Times New Roman" w:hAnsi="Arial" w:cs="Arial"/>
                <w:lang w:eastAsia="pt-BR"/>
              </w:rPr>
            </w:pPr>
          </w:p>
          <w:p w14:paraId="217B77BF" w14:textId="77777777" w:rsidR="00835637" w:rsidRPr="00047415" w:rsidRDefault="00835637" w:rsidP="00CC3FD7">
            <w:pPr>
              <w:jc w:val="center"/>
              <w:rPr>
                <w:rFonts w:ascii="Arial" w:eastAsia="Times New Roman" w:hAnsi="Arial" w:cs="Arial"/>
                <w:lang w:eastAsia="pt-BR"/>
              </w:rPr>
            </w:pPr>
            <w:r w:rsidRPr="00047415">
              <w:rPr>
                <w:rFonts w:ascii="Arial" w:hAnsi="Arial" w:cs="Arial"/>
              </w:rPr>
              <w:t>R$ 241,50</w:t>
            </w:r>
          </w:p>
          <w:p w14:paraId="18AD9090" w14:textId="77777777" w:rsidR="00835637" w:rsidRPr="00047415" w:rsidRDefault="00835637" w:rsidP="00CC3FD7">
            <w:pPr>
              <w:jc w:val="center"/>
              <w:rPr>
                <w:rFonts w:ascii="Arial" w:eastAsia="Times New Roman" w:hAnsi="Arial" w:cs="Arial"/>
                <w:lang w:eastAsia="pt-BR"/>
              </w:rPr>
            </w:pPr>
          </w:p>
          <w:p w14:paraId="558FA44D" w14:textId="77777777" w:rsidR="00835637" w:rsidRPr="00047415" w:rsidRDefault="00835637" w:rsidP="00CC3FD7">
            <w:pPr>
              <w:jc w:val="center"/>
              <w:rPr>
                <w:rFonts w:ascii="Arial" w:eastAsia="Times New Roman" w:hAnsi="Arial" w:cs="Arial"/>
                <w:lang w:eastAsia="pt-BR"/>
              </w:rPr>
            </w:pPr>
          </w:p>
          <w:p w14:paraId="029EFC76" w14:textId="77777777" w:rsidR="00835637" w:rsidRPr="00047415" w:rsidRDefault="00835637" w:rsidP="00CC3FD7">
            <w:pPr>
              <w:jc w:val="center"/>
              <w:rPr>
                <w:rFonts w:ascii="Arial" w:eastAsia="Times New Roman" w:hAnsi="Arial" w:cs="Arial"/>
                <w:lang w:eastAsia="pt-BR"/>
              </w:rPr>
            </w:pPr>
          </w:p>
          <w:p w14:paraId="2847F038" w14:textId="77777777" w:rsidR="00835637" w:rsidRPr="00047415" w:rsidRDefault="00835637" w:rsidP="00CC3FD7">
            <w:pPr>
              <w:jc w:val="center"/>
              <w:rPr>
                <w:rFonts w:ascii="Arial" w:eastAsia="Times New Roman" w:hAnsi="Arial" w:cs="Arial"/>
                <w:lang w:eastAsia="pt-BR"/>
              </w:rPr>
            </w:pPr>
          </w:p>
        </w:tc>
        <w:tc>
          <w:tcPr>
            <w:tcW w:w="1617" w:type="dxa"/>
            <w:tcBorders>
              <w:top w:val="single" w:sz="4" w:space="0" w:color="auto"/>
              <w:left w:val="single" w:sz="4" w:space="0" w:color="auto"/>
              <w:bottom w:val="single" w:sz="4" w:space="0" w:color="auto"/>
              <w:right w:val="single" w:sz="4" w:space="0" w:color="auto"/>
            </w:tcBorders>
          </w:tcPr>
          <w:p w14:paraId="6AD75468" w14:textId="77777777" w:rsidR="00835637" w:rsidRPr="00047415" w:rsidRDefault="00835637" w:rsidP="00CC3FD7">
            <w:pPr>
              <w:jc w:val="center"/>
              <w:rPr>
                <w:rFonts w:ascii="Arial" w:eastAsia="Times New Roman" w:hAnsi="Arial" w:cs="Arial"/>
                <w:lang w:eastAsia="pt-BR"/>
              </w:rPr>
            </w:pPr>
          </w:p>
          <w:p w14:paraId="61CE163C" w14:textId="77777777" w:rsidR="00835637" w:rsidRPr="00047415" w:rsidRDefault="00835637" w:rsidP="00CC3FD7">
            <w:pPr>
              <w:rPr>
                <w:rFonts w:ascii="Arial" w:eastAsia="Times New Roman" w:hAnsi="Arial" w:cs="Arial"/>
                <w:lang w:eastAsia="pt-BR"/>
              </w:rPr>
            </w:pPr>
          </w:p>
          <w:p w14:paraId="3A37F0C3" w14:textId="77777777" w:rsidR="00835637" w:rsidRPr="00047415" w:rsidRDefault="00835637" w:rsidP="00CC3FD7">
            <w:pPr>
              <w:rPr>
                <w:rFonts w:ascii="Arial" w:eastAsia="Times New Roman" w:hAnsi="Arial" w:cs="Arial"/>
                <w:lang w:eastAsia="pt-BR"/>
              </w:rPr>
            </w:pPr>
          </w:p>
          <w:p w14:paraId="0F1C3113" w14:textId="77777777" w:rsidR="00835637" w:rsidRPr="00047415" w:rsidRDefault="00835637" w:rsidP="00CC3FD7">
            <w:pPr>
              <w:rPr>
                <w:rFonts w:ascii="Arial" w:eastAsia="Times New Roman" w:hAnsi="Arial" w:cs="Arial"/>
                <w:lang w:eastAsia="pt-BR"/>
              </w:rPr>
            </w:pPr>
          </w:p>
          <w:p w14:paraId="47935D46" w14:textId="77777777" w:rsidR="00835637" w:rsidRPr="00047415" w:rsidRDefault="00835637" w:rsidP="00CC3FD7">
            <w:pPr>
              <w:rPr>
                <w:rFonts w:ascii="Arial" w:eastAsia="Times New Roman" w:hAnsi="Arial" w:cs="Arial"/>
                <w:lang w:eastAsia="pt-BR"/>
              </w:rPr>
            </w:pPr>
          </w:p>
          <w:p w14:paraId="7B6E292F" w14:textId="77777777" w:rsidR="00835637" w:rsidRPr="00047415" w:rsidRDefault="00835637" w:rsidP="00CC3FD7">
            <w:pPr>
              <w:rPr>
                <w:rFonts w:ascii="Arial" w:eastAsia="Times New Roman" w:hAnsi="Arial" w:cs="Arial"/>
                <w:lang w:eastAsia="pt-BR"/>
              </w:rPr>
            </w:pPr>
          </w:p>
          <w:p w14:paraId="4C2ED959" w14:textId="77777777" w:rsidR="00835637" w:rsidRPr="00047415" w:rsidRDefault="00835637" w:rsidP="00CC3FD7">
            <w:pPr>
              <w:rPr>
                <w:rFonts w:ascii="Arial" w:eastAsia="Times New Roman" w:hAnsi="Arial" w:cs="Arial"/>
                <w:lang w:eastAsia="pt-BR"/>
              </w:rPr>
            </w:pPr>
          </w:p>
          <w:p w14:paraId="3C550D1D" w14:textId="77777777" w:rsidR="00835637" w:rsidRPr="00047415" w:rsidRDefault="00835637" w:rsidP="00CC3FD7">
            <w:pPr>
              <w:jc w:val="center"/>
              <w:rPr>
                <w:rFonts w:ascii="Arial" w:eastAsia="Times New Roman" w:hAnsi="Arial" w:cs="Arial"/>
                <w:lang w:eastAsia="pt-BR"/>
              </w:rPr>
            </w:pPr>
          </w:p>
          <w:p w14:paraId="25E4ECF3" w14:textId="77777777" w:rsidR="00835637" w:rsidRPr="00047415" w:rsidRDefault="00835637" w:rsidP="00CC3FD7">
            <w:pPr>
              <w:jc w:val="center"/>
              <w:rPr>
                <w:rFonts w:ascii="Arial" w:eastAsia="Times New Roman" w:hAnsi="Arial" w:cs="Arial"/>
                <w:lang w:eastAsia="pt-BR"/>
              </w:rPr>
            </w:pPr>
          </w:p>
          <w:p w14:paraId="5A62F0D4"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w:t>
            </w:r>
            <w:r w:rsidRPr="00047415">
              <w:rPr>
                <w:rFonts w:ascii="Arial" w:hAnsi="Arial" w:cs="Arial"/>
              </w:rPr>
              <w:t xml:space="preserve"> </w:t>
            </w:r>
            <w:r w:rsidRPr="00047415">
              <w:rPr>
                <w:rFonts w:ascii="Arial" w:eastAsia="Times New Roman" w:hAnsi="Arial" w:cs="Arial"/>
                <w:lang w:eastAsia="pt-BR"/>
              </w:rPr>
              <w:t>98.532,00</w:t>
            </w:r>
          </w:p>
        </w:tc>
      </w:tr>
      <w:tr w:rsidR="00835637" w:rsidRPr="00047415" w14:paraId="05BAE49B" w14:textId="77777777" w:rsidTr="00B91A3C">
        <w:trPr>
          <w:trHeight w:val="483"/>
        </w:trPr>
        <w:tc>
          <w:tcPr>
            <w:tcW w:w="699" w:type="dxa"/>
            <w:tcBorders>
              <w:top w:val="single" w:sz="4" w:space="0" w:color="auto"/>
              <w:left w:val="single" w:sz="4" w:space="0" w:color="auto"/>
              <w:bottom w:val="single" w:sz="4" w:space="0" w:color="auto"/>
              <w:right w:val="single" w:sz="4" w:space="0" w:color="auto"/>
            </w:tcBorders>
            <w:vAlign w:val="center"/>
            <w:hideMark/>
          </w:tcPr>
          <w:p w14:paraId="30EB68BC"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2</w:t>
            </w:r>
          </w:p>
        </w:tc>
        <w:tc>
          <w:tcPr>
            <w:tcW w:w="3969" w:type="dxa"/>
            <w:tcBorders>
              <w:top w:val="single" w:sz="4" w:space="0" w:color="auto"/>
              <w:left w:val="single" w:sz="4" w:space="0" w:color="auto"/>
              <w:bottom w:val="single" w:sz="4" w:space="0" w:color="auto"/>
              <w:right w:val="single" w:sz="4" w:space="0" w:color="auto"/>
            </w:tcBorders>
          </w:tcPr>
          <w:p w14:paraId="521DC2D2" w14:textId="77777777" w:rsidR="00835637" w:rsidRPr="00047415" w:rsidRDefault="00835637" w:rsidP="00CC3FD7">
            <w:pPr>
              <w:rPr>
                <w:rFonts w:ascii="Arial" w:eastAsia="Times New Roman" w:hAnsi="Arial" w:cs="Arial"/>
                <w:lang w:eastAsia="pt-BR"/>
              </w:rPr>
            </w:pPr>
            <w:r w:rsidRPr="00047415">
              <w:rPr>
                <w:rFonts w:ascii="Arial" w:eastAsia="Times New Roman" w:hAnsi="Arial" w:cs="Arial"/>
                <w:lang w:eastAsia="pt-BR"/>
              </w:rPr>
              <w:t>LOCAÇÃO DE EQUIPAMENTOS DE IMPRESSÃO TIPO 2 – MONOCROMÁTICO.</w:t>
            </w:r>
          </w:p>
          <w:p w14:paraId="5AC7D9EA" w14:textId="77777777" w:rsidR="00835637" w:rsidRPr="00047415" w:rsidRDefault="00835637" w:rsidP="00CC3FD7">
            <w:pPr>
              <w:jc w:val="both"/>
              <w:rPr>
                <w:rFonts w:ascii="Arial" w:hAnsi="Arial" w:cs="Arial"/>
                <w:bCs/>
              </w:rPr>
            </w:pPr>
            <w:r w:rsidRPr="00047415">
              <w:rPr>
                <w:rFonts w:ascii="Arial" w:hAnsi="Arial" w:cs="Arial"/>
                <w:bCs/>
              </w:rPr>
              <w:t>Configurações mínimas:</w:t>
            </w:r>
          </w:p>
          <w:p w14:paraId="3FFFC7DD"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sz w:val="18"/>
                <w:szCs w:val="18"/>
              </w:rPr>
              <w:t xml:space="preserve"> </w:t>
            </w:r>
            <w:r w:rsidRPr="00047415">
              <w:rPr>
                <w:rFonts w:ascii="Arial" w:hAnsi="Arial" w:cs="Arial"/>
              </w:rPr>
              <w:t>Multifuncional copiadora impressora e scanner laser monocromático</w:t>
            </w:r>
          </w:p>
          <w:p w14:paraId="52A34BAA"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interface padrão 1000Base-T/100Base-TX/10- B </w:t>
            </w:r>
          </w:p>
          <w:p w14:paraId="5D9AA58D"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55 páginas por minuto. </w:t>
            </w:r>
          </w:p>
          <w:p w14:paraId="10CE088A"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Tempo da primeira impressão Menos de 8 segundos. </w:t>
            </w:r>
          </w:p>
          <w:p w14:paraId="4B2A4257"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Processador de 01 ghz. </w:t>
            </w:r>
          </w:p>
          <w:p w14:paraId="2F3FE3E4"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Memória mínima de 04 gb. </w:t>
            </w:r>
          </w:p>
          <w:p w14:paraId="411664F7"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Resolução de impressão 1200 dpi. </w:t>
            </w:r>
          </w:p>
          <w:p w14:paraId="132C27FB"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Compatibilidade com Windows, Mac e Linux. </w:t>
            </w:r>
          </w:p>
          <w:p w14:paraId="20069044"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PCL-5 e 6. </w:t>
            </w:r>
          </w:p>
          <w:p w14:paraId="36D95081"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Impressão e cópia duplex. </w:t>
            </w:r>
          </w:p>
          <w:p w14:paraId="49F2297F"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Vidro de exposição tamanhão A3</w:t>
            </w:r>
          </w:p>
          <w:p w14:paraId="6A2ED5A9"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Capacidade de papel para 04 gavetas de 500 folhas.</w:t>
            </w:r>
          </w:p>
          <w:p w14:paraId="21C79D25"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O equipamento deve ser compatível e vir acompanhado de driver de instalação para ambiente operacional  </w:t>
            </w:r>
          </w:p>
          <w:p w14:paraId="01E46BBD"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bCs/>
              </w:rPr>
            </w:pPr>
            <w:r w:rsidRPr="00047415">
              <w:rPr>
                <w:rFonts w:ascii="Arial" w:eastAsia="Arial" w:hAnsi="Arial" w:cs="Arial"/>
                <w:b/>
              </w:rPr>
              <w:t xml:space="preserve"> </w:t>
            </w:r>
            <w:r w:rsidRPr="00047415">
              <w:rPr>
                <w:rFonts w:ascii="Arial" w:hAnsi="Arial" w:cs="Arial"/>
                <w:bCs/>
              </w:rPr>
              <w:t>Windows, Mac e Linux;</w:t>
            </w:r>
          </w:p>
          <w:p w14:paraId="3305D63A" w14:textId="77777777" w:rsidR="00835637" w:rsidRPr="00047415" w:rsidRDefault="00835637" w:rsidP="00CC3FD7">
            <w:pPr>
              <w:rPr>
                <w:rFonts w:ascii="Arial" w:eastAsia="Times New Roman" w:hAnsi="Arial" w:cs="Arial"/>
                <w:lang w:eastAsia="pt-BR"/>
              </w:rPr>
            </w:pPr>
          </w:p>
        </w:tc>
        <w:tc>
          <w:tcPr>
            <w:tcW w:w="779" w:type="dxa"/>
            <w:tcBorders>
              <w:top w:val="single" w:sz="4" w:space="0" w:color="auto"/>
              <w:left w:val="single" w:sz="4" w:space="0" w:color="auto"/>
              <w:bottom w:val="single" w:sz="4" w:space="0" w:color="auto"/>
              <w:right w:val="single" w:sz="4" w:space="0" w:color="auto"/>
            </w:tcBorders>
            <w:vAlign w:val="center"/>
          </w:tcPr>
          <w:p w14:paraId="01F83B21"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SV</w:t>
            </w:r>
          </w:p>
        </w:tc>
        <w:tc>
          <w:tcPr>
            <w:tcW w:w="922" w:type="dxa"/>
            <w:tcBorders>
              <w:top w:val="single" w:sz="4" w:space="0" w:color="auto"/>
              <w:left w:val="single" w:sz="4" w:space="0" w:color="auto"/>
              <w:bottom w:val="single" w:sz="4" w:space="0" w:color="auto"/>
              <w:right w:val="single" w:sz="4" w:space="0" w:color="auto"/>
            </w:tcBorders>
            <w:noWrap/>
            <w:vAlign w:val="center"/>
          </w:tcPr>
          <w:p w14:paraId="2B01131E"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30</w:t>
            </w:r>
          </w:p>
        </w:tc>
        <w:tc>
          <w:tcPr>
            <w:tcW w:w="1418" w:type="dxa"/>
            <w:tcBorders>
              <w:top w:val="single" w:sz="4" w:space="0" w:color="auto"/>
              <w:left w:val="single" w:sz="4" w:space="0" w:color="auto"/>
              <w:bottom w:val="single" w:sz="4" w:space="0" w:color="auto"/>
              <w:right w:val="single" w:sz="4" w:space="0" w:color="auto"/>
            </w:tcBorders>
          </w:tcPr>
          <w:p w14:paraId="63472D3B" w14:textId="77777777" w:rsidR="00835637" w:rsidRPr="00047415" w:rsidRDefault="00835637" w:rsidP="00CC3FD7">
            <w:pPr>
              <w:jc w:val="center"/>
              <w:rPr>
                <w:rFonts w:ascii="Arial" w:eastAsia="Times New Roman" w:hAnsi="Arial" w:cs="Arial"/>
                <w:lang w:eastAsia="pt-BR"/>
              </w:rPr>
            </w:pPr>
          </w:p>
          <w:p w14:paraId="3C9F1E47" w14:textId="77777777" w:rsidR="00835637" w:rsidRPr="00047415" w:rsidRDefault="00835637" w:rsidP="00CC3FD7">
            <w:pPr>
              <w:jc w:val="center"/>
              <w:rPr>
                <w:rFonts w:ascii="Arial" w:eastAsia="Times New Roman" w:hAnsi="Arial" w:cs="Arial"/>
                <w:lang w:eastAsia="pt-BR"/>
              </w:rPr>
            </w:pPr>
          </w:p>
          <w:p w14:paraId="3F596E92" w14:textId="77777777" w:rsidR="00835637" w:rsidRPr="00047415" w:rsidRDefault="00835637" w:rsidP="00CC3FD7">
            <w:pPr>
              <w:jc w:val="center"/>
              <w:rPr>
                <w:rFonts w:ascii="Arial" w:eastAsia="Times New Roman" w:hAnsi="Arial" w:cs="Arial"/>
                <w:lang w:eastAsia="pt-BR"/>
              </w:rPr>
            </w:pPr>
          </w:p>
          <w:p w14:paraId="64F3BCA4" w14:textId="77777777" w:rsidR="00835637" w:rsidRPr="00047415" w:rsidRDefault="00835637" w:rsidP="00CC3FD7">
            <w:pPr>
              <w:jc w:val="center"/>
              <w:rPr>
                <w:rFonts w:ascii="Arial" w:eastAsia="Times New Roman" w:hAnsi="Arial" w:cs="Arial"/>
                <w:lang w:eastAsia="pt-BR"/>
              </w:rPr>
            </w:pPr>
          </w:p>
          <w:p w14:paraId="7598C51A" w14:textId="77777777" w:rsidR="00835637" w:rsidRPr="00047415" w:rsidRDefault="00835637" w:rsidP="00CC3FD7">
            <w:pPr>
              <w:jc w:val="center"/>
              <w:rPr>
                <w:rFonts w:ascii="Arial" w:eastAsia="Times New Roman" w:hAnsi="Arial" w:cs="Arial"/>
                <w:lang w:eastAsia="pt-BR"/>
              </w:rPr>
            </w:pPr>
          </w:p>
          <w:p w14:paraId="00CE7B5F" w14:textId="77777777" w:rsidR="00835637" w:rsidRPr="00047415" w:rsidRDefault="00835637" w:rsidP="00CC3FD7">
            <w:pPr>
              <w:jc w:val="center"/>
              <w:rPr>
                <w:rFonts w:ascii="Arial" w:eastAsia="Times New Roman" w:hAnsi="Arial" w:cs="Arial"/>
                <w:lang w:eastAsia="pt-BR"/>
              </w:rPr>
            </w:pPr>
          </w:p>
          <w:p w14:paraId="0C5FA7FB" w14:textId="77777777" w:rsidR="00835637" w:rsidRPr="00047415" w:rsidRDefault="00835637" w:rsidP="00CC3FD7">
            <w:pPr>
              <w:jc w:val="center"/>
              <w:rPr>
                <w:rFonts w:ascii="Arial" w:eastAsia="Times New Roman" w:hAnsi="Arial" w:cs="Arial"/>
                <w:lang w:eastAsia="pt-BR"/>
              </w:rPr>
            </w:pPr>
          </w:p>
          <w:p w14:paraId="4CBC1210" w14:textId="77777777" w:rsidR="00835637" w:rsidRPr="00047415" w:rsidRDefault="00835637" w:rsidP="00CC3FD7">
            <w:pPr>
              <w:jc w:val="center"/>
              <w:rPr>
                <w:rFonts w:ascii="Arial" w:eastAsia="Times New Roman" w:hAnsi="Arial" w:cs="Arial"/>
                <w:lang w:eastAsia="pt-BR"/>
              </w:rPr>
            </w:pPr>
          </w:p>
          <w:p w14:paraId="660DD8E6" w14:textId="77777777" w:rsidR="00835637" w:rsidRPr="00047415" w:rsidRDefault="00835637" w:rsidP="00CC3FD7">
            <w:pPr>
              <w:jc w:val="center"/>
              <w:rPr>
                <w:rFonts w:ascii="Arial" w:eastAsia="Times New Roman" w:hAnsi="Arial" w:cs="Arial"/>
                <w:lang w:eastAsia="pt-BR"/>
              </w:rPr>
            </w:pPr>
          </w:p>
          <w:p w14:paraId="3C46D30F" w14:textId="77777777" w:rsidR="00835637" w:rsidRPr="00047415" w:rsidRDefault="00835637" w:rsidP="00CC3FD7">
            <w:pPr>
              <w:jc w:val="center"/>
              <w:rPr>
                <w:rFonts w:ascii="Arial" w:eastAsia="Times New Roman" w:hAnsi="Arial" w:cs="Arial"/>
                <w:lang w:eastAsia="pt-BR"/>
              </w:rPr>
            </w:pPr>
          </w:p>
          <w:p w14:paraId="041BC8AF" w14:textId="77777777" w:rsidR="00835637" w:rsidRPr="00047415" w:rsidRDefault="00835637" w:rsidP="00CC3FD7">
            <w:pPr>
              <w:jc w:val="center"/>
              <w:rPr>
                <w:rFonts w:ascii="Arial" w:eastAsia="Times New Roman" w:hAnsi="Arial" w:cs="Arial"/>
                <w:lang w:eastAsia="pt-BR"/>
              </w:rPr>
            </w:pPr>
          </w:p>
          <w:p w14:paraId="38EE9A12" w14:textId="77777777" w:rsidR="00835637" w:rsidRPr="00047415" w:rsidRDefault="00835637" w:rsidP="00CC3FD7">
            <w:pPr>
              <w:jc w:val="center"/>
              <w:rPr>
                <w:rFonts w:ascii="Arial" w:eastAsia="Times New Roman" w:hAnsi="Arial" w:cs="Arial"/>
                <w:lang w:eastAsia="pt-BR"/>
              </w:rPr>
            </w:pPr>
          </w:p>
          <w:p w14:paraId="34997CBB" w14:textId="77777777" w:rsidR="00835637" w:rsidRPr="00047415" w:rsidRDefault="00835637" w:rsidP="00CC3FD7">
            <w:pPr>
              <w:jc w:val="center"/>
              <w:rPr>
                <w:rFonts w:ascii="Arial" w:eastAsia="Times New Roman" w:hAnsi="Arial" w:cs="Arial"/>
                <w:lang w:eastAsia="pt-BR"/>
              </w:rPr>
            </w:pPr>
          </w:p>
          <w:p w14:paraId="7F52E3C0" w14:textId="77777777" w:rsidR="00835637" w:rsidRPr="00047415" w:rsidRDefault="00835637" w:rsidP="00CC3FD7">
            <w:pPr>
              <w:jc w:val="center"/>
              <w:rPr>
                <w:rFonts w:ascii="Arial" w:eastAsia="Times New Roman" w:hAnsi="Arial" w:cs="Arial"/>
                <w:lang w:eastAsia="pt-BR"/>
              </w:rPr>
            </w:pPr>
          </w:p>
          <w:p w14:paraId="29F84A71"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R$480,00</w:t>
            </w:r>
          </w:p>
        </w:tc>
        <w:tc>
          <w:tcPr>
            <w:tcW w:w="1617" w:type="dxa"/>
            <w:tcBorders>
              <w:top w:val="single" w:sz="4" w:space="0" w:color="auto"/>
              <w:left w:val="single" w:sz="4" w:space="0" w:color="auto"/>
              <w:bottom w:val="single" w:sz="4" w:space="0" w:color="auto"/>
              <w:right w:val="single" w:sz="4" w:space="0" w:color="auto"/>
            </w:tcBorders>
          </w:tcPr>
          <w:p w14:paraId="354C971C" w14:textId="77777777" w:rsidR="00835637" w:rsidRPr="00047415" w:rsidRDefault="00835637" w:rsidP="00CC3FD7">
            <w:pPr>
              <w:jc w:val="center"/>
              <w:rPr>
                <w:rFonts w:ascii="Arial" w:eastAsia="Times New Roman" w:hAnsi="Arial" w:cs="Arial"/>
                <w:lang w:eastAsia="pt-BR"/>
              </w:rPr>
            </w:pPr>
          </w:p>
          <w:p w14:paraId="564DE0A4" w14:textId="77777777" w:rsidR="00835637" w:rsidRPr="00047415" w:rsidRDefault="00835637" w:rsidP="00CC3FD7">
            <w:pPr>
              <w:rPr>
                <w:rFonts w:ascii="Arial" w:eastAsia="Times New Roman" w:hAnsi="Arial" w:cs="Arial"/>
                <w:lang w:eastAsia="pt-BR"/>
              </w:rPr>
            </w:pPr>
          </w:p>
          <w:p w14:paraId="04AFDAC2" w14:textId="77777777" w:rsidR="00835637" w:rsidRPr="00047415" w:rsidRDefault="00835637" w:rsidP="00CC3FD7">
            <w:pPr>
              <w:rPr>
                <w:rFonts w:ascii="Arial" w:eastAsia="Times New Roman" w:hAnsi="Arial" w:cs="Arial"/>
                <w:lang w:eastAsia="pt-BR"/>
              </w:rPr>
            </w:pPr>
          </w:p>
          <w:p w14:paraId="6967FC85" w14:textId="77777777" w:rsidR="00835637" w:rsidRPr="00047415" w:rsidRDefault="00835637" w:rsidP="00CC3FD7">
            <w:pPr>
              <w:rPr>
                <w:rFonts w:ascii="Arial" w:eastAsia="Times New Roman" w:hAnsi="Arial" w:cs="Arial"/>
                <w:lang w:eastAsia="pt-BR"/>
              </w:rPr>
            </w:pPr>
          </w:p>
          <w:p w14:paraId="554F756C" w14:textId="77777777" w:rsidR="00835637" w:rsidRPr="00047415" w:rsidRDefault="00835637" w:rsidP="00CC3FD7">
            <w:pPr>
              <w:rPr>
                <w:rFonts w:ascii="Arial" w:eastAsia="Times New Roman" w:hAnsi="Arial" w:cs="Arial"/>
                <w:lang w:eastAsia="pt-BR"/>
              </w:rPr>
            </w:pPr>
          </w:p>
          <w:p w14:paraId="64589AC8" w14:textId="77777777" w:rsidR="00835637" w:rsidRPr="00047415" w:rsidRDefault="00835637" w:rsidP="00CC3FD7">
            <w:pPr>
              <w:rPr>
                <w:rFonts w:ascii="Arial" w:eastAsia="Times New Roman" w:hAnsi="Arial" w:cs="Arial"/>
                <w:lang w:eastAsia="pt-BR"/>
              </w:rPr>
            </w:pPr>
          </w:p>
          <w:p w14:paraId="3636CFBC" w14:textId="77777777" w:rsidR="00835637" w:rsidRPr="00047415" w:rsidRDefault="00835637" w:rsidP="00CC3FD7">
            <w:pPr>
              <w:rPr>
                <w:rFonts w:ascii="Arial" w:eastAsia="Times New Roman" w:hAnsi="Arial" w:cs="Arial"/>
                <w:lang w:eastAsia="pt-BR"/>
              </w:rPr>
            </w:pPr>
          </w:p>
          <w:p w14:paraId="6FCC3A68" w14:textId="77777777" w:rsidR="00835637" w:rsidRPr="00047415" w:rsidRDefault="00835637" w:rsidP="00CC3FD7">
            <w:pPr>
              <w:rPr>
                <w:rFonts w:ascii="Arial" w:eastAsia="Times New Roman" w:hAnsi="Arial" w:cs="Arial"/>
                <w:lang w:eastAsia="pt-BR"/>
              </w:rPr>
            </w:pPr>
          </w:p>
          <w:p w14:paraId="08E9A331" w14:textId="77777777" w:rsidR="00835637" w:rsidRPr="00047415" w:rsidRDefault="00835637" w:rsidP="00CC3FD7">
            <w:pPr>
              <w:jc w:val="center"/>
              <w:rPr>
                <w:rFonts w:ascii="Arial" w:eastAsia="Times New Roman" w:hAnsi="Arial" w:cs="Arial"/>
                <w:lang w:eastAsia="pt-BR"/>
              </w:rPr>
            </w:pPr>
          </w:p>
          <w:p w14:paraId="06264893"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R$14.400,00</w:t>
            </w:r>
          </w:p>
        </w:tc>
      </w:tr>
      <w:tr w:rsidR="00835637" w:rsidRPr="00047415" w14:paraId="7FC7CCFA" w14:textId="77777777" w:rsidTr="00B91A3C">
        <w:trPr>
          <w:trHeight w:val="549"/>
        </w:trPr>
        <w:tc>
          <w:tcPr>
            <w:tcW w:w="699" w:type="dxa"/>
            <w:tcBorders>
              <w:top w:val="single" w:sz="4" w:space="0" w:color="auto"/>
              <w:left w:val="single" w:sz="4" w:space="0" w:color="auto"/>
              <w:bottom w:val="single" w:sz="4" w:space="0" w:color="auto"/>
              <w:right w:val="single" w:sz="4" w:space="0" w:color="auto"/>
            </w:tcBorders>
            <w:vAlign w:val="center"/>
            <w:hideMark/>
          </w:tcPr>
          <w:p w14:paraId="6DE0C06F"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3</w:t>
            </w:r>
          </w:p>
        </w:tc>
        <w:tc>
          <w:tcPr>
            <w:tcW w:w="3969" w:type="dxa"/>
            <w:tcBorders>
              <w:top w:val="single" w:sz="4" w:space="0" w:color="auto"/>
              <w:left w:val="single" w:sz="4" w:space="0" w:color="auto"/>
              <w:bottom w:val="single" w:sz="4" w:space="0" w:color="auto"/>
              <w:right w:val="single" w:sz="4" w:space="0" w:color="auto"/>
            </w:tcBorders>
          </w:tcPr>
          <w:p w14:paraId="62435004" w14:textId="77777777" w:rsidR="00835637" w:rsidRPr="00047415" w:rsidRDefault="00835637" w:rsidP="00CC3FD7">
            <w:pPr>
              <w:rPr>
                <w:rFonts w:ascii="Arial" w:eastAsia="Times New Roman" w:hAnsi="Arial" w:cs="Arial"/>
                <w:bCs/>
                <w:lang w:eastAsia="pt-BR"/>
              </w:rPr>
            </w:pPr>
            <w:r w:rsidRPr="00047415">
              <w:rPr>
                <w:rFonts w:ascii="Arial" w:eastAsia="Times New Roman" w:hAnsi="Arial" w:cs="Arial"/>
                <w:bCs/>
                <w:lang w:eastAsia="pt-BR"/>
              </w:rPr>
              <w:t>Equipamento Laser/led colorido de primeiro uso.</w:t>
            </w:r>
          </w:p>
          <w:p w14:paraId="4B61A6A8" w14:textId="77777777" w:rsidR="00835637" w:rsidRPr="00047415" w:rsidRDefault="00835637">
            <w:pPr>
              <w:widowControl/>
              <w:numPr>
                <w:ilvl w:val="1"/>
                <w:numId w:val="7"/>
              </w:numPr>
              <w:autoSpaceDE/>
              <w:autoSpaceDN/>
              <w:rPr>
                <w:rFonts w:ascii="Arial" w:eastAsia="Times New Roman" w:hAnsi="Arial" w:cs="Arial"/>
                <w:bCs/>
                <w:lang w:eastAsia="pt-BR"/>
              </w:rPr>
            </w:pPr>
            <w:r w:rsidRPr="00047415">
              <w:rPr>
                <w:rFonts w:ascii="Arial" w:eastAsia="Times New Roman" w:hAnsi="Arial" w:cs="Arial"/>
                <w:bCs/>
                <w:lang w:eastAsia="pt-BR"/>
              </w:rPr>
              <w:t xml:space="preserve"> Configurações mínimas. </w:t>
            </w:r>
          </w:p>
          <w:p w14:paraId="7C4368DF"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Equipamento laser/led, de primeiro uso, em linha de produção.</w:t>
            </w:r>
          </w:p>
          <w:p w14:paraId="411B3E27" w14:textId="77777777" w:rsidR="00835637" w:rsidRPr="00047415" w:rsidRDefault="00835637">
            <w:pPr>
              <w:widowControl/>
              <w:numPr>
                <w:ilvl w:val="0"/>
                <w:numId w:val="6"/>
              </w:numPr>
              <w:tabs>
                <w:tab w:val="clear" w:pos="786"/>
                <w:tab w:val="num" w:pos="686"/>
              </w:tabs>
              <w:suppressAutoHyphens/>
              <w:autoSpaceDE/>
              <w:autoSpaceDN/>
              <w:spacing w:line="276" w:lineRule="auto"/>
              <w:ind w:left="115" w:hanging="141"/>
              <w:rPr>
                <w:rFonts w:ascii="Arial" w:hAnsi="Arial" w:cs="Arial"/>
              </w:rPr>
            </w:pPr>
            <w:r w:rsidRPr="00047415">
              <w:rPr>
                <w:rFonts w:ascii="Arial" w:hAnsi="Arial" w:cs="Arial"/>
              </w:rPr>
              <w:t>Copiadora e impressora colorida, scanner colorido</w:t>
            </w:r>
          </w:p>
          <w:p w14:paraId="4D2C43D8"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lastRenderedPageBreak/>
              <w:t xml:space="preserve"> Hi-Speed USB 2.0, Ethernet 10/100/1000 Base TX.</w:t>
            </w:r>
          </w:p>
          <w:p w14:paraId="3633A1F7"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Capacidade mínima de 45 páginas por minuto A4</w:t>
            </w:r>
          </w:p>
          <w:p w14:paraId="75D95B2A"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Linguagens de impressão compatíveis com o ambiente Windows usos da administração quais sejam PDF, PCL e OS.</w:t>
            </w:r>
          </w:p>
          <w:p w14:paraId="2E8B63AD"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Tempo da primeira impressão Menos de 7 segundos.</w:t>
            </w:r>
          </w:p>
          <w:p w14:paraId="347BC2C8"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 xml:space="preserve"> Processador 1,2 Ghz.</w:t>
            </w:r>
          </w:p>
          <w:p w14:paraId="0AEC51D2"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Memória padrão de 6 Gb.</w:t>
            </w:r>
          </w:p>
          <w:p w14:paraId="270B8CA1"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Resolução de impressão 1200 x 1200.</w:t>
            </w:r>
          </w:p>
          <w:p w14:paraId="011EBDD4"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Compatibilidade com Windows, Mac e Linux.</w:t>
            </w:r>
          </w:p>
          <w:p w14:paraId="1365307B"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Impressão, cópia e digitalização duplex.</w:t>
            </w:r>
          </w:p>
          <w:p w14:paraId="2C019695"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 xml:space="preserve"> ADF 250 folhas.</w:t>
            </w:r>
          </w:p>
          <w:p w14:paraId="53FAA470"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02 gavetas de papel com capacidade mínima de 500 folhas.</w:t>
            </w:r>
          </w:p>
          <w:p w14:paraId="518337C3" w14:textId="77777777" w:rsidR="00835637" w:rsidRPr="00047415" w:rsidRDefault="00835637">
            <w:pPr>
              <w:widowControl/>
              <w:numPr>
                <w:ilvl w:val="0"/>
                <w:numId w:val="6"/>
              </w:numPr>
              <w:tabs>
                <w:tab w:val="clear" w:pos="786"/>
              </w:tabs>
              <w:suppressAutoHyphens/>
              <w:autoSpaceDE/>
              <w:autoSpaceDN/>
              <w:spacing w:line="276" w:lineRule="auto"/>
              <w:ind w:left="115" w:hanging="141"/>
              <w:rPr>
                <w:rFonts w:ascii="Arial" w:hAnsi="Arial" w:cs="Arial"/>
              </w:rPr>
            </w:pPr>
            <w:r w:rsidRPr="00047415">
              <w:rPr>
                <w:rFonts w:ascii="Arial" w:hAnsi="Arial" w:cs="Arial"/>
              </w:rPr>
              <w:t xml:space="preserve">ADF compatível com tamanho de papel até o A3. </w:t>
            </w:r>
          </w:p>
          <w:p w14:paraId="31FF188B" w14:textId="77777777" w:rsidR="00835637" w:rsidRPr="00047415" w:rsidRDefault="00835637" w:rsidP="00CC3FD7">
            <w:pPr>
              <w:suppressAutoHyphens/>
              <w:spacing w:line="276" w:lineRule="auto"/>
              <w:ind w:left="115"/>
              <w:rPr>
                <w:rFonts w:ascii="Arial" w:hAnsi="Arial" w:cs="Arial"/>
              </w:rPr>
            </w:pPr>
          </w:p>
        </w:tc>
        <w:tc>
          <w:tcPr>
            <w:tcW w:w="779" w:type="dxa"/>
            <w:tcBorders>
              <w:top w:val="single" w:sz="4" w:space="0" w:color="auto"/>
              <w:left w:val="single" w:sz="4" w:space="0" w:color="auto"/>
              <w:bottom w:val="single" w:sz="4" w:space="0" w:color="auto"/>
              <w:right w:val="single" w:sz="4" w:space="0" w:color="auto"/>
            </w:tcBorders>
            <w:vAlign w:val="center"/>
          </w:tcPr>
          <w:p w14:paraId="225D6B22"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lastRenderedPageBreak/>
              <w:t>SV</w:t>
            </w:r>
          </w:p>
        </w:tc>
        <w:tc>
          <w:tcPr>
            <w:tcW w:w="922" w:type="dxa"/>
            <w:tcBorders>
              <w:top w:val="single" w:sz="4" w:space="0" w:color="auto"/>
              <w:left w:val="single" w:sz="4" w:space="0" w:color="auto"/>
              <w:bottom w:val="single" w:sz="4" w:space="0" w:color="auto"/>
              <w:right w:val="single" w:sz="4" w:space="0" w:color="auto"/>
            </w:tcBorders>
            <w:noWrap/>
            <w:vAlign w:val="center"/>
          </w:tcPr>
          <w:p w14:paraId="74E3BAA2"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30</w:t>
            </w:r>
          </w:p>
        </w:tc>
        <w:tc>
          <w:tcPr>
            <w:tcW w:w="1418" w:type="dxa"/>
            <w:tcBorders>
              <w:top w:val="single" w:sz="4" w:space="0" w:color="auto"/>
              <w:left w:val="single" w:sz="4" w:space="0" w:color="auto"/>
              <w:bottom w:val="single" w:sz="4" w:space="0" w:color="auto"/>
              <w:right w:val="single" w:sz="4" w:space="0" w:color="auto"/>
            </w:tcBorders>
          </w:tcPr>
          <w:p w14:paraId="5F7BDD66" w14:textId="77777777" w:rsidR="00835637" w:rsidRPr="00047415" w:rsidRDefault="00835637" w:rsidP="00CC3FD7">
            <w:pPr>
              <w:jc w:val="center"/>
              <w:rPr>
                <w:rFonts w:ascii="Arial" w:eastAsia="Times New Roman" w:hAnsi="Arial" w:cs="Arial"/>
                <w:lang w:eastAsia="pt-BR"/>
              </w:rPr>
            </w:pPr>
          </w:p>
          <w:p w14:paraId="2DE97855" w14:textId="77777777" w:rsidR="00835637" w:rsidRPr="00047415" w:rsidRDefault="00835637" w:rsidP="00CC3FD7">
            <w:pPr>
              <w:jc w:val="center"/>
              <w:rPr>
                <w:rFonts w:ascii="Arial" w:eastAsia="Times New Roman" w:hAnsi="Arial" w:cs="Arial"/>
                <w:lang w:eastAsia="pt-BR"/>
              </w:rPr>
            </w:pPr>
          </w:p>
          <w:p w14:paraId="70BA2C64" w14:textId="77777777" w:rsidR="00835637" w:rsidRPr="00047415" w:rsidRDefault="00835637" w:rsidP="00CC3FD7">
            <w:pPr>
              <w:jc w:val="center"/>
              <w:rPr>
                <w:rFonts w:ascii="Arial" w:eastAsia="Times New Roman" w:hAnsi="Arial" w:cs="Arial"/>
                <w:lang w:eastAsia="pt-BR"/>
              </w:rPr>
            </w:pPr>
          </w:p>
          <w:p w14:paraId="3145FE87" w14:textId="77777777" w:rsidR="00835637" w:rsidRPr="00047415" w:rsidRDefault="00835637" w:rsidP="00CC3FD7">
            <w:pPr>
              <w:jc w:val="center"/>
              <w:rPr>
                <w:rFonts w:ascii="Arial" w:eastAsia="Times New Roman" w:hAnsi="Arial" w:cs="Arial"/>
                <w:lang w:eastAsia="pt-BR"/>
              </w:rPr>
            </w:pPr>
          </w:p>
          <w:p w14:paraId="654240CE" w14:textId="77777777" w:rsidR="00835637" w:rsidRPr="00047415" w:rsidRDefault="00835637" w:rsidP="00CC3FD7">
            <w:pPr>
              <w:jc w:val="center"/>
              <w:rPr>
                <w:rFonts w:ascii="Arial" w:eastAsia="Times New Roman" w:hAnsi="Arial" w:cs="Arial"/>
                <w:lang w:eastAsia="pt-BR"/>
              </w:rPr>
            </w:pPr>
          </w:p>
          <w:p w14:paraId="39BD0EC8" w14:textId="77777777" w:rsidR="00835637" w:rsidRPr="00047415" w:rsidRDefault="00835637" w:rsidP="00CC3FD7">
            <w:pPr>
              <w:jc w:val="center"/>
              <w:rPr>
                <w:rFonts w:ascii="Arial" w:eastAsia="Times New Roman" w:hAnsi="Arial" w:cs="Arial"/>
                <w:lang w:eastAsia="pt-BR"/>
              </w:rPr>
            </w:pPr>
          </w:p>
          <w:p w14:paraId="24ECD05F" w14:textId="77777777" w:rsidR="00835637" w:rsidRPr="00047415" w:rsidRDefault="00835637" w:rsidP="00CC3FD7">
            <w:pPr>
              <w:jc w:val="center"/>
              <w:rPr>
                <w:rFonts w:ascii="Arial" w:eastAsia="Times New Roman" w:hAnsi="Arial" w:cs="Arial"/>
                <w:lang w:eastAsia="pt-BR"/>
              </w:rPr>
            </w:pPr>
          </w:p>
          <w:p w14:paraId="2C028B74" w14:textId="77777777" w:rsidR="00835637" w:rsidRPr="00047415" w:rsidRDefault="00835637" w:rsidP="00CC3FD7">
            <w:pPr>
              <w:jc w:val="center"/>
              <w:rPr>
                <w:rFonts w:ascii="Arial" w:eastAsia="Times New Roman" w:hAnsi="Arial" w:cs="Arial"/>
                <w:lang w:eastAsia="pt-BR"/>
              </w:rPr>
            </w:pPr>
          </w:p>
          <w:p w14:paraId="78ACAACB"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br/>
            </w:r>
            <w:r w:rsidRPr="00047415">
              <w:rPr>
                <w:rFonts w:ascii="Arial" w:eastAsia="Times New Roman" w:hAnsi="Arial" w:cs="Arial"/>
                <w:lang w:eastAsia="pt-BR"/>
              </w:rPr>
              <w:lastRenderedPageBreak/>
              <w:br/>
            </w:r>
            <w:r w:rsidRPr="00047415">
              <w:rPr>
                <w:rFonts w:ascii="Arial" w:eastAsia="Times New Roman" w:hAnsi="Arial" w:cs="Arial"/>
                <w:lang w:eastAsia="pt-BR"/>
              </w:rPr>
              <w:br/>
            </w:r>
            <w:r w:rsidRPr="00047415">
              <w:rPr>
                <w:rFonts w:ascii="Arial" w:eastAsia="Times New Roman" w:hAnsi="Arial" w:cs="Arial"/>
                <w:lang w:eastAsia="pt-BR"/>
              </w:rPr>
              <w:br/>
              <w:t>R$670,00</w:t>
            </w:r>
          </w:p>
          <w:p w14:paraId="13211CCB" w14:textId="77777777" w:rsidR="00835637" w:rsidRPr="00047415" w:rsidRDefault="00835637" w:rsidP="00CC3FD7">
            <w:pPr>
              <w:jc w:val="center"/>
              <w:rPr>
                <w:rFonts w:ascii="Arial" w:eastAsia="Times New Roman" w:hAnsi="Arial" w:cs="Arial"/>
                <w:lang w:eastAsia="pt-BR"/>
              </w:rPr>
            </w:pPr>
          </w:p>
        </w:tc>
        <w:tc>
          <w:tcPr>
            <w:tcW w:w="1617" w:type="dxa"/>
            <w:tcBorders>
              <w:top w:val="single" w:sz="4" w:space="0" w:color="auto"/>
              <w:left w:val="single" w:sz="4" w:space="0" w:color="auto"/>
              <w:bottom w:val="single" w:sz="4" w:space="0" w:color="auto"/>
              <w:right w:val="single" w:sz="4" w:space="0" w:color="auto"/>
            </w:tcBorders>
          </w:tcPr>
          <w:p w14:paraId="785A52B6" w14:textId="77777777" w:rsidR="00835637" w:rsidRPr="00047415" w:rsidRDefault="00835637" w:rsidP="00CC3FD7">
            <w:pPr>
              <w:jc w:val="center"/>
              <w:rPr>
                <w:rFonts w:ascii="Arial" w:eastAsia="Times New Roman" w:hAnsi="Arial" w:cs="Arial"/>
                <w:lang w:eastAsia="pt-BR"/>
              </w:rPr>
            </w:pPr>
          </w:p>
          <w:p w14:paraId="3C240E72" w14:textId="77777777" w:rsidR="00835637" w:rsidRPr="00047415" w:rsidRDefault="00835637" w:rsidP="00CC3FD7">
            <w:pPr>
              <w:jc w:val="center"/>
              <w:rPr>
                <w:rFonts w:ascii="Arial" w:eastAsia="Times New Roman" w:hAnsi="Arial" w:cs="Arial"/>
                <w:lang w:eastAsia="pt-BR"/>
              </w:rPr>
            </w:pPr>
          </w:p>
          <w:p w14:paraId="4E4B0ED8" w14:textId="77777777" w:rsidR="00835637" w:rsidRPr="00047415" w:rsidRDefault="00835637" w:rsidP="00CC3FD7">
            <w:pPr>
              <w:jc w:val="center"/>
              <w:rPr>
                <w:rFonts w:ascii="Arial" w:eastAsia="Times New Roman" w:hAnsi="Arial" w:cs="Arial"/>
                <w:lang w:eastAsia="pt-BR"/>
              </w:rPr>
            </w:pPr>
          </w:p>
          <w:p w14:paraId="30854FBC" w14:textId="77777777" w:rsidR="00835637" w:rsidRPr="00047415" w:rsidRDefault="00835637" w:rsidP="00CC3FD7">
            <w:pPr>
              <w:jc w:val="center"/>
              <w:rPr>
                <w:rFonts w:ascii="Arial" w:eastAsia="Times New Roman" w:hAnsi="Arial" w:cs="Arial"/>
                <w:lang w:eastAsia="pt-BR"/>
              </w:rPr>
            </w:pPr>
          </w:p>
          <w:p w14:paraId="05509BEB" w14:textId="77777777" w:rsidR="00835637" w:rsidRPr="00047415" w:rsidRDefault="00835637" w:rsidP="00CC3FD7">
            <w:pPr>
              <w:ind w:left="-17"/>
              <w:jc w:val="center"/>
              <w:rPr>
                <w:rFonts w:ascii="Arial" w:eastAsia="Times New Roman" w:hAnsi="Arial" w:cs="Arial"/>
                <w:lang w:eastAsia="pt-BR"/>
              </w:rPr>
            </w:pPr>
            <w:r w:rsidRPr="00047415">
              <w:rPr>
                <w:rFonts w:ascii="Arial" w:eastAsia="Times New Roman" w:hAnsi="Arial" w:cs="Arial"/>
                <w:lang w:eastAsia="pt-BR"/>
              </w:rPr>
              <w:br/>
            </w:r>
            <w:r w:rsidRPr="00047415">
              <w:rPr>
                <w:rFonts w:ascii="Arial" w:eastAsia="Times New Roman" w:hAnsi="Arial" w:cs="Arial"/>
                <w:lang w:eastAsia="pt-BR"/>
              </w:rPr>
              <w:br/>
            </w:r>
            <w:r w:rsidRPr="00047415">
              <w:rPr>
                <w:rFonts w:ascii="Arial" w:eastAsia="Times New Roman" w:hAnsi="Arial" w:cs="Arial"/>
                <w:lang w:eastAsia="pt-BR"/>
              </w:rPr>
              <w:br/>
            </w:r>
            <w:r w:rsidRPr="00047415">
              <w:rPr>
                <w:rFonts w:ascii="Arial" w:eastAsia="Times New Roman" w:hAnsi="Arial" w:cs="Arial"/>
                <w:lang w:eastAsia="pt-BR"/>
              </w:rPr>
              <w:br/>
            </w:r>
            <w:r w:rsidRPr="00047415">
              <w:rPr>
                <w:rFonts w:ascii="Arial" w:eastAsia="Times New Roman" w:hAnsi="Arial" w:cs="Arial"/>
                <w:lang w:eastAsia="pt-BR"/>
              </w:rPr>
              <w:br/>
            </w:r>
            <w:r w:rsidRPr="00047415">
              <w:rPr>
                <w:rFonts w:ascii="Arial" w:eastAsia="Times New Roman" w:hAnsi="Arial" w:cs="Arial"/>
                <w:lang w:eastAsia="pt-BR"/>
              </w:rPr>
              <w:lastRenderedPageBreak/>
              <w:br/>
            </w:r>
            <w:r w:rsidRPr="00047415">
              <w:rPr>
                <w:rFonts w:ascii="Arial" w:eastAsia="Times New Roman" w:hAnsi="Arial" w:cs="Arial"/>
                <w:lang w:eastAsia="pt-BR"/>
              </w:rPr>
              <w:br/>
            </w:r>
            <w:r w:rsidRPr="00047415">
              <w:rPr>
                <w:rFonts w:ascii="Arial" w:eastAsia="Times New Roman" w:hAnsi="Arial" w:cs="Arial"/>
                <w:lang w:eastAsia="pt-BR"/>
              </w:rPr>
              <w:br/>
              <w:t>R$20.100,00</w:t>
            </w:r>
          </w:p>
          <w:p w14:paraId="007A37D4" w14:textId="77777777" w:rsidR="00835637" w:rsidRPr="00047415" w:rsidRDefault="00835637" w:rsidP="00CC3FD7">
            <w:pPr>
              <w:rPr>
                <w:rFonts w:ascii="Arial" w:eastAsia="Times New Roman" w:hAnsi="Arial" w:cs="Arial"/>
                <w:lang w:eastAsia="pt-BR"/>
              </w:rPr>
            </w:pPr>
          </w:p>
          <w:p w14:paraId="6BBC6EFE" w14:textId="77777777" w:rsidR="00835637" w:rsidRPr="00047415" w:rsidRDefault="00835637" w:rsidP="00CC3FD7">
            <w:pPr>
              <w:rPr>
                <w:rFonts w:ascii="Arial" w:eastAsia="Times New Roman" w:hAnsi="Arial" w:cs="Arial"/>
                <w:lang w:eastAsia="pt-BR"/>
              </w:rPr>
            </w:pPr>
          </w:p>
          <w:p w14:paraId="36FB0235" w14:textId="77777777" w:rsidR="00835637" w:rsidRPr="00047415" w:rsidRDefault="00835637" w:rsidP="00CC3FD7">
            <w:pPr>
              <w:rPr>
                <w:rFonts w:ascii="Arial" w:eastAsia="Times New Roman" w:hAnsi="Arial" w:cs="Arial"/>
                <w:lang w:eastAsia="pt-BR"/>
              </w:rPr>
            </w:pPr>
          </w:p>
          <w:p w14:paraId="56907AE7" w14:textId="77777777" w:rsidR="00835637" w:rsidRPr="00047415" w:rsidRDefault="00835637" w:rsidP="00CC3FD7">
            <w:pPr>
              <w:jc w:val="center"/>
              <w:rPr>
                <w:rFonts w:ascii="Arial" w:eastAsia="Times New Roman" w:hAnsi="Arial" w:cs="Arial"/>
                <w:lang w:eastAsia="pt-BR"/>
              </w:rPr>
            </w:pPr>
          </w:p>
        </w:tc>
      </w:tr>
      <w:tr w:rsidR="00835637" w:rsidRPr="00047415" w14:paraId="1F866C50" w14:textId="77777777" w:rsidTr="00B91A3C">
        <w:trPr>
          <w:trHeight w:val="549"/>
        </w:trPr>
        <w:tc>
          <w:tcPr>
            <w:tcW w:w="699" w:type="dxa"/>
            <w:tcBorders>
              <w:top w:val="single" w:sz="4" w:space="0" w:color="auto"/>
              <w:left w:val="single" w:sz="4" w:space="0" w:color="auto"/>
              <w:bottom w:val="single" w:sz="4" w:space="0" w:color="auto"/>
              <w:right w:val="single" w:sz="4" w:space="0" w:color="auto"/>
            </w:tcBorders>
            <w:vAlign w:val="center"/>
          </w:tcPr>
          <w:p w14:paraId="2F0F8397"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lastRenderedPageBreak/>
              <w:t xml:space="preserve">4 </w:t>
            </w:r>
          </w:p>
        </w:tc>
        <w:tc>
          <w:tcPr>
            <w:tcW w:w="3969" w:type="dxa"/>
            <w:tcBorders>
              <w:top w:val="single" w:sz="4" w:space="0" w:color="auto"/>
              <w:left w:val="single" w:sz="4" w:space="0" w:color="auto"/>
              <w:bottom w:val="single" w:sz="4" w:space="0" w:color="auto"/>
              <w:right w:val="single" w:sz="4" w:space="0" w:color="auto"/>
            </w:tcBorders>
          </w:tcPr>
          <w:p w14:paraId="0137F992" w14:textId="77777777" w:rsidR="00835637" w:rsidRPr="00047415" w:rsidRDefault="00835637" w:rsidP="00CC3FD7">
            <w:pPr>
              <w:rPr>
                <w:rFonts w:ascii="Arial" w:eastAsia="Times New Roman" w:hAnsi="Arial" w:cs="Arial"/>
                <w:lang w:eastAsia="pt-BR"/>
              </w:rPr>
            </w:pPr>
            <w:r w:rsidRPr="00047415">
              <w:rPr>
                <w:rFonts w:ascii="Arial" w:eastAsia="Times New Roman" w:hAnsi="Arial" w:cs="Arial"/>
                <w:lang w:eastAsia="pt-BR"/>
              </w:rPr>
              <w:t>LOCAÇÃO DE EQUIPAMENTOS DE SCANNER PRIMEIRO USO.</w:t>
            </w:r>
          </w:p>
          <w:p w14:paraId="5B6E14FA"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SCANNER DE PRODUÇÃO PARA EMBARCADO</w:t>
            </w:r>
          </w:p>
          <w:p w14:paraId="2927AAD7"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Scanner compacto com alimentador de documentos;</w:t>
            </w:r>
          </w:p>
          <w:p w14:paraId="71D1CE3F"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Sensor de Leitura Sensor de 1 linha CMOS CIS;</w:t>
            </w:r>
          </w:p>
          <w:p w14:paraId="18E2466B"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Resolução Óptica 600 dpi;</w:t>
            </w:r>
          </w:p>
          <w:p w14:paraId="3BB43057"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Modo de Leitura Simplex, duplex;</w:t>
            </w:r>
          </w:p>
          <w:p w14:paraId="0AAF5FA9"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Interface Wireless 802.11 b/g/n, Gigabit Ethernet, Ethernet 10/100 Base-TX, Wi Fi Direct, Hi- Speed USB 2.0;</w:t>
            </w:r>
          </w:p>
          <w:p w14:paraId="04F59902"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Velocidade de Leitura1 (A4, Retrato) P&amp;B / Escala de cinza: 200 dpi / 300 dpi: 60 ppm / 120 ipm Cor 200 dpi: 60 ppm / 120 ipm, 300 dpi: 40 ppm / 80 ipm;</w:t>
            </w:r>
          </w:p>
          <w:p w14:paraId="5CFBA78F"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lastRenderedPageBreak/>
              <w:t>Gramatura da mídia várias folhas 27 / 413 g/m²;</w:t>
            </w:r>
          </w:p>
          <w:p w14:paraId="3D57FDE1"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Drivers de digitalização TWAIN, WIA, ICA, ISIS, SANE;</w:t>
            </w:r>
          </w:p>
          <w:p w14:paraId="73B36DE9"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Recurso Digitalizar para Email, Imagem‡, Imprimir, Easy Scan to Email, OCR‡, Arquivo‡, FTP, USB, Pasta de rede (CIFS - somente Windows), Servidor de e-mail, SharePoint, Servidor SSH (SFTP), Serviços de nuvem (Web Connect);</w:t>
            </w:r>
          </w:p>
          <w:p w14:paraId="458C874B"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Formatos dos arquivos de digitalização Windows Bitmap (BMP), Microsoft Office Word (DOCX), JPEG (JPG), PDF de uma página/múltiplas páginas (PDF/A, PDF de alta compressão), XML Paper Specification (XPS), Gráficos de rede portáteis (PNG), Microsoft Office PowerPoint (PPTX), TIFF de uma página/multipágina (TIF), Texto (TXT);</w:t>
            </w:r>
          </w:p>
          <w:p w14:paraId="3B2F27A1"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Serviços em nuvem com GOOGLE DRIVE™/GOOGLE DRIVE for Business, ONENOTE, BOX/BOX for Business, EVERNOTE®/EVERNOTE Business, ONEDRIVE/ONEDRIVE for Business, DROPBOX/DROPBOX for Business;</w:t>
            </w:r>
          </w:p>
          <w:p w14:paraId="1B102E19"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Digitalização de Cartão, - Largura: 53,9 mm, Comprimento: 85,5 mm, Espessura: 0,76 mm (suporte para cartões com relevo);</w:t>
            </w:r>
          </w:p>
          <w:p w14:paraId="56C52A0E"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Tipos de mídia Comum, Recibos, Fotos, Cartões de visita, Cartões de plástico/laminados (inclusive com relevo), Bond;</w:t>
            </w:r>
          </w:p>
          <w:p w14:paraId="64EB450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Cartão de Visita 50,8 x 55 mm ou superior (Espessura 380 g/m² 0,45 mm ou menos);</w:t>
            </w:r>
          </w:p>
          <w:p w14:paraId="30C43DF7"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Modo de Documento Longo 3.000 mm Máx;</w:t>
            </w:r>
          </w:p>
          <w:p w14:paraId="738A0272"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lastRenderedPageBreak/>
              <w:t>Ciclo de trabalho diário 3000 páginas;</w:t>
            </w:r>
          </w:p>
          <w:p w14:paraId="108CC7D4"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Separação de Papel Método de rolo de atraso (Rolo Separador de reversão);</w:t>
            </w:r>
          </w:p>
          <w:p w14:paraId="03DABF99"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Capacidade do Alimentador 50 folhas (80g/m²);</w:t>
            </w:r>
          </w:p>
          <w:p w14:paraId="79F5112B"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Saída Resolução 150 x 150 dpi até 600 x 600 dpi;</w:t>
            </w:r>
          </w:p>
          <w:p w14:paraId="49A08E7D"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Modo Preto e Branco, Difusão de Erro;</w:t>
            </w:r>
          </w:p>
          <w:p w14:paraId="2F873298"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Melhoramento avançado de texto;</w:t>
            </w:r>
          </w:p>
          <w:p w14:paraId="70ACBB3F"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Melhoramento avançado de texto II;</w:t>
            </w:r>
          </w:p>
          <w:p w14:paraId="2D984B69"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Escala de cinza de 8 bits (256 níveis);</w:t>
            </w:r>
          </w:p>
          <w:p w14:paraId="4691C7CC"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Cor de 24 bits, Detecção automática de cor;</w:t>
            </w:r>
          </w:p>
          <w:p w14:paraId="61AAAFFA"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Recursos avançados de digitalização contínua, Alinhamento automático do alimentador, ignorar páginas em branco, Digitalização de ID (documentos de identidade), Perfis de digitalização;</w:t>
            </w:r>
          </w:p>
          <w:p w14:paraId="6C2E05F9"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Tela LCD 3.7”;</w:t>
            </w:r>
          </w:p>
          <w:p w14:paraId="3CA820D6"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Suporte de leitura de código de barras UPC-A, UPC-E, JAN8, JAN13, Code39, Code93, ITF, Code128, Codabar, GS1_128, PDF417, QR Code, Data Matrix;</w:t>
            </w:r>
          </w:p>
          <w:p w14:paraId="1900837E"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Remoção de cor Vermelho, Azul, Verde, Personalizado;</w:t>
            </w:r>
          </w:p>
          <w:p w14:paraId="43C132C5"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Remoção de marcas de furos, Preenchimento de borda, Correspondência de cores, Modo de pré-visualização, Remoção de manchas, Detecção de alimentação múltipla, Remoção da cor de fundo, Remoção de páginas em branco, Digitalização contínua, Digitalização 2 em 1, Interface USB Direta, Digitalização de cartões de plástico, suporte ao alinhamento;</w:t>
            </w:r>
          </w:p>
          <w:p w14:paraId="65C579AB"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 xml:space="preserve">SSL/TLS, IPSec, Bloqueio de configurações, Diretório Ativo </w:t>
            </w:r>
            <w:r w:rsidRPr="00047415">
              <w:rPr>
                <w:rFonts w:ascii="Arial" w:hAnsi="Arial" w:cs="Arial"/>
              </w:rPr>
              <w:lastRenderedPageBreak/>
              <w:t>(LDAP), Secure Function Lock (bloqueio seguro de funções);</w:t>
            </w:r>
          </w:p>
          <w:p w14:paraId="63D9879C"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Protocolo de segurança de rede com fio SMTP-AUTH, SSL/TLS (IPPS, HTTPS, SMTP, POP3, IMAP4), SNMP v3, 802.1x (LEAP, EAP-FAST, PEAP, EAP-TLS, EAP-TTLS), Kerberos, IPSec</w:t>
            </w:r>
          </w:p>
          <w:p w14:paraId="2B345A7E"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Protocolo de segurança sem fio SMTP-AUTH, SSL/TLS (IPPS, HTTPS, SMTP, POP3, IMAP4), SNMP v3, 802.1x (EAP-MD5, EAP-FAST, PEAP, EAP-TLS, EAP-TTLS), Kerberos, IPSec. 802.1x, LEAP (CKIP), EAP-FAST (TKIP/AES), PEAP, EAP-TLS, EAP-TTLS, EAP (LEAP, EAP-FAST, PEAP, EAP-TLS, EAP- TTLS;</w:t>
            </w:r>
          </w:p>
          <w:p w14:paraId="1280600E"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Espessura do documento 30 mm (1,18 pol.) ou menos;</w:t>
            </w:r>
          </w:p>
          <w:p w14:paraId="61F1A91D"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Início da digitalização pressionando o botão para digitalizar, modo temporizado e detecção de página virada;</w:t>
            </w:r>
          </w:p>
          <w:p w14:paraId="0EF1A7F0" w14:textId="77777777" w:rsidR="00835637" w:rsidRPr="00047415" w:rsidRDefault="00835637">
            <w:pPr>
              <w:widowControl/>
              <w:numPr>
                <w:ilvl w:val="0"/>
                <w:numId w:val="6"/>
              </w:numPr>
              <w:suppressAutoHyphens/>
              <w:autoSpaceDE/>
              <w:autoSpaceDN/>
              <w:spacing w:line="276" w:lineRule="auto"/>
              <w:ind w:left="115" w:hanging="141"/>
              <w:rPr>
                <w:rFonts w:ascii="Arial" w:hAnsi="Arial" w:cs="Arial"/>
              </w:rPr>
            </w:pPr>
            <w:r w:rsidRPr="00047415">
              <w:rPr>
                <w:rFonts w:ascii="Arial" w:hAnsi="Arial" w:cs="Arial"/>
              </w:rPr>
              <w:t>Interface USB 2.0 / USB 1.1 (Tipo de Conector: Tipo-B).</w:t>
            </w:r>
          </w:p>
          <w:p w14:paraId="67C452F7" w14:textId="77777777" w:rsidR="00835637" w:rsidRPr="00047415" w:rsidRDefault="00835637" w:rsidP="00CC3FD7">
            <w:pPr>
              <w:rPr>
                <w:rFonts w:ascii="Arial" w:eastAsia="Times New Roman" w:hAnsi="Arial" w:cs="Arial"/>
                <w:lang w:eastAsia="pt-BR"/>
              </w:rPr>
            </w:pPr>
          </w:p>
        </w:tc>
        <w:tc>
          <w:tcPr>
            <w:tcW w:w="779" w:type="dxa"/>
            <w:tcBorders>
              <w:top w:val="single" w:sz="4" w:space="0" w:color="auto"/>
              <w:left w:val="single" w:sz="4" w:space="0" w:color="auto"/>
              <w:bottom w:val="single" w:sz="4" w:space="0" w:color="auto"/>
              <w:right w:val="single" w:sz="4" w:space="0" w:color="auto"/>
            </w:tcBorders>
            <w:vAlign w:val="center"/>
          </w:tcPr>
          <w:p w14:paraId="71AFB115"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lastRenderedPageBreak/>
              <w:t>SV</w:t>
            </w:r>
          </w:p>
        </w:tc>
        <w:tc>
          <w:tcPr>
            <w:tcW w:w="922" w:type="dxa"/>
            <w:tcBorders>
              <w:top w:val="single" w:sz="4" w:space="0" w:color="auto"/>
              <w:left w:val="single" w:sz="4" w:space="0" w:color="auto"/>
              <w:bottom w:val="single" w:sz="4" w:space="0" w:color="auto"/>
              <w:right w:val="single" w:sz="4" w:space="0" w:color="auto"/>
            </w:tcBorders>
            <w:noWrap/>
            <w:vAlign w:val="center"/>
          </w:tcPr>
          <w:p w14:paraId="7C296D48"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24</w:t>
            </w:r>
          </w:p>
        </w:tc>
        <w:tc>
          <w:tcPr>
            <w:tcW w:w="1418" w:type="dxa"/>
            <w:tcBorders>
              <w:top w:val="single" w:sz="4" w:space="0" w:color="auto"/>
              <w:left w:val="single" w:sz="4" w:space="0" w:color="auto"/>
              <w:bottom w:val="single" w:sz="4" w:space="0" w:color="auto"/>
              <w:right w:val="single" w:sz="4" w:space="0" w:color="auto"/>
            </w:tcBorders>
          </w:tcPr>
          <w:p w14:paraId="5C5270B2" w14:textId="77777777" w:rsidR="00835637" w:rsidRPr="00047415" w:rsidRDefault="00835637" w:rsidP="00CC3FD7">
            <w:pPr>
              <w:jc w:val="center"/>
              <w:rPr>
                <w:rFonts w:ascii="Arial" w:eastAsia="Times New Roman" w:hAnsi="Arial" w:cs="Arial"/>
                <w:lang w:eastAsia="pt-BR"/>
              </w:rPr>
            </w:pPr>
          </w:p>
          <w:p w14:paraId="61BA3B26" w14:textId="77777777" w:rsidR="00835637" w:rsidRPr="00047415" w:rsidRDefault="00835637" w:rsidP="00CC3FD7">
            <w:pPr>
              <w:rPr>
                <w:rFonts w:ascii="Arial" w:eastAsia="Times New Roman" w:hAnsi="Arial" w:cs="Arial"/>
                <w:lang w:eastAsia="pt-BR"/>
              </w:rPr>
            </w:pPr>
          </w:p>
          <w:p w14:paraId="407BFC84" w14:textId="77777777" w:rsidR="00835637" w:rsidRPr="00047415" w:rsidRDefault="00835637" w:rsidP="00CC3FD7">
            <w:pPr>
              <w:rPr>
                <w:rFonts w:ascii="Arial" w:eastAsia="Times New Roman" w:hAnsi="Arial" w:cs="Arial"/>
                <w:lang w:eastAsia="pt-BR"/>
              </w:rPr>
            </w:pPr>
          </w:p>
          <w:p w14:paraId="6F933A61" w14:textId="77777777" w:rsidR="00835637" w:rsidRPr="00047415" w:rsidRDefault="00835637" w:rsidP="00CC3FD7">
            <w:pPr>
              <w:rPr>
                <w:rFonts w:ascii="Arial" w:eastAsia="Times New Roman" w:hAnsi="Arial" w:cs="Arial"/>
                <w:lang w:eastAsia="pt-BR"/>
              </w:rPr>
            </w:pPr>
          </w:p>
          <w:p w14:paraId="7E3380B0" w14:textId="77777777" w:rsidR="00835637" w:rsidRPr="00047415" w:rsidRDefault="00835637" w:rsidP="00CC3FD7">
            <w:pPr>
              <w:rPr>
                <w:rFonts w:ascii="Arial" w:eastAsia="Times New Roman" w:hAnsi="Arial" w:cs="Arial"/>
                <w:lang w:eastAsia="pt-BR"/>
              </w:rPr>
            </w:pPr>
          </w:p>
          <w:p w14:paraId="18DCDE0B" w14:textId="77777777" w:rsidR="00835637" w:rsidRPr="00047415" w:rsidRDefault="00835637" w:rsidP="00CC3FD7">
            <w:pPr>
              <w:jc w:val="center"/>
              <w:rPr>
                <w:rFonts w:ascii="Arial" w:eastAsia="Times New Roman" w:hAnsi="Arial" w:cs="Arial"/>
                <w:lang w:eastAsia="pt-BR"/>
              </w:rPr>
            </w:pPr>
          </w:p>
          <w:p w14:paraId="6C3F1A72" w14:textId="77777777" w:rsidR="00835637" w:rsidRPr="00047415" w:rsidRDefault="00835637" w:rsidP="00CC3FD7">
            <w:pPr>
              <w:jc w:val="center"/>
              <w:rPr>
                <w:rFonts w:ascii="Arial" w:eastAsia="Times New Roman" w:hAnsi="Arial" w:cs="Arial"/>
                <w:lang w:eastAsia="pt-BR"/>
              </w:rPr>
            </w:pPr>
          </w:p>
          <w:p w14:paraId="4BE66812" w14:textId="77777777" w:rsidR="00835637" w:rsidRPr="00047415" w:rsidRDefault="00835637" w:rsidP="00CC3FD7">
            <w:pPr>
              <w:jc w:val="center"/>
              <w:rPr>
                <w:rFonts w:ascii="Arial" w:eastAsia="Times New Roman" w:hAnsi="Arial" w:cs="Arial"/>
                <w:lang w:eastAsia="pt-BR"/>
              </w:rPr>
            </w:pPr>
          </w:p>
          <w:p w14:paraId="613360AA" w14:textId="77777777" w:rsidR="00835637" w:rsidRPr="00047415" w:rsidRDefault="00835637" w:rsidP="00CC3FD7">
            <w:pPr>
              <w:jc w:val="center"/>
              <w:rPr>
                <w:rFonts w:ascii="Arial" w:eastAsia="Times New Roman" w:hAnsi="Arial" w:cs="Arial"/>
                <w:lang w:eastAsia="pt-BR"/>
              </w:rPr>
            </w:pPr>
          </w:p>
          <w:p w14:paraId="0B1049B4" w14:textId="77777777" w:rsidR="00835637" w:rsidRPr="00047415" w:rsidRDefault="00835637" w:rsidP="00CC3FD7">
            <w:pPr>
              <w:jc w:val="center"/>
              <w:rPr>
                <w:rFonts w:ascii="Arial" w:eastAsia="Times New Roman" w:hAnsi="Arial" w:cs="Arial"/>
                <w:lang w:eastAsia="pt-BR"/>
              </w:rPr>
            </w:pPr>
          </w:p>
          <w:p w14:paraId="0AE8401B" w14:textId="77777777" w:rsidR="00835637" w:rsidRPr="00047415" w:rsidRDefault="00835637" w:rsidP="00CC3FD7">
            <w:pPr>
              <w:jc w:val="center"/>
              <w:rPr>
                <w:rFonts w:ascii="Arial" w:eastAsia="Times New Roman" w:hAnsi="Arial" w:cs="Arial"/>
                <w:lang w:eastAsia="pt-BR"/>
              </w:rPr>
            </w:pPr>
          </w:p>
          <w:p w14:paraId="0AF00AC0" w14:textId="77777777" w:rsidR="00835637" w:rsidRPr="00047415" w:rsidRDefault="00835637" w:rsidP="00CC3FD7">
            <w:pPr>
              <w:jc w:val="center"/>
              <w:rPr>
                <w:rFonts w:ascii="Arial" w:eastAsia="Times New Roman" w:hAnsi="Arial" w:cs="Arial"/>
                <w:lang w:eastAsia="pt-BR"/>
              </w:rPr>
            </w:pPr>
          </w:p>
          <w:p w14:paraId="35D93168" w14:textId="77777777" w:rsidR="00835637" w:rsidRPr="00047415" w:rsidRDefault="00835637" w:rsidP="00CC3FD7">
            <w:pPr>
              <w:jc w:val="center"/>
              <w:rPr>
                <w:rFonts w:ascii="Arial" w:eastAsia="Times New Roman" w:hAnsi="Arial" w:cs="Arial"/>
                <w:lang w:eastAsia="pt-BR"/>
              </w:rPr>
            </w:pPr>
          </w:p>
          <w:p w14:paraId="68492B76" w14:textId="77777777" w:rsidR="00835637" w:rsidRPr="00047415" w:rsidRDefault="00835637" w:rsidP="00CC3FD7">
            <w:pPr>
              <w:jc w:val="center"/>
              <w:rPr>
                <w:rFonts w:ascii="Arial" w:eastAsia="Times New Roman" w:hAnsi="Arial" w:cs="Arial"/>
                <w:lang w:eastAsia="pt-BR"/>
              </w:rPr>
            </w:pPr>
          </w:p>
          <w:p w14:paraId="5A152F0C"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R$590,00</w:t>
            </w:r>
          </w:p>
        </w:tc>
        <w:tc>
          <w:tcPr>
            <w:tcW w:w="1617" w:type="dxa"/>
            <w:tcBorders>
              <w:top w:val="single" w:sz="4" w:space="0" w:color="auto"/>
              <w:left w:val="single" w:sz="4" w:space="0" w:color="auto"/>
              <w:bottom w:val="single" w:sz="4" w:space="0" w:color="auto"/>
              <w:right w:val="single" w:sz="4" w:space="0" w:color="auto"/>
            </w:tcBorders>
          </w:tcPr>
          <w:p w14:paraId="79BACFC0" w14:textId="77777777" w:rsidR="00835637" w:rsidRPr="00047415" w:rsidRDefault="00835637" w:rsidP="00CC3FD7">
            <w:pPr>
              <w:jc w:val="center"/>
              <w:rPr>
                <w:rFonts w:ascii="Arial" w:eastAsia="Times New Roman" w:hAnsi="Arial" w:cs="Arial"/>
                <w:lang w:eastAsia="pt-BR"/>
              </w:rPr>
            </w:pPr>
          </w:p>
          <w:p w14:paraId="0EC0E447" w14:textId="77777777" w:rsidR="00835637" w:rsidRPr="00047415" w:rsidRDefault="00835637" w:rsidP="00CC3FD7">
            <w:pPr>
              <w:rPr>
                <w:rFonts w:ascii="Arial" w:eastAsia="Times New Roman" w:hAnsi="Arial" w:cs="Arial"/>
                <w:lang w:eastAsia="pt-BR"/>
              </w:rPr>
            </w:pPr>
          </w:p>
          <w:p w14:paraId="19021E16" w14:textId="77777777" w:rsidR="00835637" w:rsidRPr="00047415" w:rsidRDefault="00835637" w:rsidP="00CC3FD7">
            <w:pPr>
              <w:rPr>
                <w:rFonts w:ascii="Arial" w:eastAsia="Times New Roman" w:hAnsi="Arial" w:cs="Arial"/>
                <w:lang w:eastAsia="pt-BR"/>
              </w:rPr>
            </w:pPr>
          </w:p>
          <w:p w14:paraId="0148DE81" w14:textId="77777777" w:rsidR="00835637" w:rsidRPr="00047415" w:rsidRDefault="00835637" w:rsidP="00CC3FD7">
            <w:pPr>
              <w:rPr>
                <w:rFonts w:ascii="Arial" w:eastAsia="Times New Roman" w:hAnsi="Arial" w:cs="Arial"/>
                <w:lang w:eastAsia="pt-BR"/>
              </w:rPr>
            </w:pPr>
          </w:p>
          <w:p w14:paraId="638CAA4B" w14:textId="77777777" w:rsidR="00835637" w:rsidRPr="00047415" w:rsidRDefault="00835637" w:rsidP="00CC3FD7">
            <w:pPr>
              <w:rPr>
                <w:rFonts w:ascii="Arial" w:eastAsia="Times New Roman" w:hAnsi="Arial" w:cs="Arial"/>
                <w:lang w:eastAsia="pt-BR"/>
              </w:rPr>
            </w:pPr>
          </w:p>
          <w:p w14:paraId="266DD844" w14:textId="77777777" w:rsidR="00835637" w:rsidRPr="00047415" w:rsidRDefault="00835637" w:rsidP="00CC3FD7">
            <w:pPr>
              <w:rPr>
                <w:rFonts w:ascii="Arial" w:eastAsia="Times New Roman" w:hAnsi="Arial" w:cs="Arial"/>
                <w:lang w:eastAsia="pt-BR"/>
              </w:rPr>
            </w:pPr>
          </w:p>
          <w:p w14:paraId="5F0E5F8D" w14:textId="77777777" w:rsidR="00835637" w:rsidRPr="00047415" w:rsidRDefault="00835637" w:rsidP="00CC3FD7">
            <w:pPr>
              <w:jc w:val="center"/>
              <w:rPr>
                <w:rFonts w:ascii="Arial" w:eastAsia="Times New Roman" w:hAnsi="Arial" w:cs="Arial"/>
                <w:lang w:eastAsia="pt-BR"/>
              </w:rPr>
            </w:pPr>
          </w:p>
          <w:p w14:paraId="45747C90" w14:textId="77777777" w:rsidR="00835637" w:rsidRPr="00047415" w:rsidRDefault="00835637" w:rsidP="00CC3FD7">
            <w:pPr>
              <w:jc w:val="center"/>
              <w:rPr>
                <w:rFonts w:ascii="Arial" w:eastAsia="Times New Roman" w:hAnsi="Arial" w:cs="Arial"/>
                <w:lang w:eastAsia="pt-BR"/>
              </w:rPr>
            </w:pPr>
          </w:p>
          <w:p w14:paraId="20DB8013" w14:textId="77777777" w:rsidR="00835637" w:rsidRPr="00047415" w:rsidRDefault="00835637" w:rsidP="00CC3FD7">
            <w:pPr>
              <w:jc w:val="center"/>
              <w:rPr>
                <w:rFonts w:ascii="Arial" w:eastAsia="Times New Roman" w:hAnsi="Arial" w:cs="Arial"/>
                <w:lang w:eastAsia="pt-BR"/>
              </w:rPr>
            </w:pPr>
          </w:p>
          <w:p w14:paraId="1FCD11A0" w14:textId="77777777" w:rsidR="00835637" w:rsidRPr="00047415" w:rsidRDefault="00835637" w:rsidP="00CC3FD7">
            <w:pPr>
              <w:jc w:val="center"/>
              <w:rPr>
                <w:rFonts w:ascii="Arial" w:eastAsia="Times New Roman" w:hAnsi="Arial" w:cs="Arial"/>
                <w:lang w:eastAsia="pt-BR"/>
              </w:rPr>
            </w:pPr>
          </w:p>
          <w:p w14:paraId="1929EDDC" w14:textId="77777777" w:rsidR="00835637" w:rsidRPr="00047415" w:rsidRDefault="00835637" w:rsidP="00CC3FD7">
            <w:pPr>
              <w:jc w:val="center"/>
              <w:rPr>
                <w:rFonts w:ascii="Arial" w:eastAsia="Times New Roman" w:hAnsi="Arial" w:cs="Arial"/>
                <w:lang w:eastAsia="pt-BR"/>
              </w:rPr>
            </w:pPr>
          </w:p>
          <w:p w14:paraId="7896D661" w14:textId="77777777" w:rsidR="00835637" w:rsidRPr="00047415" w:rsidRDefault="00835637" w:rsidP="00CC3FD7">
            <w:pPr>
              <w:jc w:val="center"/>
              <w:rPr>
                <w:rFonts w:ascii="Arial" w:eastAsia="Times New Roman" w:hAnsi="Arial" w:cs="Arial"/>
                <w:lang w:eastAsia="pt-BR"/>
              </w:rPr>
            </w:pPr>
          </w:p>
          <w:p w14:paraId="4DAB2FB0" w14:textId="77777777" w:rsidR="00835637" w:rsidRPr="00047415" w:rsidRDefault="00835637" w:rsidP="00CC3FD7">
            <w:pPr>
              <w:jc w:val="center"/>
              <w:rPr>
                <w:rFonts w:ascii="Arial" w:eastAsia="Times New Roman" w:hAnsi="Arial" w:cs="Arial"/>
                <w:lang w:eastAsia="pt-BR"/>
              </w:rPr>
            </w:pPr>
          </w:p>
          <w:p w14:paraId="3B5154DF" w14:textId="77777777" w:rsidR="00835637" w:rsidRPr="00047415" w:rsidRDefault="00835637" w:rsidP="00CC3FD7">
            <w:pPr>
              <w:jc w:val="center"/>
              <w:rPr>
                <w:rFonts w:ascii="Arial" w:eastAsia="Times New Roman" w:hAnsi="Arial" w:cs="Arial"/>
                <w:lang w:eastAsia="pt-BR"/>
              </w:rPr>
            </w:pPr>
          </w:p>
          <w:p w14:paraId="3A31B200"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R$14.160,00</w:t>
            </w:r>
          </w:p>
        </w:tc>
      </w:tr>
      <w:tr w:rsidR="00835637" w:rsidRPr="00047415" w14:paraId="329ACBA8" w14:textId="77777777" w:rsidTr="00B91A3C">
        <w:trPr>
          <w:trHeight w:val="549"/>
        </w:trPr>
        <w:tc>
          <w:tcPr>
            <w:tcW w:w="699" w:type="dxa"/>
            <w:tcBorders>
              <w:top w:val="single" w:sz="4" w:space="0" w:color="auto"/>
              <w:left w:val="single" w:sz="4" w:space="0" w:color="auto"/>
              <w:bottom w:val="single" w:sz="4" w:space="0" w:color="auto"/>
              <w:right w:val="single" w:sz="4" w:space="0" w:color="auto"/>
            </w:tcBorders>
            <w:vAlign w:val="center"/>
          </w:tcPr>
          <w:p w14:paraId="02F60964"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lastRenderedPageBreak/>
              <w:t>5</w:t>
            </w:r>
          </w:p>
        </w:tc>
        <w:tc>
          <w:tcPr>
            <w:tcW w:w="3969" w:type="dxa"/>
            <w:tcBorders>
              <w:top w:val="single" w:sz="4" w:space="0" w:color="auto"/>
              <w:left w:val="single" w:sz="4" w:space="0" w:color="auto"/>
              <w:bottom w:val="single" w:sz="4" w:space="0" w:color="auto"/>
              <w:right w:val="single" w:sz="4" w:space="0" w:color="auto"/>
            </w:tcBorders>
          </w:tcPr>
          <w:p w14:paraId="33D2EA04" w14:textId="77777777" w:rsidR="00835637" w:rsidRPr="00047415" w:rsidRDefault="00835637" w:rsidP="00CC3FD7">
            <w:pPr>
              <w:rPr>
                <w:rFonts w:ascii="Arial" w:eastAsia="Times New Roman" w:hAnsi="Arial" w:cs="Arial"/>
                <w:lang w:eastAsia="pt-BR"/>
              </w:rPr>
            </w:pPr>
            <w:r w:rsidRPr="00047415">
              <w:rPr>
                <w:rFonts w:ascii="Arial" w:eastAsia="Times New Roman" w:hAnsi="Arial" w:cs="Arial"/>
                <w:lang w:eastAsia="pt-BR"/>
              </w:rPr>
              <w:t>Cópia excedente monocromática</w:t>
            </w:r>
          </w:p>
        </w:tc>
        <w:tc>
          <w:tcPr>
            <w:tcW w:w="779" w:type="dxa"/>
            <w:tcBorders>
              <w:top w:val="single" w:sz="4" w:space="0" w:color="auto"/>
              <w:left w:val="single" w:sz="4" w:space="0" w:color="auto"/>
              <w:bottom w:val="single" w:sz="4" w:space="0" w:color="auto"/>
              <w:right w:val="single" w:sz="4" w:space="0" w:color="auto"/>
            </w:tcBorders>
            <w:vAlign w:val="center"/>
          </w:tcPr>
          <w:p w14:paraId="3D686722"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UN</w:t>
            </w:r>
          </w:p>
        </w:tc>
        <w:tc>
          <w:tcPr>
            <w:tcW w:w="922" w:type="dxa"/>
            <w:tcBorders>
              <w:top w:val="single" w:sz="4" w:space="0" w:color="auto"/>
              <w:left w:val="single" w:sz="4" w:space="0" w:color="auto"/>
              <w:bottom w:val="single" w:sz="4" w:space="0" w:color="auto"/>
              <w:right w:val="single" w:sz="4" w:space="0" w:color="auto"/>
            </w:tcBorders>
            <w:noWrap/>
            <w:vAlign w:val="center"/>
          </w:tcPr>
          <w:p w14:paraId="69495F5C"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120.000</w:t>
            </w:r>
          </w:p>
        </w:tc>
        <w:tc>
          <w:tcPr>
            <w:tcW w:w="1418" w:type="dxa"/>
            <w:tcBorders>
              <w:top w:val="single" w:sz="4" w:space="0" w:color="auto"/>
              <w:left w:val="single" w:sz="4" w:space="0" w:color="auto"/>
              <w:bottom w:val="single" w:sz="4" w:space="0" w:color="auto"/>
              <w:right w:val="single" w:sz="4" w:space="0" w:color="auto"/>
            </w:tcBorders>
          </w:tcPr>
          <w:p w14:paraId="3EDC4EB9" w14:textId="77777777" w:rsidR="00835637" w:rsidRPr="00047415" w:rsidRDefault="00835637" w:rsidP="00CC3FD7">
            <w:pPr>
              <w:jc w:val="center"/>
              <w:rPr>
                <w:rFonts w:ascii="Arial" w:eastAsia="Times New Roman" w:hAnsi="Arial" w:cs="Arial"/>
                <w:lang w:eastAsia="pt-BR"/>
              </w:rPr>
            </w:pPr>
          </w:p>
          <w:p w14:paraId="24C4E42D"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R$ 0,10</w:t>
            </w:r>
          </w:p>
        </w:tc>
        <w:tc>
          <w:tcPr>
            <w:tcW w:w="1617" w:type="dxa"/>
            <w:tcBorders>
              <w:top w:val="single" w:sz="4" w:space="0" w:color="auto"/>
              <w:left w:val="single" w:sz="4" w:space="0" w:color="auto"/>
              <w:bottom w:val="single" w:sz="4" w:space="0" w:color="auto"/>
              <w:right w:val="single" w:sz="4" w:space="0" w:color="auto"/>
            </w:tcBorders>
          </w:tcPr>
          <w:p w14:paraId="30726B70" w14:textId="77777777" w:rsidR="00835637" w:rsidRPr="00047415" w:rsidRDefault="00835637" w:rsidP="00CC3FD7">
            <w:pPr>
              <w:jc w:val="center"/>
              <w:rPr>
                <w:rFonts w:ascii="Arial" w:eastAsia="Times New Roman" w:hAnsi="Arial" w:cs="Arial"/>
                <w:lang w:eastAsia="pt-BR"/>
              </w:rPr>
            </w:pPr>
          </w:p>
          <w:p w14:paraId="30908067"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R$12.000,00</w:t>
            </w:r>
          </w:p>
        </w:tc>
      </w:tr>
      <w:tr w:rsidR="00835637" w:rsidRPr="00047415" w14:paraId="0B18F925" w14:textId="77777777" w:rsidTr="00B91A3C">
        <w:trPr>
          <w:trHeight w:val="549"/>
        </w:trPr>
        <w:tc>
          <w:tcPr>
            <w:tcW w:w="699" w:type="dxa"/>
            <w:tcBorders>
              <w:top w:val="single" w:sz="4" w:space="0" w:color="auto"/>
              <w:left w:val="single" w:sz="4" w:space="0" w:color="auto"/>
              <w:bottom w:val="single" w:sz="4" w:space="0" w:color="auto"/>
              <w:right w:val="single" w:sz="4" w:space="0" w:color="auto"/>
            </w:tcBorders>
            <w:vAlign w:val="center"/>
          </w:tcPr>
          <w:p w14:paraId="7783B682"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6</w:t>
            </w:r>
          </w:p>
        </w:tc>
        <w:tc>
          <w:tcPr>
            <w:tcW w:w="3969" w:type="dxa"/>
            <w:tcBorders>
              <w:top w:val="single" w:sz="4" w:space="0" w:color="auto"/>
              <w:left w:val="single" w:sz="4" w:space="0" w:color="auto"/>
              <w:bottom w:val="single" w:sz="4" w:space="0" w:color="auto"/>
              <w:right w:val="single" w:sz="4" w:space="0" w:color="auto"/>
            </w:tcBorders>
          </w:tcPr>
          <w:p w14:paraId="12FD8833" w14:textId="77777777" w:rsidR="00835637" w:rsidRPr="00047415" w:rsidRDefault="00835637" w:rsidP="00CC3FD7">
            <w:pPr>
              <w:rPr>
                <w:rFonts w:ascii="Arial" w:eastAsia="Times New Roman" w:hAnsi="Arial" w:cs="Arial"/>
                <w:lang w:eastAsia="pt-BR"/>
              </w:rPr>
            </w:pPr>
            <w:r w:rsidRPr="00047415">
              <w:rPr>
                <w:rFonts w:ascii="Arial" w:eastAsia="Times New Roman" w:hAnsi="Arial" w:cs="Arial"/>
                <w:lang w:eastAsia="pt-BR"/>
              </w:rPr>
              <w:t>Cópia excedente colorida</w:t>
            </w:r>
          </w:p>
        </w:tc>
        <w:tc>
          <w:tcPr>
            <w:tcW w:w="779" w:type="dxa"/>
            <w:tcBorders>
              <w:top w:val="single" w:sz="4" w:space="0" w:color="auto"/>
              <w:left w:val="single" w:sz="4" w:space="0" w:color="auto"/>
              <w:bottom w:val="single" w:sz="4" w:space="0" w:color="auto"/>
              <w:right w:val="single" w:sz="4" w:space="0" w:color="auto"/>
            </w:tcBorders>
            <w:vAlign w:val="center"/>
          </w:tcPr>
          <w:p w14:paraId="235EC074"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UN</w:t>
            </w:r>
          </w:p>
        </w:tc>
        <w:tc>
          <w:tcPr>
            <w:tcW w:w="922" w:type="dxa"/>
            <w:tcBorders>
              <w:top w:val="single" w:sz="4" w:space="0" w:color="auto"/>
              <w:left w:val="single" w:sz="4" w:space="0" w:color="auto"/>
              <w:bottom w:val="single" w:sz="4" w:space="0" w:color="auto"/>
              <w:right w:val="single" w:sz="4" w:space="0" w:color="auto"/>
            </w:tcBorders>
            <w:noWrap/>
            <w:vAlign w:val="center"/>
          </w:tcPr>
          <w:p w14:paraId="0509F743"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5.000</w:t>
            </w:r>
          </w:p>
        </w:tc>
        <w:tc>
          <w:tcPr>
            <w:tcW w:w="1418" w:type="dxa"/>
            <w:tcBorders>
              <w:top w:val="single" w:sz="4" w:space="0" w:color="auto"/>
              <w:left w:val="single" w:sz="4" w:space="0" w:color="auto"/>
              <w:bottom w:val="single" w:sz="4" w:space="0" w:color="auto"/>
              <w:right w:val="single" w:sz="4" w:space="0" w:color="auto"/>
            </w:tcBorders>
          </w:tcPr>
          <w:p w14:paraId="6A5F8600" w14:textId="77777777" w:rsidR="00835637" w:rsidRPr="00047415" w:rsidRDefault="00835637" w:rsidP="00CC3FD7">
            <w:pPr>
              <w:jc w:val="center"/>
              <w:rPr>
                <w:rFonts w:ascii="Arial" w:eastAsia="Times New Roman" w:hAnsi="Arial" w:cs="Arial"/>
                <w:lang w:eastAsia="pt-BR"/>
              </w:rPr>
            </w:pPr>
          </w:p>
          <w:p w14:paraId="6DA4A4D5"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R$0,75</w:t>
            </w:r>
          </w:p>
        </w:tc>
        <w:tc>
          <w:tcPr>
            <w:tcW w:w="1617" w:type="dxa"/>
            <w:tcBorders>
              <w:top w:val="single" w:sz="4" w:space="0" w:color="auto"/>
              <w:left w:val="single" w:sz="4" w:space="0" w:color="auto"/>
              <w:bottom w:val="single" w:sz="4" w:space="0" w:color="auto"/>
              <w:right w:val="single" w:sz="4" w:space="0" w:color="auto"/>
            </w:tcBorders>
          </w:tcPr>
          <w:p w14:paraId="605482BA" w14:textId="77777777" w:rsidR="00835637" w:rsidRPr="00047415" w:rsidRDefault="00835637" w:rsidP="00CC3FD7">
            <w:pPr>
              <w:jc w:val="center"/>
              <w:rPr>
                <w:rFonts w:ascii="Arial" w:eastAsia="Times New Roman" w:hAnsi="Arial" w:cs="Arial"/>
                <w:lang w:eastAsia="pt-BR"/>
              </w:rPr>
            </w:pPr>
          </w:p>
          <w:p w14:paraId="25280372"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R$3.750,00</w:t>
            </w:r>
          </w:p>
        </w:tc>
      </w:tr>
      <w:tr w:rsidR="00835637" w:rsidRPr="00047415" w14:paraId="39F35731" w14:textId="77777777" w:rsidTr="00CC3FD7">
        <w:trPr>
          <w:trHeight w:val="549"/>
        </w:trPr>
        <w:tc>
          <w:tcPr>
            <w:tcW w:w="7787" w:type="dxa"/>
            <w:gridSpan w:val="5"/>
            <w:tcBorders>
              <w:top w:val="single" w:sz="4" w:space="0" w:color="auto"/>
              <w:left w:val="single" w:sz="4" w:space="0" w:color="auto"/>
              <w:bottom w:val="single" w:sz="4" w:space="0" w:color="auto"/>
              <w:right w:val="single" w:sz="4" w:space="0" w:color="auto"/>
            </w:tcBorders>
            <w:vAlign w:val="center"/>
          </w:tcPr>
          <w:p w14:paraId="581AB3EA"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TOTAL</w:t>
            </w:r>
          </w:p>
        </w:tc>
        <w:tc>
          <w:tcPr>
            <w:tcW w:w="1617" w:type="dxa"/>
            <w:tcBorders>
              <w:top w:val="single" w:sz="4" w:space="0" w:color="auto"/>
              <w:left w:val="single" w:sz="4" w:space="0" w:color="auto"/>
              <w:bottom w:val="single" w:sz="4" w:space="0" w:color="auto"/>
              <w:right w:val="single" w:sz="4" w:space="0" w:color="auto"/>
            </w:tcBorders>
          </w:tcPr>
          <w:p w14:paraId="1375100C" w14:textId="77777777" w:rsidR="00835637" w:rsidRPr="00047415" w:rsidRDefault="00835637" w:rsidP="00CC3FD7">
            <w:pPr>
              <w:jc w:val="center"/>
              <w:rPr>
                <w:rFonts w:ascii="Arial" w:eastAsia="Times New Roman" w:hAnsi="Arial" w:cs="Arial"/>
                <w:lang w:eastAsia="pt-BR"/>
              </w:rPr>
            </w:pPr>
          </w:p>
          <w:p w14:paraId="0CF54F64" w14:textId="77777777" w:rsidR="00835637" w:rsidRPr="00047415" w:rsidRDefault="00835637" w:rsidP="00CC3FD7">
            <w:pPr>
              <w:jc w:val="center"/>
              <w:rPr>
                <w:rFonts w:ascii="Arial" w:eastAsia="Times New Roman" w:hAnsi="Arial" w:cs="Arial"/>
                <w:lang w:eastAsia="pt-BR"/>
              </w:rPr>
            </w:pPr>
            <w:r w:rsidRPr="00047415">
              <w:rPr>
                <w:rFonts w:ascii="Arial" w:eastAsia="Times New Roman" w:hAnsi="Arial" w:cs="Arial"/>
                <w:lang w:eastAsia="pt-BR"/>
              </w:rPr>
              <w:t>R$ 162.942,00</w:t>
            </w:r>
          </w:p>
        </w:tc>
      </w:tr>
    </w:tbl>
    <w:p w14:paraId="4764BE8E" w14:textId="77777777" w:rsidR="00835637" w:rsidRPr="00047415" w:rsidRDefault="00835637" w:rsidP="00835637">
      <w:pPr>
        <w:pStyle w:val="SemEspaamento"/>
        <w:ind w:right="-568"/>
        <w:jc w:val="both"/>
        <w:rPr>
          <w:rFonts w:ascii="Arial" w:hAnsi="Arial" w:cs="Arial"/>
        </w:rPr>
      </w:pPr>
    </w:p>
    <w:p w14:paraId="7EEF198F" w14:textId="77777777" w:rsidR="00835637" w:rsidRPr="00047415" w:rsidRDefault="00835637" w:rsidP="00835637">
      <w:pPr>
        <w:pStyle w:val="SemEspaamento"/>
        <w:ind w:right="-568"/>
        <w:jc w:val="both"/>
        <w:rPr>
          <w:rFonts w:ascii="Arial" w:hAnsi="Arial" w:cs="Arial"/>
        </w:rPr>
      </w:pPr>
      <w:r w:rsidRPr="00047415">
        <w:rPr>
          <w:rFonts w:ascii="Arial" w:hAnsi="Arial" w:cs="Arial"/>
        </w:rPr>
        <w:t>1.2. O objeto desta contratação é caracterizado como comum;</w:t>
      </w:r>
    </w:p>
    <w:p w14:paraId="35B48A32" w14:textId="77777777" w:rsidR="00835637" w:rsidRPr="00047415" w:rsidRDefault="00835637" w:rsidP="00835637">
      <w:pPr>
        <w:pStyle w:val="SemEspaamento"/>
        <w:ind w:right="-568"/>
        <w:jc w:val="both"/>
        <w:rPr>
          <w:rFonts w:ascii="Arial" w:hAnsi="Arial" w:cs="Arial"/>
        </w:rPr>
      </w:pPr>
    </w:p>
    <w:p w14:paraId="6A2674C1" w14:textId="77777777" w:rsidR="00835637" w:rsidRPr="00047415" w:rsidRDefault="00835637" w:rsidP="00835637">
      <w:pPr>
        <w:pStyle w:val="SemEspaamento"/>
        <w:ind w:right="-568"/>
        <w:jc w:val="both"/>
        <w:rPr>
          <w:rFonts w:ascii="Arial" w:hAnsi="Arial" w:cs="Arial"/>
        </w:rPr>
      </w:pPr>
      <w:r w:rsidRPr="00047415">
        <w:rPr>
          <w:rFonts w:ascii="Arial" w:hAnsi="Arial" w:cs="Arial"/>
        </w:rPr>
        <w:t>1.3. O objeto desta contratação não se enquadra como sendo bem de luxo;</w:t>
      </w:r>
    </w:p>
    <w:p w14:paraId="605A1316" w14:textId="77777777" w:rsidR="00835637" w:rsidRPr="00047415" w:rsidRDefault="00835637" w:rsidP="00835637">
      <w:pPr>
        <w:pStyle w:val="SemEspaamento"/>
        <w:ind w:right="-568"/>
        <w:jc w:val="both"/>
        <w:rPr>
          <w:rFonts w:ascii="Arial" w:hAnsi="Arial" w:cs="Arial"/>
        </w:rPr>
      </w:pPr>
    </w:p>
    <w:p w14:paraId="7A9B204F" w14:textId="77777777" w:rsidR="00835637" w:rsidRPr="00047415" w:rsidRDefault="00835637" w:rsidP="00835637">
      <w:pPr>
        <w:pStyle w:val="SemEspaamento"/>
        <w:ind w:right="-568"/>
        <w:jc w:val="both"/>
        <w:rPr>
          <w:rFonts w:ascii="Arial" w:hAnsi="Arial" w:cs="Arial"/>
        </w:rPr>
      </w:pPr>
      <w:r w:rsidRPr="00047415">
        <w:rPr>
          <w:rFonts w:ascii="Arial" w:hAnsi="Arial" w:cs="Arial"/>
        </w:rPr>
        <w:t>1.4. O prazo de vigência da contratação é de doze meses podendo ser prorrogado nos termos do art. 84 na forma do artigo 105 da Lei n° 14.133, de 2021.</w:t>
      </w:r>
    </w:p>
    <w:p w14:paraId="2C33776D" w14:textId="77777777" w:rsidR="00835637" w:rsidRPr="00047415" w:rsidRDefault="00835637" w:rsidP="00835637">
      <w:pPr>
        <w:pStyle w:val="SemEspaamento"/>
        <w:ind w:right="-568"/>
        <w:jc w:val="both"/>
        <w:rPr>
          <w:rFonts w:ascii="Arial" w:hAnsi="Arial" w:cs="Arial"/>
        </w:rPr>
      </w:pPr>
    </w:p>
    <w:p w14:paraId="4D796CD5" w14:textId="77777777" w:rsidR="00835637" w:rsidRPr="00047415" w:rsidRDefault="00835637" w:rsidP="00835637">
      <w:pPr>
        <w:pStyle w:val="SemEspaamento"/>
        <w:ind w:right="-568"/>
        <w:jc w:val="both"/>
        <w:rPr>
          <w:rFonts w:ascii="Arial" w:hAnsi="Arial" w:cs="Arial"/>
          <w:b/>
          <w:bCs/>
        </w:rPr>
      </w:pPr>
      <w:r w:rsidRPr="00047415">
        <w:rPr>
          <w:rFonts w:ascii="Arial" w:hAnsi="Arial" w:cs="Arial"/>
          <w:b/>
          <w:bCs/>
        </w:rPr>
        <w:t>2. FUNDAMENTAÇÃO E DESCRIÇÃO DA NECESSIDADE DA CONTRATAÇÃO</w:t>
      </w:r>
    </w:p>
    <w:p w14:paraId="46511839" w14:textId="77777777" w:rsidR="00835637" w:rsidRPr="00047415" w:rsidRDefault="00835637" w:rsidP="00835637">
      <w:pPr>
        <w:pStyle w:val="SemEspaamento"/>
        <w:ind w:right="-568"/>
        <w:jc w:val="both"/>
        <w:rPr>
          <w:rFonts w:ascii="Arial" w:hAnsi="Arial" w:cs="Arial"/>
          <w:b/>
          <w:bCs/>
        </w:rPr>
      </w:pPr>
    </w:p>
    <w:p w14:paraId="301B0B50" w14:textId="77777777" w:rsidR="00835637" w:rsidRPr="00047415" w:rsidRDefault="00835637" w:rsidP="00835637">
      <w:pPr>
        <w:shd w:val="clear" w:color="auto" w:fill="FFFFFF"/>
        <w:ind w:right="-568"/>
        <w:jc w:val="both"/>
        <w:rPr>
          <w:rFonts w:ascii="Arial" w:hAnsi="Arial" w:cs="Arial"/>
        </w:rPr>
      </w:pPr>
      <w:r w:rsidRPr="00047415">
        <w:rPr>
          <w:rFonts w:ascii="Arial" w:hAnsi="Arial" w:cs="Arial"/>
        </w:rPr>
        <w:t xml:space="preserve">a necessidade de equipamentos de impressão nas Secretarias Municipais é universal e fundamental para </w:t>
      </w:r>
      <w:r w:rsidRPr="00047415">
        <w:rPr>
          <w:rFonts w:ascii="Arial" w:hAnsi="Arial" w:cs="Arial"/>
        </w:rPr>
        <w:lastRenderedPageBreak/>
        <w:t>a sua operação. Independentemente de atuarem na Educação, Saúde, Assistência Social, Obras, Administração ou qualquer outra área, todas as secretarias dependem intrinsecamente da produção e comunicação documental contínua, seja para ofícios, relatórios, atas, editais, contratos, prontuários, receitas, projetos ou materiais didáticos. A ausência de equipamentos de impressão eficientes e constantemente disponíveis comprometeria severamente a comunicação interna e externa e a formalização de atos administrativos. Além disso, esses equipamentos são cruciais para a otimização de processos administrativos e operacionais, pois a capacidade de imprimir, digitalizar e copiar rapidamente agiliza tarefas rotineiras e fluxos de trabalho. Eles também fornecem um suporte essencial à tomada de decisão e gestão, permitindo a geração ágil de relatórios e dados impressos para análises e reuniões estratégicas. No atendimento e prestação de serviços ao cidadão, a agilidade na emissão de documentos como comprovantes, guias e declarações impacta diretamente a qualidade e a celeridade do serviço público. A segurança e confiabilidade da informação também são aprimoradas com um sistema de gerenciamento que controla e rastreia as impressões. Por fim, ao permitir uma eficiência orçamentária e sustentabilidade através do controle de consumo, esses equipamentos se tornam não apenas ferramentas periféricas, mas pilares que sustentam a espinha dorsal das operações de cada Secretaria Municipal, garantindo a continuidade, a eficiência e a qualidade dos serviços públicos prestados à população de Braúnas/MG.</w:t>
      </w:r>
    </w:p>
    <w:p w14:paraId="188DD647" w14:textId="77777777" w:rsidR="00835637" w:rsidRPr="00047415" w:rsidRDefault="00835637" w:rsidP="00835637">
      <w:pPr>
        <w:ind w:right="-567"/>
        <w:jc w:val="both"/>
        <w:rPr>
          <w:rFonts w:ascii="Arial" w:hAnsi="Arial" w:cs="Arial"/>
        </w:rPr>
      </w:pPr>
    </w:p>
    <w:p w14:paraId="14622FF2" w14:textId="77777777" w:rsidR="00835637" w:rsidRPr="00047415" w:rsidRDefault="00835637" w:rsidP="00835637">
      <w:pPr>
        <w:ind w:right="-568"/>
        <w:jc w:val="both"/>
        <w:rPr>
          <w:rFonts w:ascii="Arial" w:eastAsia="Times New Roman" w:hAnsi="Arial" w:cs="Arial"/>
          <w:b/>
          <w:bCs/>
          <w:color w:val="000000"/>
        </w:rPr>
      </w:pPr>
      <w:r w:rsidRPr="00047415">
        <w:rPr>
          <w:rFonts w:ascii="Arial" w:eastAsia="Times New Roman" w:hAnsi="Arial" w:cs="Arial"/>
          <w:b/>
          <w:bCs/>
          <w:color w:val="000000"/>
        </w:rPr>
        <w:t>4 – REQUISITOS DA CONTRATAÇÃO</w:t>
      </w:r>
    </w:p>
    <w:p w14:paraId="15D61BB3" w14:textId="77777777" w:rsidR="00835637" w:rsidRPr="00047415" w:rsidRDefault="00835637" w:rsidP="00835637">
      <w:pPr>
        <w:ind w:right="-568"/>
        <w:jc w:val="both"/>
        <w:rPr>
          <w:rFonts w:ascii="Arial" w:eastAsia="Times New Roman" w:hAnsi="Arial" w:cs="Arial"/>
          <w:b/>
          <w:bCs/>
          <w:color w:val="000000"/>
        </w:rPr>
      </w:pPr>
    </w:p>
    <w:p w14:paraId="51F17220" w14:textId="77777777" w:rsidR="00835637" w:rsidRPr="00047415" w:rsidRDefault="00835637" w:rsidP="00835637">
      <w:pPr>
        <w:pStyle w:val="SemEspaamento"/>
        <w:ind w:right="-568"/>
        <w:jc w:val="both"/>
        <w:rPr>
          <w:rFonts w:ascii="Arial" w:hAnsi="Arial" w:cs="Arial"/>
        </w:rPr>
      </w:pPr>
      <w:r w:rsidRPr="00047415">
        <w:rPr>
          <w:rFonts w:ascii="Arial" w:hAnsi="Arial" w:cs="Arial"/>
        </w:rPr>
        <w:t>4.1. A contratada deverá atuar no ramo, com atividade econômica compatível com o objeto, e comprovar regularidade fiscal junto aos entes municipal, estadual e federal, inclusive quanto às obrigações trabalhistas e previdenciárias.</w:t>
      </w:r>
    </w:p>
    <w:p w14:paraId="36B41622" w14:textId="77777777" w:rsidR="00835637" w:rsidRPr="00047415" w:rsidRDefault="00835637" w:rsidP="00835637">
      <w:pPr>
        <w:pStyle w:val="SemEspaamento"/>
        <w:ind w:right="-568"/>
        <w:jc w:val="both"/>
        <w:rPr>
          <w:rFonts w:ascii="Arial" w:hAnsi="Arial" w:cs="Arial"/>
        </w:rPr>
      </w:pPr>
    </w:p>
    <w:p w14:paraId="35C1EE65" w14:textId="77777777" w:rsidR="00835637" w:rsidRPr="00047415" w:rsidRDefault="00835637" w:rsidP="00835637">
      <w:pPr>
        <w:pStyle w:val="SemEspaamento"/>
        <w:ind w:right="-568"/>
        <w:jc w:val="both"/>
        <w:rPr>
          <w:rFonts w:ascii="Arial" w:hAnsi="Arial" w:cs="Arial"/>
        </w:rPr>
      </w:pPr>
      <w:r w:rsidRPr="00047415">
        <w:rPr>
          <w:rFonts w:ascii="Arial" w:hAnsi="Arial" w:cs="Arial"/>
        </w:rPr>
        <w:t>4.2. Deverá apresentar atestado de capacidade técnica, emitido por pessoa jurídica de direito público ou privado, comprovando que já executou ou executa serviços de natureza, características e volume compatíveis com o objeto da presente contratação.</w:t>
      </w:r>
    </w:p>
    <w:p w14:paraId="6BE35C93" w14:textId="77777777" w:rsidR="00835637" w:rsidRPr="00047415" w:rsidRDefault="00835637" w:rsidP="00835637">
      <w:pPr>
        <w:pStyle w:val="SemEspaamento"/>
        <w:ind w:right="-568"/>
        <w:jc w:val="both"/>
        <w:rPr>
          <w:rFonts w:ascii="Arial" w:hAnsi="Arial" w:cs="Arial"/>
        </w:rPr>
      </w:pPr>
    </w:p>
    <w:p w14:paraId="0C6362F9" w14:textId="77777777" w:rsidR="00835637" w:rsidRPr="00047415" w:rsidRDefault="00835637" w:rsidP="00835637">
      <w:pPr>
        <w:pStyle w:val="SemEspaamento"/>
        <w:ind w:right="-568"/>
        <w:jc w:val="both"/>
        <w:rPr>
          <w:rFonts w:ascii="Arial" w:hAnsi="Arial" w:cs="Arial"/>
        </w:rPr>
      </w:pPr>
      <w:r w:rsidRPr="00047415">
        <w:rPr>
          <w:rFonts w:ascii="Arial" w:hAnsi="Arial" w:cs="Arial"/>
        </w:rPr>
        <w:t>4.3. Os preços ofertados deverão incluir todos os encargos e despesas, como custos com insumos, mão de obra, tributos, frete, encargos previdenciários, trabalhistas e comerciais, de forma que não haja ônus adicional à Administração.</w:t>
      </w:r>
    </w:p>
    <w:p w14:paraId="5BD8AFC4" w14:textId="77777777" w:rsidR="00835637" w:rsidRPr="00047415" w:rsidRDefault="00835637" w:rsidP="00835637">
      <w:pPr>
        <w:pStyle w:val="SemEspaamento"/>
        <w:ind w:right="-568"/>
        <w:jc w:val="both"/>
        <w:rPr>
          <w:rFonts w:ascii="Arial" w:hAnsi="Arial" w:cs="Arial"/>
        </w:rPr>
      </w:pPr>
    </w:p>
    <w:p w14:paraId="22DBCCB8" w14:textId="77777777" w:rsidR="00835637" w:rsidRPr="00047415" w:rsidRDefault="00835637" w:rsidP="00835637">
      <w:pPr>
        <w:pStyle w:val="SemEspaamento"/>
        <w:ind w:right="-568"/>
        <w:jc w:val="both"/>
        <w:rPr>
          <w:rFonts w:ascii="Arial" w:hAnsi="Arial" w:cs="Arial"/>
        </w:rPr>
      </w:pPr>
      <w:r w:rsidRPr="00047415">
        <w:rPr>
          <w:rFonts w:ascii="Arial" w:hAnsi="Arial" w:cs="Arial"/>
        </w:rPr>
        <w:t>4.4. Em caso de divergência entre a proposta e a nota de empenho, prevalecerá o conteúdo da proposta apresentada pela licitante vencedora, devendo o fornecimento seguir rigorosamente as especificações pactuadas.</w:t>
      </w:r>
    </w:p>
    <w:p w14:paraId="65497281" w14:textId="77777777" w:rsidR="00835637" w:rsidRPr="00047415" w:rsidRDefault="00835637" w:rsidP="00835637">
      <w:pPr>
        <w:pStyle w:val="SemEspaamento"/>
        <w:ind w:right="-568"/>
        <w:jc w:val="both"/>
        <w:rPr>
          <w:rFonts w:ascii="Arial" w:hAnsi="Arial" w:cs="Arial"/>
        </w:rPr>
      </w:pPr>
    </w:p>
    <w:p w14:paraId="4DBA9987" w14:textId="77777777" w:rsidR="00835637" w:rsidRPr="00047415" w:rsidRDefault="00835637" w:rsidP="00835637">
      <w:pPr>
        <w:pStyle w:val="SemEspaamento"/>
        <w:ind w:right="-568"/>
        <w:jc w:val="both"/>
        <w:rPr>
          <w:rFonts w:ascii="Arial" w:hAnsi="Arial" w:cs="Arial"/>
        </w:rPr>
      </w:pPr>
      <w:r w:rsidRPr="00047415">
        <w:rPr>
          <w:rFonts w:ascii="Arial" w:hAnsi="Arial" w:cs="Arial"/>
        </w:rPr>
        <w:t xml:space="preserve">4.5. Para a locação de Scanner, junto a eles deverá ser fornecido: </w:t>
      </w:r>
    </w:p>
    <w:p w14:paraId="0AA0A1A5" w14:textId="77777777" w:rsidR="00835637" w:rsidRPr="00047415" w:rsidRDefault="00835637" w:rsidP="00835637">
      <w:pPr>
        <w:pStyle w:val="SemEspaamento"/>
        <w:ind w:right="-568"/>
        <w:jc w:val="both"/>
        <w:rPr>
          <w:rFonts w:ascii="Arial" w:hAnsi="Arial" w:cs="Arial"/>
          <w:u w:val="single"/>
        </w:rPr>
      </w:pPr>
    </w:p>
    <w:p w14:paraId="4F65E300" w14:textId="77777777" w:rsidR="00835637" w:rsidRPr="00047415" w:rsidRDefault="00835637" w:rsidP="00835637">
      <w:pPr>
        <w:pStyle w:val="SemEspaamento"/>
        <w:ind w:left="705" w:right="-568"/>
        <w:jc w:val="both"/>
        <w:rPr>
          <w:rFonts w:ascii="Arial" w:hAnsi="Arial" w:cs="Arial"/>
          <w:u w:val="single"/>
        </w:rPr>
      </w:pPr>
      <w:r w:rsidRPr="00047415">
        <w:rPr>
          <w:rFonts w:ascii="Arial" w:hAnsi="Arial" w:cs="Arial"/>
          <w:u w:val="single"/>
        </w:rPr>
        <w:t>4.5.1. Gestor:</w:t>
      </w:r>
    </w:p>
    <w:p w14:paraId="12C24959" w14:textId="77777777" w:rsidR="00835637" w:rsidRPr="00047415" w:rsidRDefault="00835637" w:rsidP="00835637">
      <w:pPr>
        <w:pStyle w:val="SemEspaamento"/>
        <w:ind w:right="-568"/>
        <w:jc w:val="both"/>
        <w:rPr>
          <w:rFonts w:ascii="Arial" w:hAnsi="Arial" w:cs="Arial"/>
        </w:rPr>
      </w:pPr>
    </w:p>
    <w:p w14:paraId="4284A6B6"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O software deverá armazenar e distribuir os documentos que seguirão os padrões de arquivamento especificados pelos arquivos físicos da contratante, adaptando-se com o processo</w:t>
      </w:r>
      <w:r w:rsidRPr="00047415">
        <w:rPr>
          <w:rFonts w:ascii="Arial" w:hAnsi="Arial" w:cs="Arial"/>
          <w:spacing w:val="-20"/>
        </w:rPr>
        <w:t xml:space="preserve"> </w:t>
      </w:r>
      <w:r w:rsidRPr="00047415">
        <w:rPr>
          <w:rFonts w:ascii="Arial" w:hAnsi="Arial" w:cs="Arial"/>
        </w:rPr>
        <w:t>interno</w:t>
      </w:r>
      <w:r w:rsidRPr="00047415">
        <w:rPr>
          <w:rFonts w:ascii="Arial" w:hAnsi="Arial" w:cs="Arial"/>
          <w:spacing w:val="-19"/>
        </w:rPr>
        <w:t xml:space="preserve"> </w:t>
      </w:r>
      <w:r w:rsidRPr="00047415">
        <w:rPr>
          <w:rFonts w:ascii="Arial" w:hAnsi="Arial" w:cs="Arial"/>
        </w:rPr>
        <w:t>da</w:t>
      </w:r>
      <w:r w:rsidRPr="00047415">
        <w:rPr>
          <w:rFonts w:ascii="Arial" w:hAnsi="Arial" w:cs="Arial"/>
          <w:spacing w:val="-19"/>
        </w:rPr>
        <w:t xml:space="preserve"> </w:t>
      </w:r>
      <w:r w:rsidRPr="00047415">
        <w:rPr>
          <w:rFonts w:ascii="Arial" w:hAnsi="Arial" w:cs="Arial"/>
        </w:rPr>
        <w:t>Prefeitura</w:t>
      </w:r>
      <w:r w:rsidRPr="00047415">
        <w:rPr>
          <w:rFonts w:ascii="Arial" w:hAnsi="Arial" w:cs="Arial"/>
          <w:spacing w:val="-20"/>
        </w:rPr>
        <w:t xml:space="preserve"> </w:t>
      </w:r>
      <w:r w:rsidRPr="00047415">
        <w:rPr>
          <w:rFonts w:ascii="Arial" w:hAnsi="Arial" w:cs="Arial"/>
        </w:rPr>
        <w:t>e</w:t>
      </w:r>
      <w:r w:rsidRPr="00047415">
        <w:rPr>
          <w:rFonts w:ascii="Arial" w:hAnsi="Arial" w:cs="Arial"/>
          <w:spacing w:val="-19"/>
        </w:rPr>
        <w:t xml:space="preserve"> </w:t>
      </w:r>
      <w:r w:rsidRPr="00047415">
        <w:rPr>
          <w:rFonts w:ascii="Arial" w:hAnsi="Arial" w:cs="Arial"/>
        </w:rPr>
        <w:t>evitando</w:t>
      </w:r>
      <w:r w:rsidRPr="00047415">
        <w:rPr>
          <w:rFonts w:ascii="Arial" w:hAnsi="Arial" w:cs="Arial"/>
          <w:spacing w:val="-20"/>
        </w:rPr>
        <w:t xml:space="preserve"> </w:t>
      </w:r>
      <w:r w:rsidRPr="00047415">
        <w:rPr>
          <w:rFonts w:ascii="Arial" w:hAnsi="Arial" w:cs="Arial"/>
        </w:rPr>
        <w:t>mudanças</w:t>
      </w:r>
      <w:r w:rsidRPr="00047415">
        <w:rPr>
          <w:rFonts w:ascii="Arial" w:hAnsi="Arial" w:cs="Arial"/>
          <w:spacing w:val="-19"/>
        </w:rPr>
        <w:t xml:space="preserve"> </w:t>
      </w:r>
      <w:r w:rsidRPr="00047415">
        <w:rPr>
          <w:rFonts w:ascii="Arial" w:hAnsi="Arial" w:cs="Arial"/>
        </w:rPr>
        <w:t>na</w:t>
      </w:r>
      <w:r w:rsidRPr="00047415">
        <w:rPr>
          <w:rFonts w:ascii="Arial" w:hAnsi="Arial" w:cs="Arial"/>
          <w:spacing w:val="-19"/>
        </w:rPr>
        <w:t xml:space="preserve"> </w:t>
      </w:r>
      <w:r w:rsidRPr="00047415">
        <w:rPr>
          <w:rFonts w:ascii="Arial" w:hAnsi="Arial" w:cs="Arial"/>
        </w:rPr>
        <w:t>rotina</w:t>
      </w:r>
      <w:r w:rsidRPr="00047415">
        <w:rPr>
          <w:rFonts w:ascii="Arial" w:hAnsi="Arial" w:cs="Arial"/>
          <w:spacing w:val="-20"/>
        </w:rPr>
        <w:t xml:space="preserve"> </w:t>
      </w:r>
      <w:r w:rsidRPr="00047415">
        <w:rPr>
          <w:rFonts w:ascii="Arial" w:hAnsi="Arial" w:cs="Arial"/>
        </w:rPr>
        <w:t>dos</w:t>
      </w:r>
      <w:r w:rsidRPr="00047415">
        <w:rPr>
          <w:rFonts w:ascii="Arial" w:hAnsi="Arial" w:cs="Arial"/>
          <w:spacing w:val="-19"/>
        </w:rPr>
        <w:t xml:space="preserve"> </w:t>
      </w:r>
      <w:r w:rsidRPr="00047415">
        <w:rPr>
          <w:rFonts w:ascii="Arial" w:hAnsi="Arial" w:cs="Arial"/>
        </w:rPr>
        <w:t>servidores;</w:t>
      </w:r>
    </w:p>
    <w:p w14:paraId="75FC639D"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Deverá</w:t>
      </w:r>
      <w:r w:rsidRPr="00047415">
        <w:rPr>
          <w:rFonts w:ascii="Arial" w:hAnsi="Arial" w:cs="Arial"/>
          <w:spacing w:val="-15"/>
        </w:rPr>
        <w:t xml:space="preserve"> </w:t>
      </w:r>
      <w:r w:rsidRPr="00047415">
        <w:rPr>
          <w:rFonts w:ascii="Arial" w:hAnsi="Arial" w:cs="Arial"/>
        </w:rPr>
        <w:t>permitir</w:t>
      </w:r>
      <w:r w:rsidRPr="00047415">
        <w:rPr>
          <w:rFonts w:ascii="Arial" w:hAnsi="Arial" w:cs="Arial"/>
          <w:spacing w:val="-15"/>
        </w:rPr>
        <w:t xml:space="preserve"> </w:t>
      </w:r>
      <w:r w:rsidRPr="00047415">
        <w:rPr>
          <w:rFonts w:ascii="Arial" w:hAnsi="Arial" w:cs="Arial"/>
        </w:rPr>
        <w:t>a</w:t>
      </w:r>
      <w:r w:rsidRPr="00047415">
        <w:rPr>
          <w:rFonts w:ascii="Arial" w:hAnsi="Arial" w:cs="Arial"/>
          <w:spacing w:val="-15"/>
        </w:rPr>
        <w:t xml:space="preserve"> </w:t>
      </w:r>
      <w:r w:rsidRPr="00047415">
        <w:rPr>
          <w:rFonts w:ascii="Arial" w:hAnsi="Arial" w:cs="Arial"/>
        </w:rPr>
        <w:t>consulta</w:t>
      </w:r>
      <w:r w:rsidRPr="00047415">
        <w:rPr>
          <w:rFonts w:ascii="Arial" w:hAnsi="Arial" w:cs="Arial"/>
          <w:spacing w:val="-16"/>
        </w:rPr>
        <w:t xml:space="preserve"> </w:t>
      </w:r>
      <w:r w:rsidRPr="00047415">
        <w:rPr>
          <w:rFonts w:ascii="Arial" w:hAnsi="Arial" w:cs="Arial"/>
        </w:rPr>
        <w:t>dentro</w:t>
      </w:r>
      <w:r w:rsidRPr="00047415">
        <w:rPr>
          <w:rFonts w:ascii="Arial" w:hAnsi="Arial" w:cs="Arial"/>
          <w:spacing w:val="-15"/>
        </w:rPr>
        <w:t xml:space="preserve"> </w:t>
      </w:r>
      <w:r w:rsidRPr="00047415">
        <w:rPr>
          <w:rFonts w:ascii="Arial" w:hAnsi="Arial" w:cs="Arial"/>
        </w:rPr>
        <w:t>do</w:t>
      </w:r>
      <w:r w:rsidRPr="00047415">
        <w:rPr>
          <w:rFonts w:ascii="Arial" w:hAnsi="Arial" w:cs="Arial"/>
          <w:spacing w:val="-19"/>
        </w:rPr>
        <w:t xml:space="preserve"> </w:t>
      </w:r>
      <w:r w:rsidRPr="00047415">
        <w:rPr>
          <w:rFonts w:ascii="Arial" w:hAnsi="Arial" w:cs="Arial"/>
        </w:rPr>
        <w:t>ambiente</w:t>
      </w:r>
      <w:r w:rsidRPr="00047415">
        <w:rPr>
          <w:rFonts w:ascii="Arial" w:hAnsi="Arial" w:cs="Arial"/>
          <w:spacing w:val="-15"/>
        </w:rPr>
        <w:t xml:space="preserve"> </w:t>
      </w:r>
      <w:r w:rsidRPr="00047415">
        <w:rPr>
          <w:rFonts w:ascii="Arial" w:hAnsi="Arial" w:cs="Arial"/>
        </w:rPr>
        <w:t>do</w:t>
      </w:r>
      <w:r w:rsidRPr="00047415">
        <w:rPr>
          <w:rFonts w:ascii="Arial" w:hAnsi="Arial" w:cs="Arial"/>
          <w:spacing w:val="-16"/>
        </w:rPr>
        <w:t xml:space="preserve"> </w:t>
      </w:r>
      <w:r w:rsidRPr="00047415">
        <w:rPr>
          <w:rFonts w:ascii="Arial" w:hAnsi="Arial" w:cs="Arial"/>
        </w:rPr>
        <w:t>sistema,</w:t>
      </w:r>
      <w:r w:rsidRPr="00047415">
        <w:rPr>
          <w:rFonts w:ascii="Arial" w:hAnsi="Arial" w:cs="Arial"/>
          <w:spacing w:val="-16"/>
        </w:rPr>
        <w:t xml:space="preserve"> </w:t>
      </w:r>
      <w:r w:rsidRPr="00047415">
        <w:rPr>
          <w:rFonts w:ascii="Arial" w:hAnsi="Arial" w:cs="Arial"/>
        </w:rPr>
        <w:t>podendo</w:t>
      </w:r>
      <w:r w:rsidRPr="00047415">
        <w:rPr>
          <w:rFonts w:ascii="Arial" w:hAnsi="Arial" w:cs="Arial"/>
          <w:spacing w:val="-16"/>
        </w:rPr>
        <w:t xml:space="preserve"> </w:t>
      </w:r>
      <w:r w:rsidRPr="00047415">
        <w:rPr>
          <w:rFonts w:ascii="Arial" w:hAnsi="Arial" w:cs="Arial"/>
        </w:rPr>
        <w:t>ser</w:t>
      </w:r>
      <w:r w:rsidRPr="00047415">
        <w:rPr>
          <w:rFonts w:ascii="Arial" w:hAnsi="Arial" w:cs="Arial"/>
          <w:spacing w:val="-14"/>
        </w:rPr>
        <w:t xml:space="preserve"> </w:t>
      </w:r>
      <w:r w:rsidRPr="00047415">
        <w:rPr>
          <w:rFonts w:ascii="Arial" w:hAnsi="Arial" w:cs="Arial"/>
        </w:rPr>
        <w:t>realizada</w:t>
      </w:r>
      <w:r w:rsidRPr="00047415">
        <w:rPr>
          <w:rFonts w:ascii="Arial" w:hAnsi="Arial" w:cs="Arial"/>
          <w:spacing w:val="-15"/>
        </w:rPr>
        <w:t xml:space="preserve"> </w:t>
      </w:r>
      <w:r w:rsidRPr="00047415">
        <w:rPr>
          <w:rFonts w:ascii="Arial" w:hAnsi="Arial" w:cs="Arial"/>
        </w:rPr>
        <w:t>busca pelas</w:t>
      </w:r>
      <w:r w:rsidRPr="00047415">
        <w:rPr>
          <w:rFonts w:ascii="Arial" w:hAnsi="Arial" w:cs="Arial"/>
          <w:spacing w:val="-19"/>
        </w:rPr>
        <w:t xml:space="preserve"> </w:t>
      </w:r>
      <w:r w:rsidRPr="00047415">
        <w:rPr>
          <w:rFonts w:ascii="Arial" w:hAnsi="Arial" w:cs="Arial"/>
        </w:rPr>
        <w:t>estruturas</w:t>
      </w:r>
      <w:r w:rsidRPr="00047415">
        <w:rPr>
          <w:rFonts w:ascii="Arial" w:hAnsi="Arial" w:cs="Arial"/>
          <w:spacing w:val="-18"/>
        </w:rPr>
        <w:t xml:space="preserve"> </w:t>
      </w:r>
      <w:r w:rsidRPr="00047415">
        <w:rPr>
          <w:rFonts w:ascii="Arial" w:hAnsi="Arial" w:cs="Arial"/>
        </w:rPr>
        <w:t>que</w:t>
      </w:r>
      <w:r w:rsidRPr="00047415">
        <w:rPr>
          <w:rFonts w:ascii="Arial" w:hAnsi="Arial" w:cs="Arial"/>
          <w:spacing w:val="-19"/>
        </w:rPr>
        <w:t xml:space="preserve"> </w:t>
      </w:r>
      <w:r w:rsidRPr="00047415">
        <w:rPr>
          <w:rFonts w:ascii="Arial" w:hAnsi="Arial" w:cs="Arial"/>
        </w:rPr>
        <w:t>armazenam</w:t>
      </w:r>
      <w:r w:rsidRPr="00047415">
        <w:rPr>
          <w:rFonts w:ascii="Arial" w:hAnsi="Arial" w:cs="Arial"/>
          <w:spacing w:val="-19"/>
        </w:rPr>
        <w:t xml:space="preserve"> </w:t>
      </w:r>
      <w:r w:rsidRPr="00047415">
        <w:rPr>
          <w:rFonts w:ascii="Arial" w:hAnsi="Arial" w:cs="Arial"/>
        </w:rPr>
        <w:t>os</w:t>
      </w:r>
      <w:r w:rsidRPr="00047415">
        <w:rPr>
          <w:rFonts w:ascii="Arial" w:hAnsi="Arial" w:cs="Arial"/>
          <w:spacing w:val="-20"/>
        </w:rPr>
        <w:t xml:space="preserve"> </w:t>
      </w:r>
      <w:r w:rsidRPr="00047415">
        <w:rPr>
          <w:rFonts w:ascii="Arial" w:hAnsi="Arial" w:cs="Arial"/>
        </w:rPr>
        <w:t>documentos</w:t>
      </w:r>
      <w:r w:rsidRPr="00047415">
        <w:rPr>
          <w:rFonts w:ascii="Arial" w:hAnsi="Arial" w:cs="Arial"/>
          <w:spacing w:val="-19"/>
        </w:rPr>
        <w:t xml:space="preserve"> </w:t>
      </w:r>
      <w:r w:rsidRPr="00047415">
        <w:rPr>
          <w:rFonts w:ascii="Arial" w:hAnsi="Arial" w:cs="Arial"/>
        </w:rPr>
        <w:t>ou</w:t>
      </w:r>
      <w:r w:rsidRPr="00047415">
        <w:rPr>
          <w:rFonts w:ascii="Arial" w:hAnsi="Arial" w:cs="Arial"/>
          <w:spacing w:val="-19"/>
        </w:rPr>
        <w:t xml:space="preserve"> </w:t>
      </w:r>
      <w:r w:rsidRPr="00047415">
        <w:rPr>
          <w:rFonts w:ascii="Arial" w:hAnsi="Arial" w:cs="Arial"/>
        </w:rPr>
        <w:t>pelos</w:t>
      </w:r>
      <w:r w:rsidRPr="00047415">
        <w:rPr>
          <w:rFonts w:ascii="Arial" w:hAnsi="Arial" w:cs="Arial"/>
          <w:spacing w:val="-19"/>
        </w:rPr>
        <w:t xml:space="preserve"> </w:t>
      </w:r>
      <w:r w:rsidRPr="00047415">
        <w:rPr>
          <w:rFonts w:ascii="Arial" w:hAnsi="Arial" w:cs="Arial"/>
        </w:rPr>
        <w:t>documentos</w:t>
      </w:r>
      <w:r w:rsidRPr="00047415">
        <w:rPr>
          <w:rFonts w:ascii="Arial" w:hAnsi="Arial" w:cs="Arial"/>
          <w:spacing w:val="-19"/>
        </w:rPr>
        <w:t xml:space="preserve"> </w:t>
      </w:r>
      <w:r w:rsidRPr="00047415">
        <w:rPr>
          <w:rFonts w:ascii="Arial" w:hAnsi="Arial" w:cs="Arial"/>
        </w:rPr>
        <w:t>diretamente;</w:t>
      </w:r>
    </w:p>
    <w:p w14:paraId="6E867385"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Níveis</w:t>
      </w:r>
      <w:r w:rsidRPr="00047415">
        <w:rPr>
          <w:rFonts w:ascii="Arial" w:hAnsi="Arial" w:cs="Arial"/>
          <w:spacing w:val="-9"/>
        </w:rPr>
        <w:t xml:space="preserve"> </w:t>
      </w:r>
      <w:r w:rsidRPr="00047415">
        <w:rPr>
          <w:rFonts w:ascii="Arial" w:hAnsi="Arial" w:cs="Arial"/>
        </w:rPr>
        <w:t>com</w:t>
      </w:r>
      <w:r w:rsidRPr="00047415">
        <w:rPr>
          <w:rFonts w:ascii="Arial" w:hAnsi="Arial" w:cs="Arial"/>
          <w:spacing w:val="-12"/>
        </w:rPr>
        <w:t xml:space="preserve"> </w:t>
      </w:r>
      <w:r w:rsidRPr="00047415">
        <w:rPr>
          <w:rFonts w:ascii="Arial" w:hAnsi="Arial" w:cs="Arial"/>
        </w:rPr>
        <w:t>restrições</w:t>
      </w:r>
      <w:r w:rsidRPr="00047415">
        <w:rPr>
          <w:rFonts w:ascii="Arial" w:hAnsi="Arial" w:cs="Arial"/>
          <w:spacing w:val="-11"/>
        </w:rPr>
        <w:t xml:space="preserve"> </w:t>
      </w:r>
      <w:r w:rsidRPr="00047415">
        <w:rPr>
          <w:rFonts w:ascii="Arial" w:hAnsi="Arial" w:cs="Arial"/>
        </w:rPr>
        <w:t>de</w:t>
      </w:r>
      <w:r w:rsidRPr="00047415">
        <w:rPr>
          <w:rFonts w:ascii="Arial" w:hAnsi="Arial" w:cs="Arial"/>
          <w:spacing w:val="-9"/>
        </w:rPr>
        <w:t xml:space="preserve"> </w:t>
      </w:r>
      <w:r w:rsidRPr="00047415">
        <w:rPr>
          <w:rFonts w:ascii="Arial" w:hAnsi="Arial" w:cs="Arial"/>
        </w:rPr>
        <w:t>acesso</w:t>
      </w:r>
      <w:r w:rsidRPr="00047415">
        <w:rPr>
          <w:rFonts w:ascii="Arial" w:hAnsi="Arial" w:cs="Arial"/>
          <w:spacing w:val="-10"/>
        </w:rPr>
        <w:t xml:space="preserve"> </w:t>
      </w:r>
      <w:r w:rsidRPr="00047415">
        <w:rPr>
          <w:rFonts w:ascii="Arial" w:hAnsi="Arial" w:cs="Arial"/>
        </w:rPr>
        <w:t>por</w:t>
      </w:r>
      <w:r w:rsidRPr="00047415">
        <w:rPr>
          <w:rFonts w:ascii="Arial" w:hAnsi="Arial" w:cs="Arial"/>
          <w:spacing w:val="-9"/>
        </w:rPr>
        <w:t xml:space="preserve"> </w:t>
      </w:r>
      <w:r w:rsidRPr="00047415">
        <w:rPr>
          <w:rFonts w:ascii="Arial" w:hAnsi="Arial" w:cs="Arial"/>
        </w:rPr>
        <w:t>categoria</w:t>
      </w:r>
      <w:r w:rsidRPr="00047415">
        <w:rPr>
          <w:rFonts w:ascii="Arial" w:hAnsi="Arial" w:cs="Arial"/>
          <w:spacing w:val="-11"/>
        </w:rPr>
        <w:t xml:space="preserve"> </w:t>
      </w:r>
      <w:r w:rsidRPr="00047415">
        <w:rPr>
          <w:rFonts w:ascii="Arial" w:hAnsi="Arial" w:cs="Arial"/>
        </w:rPr>
        <w:t>de</w:t>
      </w:r>
      <w:r w:rsidRPr="00047415">
        <w:rPr>
          <w:rFonts w:ascii="Arial" w:hAnsi="Arial" w:cs="Arial"/>
          <w:spacing w:val="-9"/>
        </w:rPr>
        <w:t xml:space="preserve"> </w:t>
      </w:r>
      <w:r w:rsidRPr="00047415">
        <w:rPr>
          <w:rFonts w:ascii="Arial" w:hAnsi="Arial" w:cs="Arial"/>
        </w:rPr>
        <w:t>documentos,</w:t>
      </w:r>
      <w:r w:rsidRPr="00047415">
        <w:rPr>
          <w:rFonts w:ascii="Arial" w:hAnsi="Arial" w:cs="Arial"/>
          <w:spacing w:val="-10"/>
        </w:rPr>
        <w:t xml:space="preserve"> </w:t>
      </w:r>
      <w:r w:rsidRPr="00047415">
        <w:rPr>
          <w:rFonts w:ascii="Arial" w:hAnsi="Arial" w:cs="Arial"/>
        </w:rPr>
        <w:t>com</w:t>
      </w:r>
      <w:r w:rsidRPr="00047415">
        <w:rPr>
          <w:rFonts w:ascii="Arial" w:hAnsi="Arial" w:cs="Arial"/>
          <w:spacing w:val="-11"/>
        </w:rPr>
        <w:t xml:space="preserve"> </w:t>
      </w:r>
      <w:r w:rsidRPr="00047415">
        <w:rPr>
          <w:rFonts w:ascii="Arial" w:hAnsi="Arial" w:cs="Arial"/>
        </w:rPr>
        <w:t>usuários</w:t>
      </w:r>
      <w:r w:rsidRPr="00047415">
        <w:rPr>
          <w:rFonts w:ascii="Arial" w:hAnsi="Arial" w:cs="Arial"/>
          <w:spacing w:val="-9"/>
        </w:rPr>
        <w:t xml:space="preserve"> </w:t>
      </w:r>
      <w:r w:rsidRPr="00047415">
        <w:rPr>
          <w:rFonts w:ascii="Arial" w:hAnsi="Arial" w:cs="Arial"/>
        </w:rPr>
        <w:t>específicos para</w:t>
      </w:r>
      <w:r w:rsidRPr="00047415">
        <w:rPr>
          <w:rFonts w:ascii="Arial" w:hAnsi="Arial" w:cs="Arial"/>
          <w:spacing w:val="-6"/>
        </w:rPr>
        <w:t xml:space="preserve"> </w:t>
      </w:r>
      <w:r w:rsidRPr="00047415">
        <w:rPr>
          <w:rFonts w:ascii="Arial" w:hAnsi="Arial" w:cs="Arial"/>
        </w:rPr>
        <w:t>o</w:t>
      </w:r>
      <w:r w:rsidRPr="00047415">
        <w:rPr>
          <w:rFonts w:ascii="Arial" w:hAnsi="Arial" w:cs="Arial"/>
          <w:spacing w:val="-6"/>
        </w:rPr>
        <w:t xml:space="preserve"> </w:t>
      </w:r>
      <w:r w:rsidRPr="00047415">
        <w:rPr>
          <w:rFonts w:ascii="Arial" w:hAnsi="Arial" w:cs="Arial"/>
        </w:rPr>
        <w:t>adicionamento,</w:t>
      </w:r>
      <w:r w:rsidRPr="00047415">
        <w:rPr>
          <w:rFonts w:ascii="Arial" w:hAnsi="Arial" w:cs="Arial"/>
          <w:spacing w:val="-8"/>
        </w:rPr>
        <w:t xml:space="preserve"> </w:t>
      </w:r>
      <w:r w:rsidRPr="00047415">
        <w:rPr>
          <w:rFonts w:ascii="Arial" w:hAnsi="Arial" w:cs="Arial"/>
        </w:rPr>
        <w:t>exclusão</w:t>
      </w:r>
      <w:r w:rsidRPr="00047415">
        <w:rPr>
          <w:rFonts w:ascii="Arial" w:hAnsi="Arial" w:cs="Arial"/>
          <w:spacing w:val="-9"/>
        </w:rPr>
        <w:t xml:space="preserve"> </w:t>
      </w:r>
      <w:r w:rsidRPr="00047415">
        <w:rPr>
          <w:rFonts w:ascii="Arial" w:hAnsi="Arial" w:cs="Arial"/>
        </w:rPr>
        <w:t>e</w:t>
      </w:r>
      <w:r w:rsidRPr="00047415">
        <w:rPr>
          <w:rFonts w:ascii="Arial" w:hAnsi="Arial" w:cs="Arial"/>
          <w:spacing w:val="-5"/>
        </w:rPr>
        <w:t xml:space="preserve"> </w:t>
      </w:r>
      <w:r w:rsidRPr="00047415">
        <w:rPr>
          <w:rFonts w:ascii="Arial" w:hAnsi="Arial" w:cs="Arial"/>
        </w:rPr>
        <w:t>edição</w:t>
      </w:r>
      <w:r w:rsidRPr="00047415">
        <w:rPr>
          <w:rFonts w:ascii="Arial" w:hAnsi="Arial" w:cs="Arial"/>
          <w:spacing w:val="-9"/>
        </w:rPr>
        <w:t xml:space="preserve"> </w:t>
      </w:r>
      <w:r w:rsidRPr="00047415">
        <w:rPr>
          <w:rFonts w:ascii="Arial" w:hAnsi="Arial" w:cs="Arial"/>
        </w:rPr>
        <w:t>de</w:t>
      </w:r>
      <w:r w:rsidRPr="00047415">
        <w:rPr>
          <w:rFonts w:ascii="Arial" w:hAnsi="Arial" w:cs="Arial"/>
          <w:spacing w:val="-5"/>
        </w:rPr>
        <w:t xml:space="preserve"> </w:t>
      </w:r>
      <w:r w:rsidRPr="00047415">
        <w:rPr>
          <w:rFonts w:ascii="Arial" w:hAnsi="Arial" w:cs="Arial"/>
        </w:rPr>
        <w:t>documentos,</w:t>
      </w:r>
      <w:r w:rsidRPr="00047415">
        <w:rPr>
          <w:rFonts w:ascii="Arial" w:hAnsi="Arial" w:cs="Arial"/>
          <w:spacing w:val="-7"/>
        </w:rPr>
        <w:t xml:space="preserve"> </w:t>
      </w:r>
      <w:r w:rsidRPr="00047415">
        <w:rPr>
          <w:rFonts w:ascii="Arial" w:hAnsi="Arial" w:cs="Arial"/>
        </w:rPr>
        <w:t>usuários</w:t>
      </w:r>
      <w:r w:rsidRPr="00047415">
        <w:rPr>
          <w:rFonts w:ascii="Arial" w:hAnsi="Arial" w:cs="Arial"/>
          <w:spacing w:val="-8"/>
        </w:rPr>
        <w:t xml:space="preserve"> </w:t>
      </w:r>
      <w:r w:rsidRPr="00047415">
        <w:rPr>
          <w:rFonts w:ascii="Arial" w:hAnsi="Arial" w:cs="Arial"/>
        </w:rPr>
        <w:t>com</w:t>
      </w:r>
      <w:r w:rsidRPr="00047415">
        <w:rPr>
          <w:rFonts w:ascii="Arial" w:hAnsi="Arial" w:cs="Arial"/>
          <w:spacing w:val="-7"/>
        </w:rPr>
        <w:t xml:space="preserve"> </w:t>
      </w:r>
      <w:r w:rsidRPr="00047415">
        <w:rPr>
          <w:rFonts w:ascii="Arial" w:hAnsi="Arial" w:cs="Arial"/>
        </w:rPr>
        <w:t>permissão</w:t>
      </w:r>
      <w:r w:rsidRPr="00047415">
        <w:rPr>
          <w:rFonts w:ascii="Arial" w:hAnsi="Arial" w:cs="Arial"/>
          <w:spacing w:val="-6"/>
        </w:rPr>
        <w:t xml:space="preserve"> </w:t>
      </w:r>
      <w:r w:rsidRPr="00047415">
        <w:rPr>
          <w:rFonts w:ascii="Arial" w:hAnsi="Arial" w:cs="Arial"/>
        </w:rPr>
        <w:t>apenas de visualização dentro do sistema e usuários que terão acesso a visualização apenas a documentos que foram compartilhados com ele;</w:t>
      </w:r>
    </w:p>
    <w:p w14:paraId="370AAE54" w14:textId="77777777" w:rsidR="00835637" w:rsidRPr="00047415" w:rsidRDefault="00835637">
      <w:pPr>
        <w:pStyle w:val="PargrafodaLista"/>
        <w:numPr>
          <w:ilvl w:val="0"/>
          <w:numId w:val="4"/>
        </w:numPr>
        <w:tabs>
          <w:tab w:val="left" w:pos="424"/>
        </w:tabs>
        <w:ind w:right="-568" w:firstLine="0"/>
        <w:rPr>
          <w:rFonts w:ascii="Arial" w:hAnsi="Arial" w:cs="Arial"/>
        </w:rPr>
      </w:pPr>
      <w:r w:rsidRPr="00047415">
        <w:rPr>
          <w:rFonts w:ascii="Arial" w:hAnsi="Arial" w:cs="Arial"/>
        </w:rPr>
        <w:lastRenderedPageBreak/>
        <w:t>Permitir criar, editar, inativar e ativar, alterar nível de acesso, adicionar ou restringir módulos</w:t>
      </w:r>
      <w:r w:rsidRPr="00047415">
        <w:rPr>
          <w:rFonts w:ascii="Arial" w:hAnsi="Arial" w:cs="Arial"/>
          <w:spacing w:val="-14"/>
        </w:rPr>
        <w:t xml:space="preserve"> </w:t>
      </w:r>
      <w:r w:rsidRPr="00047415">
        <w:rPr>
          <w:rFonts w:ascii="Arial" w:hAnsi="Arial" w:cs="Arial"/>
        </w:rPr>
        <w:t>do</w:t>
      </w:r>
      <w:r w:rsidRPr="00047415">
        <w:rPr>
          <w:rFonts w:ascii="Arial" w:hAnsi="Arial" w:cs="Arial"/>
          <w:spacing w:val="-14"/>
        </w:rPr>
        <w:t xml:space="preserve"> </w:t>
      </w:r>
      <w:r w:rsidRPr="00047415">
        <w:rPr>
          <w:rFonts w:ascii="Arial" w:hAnsi="Arial" w:cs="Arial"/>
        </w:rPr>
        <w:t>Software</w:t>
      </w:r>
      <w:r w:rsidRPr="00047415">
        <w:rPr>
          <w:rFonts w:ascii="Arial" w:hAnsi="Arial" w:cs="Arial"/>
          <w:spacing w:val="-16"/>
        </w:rPr>
        <w:t xml:space="preserve"> </w:t>
      </w:r>
      <w:r w:rsidRPr="00047415">
        <w:rPr>
          <w:rFonts w:ascii="Arial" w:hAnsi="Arial" w:cs="Arial"/>
        </w:rPr>
        <w:t>e</w:t>
      </w:r>
      <w:r w:rsidRPr="00047415">
        <w:rPr>
          <w:rFonts w:ascii="Arial" w:hAnsi="Arial" w:cs="Arial"/>
          <w:spacing w:val="-13"/>
        </w:rPr>
        <w:t xml:space="preserve"> </w:t>
      </w:r>
      <w:r w:rsidRPr="00047415">
        <w:rPr>
          <w:rFonts w:ascii="Arial" w:hAnsi="Arial" w:cs="Arial"/>
        </w:rPr>
        <w:t>forçar</w:t>
      </w:r>
      <w:r w:rsidRPr="00047415">
        <w:rPr>
          <w:rFonts w:ascii="Arial" w:hAnsi="Arial" w:cs="Arial"/>
          <w:spacing w:val="-13"/>
        </w:rPr>
        <w:t xml:space="preserve"> </w:t>
      </w:r>
      <w:r w:rsidRPr="00047415">
        <w:rPr>
          <w:rFonts w:ascii="Arial" w:hAnsi="Arial" w:cs="Arial"/>
        </w:rPr>
        <w:t>troca</w:t>
      </w:r>
      <w:r w:rsidRPr="00047415">
        <w:rPr>
          <w:rFonts w:ascii="Arial" w:hAnsi="Arial" w:cs="Arial"/>
          <w:spacing w:val="-13"/>
        </w:rPr>
        <w:t xml:space="preserve"> </w:t>
      </w:r>
      <w:r w:rsidRPr="00047415">
        <w:rPr>
          <w:rFonts w:ascii="Arial" w:hAnsi="Arial" w:cs="Arial"/>
        </w:rPr>
        <w:t>de</w:t>
      </w:r>
      <w:r w:rsidRPr="00047415">
        <w:rPr>
          <w:rFonts w:ascii="Arial" w:hAnsi="Arial" w:cs="Arial"/>
          <w:spacing w:val="-13"/>
        </w:rPr>
        <w:t xml:space="preserve"> </w:t>
      </w:r>
      <w:r w:rsidRPr="00047415">
        <w:rPr>
          <w:rFonts w:ascii="Arial" w:hAnsi="Arial" w:cs="Arial"/>
        </w:rPr>
        <w:t>senha</w:t>
      </w:r>
      <w:r w:rsidRPr="00047415">
        <w:rPr>
          <w:rFonts w:ascii="Arial" w:hAnsi="Arial" w:cs="Arial"/>
          <w:spacing w:val="-13"/>
        </w:rPr>
        <w:t xml:space="preserve"> </w:t>
      </w:r>
      <w:r w:rsidRPr="00047415">
        <w:rPr>
          <w:rFonts w:ascii="Arial" w:hAnsi="Arial" w:cs="Arial"/>
        </w:rPr>
        <w:t>no</w:t>
      </w:r>
      <w:r w:rsidRPr="00047415">
        <w:rPr>
          <w:rFonts w:ascii="Arial" w:hAnsi="Arial" w:cs="Arial"/>
          <w:spacing w:val="-15"/>
        </w:rPr>
        <w:t xml:space="preserve"> </w:t>
      </w:r>
      <w:r w:rsidRPr="00047415">
        <w:rPr>
          <w:rFonts w:ascii="Arial" w:hAnsi="Arial" w:cs="Arial"/>
        </w:rPr>
        <w:t>primeiro</w:t>
      </w:r>
      <w:r w:rsidRPr="00047415">
        <w:rPr>
          <w:rFonts w:ascii="Arial" w:hAnsi="Arial" w:cs="Arial"/>
          <w:spacing w:val="-14"/>
        </w:rPr>
        <w:t xml:space="preserve"> </w:t>
      </w:r>
      <w:r w:rsidRPr="00047415">
        <w:rPr>
          <w:rFonts w:ascii="Arial" w:hAnsi="Arial" w:cs="Arial"/>
        </w:rPr>
        <w:t>logon</w:t>
      </w:r>
      <w:r w:rsidRPr="00047415">
        <w:rPr>
          <w:rFonts w:ascii="Arial" w:hAnsi="Arial" w:cs="Arial"/>
          <w:spacing w:val="-14"/>
        </w:rPr>
        <w:t xml:space="preserve"> </w:t>
      </w:r>
      <w:r w:rsidRPr="00047415">
        <w:rPr>
          <w:rFonts w:ascii="Arial" w:hAnsi="Arial" w:cs="Arial"/>
        </w:rPr>
        <w:t>do</w:t>
      </w:r>
      <w:r w:rsidRPr="00047415">
        <w:rPr>
          <w:rFonts w:ascii="Arial" w:hAnsi="Arial" w:cs="Arial"/>
          <w:spacing w:val="-17"/>
        </w:rPr>
        <w:t xml:space="preserve"> </w:t>
      </w:r>
      <w:r w:rsidRPr="00047415">
        <w:rPr>
          <w:rFonts w:ascii="Arial" w:hAnsi="Arial" w:cs="Arial"/>
        </w:rPr>
        <w:t>usuário.</w:t>
      </w:r>
    </w:p>
    <w:p w14:paraId="2FCE8D7B" w14:textId="77777777" w:rsidR="00835637" w:rsidRPr="00047415" w:rsidRDefault="00835637">
      <w:pPr>
        <w:pStyle w:val="PargrafodaLista"/>
        <w:numPr>
          <w:ilvl w:val="0"/>
          <w:numId w:val="4"/>
        </w:numPr>
        <w:tabs>
          <w:tab w:val="left" w:pos="424"/>
        </w:tabs>
        <w:spacing w:before="2" w:line="242" w:lineRule="auto"/>
        <w:ind w:right="-568" w:firstLine="0"/>
        <w:rPr>
          <w:rFonts w:ascii="Arial" w:hAnsi="Arial" w:cs="Arial"/>
        </w:rPr>
      </w:pPr>
      <w:r w:rsidRPr="00047415">
        <w:rPr>
          <w:rFonts w:ascii="Arial" w:hAnsi="Arial" w:cs="Arial"/>
        </w:rPr>
        <w:t>Possuir função para alteração de senha de acesso por e-mail, sendo esse restringido a execução apenas na intranet;</w:t>
      </w:r>
    </w:p>
    <w:p w14:paraId="22166DAB"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O</w:t>
      </w:r>
      <w:r w:rsidRPr="00047415">
        <w:rPr>
          <w:rFonts w:ascii="Arial" w:hAnsi="Arial" w:cs="Arial"/>
          <w:spacing w:val="-8"/>
        </w:rPr>
        <w:t xml:space="preserve"> </w:t>
      </w:r>
      <w:r w:rsidRPr="00047415">
        <w:rPr>
          <w:rFonts w:ascii="Arial" w:hAnsi="Arial" w:cs="Arial"/>
        </w:rPr>
        <w:t>SGBD</w:t>
      </w:r>
      <w:r w:rsidRPr="00047415">
        <w:rPr>
          <w:rFonts w:ascii="Arial" w:hAnsi="Arial" w:cs="Arial"/>
          <w:spacing w:val="-9"/>
        </w:rPr>
        <w:t xml:space="preserve"> </w:t>
      </w:r>
      <w:r w:rsidRPr="00047415">
        <w:rPr>
          <w:rFonts w:ascii="Arial" w:hAnsi="Arial" w:cs="Arial"/>
        </w:rPr>
        <w:t>deverá</w:t>
      </w:r>
      <w:r w:rsidRPr="00047415">
        <w:rPr>
          <w:rFonts w:ascii="Arial" w:hAnsi="Arial" w:cs="Arial"/>
          <w:spacing w:val="-8"/>
        </w:rPr>
        <w:t xml:space="preserve"> </w:t>
      </w:r>
      <w:r w:rsidRPr="00047415">
        <w:rPr>
          <w:rFonts w:ascii="Arial" w:hAnsi="Arial" w:cs="Arial"/>
        </w:rPr>
        <w:t>ser</w:t>
      </w:r>
      <w:r w:rsidRPr="00047415">
        <w:rPr>
          <w:rFonts w:ascii="Arial" w:hAnsi="Arial" w:cs="Arial"/>
          <w:spacing w:val="-8"/>
        </w:rPr>
        <w:t xml:space="preserve"> </w:t>
      </w:r>
      <w:r w:rsidRPr="00047415">
        <w:rPr>
          <w:rFonts w:ascii="Arial" w:hAnsi="Arial" w:cs="Arial"/>
        </w:rPr>
        <w:t>disponibilizar</w:t>
      </w:r>
      <w:r w:rsidRPr="00047415">
        <w:rPr>
          <w:rFonts w:ascii="Arial" w:hAnsi="Arial" w:cs="Arial"/>
          <w:spacing w:val="-8"/>
        </w:rPr>
        <w:t xml:space="preserve"> </w:t>
      </w:r>
      <w:r w:rsidRPr="00047415">
        <w:rPr>
          <w:rFonts w:ascii="Arial" w:hAnsi="Arial" w:cs="Arial"/>
        </w:rPr>
        <w:t>no</w:t>
      </w:r>
      <w:r w:rsidRPr="00047415">
        <w:rPr>
          <w:rFonts w:ascii="Arial" w:hAnsi="Arial" w:cs="Arial"/>
          <w:spacing w:val="-9"/>
        </w:rPr>
        <w:t xml:space="preserve"> </w:t>
      </w:r>
      <w:r w:rsidRPr="00047415">
        <w:rPr>
          <w:rFonts w:ascii="Arial" w:hAnsi="Arial" w:cs="Arial"/>
        </w:rPr>
        <w:t>mínimo</w:t>
      </w:r>
      <w:r w:rsidRPr="00047415">
        <w:rPr>
          <w:rFonts w:ascii="Arial" w:hAnsi="Arial" w:cs="Arial"/>
          <w:spacing w:val="-11"/>
        </w:rPr>
        <w:t xml:space="preserve"> </w:t>
      </w:r>
      <w:r w:rsidRPr="00047415">
        <w:rPr>
          <w:rFonts w:ascii="Arial" w:hAnsi="Arial" w:cs="Arial"/>
        </w:rPr>
        <w:t>50GB</w:t>
      </w:r>
      <w:r w:rsidRPr="00047415">
        <w:rPr>
          <w:rFonts w:ascii="Arial" w:hAnsi="Arial" w:cs="Arial"/>
          <w:spacing w:val="-8"/>
        </w:rPr>
        <w:t xml:space="preserve"> </w:t>
      </w:r>
      <w:r w:rsidRPr="00047415">
        <w:rPr>
          <w:rFonts w:ascii="Arial" w:hAnsi="Arial" w:cs="Arial"/>
        </w:rPr>
        <w:t>de</w:t>
      </w:r>
      <w:r w:rsidRPr="00047415">
        <w:rPr>
          <w:rFonts w:ascii="Arial" w:hAnsi="Arial" w:cs="Arial"/>
          <w:spacing w:val="-8"/>
        </w:rPr>
        <w:t xml:space="preserve"> </w:t>
      </w:r>
      <w:r w:rsidRPr="00047415">
        <w:rPr>
          <w:rFonts w:ascii="Arial" w:hAnsi="Arial" w:cs="Arial"/>
        </w:rPr>
        <w:t>armazenamento</w:t>
      </w:r>
      <w:r w:rsidRPr="00047415">
        <w:rPr>
          <w:rFonts w:ascii="Arial" w:hAnsi="Arial" w:cs="Arial"/>
          <w:spacing w:val="-9"/>
        </w:rPr>
        <w:t xml:space="preserve"> </w:t>
      </w:r>
      <w:r w:rsidRPr="00047415">
        <w:rPr>
          <w:rFonts w:ascii="Arial" w:hAnsi="Arial" w:cs="Arial"/>
        </w:rPr>
        <w:t>e</w:t>
      </w:r>
      <w:r w:rsidRPr="00047415">
        <w:rPr>
          <w:rFonts w:ascii="Arial" w:hAnsi="Arial" w:cs="Arial"/>
          <w:spacing w:val="-8"/>
        </w:rPr>
        <w:t xml:space="preserve"> </w:t>
      </w:r>
      <w:r w:rsidRPr="00047415">
        <w:rPr>
          <w:rFonts w:ascii="Arial" w:hAnsi="Arial" w:cs="Arial"/>
        </w:rPr>
        <w:t>não</w:t>
      </w:r>
      <w:r w:rsidRPr="00047415">
        <w:rPr>
          <w:rFonts w:ascii="Arial" w:hAnsi="Arial" w:cs="Arial"/>
          <w:spacing w:val="-9"/>
        </w:rPr>
        <w:t xml:space="preserve"> </w:t>
      </w:r>
      <w:r w:rsidRPr="00047415">
        <w:rPr>
          <w:rFonts w:ascii="Arial" w:hAnsi="Arial" w:cs="Arial"/>
        </w:rPr>
        <w:t>deverá</w:t>
      </w:r>
      <w:r w:rsidRPr="00047415">
        <w:rPr>
          <w:rFonts w:ascii="Arial" w:hAnsi="Arial" w:cs="Arial"/>
          <w:spacing w:val="-8"/>
        </w:rPr>
        <w:t xml:space="preserve"> </w:t>
      </w:r>
      <w:r w:rsidRPr="00047415">
        <w:rPr>
          <w:rFonts w:ascii="Arial" w:hAnsi="Arial" w:cs="Arial"/>
        </w:rPr>
        <w:t>ter limites</w:t>
      </w:r>
      <w:r w:rsidRPr="00047415">
        <w:rPr>
          <w:rFonts w:ascii="Arial" w:hAnsi="Arial" w:cs="Arial"/>
          <w:spacing w:val="-16"/>
        </w:rPr>
        <w:t xml:space="preserve"> </w:t>
      </w:r>
      <w:r w:rsidRPr="00047415">
        <w:rPr>
          <w:rFonts w:ascii="Arial" w:hAnsi="Arial" w:cs="Arial"/>
        </w:rPr>
        <w:t>para</w:t>
      </w:r>
      <w:r w:rsidRPr="00047415">
        <w:rPr>
          <w:rFonts w:ascii="Arial" w:hAnsi="Arial" w:cs="Arial"/>
          <w:spacing w:val="-16"/>
        </w:rPr>
        <w:t xml:space="preserve"> </w:t>
      </w:r>
      <w:r w:rsidRPr="00047415">
        <w:rPr>
          <w:rFonts w:ascii="Arial" w:hAnsi="Arial" w:cs="Arial"/>
        </w:rPr>
        <w:t>acesso</w:t>
      </w:r>
      <w:r w:rsidRPr="00047415">
        <w:rPr>
          <w:rFonts w:ascii="Arial" w:hAnsi="Arial" w:cs="Arial"/>
          <w:spacing w:val="-19"/>
        </w:rPr>
        <w:t xml:space="preserve"> </w:t>
      </w:r>
      <w:r w:rsidRPr="00047415">
        <w:rPr>
          <w:rFonts w:ascii="Arial" w:hAnsi="Arial" w:cs="Arial"/>
        </w:rPr>
        <w:t>concorrente,</w:t>
      </w:r>
      <w:r w:rsidRPr="00047415">
        <w:rPr>
          <w:rFonts w:ascii="Arial" w:hAnsi="Arial" w:cs="Arial"/>
          <w:spacing w:val="-17"/>
        </w:rPr>
        <w:t xml:space="preserve"> </w:t>
      </w:r>
      <w:r w:rsidRPr="00047415">
        <w:rPr>
          <w:rFonts w:ascii="Arial" w:hAnsi="Arial" w:cs="Arial"/>
        </w:rPr>
        <w:t>deverá</w:t>
      </w:r>
      <w:r w:rsidRPr="00047415">
        <w:rPr>
          <w:rFonts w:ascii="Arial" w:hAnsi="Arial" w:cs="Arial"/>
          <w:spacing w:val="-16"/>
        </w:rPr>
        <w:t xml:space="preserve"> </w:t>
      </w:r>
      <w:r w:rsidRPr="00047415">
        <w:rPr>
          <w:rFonts w:ascii="Arial" w:hAnsi="Arial" w:cs="Arial"/>
        </w:rPr>
        <w:t>possuir</w:t>
      </w:r>
      <w:r w:rsidRPr="00047415">
        <w:rPr>
          <w:rFonts w:ascii="Arial" w:hAnsi="Arial" w:cs="Arial"/>
          <w:spacing w:val="-15"/>
        </w:rPr>
        <w:t xml:space="preserve"> </w:t>
      </w:r>
      <w:r w:rsidRPr="00047415">
        <w:rPr>
          <w:rFonts w:ascii="Arial" w:hAnsi="Arial" w:cs="Arial"/>
        </w:rPr>
        <w:t>formato</w:t>
      </w:r>
      <w:r w:rsidRPr="00047415">
        <w:rPr>
          <w:rFonts w:ascii="Arial" w:hAnsi="Arial" w:cs="Arial"/>
          <w:spacing w:val="-17"/>
        </w:rPr>
        <w:t xml:space="preserve"> </w:t>
      </w:r>
      <w:r w:rsidRPr="00047415">
        <w:rPr>
          <w:rFonts w:ascii="Arial" w:hAnsi="Arial" w:cs="Arial"/>
        </w:rPr>
        <w:t>que</w:t>
      </w:r>
      <w:r w:rsidRPr="00047415">
        <w:rPr>
          <w:rFonts w:ascii="Arial" w:hAnsi="Arial" w:cs="Arial"/>
          <w:spacing w:val="-18"/>
        </w:rPr>
        <w:t xml:space="preserve"> </w:t>
      </w:r>
      <w:r w:rsidRPr="00047415">
        <w:rPr>
          <w:rFonts w:ascii="Arial" w:hAnsi="Arial" w:cs="Arial"/>
        </w:rPr>
        <w:t>permita</w:t>
      </w:r>
      <w:r w:rsidRPr="00047415">
        <w:rPr>
          <w:rFonts w:ascii="Arial" w:hAnsi="Arial" w:cs="Arial"/>
          <w:spacing w:val="-16"/>
        </w:rPr>
        <w:t xml:space="preserve"> </w:t>
      </w:r>
      <w:r w:rsidRPr="00047415">
        <w:rPr>
          <w:rFonts w:ascii="Arial" w:hAnsi="Arial" w:cs="Arial"/>
        </w:rPr>
        <w:t>que</w:t>
      </w:r>
      <w:r w:rsidRPr="00047415">
        <w:rPr>
          <w:rFonts w:ascii="Arial" w:hAnsi="Arial" w:cs="Arial"/>
          <w:spacing w:val="-15"/>
        </w:rPr>
        <w:t xml:space="preserve"> </w:t>
      </w:r>
      <w:r w:rsidRPr="00047415">
        <w:rPr>
          <w:rFonts w:ascii="Arial" w:hAnsi="Arial" w:cs="Arial"/>
        </w:rPr>
        <w:t>a</w:t>
      </w:r>
      <w:r w:rsidRPr="00047415">
        <w:rPr>
          <w:rFonts w:ascii="Arial" w:hAnsi="Arial" w:cs="Arial"/>
          <w:spacing w:val="-18"/>
        </w:rPr>
        <w:t xml:space="preserve"> </w:t>
      </w:r>
      <w:r w:rsidRPr="00047415">
        <w:rPr>
          <w:rFonts w:ascii="Arial" w:hAnsi="Arial" w:cs="Arial"/>
        </w:rPr>
        <w:t>base</w:t>
      </w:r>
      <w:r w:rsidRPr="00047415">
        <w:rPr>
          <w:rFonts w:ascii="Arial" w:hAnsi="Arial" w:cs="Arial"/>
          <w:spacing w:val="-15"/>
        </w:rPr>
        <w:t xml:space="preserve"> </w:t>
      </w:r>
      <w:r w:rsidRPr="00047415">
        <w:rPr>
          <w:rFonts w:ascii="Arial" w:hAnsi="Arial" w:cs="Arial"/>
        </w:rPr>
        <w:t>de</w:t>
      </w:r>
      <w:r w:rsidRPr="00047415">
        <w:rPr>
          <w:rFonts w:ascii="Arial" w:hAnsi="Arial" w:cs="Arial"/>
          <w:spacing w:val="-15"/>
        </w:rPr>
        <w:t xml:space="preserve"> </w:t>
      </w:r>
      <w:r w:rsidRPr="00047415">
        <w:rPr>
          <w:rFonts w:ascii="Arial" w:hAnsi="Arial" w:cs="Arial"/>
        </w:rPr>
        <w:t>dados, mesmo após o fim do contrato, seja de total propriedade da contratante, não sendo necessária a</w:t>
      </w:r>
      <w:r w:rsidRPr="00047415">
        <w:rPr>
          <w:rFonts w:ascii="Arial" w:hAnsi="Arial" w:cs="Arial"/>
          <w:spacing w:val="-3"/>
        </w:rPr>
        <w:t xml:space="preserve"> </w:t>
      </w:r>
      <w:r w:rsidRPr="00047415">
        <w:rPr>
          <w:rFonts w:ascii="Arial" w:hAnsi="Arial" w:cs="Arial"/>
        </w:rPr>
        <w:t>contratação de</w:t>
      </w:r>
      <w:r w:rsidRPr="00047415">
        <w:rPr>
          <w:rFonts w:ascii="Arial" w:hAnsi="Arial" w:cs="Arial"/>
          <w:spacing w:val="-3"/>
        </w:rPr>
        <w:t xml:space="preserve"> </w:t>
      </w:r>
      <w:r w:rsidRPr="00047415">
        <w:rPr>
          <w:rFonts w:ascii="Arial" w:hAnsi="Arial" w:cs="Arial"/>
        </w:rPr>
        <w:t>licenças ou migração do software gestor do banco de dados;</w:t>
      </w:r>
    </w:p>
    <w:p w14:paraId="517A059F"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O software deve ser instalado em servidor local, cumprindo as recomendações da CONARQ presente na resolução N°31/2010 da CONARQ em seu anexo item 8 “[...] O armazenamento</w:t>
      </w:r>
      <w:r w:rsidRPr="00047415">
        <w:rPr>
          <w:rFonts w:ascii="Arial" w:hAnsi="Arial" w:cs="Arial"/>
          <w:spacing w:val="-19"/>
        </w:rPr>
        <w:t xml:space="preserve"> </w:t>
      </w:r>
      <w:r w:rsidRPr="00047415">
        <w:rPr>
          <w:rFonts w:ascii="Arial" w:hAnsi="Arial" w:cs="Arial"/>
        </w:rPr>
        <w:t>desta</w:t>
      </w:r>
      <w:r w:rsidRPr="00047415">
        <w:rPr>
          <w:rFonts w:ascii="Arial" w:hAnsi="Arial" w:cs="Arial"/>
          <w:spacing w:val="-18"/>
        </w:rPr>
        <w:t xml:space="preserve"> </w:t>
      </w:r>
      <w:r w:rsidRPr="00047415">
        <w:rPr>
          <w:rFonts w:ascii="Arial" w:hAnsi="Arial" w:cs="Arial"/>
        </w:rPr>
        <w:t>matriz</w:t>
      </w:r>
      <w:r w:rsidRPr="00047415">
        <w:rPr>
          <w:rFonts w:ascii="Arial" w:hAnsi="Arial" w:cs="Arial"/>
          <w:spacing w:val="-18"/>
        </w:rPr>
        <w:t xml:space="preserve"> </w:t>
      </w:r>
      <w:r w:rsidRPr="00047415">
        <w:rPr>
          <w:rFonts w:ascii="Arial" w:hAnsi="Arial" w:cs="Arial"/>
        </w:rPr>
        <w:t>deverá</w:t>
      </w:r>
      <w:r w:rsidRPr="00047415">
        <w:rPr>
          <w:rFonts w:ascii="Arial" w:hAnsi="Arial" w:cs="Arial"/>
          <w:spacing w:val="-18"/>
        </w:rPr>
        <w:t xml:space="preserve"> </w:t>
      </w:r>
      <w:r w:rsidRPr="00047415">
        <w:rPr>
          <w:rFonts w:ascii="Arial" w:hAnsi="Arial" w:cs="Arial"/>
        </w:rPr>
        <w:t>ser</w:t>
      </w:r>
      <w:r w:rsidRPr="00047415">
        <w:rPr>
          <w:rFonts w:ascii="Arial" w:hAnsi="Arial" w:cs="Arial"/>
          <w:spacing w:val="-17"/>
        </w:rPr>
        <w:t xml:space="preserve"> </w:t>
      </w:r>
      <w:r w:rsidRPr="00047415">
        <w:rPr>
          <w:rFonts w:ascii="Arial" w:hAnsi="Arial" w:cs="Arial"/>
        </w:rPr>
        <w:t>feito</w:t>
      </w:r>
      <w:r w:rsidRPr="00047415">
        <w:rPr>
          <w:rFonts w:ascii="Arial" w:hAnsi="Arial" w:cs="Arial"/>
          <w:spacing w:val="-18"/>
        </w:rPr>
        <w:t xml:space="preserve"> </w:t>
      </w:r>
      <w:r w:rsidRPr="00047415">
        <w:rPr>
          <w:rFonts w:ascii="Arial" w:hAnsi="Arial" w:cs="Arial"/>
        </w:rPr>
        <w:t>em</w:t>
      </w:r>
      <w:r w:rsidRPr="00047415">
        <w:rPr>
          <w:rFonts w:ascii="Arial" w:hAnsi="Arial" w:cs="Arial"/>
          <w:spacing w:val="-18"/>
        </w:rPr>
        <w:t xml:space="preserve"> </w:t>
      </w:r>
      <w:r w:rsidRPr="00047415">
        <w:rPr>
          <w:rFonts w:ascii="Arial" w:hAnsi="Arial" w:cs="Arial"/>
        </w:rPr>
        <w:t>ambiente</w:t>
      </w:r>
      <w:r w:rsidRPr="00047415">
        <w:rPr>
          <w:rFonts w:ascii="Arial" w:hAnsi="Arial" w:cs="Arial"/>
          <w:spacing w:val="-17"/>
        </w:rPr>
        <w:t xml:space="preserve"> </w:t>
      </w:r>
      <w:r w:rsidRPr="00047415">
        <w:rPr>
          <w:rFonts w:ascii="Arial" w:hAnsi="Arial" w:cs="Arial"/>
        </w:rPr>
        <w:t>altamente</w:t>
      </w:r>
      <w:r w:rsidRPr="00047415">
        <w:rPr>
          <w:rFonts w:ascii="Arial" w:hAnsi="Arial" w:cs="Arial"/>
          <w:spacing w:val="-18"/>
        </w:rPr>
        <w:t xml:space="preserve"> </w:t>
      </w:r>
      <w:r w:rsidRPr="00047415">
        <w:rPr>
          <w:rFonts w:ascii="Arial" w:hAnsi="Arial" w:cs="Arial"/>
        </w:rPr>
        <w:t>protegido</w:t>
      </w:r>
      <w:r w:rsidRPr="00047415">
        <w:rPr>
          <w:rFonts w:ascii="Arial" w:hAnsi="Arial" w:cs="Arial"/>
          <w:spacing w:val="-19"/>
        </w:rPr>
        <w:t xml:space="preserve"> </w:t>
      </w:r>
      <w:r w:rsidRPr="00047415">
        <w:rPr>
          <w:rFonts w:ascii="Arial" w:hAnsi="Arial" w:cs="Arial"/>
        </w:rPr>
        <w:t>e</w:t>
      </w:r>
      <w:r w:rsidRPr="00047415">
        <w:rPr>
          <w:rFonts w:ascii="Arial" w:hAnsi="Arial" w:cs="Arial"/>
          <w:spacing w:val="-17"/>
        </w:rPr>
        <w:t xml:space="preserve"> </w:t>
      </w:r>
      <w:r w:rsidRPr="00047415">
        <w:rPr>
          <w:rFonts w:ascii="Arial" w:hAnsi="Arial" w:cs="Arial"/>
        </w:rPr>
        <w:t>fora</w:t>
      </w:r>
      <w:r w:rsidRPr="00047415">
        <w:rPr>
          <w:rFonts w:ascii="Arial" w:hAnsi="Arial" w:cs="Arial"/>
          <w:spacing w:val="-20"/>
        </w:rPr>
        <w:t xml:space="preserve"> </w:t>
      </w:r>
      <w:r w:rsidRPr="00047415">
        <w:rPr>
          <w:rFonts w:ascii="Arial" w:hAnsi="Arial" w:cs="Arial"/>
        </w:rPr>
        <w:t>dos sistemas e redes de dados” sendo definido Matriz pelo mesmo regulamento como “O processo de captura digital, a partir dos documentos originais, deverá necessariamente, gerar representantes digitais de alta e baixa resolução denominados respectivamente, Matrizes e Derivadas.” Desta forma, será disponibilizado pela contratante as seguintes configurações mínimas de sistema operacional: Windows, 4GB de memória RAM, Processador</w:t>
      </w:r>
      <w:r w:rsidRPr="00047415">
        <w:rPr>
          <w:rFonts w:ascii="Arial" w:hAnsi="Arial" w:cs="Arial"/>
          <w:spacing w:val="-20"/>
        </w:rPr>
        <w:t xml:space="preserve"> </w:t>
      </w:r>
      <w:r w:rsidRPr="00047415">
        <w:rPr>
          <w:rFonts w:ascii="Arial" w:hAnsi="Arial" w:cs="Arial"/>
        </w:rPr>
        <w:t>3.70</w:t>
      </w:r>
      <w:r w:rsidRPr="00047415">
        <w:rPr>
          <w:rFonts w:ascii="Arial" w:hAnsi="Arial" w:cs="Arial"/>
          <w:spacing w:val="-19"/>
        </w:rPr>
        <w:t xml:space="preserve"> </w:t>
      </w:r>
      <w:r w:rsidRPr="00047415">
        <w:rPr>
          <w:rFonts w:ascii="Arial" w:hAnsi="Arial" w:cs="Arial"/>
        </w:rPr>
        <w:t>ghz</w:t>
      </w:r>
      <w:r w:rsidRPr="00047415">
        <w:rPr>
          <w:rFonts w:ascii="Arial" w:hAnsi="Arial" w:cs="Arial"/>
          <w:spacing w:val="-19"/>
        </w:rPr>
        <w:t xml:space="preserve"> </w:t>
      </w:r>
      <w:r w:rsidRPr="00047415">
        <w:rPr>
          <w:rFonts w:ascii="Arial" w:hAnsi="Arial" w:cs="Arial"/>
        </w:rPr>
        <w:t>e</w:t>
      </w:r>
      <w:r w:rsidRPr="00047415">
        <w:rPr>
          <w:rFonts w:ascii="Arial" w:hAnsi="Arial" w:cs="Arial"/>
          <w:spacing w:val="-20"/>
        </w:rPr>
        <w:t xml:space="preserve"> </w:t>
      </w:r>
      <w:r w:rsidRPr="00047415">
        <w:rPr>
          <w:rFonts w:ascii="Arial" w:hAnsi="Arial" w:cs="Arial"/>
        </w:rPr>
        <w:t>500GB</w:t>
      </w:r>
      <w:r w:rsidRPr="00047415">
        <w:rPr>
          <w:rFonts w:ascii="Arial" w:hAnsi="Arial" w:cs="Arial"/>
          <w:spacing w:val="-20"/>
        </w:rPr>
        <w:t xml:space="preserve"> </w:t>
      </w:r>
      <w:r w:rsidRPr="00047415">
        <w:rPr>
          <w:rFonts w:ascii="Arial" w:hAnsi="Arial" w:cs="Arial"/>
        </w:rPr>
        <w:t>de</w:t>
      </w:r>
      <w:r w:rsidRPr="00047415">
        <w:rPr>
          <w:rFonts w:ascii="Arial" w:hAnsi="Arial" w:cs="Arial"/>
          <w:spacing w:val="-19"/>
        </w:rPr>
        <w:t xml:space="preserve"> </w:t>
      </w:r>
      <w:r w:rsidRPr="00047415">
        <w:rPr>
          <w:rFonts w:ascii="Arial" w:hAnsi="Arial" w:cs="Arial"/>
        </w:rPr>
        <w:t>HD;</w:t>
      </w:r>
    </w:p>
    <w:p w14:paraId="5136900F"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Gerar backup interno do banco de dados e estrutura de armazenamento dos documentos</w:t>
      </w:r>
      <w:r w:rsidRPr="00047415">
        <w:rPr>
          <w:rFonts w:ascii="Arial" w:hAnsi="Arial" w:cs="Arial"/>
          <w:spacing w:val="-14"/>
        </w:rPr>
        <w:t xml:space="preserve"> </w:t>
      </w:r>
      <w:r w:rsidRPr="00047415">
        <w:rPr>
          <w:rFonts w:ascii="Arial" w:hAnsi="Arial" w:cs="Arial"/>
        </w:rPr>
        <w:t>e</w:t>
      </w:r>
      <w:r w:rsidRPr="00047415">
        <w:rPr>
          <w:rFonts w:ascii="Arial" w:hAnsi="Arial" w:cs="Arial"/>
          <w:spacing w:val="-14"/>
        </w:rPr>
        <w:t xml:space="preserve"> </w:t>
      </w:r>
      <w:r w:rsidRPr="00047415">
        <w:rPr>
          <w:rFonts w:ascii="Arial" w:hAnsi="Arial" w:cs="Arial"/>
        </w:rPr>
        <w:t>possibilitando</w:t>
      </w:r>
      <w:r w:rsidRPr="00047415">
        <w:rPr>
          <w:rFonts w:ascii="Arial" w:hAnsi="Arial" w:cs="Arial"/>
          <w:spacing w:val="-16"/>
        </w:rPr>
        <w:t xml:space="preserve"> </w:t>
      </w:r>
      <w:r w:rsidRPr="00047415">
        <w:rPr>
          <w:rFonts w:ascii="Arial" w:hAnsi="Arial" w:cs="Arial"/>
        </w:rPr>
        <w:t>a</w:t>
      </w:r>
      <w:r w:rsidRPr="00047415">
        <w:rPr>
          <w:rFonts w:ascii="Arial" w:hAnsi="Arial" w:cs="Arial"/>
          <w:spacing w:val="-14"/>
        </w:rPr>
        <w:t xml:space="preserve"> </w:t>
      </w:r>
      <w:r w:rsidRPr="00047415">
        <w:rPr>
          <w:rFonts w:ascii="Arial" w:hAnsi="Arial" w:cs="Arial"/>
        </w:rPr>
        <w:t>restauração</w:t>
      </w:r>
      <w:r w:rsidRPr="00047415">
        <w:rPr>
          <w:rFonts w:ascii="Arial" w:hAnsi="Arial" w:cs="Arial"/>
          <w:spacing w:val="-15"/>
        </w:rPr>
        <w:t xml:space="preserve"> </w:t>
      </w:r>
      <w:r w:rsidRPr="00047415">
        <w:rPr>
          <w:rFonts w:ascii="Arial" w:hAnsi="Arial" w:cs="Arial"/>
        </w:rPr>
        <w:t>do</w:t>
      </w:r>
      <w:r w:rsidRPr="00047415">
        <w:rPr>
          <w:rFonts w:ascii="Arial" w:hAnsi="Arial" w:cs="Arial"/>
          <w:spacing w:val="-15"/>
        </w:rPr>
        <w:t xml:space="preserve"> </w:t>
      </w:r>
      <w:r w:rsidRPr="00047415">
        <w:rPr>
          <w:rFonts w:ascii="Arial" w:hAnsi="Arial" w:cs="Arial"/>
        </w:rPr>
        <w:t>backup</w:t>
      </w:r>
      <w:r w:rsidRPr="00047415">
        <w:rPr>
          <w:rFonts w:ascii="Arial" w:hAnsi="Arial" w:cs="Arial"/>
          <w:spacing w:val="-14"/>
        </w:rPr>
        <w:t xml:space="preserve"> </w:t>
      </w:r>
      <w:r w:rsidRPr="00047415">
        <w:rPr>
          <w:rFonts w:ascii="Arial" w:hAnsi="Arial" w:cs="Arial"/>
        </w:rPr>
        <w:t>de</w:t>
      </w:r>
      <w:r w:rsidRPr="00047415">
        <w:rPr>
          <w:rFonts w:ascii="Arial" w:hAnsi="Arial" w:cs="Arial"/>
          <w:spacing w:val="-15"/>
        </w:rPr>
        <w:t xml:space="preserve"> </w:t>
      </w:r>
      <w:r w:rsidRPr="00047415">
        <w:rPr>
          <w:rFonts w:ascii="Arial" w:hAnsi="Arial" w:cs="Arial"/>
        </w:rPr>
        <w:t>forma</w:t>
      </w:r>
      <w:r w:rsidRPr="00047415">
        <w:rPr>
          <w:rFonts w:ascii="Arial" w:hAnsi="Arial" w:cs="Arial"/>
          <w:spacing w:val="-14"/>
        </w:rPr>
        <w:t xml:space="preserve"> </w:t>
      </w:r>
      <w:r w:rsidRPr="00047415">
        <w:rPr>
          <w:rFonts w:ascii="Arial" w:hAnsi="Arial" w:cs="Arial"/>
        </w:rPr>
        <w:t>fidedigna</w:t>
      </w:r>
      <w:r w:rsidRPr="00047415">
        <w:rPr>
          <w:rFonts w:ascii="Arial" w:hAnsi="Arial" w:cs="Arial"/>
          <w:spacing w:val="-15"/>
        </w:rPr>
        <w:t xml:space="preserve"> </w:t>
      </w:r>
      <w:r w:rsidRPr="00047415">
        <w:rPr>
          <w:rFonts w:ascii="Arial" w:hAnsi="Arial" w:cs="Arial"/>
        </w:rPr>
        <w:t>e</w:t>
      </w:r>
      <w:r w:rsidRPr="00047415">
        <w:rPr>
          <w:rFonts w:ascii="Arial" w:hAnsi="Arial" w:cs="Arial"/>
          <w:spacing w:val="-14"/>
        </w:rPr>
        <w:t xml:space="preserve"> </w:t>
      </w:r>
      <w:r w:rsidRPr="00047415">
        <w:rPr>
          <w:rFonts w:ascii="Arial" w:hAnsi="Arial" w:cs="Arial"/>
        </w:rPr>
        <w:t>consistente</w:t>
      </w:r>
      <w:r w:rsidRPr="00047415">
        <w:rPr>
          <w:rFonts w:ascii="Arial" w:hAnsi="Arial" w:cs="Arial"/>
          <w:spacing w:val="-14"/>
        </w:rPr>
        <w:t xml:space="preserve"> </w:t>
      </w:r>
      <w:r w:rsidRPr="00047415">
        <w:rPr>
          <w:rFonts w:ascii="Arial" w:hAnsi="Arial" w:cs="Arial"/>
        </w:rPr>
        <w:t>em qualquer período ou horário mesmo durante o funcionamento e uso do sistema. Replicar cópia de toda base de dados para um servidor em nuvem, com espaço para armazenamento</w:t>
      </w:r>
      <w:r w:rsidRPr="00047415">
        <w:rPr>
          <w:rFonts w:ascii="Arial" w:hAnsi="Arial" w:cs="Arial"/>
          <w:spacing w:val="-12"/>
        </w:rPr>
        <w:t xml:space="preserve"> </w:t>
      </w:r>
      <w:r w:rsidRPr="00047415">
        <w:rPr>
          <w:rFonts w:ascii="Arial" w:hAnsi="Arial" w:cs="Arial"/>
        </w:rPr>
        <w:t>de</w:t>
      </w:r>
      <w:r w:rsidRPr="00047415">
        <w:rPr>
          <w:rFonts w:ascii="Arial" w:hAnsi="Arial" w:cs="Arial"/>
          <w:spacing w:val="-10"/>
        </w:rPr>
        <w:t xml:space="preserve"> </w:t>
      </w:r>
      <w:r w:rsidRPr="00047415">
        <w:rPr>
          <w:rFonts w:ascii="Arial" w:hAnsi="Arial" w:cs="Arial"/>
        </w:rPr>
        <w:t>50GB.</w:t>
      </w:r>
      <w:r w:rsidRPr="00047415">
        <w:rPr>
          <w:rFonts w:ascii="Arial" w:hAnsi="Arial" w:cs="Arial"/>
          <w:spacing w:val="-10"/>
        </w:rPr>
        <w:t xml:space="preserve"> </w:t>
      </w:r>
      <w:r w:rsidRPr="00047415">
        <w:rPr>
          <w:rFonts w:ascii="Arial" w:hAnsi="Arial" w:cs="Arial"/>
        </w:rPr>
        <w:t>A</w:t>
      </w:r>
      <w:r w:rsidRPr="00047415">
        <w:rPr>
          <w:rFonts w:ascii="Arial" w:hAnsi="Arial" w:cs="Arial"/>
          <w:spacing w:val="-13"/>
        </w:rPr>
        <w:t xml:space="preserve"> </w:t>
      </w:r>
      <w:r w:rsidRPr="00047415">
        <w:rPr>
          <w:rFonts w:ascii="Arial" w:hAnsi="Arial" w:cs="Arial"/>
        </w:rPr>
        <w:t>ser</w:t>
      </w:r>
      <w:r w:rsidRPr="00047415">
        <w:rPr>
          <w:rFonts w:ascii="Arial" w:hAnsi="Arial" w:cs="Arial"/>
          <w:spacing w:val="-10"/>
        </w:rPr>
        <w:t xml:space="preserve"> </w:t>
      </w:r>
      <w:r w:rsidRPr="00047415">
        <w:rPr>
          <w:rFonts w:ascii="Arial" w:hAnsi="Arial" w:cs="Arial"/>
        </w:rPr>
        <w:t>administrado</w:t>
      </w:r>
      <w:r w:rsidRPr="00047415">
        <w:rPr>
          <w:rFonts w:ascii="Arial" w:hAnsi="Arial" w:cs="Arial"/>
          <w:spacing w:val="-14"/>
        </w:rPr>
        <w:t xml:space="preserve"> </w:t>
      </w:r>
      <w:r w:rsidRPr="00047415">
        <w:rPr>
          <w:rFonts w:ascii="Arial" w:hAnsi="Arial" w:cs="Arial"/>
        </w:rPr>
        <w:t>pela</w:t>
      </w:r>
      <w:r w:rsidRPr="00047415">
        <w:rPr>
          <w:rFonts w:ascii="Arial" w:hAnsi="Arial" w:cs="Arial"/>
          <w:spacing w:val="-10"/>
        </w:rPr>
        <w:t xml:space="preserve"> </w:t>
      </w:r>
      <w:r w:rsidRPr="00047415">
        <w:rPr>
          <w:rFonts w:ascii="Arial" w:hAnsi="Arial" w:cs="Arial"/>
        </w:rPr>
        <w:t>contratante;</w:t>
      </w:r>
    </w:p>
    <w:p w14:paraId="35416D7C"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Os custos para instalação do software, Backup criptografado em nuvem, suporte e treinamento ficarão a cargo da contratada;</w:t>
      </w:r>
    </w:p>
    <w:p w14:paraId="2A120650"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A contratada deve dispor de suporte técnico do tipo help desk de (horário de funcionamento</w:t>
      </w:r>
      <w:r w:rsidRPr="00047415">
        <w:rPr>
          <w:rFonts w:ascii="Arial" w:hAnsi="Arial" w:cs="Arial"/>
          <w:spacing w:val="-12"/>
        </w:rPr>
        <w:t xml:space="preserve"> </w:t>
      </w:r>
      <w:r w:rsidRPr="00047415">
        <w:rPr>
          <w:rFonts w:ascii="Arial" w:hAnsi="Arial" w:cs="Arial"/>
        </w:rPr>
        <w:t>da</w:t>
      </w:r>
      <w:r w:rsidRPr="00047415">
        <w:rPr>
          <w:rFonts w:ascii="Arial" w:hAnsi="Arial" w:cs="Arial"/>
          <w:spacing w:val="-11"/>
        </w:rPr>
        <w:t xml:space="preserve"> </w:t>
      </w:r>
      <w:r w:rsidRPr="00047415">
        <w:rPr>
          <w:rFonts w:ascii="Arial" w:hAnsi="Arial" w:cs="Arial"/>
        </w:rPr>
        <w:t>prefeitura)</w:t>
      </w:r>
      <w:r w:rsidRPr="00047415">
        <w:rPr>
          <w:rFonts w:ascii="Arial" w:hAnsi="Arial" w:cs="Arial"/>
          <w:spacing w:val="-14"/>
        </w:rPr>
        <w:t xml:space="preserve"> </w:t>
      </w:r>
      <w:r w:rsidRPr="00047415">
        <w:rPr>
          <w:rFonts w:ascii="Arial" w:hAnsi="Arial" w:cs="Arial"/>
        </w:rPr>
        <w:t>além</w:t>
      </w:r>
      <w:r w:rsidRPr="00047415">
        <w:rPr>
          <w:rFonts w:ascii="Arial" w:hAnsi="Arial" w:cs="Arial"/>
          <w:spacing w:val="-12"/>
        </w:rPr>
        <w:t xml:space="preserve"> </w:t>
      </w:r>
      <w:r w:rsidRPr="00047415">
        <w:rPr>
          <w:rFonts w:ascii="Arial" w:hAnsi="Arial" w:cs="Arial"/>
        </w:rPr>
        <w:t>de</w:t>
      </w:r>
      <w:r w:rsidRPr="00047415">
        <w:rPr>
          <w:rFonts w:ascii="Arial" w:hAnsi="Arial" w:cs="Arial"/>
          <w:spacing w:val="-11"/>
        </w:rPr>
        <w:t xml:space="preserve"> </w:t>
      </w:r>
      <w:r w:rsidRPr="00047415">
        <w:rPr>
          <w:rFonts w:ascii="Arial" w:hAnsi="Arial" w:cs="Arial"/>
        </w:rPr>
        <w:t>atendimento</w:t>
      </w:r>
      <w:r w:rsidRPr="00047415">
        <w:rPr>
          <w:rFonts w:ascii="Arial" w:hAnsi="Arial" w:cs="Arial"/>
          <w:spacing w:val="-12"/>
        </w:rPr>
        <w:t xml:space="preserve"> </w:t>
      </w:r>
      <w:r w:rsidRPr="00047415">
        <w:rPr>
          <w:rFonts w:ascii="Arial" w:hAnsi="Arial" w:cs="Arial"/>
        </w:rPr>
        <w:t>para</w:t>
      </w:r>
      <w:r w:rsidRPr="00047415">
        <w:rPr>
          <w:rFonts w:ascii="Arial" w:hAnsi="Arial" w:cs="Arial"/>
          <w:spacing w:val="-11"/>
        </w:rPr>
        <w:t xml:space="preserve"> </w:t>
      </w:r>
      <w:r w:rsidRPr="00047415">
        <w:rPr>
          <w:rFonts w:ascii="Arial" w:hAnsi="Arial" w:cs="Arial"/>
        </w:rPr>
        <w:t>soluções</w:t>
      </w:r>
      <w:r w:rsidRPr="00047415">
        <w:rPr>
          <w:rFonts w:ascii="Arial" w:hAnsi="Arial" w:cs="Arial"/>
          <w:spacing w:val="-11"/>
        </w:rPr>
        <w:t xml:space="preserve"> </w:t>
      </w:r>
      <w:r w:rsidRPr="00047415">
        <w:rPr>
          <w:rFonts w:ascii="Arial" w:hAnsi="Arial" w:cs="Arial"/>
        </w:rPr>
        <w:t>preventivas</w:t>
      </w:r>
      <w:r w:rsidRPr="00047415">
        <w:rPr>
          <w:rFonts w:ascii="Arial" w:hAnsi="Arial" w:cs="Arial"/>
          <w:spacing w:val="-11"/>
        </w:rPr>
        <w:t xml:space="preserve"> </w:t>
      </w:r>
      <w:r w:rsidRPr="00047415">
        <w:rPr>
          <w:rFonts w:ascii="Arial" w:hAnsi="Arial" w:cs="Arial"/>
        </w:rPr>
        <w:t>e</w:t>
      </w:r>
      <w:r w:rsidRPr="00047415">
        <w:rPr>
          <w:rFonts w:ascii="Arial" w:hAnsi="Arial" w:cs="Arial"/>
          <w:spacing w:val="-11"/>
        </w:rPr>
        <w:t xml:space="preserve"> </w:t>
      </w:r>
      <w:r w:rsidRPr="00047415">
        <w:rPr>
          <w:rFonts w:ascii="Arial" w:hAnsi="Arial" w:cs="Arial"/>
        </w:rPr>
        <w:t>corretivas no endereço da contratante, sendo este pré-agendado e sem custos adicionais.</w:t>
      </w:r>
    </w:p>
    <w:p w14:paraId="108903DB" w14:textId="77777777" w:rsidR="00835637" w:rsidRPr="00047415" w:rsidRDefault="00835637">
      <w:pPr>
        <w:pStyle w:val="PargrafodaLista"/>
        <w:numPr>
          <w:ilvl w:val="0"/>
          <w:numId w:val="4"/>
        </w:numPr>
        <w:tabs>
          <w:tab w:val="left" w:pos="424"/>
        </w:tabs>
        <w:spacing w:line="267" w:lineRule="exact"/>
        <w:ind w:left="424" w:right="-568" w:hanging="283"/>
        <w:rPr>
          <w:rFonts w:ascii="Arial" w:hAnsi="Arial" w:cs="Arial"/>
        </w:rPr>
      </w:pPr>
      <w:r w:rsidRPr="00047415">
        <w:rPr>
          <w:rFonts w:ascii="Arial" w:hAnsi="Arial" w:cs="Arial"/>
          <w:w w:val="90"/>
        </w:rPr>
        <w:t>Sistema</w:t>
      </w:r>
      <w:r w:rsidRPr="00047415">
        <w:rPr>
          <w:rFonts w:ascii="Arial" w:hAnsi="Arial" w:cs="Arial"/>
          <w:spacing w:val="-2"/>
          <w:w w:val="90"/>
        </w:rPr>
        <w:t xml:space="preserve"> </w:t>
      </w:r>
      <w:r w:rsidRPr="00047415">
        <w:rPr>
          <w:rFonts w:ascii="Arial" w:hAnsi="Arial" w:cs="Arial"/>
          <w:spacing w:val="-2"/>
          <w:w w:val="95"/>
        </w:rPr>
        <w:t>Multiusuário.</w:t>
      </w:r>
    </w:p>
    <w:p w14:paraId="7365A566" w14:textId="77777777" w:rsidR="00835637" w:rsidRPr="00047415" w:rsidRDefault="00835637">
      <w:pPr>
        <w:pStyle w:val="PargrafodaLista"/>
        <w:numPr>
          <w:ilvl w:val="0"/>
          <w:numId w:val="4"/>
        </w:numPr>
        <w:tabs>
          <w:tab w:val="left" w:pos="424"/>
        </w:tabs>
        <w:ind w:left="424" w:right="-568" w:hanging="283"/>
        <w:rPr>
          <w:rFonts w:ascii="Arial" w:hAnsi="Arial" w:cs="Arial"/>
        </w:rPr>
      </w:pPr>
      <w:r w:rsidRPr="00047415">
        <w:rPr>
          <w:rFonts w:ascii="Arial" w:hAnsi="Arial" w:cs="Arial"/>
          <w:spacing w:val="-4"/>
        </w:rPr>
        <w:t>Ambiente</w:t>
      </w:r>
      <w:r w:rsidRPr="00047415">
        <w:rPr>
          <w:rFonts w:ascii="Arial" w:hAnsi="Arial" w:cs="Arial"/>
          <w:spacing w:val="-9"/>
        </w:rPr>
        <w:t xml:space="preserve"> </w:t>
      </w:r>
      <w:r w:rsidRPr="00047415">
        <w:rPr>
          <w:rFonts w:ascii="Arial" w:hAnsi="Arial" w:cs="Arial"/>
          <w:spacing w:val="-4"/>
        </w:rPr>
        <w:t>Cliente</w:t>
      </w:r>
      <w:r w:rsidRPr="00047415">
        <w:rPr>
          <w:rFonts w:ascii="Arial" w:hAnsi="Arial" w:cs="Arial"/>
          <w:spacing w:val="-8"/>
        </w:rPr>
        <w:t xml:space="preserve"> </w:t>
      </w:r>
      <w:r w:rsidRPr="00047415">
        <w:rPr>
          <w:rFonts w:ascii="Arial" w:hAnsi="Arial" w:cs="Arial"/>
          <w:spacing w:val="-4"/>
        </w:rPr>
        <w:t>–</w:t>
      </w:r>
      <w:r w:rsidRPr="00047415">
        <w:rPr>
          <w:rFonts w:ascii="Arial" w:hAnsi="Arial" w:cs="Arial"/>
          <w:spacing w:val="-7"/>
        </w:rPr>
        <w:t xml:space="preserve"> </w:t>
      </w:r>
      <w:r w:rsidRPr="00047415">
        <w:rPr>
          <w:rFonts w:ascii="Arial" w:hAnsi="Arial" w:cs="Arial"/>
          <w:spacing w:val="-4"/>
        </w:rPr>
        <w:t>Servidor.</w:t>
      </w:r>
    </w:p>
    <w:p w14:paraId="1D8726C7"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w w:val="105"/>
        </w:rPr>
        <w:t>O</w:t>
      </w:r>
      <w:r w:rsidRPr="00047415">
        <w:rPr>
          <w:rFonts w:ascii="Arial" w:hAnsi="Arial" w:cs="Arial"/>
          <w:spacing w:val="-16"/>
          <w:w w:val="105"/>
        </w:rPr>
        <w:t xml:space="preserve"> </w:t>
      </w:r>
      <w:r w:rsidRPr="00047415">
        <w:rPr>
          <w:rFonts w:ascii="Arial" w:hAnsi="Arial" w:cs="Arial"/>
          <w:w w:val="105"/>
        </w:rPr>
        <w:t>software</w:t>
      </w:r>
      <w:r w:rsidRPr="00047415">
        <w:rPr>
          <w:rFonts w:ascii="Arial" w:hAnsi="Arial" w:cs="Arial"/>
          <w:spacing w:val="-16"/>
          <w:w w:val="105"/>
        </w:rPr>
        <w:t xml:space="preserve"> </w:t>
      </w:r>
      <w:r w:rsidRPr="00047415">
        <w:rPr>
          <w:rFonts w:ascii="Arial" w:hAnsi="Arial" w:cs="Arial"/>
          <w:w w:val="105"/>
        </w:rPr>
        <w:t>deverá</w:t>
      </w:r>
      <w:r w:rsidRPr="00047415">
        <w:rPr>
          <w:rFonts w:ascii="Arial" w:hAnsi="Arial" w:cs="Arial"/>
          <w:spacing w:val="-16"/>
          <w:w w:val="105"/>
        </w:rPr>
        <w:t xml:space="preserve"> </w:t>
      </w:r>
      <w:r w:rsidRPr="00047415">
        <w:rPr>
          <w:rFonts w:ascii="Arial" w:hAnsi="Arial" w:cs="Arial"/>
          <w:w w:val="105"/>
        </w:rPr>
        <w:t>ser</w:t>
      </w:r>
      <w:r w:rsidRPr="00047415">
        <w:rPr>
          <w:rFonts w:ascii="Arial" w:hAnsi="Arial" w:cs="Arial"/>
          <w:spacing w:val="-17"/>
          <w:w w:val="105"/>
        </w:rPr>
        <w:t xml:space="preserve"> </w:t>
      </w:r>
      <w:r w:rsidRPr="00047415">
        <w:rPr>
          <w:rFonts w:ascii="Arial" w:hAnsi="Arial" w:cs="Arial"/>
          <w:w w:val="105"/>
        </w:rPr>
        <w:t>homologado</w:t>
      </w:r>
      <w:r w:rsidRPr="00047415">
        <w:rPr>
          <w:rFonts w:ascii="Arial" w:hAnsi="Arial" w:cs="Arial"/>
          <w:spacing w:val="-17"/>
          <w:w w:val="105"/>
        </w:rPr>
        <w:t xml:space="preserve"> </w:t>
      </w:r>
      <w:r w:rsidRPr="00047415">
        <w:rPr>
          <w:rFonts w:ascii="Arial" w:hAnsi="Arial" w:cs="Arial"/>
          <w:w w:val="105"/>
        </w:rPr>
        <w:t>para</w:t>
      </w:r>
      <w:r w:rsidRPr="00047415">
        <w:rPr>
          <w:rFonts w:ascii="Arial" w:hAnsi="Arial" w:cs="Arial"/>
          <w:spacing w:val="-16"/>
          <w:w w:val="105"/>
        </w:rPr>
        <w:t xml:space="preserve"> </w:t>
      </w:r>
      <w:r w:rsidRPr="00047415">
        <w:rPr>
          <w:rFonts w:ascii="Arial" w:hAnsi="Arial" w:cs="Arial"/>
          <w:w w:val="105"/>
        </w:rPr>
        <w:t>plataforma</w:t>
      </w:r>
      <w:r w:rsidRPr="00047415">
        <w:rPr>
          <w:rFonts w:ascii="Arial" w:hAnsi="Arial" w:cs="Arial"/>
          <w:spacing w:val="-16"/>
          <w:w w:val="105"/>
        </w:rPr>
        <w:t xml:space="preserve"> </w:t>
      </w:r>
      <w:r w:rsidRPr="00047415">
        <w:rPr>
          <w:rFonts w:ascii="Arial" w:hAnsi="Arial" w:cs="Arial"/>
          <w:w w:val="105"/>
        </w:rPr>
        <w:t>web,</w:t>
      </w:r>
      <w:r w:rsidRPr="00047415">
        <w:rPr>
          <w:rFonts w:ascii="Arial" w:hAnsi="Arial" w:cs="Arial"/>
          <w:spacing w:val="-17"/>
          <w:w w:val="105"/>
        </w:rPr>
        <w:t xml:space="preserve"> </w:t>
      </w:r>
      <w:r w:rsidRPr="00047415">
        <w:rPr>
          <w:rFonts w:ascii="Arial" w:hAnsi="Arial" w:cs="Arial"/>
          <w:w w:val="105"/>
        </w:rPr>
        <w:t>com</w:t>
      </w:r>
      <w:r w:rsidRPr="00047415">
        <w:rPr>
          <w:rFonts w:ascii="Arial" w:hAnsi="Arial" w:cs="Arial"/>
          <w:spacing w:val="-18"/>
          <w:w w:val="105"/>
        </w:rPr>
        <w:t xml:space="preserve"> </w:t>
      </w:r>
      <w:r w:rsidRPr="00047415">
        <w:rPr>
          <w:rFonts w:ascii="Arial" w:hAnsi="Arial" w:cs="Arial"/>
          <w:w w:val="105"/>
        </w:rPr>
        <w:t>banco</w:t>
      </w:r>
      <w:r w:rsidRPr="00047415">
        <w:rPr>
          <w:rFonts w:ascii="Arial" w:hAnsi="Arial" w:cs="Arial"/>
          <w:spacing w:val="-17"/>
          <w:w w:val="105"/>
        </w:rPr>
        <w:t xml:space="preserve"> </w:t>
      </w:r>
      <w:r w:rsidRPr="00047415">
        <w:rPr>
          <w:rFonts w:ascii="Arial" w:hAnsi="Arial" w:cs="Arial"/>
          <w:w w:val="105"/>
        </w:rPr>
        <w:t>de</w:t>
      </w:r>
      <w:r w:rsidRPr="00047415">
        <w:rPr>
          <w:rFonts w:ascii="Arial" w:hAnsi="Arial" w:cs="Arial"/>
          <w:spacing w:val="-16"/>
          <w:w w:val="105"/>
        </w:rPr>
        <w:t xml:space="preserve"> </w:t>
      </w:r>
      <w:r w:rsidRPr="00047415">
        <w:rPr>
          <w:rFonts w:ascii="Arial" w:hAnsi="Arial" w:cs="Arial"/>
          <w:w w:val="105"/>
        </w:rPr>
        <w:t>dados</w:t>
      </w:r>
      <w:r w:rsidRPr="00047415">
        <w:rPr>
          <w:rFonts w:ascii="Arial" w:hAnsi="Arial" w:cs="Arial"/>
          <w:spacing w:val="-16"/>
          <w:w w:val="105"/>
        </w:rPr>
        <w:t xml:space="preserve"> </w:t>
      </w:r>
      <w:r w:rsidRPr="00047415">
        <w:rPr>
          <w:rFonts w:ascii="Arial" w:hAnsi="Arial" w:cs="Arial"/>
          <w:w w:val="105"/>
        </w:rPr>
        <w:t>Open Source sendo</w:t>
      </w:r>
      <w:r w:rsidRPr="00047415">
        <w:rPr>
          <w:rFonts w:ascii="Arial" w:hAnsi="Arial" w:cs="Arial"/>
          <w:spacing w:val="-1"/>
          <w:w w:val="105"/>
        </w:rPr>
        <w:t xml:space="preserve"> </w:t>
      </w:r>
      <w:r w:rsidRPr="00047415">
        <w:rPr>
          <w:rFonts w:ascii="Arial" w:hAnsi="Arial" w:cs="Arial"/>
          <w:w w:val="105"/>
        </w:rPr>
        <w:t>que,</w:t>
      </w:r>
      <w:r w:rsidRPr="00047415">
        <w:rPr>
          <w:rFonts w:ascii="Arial" w:hAnsi="Arial" w:cs="Arial"/>
          <w:spacing w:val="-1"/>
          <w:w w:val="105"/>
        </w:rPr>
        <w:t xml:space="preserve"> </w:t>
      </w:r>
      <w:r w:rsidRPr="00047415">
        <w:rPr>
          <w:rFonts w:ascii="Arial" w:hAnsi="Arial" w:cs="Arial"/>
          <w:w w:val="105"/>
        </w:rPr>
        <w:t>em</w:t>
      </w:r>
      <w:r w:rsidRPr="00047415">
        <w:rPr>
          <w:rFonts w:ascii="Arial" w:hAnsi="Arial" w:cs="Arial"/>
          <w:spacing w:val="-1"/>
          <w:w w:val="105"/>
        </w:rPr>
        <w:t xml:space="preserve"> </w:t>
      </w:r>
      <w:r w:rsidRPr="00047415">
        <w:rPr>
          <w:rFonts w:ascii="Arial" w:hAnsi="Arial" w:cs="Arial"/>
          <w:w w:val="105"/>
        </w:rPr>
        <w:t>caso</w:t>
      </w:r>
      <w:r w:rsidRPr="00047415">
        <w:rPr>
          <w:rFonts w:ascii="Arial" w:hAnsi="Arial" w:cs="Arial"/>
          <w:spacing w:val="-1"/>
          <w:w w:val="105"/>
        </w:rPr>
        <w:t xml:space="preserve"> </w:t>
      </w:r>
      <w:r w:rsidRPr="00047415">
        <w:rPr>
          <w:rFonts w:ascii="Arial" w:hAnsi="Arial" w:cs="Arial"/>
          <w:w w:val="105"/>
        </w:rPr>
        <w:t>de aquisição</w:t>
      </w:r>
      <w:r w:rsidRPr="00047415">
        <w:rPr>
          <w:rFonts w:ascii="Arial" w:hAnsi="Arial" w:cs="Arial"/>
          <w:spacing w:val="-2"/>
          <w:w w:val="105"/>
        </w:rPr>
        <w:t xml:space="preserve"> </w:t>
      </w:r>
      <w:r w:rsidRPr="00047415">
        <w:rPr>
          <w:rFonts w:ascii="Arial" w:hAnsi="Arial" w:cs="Arial"/>
          <w:w w:val="105"/>
        </w:rPr>
        <w:t>de licença de uso</w:t>
      </w:r>
      <w:r w:rsidRPr="00047415">
        <w:rPr>
          <w:rFonts w:ascii="Arial" w:hAnsi="Arial" w:cs="Arial"/>
          <w:spacing w:val="-1"/>
          <w:w w:val="105"/>
        </w:rPr>
        <w:t xml:space="preserve"> </w:t>
      </w:r>
      <w:r w:rsidRPr="00047415">
        <w:rPr>
          <w:rFonts w:ascii="Arial" w:hAnsi="Arial" w:cs="Arial"/>
          <w:w w:val="105"/>
        </w:rPr>
        <w:t>do</w:t>
      </w:r>
      <w:r w:rsidRPr="00047415">
        <w:rPr>
          <w:rFonts w:ascii="Arial" w:hAnsi="Arial" w:cs="Arial"/>
          <w:spacing w:val="-1"/>
          <w:w w:val="105"/>
        </w:rPr>
        <w:t xml:space="preserve"> </w:t>
      </w:r>
      <w:r w:rsidRPr="00047415">
        <w:rPr>
          <w:rFonts w:ascii="Arial" w:hAnsi="Arial" w:cs="Arial"/>
          <w:w w:val="105"/>
        </w:rPr>
        <w:t>SGBD,</w:t>
      </w:r>
      <w:r w:rsidRPr="00047415">
        <w:rPr>
          <w:rFonts w:ascii="Arial" w:hAnsi="Arial" w:cs="Arial"/>
          <w:spacing w:val="-1"/>
          <w:w w:val="105"/>
        </w:rPr>
        <w:t xml:space="preserve"> </w:t>
      </w:r>
      <w:r w:rsidRPr="00047415">
        <w:rPr>
          <w:rFonts w:ascii="Arial" w:hAnsi="Arial" w:cs="Arial"/>
          <w:w w:val="105"/>
        </w:rPr>
        <w:t xml:space="preserve">todos os custos </w:t>
      </w:r>
      <w:r w:rsidRPr="00047415">
        <w:rPr>
          <w:rFonts w:ascii="Arial" w:hAnsi="Arial" w:cs="Arial"/>
        </w:rPr>
        <w:t>devem ficar por conta</w:t>
      </w:r>
      <w:r w:rsidRPr="00047415">
        <w:rPr>
          <w:rFonts w:ascii="Arial" w:hAnsi="Arial" w:cs="Arial"/>
          <w:spacing w:val="-1"/>
        </w:rPr>
        <w:t xml:space="preserve"> </w:t>
      </w:r>
      <w:r w:rsidRPr="00047415">
        <w:rPr>
          <w:rFonts w:ascii="Arial" w:hAnsi="Arial" w:cs="Arial"/>
        </w:rPr>
        <w:t>da Contratada e deverá</w:t>
      </w:r>
      <w:r w:rsidRPr="00047415">
        <w:rPr>
          <w:rFonts w:ascii="Arial" w:hAnsi="Arial" w:cs="Arial"/>
          <w:spacing w:val="-1"/>
        </w:rPr>
        <w:t xml:space="preserve"> </w:t>
      </w:r>
      <w:r w:rsidRPr="00047415">
        <w:rPr>
          <w:rFonts w:ascii="Arial" w:hAnsi="Arial" w:cs="Arial"/>
        </w:rPr>
        <w:t>constar a legalidade de uso de tal SGBD.</w:t>
      </w:r>
    </w:p>
    <w:p w14:paraId="64E76959"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spacing w:val="-4"/>
        </w:rPr>
        <w:t>Ser</w:t>
      </w:r>
      <w:r w:rsidRPr="00047415">
        <w:rPr>
          <w:rFonts w:ascii="Arial" w:hAnsi="Arial" w:cs="Arial"/>
          <w:spacing w:val="-10"/>
        </w:rPr>
        <w:t xml:space="preserve"> </w:t>
      </w:r>
      <w:r w:rsidRPr="00047415">
        <w:rPr>
          <w:rFonts w:ascii="Arial" w:hAnsi="Arial" w:cs="Arial"/>
          <w:spacing w:val="-4"/>
        </w:rPr>
        <w:t>desenvolvido</w:t>
      </w:r>
      <w:r w:rsidRPr="00047415">
        <w:rPr>
          <w:rFonts w:ascii="Arial" w:hAnsi="Arial" w:cs="Arial"/>
          <w:spacing w:val="-11"/>
        </w:rPr>
        <w:t xml:space="preserve"> </w:t>
      </w:r>
      <w:r w:rsidRPr="00047415">
        <w:rPr>
          <w:rFonts w:ascii="Arial" w:hAnsi="Arial" w:cs="Arial"/>
          <w:spacing w:val="-4"/>
        </w:rPr>
        <w:t>em</w:t>
      </w:r>
      <w:r w:rsidRPr="00047415">
        <w:rPr>
          <w:rFonts w:ascii="Arial" w:hAnsi="Arial" w:cs="Arial"/>
          <w:spacing w:val="-13"/>
        </w:rPr>
        <w:t xml:space="preserve"> </w:t>
      </w:r>
      <w:r w:rsidRPr="00047415">
        <w:rPr>
          <w:rFonts w:ascii="Arial" w:hAnsi="Arial" w:cs="Arial"/>
          <w:spacing w:val="-4"/>
        </w:rPr>
        <w:t>interface</w:t>
      </w:r>
      <w:r w:rsidRPr="00047415">
        <w:rPr>
          <w:rFonts w:ascii="Arial" w:hAnsi="Arial" w:cs="Arial"/>
          <w:spacing w:val="-10"/>
        </w:rPr>
        <w:t xml:space="preserve"> </w:t>
      </w:r>
      <w:r w:rsidRPr="00047415">
        <w:rPr>
          <w:rFonts w:ascii="Arial" w:hAnsi="Arial" w:cs="Arial"/>
          <w:spacing w:val="-4"/>
        </w:rPr>
        <w:t>gráfica</w:t>
      </w:r>
      <w:r w:rsidRPr="00047415">
        <w:rPr>
          <w:rFonts w:ascii="Arial" w:hAnsi="Arial" w:cs="Arial"/>
          <w:spacing w:val="-10"/>
        </w:rPr>
        <w:t xml:space="preserve"> </w:t>
      </w:r>
      <w:r w:rsidRPr="00047415">
        <w:rPr>
          <w:rFonts w:ascii="Arial" w:hAnsi="Arial" w:cs="Arial"/>
          <w:spacing w:val="-4"/>
        </w:rPr>
        <w:t>e</w:t>
      </w:r>
      <w:r w:rsidRPr="00047415">
        <w:rPr>
          <w:rFonts w:ascii="Arial" w:hAnsi="Arial" w:cs="Arial"/>
          <w:spacing w:val="-12"/>
        </w:rPr>
        <w:t xml:space="preserve"> </w:t>
      </w:r>
      <w:r w:rsidRPr="00047415">
        <w:rPr>
          <w:rFonts w:ascii="Arial" w:hAnsi="Arial" w:cs="Arial"/>
          <w:spacing w:val="-4"/>
        </w:rPr>
        <w:t>em</w:t>
      </w:r>
      <w:r w:rsidRPr="00047415">
        <w:rPr>
          <w:rFonts w:ascii="Arial" w:hAnsi="Arial" w:cs="Arial"/>
          <w:spacing w:val="-13"/>
        </w:rPr>
        <w:t xml:space="preserve"> </w:t>
      </w:r>
      <w:r w:rsidRPr="00047415">
        <w:rPr>
          <w:rFonts w:ascii="Arial" w:hAnsi="Arial" w:cs="Arial"/>
          <w:spacing w:val="-4"/>
        </w:rPr>
        <w:t>plataforma</w:t>
      </w:r>
      <w:r w:rsidRPr="00047415">
        <w:rPr>
          <w:rFonts w:ascii="Arial" w:hAnsi="Arial" w:cs="Arial"/>
          <w:spacing w:val="-10"/>
        </w:rPr>
        <w:t xml:space="preserve"> </w:t>
      </w:r>
      <w:r w:rsidRPr="00047415">
        <w:rPr>
          <w:rFonts w:ascii="Arial" w:hAnsi="Arial" w:cs="Arial"/>
          <w:spacing w:val="-4"/>
        </w:rPr>
        <w:t>web</w:t>
      </w:r>
      <w:r w:rsidRPr="00047415">
        <w:rPr>
          <w:rFonts w:ascii="Arial" w:hAnsi="Arial" w:cs="Arial"/>
          <w:spacing w:val="-10"/>
        </w:rPr>
        <w:t xml:space="preserve"> </w:t>
      </w:r>
      <w:r w:rsidRPr="00047415">
        <w:rPr>
          <w:rFonts w:ascii="Arial" w:hAnsi="Arial" w:cs="Arial"/>
          <w:spacing w:val="-4"/>
        </w:rPr>
        <w:t>(HTML,</w:t>
      </w:r>
      <w:r w:rsidRPr="00047415">
        <w:rPr>
          <w:rFonts w:ascii="Arial" w:hAnsi="Arial" w:cs="Arial"/>
          <w:spacing w:val="-12"/>
        </w:rPr>
        <w:t xml:space="preserve"> </w:t>
      </w:r>
      <w:r w:rsidRPr="00047415">
        <w:rPr>
          <w:rFonts w:ascii="Arial" w:hAnsi="Arial" w:cs="Arial"/>
          <w:spacing w:val="-4"/>
        </w:rPr>
        <w:t>CSS,</w:t>
      </w:r>
      <w:r w:rsidRPr="00047415">
        <w:rPr>
          <w:rFonts w:ascii="Arial" w:hAnsi="Arial" w:cs="Arial"/>
          <w:spacing w:val="-11"/>
        </w:rPr>
        <w:t xml:space="preserve"> </w:t>
      </w:r>
      <w:r w:rsidRPr="00047415">
        <w:rPr>
          <w:rFonts w:ascii="Arial" w:hAnsi="Arial" w:cs="Arial"/>
          <w:spacing w:val="-4"/>
        </w:rPr>
        <w:t>Java</w:t>
      </w:r>
      <w:r w:rsidRPr="00047415">
        <w:rPr>
          <w:rFonts w:ascii="Arial" w:hAnsi="Arial" w:cs="Arial"/>
          <w:spacing w:val="-12"/>
        </w:rPr>
        <w:t xml:space="preserve"> </w:t>
      </w:r>
      <w:r w:rsidRPr="00047415">
        <w:rPr>
          <w:rFonts w:ascii="Arial" w:hAnsi="Arial" w:cs="Arial"/>
          <w:spacing w:val="-4"/>
        </w:rPr>
        <w:t>Script,</w:t>
      </w:r>
      <w:r w:rsidRPr="00047415">
        <w:rPr>
          <w:rFonts w:ascii="Arial" w:hAnsi="Arial" w:cs="Arial"/>
          <w:spacing w:val="-12"/>
        </w:rPr>
        <w:t xml:space="preserve"> </w:t>
      </w:r>
      <w:r w:rsidRPr="00047415">
        <w:rPr>
          <w:rFonts w:ascii="Arial" w:hAnsi="Arial" w:cs="Arial"/>
          <w:spacing w:val="-4"/>
        </w:rPr>
        <w:t xml:space="preserve">etc), </w:t>
      </w:r>
      <w:r w:rsidRPr="00047415">
        <w:rPr>
          <w:rFonts w:ascii="Arial" w:hAnsi="Arial" w:cs="Arial"/>
        </w:rPr>
        <w:t>compatível</w:t>
      </w:r>
      <w:r w:rsidRPr="00047415">
        <w:rPr>
          <w:rFonts w:ascii="Arial" w:hAnsi="Arial" w:cs="Arial"/>
          <w:spacing w:val="-17"/>
        </w:rPr>
        <w:t xml:space="preserve"> </w:t>
      </w:r>
      <w:r w:rsidRPr="00047415">
        <w:rPr>
          <w:rFonts w:ascii="Arial" w:hAnsi="Arial" w:cs="Arial"/>
        </w:rPr>
        <w:t>com</w:t>
      </w:r>
      <w:r w:rsidRPr="00047415">
        <w:rPr>
          <w:rFonts w:ascii="Arial" w:hAnsi="Arial" w:cs="Arial"/>
          <w:spacing w:val="-18"/>
        </w:rPr>
        <w:t xml:space="preserve"> </w:t>
      </w:r>
      <w:r w:rsidRPr="00047415">
        <w:rPr>
          <w:rFonts w:ascii="Arial" w:hAnsi="Arial" w:cs="Arial"/>
        </w:rPr>
        <w:t>navegadores</w:t>
      </w:r>
      <w:r w:rsidRPr="00047415">
        <w:rPr>
          <w:rFonts w:ascii="Arial" w:hAnsi="Arial" w:cs="Arial"/>
          <w:spacing w:val="-16"/>
        </w:rPr>
        <w:t xml:space="preserve"> </w:t>
      </w:r>
      <w:r w:rsidRPr="00047415">
        <w:rPr>
          <w:rFonts w:ascii="Arial" w:hAnsi="Arial" w:cs="Arial"/>
        </w:rPr>
        <w:t>de</w:t>
      </w:r>
      <w:r w:rsidRPr="00047415">
        <w:rPr>
          <w:rFonts w:ascii="Arial" w:hAnsi="Arial" w:cs="Arial"/>
          <w:spacing w:val="-16"/>
        </w:rPr>
        <w:t xml:space="preserve"> </w:t>
      </w:r>
      <w:r w:rsidRPr="00047415">
        <w:rPr>
          <w:rFonts w:ascii="Arial" w:hAnsi="Arial" w:cs="Arial"/>
        </w:rPr>
        <w:t>dispositivos</w:t>
      </w:r>
      <w:r w:rsidRPr="00047415">
        <w:rPr>
          <w:rFonts w:ascii="Arial" w:hAnsi="Arial" w:cs="Arial"/>
          <w:spacing w:val="-16"/>
        </w:rPr>
        <w:t xml:space="preserve"> </w:t>
      </w:r>
      <w:r w:rsidRPr="00047415">
        <w:rPr>
          <w:rFonts w:ascii="Arial" w:hAnsi="Arial" w:cs="Arial"/>
        </w:rPr>
        <w:t>móveis</w:t>
      </w:r>
      <w:r w:rsidRPr="00047415">
        <w:rPr>
          <w:rFonts w:ascii="Arial" w:hAnsi="Arial" w:cs="Arial"/>
          <w:spacing w:val="-16"/>
        </w:rPr>
        <w:t xml:space="preserve"> </w:t>
      </w:r>
      <w:r w:rsidRPr="00047415">
        <w:rPr>
          <w:rFonts w:ascii="Arial" w:hAnsi="Arial" w:cs="Arial"/>
        </w:rPr>
        <w:t>e</w:t>
      </w:r>
      <w:r w:rsidRPr="00047415">
        <w:rPr>
          <w:rFonts w:ascii="Arial" w:hAnsi="Arial" w:cs="Arial"/>
          <w:spacing w:val="-16"/>
        </w:rPr>
        <w:t xml:space="preserve"> </w:t>
      </w:r>
      <w:r w:rsidRPr="00047415">
        <w:rPr>
          <w:rFonts w:ascii="Arial" w:hAnsi="Arial" w:cs="Arial"/>
        </w:rPr>
        <w:t>desktop</w:t>
      </w:r>
      <w:r w:rsidRPr="00047415">
        <w:rPr>
          <w:rFonts w:ascii="Arial" w:hAnsi="Arial" w:cs="Arial"/>
          <w:spacing w:val="-17"/>
        </w:rPr>
        <w:t xml:space="preserve"> </w:t>
      </w:r>
      <w:r w:rsidRPr="00047415">
        <w:rPr>
          <w:rFonts w:ascii="Arial" w:hAnsi="Arial" w:cs="Arial"/>
        </w:rPr>
        <w:t>o</w:t>
      </w:r>
      <w:r w:rsidRPr="00047415">
        <w:rPr>
          <w:rFonts w:ascii="Arial" w:hAnsi="Arial" w:cs="Arial"/>
          <w:spacing w:val="-17"/>
        </w:rPr>
        <w:t xml:space="preserve"> </w:t>
      </w:r>
      <w:r w:rsidRPr="00047415">
        <w:rPr>
          <w:rFonts w:ascii="Arial" w:hAnsi="Arial" w:cs="Arial"/>
        </w:rPr>
        <w:t>mínimo</w:t>
      </w:r>
      <w:r w:rsidRPr="00047415">
        <w:rPr>
          <w:rFonts w:ascii="Arial" w:hAnsi="Arial" w:cs="Arial"/>
          <w:spacing w:val="-19"/>
        </w:rPr>
        <w:t xml:space="preserve"> </w:t>
      </w:r>
      <w:r w:rsidRPr="00047415">
        <w:rPr>
          <w:rFonts w:ascii="Arial" w:hAnsi="Arial" w:cs="Arial"/>
        </w:rPr>
        <w:t>para</w:t>
      </w:r>
      <w:r w:rsidRPr="00047415">
        <w:rPr>
          <w:rFonts w:ascii="Arial" w:hAnsi="Arial" w:cs="Arial"/>
          <w:spacing w:val="-10"/>
        </w:rPr>
        <w:t xml:space="preserve"> </w:t>
      </w:r>
      <w:r w:rsidRPr="00047415">
        <w:rPr>
          <w:rFonts w:ascii="Arial" w:hAnsi="Arial" w:cs="Arial"/>
        </w:rPr>
        <w:t>os</w:t>
      </w:r>
      <w:r w:rsidRPr="00047415">
        <w:rPr>
          <w:rFonts w:ascii="Arial" w:hAnsi="Arial" w:cs="Arial"/>
          <w:spacing w:val="-17"/>
        </w:rPr>
        <w:t xml:space="preserve"> </w:t>
      </w:r>
      <w:r w:rsidRPr="00047415">
        <w:rPr>
          <w:rFonts w:ascii="Arial" w:hAnsi="Arial" w:cs="Arial"/>
        </w:rPr>
        <w:t xml:space="preserve">seguintes </w:t>
      </w:r>
      <w:r w:rsidRPr="00047415">
        <w:rPr>
          <w:rFonts w:ascii="Arial" w:hAnsi="Arial" w:cs="Arial"/>
          <w:spacing w:val="-2"/>
        </w:rPr>
        <w:t>navegadores:</w:t>
      </w:r>
      <w:r w:rsidRPr="00047415">
        <w:rPr>
          <w:rFonts w:ascii="Arial" w:hAnsi="Arial" w:cs="Arial"/>
          <w:spacing w:val="-14"/>
        </w:rPr>
        <w:t xml:space="preserve"> </w:t>
      </w:r>
      <w:r w:rsidRPr="00047415">
        <w:rPr>
          <w:rFonts w:ascii="Arial" w:hAnsi="Arial" w:cs="Arial"/>
          <w:spacing w:val="-2"/>
        </w:rPr>
        <w:t>Google</w:t>
      </w:r>
      <w:r w:rsidRPr="00047415">
        <w:rPr>
          <w:rFonts w:ascii="Arial" w:hAnsi="Arial" w:cs="Arial"/>
          <w:spacing w:val="-12"/>
        </w:rPr>
        <w:t xml:space="preserve"> </w:t>
      </w:r>
      <w:r w:rsidRPr="00047415">
        <w:rPr>
          <w:rFonts w:ascii="Arial" w:hAnsi="Arial" w:cs="Arial"/>
          <w:spacing w:val="-2"/>
        </w:rPr>
        <w:t>Chrome,</w:t>
      </w:r>
      <w:r w:rsidRPr="00047415">
        <w:rPr>
          <w:rFonts w:ascii="Arial" w:hAnsi="Arial" w:cs="Arial"/>
          <w:spacing w:val="-13"/>
        </w:rPr>
        <w:t xml:space="preserve"> </w:t>
      </w:r>
      <w:r w:rsidRPr="00047415">
        <w:rPr>
          <w:rFonts w:ascii="Arial" w:hAnsi="Arial" w:cs="Arial"/>
          <w:spacing w:val="-2"/>
        </w:rPr>
        <w:t>Mozila</w:t>
      </w:r>
      <w:r w:rsidRPr="00047415">
        <w:rPr>
          <w:rFonts w:ascii="Arial" w:hAnsi="Arial" w:cs="Arial"/>
          <w:spacing w:val="-12"/>
        </w:rPr>
        <w:t xml:space="preserve"> </w:t>
      </w:r>
      <w:r w:rsidRPr="00047415">
        <w:rPr>
          <w:rFonts w:ascii="Arial" w:hAnsi="Arial" w:cs="Arial"/>
          <w:spacing w:val="-2"/>
        </w:rPr>
        <w:t>Firefox</w:t>
      </w:r>
      <w:r w:rsidRPr="00047415">
        <w:rPr>
          <w:rFonts w:ascii="Arial" w:hAnsi="Arial" w:cs="Arial"/>
          <w:spacing w:val="-16"/>
        </w:rPr>
        <w:t xml:space="preserve"> </w:t>
      </w:r>
      <w:r w:rsidRPr="00047415">
        <w:rPr>
          <w:rFonts w:ascii="Arial" w:hAnsi="Arial" w:cs="Arial"/>
          <w:spacing w:val="-2"/>
        </w:rPr>
        <w:t>e</w:t>
      </w:r>
      <w:r w:rsidRPr="00047415">
        <w:rPr>
          <w:rFonts w:ascii="Arial" w:hAnsi="Arial" w:cs="Arial"/>
          <w:spacing w:val="-15"/>
        </w:rPr>
        <w:t xml:space="preserve"> </w:t>
      </w:r>
      <w:r w:rsidRPr="00047415">
        <w:rPr>
          <w:rFonts w:ascii="Arial" w:hAnsi="Arial" w:cs="Arial"/>
          <w:spacing w:val="-2"/>
        </w:rPr>
        <w:t>Internet</w:t>
      </w:r>
      <w:r w:rsidRPr="00047415">
        <w:rPr>
          <w:rFonts w:ascii="Arial" w:hAnsi="Arial" w:cs="Arial"/>
          <w:spacing w:val="-13"/>
        </w:rPr>
        <w:t xml:space="preserve"> </w:t>
      </w:r>
      <w:r w:rsidRPr="00047415">
        <w:rPr>
          <w:rFonts w:ascii="Arial" w:hAnsi="Arial" w:cs="Arial"/>
          <w:spacing w:val="-2"/>
        </w:rPr>
        <w:t>Explorer.</w:t>
      </w:r>
    </w:p>
    <w:p w14:paraId="1CC158FF"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rPr>
        <w:t>Em</w:t>
      </w:r>
      <w:r w:rsidRPr="00047415">
        <w:rPr>
          <w:rFonts w:ascii="Arial" w:hAnsi="Arial" w:cs="Arial"/>
          <w:spacing w:val="-20"/>
        </w:rPr>
        <w:t xml:space="preserve"> </w:t>
      </w:r>
      <w:r w:rsidRPr="00047415">
        <w:rPr>
          <w:rFonts w:ascii="Arial" w:hAnsi="Arial" w:cs="Arial"/>
        </w:rPr>
        <w:t>atendimento</w:t>
      </w:r>
      <w:r w:rsidRPr="00047415">
        <w:rPr>
          <w:rFonts w:ascii="Arial" w:hAnsi="Arial" w:cs="Arial"/>
          <w:spacing w:val="-19"/>
        </w:rPr>
        <w:t xml:space="preserve"> </w:t>
      </w:r>
      <w:r w:rsidRPr="00047415">
        <w:rPr>
          <w:rFonts w:ascii="Arial" w:hAnsi="Arial" w:cs="Arial"/>
        </w:rPr>
        <w:t>à</w:t>
      </w:r>
      <w:r w:rsidRPr="00047415">
        <w:rPr>
          <w:rFonts w:ascii="Arial" w:hAnsi="Arial" w:cs="Arial"/>
          <w:spacing w:val="-19"/>
        </w:rPr>
        <w:t xml:space="preserve"> </w:t>
      </w:r>
      <w:r w:rsidRPr="00047415">
        <w:rPr>
          <w:rFonts w:ascii="Arial" w:hAnsi="Arial" w:cs="Arial"/>
        </w:rPr>
        <w:t>Portaria</w:t>
      </w:r>
      <w:r w:rsidRPr="00047415">
        <w:rPr>
          <w:rFonts w:ascii="Arial" w:hAnsi="Arial" w:cs="Arial"/>
          <w:spacing w:val="-20"/>
        </w:rPr>
        <w:t xml:space="preserve"> </w:t>
      </w:r>
      <w:r w:rsidRPr="00047415">
        <w:rPr>
          <w:rFonts w:ascii="Arial" w:hAnsi="Arial" w:cs="Arial"/>
        </w:rPr>
        <w:t>do</w:t>
      </w:r>
      <w:r w:rsidRPr="00047415">
        <w:rPr>
          <w:rFonts w:ascii="Arial" w:hAnsi="Arial" w:cs="Arial"/>
          <w:spacing w:val="-19"/>
        </w:rPr>
        <w:t xml:space="preserve"> </w:t>
      </w:r>
      <w:r w:rsidRPr="00047415">
        <w:rPr>
          <w:rFonts w:ascii="Arial" w:hAnsi="Arial" w:cs="Arial"/>
        </w:rPr>
        <w:t>MEC</w:t>
      </w:r>
      <w:r w:rsidRPr="00047415">
        <w:rPr>
          <w:rFonts w:ascii="Arial" w:hAnsi="Arial" w:cs="Arial"/>
          <w:spacing w:val="-20"/>
        </w:rPr>
        <w:t xml:space="preserve"> </w:t>
      </w:r>
      <w:r w:rsidRPr="00047415">
        <w:rPr>
          <w:rFonts w:ascii="Arial" w:hAnsi="Arial" w:cs="Arial"/>
        </w:rPr>
        <w:t>nº</w:t>
      </w:r>
      <w:r w:rsidRPr="00047415">
        <w:rPr>
          <w:rFonts w:ascii="Arial" w:hAnsi="Arial" w:cs="Arial"/>
          <w:spacing w:val="-19"/>
        </w:rPr>
        <w:t xml:space="preserve"> </w:t>
      </w:r>
      <w:r w:rsidRPr="00047415">
        <w:rPr>
          <w:rFonts w:ascii="Arial" w:hAnsi="Arial" w:cs="Arial"/>
        </w:rPr>
        <w:t>315/2018,</w:t>
      </w:r>
      <w:r w:rsidRPr="00047415">
        <w:rPr>
          <w:rFonts w:ascii="Arial" w:hAnsi="Arial" w:cs="Arial"/>
          <w:spacing w:val="-19"/>
        </w:rPr>
        <w:t xml:space="preserve"> </w:t>
      </w:r>
      <w:r w:rsidRPr="00047415">
        <w:rPr>
          <w:rFonts w:ascii="Arial" w:hAnsi="Arial" w:cs="Arial"/>
        </w:rPr>
        <w:t>em</w:t>
      </w:r>
      <w:r w:rsidRPr="00047415">
        <w:rPr>
          <w:rFonts w:ascii="Arial" w:hAnsi="Arial" w:cs="Arial"/>
          <w:spacing w:val="-20"/>
        </w:rPr>
        <w:t xml:space="preserve"> </w:t>
      </w:r>
      <w:r w:rsidRPr="00047415">
        <w:rPr>
          <w:rFonts w:ascii="Arial" w:hAnsi="Arial" w:cs="Arial"/>
        </w:rPr>
        <w:t>especial</w:t>
      </w:r>
      <w:r w:rsidRPr="00047415">
        <w:rPr>
          <w:rFonts w:ascii="Arial" w:hAnsi="Arial" w:cs="Arial"/>
          <w:spacing w:val="-19"/>
        </w:rPr>
        <w:t xml:space="preserve"> </w:t>
      </w:r>
      <w:r w:rsidRPr="00047415">
        <w:rPr>
          <w:rFonts w:ascii="Arial" w:hAnsi="Arial" w:cs="Arial"/>
        </w:rPr>
        <w:t>o</w:t>
      </w:r>
      <w:r w:rsidRPr="00047415">
        <w:rPr>
          <w:rFonts w:ascii="Arial" w:hAnsi="Arial" w:cs="Arial"/>
          <w:spacing w:val="-19"/>
        </w:rPr>
        <w:t xml:space="preserve"> </w:t>
      </w:r>
      <w:r w:rsidRPr="00047415">
        <w:rPr>
          <w:rFonts w:ascii="Arial" w:hAnsi="Arial" w:cs="Arial"/>
        </w:rPr>
        <w:t>que</w:t>
      </w:r>
      <w:r w:rsidRPr="00047415">
        <w:rPr>
          <w:rFonts w:ascii="Arial" w:hAnsi="Arial" w:cs="Arial"/>
          <w:spacing w:val="-20"/>
        </w:rPr>
        <w:t xml:space="preserve"> </w:t>
      </w:r>
      <w:r w:rsidRPr="00047415">
        <w:rPr>
          <w:rFonts w:ascii="Arial" w:hAnsi="Arial" w:cs="Arial"/>
        </w:rPr>
        <w:t>determina</w:t>
      </w:r>
      <w:r w:rsidRPr="00047415">
        <w:rPr>
          <w:rFonts w:ascii="Arial" w:hAnsi="Arial" w:cs="Arial"/>
          <w:spacing w:val="-19"/>
        </w:rPr>
        <w:t xml:space="preserve"> </w:t>
      </w:r>
      <w:r w:rsidRPr="00047415">
        <w:rPr>
          <w:rFonts w:ascii="Arial" w:hAnsi="Arial" w:cs="Arial"/>
        </w:rPr>
        <w:t>os</w:t>
      </w:r>
      <w:r w:rsidRPr="00047415">
        <w:rPr>
          <w:rFonts w:ascii="Arial" w:hAnsi="Arial" w:cs="Arial"/>
          <w:spacing w:val="-19"/>
        </w:rPr>
        <w:t xml:space="preserve"> </w:t>
      </w:r>
      <w:r w:rsidRPr="00047415">
        <w:rPr>
          <w:rFonts w:ascii="Arial" w:hAnsi="Arial" w:cs="Arial"/>
        </w:rPr>
        <w:t>artigos 37 a 40, toda inteligência de software e dados necessários para</w:t>
      </w:r>
      <w:r w:rsidRPr="00047415">
        <w:rPr>
          <w:rFonts w:ascii="Arial" w:hAnsi="Arial" w:cs="Arial"/>
          <w:spacing w:val="-1"/>
        </w:rPr>
        <w:t xml:space="preserve"> </w:t>
      </w:r>
      <w:r w:rsidRPr="00047415">
        <w:rPr>
          <w:rFonts w:ascii="Arial" w:hAnsi="Arial" w:cs="Arial"/>
        </w:rPr>
        <w:t>seu funcionamento, bem como o Banco de Dados gerado pela digitalização do Acervo Acadêmico, deverão ser mantidos no servidor de aplicação.</w:t>
      </w:r>
    </w:p>
    <w:p w14:paraId="407FE410"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Acesso ao software através de usuários e senhas, que deverão ser armazenadas criptografadas, bem como fazer restrição de acesso a determinadas funções do sistema de acordo com o usuário.</w:t>
      </w:r>
    </w:p>
    <w:p w14:paraId="055D00D9"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Em telas de entrada de dados, permitir atribuir por usuário permissão exclusiva para gravar, consultar e/ou Excluir dados.</w:t>
      </w:r>
    </w:p>
    <w:p w14:paraId="5BF63FCD"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Registrar em arquivo de auditoria todas as tentativas bem-sucedidas de login, bem como os respectivos logoffs, registrando data, hora e o usuário.</w:t>
      </w:r>
    </w:p>
    <w:p w14:paraId="10FA7371"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Manter histórico dos acessos por usuário por função, registrando a data, hora e o nome do usuário.</w:t>
      </w:r>
    </w:p>
    <w:p w14:paraId="732B72F7"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Prover funcionalidade de consulta e impressão dos históricos de acesso, permitindo a seleção por usuário, funcionalidade, períodos e endereço IP.</w:t>
      </w:r>
    </w:p>
    <w:p w14:paraId="64E6616B"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Controle de transações, mantendo integridade do Banco de Dados em quedas de energia e falhas de hardware/software.</w:t>
      </w:r>
    </w:p>
    <w:p w14:paraId="75343117"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Deverá armazenar e distribuir os documentos que seguirão os padrões de arquivamento especificados pelos arquivos físicos adaptando-se com o processo interno e evitando mudanças na rotina dos servidores.</w:t>
      </w:r>
    </w:p>
    <w:p w14:paraId="6E4C3CC8"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lastRenderedPageBreak/>
        <w:t>Os documentos deverão ser estruturados em diretórios internos do sistema.</w:t>
      </w:r>
    </w:p>
    <w:p w14:paraId="7DC4C78D"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Criação de Usuários com categorização por nome, sobrenome, apelido, usuário, nível de acesso, categoria, e-mail e política de segurança e acesso.</w:t>
      </w:r>
    </w:p>
    <w:p w14:paraId="01287904"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Possibilitar desativar, inativar e ativar usuários de acesso ao sistema.</w:t>
      </w:r>
    </w:p>
    <w:p w14:paraId="08B74D9F"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Opção de forçar usuário a trocar senha e atualizar e-mail no próximo logon.</w:t>
      </w:r>
    </w:p>
    <w:p w14:paraId="7B2984F5"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Pesquisa de usuários por nível, categoria e descrições.</w:t>
      </w:r>
    </w:p>
    <w:p w14:paraId="02DE9931"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Separar usuários ativos/inativos de desativados.</w:t>
      </w:r>
    </w:p>
    <w:p w14:paraId="30A79124"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Informar Usuário logado e horário atual brasileiro em todas páginas.</w:t>
      </w:r>
    </w:p>
    <w:p w14:paraId="2777EF98"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Criação de Grupos de Usuários permitindo definir membros gerentes para priorização de atividades ou recursos.</w:t>
      </w:r>
    </w:p>
    <w:p w14:paraId="3F2F58B6"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Permitir inativar e ativar grupo e não permitir exclusão.</w:t>
      </w:r>
    </w:p>
    <w:p w14:paraId="166B0454"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Permitir que o sistema module as funcionalidades, recursos, e armazenamento em estruturas distintas de uso com restrição de acesso quanto a exibição, ativação e usuário.</w:t>
      </w:r>
    </w:p>
    <w:p w14:paraId="2291C590"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Permitir Pesquisa de funcionalidades moduladas.</w:t>
      </w:r>
    </w:p>
    <w:p w14:paraId="4D54DDE2"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Botão de Sair do sistema não sendo necessário fechar o navegador.</w:t>
      </w:r>
    </w:p>
    <w:p w14:paraId="4BD10643"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Botão de Voltar entre as páginas forçando a intuitividade da navegação.</w:t>
      </w:r>
    </w:p>
    <w:p w14:paraId="2CEA060B"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Botão de Alertas de atividades e pendências do sistema.</w:t>
      </w:r>
    </w:p>
    <w:p w14:paraId="28F69556"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Permitir a Personalização de URL de Acesso do Sistema.</w:t>
      </w:r>
    </w:p>
    <w:p w14:paraId="16CBC6B5"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Toda parametrização, personalização e suporte deve ser realizada a nível de suporte técnico e administrativo fornecido pela contratada de forma que a contratante não necessite de disponibilizar pessoa ou equipe para tal responsabilidade ou atividade.</w:t>
      </w:r>
    </w:p>
    <w:p w14:paraId="2292C5A7"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O sistema deve ser instalado em servidor físico disponibilizado na sede da contratante e permitir publicação e disponibilização do sistema na intranet por IP local do servidor e internet via publicação de domínio a ser disponibilizado pela contratada.</w:t>
      </w:r>
    </w:p>
    <w:p w14:paraId="73B55E79"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O sistema deve ser instalado em servidor WEB Windows a ser disponibilizado pela contratante.</w:t>
      </w:r>
    </w:p>
    <w:p w14:paraId="0FF63AC0"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Deverá ser fornecido a tabela de índices e rastreabilidade do banco de dados, o SGBD completo e pastas estruturadas com os arquivos para a contratante a fim de garantir que o legado produzido pelo sistema não se perca com a possível não renovação contratual ou desistência entre as partes de não prosseguir com o sistema.</w:t>
      </w:r>
    </w:p>
    <w:p w14:paraId="743895B6"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Possuir função para alteração de senha de acesso por e-mail, sendo esse restringido a execução apenas na intranet.</w:t>
      </w:r>
    </w:p>
    <w:p w14:paraId="39D46FA3"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O sistema deve ser parametrizado permitindo adequar os índices dos documentos e pastas de forma personalizada seguindo estudo preliminar de um Arquivista da contratada nas dependências da contratante.</w:t>
      </w:r>
    </w:p>
    <w:p w14:paraId="25CB9842"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Toda configuração, parametrização, melhorias, instalação, treinamento e suporte de qualquer nível deve ser realizado pela contratada a fim de permitir e garantir a perpetuidade do sistema mesmo havendo substituição ou desligamento de funcionários da contratante.</w:t>
      </w:r>
    </w:p>
    <w:p w14:paraId="0E9CDFDD"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Sistema plataforma WEB.</w:t>
      </w:r>
    </w:p>
    <w:p w14:paraId="3344EA7E"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Integração com sistemas legados e ERP.</w:t>
      </w:r>
    </w:p>
    <w:p w14:paraId="75E4A901"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Categorização e indexação dos documentos digitalizados ou nato-digitais</w:t>
      </w:r>
    </w:p>
    <w:p w14:paraId="60348545"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Deverá ser 100% WEB com banco de dados Open Source.</w:t>
      </w:r>
    </w:p>
    <w:p w14:paraId="59E99649"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Não ser limitado a números de usuários que usam o software simultaneamente.</w:t>
      </w:r>
    </w:p>
    <w:p w14:paraId="71374FC6"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Realizar a exportação do Backup do banco de dados exportando as tabelas e seus conteúdos de informação para uma estrutura de pastas a serem salvas garantindo a preservação do legado do sistema.</w:t>
      </w:r>
    </w:p>
    <w:p w14:paraId="71FC564A"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p>
    <w:p w14:paraId="78873C5B"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GED</w:t>
      </w:r>
    </w:p>
    <w:p w14:paraId="7723696A"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O software deverá permitir a customização de nomenclaturas do sistema e personalização dos índices de armazenamento e pesquisas de documentos, devendo ser elaborado junto a contratante e executado no momento da instalação.</w:t>
      </w:r>
    </w:p>
    <w:p w14:paraId="248FF92D"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lastRenderedPageBreak/>
        <w:t>A função de exclusão de documentos dentro do software deve encaminhar os documentos para uma pasta especifica vinculada a pasta original do documento, onde deve ser possível a visualização e restauração futura em caso de possíveis erros.</w:t>
      </w:r>
    </w:p>
    <w:p w14:paraId="4256FBF4"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Para a Visualização dos documentos, o sistema deve contar com opção de visualização sem sair do ambiente do sistema, agilizando no processo de busca de um documento.</w:t>
      </w:r>
    </w:p>
    <w:p w14:paraId="1E0C99DB"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Deverá permitir a seleção de todos ou quaisquer documentos para download em pasta compactada.</w:t>
      </w:r>
    </w:p>
    <w:p w14:paraId="647734B5"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Deverá permitir a seleção de todos ou quaisquer documentos para a pasta da lixeira.</w:t>
      </w:r>
    </w:p>
    <w:p w14:paraId="4C2DEEE7"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Deverá separar os documentos estruturados.</w:t>
      </w:r>
    </w:p>
    <w:p w14:paraId="1932E405"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Deverá possuir recurso para visualização de todos os documentos fora da pasta, com sinalização da pasta de origem;</w:t>
      </w:r>
    </w:p>
    <w:p w14:paraId="50624DF6"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Permitir pesquisar pastas por índices pré-definidos separadamente e combinados.</w:t>
      </w:r>
    </w:p>
    <w:p w14:paraId="6655AE68"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Permitir pesquisar por documentos pelos seus índices pré-definidos, dentro e fora de suas pastas de origem;</w:t>
      </w:r>
    </w:p>
    <w:p w14:paraId="0010B609"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Permitir pesquisar e pré visualizar documentos da lixeira por seus respectivos índices separadamente e combinados dentro e fora de suas respectivas estruturas de pastas.</w:t>
      </w:r>
    </w:p>
    <w:p w14:paraId="1C241A1D"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Exigir índices de pastas obrigatórios no seu cadastramento, a serem definidos pela contratante.</w:t>
      </w:r>
    </w:p>
    <w:p w14:paraId="300A8FC6"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Os documentos deverão ser estruturados em diretórios internos do sistema.</w:t>
      </w:r>
    </w:p>
    <w:p w14:paraId="203A59C0"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O sistema deverá permitir ser acessado de qualquer computador ou dispositivo através do navegador, que possibilita ser acessado na intranet e internet seguindo a resolução N°31/2010 da CONARQ, em seu anexo item 9 “Os representantes digitais, que serão colocados em acesso a própria organização e aos usuários finais deverão estar à disposição por meio de algum sistema eletrônico de acesso (intranet e internet), para pesquisa, busca e recuperação, acesso, visualização e download. ”;</w:t>
      </w:r>
    </w:p>
    <w:p w14:paraId="7991E4C7"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Deverá ser baseado em formatos de arquivos abertos onde não é necessário a contratação a parte de outros softwares, como indicado pelo Resolução N°31/2010 do CONARQ, em seu anexo item 8 “Para a geração de matrizes e derivadas em formato de arquivo digitais, recomenda-se sempre a adoção dos formatos abertos (open sources) por permitirem melhores condições de acesso e preservação em longo prazo, e uma menor dependência de software e hardware.”; Deverá gerar documentos no formato PDF ou PDF/A assim como recomendado pela resolução N°31/2010 da CONARQ, em seu anexo item 8 “O formato de arquivo digital Portable Document Format – PDF-PDF/A também é</w:t>
      </w:r>
    </w:p>
    <w:p w14:paraId="6D0291D0"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Toda configuração, parametrização, melhorias, instalação, treinamento e suporte de qualquer nível deve ser realizado pela contratada a fim de permitir e garantir a perpetuidade do sistema mesmo havendo substituição ou desligamento de funcionários da contratante.</w:t>
      </w:r>
    </w:p>
    <w:p w14:paraId="16A0CB95"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Sistema plataforma WEB.</w:t>
      </w:r>
    </w:p>
    <w:p w14:paraId="31AEBFB6"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Integração com sistemas legados e ERP.</w:t>
      </w:r>
    </w:p>
    <w:p w14:paraId="17FD85E2"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Categorização e indexação dos documentos digitalizados ou nato-digitais</w:t>
      </w:r>
    </w:p>
    <w:p w14:paraId="7405DDA1"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Deverá ser 100% WEB com banco de dados Open Source.</w:t>
      </w:r>
    </w:p>
    <w:p w14:paraId="201461FA"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Não ser limitado a números de usuários que usam o software simultaneamente.</w:t>
      </w:r>
    </w:p>
    <w:p w14:paraId="48FF6A4B"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Realizar a exportação do Backup do banco de dados exportando as tabelas e seus conteúdos de informação para uma estrutura de pastas a serem salvas garantindo a preservação do legado do sistema.</w:t>
      </w:r>
    </w:p>
    <w:p w14:paraId="7E544F2B"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GED</w:t>
      </w:r>
    </w:p>
    <w:p w14:paraId="036E2833"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spacing w:val="-2"/>
        </w:rPr>
      </w:pPr>
      <w:r w:rsidRPr="00047415">
        <w:rPr>
          <w:rFonts w:ascii="Arial" w:hAnsi="Arial" w:cs="Arial"/>
          <w:spacing w:val="-2"/>
        </w:rPr>
        <w:t>•</w:t>
      </w:r>
      <w:r w:rsidRPr="00047415">
        <w:rPr>
          <w:rFonts w:ascii="Arial" w:hAnsi="Arial" w:cs="Arial"/>
          <w:spacing w:val="-2"/>
        </w:rPr>
        <w:tab/>
        <w:t>O software deverá permitir a customização de nomenclaturas do sistema e personalização dos índices de armazenamento e pesquisas de documentos, devendo ser elaborado junto a contratante e executado no momento da instalação.</w:t>
      </w:r>
    </w:p>
    <w:p w14:paraId="3408DE81" w14:textId="77777777" w:rsidR="00835637" w:rsidRPr="00047415" w:rsidRDefault="00835637">
      <w:pPr>
        <w:pStyle w:val="PargrafodaLista"/>
        <w:numPr>
          <w:ilvl w:val="0"/>
          <w:numId w:val="4"/>
        </w:numPr>
        <w:tabs>
          <w:tab w:val="left" w:pos="424"/>
        </w:tabs>
        <w:spacing w:line="242" w:lineRule="auto"/>
        <w:ind w:right="-568" w:firstLine="0"/>
        <w:rPr>
          <w:rFonts w:ascii="Arial" w:hAnsi="Arial" w:cs="Arial"/>
        </w:rPr>
      </w:pPr>
      <w:r w:rsidRPr="00047415">
        <w:rPr>
          <w:rFonts w:ascii="Arial" w:hAnsi="Arial" w:cs="Arial"/>
          <w:spacing w:val="-2"/>
        </w:rPr>
        <w:t>•</w:t>
      </w:r>
      <w:r w:rsidRPr="00047415">
        <w:rPr>
          <w:rFonts w:ascii="Arial" w:hAnsi="Arial" w:cs="Arial"/>
          <w:spacing w:val="-2"/>
        </w:rPr>
        <w:tab/>
        <w:t>A função de exclusão de documentos dentro do software deve encaminhar os documentos para uma pasta especifica vinculada a pasta original do documento, onde deve ser possível a visualização e restauração futura em</w:t>
      </w:r>
      <w:r w:rsidRPr="00047415">
        <w:rPr>
          <w:rFonts w:ascii="Arial" w:hAnsi="Arial" w:cs="Arial"/>
        </w:rPr>
        <w:t xml:space="preserve"> caso de possíveis erros.</w:t>
      </w:r>
    </w:p>
    <w:p w14:paraId="534CDA9F"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a Visualização dos documentos, o sistema deve contar com opção de visualização sem sair do ambiente do sistema, agilizando no processo de busca de um documento.</w:t>
      </w:r>
    </w:p>
    <w:p w14:paraId="466BE4D8" w14:textId="77777777" w:rsidR="00835637" w:rsidRPr="00047415" w:rsidRDefault="00835637" w:rsidP="00835637">
      <w:pPr>
        <w:pStyle w:val="SemEspaamento"/>
        <w:ind w:right="-568"/>
        <w:jc w:val="both"/>
        <w:rPr>
          <w:rFonts w:ascii="Arial" w:hAnsi="Arial" w:cs="Arial"/>
        </w:rPr>
      </w:pPr>
      <w:r w:rsidRPr="00047415">
        <w:rPr>
          <w:rFonts w:ascii="Arial" w:hAnsi="Arial" w:cs="Arial"/>
        </w:rPr>
        <w:lastRenderedPageBreak/>
        <w:t>•</w:t>
      </w:r>
      <w:r w:rsidRPr="00047415">
        <w:rPr>
          <w:rFonts w:ascii="Arial" w:hAnsi="Arial" w:cs="Arial"/>
        </w:rPr>
        <w:tab/>
        <w:t>Deverá permitir a seleção de todos ou quaisquer documentos para download em pasta compactada.</w:t>
      </w:r>
    </w:p>
    <w:p w14:paraId="34371F91"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Deverá permitir a seleção de todos ou quaisquer documentos para a pasta da lixeira.</w:t>
      </w:r>
    </w:p>
    <w:p w14:paraId="41C2C322"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Deverá separar os documentos estruturados.</w:t>
      </w:r>
    </w:p>
    <w:p w14:paraId="67C4D7CD"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Deverá possuir recurso para visualização de todos os documentos fora da pasta, com sinalização da pasta de origem;</w:t>
      </w:r>
    </w:p>
    <w:p w14:paraId="0597B542"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Permitir pesquisar pastas por índices pré-definidos separadamente e combinados.</w:t>
      </w:r>
    </w:p>
    <w:p w14:paraId="28115A07"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Permitir pesquisar por documentos pelos seus índices pré-definidos, dentro e fora de suas pastas de origem;</w:t>
      </w:r>
    </w:p>
    <w:p w14:paraId="3CB78919"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Permitir pesquisar e </w:t>
      </w:r>
      <w:proofErr w:type="spellStart"/>
      <w:r w:rsidRPr="00047415">
        <w:rPr>
          <w:rFonts w:ascii="Arial" w:hAnsi="Arial" w:cs="Arial"/>
        </w:rPr>
        <w:t>pré</w:t>
      </w:r>
      <w:proofErr w:type="spellEnd"/>
      <w:r w:rsidRPr="00047415">
        <w:rPr>
          <w:rFonts w:ascii="Arial" w:hAnsi="Arial" w:cs="Arial"/>
        </w:rPr>
        <w:t xml:space="preserve"> visualizar documentos da lixeira por seus respectivos índices separadamente e combinados dentro e fora de suas respectivas estruturas de pastas.</w:t>
      </w:r>
    </w:p>
    <w:p w14:paraId="681353A7"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Exigir índices de pastas obrigatórios no seu cadastramento, a serem definidos pela contratante.</w:t>
      </w:r>
    </w:p>
    <w:p w14:paraId="487D2A20"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Os documentos deverão ser estruturados em diretórios internos do sistema.</w:t>
      </w:r>
    </w:p>
    <w:p w14:paraId="04C5DC27"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O sistema deverá permitir ser acessado de qualquer computador ou dispositivo através do navegador, que possibilita ser acessado na intranet e internet seguindo a resolução N°31/2010 da CONARQ, em seu anexo item 9 “Os representantes digitais, que serão colocados em acesso a própria organização e aos usuários finais deverão estar à disposição por meio de algum sistema eletrônico de acesso (intranet e internet), para pesquisa, busca e recuperação, acesso, visualização e download</w:t>
      </w:r>
      <w:proofErr w:type="gramStart"/>
      <w:r w:rsidRPr="00047415">
        <w:rPr>
          <w:rFonts w:ascii="Arial" w:hAnsi="Arial" w:cs="Arial"/>
        </w:rPr>
        <w:t>. ”</w:t>
      </w:r>
      <w:proofErr w:type="gramEnd"/>
      <w:r w:rsidRPr="00047415">
        <w:rPr>
          <w:rFonts w:ascii="Arial" w:hAnsi="Arial" w:cs="Arial"/>
        </w:rPr>
        <w:t>;</w:t>
      </w:r>
    </w:p>
    <w:p w14:paraId="359B856E"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Deverá ser baseado em formatos de arquivos abertos onde não é necessário a contratação a parte de outros softwares, como indicado pelo Resolução N°31/2010 do CONARQ, em seu anexo item 8 “Para a geração de matrizes e derivadas em formato de arquivo digitais, recomenda-se sempre a adoção dos formatos abertos (open </w:t>
      </w:r>
      <w:proofErr w:type="spellStart"/>
      <w:r w:rsidRPr="00047415">
        <w:rPr>
          <w:rFonts w:ascii="Arial" w:hAnsi="Arial" w:cs="Arial"/>
        </w:rPr>
        <w:t>sources</w:t>
      </w:r>
      <w:proofErr w:type="spellEnd"/>
      <w:r w:rsidRPr="00047415">
        <w:rPr>
          <w:rFonts w:ascii="Arial" w:hAnsi="Arial" w:cs="Arial"/>
        </w:rPr>
        <w:t xml:space="preserve">) por permitirem melhores condições de acesso e preservação em longo prazo, e uma menor dependência de software e hardware.”; Deverá gerar documentos no formato PDF ou PDF/A assim como recomendado pela resolução N°31/2010 da CONARQ, em seu anexo item 8 “O formato de arquivo digital </w:t>
      </w:r>
      <w:proofErr w:type="spellStart"/>
      <w:r w:rsidRPr="00047415">
        <w:rPr>
          <w:rFonts w:ascii="Arial" w:hAnsi="Arial" w:cs="Arial"/>
        </w:rPr>
        <w:t>Portable</w:t>
      </w:r>
      <w:proofErr w:type="spellEnd"/>
      <w:r w:rsidRPr="00047415">
        <w:rPr>
          <w:rFonts w:ascii="Arial" w:hAnsi="Arial" w:cs="Arial"/>
        </w:rPr>
        <w:t xml:space="preserve"> </w:t>
      </w:r>
      <w:proofErr w:type="spellStart"/>
      <w:r w:rsidRPr="00047415">
        <w:rPr>
          <w:rFonts w:ascii="Arial" w:hAnsi="Arial" w:cs="Arial"/>
        </w:rPr>
        <w:t>Document</w:t>
      </w:r>
      <w:proofErr w:type="spellEnd"/>
      <w:r w:rsidRPr="00047415">
        <w:rPr>
          <w:rFonts w:ascii="Arial" w:hAnsi="Arial" w:cs="Arial"/>
        </w:rPr>
        <w:t xml:space="preserve"> Format – PDF-PDF/A também é recomendado[...]especialmente quando esse é formado por múltiplas páginas e contiver também imagens fixas.”;</w:t>
      </w:r>
    </w:p>
    <w:p w14:paraId="2A5AAED2"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Deverá permitir a realização da importação sem a realização imediata da indexação, para esses casos o sistema deve informar tais pendências.</w:t>
      </w:r>
    </w:p>
    <w:p w14:paraId="73F16A4E"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Importação dos documentos para armazenamento no sistema deve ser realizada COM e SEM a dependência do uso de Scanners e multifuncionais.</w:t>
      </w:r>
    </w:p>
    <w:p w14:paraId="0F881F23"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o armazenamento sem o uso de equipamentos o sistema deverá possuir função para importar documentos anteriormente digitalizados ou nato digitais, garantindo que os documentos não sejam importados sem seus respectivos índices;</w:t>
      </w:r>
    </w:p>
    <w:p w14:paraId="741F2B4C"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a digitalização com o uso de equipamento, deve-se utilizar qualquer equipamento sendo ele Scanner de produção ou multifuncional que possua módulo embarcado onde deve-se incorporar ao equipamento a função de importação com categorização de índices pré-definidos que descarte o processo de indexação feito dentro do sistema, possibilitando acessibilidade para usuários ainda não adaptados as tecnologias computacionais;</w:t>
      </w:r>
    </w:p>
    <w:p w14:paraId="6ACCFB8B"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a digitalização com o uso de equipamentos deverá utilizar qualquer equipamento sendo ele Scanner ou multifuncional que possua módulo embarcado, onde deve-se incorporar ao equipamento a função de importação direta para o sistema, onde posteriormente receberá seus respectivos índices pré-definidos, que poderão ser conferidos através de uma miniatura do documento digitalizado. Para esses casos o sistema deve informar tais pendencias;</w:t>
      </w:r>
    </w:p>
    <w:p w14:paraId="54DAE3EE"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O Sistema deverá permitir a personalização dos índices de armazenamento e pesquisa de documentos, devendo ser elaborado junto à Contratante e executado no momento da instalação.</w:t>
      </w:r>
    </w:p>
    <w:p w14:paraId="6C66F29B"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Níveis com restrições de acesso por categoria de documentos, com usuários específicos para o adicionamento, exclusão e edição de documentos, usuários com permissão apenas de visualização </w:t>
      </w:r>
      <w:r w:rsidRPr="00047415">
        <w:rPr>
          <w:rFonts w:ascii="Arial" w:hAnsi="Arial" w:cs="Arial"/>
        </w:rPr>
        <w:lastRenderedPageBreak/>
        <w:t>dentro do sistema e usuários que terão acesso à visualização apenas a documentos que foram compartilhados com ele.</w:t>
      </w:r>
    </w:p>
    <w:p w14:paraId="447619A5"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Garantir a Gestão dos Documentos a partir do Código de Classificação para manter a relação orgânica entre os documentos.</w:t>
      </w:r>
    </w:p>
    <w:p w14:paraId="01C2BA2B"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Deverá implementar metadados associados aos documentos para descrever os contextos desses mesmos documentos (jurídico-administrativo, de proveniência, de procedimentos, documental e tecnológico).</w:t>
      </w:r>
    </w:p>
    <w:p w14:paraId="266CB454"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Deverá realizar a integração entre documentos digitais e convencionais.</w:t>
      </w:r>
    </w:p>
    <w:p w14:paraId="334EB08B"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Deverá ser capaz de controlar as diversas versões de um documento.</w:t>
      </w:r>
    </w:p>
    <w:p w14:paraId="6CD78D8C"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Deverá manter o identificador único do documento, e o controle de versões tem que ser registrado em metadados específicos.</w:t>
      </w:r>
    </w:p>
    <w:p w14:paraId="245E37E3"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a função de edição de índices, deve ser possível a visualização do documento digitalizado, evitando possíveis erros, e permitir ser editado qualquer documento em apenas uma página sem a necessidade de acessar a respectiva propriedade ou atributo.</w:t>
      </w:r>
    </w:p>
    <w:p w14:paraId="4D92B50A"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função de edição deve ser possível editar mais de um documento ao mesmo tempo.</w:t>
      </w:r>
    </w:p>
    <w:p w14:paraId="1038159B"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função de edição deve ser possível pesquisar e visualizar o documento enquanto se edita.</w:t>
      </w:r>
    </w:p>
    <w:p w14:paraId="52A18E09"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a função de edição deve ser possível mudar os documentos de pasta de origem.</w:t>
      </w:r>
    </w:p>
    <w:p w14:paraId="1AD2C7FD"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Ao importar um documento deve ser posicionado automaticamente o cursor no primeiro campo do primeiro documento e possibilitar a interação com a ferramenta de importação de documentos sem o uso de mouse apenas com o teclado a fim de facilitar e aumentar produtividade de importação e indexação de documentos.</w:t>
      </w:r>
    </w:p>
    <w:p w14:paraId="234EEAC9"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Em importar documentos possibilitar visualizar uma lista com todos que estão pendentes de importação e também uma opção de visualização de um documento com sua imagem, de forma a poder visualizar e digitar as informações em seus índices.</w:t>
      </w:r>
    </w:p>
    <w:p w14:paraId="2591EB80"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Em importar documentos opção de inativar e separação por ativos de inativos possibilitando a listagem de todos documentos inativos e sua visualização para possível importação ou a eliminação do documento.</w:t>
      </w:r>
    </w:p>
    <w:p w14:paraId="6A04561A"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Todo documento importado deve ser alocado em uma estrutura baseada em pastas.</w:t>
      </w:r>
    </w:p>
    <w:p w14:paraId="43682406"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Na importação dos documentos deve-se poder cadastrar pastas e visualizar o documento ao mesmo tempo, a fim de colher informações do próprio documento para criação da pasta de forma que ao configurar a pasta também se configura os índices do documento e no mesmo instante se cria a pasta e importa o documento para a pasta.</w:t>
      </w:r>
    </w:p>
    <w:p w14:paraId="0D3AC855"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Os documentos devem ser indexados por categoria, tipos (pré-definido em estudo arquivístico na implantação do sistema), nome, observação e data de criação.</w:t>
      </w:r>
    </w:p>
    <w:p w14:paraId="232429AA"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As pastas do sistema devem ser criadas seguindo parametrização de índices </w:t>
      </w:r>
      <w:proofErr w:type="spellStart"/>
      <w:proofErr w:type="gramStart"/>
      <w:r w:rsidRPr="00047415">
        <w:rPr>
          <w:rFonts w:ascii="Arial" w:hAnsi="Arial" w:cs="Arial"/>
        </w:rPr>
        <w:t>pré</w:t>
      </w:r>
      <w:proofErr w:type="spellEnd"/>
      <w:r w:rsidRPr="00047415">
        <w:rPr>
          <w:rFonts w:ascii="Arial" w:hAnsi="Arial" w:cs="Arial"/>
        </w:rPr>
        <w:t>- definidos</w:t>
      </w:r>
      <w:proofErr w:type="gramEnd"/>
      <w:r w:rsidRPr="00047415">
        <w:rPr>
          <w:rFonts w:ascii="Arial" w:hAnsi="Arial" w:cs="Arial"/>
        </w:rPr>
        <w:t xml:space="preserve"> de estudo realizado da implantação do sistema.</w:t>
      </w:r>
    </w:p>
    <w:p w14:paraId="3D5F2EDB"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Toda pasta do sistema deve ter por padrão os índices de observação e localização física, permitindo que seja personalizado a data de criação a fim de referenciar a verdadeira data de criação física, além de manter o instante de registro no sistema.</w:t>
      </w:r>
    </w:p>
    <w:p w14:paraId="07956812"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 pasta após criada deve possui uma tela de exibição dos índices e permitir a edição caso o usuário possua tal permissão;</w:t>
      </w:r>
    </w:p>
    <w:p w14:paraId="09C62C38"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As pastas devem ser categorizadas por status de ativo, inativo e arquivado sendo que para o status arquivado, as pastas devem ser remanejadas para outra estrutura lógica a fim de proporcionar a separação para o usuário.</w:t>
      </w:r>
    </w:p>
    <w:p w14:paraId="129B243B"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As pastas com status ativo e inativo devem estar na mesma unidade lógica e exibido o status de forma visível;</w:t>
      </w:r>
    </w:p>
    <w:p w14:paraId="64C9B4A3"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 inativação e ativação de uma pasta deve ocorrer sem a necessidade de abertura de tal pasta.</w:t>
      </w:r>
    </w:p>
    <w:p w14:paraId="2923BCD0"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As pastas do sistema devem ser identificadas por um código interno do sistema a fim de auxiliar a identificação, controle e importação de documentos.</w:t>
      </w:r>
    </w:p>
    <w:p w14:paraId="5B0F4B1B" w14:textId="77777777" w:rsidR="00835637" w:rsidRPr="00047415" w:rsidRDefault="00835637" w:rsidP="00835637">
      <w:pPr>
        <w:pStyle w:val="SemEspaamento"/>
        <w:ind w:right="-568"/>
        <w:jc w:val="both"/>
        <w:rPr>
          <w:rFonts w:ascii="Arial" w:hAnsi="Arial" w:cs="Arial"/>
        </w:rPr>
      </w:pPr>
      <w:r w:rsidRPr="00047415">
        <w:rPr>
          <w:rFonts w:ascii="Arial" w:hAnsi="Arial" w:cs="Arial"/>
        </w:rPr>
        <w:lastRenderedPageBreak/>
        <w:t>•</w:t>
      </w:r>
      <w:r w:rsidRPr="00047415">
        <w:rPr>
          <w:rFonts w:ascii="Arial" w:hAnsi="Arial" w:cs="Arial"/>
        </w:rPr>
        <w:tab/>
        <w:t>As pastas do sistema devem possuir possibilidade de pesquisa de forma separada e combinada por cada índice distinto.</w:t>
      </w:r>
    </w:p>
    <w:p w14:paraId="74C138F3"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As pastas devem exibir em seu rótulo pendências de importação e permitir filtragem de pendências de várias pastas. Tais pendências do fluxo de importação de documentos que ainda não foram indexados e permitir link direto a fila de importação de documentos, para que o usuário possa diferenciar e determinar as demandas de trabalho.</w:t>
      </w:r>
    </w:p>
    <w:p w14:paraId="33B2C2EE"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As pastas devem permitir ser compartilhadas para usuários que possuem permissão de ver apenas pastas compartilhadas, permitindo também pesquisa por apenas pastas compartilhadas e seus índices de forma separada e combinada.</w:t>
      </w:r>
    </w:p>
    <w:p w14:paraId="6BECF9A7"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Na tela de exibição de pastas deve ser possível realizar o download de todos documentos ativos da pasta para uma pasta compactada, não sendo necessário entrar em sua estrutura para tal função, a fim de facilitar o download e exportação de várias pastas do sistema.</w:t>
      </w:r>
    </w:p>
    <w:p w14:paraId="7D3269A9"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As pastas devem ordenar os documentos em ordem de importação e permitir a ordenação pelos seus índices de forma crescente e decrescente.</w:t>
      </w:r>
    </w:p>
    <w:p w14:paraId="120C6B1D"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Dentro de uma pasta deve permitir para usuários específicos realizar download de documentos de forma individual como arquivo separado, e individual, alguns e todos em pasta zipada.</w:t>
      </w:r>
    </w:p>
    <w:p w14:paraId="0175EE9D"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Dentro de uma pasta deve permitir navegar e visualizar os documentos sem a necessidade de realizar download ou abrir um documento em outra tela ou ambiente.</w:t>
      </w:r>
    </w:p>
    <w:p w14:paraId="244F9D8E"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Dentro de uma pasta deve permitir editar todos os índices do documento visualizando-o e não </w:t>
      </w:r>
      <w:proofErr w:type="gramStart"/>
      <w:r w:rsidRPr="00047415">
        <w:rPr>
          <w:rFonts w:ascii="Arial" w:hAnsi="Arial" w:cs="Arial"/>
        </w:rPr>
        <w:t>mudá-lo</w:t>
      </w:r>
      <w:proofErr w:type="gramEnd"/>
      <w:r w:rsidRPr="00047415">
        <w:rPr>
          <w:rFonts w:ascii="Arial" w:hAnsi="Arial" w:cs="Arial"/>
        </w:rPr>
        <w:t xml:space="preserve"> de pasta.</w:t>
      </w:r>
    </w:p>
    <w:p w14:paraId="1D5C23FC"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Dentro de uma pasta deve permitir visualizar o documento na mesma tela do sistema, pesquisando pelos índices de forma separada ou combinada.</w:t>
      </w:r>
    </w:p>
    <w:p w14:paraId="72DD3FE4"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Permitir a usuários específicos inativar documentos e separar esses documentos em uma página separada possibilitando restaurar, pesquisar por índices e visualizar dentro do mesmo ambiente do sistema.</w:t>
      </w:r>
    </w:p>
    <w:p w14:paraId="2CE8FF02"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Dentro da pasta permitir realizar importação dos documentos através de fluxo de importação para mesma pasta de acesso e o fluxo permitir </w:t>
      </w:r>
      <w:proofErr w:type="spellStart"/>
      <w:r w:rsidRPr="00047415">
        <w:rPr>
          <w:rFonts w:ascii="Arial" w:hAnsi="Arial" w:cs="Arial"/>
        </w:rPr>
        <w:t>pré</w:t>
      </w:r>
      <w:proofErr w:type="spellEnd"/>
      <w:r w:rsidRPr="00047415">
        <w:rPr>
          <w:rFonts w:ascii="Arial" w:hAnsi="Arial" w:cs="Arial"/>
        </w:rPr>
        <w:t>-visualizar os documentos para leitura dos índices auxiliando a indexação.</w:t>
      </w:r>
    </w:p>
    <w:p w14:paraId="018BC4A0"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No fluxo de importação dos documentos possuir recurso de apresentação de métricas de número de páginas e documentos pendentes importação e opção de inativar, ativar e eliminar documentos.</w:t>
      </w:r>
    </w:p>
    <w:p w14:paraId="6A02D9E2"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No fluxo de importação exigir pelo menos duas confirmações para eliminar documentos.</w:t>
      </w:r>
    </w:p>
    <w:p w14:paraId="0A6D8FF1"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Possibilitar visualização e pesquisa dos documentos fora de suas pastas, informando e linkando pastas de origem com seus índices.</w:t>
      </w:r>
    </w:p>
    <w:p w14:paraId="2837D184"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acesso a todos documentos sem acesso pelas pastas, permitir pesquisa pelos seus índices e pastas de forma combinada.</w:t>
      </w:r>
    </w:p>
    <w:p w14:paraId="006D7AF1"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Permitir pesquisar, visualizar e editar documentos fora de suas pastas.</w:t>
      </w:r>
    </w:p>
    <w:p w14:paraId="031215B1"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Permitir realizar download dos documentos fora de suas pastas os enviando para pasta zipada ou de forma individual.</w:t>
      </w:r>
    </w:p>
    <w:p w14:paraId="67D6EC3C"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edição dos documentos fora de suas pastas, permitir alterar a pasta de origem, realizar edição de mais de dois documentos de forma simultânea.</w:t>
      </w:r>
    </w:p>
    <w:p w14:paraId="3B31A355"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Para edição dos documentos fora de suas pastas, permitir visualizar, editar e inativar o documento a ser editado.</w:t>
      </w:r>
    </w:p>
    <w:p w14:paraId="7A53C3D3"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Mostrar número de documentos por página e total.</w:t>
      </w:r>
    </w:p>
    <w:p w14:paraId="7A8C6E95"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Nas páginas onde alguma funcionalidade estiver inibida, mostrar tal funcionalidade como bloqueada.</w:t>
      </w:r>
    </w:p>
    <w:p w14:paraId="787B50EC"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Possibilitar definir alguns (não todos) tipos de documentos a serem vinculados a outras pastas a fim de não ser necessário importar o mesmo documento para várias pastas e realizar ajustes a seus índices no momento da replicação.</w:t>
      </w:r>
    </w:p>
    <w:p w14:paraId="2DDC653F" w14:textId="77777777" w:rsidR="00835637" w:rsidRPr="00047415" w:rsidRDefault="00835637" w:rsidP="00835637">
      <w:pPr>
        <w:pStyle w:val="SemEspaamento"/>
        <w:ind w:right="-568"/>
        <w:jc w:val="both"/>
        <w:rPr>
          <w:rFonts w:ascii="Arial" w:hAnsi="Arial" w:cs="Arial"/>
        </w:rPr>
      </w:pPr>
      <w:r w:rsidRPr="00047415">
        <w:rPr>
          <w:rFonts w:ascii="Arial" w:hAnsi="Arial" w:cs="Arial"/>
        </w:rPr>
        <w:lastRenderedPageBreak/>
        <w:t>•</w:t>
      </w:r>
      <w:r w:rsidRPr="00047415">
        <w:rPr>
          <w:rFonts w:ascii="Arial" w:hAnsi="Arial" w:cs="Arial"/>
        </w:rPr>
        <w:tab/>
        <w:t>Para funcionalidade de vincular permitir gerar um fila de documentos pendentes vinculação, pesquisar pelos seus índices e pastas, e finalizar vinculação mesmo não vinculando de um ou todos ao mesmo tempo.</w:t>
      </w:r>
    </w:p>
    <w:p w14:paraId="7B24F0EF"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Funcionalidade que permita definir alguns tipos de documentos que precisarão de mais informações além das que foram informadas no fluxo de importação.</w:t>
      </w:r>
    </w:p>
    <w:p w14:paraId="533BF2DD"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A funcionalidade que permite visualizar documentos que foram </w:t>
      </w:r>
      <w:proofErr w:type="spellStart"/>
      <w:r w:rsidRPr="00047415">
        <w:rPr>
          <w:rFonts w:ascii="Arial" w:hAnsi="Arial" w:cs="Arial"/>
        </w:rPr>
        <w:t>pré</w:t>
      </w:r>
      <w:proofErr w:type="spellEnd"/>
      <w:r w:rsidRPr="00047415">
        <w:rPr>
          <w:rFonts w:ascii="Arial" w:hAnsi="Arial" w:cs="Arial"/>
        </w:rPr>
        <w:t>-indexados gerar uma fila de pendências que permita ser pesquisada por seus índices, finalizar um ou vários documentos após a inserção de mais informações ou não.</w:t>
      </w:r>
    </w:p>
    <w:p w14:paraId="3DE0F3CF"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Mostrar documentos que ainda não foram alimentados </w:t>
      </w:r>
      <w:proofErr w:type="gramStart"/>
      <w:r w:rsidRPr="00047415">
        <w:rPr>
          <w:rFonts w:ascii="Arial" w:hAnsi="Arial" w:cs="Arial"/>
        </w:rPr>
        <w:t>no sistema</w:t>
      </w:r>
      <w:proofErr w:type="gramEnd"/>
      <w:r w:rsidRPr="00047415">
        <w:rPr>
          <w:rFonts w:ascii="Arial" w:hAnsi="Arial" w:cs="Arial"/>
        </w:rPr>
        <w:t xml:space="preserve"> ou seja, após o levantamento realizado pelo arquivista que foi definido as categorias e tipos documentais para personalização e parametrização do sistema, mostrar aqueles que ainda não foram importados ou digitalizados mostrando em relatório PDF do sistema por pasta ou por documentos.</w:t>
      </w:r>
    </w:p>
    <w:p w14:paraId="79F618C6"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Mostrar em tela de sistema, relatório PDF e CSV uma relação de documentos vencidos que por sua vez possuem um prazo para serem utilizados e possibilitar a inserção de um documento com os mesmos índices, mas com uma nova versão do conteúdo.</w:t>
      </w:r>
    </w:p>
    <w:p w14:paraId="71215631"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Pesquisar documentos por cada índice de forma separa, combinada, por pasta e conteúdo.</w:t>
      </w:r>
    </w:p>
    <w:p w14:paraId="26F49628"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Para documentos relativos </w:t>
      </w:r>
      <w:proofErr w:type="gramStart"/>
      <w:r w:rsidRPr="00047415">
        <w:rPr>
          <w:rFonts w:ascii="Arial" w:hAnsi="Arial" w:cs="Arial"/>
        </w:rPr>
        <w:t>a</w:t>
      </w:r>
      <w:proofErr w:type="gramEnd"/>
      <w:r w:rsidRPr="00047415">
        <w:rPr>
          <w:rFonts w:ascii="Arial" w:hAnsi="Arial" w:cs="Arial"/>
        </w:rPr>
        <w:t xml:space="preserve"> pessoa deve-se validar se é um CPF ou um CNPJ e validar.</w:t>
      </w:r>
    </w:p>
    <w:p w14:paraId="103135DB"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 xml:space="preserve">Funcionalidade de carimbo possibilitando armazenamento de imagens salvas por usuário, ajuste do tamanho do carimbo, seleção de páginas a serem carimbadas, </w:t>
      </w:r>
      <w:proofErr w:type="spellStart"/>
      <w:proofErr w:type="gramStart"/>
      <w:r w:rsidRPr="00047415">
        <w:rPr>
          <w:rFonts w:ascii="Arial" w:hAnsi="Arial" w:cs="Arial"/>
        </w:rPr>
        <w:t>pré</w:t>
      </w:r>
      <w:proofErr w:type="spellEnd"/>
      <w:r w:rsidRPr="00047415">
        <w:rPr>
          <w:rFonts w:ascii="Arial" w:hAnsi="Arial" w:cs="Arial"/>
        </w:rPr>
        <w:t>- visualização</w:t>
      </w:r>
      <w:proofErr w:type="gramEnd"/>
      <w:r w:rsidRPr="00047415">
        <w:rPr>
          <w:rFonts w:ascii="Arial" w:hAnsi="Arial" w:cs="Arial"/>
        </w:rPr>
        <w:t xml:space="preserve"> do carimbo selecionado, carimbar documento visualizando o carimbo no local a ser definido clicando no documento salvo.</w:t>
      </w:r>
    </w:p>
    <w:p w14:paraId="4AEBC450" w14:textId="77777777" w:rsidR="00835637" w:rsidRPr="00047415" w:rsidRDefault="00835637" w:rsidP="00835637">
      <w:pPr>
        <w:pStyle w:val="SemEspaamento"/>
        <w:ind w:right="-568"/>
        <w:jc w:val="both"/>
        <w:rPr>
          <w:rFonts w:ascii="Arial" w:hAnsi="Arial" w:cs="Arial"/>
        </w:rPr>
      </w:pPr>
      <w:r w:rsidRPr="00047415">
        <w:rPr>
          <w:rFonts w:ascii="Arial" w:hAnsi="Arial" w:cs="Arial"/>
        </w:rPr>
        <w:t>•</w:t>
      </w:r>
      <w:r w:rsidRPr="00047415">
        <w:rPr>
          <w:rFonts w:ascii="Arial" w:hAnsi="Arial" w:cs="Arial"/>
        </w:rPr>
        <w:tab/>
        <w:t>Acoplamento do fluxo de digitalização do sistema a qualquer scanner de rede ou USB.</w:t>
      </w:r>
    </w:p>
    <w:p w14:paraId="51D6FBEA" w14:textId="77777777" w:rsidR="00835637" w:rsidRPr="00047415" w:rsidRDefault="00835637" w:rsidP="00835637">
      <w:pPr>
        <w:pStyle w:val="SemEspaamento"/>
        <w:ind w:right="-568"/>
        <w:jc w:val="both"/>
        <w:rPr>
          <w:rFonts w:ascii="Arial" w:hAnsi="Arial" w:cs="Arial"/>
        </w:rPr>
      </w:pPr>
    </w:p>
    <w:p w14:paraId="3F8B2B75" w14:textId="77777777" w:rsidR="00835637" w:rsidRPr="00047415" w:rsidRDefault="00835637" w:rsidP="00835637">
      <w:pPr>
        <w:pStyle w:val="SemEspaamento"/>
        <w:ind w:right="-568"/>
        <w:jc w:val="both"/>
        <w:rPr>
          <w:rFonts w:ascii="Arial" w:hAnsi="Arial" w:cs="Arial"/>
          <w:b/>
          <w:bCs/>
        </w:rPr>
      </w:pPr>
      <w:r w:rsidRPr="00047415">
        <w:rPr>
          <w:rFonts w:ascii="Arial" w:hAnsi="Arial" w:cs="Arial"/>
        </w:rPr>
        <w:tab/>
      </w:r>
      <w:r w:rsidRPr="00047415">
        <w:rPr>
          <w:rFonts w:ascii="Arial" w:hAnsi="Arial" w:cs="Arial"/>
          <w:b/>
          <w:bCs/>
        </w:rPr>
        <w:t>4.5.2. Embarcado:</w:t>
      </w:r>
    </w:p>
    <w:p w14:paraId="590EED1C"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Permitir conexão a equipamentos de digitalização de documentos e interagir com o fluxo de importação de forma a não ser necessário o acesso ao sistema para digitalizar documentos.</w:t>
      </w:r>
    </w:p>
    <w:p w14:paraId="2CAB418F"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Automatizar digitalização de forma que no próprio scanner seja possível digitalizar e indexar documentos sem o auxílio de um computador.</w:t>
      </w:r>
    </w:p>
    <w:p w14:paraId="40FEE47D"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Permitir que seja criado vários fluxos de digitalização personalizados para cada modularização do sistema.</w:t>
      </w:r>
    </w:p>
    <w:p w14:paraId="0D906B93"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Permitir que seja digitalizado documentos para código da pasta gerado e controlado pelo sistema e validar se tal código é existente.</w:t>
      </w:r>
    </w:p>
    <w:p w14:paraId="787BA9E9"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Permitir digitalização pelos índices parametrizados no sistema de forma que após inseridos e selecionado o documento seja importado e indexado de forma automática.</w:t>
      </w:r>
    </w:p>
    <w:p w14:paraId="3B3242BC"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Pré-definir parâmetros de digitalização em modo de sistema para que não seja necessário a definição pelo usuário.</w:t>
      </w:r>
    </w:p>
    <w:p w14:paraId="12370024"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 xml:space="preserve">Quando o índice a ser digitalizado for um </w:t>
      </w:r>
      <w:proofErr w:type="spellStart"/>
      <w:r w:rsidRPr="00047415">
        <w:rPr>
          <w:rFonts w:ascii="Arial" w:hAnsi="Arial" w:cs="Arial"/>
        </w:rPr>
        <w:t>cnpj</w:t>
      </w:r>
      <w:proofErr w:type="spellEnd"/>
      <w:r w:rsidRPr="00047415">
        <w:rPr>
          <w:rFonts w:ascii="Arial" w:hAnsi="Arial" w:cs="Arial"/>
        </w:rPr>
        <w:t xml:space="preserve"> e/ou um </w:t>
      </w:r>
      <w:proofErr w:type="spellStart"/>
      <w:r w:rsidRPr="00047415">
        <w:rPr>
          <w:rFonts w:ascii="Arial" w:hAnsi="Arial" w:cs="Arial"/>
        </w:rPr>
        <w:t>cpf</w:t>
      </w:r>
      <w:proofErr w:type="spellEnd"/>
      <w:r w:rsidRPr="00047415">
        <w:rPr>
          <w:rFonts w:ascii="Arial" w:hAnsi="Arial" w:cs="Arial"/>
        </w:rPr>
        <w:t xml:space="preserve"> validar se o número é válido.</w:t>
      </w:r>
    </w:p>
    <w:p w14:paraId="630D1063"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Comentários relacionados aos documentos.</w:t>
      </w:r>
    </w:p>
    <w:p w14:paraId="073A7F5C"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Possibilitar ao usuário que inseriu o Comentário exclua seu registro.</w:t>
      </w:r>
    </w:p>
    <w:p w14:paraId="6A349448"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Organizar de forma que os registros dos comentários sejam separados por usuário logado dos outros, a fim de quem produziu certo registro possa administrar seu comentário.</w:t>
      </w:r>
    </w:p>
    <w:p w14:paraId="7E298045" w14:textId="77777777" w:rsidR="00835637" w:rsidRPr="00047415" w:rsidRDefault="00835637" w:rsidP="00835637">
      <w:pPr>
        <w:pStyle w:val="SemEspaamento"/>
        <w:ind w:right="-568"/>
        <w:jc w:val="both"/>
        <w:rPr>
          <w:rFonts w:ascii="Arial" w:hAnsi="Arial" w:cs="Arial"/>
          <w:b/>
          <w:bCs/>
        </w:rPr>
      </w:pPr>
    </w:p>
    <w:p w14:paraId="192AC969" w14:textId="77777777" w:rsidR="00835637" w:rsidRPr="00047415" w:rsidRDefault="00835637" w:rsidP="00835637">
      <w:pPr>
        <w:pStyle w:val="SemEspaamento"/>
        <w:ind w:right="-568"/>
        <w:jc w:val="both"/>
        <w:rPr>
          <w:rFonts w:ascii="Arial" w:hAnsi="Arial" w:cs="Arial"/>
        </w:rPr>
      </w:pPr>
      <w:r w:rsidRPr="00047415">
        <w:rPr>
          <w:rFonts w:ascii="Arial" w:hAnsi="Arial" w:cs="Arial"/>
        </w:rPr>
        <w:t>4.6 É expressamente vedada a subcontratação, total ou parcial, do objeto da presente licitação ou contrato. A empresa contratada será a única e exclusiva responsável pela execução integral dos serviços de locação de equipamentos de impressão, manutenção, fornecimento de insumos e gerenciamento, devendo dispor de todos os meios, materiais e humanos, para o fiel cumprimento de suas obrigações.</w:t>
      </w:r>
    </w:p>
    <w:p w14:paraId="197D7BD1" w14:textId="77777777" w:rsidR="00835637" w:rsidRPr="00047415" w:rsidRDefault="00835637" w:rsidP="00835637">
      <w:pPr>
        <w:pStyle w:val="SemEspaamento"/>
        <w:ind w:right="-568"/>
        <w:jc w:val="both"/>
        <w:rPr>
          <w:rFonts w:ascii="Arial" w:hAnsi="Arial" w:cs="Arial"/>
        </w:rPr>
      </w:pPr>
    </w:p>
    <w:p w14:paraId="7E03BD04" w14:textId="77777777" w:rsidR="00835637" w:rsidRPr="00047415" w:rsidRDefault="00835637" w:rsidP="00835637">
      <w:pPr>
        <w:pStyle w:val="SemEspaamento"/>
        <w:ind w:right="-568"/>
        <w:jc w:val="both"/>
        <w:rPr>
          <w:rFonts w:ascii="Arial" w:hAnsi="Arial" w:cs="Arial"/>
          <w:b/>
          <w:bCs/>
          <w:u w:val="single"/>
        </w:rPr>
      </w:pPr>
      <w:r w:rsidRPr="00047415">
        <w:rPr>
          <w:rFonts w:ascii="Arial" w:hAnsi="Arial" w:cs="Arial"/>
          <w:b/>
          <w:bCs/>
          <w:u w:val="single"/>
        </w:rPr>
        <w:lastRenderedPageBreak/>
        <w:t>4.7. A franquia compartilhada mensal para as impressoras monocromáticas será de 90.000 cópias/impressões, enquanto para as impressoras coloridas, a franquia mensal estabelecida será de 1.200 cópias/impressões.</w:t>
      </w:r>
    </w:p>
    <w:p w14:paraId="70773637" w14:textId="77777777" w:rsidR="00835637" w:rsidRPr="00047415" w:rsidRDefault="00835637" w:rsidP="00835637">
      <w:pPr>
        <w:pStyle w:val="SemEspaamento"/>
        <w:ind w:right="-568"/>
        <w:jc w:val="both"/>
        <w:rPr>
          <w:rFonts w:ascii="Arial" w:hAnsi="Arial" w:cs="Arial"/>
          <w:b/>
          <w:bCs/>
          <w:u w:val="single"/>
        </w:rPr>
      </w:pPr>
    </w:p>
    <w:p w14:paraId="2867CE3F" w14:textId="77777777" w:rsidR="00835637" w:rsidRPr="00047415" w:rsidRDefault="00835637" w:rsidP="00835637">
      <w:pPr>
        <w:pStyle w:val="SemEspaamento"/>
        <w:ind w:right="-568"/>
        <w:jc w:val="both"/>
        <w:rPr>
          <w:rFonts w:ascii="Arial" w:hAnsi="Arial" w:cs="Arial"/>
        </w:rPr>
      </w:pPr>
      <w:bookmarkStart w:id="64" w:name="_Hlk202519420"/>
      <w:r w:rsidRPr="00047415">
        <w:rPr>
          <w:rFonts w:ascii="Arial" w:hAnsi="Arial" w:cs="Arial"/>
        </w:rPr>
        <w:t xml:space="preserve">4.8.  Disponibilizar software de gerenciamento e contabilização com as configurações: </w:t>
      </w:r>
    </w:p>
    <w:p w14:paraId="316020E0" w14:textId="77777777" w:rsidR="00835637" w:rsidRPr="00047415" w:rsidRDefault="00835637" w:rsidP="00835637">
      <w:pPr>
        <w:pStyle w:val="SemEspaamento"/>
        <w:ind w:right="-568"/>
        <w:jc w:val="both"/>
        <w:rPr>
          <w:rFonts w:ascii="Arial" w:hAnsi="Arial" w:cs="Arial"/>
        </w:rPr>
      </w:pPr>
    </w:p>
    <w:p w14:paraId="4FDA10FC"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 xml:space="preserve">O Sistema de Gerenciamento e Contabilização deverá vir na própria tecnologia dos equipamentos fornecidos, sem que a </w:t>
      </w:r>
      <w:proofErr w:type="spellStart"/>
      <w:r w:rsidRPr="00047415">
        <w:rPr>
          <w:rFonts w:ascii="Arial" w:hAnsi="Arial" w:cs="Arial"/>
        </w:rPr>
        <w:t>Prerfeitura</w:t>
      </w:r>
      <w:proofErr w:type="spellEnd"/>
      <w:r w:rsidRPr="00047415">
        <w:rPr>
          <w:rFonts w:ascii="Arial" w:hAnsi="Arial" w:cs="Arial"/>
        </w:rPr>
        <w:t xml:space="preserve"> tenha quaisquer ônus com computadores, servidores de impressão etc.</w:t>
      </w:r>
    </w:p>
    <w:p w14:paraId="7BCA64B1"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O sistema de contabilização e gerenciamento deverá possuir as seguintes características:</w:t>
      </w:r>
    </w:p>
    <w:p w14:paraId="1E85CFA4"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Interface via browser e com login;</w:t>
      </w:r>
    </w:p>
    <w:p w14:paraId="0E7B8B71"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Software de gerenciamento e contabilização;</w:t>
      </w:r>
    </w:p>
    <w:p w14:paraId="34A11EC1"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Contabilização apenas das páginas impressas</w:t>
      </w:r>
    </w:p>
    <w:p w14:paraId="2425AE80"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Opção de captação do contador físico;</w:t>
      </w:r>
    </w:p>
    <w:p w14:paraId="54A43CEA"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Cadastramento de centro de custos</w:t>
      </w:r>
    </w:p>
    <w:p w14:paraId="3BC1C3BC"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Controle de consumo de toner e papel;</w:t>
      </w:r>
    </w:p>
    <w:p w14:paraId="137EDE43"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 xml:space="preserve">Gerar informações sobre toners baixo, pouco papel, tampa aberta, papel atolado dos equipamentos desse objeto, </w:t>
      </w:r>
      <w:proofErr w:type="spellStart"/>
      <w:r w:rsidRPr="00047415">
        <w:rPr>
          <w:rFonts w:ascii="Arial" w:hAnsi="Arial" w:cs="Arial"/>
        </w:rPr>
        <w:t>etc</w:t>
      </w:r>
      <w:proofErr w:type="spellEnd"/>
      <w:r w:rsidRPr="00047415">
        <w:rPr>
          <w:rFonts w:ascii="Arial" w:hAnsi="Arial" w:cs="Arial"/>
        </w:rPr>
        <w:t>;</w:t>
      </w:r>
    </w:p>
    <w:p w14:paraId="05217773"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Contabilizar separadamente, impressões / cópias monocromáticas e coloridas e por tipo de impressora.</w:t>
      </w:r>
    </w:p>
    <w:p w14:paraId="6FF038B6"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Possibilidade de impressão no documento da identificação do usuário, data e hora em cada folha do trabalho impresso pelo usuário;</w:t>
      </w:r>
    </w:p>
    <w:p w14:paraId="6DBC9853"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Definição do tipo de documento o usuário ou grupos de usuários estarão autorizados a imprimir;</w:t>
      </w:r>
    </w:p>
    <w:p w14:paraId="772C8BE1"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Controle de bilhetagem com Centro de Custo por usuário e departamento;</w:t>
      </w:r>
    </w:p>
    <w:p w14:paraId="02FF2DF4"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Autorização de usuários ou grupo de usuários para impressão colorida;</w:t>
      </w:r>
    </w:p>
    <w:p w14:paraId="12929CD2" w14:textId="77777777" w:rsidR="00835637" w:rsidRPr="00047415" w:rsidRDefault="00835637">
      <w:pPr>
        <w:pStyle w:val="SemEspaamento"/>
        <w:numPr>
          <w:ilvl w:val="0"/>
          <w:numId w:val="5"/>
        </w:numPr>
        <w:ind w:left="284" w:right="-568"/>
        <w:jc w:val="both"/>
        <w:rPr>
          <w:rFonts w:ascii="Arial" w:hAnsi="Arial" w:cs="Arial"/>
        </w:rPr>
      </w:pPr>
      <w:r w:rsidRPr="00047415">
        <w:rPr>
          <w:rFonts w:ascii="Arial" w:hAnsi="Arial" w:cs="Arial"/>
        </w:rPr>
        <w:t>O software de gerenciamento deverá ter total compatibilidade com a rede corporativa da Prefeitura Municipal de Braúnas/MG.</w:t>
      </w:r>
    </w:p>
    <w:bookmarkEnd w:id="64"/>
    <w:p w14:paraId="1D96DA18" w14:textId="77777777" w:rsidR="00835637" w:rsidRPr="00047415" w:rsidRDefault="00835637" w:rsidP="00835637">
      <w:pPr>
        <w:pStyle w:val="SemEspaamento"/>
        <w:ind w:right="-568"/>
        <w:jc w:val="both"/>
        <w:rPr>
          <w:rFonts w:ascii="Arial" w:hAnsi="Arial" w:cs="Arial"/>
        </w:rPr>
      </w:pPr>
    </w:p>
    <w:p w14:paraId="3F397EDF" w14:textId="77777777" w:rsidR="00835637" w:rsidRPr="00047415" w:rsidRDefault="00835637" w:rsidP="00835637">
      <w:pPr>
        <w:pStyle w:val="SemEspaamento"/>
        <w:ind w:right="-568"/>
        <w:jc w:val="both"/>
        <w:rPr>
          <w:rFonts w:ascii="Arial" w:hAnsi="Arial" w:cs="Arial"/>
        </w:rPr>
      </w:pPr>
    </w:p>
    <w:p w14:paraId="1BC4F4AD" w14:textId="77777777" w:rsidR="00835637" w:rsidRPr="00047415" w:rsidRDefault="00835637" w:rsidP="00835637">
      <w:pPr>
        <w:pStyle w:val="SemEspaamento"/>
        <w:ind w:right="-568"/>
        <w:jc w:val="both"/>
        <w:rPr>
          <w:rFonts w:ascii="Arial" w:hAnsi="Arial" w:cs="Arial"/>
          <w:b/>
          <w:bCs/>
        </w:rPr>
      </w:pPr>
      <w:r w:rsidRPr="00047415">
        <w:rPr>
          <w:rFonts w:ascii="Arial" w:hAnsi="Arial" w:cs="Arial"/>
          <w:b/>
          <w:bCs/>
        </w:rPr>
        <w:t>Sustentabilidade</w:t>
      </w:r>
    </w:p>
    <w:p w14:paraId="6DEB4525" w14:textId="77777777" w:rsidR="00835637" w:rsidRPr="00047415" w:rsidRDefault="00835637" w:rsidP="00835637">
      <w:pPr>
        <w:pStyle w:val="SemEspaamento"/>
        <w:ind w:right="-568"/>
        <w:jc w:val="both"/>
        <w:rPr>
          <w:rFonts w:ascii="Arial" w:hAnsi="Arial" w:cs="Arial"/>
          <w:b/>
          <w:bCs/>
        </w:rPr>
      </w:pPr>
    </w:p>
    <w:p w14:paraId="75C89466" w14:textId="77777777" w:rsidR="00835637" w:rsidRPr="00047415" w:rsidRDefault="00835637" w:rsidP="00835637">
      <w:pPr>
        <w:shd w:val="clear" w:color="auto" w:fill="FFFFFF"/>
        <w:ind w:right="-568"/>
        <w:jc w:val="both"/>
        <w:rPr>
          <w:rFonts w:ascii="Arial" w:eastAsia="Times New Roman" w:hAnsi="Arial" w:cs="Arial"/>
          <w:color w:val="000000"/>
        </w:rPr>
      </w:pPr>
      <w:r w:rsidRPr="00047415">
        <w:rPr>
          <w:rFonts w:ascii="Arial" w:eastAsia="Times New Roman" w:hAnsi="Arial" w:cs="Arial"/>
          <w:color w:val="000000"/>
        </w:rPr>
        <w:t>A contratação dos serviços de locação de equipamentos de impressão, por sua natureza, não acarreta impactos ambientais diretos relevantes na infraestrutura física do município. O serviço se restringe à utilização de espaços e redes elétricas já existentes nas Secretarias e departamentos, não demandando, portanto, a realização de construções, reformas ou instalações complexas que resultem em supressão de vegetação, geração expressiva de efluentes ou emissões atmosféricas significativas. Desse modo, não há exigência de licenças ambientais específicas adicionais ou medidas mitigadoras de grande escala por parte da administração municipal. A responsabilidade ambiental, neste contexto, recai sobre a empresa contratada, que deverá demonstrar e manter as boas práticas de gestão de resíduos sólidos (especialmente cartuchos e toners), a utilização de equipamentos energeticamente eficientes e a adoção de demais requisitos de sustentabilidade que deverão ser previamente estabelecidos e fiscalizados conforme as cláusulas do contrato de locação.</w:t>
      </w:r>
    </w:p>
    <w:p w14:paraId="2AF205EA" w14:textId="77777777" w:rsidR="00835637" w:rsidRPr="00047415" w:rsidRDefault="00835637" w:rsidP="00835637">
      <w:pPr>
        <w:pStyle w:val="SemEspaamento"/>
        <w:ind w:right="-568"/>
        <w:jc w:val="both"/>
        <w:rPr>
          <w:rFonts w:ascii="Arial" w:hAnsi="Arial" w:cs="Arial"/>
        </w:rPr>
      </w:pPr>
    </w:p>
    <w:p w14:paraId="21D9BB66" w14:textId="77777777" w:rsidR="00835637" w:rsidRPr="00047415" w:rsidRDefault="00835637" w:rsidP="00835637">
      <w:pPr>
        <w:pStyle w:val="SemEspaamento"/>
        <w:ind w:right="-568"/>
        <w:jc w:val="both"/>
        <w:rPr>
          <w:rFonts w:ascii="Arial" w:hAnsi="Arial" w:cs="Arial"/>
          <w:b/>
          <w:bCs/>
        </w:rPr>
      </w:pPr>
      <w:r w:rsidRPr="00047415">
        <w:rPr>
          <w:rFonts w:ascii="Arial" w:hAnsi="Arial" w:cs="Arial"/>
          <w:b/>
          <w:bCs/>
        </w:rPr>
        <w:t>5. EXECUÇÃO DO OBJETO</w:t>
      </w:r>
    </w:p>
    <w:p w14:paraId="38F70648" w14:textId="77777777" w:rsidR="00835637" w:rsidRPr="00047415" w:rsidRDefault="00835637" w:rsidP="00835637">
      <w:pPr>
        <w:pStyle w:val="SemEspaamento"/>
        <w:ind w:right="-568"/>
        <w:jc w:val="both"/>
        <w:rPr>
          <w:rFonts w:ascii="Arial" w:hAnsi="Arial" w:cs="Arial"/>
          <w:i/>
          <w:iCs/>
        </w:rPr>
      </w:pPr>
    </w:p>
    <w:p w14:paraId="77B8C3E8" w14:textId="77777777" w:rsidR="00835637" w:rsidRPr="00047415" w:rsidRDefault="00835637" w:rsidP="00835637">
      <w:pPr>
        <w:pStyle w:val="SemEspaamento"/>
        <w:ind w:right="-568"/>
        <w:jc w:val="both"/>
        <w:rPr>
          <w:rFonts w:ascii="Arial" w:hAnsi="Arial" w:cs="Arial"/>
          <w:b/>
          <w:bCs/>
        </w:rPr>
      </w:pPr>
      <w:r w:rsidRPr="00047415">
        <w:rPr>
          <w:rFonts w:ascii="Arial" w:hAnsi="Arial" w:cs="Arial"/>
          <w:b/>
          <w:bCs/>
        </w:rPr>
        <w:t>Condições de entrega do objeto</w:t>
      </w:r>
    </w:p>
    <w:p w14:paraId="06408DA0" w14:textId="77777777" w:rsidR="00835637" w:rsidRPr="00047415" w:rsidRDefault="00835637" w:rsidP="00835637">
      <w:pPr>
        <w:pStyle w:val="SemEspaamento"/>
        <w:ind w:right="-568"/>
        <w:jc w:val="both"/>
        <w:rPr>
          <w:rFonts w:ascii="Arial" w:hAnsi="Arial" w:cs="Arial"/>
          <w:b/>
          <w:bCs/>
        </w:rPr>
      </w:pPr>
    </w:p>
    <w:p w14:paraId="2E006734" w14:textId="0BC6EC49" w:rsidR="00835637" w:rsidRPr="00047415" w:rsidRDefault="00835637" w:rsidP="00047415">
      <w:pPr>
        <w:pStyle w:val="Nivel2"/>
        <w:ind w:left="18" w:hanging="18"/>
      </w:pPr>
      <w:r w:rsidRPr="00047415">
        <w:t>5.1. A empresa deverá realizar a Instalação dos equipamentos e customização das configurações;</w:t>
      </w:r>
    </w:p>
    <w:p w14:paraId="4384DFD1" w14:textId="69636264" w:rsidR="00835637" w:rsidRPr="00047415" w:rsidRDefault="00835637" w:rsidP="00047415">
      <w:pPr>
        <w:pStyle w:val="Nivel2"/>
        <w:ind w:left="18" w:hanging="18"/>
      </w:pPr>
      <w:r w:rsidRPr="00047415">
        <w:lastRenderedPageBreak/>
        <w:t>5.2. A empresa deverá efetuar a Identificação dos equipamentos;</w:t>
      </w:r>
    </w:p>
    <w:p w14:paraId="03494101" w14:textId="24C2872C" w:rsidR="00835637" w:rsidRPr="00047415" w:rsidRDefault="00835637" w:rsidP="00047415">
      <w:pPr>
        <w:pStyle w:val="Nivel2"/>
        <w:ind w:left="18" w:hanging="18"/>
      </w:pPr>
      <w:r w:rsidRPr="00047415">
        <w:t>5.3. A empresa deverá proceder com a Implantação e gestão dos softwares de gerenciamento e contabilização dos equipamentos;</w:t>
      </w:r>
    </w:p>
    <w:p w14:paraId="7DC2FC78" w14:textId="55C86B97" w:rsidR="00835637" w:rsidRPr="00047415" w:rsidRDefault="00835637" w:rsidP="00047415">
      <w:pPr>
        <w:pStyle w:val="Nivel2"/>
        <w:ind w:left="18" w:hanging="18"/>
      </w:pPr>
      <w:r w:rsidRPr="00047415">
        <w:t>5.4. A empresa deverá customizar os relatórios;</w:t>
      </w:r>
    </w:p>
    <w:p w14:paraId="4387DDA7" w14:textId="04D45A13" w:rsidR="00835637" w:rsidRPr="00047415" w:rsidRDefault="00835637" w:rsidP="00047415">
      <w:pPr>
        <w:pStyle w:val="Nivel2"/>
        <w:ind w:left="18" w:hanging="18"/>
      </w:pPr>
      <w:r w:rsidRPr="00047415">
        <w:t>5.5. A empresa deverá realizar o Treinamento de equipe de funcionários da Prefeitura Municipal de Braúnas/MG. (06 pessoas) e usuários locais, mínimo de 01 pessoa por impressora instalada.</w:t>
      </w:r>
    </w:p>
    <w:p w14:paraId="4E4F369E" w14:textId="77777777" w:rsidR="00835637" w:rsidRPr="00047415" w:rsidRDefault="00835637" w:rsidP="00047415">
      <w:pPr>
        <w:pStyle w:val="Nivel2"/>
        <w:ind w:left="18" w:hanging="18"/>
      </w:pPr>
      <w:r w:rsidRPr="00047415">
        <w:t>5.6. A empresa deverá efetuar a Instalação e configuração de todos os postos solicitados;</w:t>
      </w:r>
    </w:p>
    <w:p w14:paraId="4FEF3B44" w14:textId="77777777" w:rsidR="00835637" w:rsidRPr="00047415" w:rsidRDefault="00835637" w:rsidP="00835637">
      <w:pPr>
        <w:pStyle w:val="Nivel2"/>
      </w:pPr>
    </w:p>
    <w:p w14:paraId="27C180D0" w14:textId="77777777" w:rsidR="00835637" w:rsidRPr="00047415" w:rsidRDefault="00835637" w:rsidP="00047415">
      <w:pPr>
        <w:pStyle w:val="Nivel2"/>
        <w:ind w:left="18" w:hanging="18"/>
      </w:pPr>
      <w:r w:rsidRPr="00047415">
        <w:t>5.7. A empresa deverá, por ocasião da instalação, assegurar que os usuários receberão instruções de operação do equipamento, e nas multifuncionais inclusive troca do cartucho de toner, bem como dos procedimentos de acionamento da assistência técnica para abertura de chamados;</w:t>
      </w:r>
    </w:p>
    <w:p w14:paraId="11DBB968" w14:textId="77777777" w:rsidR="00835637" w:rsidRPr="00047415" w:rsidRDefault="00835637" w:rsidP="00047415">
      <w:pPr>
        <w:pStyle w:val="Nivel2"/>
        <w:ind w:left="18" w:hanging="18"/>
      </w:pPr>
      <w:r w:rsidRPr="00047415">
        <w:t>5.8. A empresa deverá, caso seja necessário, ser responsável pela configuração das estações de trabalho no que tange apenas as instalações dos drivers e softwares objeto desse edital;</w:t>
      </w:r>
    </w:p>
    <w:p w14:paraId="356496FC" w14:textId="77777777" w:rsidR="00835637" w:rsidRPr="00047415" w:rsidRDefault="00835637" w:rsidP="00047415">
      <w:pPr>
        <w:pStyle w:val="Nivel2"/>
        <w:ind w:left="18" w:hanging="18"/>
      </w:pPr>
      <w:r w:rsidRPr="00047415">
        <w:t>A empresa deverá garantir o Atendimento dos chamados para manutenção corretiva, na modalidade on-site, que deverá, conforme a localidade solicitante, observar os prazos acordados.</w:t>
      </w:r>
    </w:p>
    <w:p w14:paraId="16F4E89E" w14:textId="77777777" w:rsidR="00835637" w:rsidRPr="00047415" w:rsidRDefault="00835637" w:rsidP="00047415">
      <w:pPr>
        <w:pStyle w:val="Nivel2"/>
        <w:ind w:left="18" w:hanging="18"/>
      </w:pPr>
      <w:r w:rsidRPr="00047415">
        <w:t>5.9. Assegurar que o horário para a abertura dos chamados técnicos e atendimento on-site deverá estar disponível nos mesmos horários de funcionamento de cada uma das localidades requisitantes, respeitando-se o horário comercial que compreende os dias úteis de Segunda a Sexta-Feira das 08:00 horas às 16:00 horas;</w:t>
      </w:r>
    </w:p>
    <w:p w14:paraId="4AC47038" w14:textId="77777777" w:rsidR="00835637" w:rsidRPr="00047415" w:rsidRDefault="00835637" w:rsidP="00047415">
      <w:pPr>
        <w:pStyle w:val="Nivel2"/>
        <w:ind w:left="18" w:hanging="18"/>
      </w:pPr>
      <w:r w:rsidRPr="00047415">
        <w:t>5.10. Garantir que os serviços de manutenção serão executados por funcionários de empresa especializada, previamente autorizada.</w:t>
      </w:r>
    </w:p>
    <w:p w14:paraId="658EFFDD" w14:textId="77777777" w:rsidR="00835637" w:rsidRPr="00047415" w:rsidRDefault="00835637" w:rsidP="00047415">
      <w:pPr>
        <w:pStyle w:val="Nivel2"/>
        <w:ind w:left="18" w:hanging="18"/>
      </w:pPr>
      <w:r w:rsidRPr="00047415">
        <w:t>5.11. Assegurar que a assistência técnica autorizada possua técnicos, ferramentas, equipamentos, peças e componentes e quaisquer outros equipamentos necessários à boa execução dos serviços, bem como produtos ou materiais indispensáveis à limpeza, manutenção e conservação dos equipamentos.</w:t>
      </w:r>
    </w:p>
    <w:p w14:paraId="5FDE581F" w14:textId="77777777" w:rsidR="00835637" w:rsidRPr="00047415" w:rsidRDefault="00835637" w:rsidP="00047415">
      <w:pPr>
        <w:pStyle w:val="Nivel01"/>
        <w:spacing w:before="0"/>
        <w:ind w:left="18" w:right="-568" w:hanging="18"/>
        <w:rPr>
          <w:sz w:val="22"/>
          <w:szCs w:val="22"/>
        </w:rPr>
      </w:pPr>
      <w:r w:rsidRPr="00047415">
        <w:rPr>
          <w:sz w:val="22"/>
          <w:szCs w:val="22"/>
        </w:rPr>
        <w:t>6. GESTÃO DO CONTRATO</w:t>
      </w:r>
    </w:p>
    <w:p w14:paraId="1F2422DC" w14:textId="77777777" w:rsidR="00835637" w:rsidRPr="00047415" w:rsidRDefault="00835637" w:rsidP="00047415">
      <w:pPr>
        <w:pStyle w:val="Nivel2"/>
        <w:ind w:left="18" w:hanging="18"/>
      </w:pPr>
      <w:r w:rsidRPr="00047415">
        <w:t>6.1. O contrato deverá ser executado fielmente pelas partes, de acordo com as cláusulas avençadas e as normas da Lei nº 14.133, de 2021, e cada parte responderá pelas consequências de sua inexecução total ou parcial.</w:t>
      </w:r>
    </w:p>
    <w:p w14:paraId="4259D709" w14:textId="77777777" w:rsidR="00835637" w:rsidRPr="00047415" w:rsidRDefault="00835637" w:rsidP="00047415">
      <w:pPr>
        <w:pStyle w:val="Nivel2"/>
        <w:ind w:left="18" w:hanging="18"/>
      </w:pPr>
      <w:r w:rsidRPr="00047415">
        <w:t>6.2. Em caso de impedimento, ordem de paralisação ou suspensão do contrato, o cronograma de execução será prorrogado automaticamente pelo tempo correspondente, anotadas tais circunstâncias mediante simples apostila.  (Lei nº 14.133/2021, art. 115, §5º).</w:t>
      </w:r>
    </w:p>
    <w:p w14:paraId="5EEB2709" w14:textId="77777777" w:rsidR="00835637" w:rsidRPr="00047415" w:rsidRDefault="00835637" w:rsidP="00047415">
      <w:pPr>
        <w:pStyle w:val="Nivel2"/>
        <w:ind w:left="18" w:hanging="18"/>
      </w:pPr>
      <w:r w:rsidRPr="00047415">
        <w:t>6.3. As comunicações entre o órgão ou entidade e a contratada devem ser realizadas por escrito sempre que o ato exigir tal formalidade, admitindo-se o uso de mensagem eletrônica para esse fim.</w:t>
      </w:r>
    </w:p>
    <w:p w14:paraId="45E7AD77" w14:textId="77777777" w:rsidR="00835637" w:rsidRPr="00047415" w:rsidRDefault="00835637" w:rsidP="00047415">
      <w:pPr>
        <w:pStyle w:val="Nivel2"/>
        <w:ind w:left="18" w:hanging="18"/>
      </w:pPr>
      <w:r w:rsidRPr="00047415">
        <w:t>6.4. O órgão ou entidade poderá convocar representante da empresa para adoção de providências que devam ser cumpridas de imediato.</w:t>
      </w:r>
    </w:p>
    <w:p w14:paraId="03CEEC37" w14:textId="77777777" w:rsidR="00835637" w:rsidRPr="00047415" w:rsidRDefault="00835637" w:rsidP="00047415">
      <w:pPr>
        <w:pStyle w:val="Nivel2"/>
        <w:ind w:left="18" w:hanging="18"/>
      </w:pPr>
      <w:r w:rsidRPr="00047415">
        <w:t>6.5.  Após a assinatura do contrato ou instrumento equivalente</w:t>
      </w:r>
      <w:r w:rsidRPr="00047415">
        <w:rPr>
          <w:strike/>
        </w:rPr>
        <w:t>,</w:t>
      </w:r>
      <w:r w:rsidRPr="00047415">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w:t>
      </w:r>
      <w:r w:rsidRPr="00047415">
        <w:lastRenderedPageBreak/>
        <w:t>para execução do objeto, do plano complementar de execução da contratada, quando houver, do método de aferição dos resultados e das sanções aplicáveis, dentre outros.</w:t>
      </w:r>
    </w:p>
    <w:p w14:paraId="3448AD02" w14:textId="77777777" w:rsidR="00835637" w:rsidRPr="00047415" w:rsidRDefault="00835637" w:rsidP="00835637">
      <w:pPr>
        <w:pStyle w:val="Nivel2"/>
      </w:pPr>
    </w:p>
    <w:p w14:paraId="6321F3F3" w14:textId="77777777" w:rsidR="00835637" w:rsidRPr="00047415" w:rsidRDefault="00835637" w:rsidP="00047415">
      <w:pPr>
        <w:pStyle w:val="Nivel2"/>
        <w:tabs>
          <w:tab w:val="left" w:pos="567"/>
        </w:tabs>
        <w:spacing w:before="0"/>
        <w:ind w:left="0" w:firstLine="0"/>
        <w:rPr>
          <w:b/>
          <w:bCs/>
        </w:rPr>
      </w:pPr>
      <w:r w:rsidRPr="00047415">
        <w:rPr>
          <w:b/>
          <w:bCs/>
        </w:rPr>
        <w:t xml:space="preserve">Fiscalização Técnica </w:t>
      </w:r>
    </w:p>
    <w:p w14:paraId="2898A365" w14:textId="77777777" w:rsidR="00835637" w:rsidRPr="00047415" w:rsidRDefault="00835637" w:rsidP="00047415">
      <w:pPr>
        <w:pStyle w:val="Nivel2"/>
        <w:tabs>
          <w:tab w:val="left" w:pos="567"/>
        </w:tabs>
        <w:spacing w:before="0"/>
        <w:ind w:left="0" w:firstLine="0"/>
      </w:pPr>
    </w:p>
    <w:p w14:paraId="02C125AC" w14:textId="77777777" w:rsidR="00835637" w:rsidRPr="00047415" w:rsidRDefault="00835637" w:rsidP="00047415">
      <w:pPr>
        <w:pStyle w:val="Nivel2"/>
        <w:tabs>
          <w:tab w:val="left" w:pos="567"/>
        </w:tabs>
        <w:spacing w:before="0"/>
        <w:ind w:left="0" w:firstLine="0"/>
      </w:pPr>
      <w:r w:rsidRPr="00047415">
        <w:t xml:space="preserve">6.6. Sanar dúvidas ou divergências técnicas relacionadas à execução do objeto; </w:t>
      </w:r>
    </w:p>
    <w:p w14:paraId="0C26E4E3" w14:textId="77777777" w:rsidR="00835637" w:rsidRPr="00047415" w:rsidRDefault="00835637" w:rsidP="00047415">
      <w:pPr>
        <w:pStyle w:val="Nivel2"/>
        <w:tabs>
          <w:tab w:val="left" w:pos="567"/>
        </w:tabs>
        <w:spacing w:before="0"/>
        <w:ind w:left="0" w:firstLine="0"/>
      </w:pPr>
      <w:r w:rsidRPr="00047415">
        <w:t xml:space="preserve">6.7. Registrar, em relatório de vistoria técnica ou em documento pertinente, as ocorrências relevantes e respectivas sugestões de regularização, comunicando-as ao gestor do contrato; </w:t>
      </w:r>
    </w:p>
    <w:p w14:paraId="4B279EBF" w14:textId="77777777" w:rsidR="00835637" w:rsidRPr="00047415" w:rsidRDefault="00835637" w:rsidP="00047415">
      <w:pPr>
        <w:pStyle w:val="Nivel2"/>
        <w:tabs>
          <w:tab w:val="left" w:pos="567"/>
        </w:tabs>
        <w:spacing w:before="0"/>
        <w:ind w:left="0" w:firstLine="0"/>
      </w:pPr>
    </w:p>
    <w:p w14:paraId="4A01EDC3" w14:textId="77777777" w:rsidR="00835637" w:rsidRPr="00047415" w:rsidRDefault="00835637" w:rsidP="00047415">
      <w:pPr>
        <w:pStyle w:val="Nivel2"/>
        <w:tabs>
          <w:tab w:val="left" w:pos="567"/>
        </w:tabs>
        <w:spacing w:before="0"/>
        <w:ind w:left="0" w:firstLine="0"/>
      </w:pPr>
      <w:r w:rsidRPr="00047415">
        <w:t xml:space="preserve">6.8. Adotar medidas preventivas de controle de contratos, manifestando se quanto à necessidade de suspensão da entrega de bens, da prestação de serviços ou da execução de obras; </w:t>
      </w:r>
    </w:p>
    <w:p w14:paraId="12BCE234" w14:textId="77777777" w:rsidR="00835637" w:rsidRPr="00047415" w:rsidRDefault="00835637" w:rsidP="00047415">
      <w:pPr>
        <w:pStyle w:val="Nivel2"/>
        <w:tabs>
          <w:tab w:val="left" w:pos="567"/>
        </w:tabs>
        <w:spacing w:before="0"/>
        <w:ind w:left="0" w:firstLine="0"/>
      </w:pPr>
      <w:r w:rsidRPr="00047415">
        <w:t xml:space="preserve">6.9. Conferir e atestar as faturas relativas às aquisições, serviços ou obras; </w:t>
      </w:r>
    </w:p>
    <w:p w14:paraId="46CF18A2" w14:textId="77777777" w:rsidR="00835637" w:rsidRPr="00047415" w:rsidRDefault="00835637" w:rsidP="00047415">
      <w:pPr>
        <w:pStyle w:val="Nivel2"/>
        <w:tabs>
          <w:tab w:val="left" w:pos="567"/>
        </w:tabs>
        <w:spacing w:before="0"/>
        <w:ind w:left="0" w:firstLine="0"/>
      </w:pPr>
      <w:r w:rsidRPr="00047415">
        <w:t xml:space="preserve">6.10. Avaliar os serviços executados; </w:t>
      </w:r>
    </w:p>
    <w:p w14:paraId="623F72BE" w14:textId="77777777" w:rsidR="00835637" w:rsidRPr="00047415" w:rsidRDefault="00835637" w:rsidP="00047415">
      <w:pPr>
        <w:pStyle w:val="Nivel2"/>
        <w:tabs>
          <w:tab w:val="left" w:pos="567"/>
        </w:tabs>
        <w:spacing w:before="0"/>
        <w:ind w:left="0" w:firstLine="0"/>
      </w:pPr>
      <w:r w:rsidRPr="00047415">
        <w:t xml:space="preserve">6.11. Zelar pela observância das normas técnicas e legais, especificações e métodos de execução exigíveis para o perfeito cumprimento do objeto; </w:t>
      </w:r>
    </w:p>
    <w:p w14:paraId="286D8CE2" w14:textId="77777777" w:rsidR="00835637" w:rsidRPr="00047415" w:rsidRDefault="00835637" w:rsidP="00047415">
      <w:pPr>
        <w:pStyle w:val="Nivel2"/>
        <w:tabs>
          <w:tab w:val="left" w:pos="567"/>
        </w:tabs>
        <w:spacing w:before="0"/>
        <w:ind w:left="0" w:firstLine="0"/>
      </w:pPr>
      <w:r w:rsidRPr="00047415">
        <w:t xml:space="preserve">6.12. Emitir pareceres técnicos em pedidos de alterações contratuais; </w:t>
      </w:r>
    </w:p>
    <w:p w14:paraId="7C0B9DB8" w14:textId="77777777" w:rsidR="00835637" w:rsidRPr="00047415" w:rsidRDefault="00835637" w:rsidP="00047415">
      <w:pPr>
        <w:pStyle w:val="Nivel2"/>
        <w:tabs>
          <w:tab w:val="left" w:pos="567"/>
        </w:tabs>
        <w:spacing w:before="0"/>
        <w:ind w:left="0" w:firstLine="0"/>
      </w:pPr>
      <w:r w:rsidRPr="00047415">
        <w:t xml:space="preserve">6.13. Solicitar a realização de testes, exames e ensaios necessários para realizar controle de qualidade da execução do objeto; </w:t>
      </w:r>
    </w:p>
    <w:p w14:paraId="1AE73BA0" w14:textId="77777777" w:rsidR="00835637" w:rsidRPr="00047415" w:rsidRDefault="00835637" w:rsidP="00047415">
      <w:pPr>
        <w:pStyle w:val="Nivel2"/>
        <w:tabs>
          <w:tab w:val="left" w:pos="567"/>
        </w:tabs>
        <w:spacing w:before="0"/>
        <w:ind w:left="0" w:firstLine="0"/>
      </w:pPr>
      <w:r w:rsidRPr="00047415">
        <w:t xml:space="preserve">6.14. Receber provisoriamente o objeto, mediante termo detalhado que comprove o cumprimento das exigências de caráter técnico, nos termos do artigo 140 da Lei federal nº 14.133, de 1º de abril de 2021; </w:t>
      </w:r>
    </w:p>
    <w:p w14:paraId="450D286F" w14:textId="77777777" w:rsidR="00835637" w:rsidRPr="00047415" w:rsidRDefault="00835637" w:rsidP="00047415">
      <w:pPr>
        <w:pStyle w:val="Nivel2"/>
        <w:tabs>
          <w:tab w:val="left" w:pos="567"/>
        </w:tabs>
        <w:spacing w:before="0"/>
        <w:ind w:left="0" w:firstLine="0"/>
      </w:pPr>
      <w:r w:rsidRPr="00047415">
        <w:t xml:space="preserve">6.15. Propor a aplicação de penalidades à contratada; </w:t>
      </w:r>
    </w:p>
    <w:p w14:paraId="24D51207" w14:textId="77777777" w:rsidR="00835637" w:rsidRPr="00047415" w:rsidRDefault="00835637" w:rsidP="00047415">
      <w:pPr>
        <w:pStyle w:val="Nivel2"/>
        <w:tabs>
          <w:tab w:val="left" w:pos="567"/>
        </w:tabs>
        <w:spacing w:before="0"/>
        <w:ind w:left="0" w:firstLine="0"/>
        <w:rPr>
          <w:rStyle w:val="Hyperlink"/>
          <w:color w:val="auto"/>
          <w:u w:val="none"/>
        </w:rPr>
      </w:pPr>
    </w:p>
    <w:p w14:paraId="1D215902" w14:textId="77777777" w:rsidR="00835637" w:rsidRPr="00047415" w:rsidRDefault="00835637" w:rsidP="00047415">
      <w:pPr>
        <w:pStyle w:val="Nivel2"/>
        <w:tabs>
          <w:tab w:val="left" w:pos="567"/>
        </w:tabs>
        <w:spacing w:before="0"/>
        <w:ind w:left="0" w:firstLine="0"/>
        <w:rPr>
          <w:rStyle w:val="Hyperlink"/>
          <w:b/>
          <w:bCs/>
          <w:color w:val="auto"/>
          <w:u w:val="none"/>
        </w:rPr>
      </w:pPr>
      <w:r w:rsidRPr="00047415">
        <w:rPr>
          <w:rStyle w:val="Hyperlink"/>
          <w:color w:val="auto"/>
          <w:u w:val="none"/>
        </w:rPr>
        <w:t xml:space="preserve"> </w:t>
      </w:r>
      <w:r w:rsidRPr="00047415">
        <w:rPr>
          <w:rStyle w:val="Hyperlink"/>
          <w:b/>
          <w:bCs/>
          <w:color w:val="auto"/>
          <w:u w:val="none"/>
        </w:rPr>
        <w:t>Fiscalização Administrativa</w:t>
      </w:r>
    </w:p>
    <w:p w14:paraId="425B15EF" w14:textId="77777777" w:rsidR="00835637" w:rsidRPr="00047415" w:rsidRDefault="00835637" w:rsidP="00047415">
      <w:pPr>
        <w:pStyle w:val="Nivel2"/>
        <w:tabs>
          <w:tab w:val="left" w:pos="567"/>
        </w:tabs>
        <w:spacing w:before="0"/>
        <w:ind w:left="0" w:firstLine="0"/>
      </w:pPr>
      <w:r w:rsidRPr="00047415">
        <w:t xml:space="preserve">6.16. O fiscal administrativo do contrato auxiliará o gestor no acompanhamento e fiscalização quanto aos aspectos administrativos, em especial: </w:t>
      </w:r>
    </w:p>
    <w:p w14:paraId="36120194" w14:textId="77777777" w:rsidR="00835637" w:rsidRPr="00047415" w:rsidRDefault="00835637" w:rsidP="00047415">
      <w:pPr>
        <w:pStyle w:val="Nivel2"/>
        <w:tabs>
          <w:tab w:val="left" w:pos="567"/>
        </w:tabs>
        <w:spacing w:before="0"/>
        <w:ind w:left="0" w:firstLine="0"/>
      </w:pPr>
      <w:r w:rsidRPr="00047415">
        <w:t xml:space="preserve"> 6.16.1. Sanar dúvidas ou divergências administrativas relacionadas à execução do objeto; </w:t>
      </w:r>
    </w:p>
    <w:p w14:paraId="290671A1" w14:textId="77777777" w:rsidR="00835637" w:rsidRPr="00047415" w:rsidRDefault="00835637" w:rsidP="00047415">
      <w:pPr>
        <w:pStyle w:val="Nivel2"/>
        <w:tabs>
          <w:tab w:val="left" w:pos="567"/>
        </w:tabs>
        <w:spacing w:before="0"/>
        <w:ind w:left="0" w:firstLine="0"/>
      </w:pPr>
      <w:r w:rsidRPr="00047415">
        <w:t xml:space="preserve">6.16.2. Realizar tarefas de controle de prazos, de acompanhamento de empenhos, pagamentos, garantias e glosas, de formalização de apostilamentos e de termos aditivos; </w:t>
      </w:r>
    </w:p>
    <w:p w14:paraId="35C1F102" w14:textId="77777777" w:rsidR="00835637" w:rsidRPr="00047415" w:rsidRDefault="00835637" w:rsidP="00047415">
      <w:pPr>
        <w:pStyle w:val="Nivel2"/>
        <w:tabs>
          <w:tab w:val="left" w:pos="567"/>
        </w:tabs>
        <w:spacing w:before="0"/>
        <w:ind w:left="0" w:firstLine="0"/>
      </w:pPr>
      <w:r w:rsidRPr="00047415">
        <w:t xml:space="preserve">6.16.3. Verificar a manutenção das condições de habilitação da contratada, inclusive, mediante eventual solicitação dos documentos comprobatórios pertinentes; </w:t>
      </w:r>
    </w:p>
    <w:p w14:paraId="11EF3F52" w14:textId="77777777" w:rsidR="00835637" w:rsidRPr="00047415" w:rsidRDefault="00835637" w:rsidP="00047415">
      <w:pPr>
        <w:pStyle w:val="Nivel2"/>
        <w:tabs>
          <w:tab w:val="left" w:pos="567"/>
        </w:tabs>
        <w:spacing w:before="0"/>
        <w:ind w:left="0" w:firstLine="0"/>
      </w:pPr>
      <w:r w:rsidRPr="00047415">
        <w:t xml:space="preserve">6.16.4. Registrar, em documento pertinente, as ocorrências relevantes, comunicando-as ao gestor do contrato com propostas de regularização; </w:t>
      </w:r>
    </w:p>
    <w:p w14:paraId="630B403B" w14:textId="77777777" w:rsidR="00835637" w:rsidRPr="00047415" w:rsidRDefault="00835637" w:rsidP="00047415">
      <w:pPr>
        <w:pStyle w:val="Nivel2"/>
        <w:tabs>
          <w:tab w:val="left" w:pos="567"/>
        </w:tabs>
        <w:spacing w:before="0"/>
        <w:ind w:left="0" w:firstLine="0"/>
      </w:pPr>
      <w:r w:rsidRPr="00047415">
        <w:t xml:space="preserve">6.16.5. Adotar medidas preventivas de controle de contratos, manifestando se quanto à necessidade de suspensão da entrega de bens, da realização de serviços ou da execução de obras; </w:t>
      </w:r>
    </w:p>
    <w:p w14:paraId="7FF17274" w14:textId="77777777" w:rsidR="00835637" w:rsidRPr="00047415" w:rsidRDefault="00835637" w:rsidP="00047415">
      <w:pPr>
        <w:pStyle w:val="Nivel2"/>
        <w:tabs>
          <w:tab w:val="left" w:pos="567"/>
        </w:tabs>
        <w:spacing w:before="0"/>
        <w:ind w:left="0" w:firstLine="0"/>
      </w:pPr>
      <w:r w:rsidRPr="00047415">
        <w:t xml:space="preserve">6.16.6. Receber o objeto provisoriamente, mediante termo detalhado que comprove o cumprimento das exigências de caráter administrativo, nos termos do artigo 140 da Lei federal nº 14.133, de 1º de abril de 2021; </w:t>
      </w:r>
    </w:p>
    <w:p w14:paraId="3DB68355" w14:textId="77777777" w:rsidR="00835637" w:rsidRPr="00047415" w:rsidRDefault="00835637" w:rsidP="00047415">
      <w:pPr>
        <w:pStyle w:val="Nivel2"/>
        <w:tabs>
          <w:tab w:val="left" w:pos="567"/>
        </w:tabs>
        <w:spacing w:before="0"/>
        <w:ind w:left="0" w:firstLine="0"/>
      </w:pPr>
      <w:r w:rsidRPr="00047415">
        <w:lastRenderedPageBreak/>
        <w:t xml:space="preserve">6.16.7. Propor a aplicação de penalidades à contratada; </w:t>
      </w:r>
    </w:p>
    <w:p w14:paraId="31372C72" w14:textId="77777777" w:rsidR="00835637" w:rsidRPr="00047415" w:rsidRDefault="00835637" w:rsidP="00047415">
      <w:pPr>
        <w:pStyle w:val="Nivel2"/>
        <w:tabs>
          <w:tab w:val="left" w:pos="567"/>
        </w:tabs>
        <w:spacing w:before="0"/>
        <w:ind w:left="0" w:firstLine="0"/>
      </w:pPr>
      <w:r w:rsidRPr="00047415">
        <w:t xml:space="preserve">6.16.8. Examinar a regularidade no recolhimento das contribuições fiscal, trabalhista e previdenciária, nos contratos com regime de dedicação exclusiva de mão de obra; </w:t>
      </w:r>
    </w:p>
    <w:p w14:paraId="19243AF6" w14:textId="77777777" w:rsidR="00835637" w:rsidRPr="00047415" w:rsidRDefault="00835637" w:rsidP="00047415">
      <w:pPr>
        <w:pStyle w:val="Nivel2"/>
        <w:tabs>
          <w:tab w:val="left" w:pos="567"/>
        </w:tabs>
        <w:spacing w:before="0"/>
        <w:ind w:left="0" w:firstLine="0"/>
      </w:pPr>
      <w:r w:rsidRPr="00047415">
        <w:t>6.16.9. Auxiliar o gestor do contrato no desempenho da atribuição de que trata o subitem;</w:t>
      </w:r>
    </w:p>
    <w:p w14:paraId="1DF6B6A0" w14:textId="77777777" w:rsidR="00835637" w:rsidRPr="00047415" w:rsidRDefault="00835637" w:rsidP="00047415">
      <w:pPr>
        <w:pStyle w:val="SemEspaamento"/>
        <w:tabs>
          <w:tab w:val="left" w:pos="567"/>
        </w:tabs>
        <w:ind w:right="-568"/>
        <w:jc w:val="both"/>
        <w:rPr>
          <w:rFonts w:ascii="Arial" w:hAnsi="Arial" w:cs="Arial"/>
          <w:color w:val="ED0000"/>
        </w:rPr>
      </w:pPr>
    </w:p>
    <w:p w14:paraId="1CC8E800" w14:textId="77777777" w:rsidR="00835637" w:rsidRPr="00047415" w:rsidRDefault="00835637" w:rsidP="00047415">
      <w:pPr>
        <w:pStyle w:val="SemEspaamento"/>
        <w:tabs>
          <w:tab w:val="left" w:pos="567"/>
        </w:tabs>
        <w:ind w:right="-568"/>
        <w:jc w:val="both"/>
        <w:rPr>
          <w:rFonts w:ascii="Arial" w:hAnsi="Arial" w:cs="Arial"/>
          <w:b/>
          <w:bCs/>
        </w:rPr>
      </w:pPr>
      <w:r w:rsidRPr="00047415">
        <w:rPr>
          <w:rFonts w:ascii="Arial" w:hAnsi="Arial" w:cs="Arial"/>
          <w:b/>
          <w:bCs/>
        </w:rPr>
        <w:t>Gestor do Contrato</w:t>
      </w:r>
    </w:p>
    <w:p w14:paraId="6279139A" w14:textId="77777777" w:rsidR="00835637" w:rsidRPr="00047415" w:rsidRDefault="00835637" w:rsidP="00047415">
      <w:pPr>
        <w:pStyle w:val="SemEspaamento"/>
        <w:tabs>
          <w:tab w:val="left" w:pos="567"/>
        </w:tabs>
        <w:ind w:right="-568"/>
        <w:jc w:val="both"/>
        <w:rPr>
          <w:rFonts w:ascii="Arial" w:hAnsi="Arial" w:cs="Arial"/>
        </w:rPr>
      </w:pPr>
    </w:p>
    <w:p w14:paraId="59F1DF59" w14:textId="77777777" w:rsidR="00835637" w:rsidRPr="00047415" w:rsidRDefault="00835637" w:rsidP="00047415">
      <w:pPr>
        <w:pStyle w:val="Nivel2"/>
        <w:tabs>
          <w:tab w:val="left" w:pos="567"/>
        </w:tabs>
        <w:spacing w:before="0"/>
        <w:ind w:left="0" w:firstLine="0"/>
      </w:pPr>
      <w:r w:rsidRPr="00047415">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2F124275" w14:textId="77777777" w:rsidR="00835637" w:rsidRPr="00047415" w:rsidRDefault="00835637" w:rsidP="00047415">
      <w:pPr>
        <w:pStyle w:val="Nivel2"/>
        <w:tabs>
          <w:tab w:val="left" w:pos="567"/>
        </w:tabs>
        <w:spacing w:before="0"/>
        <w:ind w:left="0" w:firstLine="0"/>
      </w:pPr>
    </w:p>
    <w:p w14:paraId="6A8C5645" w14:textId="77777777" w:rsidR="00835637" w:rsidRPr="00047415" w:rsidRDefault="00835637" w:rsidP="00047415">
      <w:pPr>
        <w:pStyle w:val="Nivel2"/>
        <w:tabs>
          <w:tab w:val="left" w:pos="567"/>
        </w:tabs>
        <w:spacing w:before="0"/>
        <w:ind w:left="0" w:firstLine="0"/>
      </w:pPr>
      <w:r w:rsidRPr="00047415">
        <w:t xml:space="preserve">6.18. Receber definitivamente o objeto, mediante termo detalhado que comprove o atendimento das exigências contratuais, nos termos do artigo 140 da Lei federal nº 14.133, de 1º de abril de 2021; </w:t>
      </w:r>
    </w:p>
    <w:p w14:paraId="579684D3" w14:textId="77777777" w:rsidR="00835637" w:rsidRPr="00047415" w:rsidRDefault="00835637" w:rsidP="00047415">
      <w:pPr>
        <w:pStyle w:val="Nivel2"/>
        <w:tabs>
          <w:tab w:val="left" w:pos="567"/>
        </w:tabs>
        <w:spacing w:before="0"/>
        <w:ind w:left="0" w:firstLine="0"/>
      </w:pPr>
      <w:r w:rsidRPr="00047415">
        <w:t xml:space="preserve">6.19. Decidir provisoriamente a suspensão da entrega de bens ou prestação de serviço; </w:t>
      </w:r>
    </w:p>
    <w:p w14:paraId="742EF5A6" w14:textId="77777777" w:rsidR="00835637" w:rsidRPr="00047415" w:rsidRDefault="00835637" w:rsidP="00047415">
      <w:pPr>
        <w:pStyle w:val="Nivel2"/>
        <w:tabs>
          <w:tab w:val="left" w:pos="567"/>
        </w:tabs>
        <w:spacing w:before="0"/>
        <w:ind w:left="0" w:firstLine="0"/>
      </w:pPr>
      <w:r w:rsidRPr="00047415">
        <w:t xml:space="preserve">6.20. Garantir a inserção e manutenção dos dados referentes ao contrato no Portal Nacional de Contratações Públicas; </w:t>
      </w:r>
    </w:p>
    <w:p w14:paraId="46B6C067" w14:textId="77777777" w:rsidR="00835637" w:rsidRPr="00047415" w:rsidRDefault="00835637" w:rsidP="00047415">
      <w:pPr>
        <w:pStyle w:val="Nivel2"/>
        <w:tabs>
          <w:tab w:val="left" w:pos="567"/>
        </w:tabs>
        <w:spacing w:before="0"/>
        <w:ind w:left="0" w:firstLine="0"/>
      </w:pPr>
      <w:r w:rsidRPr="00047415">
        <w:t xml:space="preserve">6.21. Elaborar o relatório final de que trata a alínea “d” do inciso VI do § 3ºdo artigo 174 da Lei federal nº 14.133, de 1º de abril de 2021, com as informações obtidas durante a execução do contrato; </w:t>
      </w:r>
    </w:p>
    <w:p w14:paraId="59B4CC09" w14:textId="77777777" w:rsidR="00835637" w:rsidRPr="00047415" w:rsidRDefault="00835637" w:rsidP="00047415">
      <w:pPr>
        <w:pStyle w:val="Nivel2"/>
        <w:tabs>
          <w:tab w:val="left" w:pos="567"/>
        </w:tabs>
        <w:spacing w:before="0"/>
        <w:ind w:left="0" w:firstLine="0"/>
      </w:pPr>
      <w:r w:rsidRPr="00047415">
        <w:t xml:space="preserve">6.22. Adotar as providências necessárias para a formalização de processo administrativo de responsabilização para fins de aplicação de sanções, de que trata o artigo 158 da Lei federal nº 14.133, de 1º de abril de 2021; </w:t>
      </w:r>
    </w:p>
    <w:p w14:paraId="278140AD" w14:textId="77777777" w:rsidR="00835637" w:rsidRPr="00047415" w:rsidRDefault="00835637" w:rsidP="00047415">
      <w:pPr>
        <w:pStyle w:val="Nivel2"/>
        <w:tabs>
          <w:tab w:val="left" w:pos="567"/>
        </w:tabs>
        <w:spacing w:before="0"/>
        <w:ind w:left="0" w:firstLine="0"/>
      </w:pPr>
      <w:r w:rsidRPr="00047415">
        <w:t xml:space="preserve">6.23. Coordenar as atividades relacionadas à fiscalização técnica, administrativa e setorial. </w:t>
      </w:r>
    </w:p>
    <w:p w14:paraId="249AE62B" w14:textId="77777777" w:rsidR="00835637" w:rsidRPr="00047415" w:rsidRDefault="00835637" w:rsidP="00047415">
      <w:pPr>
        <w:pStyle w:val="Nivel2"/>
        <w:tabs>
          <w:tab w:val="left" w:pos="567"/>
        </w:tabs>
        <w:spacing w:before="0"/>
        <w:ind w:left="0" w:firstLine="0"/>
      </w:pPr>
    </w:p>
    <w:p w14:paraId="657CD7BC" w14:textId="77777777" w:rsidR="00835637" w:rsidRPr="00047415" w:rsidRDefault="00835637" w:rsidP="00047415">
      <w:pPr>
        <w:pStyle w:val="SemEspaamento"/>
        <w:tabs>
          <w:tab w:val="left" w:pos="567"/>
        </w:tabs>
        <w:ind w:right="-568"/>
        <w:jc w:val="both"/>
        <w:rPr>
          <w:rFonts w:ascii="Arial" w:hAnsi="Arial" w:cs="Arial"/>
          <w:b/>
          <w:bCs/>
        </w:rPr>
      </w:pPr>
    </w:p>
    <w:p w14:paraId="016D3885" w14:textId="77777777" w:rsidR="00835637" w:rsidRPr="00047415" w:rsidRDefault="00835637" w:rsidP="00047415">
      <w:pPr>
        <w:pStyle w:val="SemEspaamento"/>
        <w:tabs>
          <w:tab w:val="left" w:pos="567"/>
        </w:tabs>
        <w:ind w:right="-568"/>
        <w:jc w:val="both"/>
        <w:rPr>
          <w:rFonts w:ascii="Arial" w:hAnsi="Arial" w:cs="Arial"/>
          <w:b/>
          <w:bCs/>
        </w:rPr>
      </w:pPr>
      <w:r w:rsidRPr="00047415">
        <w:rPr>
          <w:rFonts w:ascii="Arial" w:hAnsi="Arial" w:cs="Arial"/>
          <w:b/>
          <w:bCs/>
        </w:rPr>
        <w:t xml:space="preserve">7. </w:t>
      </w:r>
      <w:bookmarkStart w:id="65" w:name="_Hlk155271358"/>
      <w:r w:rsidRPr="00047415">
        <w:rPr>
          <w:rFonts w:ascii="Arial" w:hAnsi="Arial" w:cs="Arial"/>
          <w:b/>
          <w:bCs/>
        </w:rPr>
        <w:t>CRITÉRIOS DE RECEBIMENTO E DE PAGAMENTO</w:t>
      </w:r>
    </w:p>
    <w:p w14:paraId="561DE509" w14:textId="77777777" w:rsidR="00835637" w:rsidRPr="00047415" w:rsidRDefault="00835637" w:rsidP="00047415">
      <w:pPr>
        <w:pStyle w:val="SemEspaamento"/>
        <w:tabs>
          <w:tab w:val="left" w:pos="567"/>
        </w:tabs>
        <w:ind w:right="-568"/>
        <w:jc w:val="both"/>
        <w:rPr>
          <w:rFonts w:ascii="Arial" w:hAnsi="Arial" w:cs="Arial"/>
        </w:rPr>
      </w:pPr>
    </w:p>
    <w:p w14:paraId="53E8763E" w14:textId="77777777" w:rsidR="00835637" w:rsidRPr="00047415" w:rsidRDefault="00835637" w:rsidP="00047415">
      <w:pPr>
        <w:pStyle w:val="SemEspaamento"/>
        <w:tabs>
          <w:tab w:val="left" w:pos="567"/>
        </w:tabs>
        <w:ind w:right="-568"/>
        <w:jc w:val="both"/>
        <w:rPr>
          <w:rFonts w:ascii="Arial" w:hAnsi="Arial" w:cs="Arial"/>
          <w:b/>
          <w:bCs/>
        </w:rPr>
      </w:pPr>
      <w:r w:rsidRPr="00047415">
        <w:rPr>
          <w:rFonts w:ascii="Arial" w:hAnsi="Arial" w:cs="Arial"/>
          <w:b/>
          <w:bCs/>
        </w:rPr>
        <w:t>Recebimento</w:t>
      </w:r>
    </w:p>
    <w:p w14:paraId="180D0403" w14:textId="77777777" w:rsidR="00835637" w:rsidRPr="00047415" w:rsidRDefault="00835637" w:rsidP="00047415">
      <w:pPr>
        <w:pStyle w:val="SemEspaamento"/>
        <w:tabs>
          <w:tab w:val="left" w:pos="567"/>
        </w:tabs>
        <w:ind w:right="-568"/>
        <w:jc w:val="both"/>
        <w:rPr>
          <w:rFonts w:ascii="Arial" w:hAnsi="Arial" w:cs="Arial"/>
        </w:rPr>
      </w:pPr>
    </w:p>
    <w:p w14:paraId="465FB89D" w14:textId="77777777" w:rsidR="00835637" w:rsidRPr="00047415" w:rsidRDefault="00835637" w:rsidP="00047415">
      <w:pPr>
        <w:pStyle w:val="SemEspaamento"/>
        <w:tabs>
          <w:tab w:val="left" w:pos="567"/>
        </w:tabs>
        <w:ind w:right="-568"/>
        <w:jc w:val="both"/>
        <w:rPr>
          <w:rFonts w:ascii="Arial" w:hAnsi="Arial" w:cs="Arial"/>
        </w:rPr>
      </w:pPr>
      <w:r w:rsidRPr="00047415">
        <w:rPr>
          <w:rFonts w:ascii="Arial" w:hAnsi="Arial" w:cs="Arial"/>
        </w:rPr>
        <w:t>7.1. Os itens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613A2A7C" w14:textId="77777777" w:rsidR="00835637" w:rsidRPr="00047415" w:rsidRDefault="00835637" w:rsidP="00047415">
      <w:pPr>
        <w:pStyle w:val="SemEspaamento"/>
        <w:tabs>
          <w:tab w:val="left" w:pos="567"/>
        </w:tabs>
        <w:ind w:right="-568"/>
        <w:jc w:val="both"/>
        <w:rPr>
          <w:rFonts w:ascii="Arial" w:hAnsi="Arial" w:cs="Arial"/>
        </w:rPr>
      </w:pPr>
    </w:p>
    <w:p w14:paraId="0F7CD3E1" w14:textId="77777777" w:rsidR="00835637" w:rsidRPr="00047415" w:rsidRDefault="00835637" w:rsidP="00047415">
      <w:pPr>
        <w:pStyle w:val="SemEspaamento"/>
        <w:tabs>
          <w:tab w:val="left" w:pos="567"/>
        </w:tabs>
        <w:ind w:right="-568"/>
        <w:jc w:val="both"/>
        <w:rPr>
          <w:rFonts w:ascii="Arial" w:hAnsi="Arial" w:cs="Arial"/>
        </w:rPr>
      </w:pPr>
      <w:r w:rsidRPr="00047415">
        <w:rPr>
          <w:rFonts w:ascii="Arial" w:hAnsi="Arial" w:cs="Arial"/>
        </w:rPr>
        <w:t>7.2. Os itens poderão ser rejeitados, no todo ou em parte, inclusive antes do recebimento provisório, quando em desacordo com as especificações constantes no Termo de Referência</w:t>
      </w:r>
      <w:r w:rsidRPr="00047415">
        <w:rPr>
          <w:rFonts w:ascii="Arial" w:hAnsi="Arial" w:cs="Arial"/>
          <w:color w:val="FF0000"/>
        </w:rPr>
        <w:t xml:space="preserve"> </w:t>
      </w:r>
      <w:r w:rsidRPr="00047415">
        <w:rPr>
          <w:rFonts w:ascii="Arial" w:hAnsi="Arial" w:cs="Arial"/>
        </w:rPr>
        <w:t>e na proposta.</w:t>
      </w:r>
    </w:p>
    <w:p w14:paraId="42D929BE" w14:textId="77777777" w:rsidR="00835637" w:rsidRPr="00047415" w:rsidRDefault="00835637" w:rsidP="00047415">
      <w:pPr>
        <w:pStyle w:val="SemEspaamento"/>
        <w:tabs>
          <w:tab w:val="left" w:pos="567"/>
        </w:tabs>
        <w:ind w:right="-568"/>
        <w:jc w:val="both"/>
        <w:rPr>
          <w:rFonts w:ascii="Arial" w:hAnsi="Arial" w:cs="Arial"/>
        </w:rPr>
      </w:pPr>
    </w:p>
    <w:p w14:paraId="2023310C" w14:textId="77777777" w:rsidR="00835637" w:rsidRPr="00047415" w:rsidRDefault="00835637" w:rsidP="00047415">
      <w:pPr>
        <w:pStyle w:val="SemEspaamento"/>
        <w:tabs>
          <w:tab w:val="left" w:pos="567"/>
        </w:tabs>
        <w:ind w:right="-568"/>
        <w:jc w:val="both"/>
        <w:rPr>
          <w:rFonts w:ascii="Arial" w:hAnsi="Arial" w:cs="Arial"/>
        </w:rPr>
      </w:pPr>
      <w:r w:rsidRPr="00047415">
        <w:rPr>
          <w:rFonts w:ascii="Arial" w:hAnsi="Arial" w:cs="Arial"/>
        </w:rPr>
        <w:t>7.3.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011D56BB" w14:textId="77777777" w:rsidR="00835637" w:rsidRPr="00047415" w:rsidRDefault="00835637" w:rsidP="00047415">
      <w:pPr>
        <w:pStyle w:val="SemEspaamento"/>
        <w:tabs>
          <w:tab w:val="left" w:pos="567"/>
        </w:tabs>
        <w:ind w:right="-568"/>
        <w:jc w:val="both"/>
        <w:rPr>
          <w:rFonts w:ascii="Arial" w:hAnsi="Arial" w:cs="Arial"/>
        </w:rPr>
      </w:pPr>
    </w:p>
    <w:p w14:paraId="5D94EE57" w14:textId="77777777" w:rsidR="00835637" w:rsidRPr="00047415" w:rsidRDefault="00835637" w:rsidP="00047415">
      <w:pPr>
        <w:pStyle w:val="SemEspaamento"/>
        <w:tabs>
          <w:tab w:val="left" w:pos="567"/>
        </w:tabs>
        <w:ind w:right="-568"/>
        <w:jc w:val="both"/>
        <w:rPr>
          <w:rFonts w:ascii="Arial" w:hAnsi="Arial" w:cs="Arial"/>
        </w:rPr>
      </w:pPr>
      <w:r w:rsidRPr="00047415">
        <w:rPr>
          <w:rFonts w:ascii="Arial" w:hAnsi="Arial" w:cs="Arial"/>
        </w:rPr>
        <w:lastRenderedPageBreak/>
        <w:t>7.4. O prazo para recebimento definitivo poderá ser excepcionalmente prorrogado, de forma justificada, por igual período, quando houver necessidade de diligências para a aferição do atendimento das exigências contratuais.</w:t>
      </w:r>
    </w:p>
    <w:p w14:paraId="35887878" w14:textId="77777777" w:rsidR="00835637" w:rsidRPr="00047415" w:rsidRDefault="00835637" w:rsidP="00047415">
      <w:pPr>
        <w:pStyle w:val="SemEspaamento"/>
        <w:tabs>
          <w:tab w:val="left" w:pos="567"/>
        </w:tabs>
        <w:ind w:right="-568"/>
        <w:jc w:val="both"/>
        <w:rPr>
          <w:rFonts w:ascii="Arial" w:hAnsi="Arial" w:cs="Arial"/>
        </w:rPr>
      </w:pPr>
    </w:p>
    <w:p w14:paraId="4F825202" w14:textId="77777777" w:rsidR="00835637" w:rsidRPr="00047415" w:rsidRDefault="00835637" w:rsidP="00047415">
      <w:pPr>
        <w:pStyle w:val="SemEspaamento"/>
        <w:tabs>
          <w:tab w:val="left" w:pos="567"/>
        </w:tabs>
        <w:ind w:right="-568"/>
        <w:jc w:val="both"/>
        <w:rPr>
          <w:rFonts w:ascii="Arial" w:hAnsi="Arial" w:cs="Arial"/>
        </w:rPr>
      </w:pPr>
      <w:r w:rsidRPr="00047415">
        <w:rPr>
          <w:rFonts w:ascii="Arial" w:hAnsi="Arial" w:cs="Arial"/>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590FC54" w14:textId="77777777" w:rsidR="00835637" w:rsidRPr="00047415" w:rsidRDefault="00835637" w:rsidP="00047415">
      <w:pPr>
        <w:pStyle w:val="SemEspaamento"/>
        <w:tabs>
          <w:tab w:val="left" w:pos="567"/>
        </w:tabs>
        <w:ind w:right="-568"/>
        <w:jc w:val="both"/>
        <w:rPr>
          <w:rFonts w:ascii="Arial" w:hAnsi="Arial" w:cs="Arial"/>
        </w:rPr>
      </w:pPr>
    </w:p>
    <w:p w14:paraId="362D080B" w14:textId="77777777" w:rsidR="00835637" w:rsidRPr="00047415" w:rsidRDefault="00835637" w:rsidP="00047415">
      <w:pPr>
        <w:pStyle w:val="SemEspaamento"/>
        <w:tabs>
          <w:tab w:val="left" w:pos="567"/>
        </w:tabs>
        <w:ind w:right="-568"/>
        <w:jc w:val="both"/>
        <w:rPr>
          <w:rFonts w:ascii="Arial" w:hAnsi="Arial" w:cs="Arial"/>
        </w:rPr>
      </w:pPr>
      <w:r w:rsidRPr="00047415">
        <w:rPr>
          <w:rFonts w:ascii="Arial" w:hAnsi="Arial" w:cs="Arial"/>
        </w:rPr>
        <w:t>7.6. O recebimento provisório ou definitivo não excluirá a responsabilidade civil pela solidez e pela segurança dos bens nem a responsabilidade ético-profissional pela perfeita execução do contrato.</w:t>
      </w:r>
    </w:p>
    <w:p w14:paraId="789A6C8D" w14:textId="77777777" w:rsidR="00835637" w:rsidRPr="00047415" w:rsidRDefault="00835637" w:rsidP="00047415">
      <w:pPr>
        <w:pStyle w:val="SemEspaamento"/>
        <w:tabs>
          <w:tab w:val="left" w:pos="567"/>
        </w:tabs>
        <w:ind w:right="-568"/>
        <w:jc w:val="both"/>
        <w:rPr>
          <w:rFonts w:ascii="Arial" w:hAnsi="Arial" w:cs="Arial"/>
        </w:rPr>
      </w:pPr>
    </w:p>
    <w:p w14:paraId="57436644" w14:textId="77777777" w:rsidR="00835637" w:rsidRPr="00047415" w:rsidRDefault="00835637" w:rsidP="00047415">
      <w:pPr>
        <w:pStyle w:val="SemEspaamento"/>
        <w:tabs>
          <w:tab w:val="left" w:pos="567"/>
        </w:tabs>
        <w:ind w:right="-568"/>
        <w:jc w:val="both"/>
        <w:rPr>
          <w:rFonts w:ascii="Arial" w:hAnsi="Arial" w:cs="Arial"/>
          <w:b/>
          <w:bCs/>
        </w:rPr>
      </w:pPr>
      <w:r w:rsidRPr="00047415">
        <w:rPr>
          <w:rFonts w:ascii="Arial" w:hAnsi="Arial" w:cs="Arial"/>
          <w:b/>
          <w:bCs/>
        </w:rPr>
        <w:t>Liquidação</w:t>
      </w:r>
    </w:p>
    <w:p w14:paraId="4FB72115" w14:textId="77777777" w:rsidR="00835637" w:rsidRPr="00047415" w:rsidRDefault="00835637" w:rsidP="00047415">
      <w:pPr>
        <w:pStyle w:val="SemEspaamento"/>
        <w:tabs>
          <w:tab w:val="left" w:pos="567"/>
        </w:tabs>
        <w:ind w:right="-568"/>
        <w:jc w:val="both"/>
        <w:rPr>
          <w:rFonts w:ascii="Arial" w:hAnsi="Arial" w:cs="Arial"/>
        </w:rPr>
      </w:pPr>
    </w:p>
    <w:p w14:paraId="3F7D0F6D" w14:textId="77777777" w:rsidR="00835637" w:rsidRPr="00047415" w:rsidRDefault="00835637" w:rsidP="00047415">
      <w:pPr>
        <w:pStyle w:val="Nivel2"/>
        <w:tabs>
          <w:tab w:val="left" w:pos="567"/>
        </w:tabs>
        <w:spacing w:before="0"/>
        <w:ind w:left="0" w:firstLine="0"/>
        <w:rPr>
          <w:i/>
          <w:iCs/>
        </w:rPr>
      </w:pPr>
      <w:r w:rsidRPr="00047415">
        <w:t>7.</w:t>
      </w:r>
      <w:r w:rsidRPr="00047415">
        <w:rPr>
          <w:i/>
          <w:iCs/>
        </w:rPr>
        <w:t>7</w:t>
      </w:r>
      <w:r w:rsidRPr="00047415">
        <w:t>. Recebida a Nota Fiscal ou documento de cobrança equivalente, correrá o prazo de 10 (dez) dias úteis para fins de liquidação, na forma desta seção, prorrogáveis por igual período.</w:t>
      </w:r>
    </w:p>
    <w:p w14:paraId="3BC5988C" w14:textId="77777777" w:rsidR="00835637" w:rsidRPr="00047415" w:rsidRDefault="00835637" w:rsidP="00047415">
      <w:pPr>
        <w:pStyle w:val="Nivel3"/>
        <w:tabs>
          <w:tab w:val="left" w:pos="567"/>
        </w:tabs>
        <w:spacing w:before="0" w:after="0" w:line="240" w:lineRule="auto"/>
        <w:ind w:left="0" w:right="-568"/>
        <w:rPr>
          <w:sz w:val="22"/>
          <w:szCs w:val="22"/>
        </w:rPr>
      </w:pPr>
    </w:p>
    <w:p w14:paraId="267A056F" w14:textId="77777777" w:rsidR="00835637" w:rsidRPr="00047415" w:rsidRDefault="00835637" w:rsidP="00047415">
      <w:pPr>
        <w:pStyle w:val="Nivel2"/>
        <w:tabs>
          <w:tab w:val="left" w:pos="567"/>
        </w:tabs>
        <w:spacing w:before="0"/>
        <w:ind w:left="0" w:firstLine="0"/>
        <w:rPr>
          <w:i/>
          <w:iCs/>
        </w:rPr>
      </w:pPr>
      <w:r w:rsidRPr="00047415">
        <w:t>7.</w:t>
      </w:r>
      <w:r w:rsidRPr="00047415">
        <w:rPr>
          <w:i/>
          <w:iCs/>
        </w:rPr>
        <w:t>8</w:t>
      </w:r>
      <w:r w:rsidRPr="00047415">
        <w:t xml:space="preserve">. Para fins de liquidação, o setor competente deverá verificar se a nota fiscal ou instrumento de cobrança equivalente apresentado expressa os elementos necessários e essenciais do documento, tais como: </w:t>
      </w:r>
    </w:p>
    <w:p w14:paraId="322F2D3F" w14:textId="77777777" w:rsidR="00835637" w:rsidRPr="00047415" w:rsidRDefault="00835637" w:rsidP="00047415">
      <w:pPr>
        <w:pStyle w:val="Nivel3"/>
        <w:tabs>
          <w:tab w:val="left" w:pos="567"/>
        </w:tabs>
        <w:spacing w:before="0" w:after="0" w:line="240" w:lineRule="auto"/>
        <w:ind w:left="0" w:right="-568"/>
        <w:rPr>
          <w:sz w:val="22"/>
          <w:szCs w:val="22"/>
          <w:lang w:eastAsia="en-US"/>
        </w:rPr>
      </w:pPr>
    </w:p>
    <w:p w14:paraId="56E78D05" w14:textId="77777777" w:rsidR="00835637" w:rsidRPr="00047415" w:rsidRDefault="00835637" w:rsidP="00047415">
      <w:pPr>
        <w:pStyle w:val="Nivel3"/>
        <w:tabs>
          <w:tab w:val="left" w:pos="567"/>
        </w:tabs>
        <w:spacing w:before="0" w:after="0" w:line="240" w:lineRule="auto"/>
        <w:ind w:left="0" w:right="-568"/>
        <w:rPr>
          <w:sz w:val="22"/>
          <w:szCs w:val="22"/>
          <w:lang w:eastAsia="en-US"/>
        </w:rPr>
      </w:pPr>
      <w:r w:rsidRPr="00047415">
        <w:rPr>
          <w:sz w:val="22"/>
          <w:szCs w:val="22"/>
          <w:lang w:eastAsia="en-US"/>
        </w:rPr>
        <w:t xml:space="preserve">7.8.1. a data da emissão; </w:t>
      </w:r>
    </w:p>
    <w:p w14:paraId="0C19EF6E" w14:textId="77777777" w:rsidR="00835637" w:rsidRPr="00047415" w:rsidRDefault="00835637" w:rsidP="00047415">
      <w:pPr>
        <w:pStyle w:val="Nivel3"/>
        <w:tabs>
          <w:tab w:val="left" w:pos="567"/>
        </w:tabs>
        <w:spacing w:before="0" w:after="0" w:line="240" w:lineRule="auto"/>
        <w:ind w:left="0" w:right="-568"/>
        <w:rPr>
          <w:sz w:val="22"/>
          <w:szCs w:val="22"/>
          <w:lang w:eastAsia="en-US"/>
        </w:rPr>
      </w:pPr>
    </w:p>
    <w:p w14:paraId="5A03170A" w14:textId="77777777" w:rsidR="00835637" w:rsidRPr="00047415" w:rsidRDefault="00835637" w:rsidP="00047415">
      <w:pPr>
        <w:pStyle w:val="Nivel3"/>
        <w:tabs>
          <w:tab w:val="left" w:pos="567"/>
        </w:tabs>
        <w:spacing w:before="0" w:after="0" w:line="240" w:lineRule="auto"/>
        <w:ind w:left="0" w:right="-568"/>
        <w:rPr>
          <w:sz w:val="22"/>
          <w:szCs w:val="22"/>
          <w:lang w:eastAsia="en-US"/>
        </w:rPr>
      </w:pPr>
      <w:r w:rsidRPr="00047415">
        <w:rPr>
          <w:sz w:val="22"/>
          <w:szCs w:val="22"/>
          <w:lang w:eastAsia="en-US"/>
        </w:rPr>
        <w:t xml:space="preserve">7.8.2. os dados do contrato e do órgão contratante; </w:t>
      </w:r>
    </w:p>
    <w:p w14:paraId="4397D0CB" w14:textId="77777777" w:rsidR="00835637" w:rsidRPr="00047415" w:rsidRDefault="00835637" w:rsidP="00047415">
      <w:pPr>
        <w:pStyle w:val="Nivel3"/>
        <w:tabs>
          <w:tab w:val="left" w:pos="567"/>
        </w:tabs>
        <w:spacing w:before="0" w:after="0" w:line="240" w:lineRule="auto"/>
        <w:ind w:left="0" w:right="-568"/>
        <w:rPr>
          <w:sz w:val="22"/>
          <w:szCs w:val="22"/>
          <w:lang w:eastAsia="en-US"/>
        </w:rPr>
      </w:pPr>
    </w:p>
    <w:p w14:paraId="3231E6BF" w14:textId="77777777" w:rsidR="00835637" w:rsidRPr="00047415" w:rsidRDefault="00835637" w:rsidP="00047415">
      <w:pPr>
        <w:pStyle w:val="Nivel3"/>
        <w:tabs>
          <w:tab w:val="left" w:pos="567"/>
        </w:tabs>
        <w:spacing w:before="0" w:after="0" w:line="240" w:lineRule="auto"/>
        <w:ind w:left="0" w:right="-568"/>
        <w:rPr>
          <w:sz w:val="22"/>
          <w:szCs w:val="22"/>
          <w:lang w:eastAsia="en-US"/>
        </w:rPr>
      </w:pPr>
      <w:r w:rsidRPr="00047415">
        <w:rPr>
          <w:sz w:val="22"/>
          <w:szCs w:val="22"/>
          <w:lang w:eastAsia="en-US"/>
        </w:rPr>
        <w:t xml:space="preserve">7.8.3.  o valor a pagar; e </w:t>
      </w:r>
    </w:p>
    <w:p w14:paraId="3F6DEF8C" w14:textId="77777777" w:rsidR="00835637" w:rsidRPr="00047415" w:rsidRDefault="00835637" w:rsidP="00047415">
      <w:pPr>
        <w:pStyle w:val="SemEspaamento"/>
        <w:tabs>
          <w:tab w:val="left" w:pos="567"/>
        </w:tabs>
        <w:ind w:right="-568"/>
        <w:jc w:val="both"/>
        <w:rPr>
          <w:rFonts w:ascii="Arial" w:hAnsi="Arial" w:cs="Arial"/>
        </w:rPr>
      </w:pPr>
    </w:p>
    <w:p w14:paraId="778BB69B" w14:textId="77777777" w:rsidR="00835637" w:rsidRPr="00047415" w:rsidRDefault="00835637" w:rsidP="00047415">
      <w:pPr>
        <w:pStyle w:val="SemEspaamento"/>
        <w:tabs>
          <w:tab w:val="left" w:pos="567"/>
        </w:tabs>
        <w:ind w:right="-568"/>
        <w:jc w:val="both"/>
        <w:rPr>
          <w:rFonts w:ascii="Arial" w:hAnsi="Arial" w:cs="Arial"/>
        </w:rPr>
      </w:pPr>
      <w:r w:rsidRPr="00047415">
        <w:rPr>
          <w:rFonts w:ascii="Arial" w:hAnsi="Arial" w:cs="Arial"/>
        </w:rPr>
        <w:t>7.8.4. eventual destaque do valor de retenções tributárias cabíveis.</w:t>
      </w:r>
    </w:p>
    <w:p w14:paraId="45E955F7" w14:textId="77777777" w:rsidR="00835637" w:rsidRPr="00047415" w:rsidRDefault="00835637" w:rsidP="00047415">
      <w:pPr>
        <w:pStyle w:val="SemEspaamento"/>
        <w:tabs>
          <w:tab w:val="left" w:pos="567"/>
        </w:tabs>
        <w:ind w:right="-568"/>
        <w:jc w:val="both"/>
        <w:rPr>
          <w:rFonts w:ascii="Arial" w:hAnsi="Arial" w:cs="Arial"/>
        </w:rPr>
      </w:pPr>
    </w:p>
    <w:p w14:paraId="2393AFBC" w14:textId="77777777" w:rsidR="00835637" w:rsidRPr="00047415" w:rsidRDefault="00835637" w:rsidP="00047415">
      <w:pPr>
        <w:pStyle w:val="Nivel2"/>
        <w:tabs>
          <w:tab w:val="left" w:pos="567"/>
        </w:tabs>
        <w:spacing w:before="0"/>
        <w:ind w:left="0" w:firstLine="0"/>
        <w:rPr>
          <w:i/>
          <w:iCs/>
        </w:rPr>
      </w:pPr>
      <w:r w:rsidRPr="00047415">
        <w:t>7.</w:t>
      </w:r>
      <w:r w:rsidRPr="00047415">
        <w:rPr>
          <w:i/>
          <w:iCs/>
        </w:rPr>
        <w:t>9</w:t>
      </w:r>
      <w:r w:rsidRPr="00047415">
        <w:t xml:space="preserve">. </w:t>
      </w:r>
      <w:r w:rsidRPr="00047415">
        <w:rPr>
          <w:rFonts w:eastAsia="Calibri"/>
        </w:rPr>
        <w:t xml:space="preserve">Havendo erro na apresentação da nota fiscal ou instrumento de cobrança equivalente, ou circunstância que impeça a </w:t>
      </w:r>
      <w:r w:rsidRPr="00047415">
        <w:t>liquidação da despesa, esta ficará sobrestada até que o contratado providencie as medidas saneadoras, reiniciando-se o prazo após a comprovação da regularização da situação, sem ônus ao contratante;</w:t>
      </w:r>
    </w:p>
    <w:p w14:paraId="73C99251" w14:textId="77777777" w:rsidR="00835637" w:rsidRPr="00047415" w:rsidRDefault="00835637" w:rsidP="00047415">
      <w:pPr>
        <w:pStyle w:val="Nivel2"/>
        <w:tabs>
          <w:tab w:val="left" w:pos="567"/>
        </w:tabs>
        <w:spacing w:before="0"/>
        <w:ind w:left="0" w:firstLine="0"/>
      </w:pPr>
    </w:p>
    <w:p w14:paraId="16FF1128" w14:textId="77777777" w:rsidR="00835637" w:rsidRPr="00047415" w:rsidRDefault="00835637" w:rsidP="00047415">
      <w:pPr>
        <w:pStyle w:val="Nivel2"/>
        <w:tabs>
          <w:tab w:val="left" w:pos="567"/>
        </w:tabs>
        <w:spacing w:before="0"/>
        <w:ind w:left="0" w:firstLine="0"/>
      </w:pPr>
      <w:r w:rsidRPr="00047415">
        <w:t xml:space="preserve">7.10. A Administração deverá realizar consulta para: </w:t>
      </w:r>
    </w:p>
    <w:p w14:paraId="5241FC61" w14:textId="77777777" w:rsidR="00835637" w:rsidRPr="00047415" w:rsidRDefault="00835637" w:rsidP="00047415">
      <w:pPr>
        <w:pStyle w:val="Nivel2"/>
        <w:tabs>
          <w:tab w:val="left" w:pos="567"/>
        </w:tabs>
        <w:spacing w:before="0"/>
        <w:ind w:left="0" w:firstLine="0"/>
      </w:pPr>
    </w:p>
    <w:p w14:paraId="487BEEB4" w14:textId="77777777" w:rsidR="00835637" w:rsidRPr="00047415" w:rsidRDefault="00835637" w:rsidP="00047415">
      <w:pPr>
        <w:pStyle w:val="Nivel2"/>
        <w:tabs>
          <w:tab w:val="left" w:pos="567"/>
        </w:tabs>
        <w:spacing w:before="0"/>
        <w:ind w:left="0" w:firstLine="0"/>
      </w:pPr>
      <w:r w:rsidRPr="00047415">
        <w:t>a) verificar a manutenção das condições de habilitação exigidas no edital;</w:t>
      </w:r>
    </w:p>
    <w:p w14:paraId="5B30F61F" w14:textId="77777777" w:rsidR="00835637" w:rsidRPr="00047415" w:rsidRDefault="00835637" w:rsidP="00047415">
      <w:pPr>
        <w:pStyle w:val="Nivel2"/>
        <w:tabs>
          <w:tab w:val="left" w:pos="567"/>
        </w:tabs>
        <w:spacing w:before="0"/>
        <w:ind w:left="0" w:firstLine="0"/>
      </w:pPr>
      <w:r w:rsidRPr="00047415">
        <w:t xml:space="preserve"> b) identificar possível razão que impeça a participação em licitação, no âmbito do órgão ou entidade, proibição de contratar com o Poder Público, bem como ocorrências impeditivas indiretas.</w:t>
      </w:r>
    </w:p>
    <w:p w14:paraId="560F552E" w14:textId="77777777" w:rsidR="00835637" w:rsidRPr="00047415" w:rsidRDefault="00835637" w:rsidP="00047415">
      <w:pPr>
        <w:pStyle w:val="Nivel2"/>
        <w:tabs>
          <w:tab w:val="left" w:pos="567"/>
        </w:tabs>
        <w:spacing w:before="0"/>
        <w:ind w:left="0" w:firstLine="0"/>
      </w:pPr>
      <w:r w:rsidRPr="00047415">
        <w:t>7.11.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029EED0" w14:textId="77777777" w:rsidR="00835637" w:rsidRPr="00047415" w:rsidRDefault="00835637" w:rsidP="00047415">
      <w:pPr>
        <w:pStyle w:val="Nivel2"/>
        <w:tabs>
          <w:tab w:val="left" w:pos="567"/>
        </w:tabs>
        <w:spacing w:before="0"/>
        <w:ind w:left="0" w:firstLine="0"/>
        <w:rPr>
          <w:i/>
          <w:iCs/>
        </w:rPr>
      </w:pPr>
      <w:r w:rsidRPr="00047415">
        <w:t>7.1</w:t>
      </w:r>
      <w:r w:rsidRPr="00047415">
        <w:rPr>
          <w:i/>
          <w:iCs/>
        </w:rPr>
        <w:t>2</w:t>
      </w:r>
      <w:r w:rsidRPr="00047415">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AA7EE05" w14:textId="77777777" w:rsidR="00835637" w:rsidRPr="00047415" w:rsidRDefault="00835637" w:rsidP="00047415">
      <w:pPr>
        <w:pStyle w:val="Nivel2"/>
        <w:tabs>
          <w:tab w:val="left" w:pos="567"/>
        </w:tabs>
        <w:spacing w:before="0"/>
        <w:ind w:left="0" w:firstLine="0"/>
        <w:rPr>
          <w:i/>
          <w:iCs/>
        </w:rPr>
      </w:pPr>
      <w:r w:rsidRPr="00047415">
        <w:lastRenderedPageBreak/>
        <w:t>7.1</w:t>
      </w:r>
      <w:r w:rsidRPr="00047415">
        <w:rPr>
          <w:i/>
          <w:iCs/>
        </w:rPr>
        <w:t>3</w:t>
      </w:r>
      <w:r w:rsidRPr="00047415">
        <w:t xml:space="preserve">. Persistindo a irregularidade, o contratante deverá adotar as medidas necessárias à rescisão contratual nos autos do processo administrativo correspondente, assegurada ao contratado a ampla defesa. </w:t>
      </w:r>
    </w:p>
    <w:p w14:paraId="2FE91FDC" w14:textId="77777777" w:rsidR="00835637" w:rsidRPr="00047415" w:rsidRDefault="00835637" w:rsidP="00047415">
      <w:pPr>
        <w:pStyle w:val="SemEspaamento"/>
        <w:tabs>
          <w:tab w:val="left" w:pos="567"/>
        </w:tabs>
        <w:ind w:right="-568"/>
        <w:jc w:val="both"/>
        <w:rPr>
          <w:rFonts w:ascii="Arial" w:hAnsi="Arial" w:cs="Arial"/>
        </w:rPr>
      </w:pPr>
      <w:r w:rsidRPr="00047415">
        <w:rPr>
          <w:rFonts w:ascii="Arial" w:hAnsi="Arial" w:cs="Arial"/>
        </w:rPr>
        <w:t xml:space="preserve">7.14. Havendo a efetiva execução do objeto, os pagamentos serão realizados normalmente, até que se decida pela rescisão do contrato, caso o contratado não regularize sua situação. </w:t>
      </w:r>
    </w:p>
    <w:p w14:paraId="1D77F4B2" w14:textId="77777777" w:rsidR="00835637" w:rsidRPr="00047415" w:rsidRDefault="00835637" w:rsidP="00047415">
      <w:pPr>
        <w:pStyle w:val="SemEspaamento"/>
        <w:tabs>
          <w:tab w:val="left" w:pos="567"/>
        </w:tabs>
        <w:ind w:right="-568"/>
        <w:jc w:val="both"/>
        <w:rPr>
          <w:rFonts w:ascii="Arial" w:hAnsi="Arial" w:cs="Arial"/>
        </w:rPr>
      </w:pPr>
    </w:p>
    <w:p w14:paraId="1DF305DE" w14:textId="77777777" w:rsidR="00835637" w:rsidRPr="00047415" w:rsidRDefault="00835637" w:rsidP="00047415">
      <w:pPr>
        <w:pStyle w:val="SemEspaamento"/>
        <w:tabs>
          <w:tab w:val="left" w:pos="567"/>
        </w:tabs>
        <w:ind w:right="-568"/>
        <w:jc w:val="both"/>
        <w:rPr>
          <w:rFonts w:ascii="Arial" w:hAnsi="Arial" w:cs="Arial"/>
          <w:b/>
          <w:bCs/>
        </w:rPr>
      </w:pPr>
      <w:r w:rsidRPr="00047415">
        <w:rPr>
          <w:rFonts w:ascii="Arial" w:hAnsi="Arial" w:cs="Arial"/>
          <w:b/>
          <w:bCs/>
        </w:rPr>
        <w:t xml:space="preserve">Condições de Pagamento </w:t>
      </w:r>
    </w:p>
    <w:p w14:paraId="0F34C7C7" w14:textId="77777777" w:rsidR="00835637" w:rsidRPr="00047415" w:rsidRDefault="00835637" w:rsidP="00047415">
      <w:pPr>
        <w:pStyle w:val="SemEspaamento"/>
        <w:tabs>
          <w:tab w:val="left" w:pos="567"/>
        </w:tabs>
        <w:ind w:right="-568"/>
        <w:jc w:val="both"/>
        <w:rPr>
          <w:rFonts w:ascii="Arial" w:hAnsi="Arial" w:cs="Arial"/>
          <w:b/>
          <w:bCs/>
        </w:rPr>
      </w:pPr>
    </w:p>
    <w:p w14:paraId="76E0E49F" w14:textId="77777777" w:rsidR="00835637" w:rsidRPr="00047415" w:rsidRDefault="00835637" w:rsidP="00047415">
      <w:pPr>
        <w:pStyle w:val="Corpodetexto"/>
        <w:tabs>
          <w:tab w:val="left" w:pos="567"/>
        </w:tabs>
        <w:suppressAutoHyphens/>
        <w:ind w:left="0" w:right="-568"/>
        <w:rPr>
          <w:rFonts w:ascii="Arial" w:hAnsi="Arial" w:cs="Arial"/>
          <w:sz w:val="22"/>
          <w:szCs w:val="22"/>
          <w:lang w:val="pt-BR"/>
        </w:rPr>
      </w:pPr>
      <w:r w:rsidRPr="00047415">
        <w:rPr>
          <w:rFonts w:ascii="Arial" w:hAnsi="Arial" w:cs="Arial"/>
          <w:sz w:val="22"/>
          <w:szCs w:val="22"/>
          <w:lang w:val="pt-BR"/>
        </w:rPr>
        <w:t>7.15</w:t>
      </w:r>
      <w:r w:rsidRPr="00047415">
        <w:rPr>
          <w:rFonts w:ascii="Arial" w:hAnsi="Arial" w:cs="Arial"/>
          <w:sz w:val="22"/>
          <w:szCs w:val="22"/>
        </w:rPr>
        <w:t xml:space="preserve">. </w:t>
      </w:r>
      <w:r w:rsidRPr="00047415">
        <w:rPr>
          <w:rFonts w:ascii="Arial" w:hAnsi="Arial" w:cs="Arial"/>
          <w:sz w:val="22"/>
          <w:szCs w:val="22"/>
          <w:lang w:val="pt-BR"/>
        </w:rPr>
        <w:t xml:space="preserve">O pagamento será efetuado em até 30 (trinta) dias corridos, após apresentação e aceitação da Nota Fiscal/Fatura pela </w:t>
      </w:r>
      <w:r w:rsidRPr="00047415">
        <w:rPr>
          <w:rFonts w:ascii="Arial" w:hAnsi="Arial" w:cs="Arial"/>
          <w:bCs/>
          <w:sz w:val="22"/>
          <w:szCs w:val="22"/>
          <w:lang w:val="pt-BR"/>
        </w:rPr>
        <w:t>secretaria requisitante,</w:t>
      </w:r>
      <w:r w:rsidRPr="00047415">
        <w:rPr>
          <w:rFonts w:ascii="Arial" w:hAnsi="Arial" w:cs="Arial"/>
          <w:sz w:val="22"/>
          <w:szCs w:val="22"/>
          <w:lang w:val="pt-BR"/>
        </w:rPr>
        <w:t xml:space="preserve"> transcorrido o prazo necessário para tramitação no Departamento de Contabilidade do Município.</w:t>
      </w:r>
    </w:p>
    <w:p w14:paraId="2CAFA4F8" w14:textId="77777777" w:rsidR="00835637" w:rsidRPr="00047415" w:rsidRDefault="00835637" w:rsidP="00047415">
      <w:pPr>
        <w:pStyle w:val="Corpodetexto"/>
        <w:tabs>
          <w:tab w:val="left" w:pos="567"/>
        </w:tabs>
        <w:suppressAutoHyphens/>
        <w:ind w:left="0" w:right="-568"/>
        <w:rPr>
          <w:rFonts w:ascii="Arial" w:hAnsi="Arial" w:cs="Arial"/>
          <w:sz w:val="22"/>
          <w:szCs w:val="22"/>
          <w:lang w:val="pt-BR"/>
        </w:rPr>
      </w:pPr>
    </w:p>
    <w:p w14:paraId="695885A6" w14:textId="77777777" w:rsidR="00835637" w:rsidRPr="00047415" w:rsidRDefault="00835637" w:rsidP="00047415">
      <w:pPr>
        <w:pStyle w:val="Corpodetexto"/>
        <w:tabs>
          <w:tab w:val="left" w:pos="567"/>
        </w:tabs>
        <w:suppressAutoHyphens/>
        <w:ind w:left="0" w:right="-568"/>
        <w:rPr>
          <w:rFonts w:ascii="Arial" w:hAnsi="Arial" w:cs="Arial"/>
          <w:sz w:val="22"/>
          <w:szCs w:val="22"/>
          <w:lang w:val="pt-BR"/>
        </w:rPr>
      </w:pPr>
      <w:r w:rsidRPr="00047415">
        <w:rPr>
          <w:rFonts w:ascii="Arial" w:hAnsi="Arial" w:cs="Arial"/>
          <w:sz w:val="22"/>
          <w:szCs w:val="22"/>
          <w:lang w:val="pt-BR"/>
        </w:rPr>
        <w:t>7.16. Para efeito de cada pagamento, a nota fiscal/fatura deverá estar acompanhada das guias de comprovação de recolhimento dos encargos previdenciários (INSS e FGTS).</w:t>
      </w:r>
    </w:p>
    <w:p w14:paraId="040C1D0E" w14:textId="77777777" w:rsidR="00835637" w:rsidRPr="00047415" w:rsidRDefault="00835637" w:rsidP="00047415">
      <w:pPr>
        <w:pStyle w:val="PargrafodaLista"/>
        <w:tabs>
          <w:tab w:val="left" w:pos="567"/>
        </w:tabs>
        <w:suppressAutoHyphens/>
        <w:ind w:left="0" w:right="-568"/>
        <w:rPr>
          <w:rFonts w:ascii="Arial" w:hAnsi="Arial" w:cs="Arial"/>
        </w:rPr>
      </w:pPr>
    </w:p>
    <w:p w14:paraId="5FC35D34" w14:textId="77777777" w:rsidR="00835637" w:rsidRPr="00047415" w:rsidRDefault="00835637" w:rsidP="00047415">
      <w:pPr>
        <w:pStyle w:val="PargrafodaLista"/>
        <w:tabs>
          <w:tab w:val="left" w:pos="567"/>
        </w:tabs>
        <w:suppressAutoHyphens/>
        <w:ind w:left="0" w:right="-568"/>
        <w:rPr>
          <w:rFonts w:ascii="Arial" w:hAnsi="Arial" w:cs="Arial"/>
        </w:rPr>
      </w:pPr>
      <w:r w:rsidRPr="00047415">
        <w:rPr>
          <w:rFonts w:ascii="Arial" w:hAnsi="Arial" w:cs="Arial"/>
        </w:rPr>
        <w:t>7.17. O preço será fixado e irreajustável, salvo as condições previstas na Lei Federal 14.133/2021, e suas alterações</w:t>
      </w:r>
    </w:p>
    <w:p w14:paraId="64DB79CB" w14:textId="77777777" w:rsidR="00835637" w:rsidRPr="00047415" w:rsidRDefault="00835637" w:rsidP="00047415">
      <w:pPr>
        <w:pStyle w:val="PargrafodaLista"/>
        <w:tabs>
          <w:tab w:val="left" w:pos="567"/>
        </w:tabs>
        <w:suppressAutoHyphens/>
        <w:ind w:left="0" w:right="-568"/>
        <w:rPr>
          <w:rFonts w:ascii="Arial" w:hAnsi="Arial" w:cs="Arial"/>
        </w:rPr>
      </w:pPr>
    </w:p>
    <w:p w14:paraId="52DC3BC8" w14:textId="77777777" w:rsidR="00835637" w:rsidRPr="00047415" w:rsidRDefault="00835637" w:rsidP="00047415">
      <w:pPr>
        <w:pStyle w:val="PargrafodaLista"/>
        <w:tabs>
          <w:tab w:val="left" w:pos="567"/>
        </w:tabs>
        <w:suppressAutoHyphens/>
        <w:ind w:left="0" w:right="-568"/>
        <w:rPr>
          <w:rFonts w:ascii="Arial" w:hAnsi="Arial" w:cs="Arial"/>
        </w:rPr>
      </w:pPr>
      <w:r w:rsidRPr="00047415">
        <w:rPr>
          <w:rFonts w:ascii="Arial" w:hAnsi="Arial" w:cs="Arial"/>
          <w:noProof/>
          <w:lang w:val="en-US"/>
        </w:rPr>
        <mc:AlternateContent>
          <mc:Choice Requires="wps">
            <w:drawing>
              <wp:anchor distT="0" distB="0" distL="114300" distR="114300" simplePos="0" relativeHeight="251641856" behindDoc="0" locked="0" layoutInCell="1" allowOverlap="1" wp14:anchorId="440DD678" wp14:editId="61E98B7D">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EC8E07" w14:textId="77777777" w:rsidR="00835637" w:rsidRDefault="00835637" w:rsidP="00835637">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40DD678"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" filled="f" stroked="f">
                <v:stroke joinstyle="round"/>
                <o:lock v:ext="edit" shapetype="t"/>
                <v:textbox style="mso-fit-shape-to-text:t">
                  <w:txbxContent>
                    <w:p w14:paraId="1EEC8E07" w14:textId="77777777" w:rsidR="00835637" w:rsidRDefault="00835637" w:rsidP="00835637">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047415">
        <w:rPr>
          <w:rFonts w:ascii="Arial" w:hAnsi="Arial" w:cs="Arial"/>
          <w:noProof/>
          <w:lang w:val="en-US"/>
        </w:rPr>
        <mc:AlternateContent>
          <mc:Choice Requires="wps">
            <w:drawing>
              <wp:anchor distT="0" distB="0" distL="114300" distR="114300" simplePos="0" relativeHeight="251646976" behindDoc="0" locked="0" layoutInCell="1" allowOverlap="1" wp14:anchorId="579928B4" wp14:editId="29BB699E">
                <wp:simplePos x="0" y="0"/>
                <wp:positionH relativeFrom="page">
                  <wp:posOffset>1045845</wp:posOffset>
                </wp:positionH>
                <wp:positionV relativeFrom="page">
                  <wp:posOffset>1043305</wp:posOffset>
                </wp:positionV>
                <wp:extent cx="49530" cy="46355"/>
                <wp:effectExtent l="0" t="5080" r="0" b="0"/>
                <wp:wrapNone/>
                <wp:docPr id="118"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43024C" w14:textId="77777777" w:rsidR="00835637" w:rsidRDefault="00835637" w:rsidP="00835637">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79928B4" id="Caixa de Texto 118" o:spid="_x0000_s1027" type="#_x0000_t202" style="position:absolute;left:0;text-align:left;margin-left:82.35pt;margin-top:82.15pt;width:3.9pt;height:3.65pt;rotation:3;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" filled="f" stroked="f">
                <v:stroke joinstyle="round"/>
                <o:lock v:ext="edit" shapetype="t"/>
                <v:textbox style="mso-fit-shape-to-text:t">
                  <w:txbxContent>
                    <w:p w14:paraId="5943024C" w14:textId="77777777" w:rsidR="00835637" w:rsidRDefault="00835637" w:rsidP="00835637">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047415">
        <w:rPr>
          <w:rFonts w:ascii="Arial" w:hAnsi="Arial" w:cs="Arial"/>
          <w:noProof/>
          <w:lang w:val="en-US"/>
        </w:rPr>
        <mc:AlternateContent>
          <mc:Choice Requires="wps">
            <w:drawing>
              <wp:anchor distT="0" distB="0" distL="114300" distR="114300" simplePos="0" relativeHeight="251652096" behindDoc="0" locked="0" layoutInCell="1" allowOverlap="1" wp14:anchorId="15CF9F47" wp14:editId="591E2834">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83EC662" w14:textId="77777777" w:rsidR="00835637" w:rsidRDefault="00835637" w:rsidP="00835637">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5CF9F47" id="Caixa de Texto 117" o:spid="_x0000_s1028" type="#_x0000_t202" style="position:absolute;left:0;text-align:left;margin-left:77.85pt;margin-top:81.9pt;width:3.8pt;height:3.65pt;rotation:7;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" filled="f" stroked="f">
                <v:stroke joinstyle="round"/>
                <o:lock v:ext="edit" shapetype="t"/>
                <v:textbox style="mso-fit-shape-to-text:t">
                  <w:txbxContent>
                    <w:p w14:paraId="183EC662" w14:textId="77777777" w:rsidR="00835637" w:rsidRDefault="00835637" w:rsidP="00835637">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047415">
        <w:rPr>
          <w:rFonts w:ascii="Arial" w:hAnsi="Arial" w:cs="Arial"/>
          <w:noProof/>
          <w:lang w:val="en-US"/>
        </w:rPr>
        <mc:AlternateContent>
          <mc:Choice Requires="wps">
            <w:drawing>
              <wp:anchor distT="0" distB="0" distL="114300" distR="114300" simplePos="0" relativeHeight="251657216" behindDoc="0" locked="0" layoutInCell="1" allowOverlap="1" wp14:anchorId="74F942AE" wp14:editId="19800DB7">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1BEABD6" w14:textId="77777777" w:rsidR="00835637" w:rsidRDefault="00835637" w:rsidP="00835637">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4F942AE" id="Caixa de Texto 116" o:spid="_x0000_s1029" type="#_x0000_t202" style="position:absolute;left:0;text-align:left;margin-left:69.45pt;margin-top:80.2pt;width:7.75pt;height:2.85pt;rotation:9;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" filled="f" stroked="f">
                <v:stroke joinstyle="round"/>
                <o:lock v:ext="edit" shapetype="t"/>
                <v:textbox style="mso-fit-shape-to-text:t">
                  <w:txbxContent>
                    <w:p w14:paraId="21BEABD6" w14:textId="77777777" w:rsidR="00835637" w:rsidRDefault="00835637" w:rsidP="00835637">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047415">
        <w:rPr>
          <w:rFonts w:ascii="Arial" w:hAnsi="Arial" w:cs="Arial"/>
          <w:noProof/>
          <w:lang w:val="en-US"/>
        </w:rPr>
        <mc:AlternateContent>
          <mc:Choice Requires="wps">
            <w:drawing>
              <wp:anchor distT="0" distB="0" distL="114300" distR="114300" simplePos="0" relativeHeight="251662336" behindDoc="0" locked="0" layoutInCell="1" allowOverlap="1" wp14:anchorId="609AECBC" wp14:editId="3278DE89">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73F4D60" w14:textId="77777777" w:rsidR="00835637" w:rsidRDefault="00835637" w:rsidP="00835637">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09AECBC" id="Caixa de Texto 115" o:spid="_x0000_s1030" type="#_x0000_t202" style="position:absolute;left:0;text-align:left;margin-left:110.1pt;margin-top:80.7pt;width:8.5pt;height:2.45pt;rotation:-11;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" filled="f" stroked="f">
                <v:stroke joinstyle="round"/>
                <o:lock v:ext="edit" shapetype="t"/>
                <v:textbox style="mso-fit-shape-to-text:t">
                  <w:txbxContent>
                    <w:p w14:paraId="773F4D60" w14:textId="77777777" w:rsidR="00835637" w:rsidRDefault="00835637" w:rsidP="00835637">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047415">
        <w:rPr>
          <w:rFonts w:ascii="Arial" w:hAnsi="Arial" w:cs="Arial"/>
          <w:noProof/>
          <w:lang w:val="en-US"/>
        </w:rPr>
        <mc:AlternateContent>
          <mc:Choice Requires="wps">
            <w:drawing>
              <wp:anchor distT="0" distB="0" distL="114300" distR="114300" simplePos="0" relativeHeight="251667456" behindDoc="0" locked="0" layoutInCell="1" allowOverlap="1" wp14:anchorId="61FDF95F" wp14:editId="675495EA">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2FF4B7F" w14:textId="77777777" w:rsidR="00835637" w:rsidRDefault="00835637" w:rsidP="00835637">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1FDF95F" id="Caixa de Texto 114" o:spid="_x0000_s1031" type="#_x0000_t202" style="position:absolute;left:0;text-align:left;margin-left:105.55pt;margin-top:81.8pt;width:3.6pt;height:3.65pt;rotation:-5;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" filled="f" stroked="f">
                <v:stroke joinstyle="round"/>
                <o:lock v:ext="edit" shapetype="t"/>
                <v:textbox style="mso-fit-shape-to-text:t">
                  <w:txbxContent>
                    <w:p w14:paraId="52FF4B7F" w14:textId="77777777" w:rsidR="00835637" w:rsidRDefault="00835637" w:rsidP="00835637">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047415">
        <w:rPr>
          <w:rFonts w:ascii="Arial" w:hAnsi="Arial" w:cs="Arial"/>
          <w:noProof/>
          <w:lang w:val="en-US"/>
        </w:rPr>
        <mc:AlternateContent>
          <mc:Choice Requires="wps">
            <w:drawing>
              <wp:anchor distT="0" distB="0" distL="114300" distR="114300" simplePos="0" relativeHeight="251672576" behindDoc="0" locked="0" layoutInCell="1" allowOverlap="1" wp14:anchorId="33081B22" wp14:editId="5905BB1F">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25FB2C" w14:textId="77777777" w:rsidR="00835637" w:rsidRDefault="00835637" w:rsidP="00835637">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081B22" id="Caixa de Texto 113" o:spid="_x0000_s1032" type="#_x0000_t202" style="position:absolute;left:0;text-align:left;margin-left:101.05pt;margin-top:82.1pt;width:3.9pt;height:3.65pt;rotation:-3;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" filled="f" stroked="f">
                <v:stroke joinstyle="round"/>
                <o:lock v:ext="edit" shapetype="t"/>
                <v:textbox style="mso-fit-shape-to-text:t">
                  <w:txbxContent>
                    <w:p w14:paraId="4C25FB2C" w14:textId="77777777" w:rsidR="00835637" w:rsidRDefault="00835637" w:rsidP="00835637">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047415">
        <w:rPr>
          <w:rFonts w:ascii="Arial" w:hAnsi="Arial" w:cs="Arial"/>
          <w:noProof/>
          <w:lang w:val="en-US"/>
        </w:rPr>
        <mc:AlternateContent>
          <mc:Choice Requires="wps">
            <w:drawing>
              <wp:anchor distT="0" distB="0" distL="114300" distR="114300" simplePos="0" relativeHeight="251677696" behindDoc="0" locked="0" layoutInCell="1" allowOverlap="1" wp14:anchorId="4BE870F3" wp14:editId="2F41E834">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CB3755E" w14:textId="77777777" w:rsidR="00835637" w:rsidRDefault="00835637" w:rsidP="00835637">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BE870F3" id="Caixa de Texto 112" o:spid="_x0000_s1033" type="#_x0000_t202" style="position:absolute;left:0;text-align:left;margin-left:96.3pt;margin-top:82.4pt;width:4.15pt;height:3.65pt;rotation:-1;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" filled="f" stroked="f">
                <v:stroke joinstyle="round"/>
                <o:lock v:ext="edit" shapetype="t"/>
                <v:textbox style="mso-fit-shape-to-text:t">
                  <w:txbxContent>
                    <w:p w14:paraId="6CB3755E" w14:textId="77777777" w:rsidR="00835637" w:rsidRDefault="00835637" w:rsidP="00835637">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047415">
        <w:rPr>
          <w:rFonts w:ascii="Arial" w:hAnsi="Arial" w:cs="Arial"/>
        </w:rPr>
        <w:t>7.18. O Município reserva-se o direito de recusar o pagamento se, no ato da atestação, os bens estiverem em desacordo com as especificações apresentadas e aceitas.</w:t>
      </w:r>
    </w:p>
    <w:p w14:paraId="65EE5C18" w14:textId="77777777" w:rsidR="00835637" w:rsidRPr="00047415" w:rsidRDefault="00835637" w:rsidP="00047415">
      <w:pPr>
        <w:pStyle w:val="PargrafodaLista"/>
        <w:tabs>
          <w:tab w:val="left" w:pos="567"/>
        </w:tabs>
        <w:suppressAutoHyphens/>
        <w:ind w:left="0" w:right="-568"/>
        <w:rPr>
          <w:rFonts w:ascii="Arial" w:hAnsi="Arial" w:cs="Arial"/>
        </w:rPr>
      </w:pPr>
    </w:p>
    <w:p w14:paraId="044FE8E7" w14:textId="77777777" w:rsidR="00835637" w:rsidRPr="00047415" w:rsidRDefault="00835637" w:rsidP="00047415">
      <w:pPr>
        <w:pStyle w:val="PargrafodaLista"/>
        <w:tabs>
          <w:tab w:val="left" w:pos="567"/>
        </w:tabs>
        <w:suppressAutoHyphens/>
        <w:ind w:left="0" w:right="-568"/>
        <w:rPr>
          <w:rFonts w:ascii="Arial" w:hAnsi="Arial" w:cs="Arial"/>
        </w:rPr>
      </w:pPr>
      <w:r w:rsidRPr="00047415">
        <w:rPr>
          <w:rFonts w:ascii="Arial" w:hAnsi="Arial" w:cs="Arial"/>
        </w:rPr>
        <w:t xml:space="preserve">7.19. Nenhum pagamento será efetuado à licitante vencedora enquanto pendente de liquidação qualquer obrigação financeira, sem que isso gere direito à alteração dos preços, ou de compensação financeira por atraso de pagamento. </w:t>
      </w:r>
    </w:p>
    <w:p w14:paraId="08A693C7" w14:textId="77777777" w:rsidR="00835637" w:rsidRPr="00047415" w:rsidRDefault="00835637" w:rsidP="00047415">
      <w:pPr>
        <w:pStyle w:val="PargrafodaLista"/>
        <w:tabs>
          <w:tab w:val="left" w:pos="567"/>
        </w:tabs>
        <w:suppressAutoHyphens/>
        <w:ind w:left="0"/>
        <w:rPr>
          <w:rFonts w:ascii="Arial" w:hAnsi="Arial" w:cs="Arial"/>
        </w:rPr>
      </w:pPr>
    </w:p>
    <w:p w14:paraId="797FF30F" w14:textId="77777777" w:rsidR="00835637" w:rsidRPr="00047415" w:rsidRDefault="00835637" w:rsidP="00047415">
      <w:pPr>
        <w:pStyle w:val="PargrafodaLista"/>
        <w:tabs>
          <w:tab w:val="left" w:pos="567"/>
        </w:tabs>
        <w:suppressAutoHyphens/>
        <w:ind w:left="0" w:right="-568"/>
        <w:rPr>
          <w:rFonts w:ascii="Arial" w:hAnsi="Arial" w:cs="Arial"/>
        </w:rPr>
      </w:pPr>
      <w:r w:rsidRPr="00047415">
        <w:rPr>
          <w:rFonts w:ascii="Arial" w:hAnsi="Arial" w:cs="Arial"/>
        </w:rPr>
        <w:t>7.20.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3C9C8860" w14:textId="77777777" w:rsidR="00835637" w:rsidRPr="00047415" w:rsidRDefault="00835637" w:rsidP="00047415">
      <w:pPr>
        <w:pStyle w:val="SemEspaamento"/>
        <w:tabs>
          <w:tab w:val="left" w:pos="567"/>
        </w:tabs>
        <w:ind w:right="-568"/>
        <w:jc w:val="both"/>
        <w:rPr>
          <w:rStyle w:val="Hyperlink"/>
          <w:rFonts w:ascii="Arial" w:hAnsi="Arial" w:cs="Arial"/>
        </w:rPr>
      </w:pPr>
    </w:p>
    <w:p w14:paraId="5C28A384" w14:textId="77777777" w:rsidR="00835637" w:rsidRPr="00047415" w:rsidRDefault="00835637" w:rsidP="00047415">
      <w:pPr>
        <w:pStyle w:val="SemEspaamento"/>
        <w:tabs>
          <w:tab w:val="left" w:pos="567"/>
        </w:tabs>
        <w:ind w:right="-568"/>
        <w:jc w:val="both"/>
        <w:rPr>
          <w:rFonts w:ascii="Arial" w:hAnsi="Arial" w:cs="Arial"/>
        </w:rPr>
      </w:pPr>
      <w:r w:rsidRPr="00047415">
        <w:rPr>
          <w:rFonts w:ascii="Arial" w:hAnsi="Arial" w:cs="Arial"/>
        </w:rPr>
        <w:t xml:space="preserve">7.21. O contratado regularmente optante pelo Simples Nacional, nos termos da </w:t>
      </w:r>
      <w:hyperlink r:id="rId26">
        <w:r w:rsidRPr="00047415">
          <w:rPr>
            <w:rStyle w:val="Hyperlink"/>
            <w:rFonts w:ascii="Arial" w:hAnsi="Arial" w:cs="Arial"/>
          </w:rPr>
          <w:t>Lei Complementar nº 123, de 2006</w:t>
        </w:r>
      </w:hyperlink>
      <w:r w:rsidRPr="00047415">
        <w:rPr>
          <w:rFonts w:ascii="Arial" w:hAnsi="Arial"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15D439" w14:textId="77777777" w:rsidR="00835637" w:rsidRPr="00047415" w:rsidRDefault="00835637" w:rsidP="00047415">
      <w:pPr>
        <w:pStyle w:val="SemEspaamento"/>
        <w:tabs>
          <w:tab w:val="left" w:pos="567"/>
        </w:tabs>
        <w:ind w:right="-568"/>
        <w:jc w:val="both"/>
        <w:rPr>
          <w:rFonts w:ascii="Arial" w:hAnsi="Arial" w:cs="Arial"/>
          <w:color w:val="ED0000"/>
        </w:rPr>
      </w:pPr>
    </w:p>
    <w:bookmarkEnd w:id="65"/>
    <w:p w14:paraId="467B5D4F" w14:textId="77777777" w:rsidR="00835637" w:rsidRPr="00047415" w:rsidRDefault="00835637" w:rsidP="00047415">
      <w:pPr>
        <w:pStyle w:val="Nivel01"/>
        <w:spacing w:before="0"/>
        <w:ind w:left="0" w:right="-568" w:firstLine="0"/>
        <w:rPr>
          <w:rFonts w:eastAsia="Calibri"/>
          <w:sz w:val="22"/>
          <w:szCs w:val="22"/>
        </w:rPr>
      </w:pPr>
      <w:r w:rsidRPr="00047415">
        <w:rPr>
          <w:sz w:val="22"/>
          <w:szCs w:val="22"/>
        </w:rPr>
        <w:t>8. FORMA E CRITÉRIOS DE SELEÇÃO DO FORNECEDOR E REGIME DE EXECUÇÃO</w:t>
      </w:r>
    </w:p>
    <w:p w14:paraId="05B767EF" w14:textId="77777777" w:rsidR="00835637" w:rsidRPr="00047415" w:rsidRDefault="00835637" w:rsidP="00047415">
      <w:pPr>
        <w:pStyle w:val="Nvel1-SemNumerao"/>
        <w:tabs>
          <w:tab w:val="left" w:pos="567"/>
        </w:tabs>
        <w:spacing w:before="0" w:after="0" w:line="240" w:lineRule="auto"/>
        <w:ind w:right="-568"/>
        <w:rPr>
          <w:sz w:val="22"/>
          <w:szCs w:val="22"/>
        </w:rPr>
      </w:pPr>
    </w:p>
    <w:p w14:paraId="681AF332" w14:textId="77777777" w:rsidR="00835637" w:rsidRPr="00047415" w:rsidRDefault="00835637" w:rsidP="00047415">
      <w:pPr>
        <w:pStyle w:val="Nvel1-SemNumerao"/>
        <w:tabs>
          <w:tab w:val="left" w:pos="567"/>
        </w:tabs>
        <w:spacing w:before="0" w:after="0" w:line="240" w:lineRule="auto"/>
        <w:ind w:right="-568"/>
        <w:rPr>
          <w:sz w:val="22"/>
          <w:szCs w:val="22"/>
        </w:rPr>
      </w:pPr>
      <w:r w:rsidRPr="00047415">
        <w:rPr>
          <w:sz w:val="22"/>
          <w:szCs w:val="22"/>
        </w:rPr>
        <w:t>Forma de seleção e critério de julgamento da proposta</w:t>
      </w:r>
    </w:p>
    <w:p w14:paraId="6CF0A7EB" w14:textId="77777777" w:rsidR="00835637" w:rsidRPr="00047415" w:rsidRDefault="00835637" w:rsidP="00047415">
      <w:pPr>
        <w:pStyle w:val="Nvel1-SemNumerao"/>
        <w:tabs>
          <w:tab w:val="left" w:pos="567"/>
        </w:tabs>
        <w:spacing w:before="0" w:after="0" w:line="240" w:lineRule="auto"/>
        <w:ind w:right="-568"/>
        <w:rPr>
          <w:rFonts w:eastAsiaTheme="minorEastAsia"/>
          <w:sz w:val="22"/>
          <w:szCs w:val="22"/>
        </w:rPr>
      </w:pPr>
    </w:p>
    <w:p w14:paraId="6766CBA5" w14:textId="77777777" w:rsidR="00835637" w:rsidRPr="00047415" w:rsidRDefault="00835637" w:rsidP="00047415">
      <w:pPr>
        <w:pStyle w:val="SemEspaamento"/>
        <w:tabs>
          <w:tab w:val="left" w:pos="567"/>
        </w:tabs>
        <w:ind w:right="-568"/>
        <w:jc w:val="both"/>
        <w:rPr>
          <w:rFonts w:ascii="Arial" w:hAnsi="Arial" w:cs="Arial"/>
        </w:rPr>
      </w:pPr>
      <w:r w:rsidRPr="00047415">
        <w:rPr>
          <w:rFonts w:ascii="Arial" w:hAnsi="Arial" w:cs="Arial"/>
        </w:rPr>
        <w:t>8.1. O fornecedor será selecionado por meio da realização de procedimento licitatório na modalidade Pregão, na forma Eletrônica, com adoção do critério de julgamento Menor Preço Unitário, nos termos da Lei Federal nº 14.133/2021.</w:t>
      </w:r>
    </w:p>
    <w:p w14:paraId="6D9F5AB8" w14:textId="77777777" w:rsidR="00835637" w:rsidRPr="00047415" w:rsidRDefault="00835637" w:rsidP="00047415">
      <w:pPr>
        <w:pStyle w:val="SemEspaamento"/>
        <w:tabs>
          <w:tab w:val="left" w:pos="567"/>
        </w:tabs>
        <w:ind w:right="-568"/>
        <w:jc w:val="both"/>
        <w:rPr>
          <w:rFonts w:ascii="Arial" w:hAnsi="Arial" w:cs="Arial"/>
          <w:color w:val="FF0000"/>
        </w:rPr>
      </w:pPr>
    </w:p>
    <w:p w14:paraId="1568469F" w14:textId="77777777" w:rsidR="00835637" w:rsidRPr="00047415" w:rsidRDefault="00835637" w:rsidP="00047415">
      <w:pPr>
        <w:pStyle w:val="SemEspaamento"/>
        <w:tabs>
          <w:tab w:val="left" w:pos="567"/>
        </w:tabs>
        <w:ind w:right="-1"/>
        <w:jc w:val="both"/>
        <w:rPr>
          <w:rFonts w:ascii="Arial" w:hAnsi="Arial" w:cs="Arial"/>
          <w:b/>
          <w:bCs/>
        </w:rPr>
      </w:pPr>
      <w:r w:rsidRPr="00047415">
        <w:rPr>
          <w:rFonts w:ascii="Arial" w:hAnsi="Arial" w:cs="Arial"/>
          <w:b/>
          <w:bCs/>
        </w:rPr>
        <w:t xml:space="preserve">Exigência de Habilitação </w:t>
      </w:r>
    </w:p>
    <w:p w14:paraId="5C6A0C50" w14:textId="77777777" w:rsidR="00835637" w:rsidRPr="00047415" w:rsidRDefault="00835637" w:rsidP="00047415">
      <w:pPr>
        <w:pStyle w:val="SemEspaamento"/>
        <w:tabs>
          <w:tab w:val="left" w:pos="567"/>
        </w:tabs>
        <w:ind w:right="-1"/>
        <w:jc w:val="both"/>
        <w:rPr>
          <w:rFonts w:ascii="Arial" w:hAnsi="Arial" w:cs="Arial"/>
          <w:color w:val="FF0000"/>
        </w:rPr>
      </w:pPr>
    </w:p>
    <w:p w14:paraId="6B674EFF" w14:textId="77777777" w:rsidR="00835637" w:rsidRPr="00047415" w:rsidRDefault="00835637" w:rsidP="00047415">
      <w:pPr>
        <w:pStyle w:val="Nivel2"/>
        <w:tabs>
          <w:tab w:val="left" w:pos="567"/>
        </w:tabs>
        <w:spacing w:before="0"/>
        <w:ind w:left="0" w:firstLine="0"/>
      </w:pPr>
      <w:r w:rsidRPr="00047415">
        <w:t xml:space="preserve">8.3. Os documentos previstos neste  Termo de Referência, necessários e suficientes para demonstrar a capacidade do licitante de realizar o objeto da licitação, serão exigidos para fins de habilitação, nos termos dos </w:t>
      </w:r>
      <w:hyperlink r:id="rId27" w:anchor="art62" w:history="1">
        <w:proofErr w:type="spellStart"/>
        <w:r w:rsidRPr="00047415">
          <w:rPr>
            <w:rStyle w:val="Hyperlink"/>
          </w:rPr>
          <w:t>arts</w:t>
        </w:r>
        <w:proofErr w:type="spellEnd"/>
        <w:r w:rsidRPr="00047415">
          <w:rPr>
            <w:rStyle w:val="Hyperlink"/>
          </w:rPr>
          <w:t>. 62 a 70 da Lei nº 14.133, de 2021</w:t>
        </w:r>
      </w:hyperlink>
      <w:r w:rsidRPr="00047415">
        <w:t>.</w:t>
      </w:r>
    </w:p>
    <w:p w14:paraId="60EE2C51" w14:textId="77777777" w:rsidR="00835637" w:rsidRPr="00047415" w:rsidRDefault="00835637" w:rsidP="00047415">
      <w:pPr>
        <w:pStyle w:val="Nivel2"/>
        <w:tabs>
          <w:tab w:val="left" w:pos="567"/>
        </w:tabs>
        <w:spacing w:before="0"/>
        <w:ind w:left="0" w:firstLine="0"/>
      </w:pPr>
      <w:r w:rsidRPr="00047415">
        <w:lastRenderedPageBreak/>
        <w:t>8.3.1. Os documentos exigidos para fins de habilitação serão apresentados por meio eletrônico, na plataforma indicada no edital.</w:t>
      </w:r>
    </w:p>
    <w:p w14:paraId="7154936B" w14:textId="77777777" w:rsidR="00835637" w:rsidRPr="00047415" w:rsidRDefault="00835637" w:rsidP="00047415">
      <w:pPr>
        <w:pStyle w:val="Nivel2"/>
        <w:tabs>
          <w:tab w:val="left" w:pos="567"/>
        </w:tabs>
        <w:spacing w:before="0"/>
        <w:ind w:left="0" w:firstLine="0"/>
      </w:pPr>
      <w:r w:rsidRPr="00047415">
        <w:t>8.4. Os documentos exigidos para fins de habilitação poderão ser apresentados em original, cópia autenticada por Cartório competente ainda por publicação em órgão da imprensa oficial, com prazo de validade absolutamente em dia.</w:t>
      </w:r>
    </w:p>
    <w:p w14:paraId="5D98525F" w14:textId="77777777" w:rsidR="00835637" w:rsidRPr="00047415" w:rsidRDefault="00835637" w:rsidP="00047415">
      <w:pPr>
        <w:pStyle w:val="Nivel2"/>
        <w:tabs>
          <w:tab w:val="left" w:pos="567"/>
        </w:tabs>
        <w:spacing w:before="0"/>
        <w:ind w:left="0" w:firstLine="0"/>
      </w:pPr>
      <w:r w:rsidRPr="00047415">
        <w:t>8.5. Os documentos exigidos para fins de habilitação poderão ser substituídos por registro cadastral emitido por órgão ou entidade pública, desde que o registro tenha sido feito em obediência ao disposto na Lei nº 14.133/2021.</w:t>
      </w:r>
    </w:p>
    <w:p w14:paraId="1A09BAD7" w14:textId="77777777" w:rsidR="00835637" w:rsidRPr="00047415" w:rsidRDefault="00835637" w:rsidP="00047415">
      <w:pPr>
        <w:pStyle w:val="Nivel2"/>
        <w:tabs>
          <w:tab w:val="left" w:pos="567"/>
        </w:tabs>
        <w:spacing w:before="0"/>
        <w:ind w:left="0" w:firstLine="0"/>
      </w:pPr>
      <w:r w:rsidRPr="00047415">
        <w:t>8.6.  Os licitantes deverão apresentar a seguinte documentação relativa à habilitação:</w:t>
      </w:r>
    </w:p>
    <w:p w14:paraId="0FB53BFB" w14:textId="77777777" w:rsidR="00835637" w:rsidRPr="00047415" w:rsidRDefault="00835637" w:rsidP="00047415">
      <w:pPr>
        <w:pStyle w:val="Nivel2"/>
        <w:tabs>
          <w:tab w:val="left" w:pos="567"/>
        </w:tabs>
        <w:spacing w:before="0"/>
        <w:ind w:left="0" w:firstLine="0"/>
      </w:pPr>
      <w:r w:rsidRPr="00047415">
        <w:t>8.6.1. Habilitação Jurídica</w:t>
      </w:r>
    </w:p>
    <w:p w14:paraId="36CAB6E5" w14:textId="77777777" w:rsidR="00835637" w:rsidRPr="00047415" w:rsidRDefault="00835637" w:rsidP="00047415">
      <w:pPr>
        <w:pStyle w:val="Nivel2"/>
        <w:tabs>
          <w:tab w:val="left" w:pos="567"/>
        </w:tabs>
        <w:spacing w:before="0"/>
        <w:ind w:left="0" w:firstLine="0"/>
      </w:pPr>
    </w:p>
    <w:p w14:paraId="19D74E34" w14:textId="77777777" w:rsidR="00835637" w:rsidRPr="00047415" w:rsidRDefault="00835637" w:rsidP="00047415">
      <w:pPr>
        <w:pStyle w:val="Nivel2"/>
        <w:tabs>
          <w:tab w:val="left" w:pos="567"/>
        </w:tabs>
        <w:spacing w:before="0"/>
        <w:ind w:left="0" w:firstLine="0"/>
      </w:pPr>
      <w:r w:rsidRPr="00047415">
        <w:t>8.6.1.1. No caso de empresário individual: inscrição no Registro Público de Empresas Mercantis, a cargo da Junta Comercial da respectiva sede;</w:t>
      </w:r>
    </w:p>
    <w:p w14:paraId="6EBA569C" w14:textId="77777777" w:rsidR="00835637" w:rsidRPr="00047415" w:rsidRDefault="00835637" w:rsidP="00047415">
      <w:pPr>
        <w:pStyle w:val="Nivel2"/>
        <w:tabs>
          <w:tab w:val="left" w:pos="567"/>
        </w:tabs>
        <w:spacing w:before="0"/>
        <w:ind w:left="0" w:firstLine="0"/>
      </w:pPr>
      <w:r w:rsidRPr="00047415">
        <w:t xml:space="preserve">8.6.1.2. Em se tratando de microempreendedor individual – MEI: Certificado da Condição de Microempreendedor Individual - CCMEI, na forma da Resolução CGSIM nº 16, de 2009, cuja aceitação ficará condicionada à verificação da autenticidade no sítio </w:t>
      </w:r>
      <w:hyperlink r:id="rId28" w:history="1">
        <w:r w:rsidRPr="00047415">
          <w:rPr>
            <w:rStyle w:val="Hyperlink"/>
            <w:b/>
            <w:bCs/>
          </w:rPr>
          <w:t>www.portaldoempreendedor.gov.br</w:t>
        </w:r>
      </w:hyperlink>
      <w:r w:rsidRPr="00047415">
        <w:t xml:space="preserve">; </w:t>
      </w:r>
    </w:p>
    <w:p w14:paraId="05D8F283" w14:textId="77777777" w:rsidR="00835637" w:rsidRPr="00047415" w:rsidRDefault="00835637" w:rsidP="00047415">
      <w:pPr>
        <w:pStyle w:val="Nivel2"/>
        <w:tabs>
          <w:tab w:val="left" w:pos="567"/>
        </w:tabs>
        <w:spacing w:before="0"/>
        <w:ind w:left="0" w:firstLine="0"/>
      </w:pPr>
      <w:bookmarkStart w:id="66" w:name="_Hlk164072311"/>
      <w:r w:rsidRPr="00047415">
        <w:t xml:space="preserve">8.6.1.3.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0FD15EDB" w14:textId="77777777" w:rsidR="00835637" w:rsidRPr="00047415" w:rsidRDefault="00835637" w:rsidP="00047415">
      <w:pPr>
        <w:pStyle w:val="Nivel2"/>
        <w:tabs>
          <w:tab w:val="left" w:pos="567"/>
        </w:tabs>
        <w:spacing w:before="0"/>
        <w:ind w:left="0" w:firstLine="0"/>
      </w:pPr>
      <w:r w:rsidRPr="00047415">
        <w:t>8.6.1.4. No caso de sociedade simples: inscrição do ato constitutivo no Registro Civil das Pessoas Jurídicas do local de sua sede, acompanhada de prova da indicação dos seus administradores;</w:t>
      </w:r>
    </w:p>
    <w:p w14:paraId="5B9FCFA1" w14:textId="77777777" w:rsidR="00835637" w:rsidRPr="00047415" w:rsidRDefault="00835637" w:rsidP="00047415">
      <w:pPr>
        <w:tabs>
          <w:tab w:val="left" w:pos="567"/>
        </w:tabs>
        <w:ind w:right="-1"/>
        <w:jc w:val="both"/>
        <w:rPr>
          <w:rFonts w:ascii="Arial" w:hAnsi="Arial" w:cs="Arial"/>
          <w:sz w:val="20"/>
          <w:szCs w:val="20"/>
        </w:rPr>
      </w:pPr>
      <w:r w:rsidRPr="00047415">
        <w:rPr>
          <w:rFonts w:ascii="Arial" w:hAnsi="Arial" w:cs="Arial"/>
          <w:sz w:val="20"/>
          <w:szCs w:val="20"/>
        </w:rPr>
        <w:t>8.6.1.5.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54615247" w14:textId="77777777" w:rsidR="00047415" w:rsidRPr="00047415" w:rsidRDefault="00047415" w:rsidP="00047415">
      <w:pPr>
        <w:pStyle w:val="Nivel2"/>
        <w:tabs>
          <w:tab w:val="left" w:pos="567"/>
        </w:tabs>
        <w:spacing w:before="0" w:line="240" w:lineRule="auto"/>
        <w:ind w:left="0" w:firstLine="0"/>
      </w:pPr>
    </w:p>
    <w:p w14:paraId="1CED48E7" w14:textId="23FA4CCE" w:rsidR="00835637" w:rsidRPr="00047415" w:rsidRDefault="00835637" w:rsidP="00047415">
      <w:pPr>
        <w:pStyle w:val="Nivel2"/>
        <w:tabs>
          <w:tab w:val="left" w:pos="567"/>
        </w:tabs>
        <w:spacing w:before="0" w:line="240" w:lineRule="auto"/>
        <w:ind w:left="0" w:firstLine="0"/>
      </w:pPr>
      <w:r w:rsidRPr="00047415">
        <w:t>8.6.1.6.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1685F98" w14:textId="77777777" w:rsidR="00835637" w:rsidRPr="00047415" w:rsidRDefault="00835637" w:rsidP="00047415">
      <w:pPr>
        <w:pStyle w:val="Nivel2"/>
        <w:tabs>
          <w:tab w:val="left" w:pos="567"/>
        </w:tabs>
        <w:spacing w:before="0"/>
        <w:ind w:left="0" w:firstLine="0"/>
      </w:pPr>
      <w:r w:rsidRPr="00047415">
        <w:t>8.6.1.7.  Ato constitutivo, estatuto ou contrato social em vigor, ou registro empresarial devidamente registrado. Em se tratando de sociedade por ações, o estatuto social deverá vir acompanhado dos documentos de eleição de seus administradores.</w:t>
      </w:r>
    </w:p>
    <w:p w14:paraId="66E8B410" w14:textId="77777777" w:rsidR="00835637" w:rsidRPr="00047415" w:rsidRDefault="00835637" w:rsidP="00047415">
      <w:pPr>
        <w:pStyle w:val="Nivel2"/>
        <w:tabs>
          <w:tab w:val="left" w:pos="567"/>
        </w:tabs>
        <w:spacing w:before="0"/>
        <w:ind w:left="0" w:firstLine="0"/>
      </w:pPr>
      <w:r w:rsidRPr="00047415">
        <w:t>8.6.2. Regularidade Fiscal Federal e Trabalhista</w:t>
      </w:r>
    </w:p>
    <w:p w14:paraId="1E48EE4B" w14:textId="77777777" w:rsidR="00835637" w:rsidRPr="00047415" w:rsidRDefault="00835637" w:rsidP="00047415">
      <w:pPr>
        <w:pStyle w:val="Nivel2"/>
        <w:tabs>
          <w:tab w:val="left" w:pos="567"/>
        </w:tabs>
        <w:spacing w:before="0"/>
        <w:ind w:left="0" w:firstLine="0"/>
      </w:pPr>
      <w:r w:rsidRPr="00047415">
        <w:t>8.6.2.1.  CNPJ – Cadastro Nacional de Pessoa Jurídica emitido pelo Ministério da Fazenda.</w:t>
      </w:r>
    </w:p>
    <w:p w14:paraId="31317BDB" w14:textId="77777777" w:rsidR="00835637" w:rsidRPr="00047415" w:rsidRDefault="00835637" w:rsidP="00047415">
      <w:pPr>
        <w:pStyle w:val="Nivel2"/>
        <w:tabs>
          <w:tab w:val="left" w:pos="567"/>
        </w:tabs>
        <w:spacing w:before="0"/>
        <w:ind w:left="0" w:firstLine="0"/>
      </w:pPr>
      <w:r w:rsidRPr="00047415">
        <w:t>8.6.2.2. Prova de inscrição no Cadastro de Contribuintes Estadual ou Municipal, relativo à sede ou domicílio do licitante, pertinente ao seu ramo de atividade e compatível com o objeto do certame;</w:t>
      </w:r>
    </w:p>
    <w:p w14:paraId="2BA4706C" w14:textId="77777777" w:rsidR="00835637" w:rsidRPr="00047415" w:rsidRDefault="00835637" w:rsidP="00047415">
      <w:pPr>
        <w:pStyle w:val="Nivel2"/>
        <w:tabs>
          <w:tab w:val="left" w:pos="567"/>
        </w:tabs>
        <w:spacing w:before="0"/>
        <w:ind w:left="0" w:firstLine="0"/>
      </w:pPr>
      <w:r w:rsidRPr="00047415">
        <w:t>8.6.2.3. Prova de Regularidade para com a Fazenda Nacional, comprovada mediante fornecimento de Certidão conjunta negativa de débitos relativos a Tributos Federais e a Dívida Ativa da União, e Seguridade Social.</w:t>
      </w:r>
    </w:p>
    <w:p w14:paraId="7CA737A0" w14:textId="77777777" w:rsidR="00835637" w:rsidRPr="00047415" w:rsidRDefault="00835637" w:rsidP="00047415">
      <w:pPr>
        <w:pStyle w:val="Nivel2"/>
        <w:tabs>
          <w:tab w:val="left" w:pos="567"/>
        </w:tabs>
        <w:spacing w:before="0"/>
        <w:ind w:left="0" w:firstLine="0"/>
      </w:pPr>
      <w:r w:rsidRPr="00047415">
        <w:t>8.6.2.4. Certidão de regularidade de débitos tributários com a Fazenda Estadual e Municipal;</w:t>
      </w:r>
    </w:p>
    <w:p w14:paraId="505B6B55" w14:textId="77777777" w:rsidR="00835637" w:rsidRPr="00047415" w:rsidRDefault="00835637" w:rsidP="00047415">
      <w:pPr>
        <w:pStyle w:val="Nivel2"/>
        <w:tabs>
          <w:tab w:val="left" w:pos="567"/>
        </w:tabs>
        <w:spacing w:before="0"/>
        <w:ind w:left="0" w:firstLine="0"/>
      </w:pPr>
      <w:r w:rsidRPr="00047415">
        <w:lastRenderedPageBreak/>
        <w:t>8.6.2.5. FGTS - Prova de regularidade de recolhimento de Fundo de Garantia por Tempo de Serviço-FGTS, mediante a apresentação de Certificado fornecido pela Caixa Econômica Federal.</w:t>
      </w:r>
    </w:p>
    <w:p w14:paraId="29DA0CE4" w14:textId="77777777" w:rsidR="00835637" w:rsidRPr="00047415" w:rsidRDefault="00835637" w:rsidP="00047415">
      <w:pPr>
        <w:pStyle w:val="Nivel2"/>
        <w:tabs>
          <w:tab w:val="left" w:pos="567"/>
        </w:tabs>
        <w:spacing w:before="0"/>
        <w:ind w:left="0" w:firstLine="0"/>
      </w:pPr>
      <w:r w:rsidRPr="00047415">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29" w:history="1">
        <w:r w:rsidRPr="00047415">
          <w:rPr>
            <w:rStyle w:val="Hyperlink"/>
            <w:b/>
            <w:bCs/>
          </w:rPr>
          <w:t>www.tst.jus.br/certidao</w:t>
        </w:r>
      </w:hyperlink>
      <w:r w:rsidRPr="00047415">
        <w:t>).</w:t>
      </w:r>
    </w:p>
    <w:p w14:paraId="3BC66CA3" w14:textId="77777777" w:rsidR="00835637" w:rsidRPr="00047415" w:rsidRDefault="00835637" w:rsidP="00047415">
      <w:pPr>
        <w:pStyle w:val="Nivel2"/>
        <w:tabs>
          <w:tab w:val="left" w:pos="567"/>
        </w:tabs>
        <w:spacing w:before="0"/>
        <w:ind w:left="0" w:firstLine="0"/>
      </w:pPr>
      <w:r w:rsidRPr="00047415">
        <w:t xml:space="preserve">8.6.2.7. O fornecedor enquadrado como microempreendedor individual que pretenda auferir os benefícios do tratamento diferenciado previstos na Lei Complementar n. 123, de </w:t>
      </w:r>
      <w:bookmarkStart w:id="67" w:name="_Hlk164072356"/>
      <w:bookmarkEnd w:id="66"/>
      <w:r w:rsidRPr="00047415">
        <w:t>2006, estará dispensado da prova de inscrição nos cadastros de contribuintes estadual e municipal.</w:t>
      </w:r>
      <w:bookmarkEnd w:id="67"/>
    </w:p>
    <w:p w14:paraId="7FE42AAD" w14:textId="77777777" w:rsidR="00835637" w:rsidRPr="00047415" w:rsidRDefault="00835637" w:rsidP="00047415">
      <w:pPr>
        <w:pStyle w:val="Nivel2"/>
        <w:tabs>
          <w:tab w:val="left" w:pos="567"/>
        </w:tabs>
        <w:spacing w:before="0"/>
        <w:ind w:left="0" w:firstLine="0"/>
      </w:pPr>
      <w:bookmarkStart w:id="68" w:name="_Hlk164072376"/>
      <w:r w:rsidRPr="00047415">
        <w:t>8.6.3. Qualificação Técnica</w:t>
      </w:r>
    </w:p>
    <w:p w14:paraId="6F463E68" w14:textId="77777777" w:rsidR="00835637" w:rsidRPr="00047415" w:rsidRDefault="00835637" w:rsidP="00047415">
      <w:pPr>
        <w:pStyle w:val="Nivel2"/>
        <w:tabs>
          <w:tab w:val="left" w:pos="567"/>
        </w:tabs>
        <w:spacing w:before="0"/>
        <w:ind w:left="0" w:firstLine="0"/>
      </w:pPr>
    </w:p>
    <w:p w14:paraId="74D51CE1" w14:textId="77777777" w:rsidR="00835637" w:rsidRPr="00047415" w:rsidRDefault="00835637" w:rsidP="00047415">
      <w:pPr>
        <w:pStyle w:val="Nivel2"/>
        <w:tabs>
          <w:tab w:val="left" w:pos="567"/>
        </w:tabs>
        <w:spacing w:before="0"/>
        <w:ind w:left="0" w:firstLine="0"/>
      </w:pPr>
      <w:r w:rsidRPr="00047415">
        <w:t>8.6.3.1.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5F24685D" w14:textId="77777777" w:rsidR="00835637" w:rsidRPr="00047415" w:rsidRDefault="00835637" w:rsidP="00047415">
      <w:pPr>
        <w:pStyle w:val="Nivel2"/>
        <w:tabs>
          <w:tab w:val="left" w:pos="567"/>
        </w:tabs>
        <w:spacing w:before="0"/>
        <w:ind w:left="0" w:firstLine="0"/>
        <w:rPr>
          <w:i/>
          <w:iCs/>
        </w:rPr>
      </w:pPr>
      <w:r w:rsidRPr="00047415">
        <w:t>8.6.4. Qualificação Econômico-Financeira</w:t>
      </w:r>
    </w:p>
    <w:p w14:paraId="294B9FFC" w14:textId="77777777" w:rsidR="00835637" w:rsidRPr="00047415" w:rsidRDefault="00835637" w:rsidP="00047415">
      <w:pPr>
        <w:pBdr>
          <w:top w:val="nil"/>
          <w:left w:val="nil"/>
          <w:bottom w:val="nil"/>
          <w:right w:val="nil"/>
          <w:between w:val="nil"/>
        </w:pBdr>
        <w:tabs>
          <w:tab w:val="left" w:pos="567"/>
          <w:tab w:val="left" w:pos="709"/>
        </w:tabs>
        <w:spacing w:line="276" w:lineRule="auto"/>
        <w:jc w:val="both"/>
        <w:rPr>
          <w:rFonts w:ascii="Arial" w:eastAsia="Arial" w:hAnsi="Arial" w:cs="Arial"/>
          <w:color w:val="000000"/>
          <w:sz w:val="20"/>
          <w:szCs w:val="20"/>
        </w:rPr>
      </w:pPr>
      <w:r w:rsidRPr="00047415">
        <w:rPr>
          <w:rFonts w:ascii="Arial" w:eastAsia="Arial" w:hAnsi="Arial" w:cs="Arial"/>
          <w:color w:val="000000"/>
          <w:sz w:val="20"/>
          <w:szCs w:val="20"/>
        </w:rPr>
        <w:t>8.6.4.1. Demonstrações contábeis dos dois últimos exercícios sociais, já exigíveis, devidamente registrados no órgão competente ou transmitidas pelo SPED (Sistema Público de Escrituração Digital) com o respectivo recibo de transmissão e apresentados na forma da Lei, que com provem a boa situação financeira da empresa, vedada a sua substituição por balancetes ou balanços provisórios, podendo ser atualizados por índices oficiais quando encerrado a mais de três meses da data da apresentação da proposta, inclusive a sociedade empresária ou o empresário individual optante pelo regime tributário SIMPLES NACIONAL, nos termos dos artigos 1.179 a 1.195 da Lei 10.406 de 10 de março de 2002 – Código Civil Brasileiro.</w:t>
      </w:r>
    </w:p>
    <w:p w14:paraId="55455B4A" w14:textId="77777777" w:rsidR="00835637" w:rsidRPr="00047415" w:rsidRDefault="00835637" w:rsidP="00047415">
      <w:pPr>
        <w:pBdr>
          <w:top w:val="nil"/>
          <w:left w:val="nil"/>
          <w:bottom w:val="nil"/>
          <w:right w:val="nil"/>
          <w:between w:val="nil"/>
        </w:pBdr>
        <w:tabs>
          <w:tab w:val="left" w:pos="567"/>
          <w:tab w:val="left" w:pos="709"/>
        </w:tabs>
        <w:spacing w:line="276" w:lineRule="auto"/>
        <w:jc w:val="both"/>
        <w:rPr>
          <w:rFonts w:ascii="Arial" w:eastAsia="Arial" w:hAnsi="Arial" w:cs="Arial"/>
          <w:color w:val="000000"/>
          <w:sz w:val="20"/>
          <w:szCs w:val="20"/>
        </w:rPr>
      </w:pPr>
    </w:p>
    <w:p w14:paraId="60CC106E" w14:textId="77777777" w:rsidR="00835637" w:rsidRPr="00047415" w:rsidRDefault="00835637" w:rsidP="00047415">
      <w:pPr>
        <w:pBdr>
          <w:top w:val="nil"/>
          <w:left w:val="nil"/>
          <w:bottom w:val="nil"/>
          <w:right w:val="nil"/>
          <w:between w:val="nil"/>
        </w:pBdr>
        <w:tabs>
          <w:tab w:val="left" w:pos="567"/>
          <w:tab w:val="left" w:pos="709"/>
        </w:tabs>
        <w:spacing w:line="276" w:lineRule="auto"/>
        <w:jc w:val="both"/>
        <w:rPr>
          <w:rFonts w:ascii="Arial" w:eastAsia="Arial" w:hAnsi="Arial" w:cs="Arial"/>
          <w:color w:val="000000"/>
          <w:sz w:val="20"/>
          <w:szCs w:val="20"/>
        </w:rPr>
      </w:pPr>
      <w:r w:rsidRPr="00047415">
        <w:rPr>
          <w:rFonts w:ascii="Arial" w:eastAsia="Arial" w:hAnsi="Arial" w:cs="Arial"/>
          <w:color w:val="000000"/>
          <w:sz w:val="20"/>
          <w:szCs w:val="20"/>
        </w:rPr>
        <w:t>A boa situação econômico-financeira da licitante, será consubstanciada nos índices de liquidez corrente (ILC) igual ou superior a um inteiro e trinta décimos (1,30); índice de liquidez geral (ILG) igual ou superior a um inteiro e trinta décimos (1,30) e índice de endividamento geral (IEG) igual ou inferior a cinquenta décimos (0,50). A demonstração deverá ser assinada por profissional de contabilidade e pelo ou representante legal e deverá referir-se ao último exercício financeiro.</w:t>
      </w:r>
    </w:p>
    <w:p w14:paraId="0F9F310B" w14:textId="77777777" w:rsidR="00835637" w:rsidRPr="00047415" w:rsidRDefault="00835637" w:rsidP="00047415">
      <w:pPr>
        <w:pBdr>
          <w:top w:val="nil"/>
          <w:left w:val="nil"/>
          <w:bottom w:val="nil"/>
          <w:right w:val="nil"/>
          <w:between w:val="nil"/>
        </w:pBdr>
        <w:tabs>
          <w:tab w:val="left" w:pos="567"/>
          <w:tab w:val="left" w:pos="709"/>
        </w:tabs>
        <w:spacing w:line="276" w:lineRule="auto"/>
        <w:jc w:val="both"/>
        <w:rPr>
          <w:rFonts w:ascii="Arial" w:eastAsia="Arial" w:hAnsi="Arial" w:cs="Arial"/>
          <w:color w:val="000000"/>
          <w:sz w:val="20"/>
          <w:szCs w:val="20"/>
        </w:rPr>
      </w:pPr>
      <w:r w:rsidRPr="00047415">
        <w:rPr>
          <w:rFonts w:ascii="Arial" w:eastAsia="Arial" w:hAnsi="Arial" w:cs="Arial"/>
          <w:color w:val="000000"/>
          <w:sz w:val="20"/>
          <w:szCs w:val="20"/>
        </w:rPr>
        <w:t xml:space="preserve"> O </w:t>
      </w:r>
      <w:r w:rsidRPr="00047415">
        <w:rPr>
          <w:rFonts w:ascii="Arial" w:eastAsia="Arial" w:hAnsi="Arial" w:cs="Arial"/>
          <w:b/>
          <w:bCs/>
          <w:color w:val="000000"/>
          <w:sz w:val="20"/>
          <w:szCs w:val="20"/>
        </w:rPr>
        <w:t>ILC</w:t>
      </w:r>
      <w:r w:rsidRPr="00047415">
        <w:rPr>
          <w:rFonts w:ascii="Arial" w:eastAsia="Arial" w:hAnsi="Arial" w:cs="Arial"/>
          <w:color w:val="000000"/>
          <w:sz w:val="20"/>
          <w:szCs w:val="20"/>
        </w:rPr>
        <w:t xml:space="preserve">, o </w:t>
      </w:r>
      <w:r w:rsidRPr="00047415">
        <w:rPr>
          <w:rFonts w:ascii="Arial" w:eastAsia="Arial" w:hAnsi="Arial" w:cs="Arial"/>
          <w:b/>
          <w:bCs/>
          <w:color w:val="000000"/>
          <w:sz w:val="20"/>
          <w:szCs w:val="20"/>
        </w:rPr>
        <w:t>ILG</w:t>
      </w:r>
      <w:r w:rsidRPr="00047415">
        <w:rPr>
          <w:rFonts w:ascii="Arial" w:eastAsia="Arial" w:hAnsi="Arial" w:cs="Arial"/>
          <w:color w:val="000000"/>
          <w:sz w:val="20"/>
          <w:szCs w:val="20"/>
        </w:rPr>
        <w:t xml:space="preserve"> e o </w:t>
      </w:r>
      <w:r w:rsidRPr="00047415">
        <w:rPr>
          <w:rFonts w:ascii="Arial" w:eastAsia="Arial" w:hAnsi="Arial" w:cs="Arial"/>
          <w:b/>
          <w:bCs/>
          <w:color w:val="000000"/>
          <w:sz w:val="20"/>
          <w:szCs w:val="20"/>
        </w:rPr>
        <w:t>IGE</w:t>
      </w:r>
      <w:r w:rsidRPr="00047415">
        <w:rPr>
          <w:rFonts w:ascii="Arial" w:eastAsia="Arial" w:hAnsi="Arial" w:cs="Arial"/>
          <w:color w:val="000000"/>
          <w:sz w:val="20"/>
          <w:szCs w:val="20"/>
        </w:rPr>
        <w:t xml:space="preserve"> serão calculados pelas seguintes fórmulas:</w:t>
      </w:r>
    </w:p>
    <w:p w14:paraId="692927BE" w14:textId="77777777" w:rsidR="00835637" w:rsidRPr="00047415" w:rsidRDefault="00835637" w:rsidP="00047415">
      <w:pPr>
        <w:pBdr>
          <w:top w:val="nil"/>
          <w:left w:val="nil"/>
          <w:bottom w:val="nil"/>
          <w:right w:val="nil"/>
          <w:between w:val="nil"/>
        </w:pBdr>
        <w:tabs>
          <w:tab w:val="left" w:pos="567"/>
          <w:tab w:val="left" w:pos="709"/>
        </w:tabs>
        <w:spacing w:line="276" w:lineRule="auto"/>
        <w:jc w:val="both"/>
        <w:rPr>
          <w:rFonts w:ascii="Arial" w:eastAsia="Arial" w:hAnsi="Arial" w:cs="Arial"/>
          <w:color w:val="000000"/>
          <w:sz w:val="20"/>
          <w:szCs w:val="20"/>
        </w:rPr>
      </w:pPr>
    </w:p>
    <w:p w14:paraId="6AE69F6E" w14:textId="77777777" w:rsidR="00835637" w:rsidRPr="00047415" w:rsidRDefault="00835637" w:rsidP="00047415">
      <w:pPr>
        <w:pBdr>
          <w:top w:val="nil"/>
          <w:left w:val="nil"/>
          <w:bottom w:val="nil"/>
          <w:right w:val="nil"/>
          <w:between w:val="nil"/>
        </w:pBdr>
        <w:tabs>
          <w:tab w:val="left" w:pos="567"/>
        </w:tabs>
        <w:jc w:val="both"/>
        <w:rPr>
          <w:rFonts w:ascii="Arial" w:eastAsia="Cambria" w:hAnsi="Arial" w:cs="Arial"/>
          <w:iCs/>
          <w:color w:val="000000"/>
          <w:sz w:val="20"/>
          <w:szCs w:val="20"/>
          <w:lang w:val="en-US"/>
        </w:rPr>
      </w:pPr>
      <w:r w:rsidRPr="00047415">
        <w:rPr>
          <w:rFonts w:ascii="Arial" w:eastAsia="Cambria" w:hAnsi="Arial" w:cs="Arial"/>
          <w:iCs/>
          <w:color w:val="000000"/>
          <w:sz w:val="20"/>
          <w:szCs w:val="20"/>
        </w:rPr>
        <w:t xml:space="preserve">                               </w:t>
      </w:r>
      <w:r w:rsidRPr="00047415">
        <w:rPr>
          <w:rFonts w:ascii="Arial" w:eastAsia="Cambria" w:hAnsi="Arial" w:cs="Arial"/>
          <w:iCs/>
          <w:color w:val="000000"/>
          <w:sz w:val="20"/>
          <w:szCs w:val="20"/>
          <w:lang w:val="en-US"/>
        </w:rPr>
        <w:t xml:space="preserve">AC                            </w:t>
      </w:r>
      <w:proofErr w:type="gramStart"/>
      <w:r w:rsidRPr="00047415">
        <w:rPr>
          <w:rFonts w:ascii="Arial" w:eastAsia="Cambria" w:hAnsi="Arial" w:cs="Arial"/>
          <w:iCs/>
          <w:color w:val="000000"/>
          <w:sz w:val="20"/>
          <w:szCs w:val="20"/>
          <w:lang w:val="en-US"/>
        </w:rPr>
        <w:t xml:space="preserve">   (</w:t>
      </w:r>
      <w:proofErr w:type="gramEnd"/>
      <w:r w:rsidRPr="00047415">
        <w:rPr>
          <w:rFonts w:ascii="Arial" w:eastAsia="Cambria" w:hAnsi="Arial" w:cs="Arial"/>
          <w:iCs/>
          <w:color w:val="000000"/>
          <w:sz w:val="20"/>
          <w:szCs w:val="20"/>
          <w:lang w:val="en-US"/>
        </w:rPr>
        <w:t>AC + RLP)                          (PC + ELP)</w:t>
      </w:r>
    </w:p>
    <w:p w14:paraId="2C7F1F05" w14:textId="77777777" w:rsidR="00835637" w:rsidRPr="00047415" w:rsidRDefault="00835637" w:rsidP="00047415">
      <w:pPr>
        <w:pBdr>
          <w:top w:val="nil"/>
          <w:left w:val="nil"/>
          <w:bottom w:val="nil"/>
          <w:right w:val="nil"/>
          <w:between w:val="nil"/>
        </w:pBdr>
        <w:tabs>
          <w:tab w:val="left" w:pos="567"/>
        </w:tabs>
        <w:jc w:val="both"/>
        <w:rPr>
          <w:rFonts w:ascii="Arial" w:eastAsia="Cambria" w:hAnsi="Arial" w:cs="Arial"/>
          <w:iCs/>
          <w:color w:val="000000"/>
          <w:sz w:val="20"/>
          <w:szCs w:val="20"/>
          <w:lang w:val="en-US"/>
        </w:rPr>
      </w:pPr>
      <w:r w:rsidRPr="00047415">
        <w:rPr>
          <w:rFonts w:ascii="Arial" w:eastAsia="Cambria" w:hAnsi="Arial" w:cs="Arial"/>
          <w:iCs/>
          <w:color w:val="000000"/>
          <w:sz w:val="20"/>
          <w:szCs w:val="20"/>
          <w:lang w:val="en-US"/>
        </w:rPr>
        <w:tab/>
      </w:r>
      <w:proofErr w:type="gramStart"/>
      <w:r w:rsidRPr="00047415">
        <w:rPr>
          <w:rFonts w:ascii="Arial" w:eastAsia="Cambria" w:hAnsi="Arial" w:cs="Arial"/>
          <w:iCs/>
          <w:color w:val="000000"/>
          <w:sz w:val="20"/>
          <w:szCs w:val="20"/>
          <w:lang w:val="en-US"/>
        </w:rPr>
        <w:t>ILC  =</w:t>
      </w:r>
      <w:proofErr w:type="gramEnd"/>
      <w:r w:rsidRPr="00047415">
        <w:rPr>
          <w:rFonts w:ascii="Arial" w:eastAsia="Cambria" w:hAnsi="Arial" w:cs="Arial"/>
          <w:iCs/>
          <w:color w:val="000000"/>
          <w:sz w:val="20"/>
          <w:szCs w:val="20"/>
          <w:lang w:val="en-US"/>
        </w:rPr>
        <w:t xml:space="preserve">  ——                   ILG = ——</w:t>
      </w:r>
      <w:r w:rsidRPr="00047415">
        <w:rPr>
          <w:rFonts w:ascii="Arial" w:eastAsia="Cambria" w:hAnsi="Arial" w:cs="Arial"/>
          <w:iCs/>
          <w:color w:val="000000"/>
          <w:sz w:val="20"/>
          <w:szCs w:val="20"/>
        </w:rPr>
        <w:sym w:font="Symbol" w:char="F0BE"/>
      </w:r>
      <w:r w:rsidRPr="00047415">
        <w:rPr>
          <w:rFonts w:ascii="Arial" w:eastAsia="Cambria" w:hAnsi="Arial" w:cs="Arial"/>
          <w:iCs/>
          <w:color w:val="000000"/>
          <w:sz w:val="20"/>
          <w:szCs w:val="20"/>
          <w:lang w:val="en-US"/>
        </w:rPr>
        <w:t>——</w:t>
      </w:r>
      <w:r w:rsidRPr="00047415">
        <w:rPr>
          <w:rFonts w:ascii="Arial" w:eastAsia="Cambria" w:hAnsi="Arial" w:cs="Arial"/>
          <w:iCs/>
          <w:color w:val="000000"/>
          <w:sz w:val="20"/>
          <w:szCs w:val="20"/>
          <w:lang w:val="en-US"/>
        </w:rPr>
        <w:softHyphen/>
        <w:t xml:space="preserve">               IEG = —————</w:t>
      </w:r>
      <w:r w:rsidRPr="00047415">
        <w:rPr>
          <w:rFonts w:ascii="Arial" w:eastAsia="Cambria" w:hAnsi="Arial" w:cs="Arial"/>
          <w:iCs/>
          <w:color w:val="000000"/>
          <w:sz w:val="20"/>
          <w:szCs w:val="20"/>
          <w:lang w:val="en-US"/>
        </w:rPr>
        <w:tab/>
      </w:r>
    </w:p>
    <w:p w14:paraId="23D5D790" w14:textId="77777777" w:rsidR="00835637" w:rsidRPr="00047415" w:rsidRDefault="00835637" w:rsidP="00047415">
      <w:pPr>
        <w:pBdr>
          <w:top w:val="nil"/>
          <w:left w:val="nil"/>
          <w:bottom w:val="nil"/>
          <w:right w:val="nil"/>
          <w:between w:val="nil"/>
        </w:pBdr>
        <w:tabs>
          <w:tab w:val="left" w:pos="567"/>
        </w:tabs>
        <w:jc w:val="both"/>
        <w:rPr>
          <w:rFonts w:ascii="Arial" w:eastAsia="Cambria" w:hAnsi="Arial" w:cs="Arial"/>
          <w:iCs/>
          <w:color w:val="000000"/>
          <w:sz w:val="20"/>
          <w:szCs w:val="20"/>
          <w:lang w:val="en-US"/>
        </w:rPr>
      </w:pPr>
      <w:r w:rsidRPr="00047415">
        <w:rPr>
          <w:rFonts w:ascii="Arial" w:eastAsia="Cambria" w:hAnsi="Arial" w:cs="Arial"/>
          <w:iCs/>
          <w:color w:val="000000"/>
          <w:sz w:val="20"/>
          <w:szCs w:val="20"/>
          <w:lang w:val="en-US"/>
        </w:rPr>
        <w:t xml:space="preserve">                               PC                           </w:t>
      </w:r>
      <w:proofErr w:type="gramStart"/>
      <w:r w:rsidRPr="00047415">
        <w:rPr>
          <w:rFonts w:ascii="Arial" w:eastAsia="Cambria" w:hAnsi="Arial" w:cs="Arial"/>
          <w:iCs/>
          <w:color w:val="000000"/>
          <w:sz w:val="20"/>
          <w:szCs w:val="20"/>
          <w:lang w:val="en-US"/>
        </w:rPr>
        <w:t xml:space="preserve">   (</w:t>
      </w:r>
      <w:proofErr w:type="gramEnd"/>
      <w:r w:rsidRPr="00047415">
        <w:rPr>
          <w:rFonts w:ascii="Arial" w:eastAsia="Cambria" w:hAnsi="Arial" w:cs="Arial"/>
          <w:iCs/>
          <w:color w:val="000000"/>
          <w:sz w:val="20"/>
          <w:szCs w:val="20"/>
          <w:lang w:val="en-US"/>
        </w:rPr>
        <w:t>PC + ELP)                                AT</w:t>
      </w:r>
    </w:p>
    <w:p w14:paraId="5DBB737F" w14:textId="77777777" w:rsidR="00835637" w:rsidRPr="00047415" w:rsidRDefault="00835637" w:rsidP="00047415">
      <w:pPr>
        <w:pBdr>
          <w:top w:val="nil"/>
          <w:left w:val="nil"/>
          <w:bottom w:val="nil"/>
          <w:right w:val="nil"/>
          <w:between w:val="nil"/>
        </w:pBdr>
        <w:tabs>
          <w:tab w:val="left" w:pos="567"/>
          <w:tab w:val="left" w:pos="709"/>
        </w:tabs>
        <w:spacing w:line="276" w:lineRule="auto"/>
        <w:jc w:val="both"/>
        <w:rPr>
          <w:rFonts w:ascii="Arial" w:eastAsia="Arial" w:hAnsi="Arial" w:cs="Arial"/>
          <w:color w:val="000000"/>
          <w:sz w:val="20"/>
          <w:szCs w:val="20"/>
        </w:rPr>
      </w:pPr>
    </w:p>
    <w:p w14:paraId="7B4AB436" w14:textId="77777777" w:rsidR="00835637" w:rsidRPr="00047415" w:rsidRDefault="00835637" w:rsidP="00047415">
      <w:pPr>
        <w:pBdr>
          <w:top w:val="nil"/>
          <w:left w:val="nil"/>
          <w:bottom w:val="nil"/>
          <w:right w:val="nil"/>
          <w:between w:val="nil"/>
        </w:pBdr>
        <w:tabs>
          <w:tab w:val="left" w:pos="567"/>
          <w:tab w:val="left" w:pos="709"/>
        </w:tabs>
        <w:spacing w:line="276" w:lineRule="auto"/>
        <w:jc w:val="both"/>
        <w:rPr>
          <w:rFonts w:ascii="Arial" w:eastAsia="Arial" w:hAnsi="Arial" w:cs="Arial"/>
          <w:color w:val="000000"/>
          <w:sz w:val="20"/>
          <w:szCs w:val="20"/>
        </w:rPr>
      </w:pPr>
    </w:p>
    <w:p w14:paraId="7BF07D17" w14:textId="77777777" w:rsidR="00835637" w:rsidRPr="00047415" w:rsidRDefault="00835637" w:rsidP="00047415">
      <w:pPr>
        <w:pBdr>
          <w:top w:val="nil"/>
          <w:left w:val="nil"/>
          <w:bottom w:val="nil"/>
          <w:right w:val="nil"/>
          <w:between w:val="nil"/>
        </w:pBdr>
        <w:tabs>
          <w:tab w:val="left" w:pos="567"/>
          <w:tab w:val="left" w:pos="709"/>
        </w:tabs>
        <w:spacing w:line="276" w:lineRule="auto"/>
        <w:jc w:val="both"/>
        <w:rPr>
          <w:rFonts w:ascii="Arial" w:eastAsia="Arial" w:hAnsi="Arial" w:cs="Arial"/>
          <w:color w:val="000000"/>
          <w:sz w:val="20"/>
          <w:szCs w:val="20"/>
        </w:rPr>
      </w:pPr>
      <w:r w:rsidRPr="00047415">
        <w:rPr>
          <w:rFonts w:ascii="Arial" w:eastAsia="Arial" w:hAnsi="Arial" w:cs="Arial"/>
          <w:color w:val="000000"/>
          <w:sz w:val="20"/>
          <w:szCs w:val="20"/>
        </w:rPr>
        <w:t xml:space="preserve">Nas fórmulas, </w:t>
      </w:r>
      <w:r w:rsidRPr="00047415">
        <w:rPr>
          <w:rFonts w:ascii="Arial" w:eastAsia="Arial" w:hAnsi="Arial" w:cs="Arial"/>
          <w:b/>
          <w:bCs/>
          <w:color w:val="000000"/>
          <w:sz w:val="20"/>
          <w:szCs w:val="20"/>
        </w:rPr>
        <w:t>AC</w:t>
      </w:r>
      <w:r w:rsidRPr="00047415">
        <w:rPr>
          <w:rFonts w:ascii="Arial" w:eastAsia="Arial" w:hAnsi="Arial" w:cs="Arial"/>
          <w:color w:val="000000"/>
          <w:sz w:val="20"/>
          <w:szCs w:val="20"/>
        </w:rPr>
        <w:t xml:space="preserve"> é o Ativo Circulante; </w:t>
      </w:r>
      <w:r w:rsidRPr="00047415">
        <w:rPr>
          <w:rFonts w:ascii="Arial" w:eastAsia="Arial" w:hAnsi="Arial" w:cs="Arial"/>
          <w:b/>
          <w:bCs/>
          <w:color w:val="000000"/>
          <w:sz w:val="20"/>
          <w:szCs w:val="20"/>
        </w:rPr>
        <w:t>PC</w:t>
      </w:r>
      <w:r w:rsidRPr="00047415">
        <w:rPr>
          <w:rFonts w:ascii="Arial" w:eastAsia="Arial" w:hAnsi="Arial" w:cs="Arial"/>
          <w:color w:val="000000"/>
          <w:sz w:val="20"/>
          <w:szCs w:val="20"/>
        </w:rPr>
        <w:t xml:space="preserve"> é o Passivo Circulante; </w:t>
      </w:r>
      <w:r w:rsidRPr="00047415">
        <w:rPr>
          <w:rFonts w:ascii="Arial" w:eastAsia="Arial" w:hAnsi="Arial" w:cs="Arial"/>
          <w:b/>
          <w:bCs/>
          <w:color w:val="000000"/>
          <w:sz w:val="20"/>
          <w:szCs w:val="20"/>
        </w:rPr>
        <w:t>RLP</w:t>
      </w:r>
      <w:r w:rsidRPr="00047415">
        <w:rPr>
          <w:rFonts w:ascii="Arial" w:eastAsia="Arial" w:hAnsi="Arial" w:cs="Arial"/>
          <w:color w:val="000000"/>
          <w:sz w:val="20"/>
          <w:szCs w:val="20"/>
        </w:rPr>
        <w:t xml:space="preserve"> é o Realizável a Longo Prazo; </w:t>
      </w:r>
      <w:r w:rsidRPr="00047415">
        <w:rPr>
          <w:rFonts w:ascii="Arial" w:eastAsia="Arial" w:hAnsi="Arial" w:cs="Arial"/>
          <w:b/>
          <w:bCs/>
          <w:color w:val="000000"/>
          <w:sz w:val="20"/>
          <w:szCs w:val="20"/>
        </w:rPr>
        <w:t>ELP</w:t>
      </w:r>
      <w:r w:rsidRPr="00047415">
        <w:rPr>
          <w:rFonts w:ascii="Arial" w:eastAsia="Arial" w:hAnsi="Arial" w:cs="Arial"/>
          <w:color w:val="000000"/>
          <w:sz w:val="20"/>
          <w:szCs w:val="20"/>
        </w:rPr>
        <w:t xml:space="preserve"> é o Exigível a Longo Prazo e </w:t>
      </w:r>
      <w:r w:rsidRPr="00047415">
        <w:rPr>
          <w:rFonts w:ascii="Arial" w:eastAsia="Arial" w:hAnsi="Arial" w:cs="Arial"/>
          <w:b/>
          <w:bCs/>
          <w:color w:val="000000"/>
          <w:sz w:val="20"/>
          <w:szCs w:val="20"/>
        </w:rPr>
        <w:t>AT</w:t>
      </w:r>
      <w:r w:rsidRPr="00047415">
        <w:rPr>
          <w:rFonts w:ascii="Arial" w:eastAsia="Arial" w:hAnsi="Arial" w:cs="Arial"/>
          <w:color w:val="000000"/>
          <w:sz w:val="20"/>
          <w:szCs w:val="20"/>
        </w:rPr>
        <w:t xml:space="preserve"> é o Ativo Total.</w:t>
      </w:r>
    </w:p>
    <w:p w14:paraId="53FBD6C3" w14:textId="77777777" w:rsidR="00835637" w:rsidRPr="00047415" w:rsidRDefault="00835637" w:rsidP="00047415">
      <w:pPr>
        <w:pStyle w:val="Nivel2"/>
        <w:tabs>
          <w:tab w:val="left" w:pos="567"/>
        </w:tabs>
        <w:spacing w:before="0"/>
        <w:ind w:left="0" w:firstLine="0"/>
      </w:pPr>
    </w:p>
    <w:p w14:paraId="7F6AD6F8" w14:textId="77777777" w:rsidR="00835637" w:rsidRPr="00047415" w:rsidRDefault="00835637" w:rsidP="00047415">
      <w:pPr>
        <w:tabs>
          <w:tab w:val="left" w:pos="567"/>
        </w:tabs>
        <w:ind w:right="-1"/>
        <w:jc w:val="both"/>
        <w:rPr>
          <w:rFonts w:ascii="Arial" w:hAnsi="Arial" w:cs="Arial"/>
          <w:sz w:val="20"/>
          <w:szCs w:val="20"/>
        </w:rPr>
      </w:pPr>
      <w:r w:rsidRPr="00047415">
        <w:rPr>
          <w:rFonts w:ascii="Arial" w:hAnsi="Arial" w:cs="Arial"/>
          <w:sz w:val="20"/>
          <w:szCs w:val="20"/>
        </w:rPr>
        <w:t>8.6.4.2.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397B0DDF" w14:textId="77777777" w:rsidR="00047415" w:rsidRPr="00047415" w:rsidRDefault="00047415" w:rsidP="00047415">
      <w:pPr>
        <w:tabs>
          <w:tab w:val="left" w:pos="567"/>
        </w:tabs>
        <w:ind w:right="-1"/>
        <w:jc w:val="both"/>
        <w:rPr>
          <w:rFonts w:ascii="Arial" w:hAnsi="Arial" w:cs="Arial"/>
          <w:sz w:val="20"/>
          <w:szCs w:val="20"/>
        </w:rPr>
      </w:pPr>
    </w:p>
    <w:p w14:paraId="40C5EA05" w14:textId="77777777" w:rsidR="00835637" w:rsidRPr="00047415" w:rsidRDefault="00835637" w:rsidP="00047415">
      <w:pPr>
        <w:pBdr>
          <w:top w:val="single" w:sz="4" w:space="1" w:color="auto"/>
          <w:left w:val="single" w:sz="4" w:space="4" w:color="auto"/>
          <w:bottom w:val="single" w:sz="4" w:space="1" w:color="auto"/>
          <w:right w:val="single" w:sz="4" w:space="4" w:color="auto"/>
        </w:pBdr>
        <w:shd w:val="clear" w:color="auto" w:fill="F2F2F2"/>
        <w:tabs>
          <w:tab w:val="left" w:pos="567"/>
        </w:tabs>
        <w:adjustRightInd w:val="0"/>
        <w:ind w:right="-1"/>
        <w:jc w:val="both"/>
        <w:rPr>
          <w:rFonts w:ascii="Arial" w:hAnsi="Arial" w:cs="Arial"/>
        </w:rPr>
      </w:pPr>
      <w:r w:rsidRPr="00047415">
        <w:rPr>
          <w:rFonts w:ascii="Arial" w:hAnsi="Arial" w:cs="Arial"/>
          <w:b/>
          <w:bCs/>
        </w:rPr>
        <w:t>Nota:</w:t>
      </w:r>
      <w:r w:rsidRPr="00047415">
        <w:rPr>
          <w:rFonts w:ascii="Arial" w:hAnsi="Arial" w:cs="Arial"/>
        </w:rPr>
        <w:t xml:space="preserve"> Nos casos de participação de empresa em recuperação judicial ou extrajudicial, deverá ser apresentado juntamente com a Certidão Positiva de Recuperação Judicial ou Extrajudicial exigida </w:t>
      </w:r>
      <w:r w:rsidRPr="00047415">
        <w:rPr>
          <w:rFonts w:ascii="Arial" w:hAnsi="Arial" w:cs="Arial"/>
        </w:rPr>
        <w:lastRenderedPageBreak/>
        <w:t>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03AF9A76" w14:textId="77777777" w:rsidR="00835637" w:rsidRPr="00047415" w:rsidRDefault="00835637" w:rsidP="00047415">
      <w:pPr>
        <w:pStyle w:val="Nivel2"/>
        <w:tabs>
          <w:tab w:val="left" w:pos="567"/>
        </w:tabs>
        <w:spacing w:before="0"/>
        <w:ind w:left="0" w:firstLine="0"/>
      </w:pPr>
      <w:r w:rsidRPr="00047415">
        <w:t>8.6.4.3. Na participação de cooperativas, será exigida a seguinte documentação complementar:</w:t>
      </w:r>
    </w:p>
    <w:p w14:paraId="66922D87" w14:textId="77777777" w:rsidR="00835637" w:rsidRPr="00047415" w:rsidRDefault="00835637" w:rsidP="00047415">
      <w:pPr>
        <w:pStyle w:val="Nivel3"/>
        <w:tabs>
          <w:tab w:val="left" w:pos="567"/>
        </w:tabs>
        <w:spacing w:before="0" w:after="0" w:line="240" w:lineRule="auto"/>
        <w:ind w:left="0" w:right="-1"/>
        <w:rPr>
          <w:sz w:val="22"/>
          <w:szCs w:val="22"/>
        </w:rPr>
      </w:pPr>
      <w:r w:rsidRPr="00047415">
        <w:rPr>
          <w:sz w:val="22"/>
          <w:szCs w:val="22"/>
        </w:rPr>
        <w:t xml:space="preserve">8.6.4.3.1.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0" w:anchor="art4">
        <w:proofErr w:type="spellStart"/>
        <w:r w:rsidRPr="00047415">
          <w:rPr>
            <w:rStyle w:val="Hyperlink"/>
            <w:sz w:val="22"/>
            <w:szCs w:val="22"/>
          </w:rPr>
          <w:t>arts</w:t>
        </w:r>
        <w:proofErr w:type="spellEnd"/>
        <w:r w:rsidRPr="00047415">
          <w:rPr>
            <w:rStyle w:val="Hyperlink"/>
            <w:sz w:val="22"/>
            <w:szCs w:val="22"/>
          </w:rPr>
          <w:t>. 4º, inciso XI, 21, inciso I</w:t>
        </w:r>
      </w:hyperlink>
      <w:r w:rsidRPr="00047415">
        <w:rPr>
          <w:sz w:val="22"/>
          <w:szCs w:val="22"/>
        </w:rPr>
        <w:t xml:space="preserve"> e </w:t>
      </w:r>
      <w:hyperlink r:id="rId31" w:anchor="art42">
        <w:r w:rsidRPr="00047415">
          <w:rPr>
            <w:rStyle w:val="Hyperlink"/>
            <w:sz w:val="22"/>
            <w:szCs w:val="22"/>
          </w:rPr>
          <w:t>42, §§2º a 6º da Lei n. 5.764, de 1971</w:t>
        </w:r>
      </w:hyperlink>
      <w:r w:rsidRPr="00047415">
        <w:rPr>
          <w:sz w:val="22"/>
          <w:szCs w:val="22"/>
        </w:rPr>
        <w:t>;</w:t>
      </w:r>
    </w:p>
    <w:p w14:paraId="10E982A5" w14:textId="77777777" w:rsidR="00835637" w:rsidRPr="00047415" w:rsidRDefault="00835637" w:rsidP="00047415">
      <w:pPr>
        <w:pStyle w:val="Nivel3"/>
        <w:tabs>
          <w:tab w:val="left" w:pos="567"/>
        </w:tabs>
        <w:spacing w:before="0" w:after="0" w:line="240" w:lineRule="auto"/>
        <w:ind w:left="0" w:right="-1"/>
        <w:rPr>
          <w:sz w:val="22"/>
          <w:szCs w:val="22"/>
        </w:rPr>
      </w:pPr>
    </w:p>
    <w:p w14:paraId="69459BF3" w14:textId="77777777" w:rsidR="00835637" w:rsidRPr="00047415" w:rsidRDefault="00835637" w:rsidP="00047415">
      <w:pPr>
        <w:pStyle w:val="Nivel3"/>
        <w:tabs>
          <w:tab w:val="left" w:pos="567"/>
        </w:tabs>
        <w:spacing w:before="0" w:after="0" w:line="240" w:lineRule="auto"/>
        <w:ind w:left="0" w:right="-1"/>
        <w:rPr>
          <w:sz w:val="22"/>
          <w:szCs w:val="22"/>
        </w:rPr>
      </w:pPr>
      <w:r w:rsidRPr="00047415">
        <w:rPr>
          <w:sz w:val="22"/>
          <w:szCs w:val="22"/>
        </w:rPr>
        <w:t>8.6.4.3.2. A declaração de regularidade de situação do contribuinte individual – DRSCI, para cada um dos cooperados indicados;</w:t>
      </w:r>
    </w:p>
    <w:p w14:paraId="2E7CB955" w14:textId="77777777" w:rsidR="00835637" w:rsidRPr="00047415" w:rsidRDefault="00835637" w:rsidP="00047415">
      <w:pPr>
        <w:pStyle w:val="Nivel3"/>
        <w:tabs>
          <w:tab w:val="left" w:pos="567"/>
        </w:tabs>
        <w:spacing w:before="0" w:after="0" w:line="240" w:lineRule="auto"/>
        <w:ind w:left="0" w:right="-1"/>
        <w:rPr>
          <w:sz w:val="22"/>
          <w:szCs w:val="22"/>
        </w:rPr>
      </w:pPr>
    </w:p>
    <w:p w14:paraId="01DEB59E" w14:textId="77777777" w:rsidR="00835637" w:rsidRPr="00047415" w:rsidRDefault="00835637" w:rsidP="00047415">
      <w:pPr>
        <w:pStyle w:val="Nivel3"/>
        <w:tabs>
          <w:tab w:val="left" w:pos="567"/>
        </w:tabs>
        <w:spacing w:before="0" w:after="0" w:line="240" w:lineRule="auto"/>
        <w:ind w:left="0" w:right="-1"/>
        <w:rPr>
          <w:sz w:val="22"/>
          <w:szCs w:val="22"/>
        </w:rPr>
      </w:pPr>
      <w:r w:rsidRPr="00047415">
        <w:rPr>
          <w:sz w:val="22"/>
          <w:szCs w:val="22"/>
        </w:rPr>
        <w:t xml:space="preserve">8.6.4.3.3. A comprovação do capital social proporcional ao número de cooperados necessários à execução contratual; </w:t>
      </w:r>
    </w:p>
    <w:p w14:paraId="57EA29AA" w14:textId="77777777" w:rsidR="00835637" w:rsidRPr="00047415" w:rsidRDefault="00835637" w:rsidP="00047415">
      <w:pPr>
        <w:pStyle w:val="Nivel3"/>
        <w:tabs>
          <w:tab w:val="left" w:pos="567"/>
        </w:tabs>
        <w:spacing w:before="0" w:after="0" w:line="240" w:lineRule="auto"/>
        <w:ind w:left="0" w:right="-1"/>
        <w:rPr>
          <w:sz w:val="22"/>
          <w:szCs w:val="22"/>
        </w:rPr>
      </w:pPr>
    </w:p>
    <w:p w14:paraId="4D4D5299" w14:textId="77777777" w:rsidR="00835637" w:rsidRPr="00047415" w:rsidRDefault="00835637" w:rsidP="00047415">
      <w:pPr>
        <w:pStyle w:val="Nivel3"/>
        <w:tabs>
          <w:tab w:val="left" w:pos="567"/>
        </w:tabs>
        <w:spacing w:before="0" w:after="0" w:line="240" w:lineRule="auto"/>
        <w:ind w:left="0" w:right="-1"/>
        <w:rPr>
          <w:sz w:val="22"/>
          <w:szCs w:val="22"/>
        </w:rPr>
      </w:pPr>
      <w:r w:rsidRPr="00047415">
        <w:rPr>
          <w:sz w:val="22"/>
          <w:szCs w:val="22"/>
        </w:rPr>
        <w:t xml:space="preserve">8.6.4.3.4.  O registro previsto na </w:t>
      </w:r>
      <w:hyperlink r:id="rId32" w:anchor="art107">
        <w:r w:rsidRPr="00047415">
          <w:rPr>
            <w:rStyle w:val="Hyperlink"/>
            <w:sz w:val="22"/>
            <w:szCs w:val="22"/>
          </w:rPr>
          <w:t>Lei n. 5.764, de 1971, art. 107</w:t>
        </w:r>
      </w:hyperlink>
      <w:r w:rsidRPr="00047415">
        <w:rPr>
          <w:sz w:val="22"/>
          <w:szCs w:val="22"/>
        </w:rPr>
        <w:t>;</w:t>
      </w:r>
    </w:p>
    <w:p w14:paraId="2A66A162" w14:textId="77777777" w:rsidR="00835637" w:rsidRPr="00047415" w:rsidRDefault="00835637" w:rsidP="00047415">
      <w:pPr>
        <w:pStyle w:val="Nivel3"/>
        <w:tabs>
          <w:tab w:val="left" w:pos="567"/>
        </w:tabs>
        <w:spacing w:before="0" w:after="0" w:line="240" w:lineRule="auto"/>
        <w:ind w:left="0" w:right="-1"/>
        <w:rPr>
          <w:sz w:val="22"/>
          <w:szCs w:val="22"/>
        </w:rPr>
      </w:pPr>
    </w:p>
    <w:p w14:paraId="3E49F25C" w14:textId="77777777" w:rsidR="00835637" w:rsidRPr="00047415" w:rsidRDefault="00835637" w:rsidP="00047415">
      <w:pPr>
        <w:pStyle w:val="Nivel3"/>
        <w:tabs>
          <w:tab w:val="left" w:pos="567"/>
        </w:tabs>
        <w:spacing w:before="0" w:after="0" w:line="240" w:lineRule="auto"/>
        <w:ind w:left="0" w:right="-1"/>
        <w:rPr>
          <w:sz w:val="22"/>
          <w:szCs w:val="22"/>
        </w:rPr>
      </w:pPr>
      <w:r w:rsidRPr="00047415">
        <w:rPr>
          <w:sz w:val="22"/>
          <w:szCs w:val="22"/>
        </w:rPr>
        <w:t>8.6.4.3.5. A comprovação de integração das respectivas quotas-partes por parte dos cooperados que executarão o contrato; e</w:t>
      </w:r>
    </w:p>
    <w:p w14:paraId="35E39162" w14:textId="77777777" w:rsidR="00835637" w:rsidRPr="00047415" w:rsidRDefault="00835637" w:rsidP="00047415">
      <w:pPr>
        <w:pStyle w:val="Nivel3"/>
        <w:tabs>
          <w:tab w:val="left" w:pos="567"/>
        </w:tabs>
        <w:spacing w:before="0" w:after="0" w:line="240" w:lineRule="auto"/>
        <w:ind w:left="0" w:right="-1"/>
        <w:rPr>
          <w:sz w:val="22"/>
          <w:szCs w:val="22"/>
        </w:rPr>
      </w:pPr>
    </w:p>
    <w:p w14:paraId="764D2DE5" w14:textId="77777777" w:rsidR="00835637" w:rsidRPr="00047415" w:rsidRDefault="00835637" w:rsidP="00047415">
      <w:pPr>
        <w:pStyle w:val="Nivel3"/>
        <w:tabs>
          <w:tab w:val="left" w:pos="567"/>
        </w:tabs>
        <w:spacing w:before="0" w:after="0" w:line="240" w:lineRule="auto"/>
        <w:ind w:left="0" w:right="-1"/>
        <w:rPr>
          <w:sz w:val="22"/>
          <w:szCs w:val="22"/>
        </w:rPr>
      </w:pPr>
      <w:r w:rsidRPr="00047415">
        <w:rPr>
          <w:sz w:val="22"/>
          <w:szCs w:val="22"/>
        </w:rPr>
        <w:t>8.6.4.3.6.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09E6AD78" w14:textId="77777777" w:rsidR="00835637" w:rsidRPr="00047415" w:rsidRDefault="00835637" w:rsidP="00047415">
      <w:pPr>
        <w:pStyle w:val="Nivel3"/>
        <w:tabs>
          <w:tab w:val="left" w:pos="567"/>
        </w:tabs>
        <w:spacing w:before="0" w:after="0" w:line="240" w:lineRule="auto"/>
        <w:ind w:left="0" w:right="-1"/>
        <w:rPr>
          <w:sz w:val="22"/>
          <w:szCs w:val="22"/>
        </w:rPr>
      </w:pPr>
    </w:p>
    <w:p w14:paraId="7199910F" w14:textId="77777777" w:rsidR="00835637" w:rsidRPr="00047415" w:rsidRDefault="00835637" w:rsidP="00047415">
      <w:pPr>
        <w:pStyle w:val="Nivel3"/>
        <w:tabs>
          <w:tab w:val="left" w:pos="567"/>
        </w:tabs>
        <w:spacing w:before="0" w:after="0" w:line="240" w:lineRule="auto"/>
        <w:ind w:left="0" w:right="-1"/>
        <w:rPr>
          <w:sz w:val="22"/>
          <w:szCs w:val="22"/>
        </w:rPr>
      </w:pPr>
      <w:r w:rsidRPr="00047415">
        <w:rPr>
          <w:sz w:val="22"/>
          <w:szCs w:val="22"/>
        </w:rPr>
        <w:t xml:space="preserve">8.6.4.3.7.A última auditoria contábil-financeira da cooperativa, conforme dispõe o </w:t>
      </w:r>
      <w:hyperlink r:id="rId33" w:anchor="art112">
        <w:r w:rsidRPr="00047415">
          <w:rPr>
            <w:rStyle w:val="Hyperlink"/>
            <w:sz w:val="22"/>
            <w:szCs w:val="22"/>
          </w:rPr>
          <w:t>art. 112 da Lei n. 5.764, de 1971</w:t>
        </w:r>
      </w:hyperlink>
      <w:r w:rsidRPr="00047415">
        <w:rPr>
          <w:sz w:val="22"/>
          <w:szCs w:val="22"/>
        </w:rPr>
        <w:t>, ou uma declaração, sob as penas da lei, de que tal auditoria não foi exigida pelo órgão fiscalizador.</w:t>
      </w:r>
    </w:p>
    <w:p w14:paraId="2B5EDCB2" w14:textId="77777777" w:rsidR="00835637" w:rsidRPr="00047415" w:rsidRDefault="00835637" w:rsidP="00047415">
      <w:pPr>
        <w:pStyle w:val="Nivel2"/>
        <w:tabs>
          <w:tab w:val="left" w:pos="567"/>
        </w:tabs>
        <w:spacing w:before="0"/>
        <w:ind w:left="0" w:firstLine="0"/>
      </w:pPr>
    </w:p>
    <w:p w14:paraId="71455009" w14:textId="77777777" w:rsidR="00835637" w:rsidRPr="00047415" w:rsidRDefault="00835637" w:rsidP="00047415">
      <w:pPr>
        <w:pStyle w:val="Nivel2"/>
        <w:tabs>
          <w:tab w:val="left" w:pos="567"/>
        </w:tabs>
        <w:spacing w:before="0"/>
        <w:ind w:left="0" w:firstLine="0"/>
      </w:pPr>
      <w:r w:rsidRPr="00047415">
        <w:t>8.6.5 Declarações complementares de apresentação obrigatória:</w:t>
      </w:r>
    </w:p>
    <w:p w14:paraId="579D6B9A" w14:textId="77777777" w:rsidR="00835637" w:rsidRPr="00047415" w:rsidRDefault="00835637" w:rsidP="00047415">
      <w:pPr>
        <w:pStyle w:val="Nivel3"/>
        <w:tabs>
          <w:tab w:val="left" w:pos="567"/>
        </w:tabs>
        <w:spacing w:before="0" w:after="0" w:line="240" w:lineRule="auto"/>
        <w:ind w:left="0" w:right="-1"/>
        <w:rPr>
          <w:color w:val="auto"/>
          <w:sz w:val="22"/>
          <w:szCs w:val="22"/>
        </w:rPr>
      </w:pPr>
      <w:r w:rsidRPr="00047415">
        <w:rPr>
          <w:color w:val="auto"/>
          <w:sz w:val="22"/>
          <w:szCs w:val="22"/>
        </w:rPr>
        <w:t xml:space="preserve">8.6.5.1. não emprega menor de 18 anos em trabalho noturno, perigoso ou insalubre e não emprega menor de 16 anos, salvo menor, a partir de 14 anos, na condição de aprendiz, nos termos do </w:t>
      </w:r>
      <w:r w:rsidRPr="00047415">
        <w:rPr>
          <w:sz w:val="22"/>
          <w:szCs w:val="22"/>
        </w:rPr>
        <w:t>artigo 7°, XXXIII, da Constituição</w:t>
      </w:r>
      <w:r w:rsidRPr="00047415">
        <w:rPr>
          <w:color w:val="auto"/>
          <w:sz w:val="22"/>
          <w:szCs w:val="22"/>
        </w:rPr>
        <w:t>;</w:t>
      </w:r>
    </w:p>
    <w:p w14:paraId="4D35E297" w14:textId="77777777" w:rsidR="00835637" w:rsidRPr="00047415" w:rsidRDefault="00835637" w:rsidP="00047415">
      <w:pPr>
        <w:pStyle w:val="Nivel3"/>
        <w:tabs>
          <w:tab w:val="left" w:pos="567"/>
        </w:tabs>
        <w:spacing w:before="0" w:after="0" w:line="240" w:lineRule="auto"/>
        <w:ind w:left="0" w:right="-1"/>
        <w:rPr>
          <w:sz w:val="22"/>
          <w:szCs w:val="22"/>
        </w:rPr>
      </w:pPr>
    </w:p>
    <w:p w14:paraId="2742870F" w14:textId="77777777" w:rsidR="00835637" w:rsidRPr="00047415" w:rsidRDefault="00835637" w:rsidP="00047415">
      <w:pPr>
        <w:pStyle w:val="Nivel3"/>
        <w:tabs>
          <w:tab w:val="left" w:pos="567"/>
        </w:tabs>
        <w:spacing w:before="0" w:after="0" w:line="240" w:lineRule="auto"/>
        <w:ind w:left="0" w:right="-1"/>
        <w:rPr>
          <w:sz w:val="22"/>
          <w:szCs w:val="22"/>
        </w:rPr>
      </w:pPr>
      <w:r w:rsidRPr="00047415">
        <w:rPr>
          <w:sz w:val="22"/>
          <w:szCs w:val="22"/>
        </w:rPr>
        <w:t>8.6.5.2. não possui, em sua cadeia produtiva, empregados executando trabalho degradante ou forçado, observando o disposto nos incisos III e IV do art. 1º e no inciso III do art. 5º da Constituição Federal;</w:t>
      </w:r>
    </w:p>
    <w:p w14:paraId="3E4419E0" w14:textId="77777777" w:rsidR="00835637" w:rsidRPr="00047415" w:rsidRDefault="00835637" w:rsidP="00047415">
      <w:pPr>
        <w:pStyle w:val="Nivel3"/>
        <w:tabs>
          <w:tab w:val="left" w:pos="567"/>
        </w:tabs>
        <w:spacing w:before="0" w:after="0" w:line="240" w:lineRule="auto"/>
        <w:ind w:left="0" w:right="-1"/>
        <w:rPr>
          <w:color w:val="auto"/>
          <w:sz w:val="22"/>
          <w:szCs w:val="22"/>
        </w:rPr>
      </w:pPr>
    </w:p>
    <w:p w14:paraId="55A16E88" w14:textId="77777777" w:rsidR="00835637" w:rsidRPr="00047415" w:rsidRDefault="00835637" w:rsidP="00047415">
      <w:pPr>
        <w:pStyle w:val="Nivel3"/>
        <w:tabs>
          <w:tab w:val="left" w:pos="567"/>
        </w:tabs>
        <w:spacing w:before="0" w:after="0" w:line="240" w:lineRule="auto"/>
        <w:ind w:left="0" w:right="-1"/>
        <w:rPr>
          <w:color w:val="auto"/>
          <w:sz w:val="22"/>
          <w:szCs w:val="22"/>
        </w:rPr>
      </w:pPr>
      <w:r w:rsidRPr="00047415">
        <w:rPr>
          <w:color w:val="auto"/>
          <w:sz w:val="22"/>
          <w:szCs w:val="22"/>
        </w:rPr>
        <w:t>8.6.5.3. cumpre as exigências de reserva de cargos para pessoa com deficiência e para reabilitado da Previdência Social, previstas no art. 93 da Lei 8.213/1991.</w:t>
      </w:r>
    </w:p>
    <w:p w14:paraId="2D1A2E2D" w14:textId="77777777" w:rsidR="00835637" w:rsidRPr="00047415" w:rsidRDefault="00835637" w:rsidP="00047415">
      <w:pPr>
        <w:pStyle w:val="Nivel3"/>
        <w:tabs>
          <w:tab w:val="left" w:pos="567"/>
        </w:tabs>
        <w:spacing w:before="0" w:after="0" w:line="240" w:lineRule="auto"/>
        <w:ind w:left="0" w:right="-1"/>
        <w:rPr>
          <w:color w:val="auto"/>
          <w:sz w:val="22"/>
          <w:szCs w:val="22"/>
        </w:rPr>
      </w:pPr>
    </w:p>
    <w:p w14:paraId="606A34DC" w14:textId="77777777" w:rsidR="00835637" w:rsidRPr="00047415" w:rsidRDefault="00835637" w:rsidP="00047415">
      <w:pPr>
        <w:pStyle w:val="Nivel3"/>
        <w:tabs>
          <w:tab w:val="left" w:pos="567"/>
        </w:tabs>
        <w:spacing w:before="0" w:after="0" w:line="240" w:lineRule="auto"/>
        <w:ind w:left="0" w:right="-1"/>
        <w:rPr>
          <w:sz w:val="22"/>
          <w:szCs w:val="22"/>
        </w:rPr>
      </w:pPr>
      <w:r w:rsidRPr="00047415">
        <w:rPr>
          <w:color w:val="auto"/>
          <w:sz w:val="22"/>
          <w:szCs w:val="22"/>
        </w:rPr>
        <w:t xml:space="preserve">8.6.5.4. </w:t>
      </w:r>
      <w:r w:rsidRPr="00047415">
        <w:rPr>
          <w:sz w:val="22"/>
          <w:szCs w:val="22"/>
        </w:rPr>
        <w:t>Declaração de ciência dos termos do edital.</w:t>
      </w:r>
    </w:p>
    <w:p w14:paraId="657AC4D2" w14:textId="77777777" w:rsidR="00835637" w:rsidRPr="00047415" w:rsidRDefault="00835637" w:rsidP="00047415">
      <w:pPr>
        <w:pStyle w:val="Nivel3"/>
        <w:tabs>
          <w:tab w:val="left" w:pos="567"/>
        </w:tabs>
        <w:spacing w:before="0" w:after="0" w:line="240" w:lineRule="auto"/>
        <w:ind w:left="0" w:right="-1"/>
        <w:rPr>
          <w:sz w:val="22"/>
          <w:szCs w:val="22"/>
        </w:rPr>
      </w:pPr>
    </w:p>
    <w:p w14:paraId="31DD9185" w14:textId="77777777" w:rsidR="00835637" w:rsidRPr="00047415" w:rsidRDefault="00835637" w:rsidP="00047415">
      <w:pPr>
        <w:pStyle w:val="Nivel3"/>
        <w:tabs>
          <w:tab w:val="left" w:pos="567"/>
        </w:tabs>
        <w:spacing w:before="0" w:after="0" w:line="240" w:lineRule="auto"/>
        <w:ind w:left="0" w:right="-1"/>
        <w:rPr>
          <w:sz w:val="22"/>
          <w:szCs w:val="22"/>
        </w:rPr>
      </w:pPr>
      <w:r w:rsidRPr="00047415">
        <w:rPr>
          <w:sz w:val="22"/>
          <w:szCs w:val="22"/>
        </w:rPr>
        <w:lastRenderedPageBreak/>
        <w:t>8.6.5.5. Declaração de não possuir no quadro societário servidor da ativa do órgão.</w:t>
      </w:r>
    </w:p>
    <w:p w14:paraId="1C245E01" w14:textId="77777777" w:rsidR="00835637" w:rsidRPr="00047415" w:rsidRDefault="00835637" w:rsidP="00047415">
      <w:pPr>
        <w:pStyle w:val="Nivel3"/>
        <w:tabs>
          <w:tab w:val="left" w:pos="567"/>
        </w:tabs>
        <w:spacing w:before="0" w:after="0" w:line="240" w:lineRule="auto"/>
        <w:ind w:left="0" w:right="-1"/>
        <w:rPr>
          <w:sz w:val="22"/>
          <w:szCs w:val="22"/>
        </w:rPr>
      </w:pPr>
    </w:p>
    <w:p w14:paraId="3A37192A" w14:textId="77777777" w:rsidR="00835637" w:rsidRPr="00047415" w:rsidRDefault="00835637" w:rsidP="00047415">
      <w:pPr>
        <w:pStyle w:val="Nivel3"/>
        <w:tabs>
          <w:tab w:val="left" w:pos="567"/>
        </w:tabs>
        <w:spacing w:before="0" w:after="0" w:line="240" w:lineRule="auto"/>
        <w:ind w:left="0" w:right="-1"/>
        <w:rPr>
          <w:color w:val="auto"/>
          <w:sz w:val="22"/>
          <w:szCs w:val="22"/>
        </w:rPr>
      </w:pPr>
      <w:r w:rsidRPr="00047415">
        <w:rPr>
          <w:sz w:val="22"/>
          <w:szCs w:val="22"/>
        </w:rPr>
        <w:t>8.6.5.6. Declaração de observância do limite de contratação com a administração pública.</w:t>
      </w:r>
    </w:p>
    <w:p w14:paraId="6ECD4110" w14:textId="77777777" w:rsidR="00835637" w:rsidRPr="00047415" w:rsidRDefault="00835637" w:rsidP="00047415">
      <w:pPr>
        <w:tabs>
          <w:tab w:val="left" w:pos="567"/>
        </w:tabs>
        <w:ind w:right="-1"/>
        <w:jc w:val="both"/>
        <w:rPr>
          <w:rFonts w:ascii="Arial" w:hAnsi="Arial" w:cs="Arial"/>
        </w:rPr>
      </w:pPr>
    </w:p>
    <w:p w14:paraId="5345F6BA" w14:textId="77777777" w:rsidR="00835637" w:rsidRPr="00047415" w:rsidRDefault="00835637" w:rsidP="00047415">
      <w:pPr>
        <w:tabs>
          <w:tab w:val="left" w:pos="567"/>
        </w:tabs>
        <w:ind w:right="-1"/>
        <w:jc w:val="both"/>
        <w:rPr>
          <w:rFonts w:ascii="Arial" w:hAnsi="Arial" w:cs="Arial"/>
        </w:rPr>
      </w:pPr>
      <w:r w:rsidRPr="00047415">
        <w:rPr>
          <w:rFonts w:ascii="Arial" w:hAnsi="Arial" w:cs="Arial"/>
        </w:rPr>
        <w:t>8.7.  A falsidade da declaração de que trata os itens anteriores, sujeitará o licitante às sanções previstas neste edital.</w:t>
      </w:r>
    </w:p>
    <w:p w14:paraId="3E171769" w14:textId="77777777" w:rsidR="00835637" w:rsidRPr="00047415" w:rsidRDefault="00835637" w:rsidP="00047415">
      <w:pPr>
        <w:pStyle w:val="Nivel3"/>
        <w:tabs>
          <w:tab w:val="left" w:pos="567"/>
        </w:tabs>
        <w:spacing w:before="0" w:after="0" w:line="240" w:lineRule="auto"/>
        <w:ind w:left="0" w:right="-1"/>
        <w:rPr>
          <w:b/>
          <w:bCs/>
          <w:sz w:val="22"/>
          <w:szCs w:val="22"/>
        </w:rPr>
      </w:pPr>
    </w:p>
    <w:p w14:paraId="16E9E8D2" w14:textId="77777777" w:rsidR="00835637" w:rsidRPr="00047415" w:rsidRDefault="00835637" w:rsidP="00047415">
      <w:pPr>
        <w:pStyle w:val="Nivel3"/>
        <w:tabs>
          <w:tab w:val="left" w:pos="567"/>
        </w:tabs>
        <w:spacing w:before="0" w:after="0" w:line="240" w:lineRule="auto"/>
        <w:ind w:left="0" w:right="-1"/>
        <w:rPr>
          <w:sz w:val="22"/>
          <w:szCs w:val="22"/>
        </w:rPr>
      </w:pPr>
      <w:r w:rsidRPr="00047415">
        <w:rPr>
          <w:sz w:val="22"/>
          <w:szCs w:val="22"/>
        </w:rPr>
        <w:t>8.8. Somente haverá a necessidade de comprovação do preenchimento de requisitos mediante apresentação dos documentos originais não-digitais quando houver dúvida em relação à integridade do documento digital ou quando a lei expressamente o exigir. (</w:t>
      </w:r>
      <w:hyperlink r:id="rId34" w:anchor="art4" w:history="1">
        <w:r w:rsidRPr="00047415">
          <w:rPr>
            <w:rStyle w:val="Hyperlink"/>
            <w:sz w:val="22"/>
            <w:szCs w:val="22"/>
          </w:rPr>
          <w:t>IN nº 3/2018, art. 4º, §1º, e art. 6º, §4º</w:t>
        </w:r>
      </w:hyperlink>
      <w:r w:rsidRPr="00047415">
        <w:rPr>
          <w:sz w:val="22"/>
          <w:szCs w:val="22"/>
        </w:rPr>
        <w:t>).</w:t>
      </w:r>
    </w:p>
    <w:p w14:paraId="26957351" w14:textId="77777777" w:rsidR="00835637" w:rsidRPr="00047415" w:rsidRDefault="00835637" w:rsidP="00047415">
      <w:pPr>
        <w:pStyle w:val="Nivel2"/>
        <w:tabs>
          <w:tab w:val="left" w:pos="567"/>
        </w:tabs>
        <w:spacing w:before="0"/>
        <w:ind w:left="0" w:firstLine="0"/>
      </w:pPr>
    </w:p>
    <w:p w14:paraId="4E75B8A6" w14:textId="77777777" w:rsidR="00835637" w:rsidRPr="00047415" w:rsidRDefault="00835637" w:rsidP="00047415">
      <w:pPr>
        <w:pStyle w:val="Nivel2"/>
        <w:tabs>
          <w:tab w:val="left" w:pos="567"/>
        </w:tabs>
        <w:spacing w:before="0"/>
        <w:ind w:left="0" w:firstLine="0"/>
      </w:pPr>
      <w:r w:rsidRPr="00047415">
        <w:t>8.9.  A verificação pelo pregoeiro, em sítios eletrônicos oficiais de órgãos e entidades emissores de certidões constitui meio legal de prova, para fins de habilitação.</w:t>
      </w:r>
    </w:p>
    <w:p w14:paraId="604BBD36" w14:textId="77777777" w:rsidR="00835637" w:rsidRPr="00047415" w:rsidRDefault="00835637" w:rsidP="00047415">
      <w:pPr>
        <w:pStyle w:val="Nivel3"/>
        <w:tabs>
          <w:tab w:val="left" w:pos="567"/>
        </w:tabs>
        <w:spacing w:before="0" w:after="0" w:line="240" w:lineRule="auto"/>
        <w:ind w:left="0" w:right="-1"/>
        <w:rPr>
          <w:sz w:val="22"/>
          <w:szCs w:val="22"/>
        </w:rPr>
      </w:pPr>
      <w:r w:rsidRPr="00047415">
        <w:rPr>
          <w:sz w:val="22"/>
          <w:szCs w:val="22"/>
        </w:rPr>
        <w:t>8.10. Após a entrega dos documentos para habilitação, não será permitida a substituição ou a apresentação de novos documentos, salvo em sede de diligência, para:</w:t>
      </w:r>
    </w:p>
    <w:p w14:paraId="54A6A180" w14:textId="77777777" w:rsidR="00835637" w:rsidRPr="00047415" w:rsidRDefault="00835637" w:rsidP="00047415">
      <w:pPr>
        <w:pStyle w:val="Nivel3"/>
        <w:tabs>
          <w:tab w:val="left" w:pos="567"/>
        </w:tabs>
        <w:spacing w:before="0" w:after="0" w:line="240" w:lineRule="auto"/>
        <w:ind w:left="0" w:right="-1"/>
        <w:rPr>
          <w:sz w:val="22"/>
          <w:szCs w:val="22"/>
        </w:rPr>
      </w:pPr>
    </w:p>
    <w:p w14:paraId="178E8006" w14:textId="77777777" w:rsidR="00835637" w:rsidRPr="00047415" w:rsidRDefault="00835637" w:rsidP="00047415">
      <w:pPr>
        <w:pStyle w:val="Nivel2"/>
        <w:tabs>
          <w:tab w:val="left" w:pos="567"/>
        </w:tabs>
        <w:spacing w:before="0"/>
        <w:ind w:left="0" w:firstLine="0"/>
      </w:pPr>
      <w:r w:rsidRPr="00047415">
        <w:t>8.10.1. complementação de informações acerca dos documentos já apresentados pelos licitantes e desde que necessária para apurar fatos existentes à época da abertura do certame.</w:t>
      </w:r>
    </w:p>
    <w:p w14:paraId="50D21575" w14:textId="77777777" w:rsidR="00835637" w:rsidRPr="00047415" w:rsidRDefault="00835637" w:rsidP="00047415">
      <w:pPr>
        <w:pStyle w:val="Nivel2"/>
        <w:tabs>
          <w:tab w:val="left" w:pos="567"/>
        </w:tabs>
        <w:spacing w:before="0"/>
        <w:ind w:left="0" w:firstLine="0"/>
      </w:pPr>
    </w:p>
    <w:p w14:paraId="268E1AF2" w14:textId="77777777" w:rsidR="00835637" w:rsidRPr="00047415" w:rsidRDefault="00835637" w:rsidP="00047415">
      <w:pPr>
        <w:pStyle w:val="Nivel2"/>
        <w:tabs>
          <w:tab w:val="left" w:pos="567"/>
        </w:tabs>
        <w:spacing w:before="0"/>
        <w:ind w:left="0" w:firstLine="0"/>
      </w:pPr>
      <w:r w:rsidRPr="00047415">
        <w:t>8.10.2. atualização de documentos cuja validade tenha expirado após a data de recebimento das propostas.</w:t>
      </w:r>
    </w:p>
    <w:bookmarkEnd w:id="68"/>
    <w:p w14:paraId="5B197086" w14:textId="77777777" w:rsidR="00835637" w:rsidRPr="00047415" w:rsidRDefault="00835637" w:rsidP="00047415">
      <w:pPr>
        <w:tabs>
          <w:tab w:val="left" w:pos="567"/>
        </w:tabs>
        <w:ind w:right="-1"/>
        <w:jc w:val="both"/>
        <w:rPr>
          <w:rFonts w:ascii="Arial" w:hAnsi="Arial" w:cs="Arial"/>
        </w:rPr>
      </w:pPr>
      <w:r w:rsidRPr="00047415">
        <w:rPr>
          <w:rFonts w:ascii="Arial" w:hAnsi="Arial" w:cs="Arial"/>
        </w:rPr>
        <w:t>8.10.3. ateste de condição de habilitação preexistente à abertura da sessão pública.</w:t>
      </w:r>
    </w:p>
    <w:p w14:paraId="6140FDC9" w14:textId="77777777" w:rsidR="00047415" w:rsidRDefault="00047415" w:rsidP="00047415">
      <w:pPr>
        <w:pStyle w:val="Nivel2"/>
        <w:tabs>
          <w:tab w:val="left" w:pos="567"/>
        </w:tabs>
        <w:spacing w:before="0"/>
        <w:ind w:left="0" w:firstLine="0"/>
      </w:pPr>
    </w:p>
    <w:p w14:paraId="79FEBC30" w14:textId="3D46D408" w:rsidR="00835637" w:rsidRPr="00047415" w:rsidRDefault="00835637" w:rsidP="00047415">
      <w:pPr>
        <w:pStyle w:val="Nivel2"/>
        <w:tabs>
          <w:tab w:val="left" w:pos="567"/>
        </w:tabs>
        <w:spacing w:before="0"/>
        <w:ind w:left="0" w:firstLine="0"/>
      </w:pPr>
      <w:r w:rsidRPr="00047415">
        <w:t xml:space="preserve">8.11.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47415">
        <w:t>eﬁcácia</w:t>
      </w:r>
      <w:proofErr w:type="spellEnd"/>
      <w:r w:rsidRPr="00047415">
        <w:t xml:space="preserve"> para fins de habilitação e classificação.</w:t>
      </w:r>
    </w:p>
    <w:p w14:paraId="3C8672C7" w14:textId="77777777" w:rsidR="00835637" w:rsidRPr="00047415" w:rsidRDefault="00835637" w:rsidP="00047415">
      <w:pPr>
        <w:pStyle w:val="Nivel2"/>
        <w:tabs>
          <w:tab w:val="left" w:pos="567"/>
        </w:tabs>
        <w:spacing w:before="0"/>
        <w:ind w:left="0" w:firstLine="0"/>
      </w:pPr>
    </w:p>
    <w:p w14:paraId="0CEE0128" w14:textId="77777777" w:rsidR="00835637" w:rsidRPr="00047415" w:rsidRDefault="00835637" w:rsidP="00047415">
      <w:pPr>
        <w:pStyle w:val="Nivel2"/>
        <w:tabs>
          <w:tab w:val="left" w:pos="567"/>
        </w:tabs>
        <w:spacing w:before="0"/>
        <w:ind w:left="0" w:firstLine="0"/>
      </w:pPr>
      <w:r w:rsidRPr="00047415">
        <w:t>8.12. Na hipótese de o licitante não atender às exigências para habilitação, o pregoeiro examinará a proposta subsequente e assim sucessivamente, na ordem de classificação, até a apuração de uma proposta que atenda ao presente edital de licitação.</w:t>
      </w:r>
    </w:p>
    <w:p w14:paraId="21AF0C3D" w14:textId="77777777" w:rsidR="00835637" w:rsidRPr="00047415" w:rsidRDefault="00835637" w:rsidP="00047415">
      <w:pPr>
        <w:pStyle w:val="Nivel2"/>
        <w:tabs>
          <w:tab w:val="left" w:pos="567"/>
        </w:tabs>
        <w:spacing w:before="0"/>
        <w:ind w:left="0" w:firstLine="0"/>
      </w:pPr>
    </w:p>
    <w:p w14:paraId="5375362F" w14:textId="77777777" w:rsidR="00835637" w:rsidRPr="00047415" w:rsidRDefault="00835637" w:rsidP="00047415">
      <w:pPr>
        <w:pStyle w:val="Nivel2"/>
        <w:tabs>
          <w:tab w:val="left" w:pos="567"/>
        </w:tabs>
        <w:spacing w:before="0"/>
        <w:ind w:left="0" w:firstLine="0"/>
        <w:rPr>
          <w:b/>
          <w:bCs/>
        </w:rPr>
      </w:pPr>
      <w:r w:rsidRPr="00047415">
        <w:rPr>
          <w:b/>
          <w:bCs/>
        </w:rPr>
        <w:t>9. OBRIGAÇÕES DO CONTRATANTE</w:t>
      </w:r>
    </w:p>
    <w:p w14:paraId="52AC817D" w14:textId="77777777" w:rsidR="00835637" w:rsidRPr="00047415" w:rsidRDefault="00835637" w:rsidP="00047415">
      <w:pPr>
        <w:pStyle w:val="Nivel2"/>
        <w:tabs>
          <w:tab w:val="left" w:pos="567"/>
        </w:tabs>
        <w:spacing w:before="0"/>
        <w:ind w:left="0" w:firstLine="0"/>
        <w:rPr>
          <w:b/>
          <w:bCs/>
        </w:rPr>
      </w:pPr>
    </w:p>
    <w:p w14:paraId="3EF07F23" w14:textId="77777777" w:rsidR="00835637" w:rsidRPr="00047415" w:rsidRDefault="00835637" w:rsidP="00047415">
      <w:pPr>
        <w:pStyle w:val="Nivel2"/>
        <w:tabs>
          <w:tab w:val="left" w:pos="567"/>
        </w:tabs>
        <w:spacing w:before="0"/>
        <w:ind w:left="0" w:firstLine="0"/>
      </w:pPr>
      <w:r w:rsidRPr="00047415">
        <w:t>9.1. São obrigações do Contratante:</w:t>
      </w:r>
    </w:p>
    <w:p w14:paraId="2B4A3CAE" w14:textId="77777777" w:rsidR="00835637" w:rsidRPr="00047415" w:rsidRDefault="00835637" w:rsidP="00047415">
      <w:pPr>
        <w:pStyle w:val="Nivel2"/>
        <w:tabs>
          <w:tab w:val="left" w:pos="567"/>
        </w:tabs>
        <w:spacing w:before="0"/>
        <w:ind w:left="0" w:firstLine="0"/>
      </w:pPr>
    </w:p>
    <w:p w14:paraId="5A06A651" w14:textId="77777777" w:rsidR="00835637" w:rsidRPr="00047415" w:rsidRDefault="00835637" w:rsidP="00047415">
      <w:pPr>
        <w:pStyle w:val="Nivel2"/>
        <w:tabs>
          <w:tab w:val="left" w:pos="567"/>
        </w:tabs>
        <w:spacing w:before="0"/>
        <w:ind w:left="0" w:firstLine="0"/>
      </w:pPr>
      <w:r w:rsidRPr="00047415">
        <w:t>9.1.1. Exigir o cumprimento de todas as obrigações assumidas pelo Contratado, de acordo com o contrato e seus anexos;</w:t>
      </w:r>
    </w:p>
    <w:p w14:paraId="4C2759BA" w14:textId="77777777" w:rsidR="00835637" w:rsidRPr="00047415" w:rsidRDefault="00835637" w:rsidP="00047415">
      <w:pPr>
        <w:pStyle w:val="Nivel2"/>
        <w:tabs>
          <w:tab w:val="left" w:pos="567"/>
        </w:tabs>
        <w:spacing w:before="0"/>
        <w:ind w:left="0" w:firstLine="0"/>
      </w:pPr>
    </w:p>
    <w:p w14:paraId="1CAA086B" w14:textId="77777777" w:rsidR="00835637" w:rsidRPr="00047415" w:rsidRDefault="00835637" w:rsidP="00047415">
      <w:pPr>
        <w:pStyle w:val="Nivel2"/>
        <w:tabs>
          <w:tab w:val="left" w:pos="567"/>
        </w:tabs>
        <w:spacing w:before="0"/>
        <w:ind w:left="0" w:firstLine="0"/>
      </w:pPr>
      <w:r w:rsidRPr="00047415">
        <w:t>9.1.2. Notificar o Contratado, por escrito, sobre vícios, defeitos ou incorreções verificadas no objeto fornecido, para que seja por ele substituído, reparado ou corrigido, no total ou em parte, às suas expensas;</w:t>
      </w:r>
    </w:p>
    <w:p w14:paraId="4211AE2A" w14:textId="77777777" w:rsidR="00835637" w:rsidRPr="00047415" w:rsidRDefault="00835637" w:rsidP="00047415">
      <w:pPr>
        <w:pStyle w:val="Nivel2"/>
        <w:tabs>
          <w:tab w:val="left" w:pos="567"/>
        </w:tabs>
        <w:spacing w:before="0"/>
        <w:ind w:left="0" w:firstLine="0"/>
      </w:pPr>
    </w:p>
    <w:p w14:paraId="3B534B10" w14:textId="77777777" w:rsidR="00835637" w:rsidRPr="00047415" w:rsidRDefault="00835637" w:rsidP="00047415">
      <w:pPr>
        <w:pStyle w:val="Nivel2"/>
        <w:tabs>
          <w:tab w:val="left" w:pos="567"/>
        </w:tabs>
        <w:spacing w:before="0"/>
        <w:ind w:left="0" w:firstLine="0"/>
      </w:pPr>
      <w:r w:rsidRPr="00047415">
        <w:t>9.1.3. Acompanhar e fiscalizar a execução do contrato e o cumprimento das obrigações pelo Contratado;</w:t>
      </w:r>
    </w:p>
    <w:p w14:paraId="05737B6F" w14:textId="77777777" w:rsidR="00835637" w:rsidRPr="00047415" w:rsidRDefault="00835637" w:rsidP="00047415">
      <w:pPr>
        <w:pStyle w:val="Nivel2"/>
        <w:tabs>
          <w:tab w:val="left" w:pos="567"/>
        </w:tabs>
        <w:spacing w:before="0"/>
        <w:ind w:left="0" w:firstLine="0"/>
      </w:pPr>
    </w:p>
    <w:p w14:paraId="3A5303E7" w14:textId="77777777" w:rsidR="00835637" w:rsidRPr="00047415" w:rsidRDefault="00835637" w:rsidP="00047415">
      <w:pPr>
        <w:pStyle w:val="Nivel2"/>
        <w:tabs>
          <w:tab w:val="left" w:pos="567"/>
        </w:tabs>
        <w:spacing w:before="0"/>
        <w:ind w:left="0" w:firstLine="0"/>
      </w:pPr>
      <w:r w:rsidRPr="00047415">
        <w:t>9.1.4. Efetuar o pagamento ao Contratado do valor correspondente à execução do objeto, no prazo, forma e condições estabelecidos neste Termo de Referência;</w:t>
      </w:r>
    </w:p>
    <w:p w14:paraId="1DC97FB3" w14:textId="77777777" w:rsidR="00835637" w:rsidRPr="00047415" w:rsidRDefault="00835637" w:rsidP="00047415">
      <w:pPr>
        <w:pStyle w:val="Nivel2"/>
        <w:tabs>
          <w:tab w:val="left" w:pos="567"/>
        </w:tabs>
        <w:spacing w:before="0"/>
        <w:ind w:left="0" w:firstLine="0"/>
      </w:pPr>
    </w:p>
    <w:p w14:paraId="5634B424" w14:textId="77777777" w:rsidR="00835637" w:rsidRPr="00047415" w:rsidRDefault="00835637" w:rsidP="00047415">
      <w:pPr>
        <w:pStyle w:val="Nivel2"/>
        <w:tabs>
          <w:tab w:val="left" w:pos="567"/>
        </w:tabs>
        <w:spacing w:before="0"/>
        <w:ind w:left="0" w:firstLine="0"/>
      </w:pPr>
      <w:r w:rsidRPr="00047415">
        <w:t>9.1.5. Aplicar ao Contratado sanções motivadas pela inexecução total ou parcial do Contrato;</w:t>
      </w:r>
    </w:p>
    <w:p w14:paraId="3EEFB92C" w14:textId="77777777" w:rsidR="00835637" w:rsidRPr="00047415" w:rsidRDefault="00835637" w:rsidP="00047415">
      <w:pPr>
        <w:pStyle w:val="Nivel2"/>
        <w:tabs>
          <w:tab w:val="left" w:pos="567"/>
        </w:tabs>
        <w:spacing w:before="0"/>
        <w:ind w:left="0" w:firstLine="0"/>
      </w:pPr>
      <w:r w:rsidRPr="00047415">
        <w:t>9.1.6. Aplicar ao Contratado as sanções previstas na lei e neste instrumento;</w:t>
      </w:r>
    </w:p>
    <w:p w14:paraId="0D9F9CA3" w14:textId="77777777" w:rsidR="00835637" w:rsidRPr="00047415" w:rsidRDefault="00835637" w:rsidP="00047415">
      <w:pPr>
        <w:pStyle w:val="Nivel2"/>
        <w:tabs>
          <w:tab w:val="left" w:pos="567"/>
        </w:tabs>
        <w:spacing w:before="0"/>
        <w:ind w:left="0" w:firstLine="0"/>
      </w:pPr>
    </w:p>
    <w:p w14:paraId="3F48CFEA" w14:textId="77777777" w:rsidR="00835637" w:rsidRPr="00047415" w:rsidRDefault="00835637" w:rsidP="00047415">
      <w:pPr>
        <w:pStyle w:val="Nivel2"/>
        <w:tabs>
          <w:tab w:val="left" w:pos="567"/>
        </w:tabs>
        <w:spacing w:before="0"/>
        <w:ind w:left="0" w:firstLine="0"/>
      </w:pPr>
      <w:r w:rsidRPr="00047415">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675D0E69" w14:textId="77777777" w:rsidR="00835637" w:rsidRPr="00047415" w:rsidRDefault="00835637" w:rsidP="00047415">
      <w:pPr>
        <w:pStyle w:val="Nivel2"/>
        <w:tabs>
          <w:tab w:val="left" w:pos="567"/>
        </w:tabs>
        <w:spacing w:before="0"/>
        <w:ind w:left="0" w:firstLine="0"/>
      </w:pPr>
    </w:p>
    <w:p w14:paraId="77FEBA24" w14:textId="77777777" w:rsidR="00835637" w:rsidRPr="00047415" w:rsidRDefault="00835637" w:rsidP="00047415">
      <w:pPr>
        <w:pStyle w:val="Nivel2"/>
        <w:tabs>
          <w:tab w:val="left" w:pos="567"/>
        </w:tabs>
        <w:spacing w:before="0"/>
        <w:ind w:left="0" w:firstLine="0"/>
      </w:pPr>
      <w:r w:rsidRPr="00047415">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237FBC8" w14:textId="77777777" w:rsidR="00835637" w:rsidRPr="00047415" w:rsidRDefault="00835637" w:rsidP="00047415">
      <w:pPr>
        <w:pStyle w:val="Nivel2"/>
        <w:tabs>
          <w:tab w:val="left" w:pos="567"/>
        </w:tabs>
        <w:spacing w:before="0"/>
        <w:ind w:left="0" w:firstLine="0"/>
      </w:pPr>
    </w:p>
    <w:p w14:paraId="38C2CF25" w14:textId="77777777" w:rsidR="00835637" w:rsidRPr="00047415" w:rsidRDefault="00835637" w:rsidP="00047415">
      <w:pPr>
        <w:pStyle w:val="Nivel2"/>
        <w:tabs>
          <w:tab w:val="left" w:pos="567"/>
        </w:tabs>
        <w:spacing w:before="0"/>
        <w:ind w:left="0" w:firstLine="0"/>
        <w:rPr>
          <w:b/>
          <w:bCs/>
        </w:rPr>
      </w:pPr>
      <w:r w:rsidRPr="00047415">
        <w:rPr>
          <w:b/>
          <w:bCs/>
        </w:rPr>
        <w:t>9.2. OBRIGAÇÕES DO CONTRATADO:</w:t>
      </w:r>
    </w:p>
    <w:p w14:paraId="24918DB8" w14:textId="77777777" w:rsidR="00835637" w:rsidRPr="00047415" w:rsidRDefault="00835637" w:rsidP="00047415">
      <w:pPr>
        <w:pStyle w:val="Nivel2"/>
        <w:tabs>
          <w:tab w:val="left" w:pos="567"/>
        </w:tabs>
        <w:spacing w:before="0"/>
        <w:ind w:left="0" w:firstLine="0"/>
      </w:pPr>
    </w:p>
    <w:p w14:paraId="7EF69D10" w14:textId="77777777" w:rsidR="00835637" w:rsidRPr="00047415" w:rsidRDefault="00835637" w:rsidP="00047415">
      <w:pPr>
        <w:pStyle w:val="Nivel2"/>
        <w:tabs>
          <w:tab w:val="left" w:pos="567"/>
        </w:tabs>
        <w:spacing w:before="0"/>
        <w:ind w:left="0" w:firstLine="0"/>
      </w:pPr>
      <w:r w:rsidRPr="00047415">
        <w:t xml:space="preserve">9.2.1. O Contratado deve cumprir todas as obrigações constantes deste termo de referência e em seus anexos, principalmente ao que consta as condições de entrega do objeto, assumindo como exclusivamente seus os riscos e as despesas decorrentes da boa e perfeita execução do objeto; </w:t>
      </w:r>
    </w:p>
    <w:p w14:paraId="55F46B1E" w14:textId="77777777" w:rsidR="00835637" w:rsidRPr="00047415" w:rsidRDefault="00835637" w:rsidP="00047415">
      <w:pPr>
        <w:pStyle w:val="Nivel2"/>
        <w:tabs>
          <w:tab w:val="left" w:pos="567"/>
        </w:tabs>
        <w:spacing w:before="0"/>
        <w:ind w:left="0" w:firstLine="0"/>
      </w:pPr>
    </w:p>
    <w:p w14:paraId="1CBE44ED" w14:textId="77777777" w:rsidR="00835637" w:rsidRPr="00047415" w:rsidRDefault="00835637" w:rsidP="00047415">
      <w:pPr>
        <w:pStyle w:val="Nivel2"/>
        <w:tabs>
          <w:tab w:val="left" w:pos="567"/>
        </w:tabs>
        <w:spacing w:before="0"/>
        <w:ind w:left="0" w:firstLine="0"/>
      </w:pPr>
      <w:r w:rsidRPr="00047415">
        <w:t xml:space="preserve">9.2.2. Responsabilizar-se pelos vícios e danos decorrentes do objeto, de acordo com os artigos 12, 13 e 17 a 27, do Código de Defesa do Consumidor (Lei nº 8.078, de 1990); </w:t>
      </w:r>
    </w:p>
    <w:p w14:paraId="4A670892" w14:textId="77777777" w:rsidR="00835637" w:rsidRPr="00047415" w:rsidRDefault="00835637" w:rsidP="00047415">
      <w:pPr>
        <w:pStyle w:val="Nivel2"/>
        <w:tabs>
          <w:tab w:val="left" w:pos="567"/>
        </w:tabs>
        <w:spacing w:before="0"/>
        <w:ind w:left="0" w:firstLine="0"/>
      </w:pPr>
    </w:p>
    <w:p w14:paraId="6DC0A606" w14:textId="77777777" w:rsidR="00835637" w:rsidRPr="00047415" w:rsidRDefault="00835637" w:rsidP="00047415">
      <w:pPr>
        <w:pStyle w:val="Nivel2"/>
        <w:tabs>
          <w:tab w:val="left" w:pos="567"/>
        </w:tabs>
        <w:spacing w:before="0"/>
        <w:ind w:left="0" w:firstLine="0"/>
      </w:pPr>
      <w:r w:rsidRPr="00047415">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12AE1DFB" w14:textId="77777777" w:rsidR="00835637" w:rsidRPr="00047415" w:rsidRDefault="00835637" w:rsidP="00047415">
      <w:pPr>
        <w:pStyle w:val="Nivel2"/>
        <w:tabs>
          <w:tab w:val="left" w:pos="567"/>
        </w:tabs>
        <w:spacing w:before="0"/>
        <w:ind w:left="0" w:firstLine="0"/>
      </w:pPr>
    </w:p>
    <w:p w14:paraId="3CC0EBF1" w14:textId="77777777" w:rsidR="00835637" w:rsidRPr="00047415" w:rsidRDefault="00835637" w:rsidP="00047415">
      <w:pPr>
        <w:pStyle w:val="Nivel2"/>
        <w:tabs>
          <w:tab w:val="left" w:pos="567"/>
        </w:tabs>
        <w:spacing w:before="0"/>
        <w:ind w:left="0" w:firstLine="0"/>
      </w:pPr>
      <w:r w:rsidRPr="00047415">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285A83" w14:textId="77777777" w:rsidR="00835637" w:rsidRPr="00047415" w:rsidRDefault="00835637" w:rsidP="00047415">
      <w:pPr>
        <w:pStyle w:val="Nivel2"/>
        <w:tabs>
          <w:tab w:val="left" w:pos="567"/>
        </w:tabs>
        <w:spacing w:before="0"/>
        <w:ind w:left="0" w:firstLine="0"/>
      </w:pPr>
    </w:p>
    <w:p w14:paraId="372524E3" w14:textId="77777777" w:rsidR="00835637" w:rsidRPr="00047415" w:rsidRDefault="00835637" w:rsidP="00047415">
      <w:pPr>
        <w:pStyle w:val="Nivel2"/>
        <w:tabs>
          <w:tab w:val="left" w:pos="567"/>
        </w:tabs>
        <w:spacing w:before="0"/>
        <w:ind w:left="0" w:firstLine="0"/>
        <w:rPr>
          <w:color w:val="000000" w:themeColor="text1"/>
        </w:rPr>
      </w:pPr>
      <w:r w:rsidRPr="00047415">
        <w:t xml:space="preserve">9.2.5. Atender às determinações regulares emitidas pelo fiscal do contrato ou autoridade superior </w:t>
      </w:r>
      <w:r w:rsidRPr="00047415">
        <w:rPr>
          <w:color w:val="000000" w:themeColor="text1"/>
        </w:rPr>
        <w:t xml:space="preserve">e </w:t>
      </w:r>
      <w:r w:rsidRPr="00047415">
        <w:t>prestar todo esclarecimento ou informação por eles solicitados</w:t>
      </w:r>
      <w:r w:rsidRPr="00047415">
        <w:rPr>
          <w:color w:val="000000" w:themeColor="text1"/>
        </w:rPr>
        <w:t>;</w:t>
      </w:r>
    </w:p>
    <w:p w14:paraId="2704F561" w14:textId="77777777" w:rsidR="00835637" w:rsidRPr="00047415" w:rsidRDefault="00835637" w:rsidP="00047415">
      <w:pPr>
        <w:pStyle w:val="Nivel2"/>
        <w:tabs>
          <w:tab w:val="left" w:pos="567"/>
        </w:tabs>
        <w:spacing w:before="0"/>
        <w:ind w:left="0" w:firstLine="0"/>
      </w:pPr>
    </w:p>
    <w:p w14:paraId="044646B6" w14:textId="77777777" w:rsidR="00835637" w:rsidRPr="00047415" w:rsidRDefault="00835637" w:rsidP="00047415">
      <w:pPr>
        <w:pStyle w:val="Nivel2"/>
        <w:tabs>
          <w:tab w:val="left" w:pos="567"/>
        </w:tabs>
        <w:spacing w:before="0"/>
        <w:ind w:left="0" w:firstLine="0"/>
      </w:pPr>
      <w:r w:rsidRPr="00047415">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171357A3" w14:textId="77777777" w:rsidR="00835637" w:rsidRPr="00047415" w:rsidRDefault="00835637" w:rsidP="00047415">
      <w:pPr>
        <w:pStyle w:val="Nivel2"/>
        <w:tabs>
          <w:tab w:val="left" w:pos="567"/>
        </w:tabs>
        <w:spacing w:before="0"/>
        <w:ind w:left="0" w:firstLine="0"/>
      </w:pPr>
    </w:p>
    <w:p w14:paraId="5C15BF70" w14:textId="77777777" w:rsidR="00835637" w:rsidRPr="00047415" w:rsidRDefault="00835637" w:rsidP="00047415">
      <w:pPr>
        <w:pStyle w:val="Nivel2"/>
        <w:tabs>
          <w:tab w:val="left" w:pos="567"/>
        </w:tabs>
        <w:spacing w:before="0"/>
        <w:ind w:left="0" w:firstLine="0"/>
        <w:rPr>
          <w:rStyle w:val="Hyperlink"/>
        </w:rPr>
      </w:pPr>
      <w:r w:rsidRPr="00047415">
        <w:t xml:space="preserve">9.2.7. Não contratar, durante a vigência do contrato, cônjuge, companheiro ou parente em linha reta, colateral ou por afinidade, até o terceiro grau, de dirigente do contratante ou do fiscal ou gestor do contrato, nos termos do </w:t>
      </w:r>
      <w:hyperlink r:id="rId35" w:anchor="art48" w:history="1">
        <w:r w:rsidRPr="00047415">
          <w:rPr>
            <w:rStyle w:val="Hyperlink"/>
          </w:rPr>
          <w:t>artigo 48, parágrafo único, da Lei nº 14.133, de 2021</w:t>
        </w:r>
      </w:hyperlink>
      <w:r w:rsidRPr="00047415">
        <w:rPr>
          <w:rStyle w:val="Hyperlink"/>
        </w:rPr>
        <w:t>;</w:t>
      </w:r>
    </w:p>
    <w:p w14:paraId="495E0082" w14:textId="77777777" w:rsidR="00835637" w:rsidRPr="00047415" w:rsidRDefault="00835637" w:rsidP="00047415">
      <w:pPr>
        <w:pStyle w:val="Nivel2"/>
        <w:tabs>
          <w:tab w:val="left" w:pos="567"/>
        </w:tabs>
        <w:spacing w:before="0"/>
        <w:ind w:left="0" w:firstLine="0"/>
      </w:pPr>
    </w:p>
    <w:p w14:paraId="36464661" w14:textId="77777777" w:rsidR="00835637" w:rsidRPr="00047415" w:rsidRDefault="00835637" w:rsidP="00047415">
      <w:pPr>
        <w:pStyle w:val="Nivel2"/>
        <w:tabs>
          <w:tab w:val="left" w:pos="567"/>
        </w:tabs>
        <w:spacing w:before="0"/>
        <w:ind w:left="0" w:firstLine="0"/>
      </w:pPr>
      <w:r w:rsidRPr="00047415">
        <w:t>9.2.8. Comunicar ao Contratante, no prazo máximo de 24 (vinte e quatro) horas que antecede a data da entrega, os motivos que impossibilitem o cumprimento do prazo previsto, com a devida comprovação;</w:t>
      </w:r>
    </w:p>
    <w:p w14:paraId="4106D832" w14:textId="77777777" w:rsidR="00835637" w:rsidRPr="00047415" w:rsidRDefault="00835637" w:rsidP="00047415">
      <w:pPr>
        <w:pStyle w:val="Nivel2"/>
        <w:tabs>
          <w:tab w:val="left" w:pos="567"/>
        </w:tabs>
        <w:spacing w:before="0"/>
        <w:ind w:left="0" w:firstLine="0"/>
      </w:pPr>
    </w:p>
    <w:p w14:paraId="3EA0D1A7" w14:textId="77777777" w:rsidR="00835637" w:rsidRPr="00047415" w:rsidRDefault="00835637" w:rsidP="00047415">
      <w:pPr>
        <w:pStyle w:val="Nivel2"/>
        <w:tabs>
          <w:tab w:val="left" w:pos="567"/>
        </w:tabs>
        <w:spacing w:before="0"/>
        <w:ind w:left="0" w:firstLine="0"/>
      </w:pPr>
      <w:r w:rsidRPr="00047415">
        <w:t>9.2.9. Paralisar, por determinação do Contratante, qualquer atividade que não esteja sendo executada de acordo com a boa técnica ou que ponha em risco a segurança de pessoas ou bens de terceiros.</w:t>
      </w:r>
    </w:p>
    <w:p w14:paraId="3A97C531" w14:textId="77777777" w:rsidR="00835637" w:rsidRPr="00047415" w:rsidRDefault="00835637" w:rsidP="00047415">
      <w:pPr>
        <w:pStyle w:val="Nivel2"/>
        <w:tabs>
          <w:tab w:val="left" w:pos="567"/>
        </w:tabs>
        <w:spacing w:before="0"/>
        <w:ind w:left="0" w:firstLine="0"/>
      </w:pPr>
    </w:p>
    <w:p w14:paraId="6B74B440" w14:textId="77777777" w:rsidR="00835637" w:rsidRPr="00047415" w:rsidRDefault="00835637" w:rsidP="00047415">
      <w:pPr>
        <w:pStyle w:val="Nivel2"/>
        <w:tabs>
          <w:tab w:val="left" w:pos="567"/>
        </w:tabs>
        <w:spacing w:before="0"/>
        <w:ind w:left="0" w:firstLine="0"/>
      </w:pPr>
      <w:r w:rsidRPr="00047415">
        <w:t>9.2.10. Manter durante toda a vigência do contrato, em compatibilidade com as obrigações assumidas, todas as condições exigidas para habilitação na dispensa de licitação;</w:t>
      </w:r>
    </w:p>
    <w:p w14:paraId="7733F814" w14:textId="77777777" w:rsidR="00835637" w:rsidRPr="00047415" w:rsidRDefault="00835637" w:rsidP="00047415">
      <w:pPr>
        <w:pStyle w:val="Nivel2"/>
        <w:tabs>
          <w:tab w:val="left" w:pos="567"/>
        </w:tabs>
        <w:spacing w:before="0"/>
        <w:ind w:left="0" w:firstLine="0"/>
      </w:pPr>
    </w:p>
    <w:p w14:paraId="1FC108C9" w14:textId="77777777" w:rsidR="00835637" w:rsidRPr="00047415" w:rsidRDefault="00835637" w:rsidP="00047415">
      <w:pPr>
        <w:pStyle w:val="Nivel2"/>
        <w:tabs>
          <w:tab w:val="left" w:pos="567"/>
        </w:tabs>
        <w:spacing w:before="0"/>
        <w:ind w:left="0" w:firstLine="0"/>
      </w:pPr>
      <w:r w:rsidRPr="00047415">
        <w:t>9.2.11. Conduzir as entregas com estrita observância às normas da legislação pertinente, cumprindo as determinações dos Poderes Públicos.</w:t>
      </w:r>
    </w:p>
    <w:p w14:paraId="4B7AC1B0" w14:textId="77777777" w:rsidR="00835637" w:rsidRPr="00047415" w:rsidRDefault="00835637" w:rsidP="00047415">
      <w:pPr>
        <w:pStyle w:val="Nivel2"/>
        <w:tabs>
          <w:tab w:val="left" w:pos="567"/>
        </w:tabs>
        <w:spacing w:before="0"/>
        <w:ind w:left="0" w:firstLine="0"/>
      </w:pPr>
    </w:p>
    <w:p w14:paraId="3F655F65" w14:textId="77777777" w:rsidR="00835637" w:rsidRPr="00047415" w:rsidRDefault="00835637" w:rsidP="00047415">
      <w:pPr>
        <w:pStyle w:val="Nivel2"/>
        <w:tabs>
          <w:tab w:val="left" w:pos="567"/>
        </w:tabs>
        <w:spacing w:before="0"/>
        <w:ind w:left="0" w:firstLine="0"/>
      </w:pPr>
      <w:r w:rsidRPr="00047415">
        <w:t>9.2.12. Cumprir, além dos postulados legais vigentes de âmbito federal, estadual ou municipal, as normas de segurança do Contratante.</w:t>
      </w:r>
    </w:p>
    <w:p w14:paraId="2F097318" w14:textId="77777777" w:rsidR="00835637" w:rsidRPr="00047415" w:rsidRDefault="00835637" w:rsidP="00047415">
      <w:pPr>
        <w:pStyle w:val="Nivel2"/>
        <w:tabs>
          <w:tab w:val="left" w:pos="567"/>
        </w:tabs>
        <w:spacing w:before="0"/>
        <w:ind w:left="0" w:firstLine="0"/>
      </w:pPr>
    </w:p>
    <w:p w14:paraId="18912B8D" w14:textId="77777777" w:rsidR="00835637" w:rsidRPr="00047415" w:rsidRDefault="00835637" w:rsidP="00047415">
      <w:pPr>
        <w:pStyle w:val="Nivel2"/>
        <w:tabs>
          <w:tab w:val="left" w:pos="567"/>
        </w:tabs>
        <w:spacing w:before="0"/>
        <w:ind w:left="0" w:firstLine="0"/>
      </w:pPr>
      <w:r w:rsidRPr="00047415">
        <w:t>9.2.13. Responsabilizar-se pelo transporte apropriado dos produtos, assumindo exclusivamente a responsabilidade por todas as despesas relativas à entrega do objeto.</w:t>
      </w:r>
    </w:p>
    <w:p w14:paraId="14406CCF" w14:textId="77777777" w:rsidR="00835637" w:rsidRPr="00047415" w:rsidRDefault="00835637" w:rsidP="00047415">
      <w:pPr>
        <w:pStyle w:val="Nivel2"/>
        <w:tabs>
          <w:tab w:val="left" w:pos="567"/>
        </w:tabs>
        <w:spacing w:before="0"/>
        <w:ind w:left="0" w:firstLine="0"/>
      </w:pPr>
    </w:p>
    <w:p w14:paraId="069AF79A" w14:textId="77777777" w:rsidR="00835637" w:rsidRPr="00047415" w:rsidRDefault="00835637" w:rsidP="00047415">
      <w:pPr>
        <w:pStyle w:val="Nivel2"/>
        <w:tabs>
          <w:tab w:val="left" w:pos="567"/>
        </w:tabs>
        <w:spacing w:before="0"/>
        <w:ind w:left="0" w:firstLine="0"/>
      </w:pPr>
      <w:r w:rsidRPr="00047415">
        <w:t xml:space="preserve">9.2.13. Responsabilizar-se pelo fornecimento e dos itens nos locais determinados pelas Secretarias demandantes; </w:t>
      </w:r>
    </w:p>
    <w:p w14:paraId="02197D7B" w14:textId="77777777" w:rsidR="00835637" w:rsidRPr="00047415" w:rsidRDefault="00835637" w:rsidP="00047415">
      <w:pPr>
        <w:pStyle w:val="Nivel2"/>
        <w:tabs>
          <w:tab w:val="left" w:pos="567"/>
        </w:tabs>
        <w:spacing w:before="0"/>
        <w:ind w:left="0" w:firstLine="0"/>
      </w:pPr>
    </w:p>
    <w:p w14:paraId="26EF8372" w14:textId="77777777" w:rsidR="00835637" w:rsidRPr="00047415" w:rsidRDefault="00835637" w:rsidP="00047415">
      <w:pPr>
        <w:pStyle w:val="Nivel2"/>
        <w:tabs>
          <w:tab w:val="left" w:pos="567"/>
        </w:tabs>
        <w:spacing w:before="0"/>
        <w:ind w:left="0" w:firstLine="0"/>
      </w:pPr>
      <w:r w:rsidRPr="00047415">
        <w:t>9.2.14. O transporte e quaisquer outras despesas decorrentes, será de responsabilidade exclusiva da empresa contratada.</w:t>
      </w:r>
    </w:p>
    <w:p w14:paraId="4D9262E4" w14:textId="77777777" w:rsidR="00835637" w:rsidRPr="00047415" w:rsidRDefault="00835637" w:rsidP="00047415">
      <w:pPr>
        <w:pStyle w:val="Nivel2"/>
        <w:tabs>
          <w:tab w:val="left" w:pos="567"/>
        </w:tabs>
        <w:spacing w:before="0"/>
        <w:ind w:left="0" w:firstLine="0"/>
      </w:pPr>
    </w:p>
    <w:p w14:paraId="03E89155" w14:textId="77777777" w:rsidR="00835637" w:rsidRPr="00047415" w:rsidRDefault="00835637" w:rsidP="00047415">
      <w:pPr>
        <w:pStyle w:val="Nivel01"/>
        <w:spacing w:before="0"/>
        <w:ind w:left="0" w:right="-568" w:firstLine="0"/>
        <w:rPr>
          <w:sz w:val="22"/>
          <w:szCs w:val="22"/>
        </w:rPr>
      </w:pPr>
      <w:r w:rsidRPr="00047415">
        <w:rPr>
          <w:sz w:val="22"/>
          <w:szCs w:val="22"/>
        </w:rPr>
        <w:t>10. ESTIMATIVAS DO VALOR DA CONTRATAÇÃO</w:t>
      </w:r>
    </w:p>
    <w:p w14:paraId="0C1C2ED1" w14:textId="77777777" w:rsidR="00835637" w:rsidRPr="00047415" w:rsidRDefault="00835637" w:rsidP="00047415">
      <w:pPr>
        <w:tabs>
          <w:tab w:val="left" w:pos="567"/>
        </w:tabs>
        <w:jc w:val="both"/>
        <w:rPr>
          <w:rFonts w:ascii="Arial" w:hAnsi="Arial" w:cs="Arial"/>
        </w:rPr>
      </w:pPr>
      <w:r w:rsidRPr="00047415">
        <w:rPr>
          <w:rFonts w:ascii="Arial" w:hAnsi="Arial" w:cs="Arial"/>
        </w:rPr>
        <w:br/>
        <w:t xml:space="preserve">O preço estimado da contratação foi obtido através da mediana dos valores obtidos entre as </w:t>
      </w:r>
      <w:r w:rsidRPr="00047415">
        <w:rPr>
          <w:rFonts w:ascii="Arial" w:hAnsi="Arial" w:cs="Arial"/>
        </w:rPr>
        <w:lastRenderedPageBreak/>
        <w:t xml:space="preserve">pesquisas de preços em anexo mediante a utilização dos parâmetros indicados no inciso II do Art. 5º do Decreto Municipal n° 21 de 2023, tendo-se como valor total estimado de </w:t>
      </w:r>
      <w:bookmarkStart w:id="69" w:name="_Hlk202529058"/>
      <w:r w:rsidRPr="00047415">
        <w:rPr>
          <w:rFonts w:ascii="Arial" w:eastAsia="Times New Roman" w:hAnsi="Arial" w:cs="Arial"/>
          <w:lang w:eastAsia="pt-BR"/>
        </w:rPr>
        <w:t>R$ 162.942,00 (Cento e sessenta e dois mil novecentos e quarenta e dois reais).</w:t>
      </w:r>
    </w:p>
    <w:bookmarkEnd w:id="69"/>
    <w:p w14:paraId="303CBF99" w14:textId="77777777" w:rsidR="00835637" w:rsidRPr="00047415" w:rsidRDefault="00835637" w:rsidP="00047415">
      <w:pPr>
        <w:tabs>
          <w:tab w:val="left" w:pos="567"/>
        </w:tabs>
        <w:jc w:val="both"/>
        <w:rPr>
          <w:rFonts w:ascii="Arial" w:hAnsi="Arial" w:cs="Arial"/>
          <w:bCs/>
        </w:rPr>
      </w:pPr>
    </w:p>
    <w:p w14:paraId="258F28D9" w14:textId="77777777" w:rsidR="00835637" w:rsidRPr="00047415" w:rsidRDefault="00835637" w:rsidP="00047415">
      <w:pPr>
        <w:tabs>
          <w:tab w:val="left" w:pos="567"/>
        </w:tabs>
        <w:jc w:val="both"/>
        <w:rPr>
          <w:rFonts w:ascii="Arial" w:hAnsi="Arial" w:cs="Arial"/>
          <w:b/>
          <w:bCs/>
        </w:rPr>
      </w:pPr>
      <w:r w:rsidRPr="00047415">
        <w:rPr>
          <w:rFonts w:ascii="Arial" w:hAnsi="Arial" w:cs="Arial"/>
          <w:b/>
          <w:bCs/>
        </w:rPr>
        <w:t>11. ADEQUAÇÃO ORÇAMENTÁRIA</w:t>
      </w:r>
    </w:p>
    <w:p w14:paraId="001EE5A0" w14:textId="77777777" w:rsidR="00835637" w:rsidRPr="00047415" w:rsidRDefault="00835637" w:rsidP="00047415">
      <w:pPr>
        <w:pStyle w:val="Nivel2"/>
        <w:tabs>
          <w:tab w:val="left" w:pos="567"/>
        </w:tabs>
        <w:spacing w:before="0"/>
        <w:ind w:left="0" w:firstLine="0"/>
      </w:pPr>
      <w:r w:rsidRPr="00047415">
        <w:t>11.1. Os recursos financeiros destinados a suportar as despesas decorrentes desta licitação serão informadas mediante solicitação do fornecimento do objeto uma vez que o regime de compra a ser adotado será o Sistema de Registro de Preço (SRP) utilizado na modalidade do Pregão Eletrônico, com vista a futura contratação de produtos ou serviços conforme a necessidade da Administração. Por sua natureza o SRP registra condições para contratações futuras, por conseguinte não se exige a indicação de dotação orçamentária, sendo necessária na formalização do contrato, da ordem de fornecimento ou de outro instrumento hábil.</w:t>
      </w:r>
    </w:p>
    <w:p w14:paraId="3C5BE7F8" w14:textId="77777777" w:rsidR="00835637" w:rsidRPr="00047415" w:rsidRDefault="00835637" w:rsidP="00047415">
      <w:pPr>
        <w:pStyle w:val="Nivel2"/>
        <w:tabs>
          <w:tab w:val="left" w:pos="567"/>
        </w:tabs>
        <w:spacing w:before="0"/>
        <w:ind w:left="0" w:firstLine="0"/>
      </w:pPr>
    </w:p>
    <w:p w14:paraId="2CDEDB74" w14:textId="77777777" w:rsidR="00835637" w:rsidRPr="00047415" w:rsidRDefault="00835637" w:rsidP="00835637">
      <w:pPr>
        <w:shd w:val="clear" w:color="auto" w:fill="FFFFFF"/>
        <w:ind w:right="-568"/>
        <w:jc w:val="both"/>
        <w:rPr>
          <w:rFonts w:ascii="Arial" w:hAnsi="Arial" w:cs="Arial"/>
        </w:rPr>
      </w:pPr>
      <w:r w:rsidRPr="00047415">
        <w:rPr>
          <w:rFonts w:ascii="Arial" w:eastAsia="Times New Roman" w:hAnsi="Arial" w:cs="Arial"/>
          <w:b/>
          <w:bCs/>
        </w:rPr>
        <w:t>RESPONSÁVEIS</w:t>
      </w:r>
    </w:p>
    <w:p w14:paraId="7C95C881" w14:textId="77777777" w:rsidR="00835637" w:rsidRPr="00047415" w:rsidRDefault="00835637" w:rsidP="00835637">
      <w:pPr>
        <w:ind w:right="-568"/>
        <w:rPr>
          <w:rFonts w:ascii="Arial" w:hAnsi="Arial" w:cs="Arial"/>
          <w:bCs/>
        </w:rPr>
      </w:pPr>
    </w:p>
    <w:p w14:paraId="1939F520" w14:textId="77777777" w:rsidR="00835637" w:rsidRPr="00047415" w:rsidRDefault="00835637" w:rsidP="00835637">
      <w:pPr>
        <w:jc w:val="both"/>
        <w:rPr>
          <w:rFonts w:ascii="Arial" w:eastAsia="Times New Roman" w:hAnsi="Arial" w:cs="Arial"/>
        </w:rPr>
      </w:pPr>
      <w:r w:rsidRPr="00047415">
        <w:rPr>
          <w:rFonts w:ascii="Arial" w:eastAsia="Times New Roman" w:hAnsi="Arial" w:cs="Arial"/>
        </w:rPr>
        <w:t>Gestor do Contrato: Deydiane de Araújo Carvalho</w:t>
      </w:r>
    </w:p>
    <w:p w14:paraId="5F7D94A1" w14:textId="77777777" w:rsidR="00835637" w:rsidRPr="00047415" w:rsidRDefault="00835637" w:rsidP="00835637">
      <w:pPr>
        <w:jc w:val="both"/>
        <w:rPr>
          <w:rFonts w:ascii="Arial" w:eastAsia="Times New Roman" w:hAnsi="Arial" w:cs="Arial"/>
        </w:rPr>
      </w:pPr>
      <w:r w:rsidRPr="00047415">
        <w:rPr>
          <w:rFonts w:ascii="Arial" w:eastAsia="Times New Roman" w:hAnsi="Arial" w:cs="Arial"/>
        </w:rPr>
        <w:t>Fiscal Técnico do Contrato: Adriane Aparecida Ferreira Campos</w:t>
      </w:r>
    </w:p>
    <w:p w14:paraId="6FBBD3AE" w14:textId="77777777" w:rsidR="00835637" w:rsidRPr="00047415" w:rsidRDefault="00835637" w:rsidP="00835637">
      <w:pPr>
        <w:ind w:right="-568"/>
        <w:rPr>
          <w:rFonts w:ascii="Arial" w:eastAsia="Times New Roman" w:hAnsi="Arial" w:cs="Arial"/>
          <w:bCs/>
          <w:color w:val="000000"/>
        </w:rPr>
      </w:pPr>
      <w:r w:rsidRPr="00047415">
        <w:rPr>
          <w:rFonts w:ascii="Arial" w:eastAsia="Times New Roman" w:hAnsi="Arial" w:cs="Arial"/>
        </w:rPr>
        <w:t>Fiscal Administrativo do Contrato: Railany Dias Azevedo</w:t>
      </w:r>
    </w:p>
    <w:p w14:paraId="13B4A955" w14:textId="77777777" w:rsidR="00835637" w:rsidRPr="00047415" w:rsidRDefault="00835637" w:rsidP="00835637">
      <w:pPr>
        <w:ind w:right="-568"/>
        <w:jc w:val="right"/>
        <w:rPr>
          <w:rFonts w:ascii="Arial" w:hAnsi="Arial" w:cs="Arial"/>
          <w:bCs/>
        </w:rPr>
      </w:pPr>
      <w:r w:rsidRPr="00047415">
        <w:rPr>
          <w:rFonts w:ascii="Arial" w:hAnsi="Arial" w:cs="Arial"/>
          <w:bCs/>
        </w:rPr>
        <w:t>Braúnas, 08 de junho de 2026.</w:t>
      </w:r>
    </w:p>
    <w:p w14:paraId="14D0E3BE" w14:textId="77777777" w:rsidR="00835637" w:rsidRPr="00047415" w:rsidRDefault="00835637" w:rsidP="00835637">
      <w:pPr>
        <w:ind w:right="-568"/>
        <w:rPr>
          <w:rFonts w:ascii="Arial" w:hAnsi="Arial" w:cs="Arial"/>
          <w:bCs/>
        </w:rPr>
      </w:pPr>
    </w:p>
    <w:p w14:paraId="2CBDBCE7" w14:textId="77777777" w:rsidR="00835637" w:rsidRPr="00047415" w:rsidRDefault="00835637" w:rsidP="00835637">
      <w:pPr>
        <w:ind w:right="-568"/>
        <w:rPr>
          <w:rFonts w:ascii="Arial" w:hAnsi="Arial" w:cs="Arial"/>
          <w:bCs/>
        </w:rPr>
      </w:pPr>
    </w:p>
    <w:p w14:paraId="0604AB56"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Deydiane de Araújo Carvalho</w:t>
      </w:r>
    </w:p>
    <w:p w14:paraId="7C2DA54E"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Secretária Municipal de Administração e Finanças.</w:t>
      </w:r>
    </w:p>
    <w:p w14:paraId="7E2BA1D6" w14:textId="77777777" w:rsidR="00835637" w:rsidRPr="00047415" w:rsidRDefault="00835637" w:rsidP="00835637">
      <w:pPr>
        <w:rPr>
          <w:rFonts w:ascii="Arial" w:eastAsia="Times New Roman" w:hAnsi="Arial" w:cs="Arial"/>
          <w:highlight w:val="yellow"/>
        </w:rPr>
      </w:pPr>
    </w:p>
    <w:p w14:paraId="6AEC7C5C" w14:textId="77777777" w:rsidR="00835637" w:rsidRPr="00047415" w:rsidRDefault="00835637" w:rsidP="00835637">
      <w:pPr>
        <w:jc w:val="center"/>
        <w:rPr>
          <w:rFonts w:ascii="Arial" w:eastAsia="Times New Roman" w:hAnsi="Arial" w:cs="Arial"/>
        </w:rPr>
      </w:pPr>
      <w:r w:rsidRPr="00047415">
        <w:rPr>
          <w:rFonts w:ascii="Arial" w:eastAsia="Arial-BoldMT" w:hAnsi="Arial" w:cs="Arial"/>
        </w:rPr>
        <w:t>Cristiana Aparecida Soares</w:t>
      </w:r>
      <w:r w:rsidRPr="00047415">
        <w:rPr>
          <w:rFonts w:ascii="Arial" w:eastAsia="Times New Roman" w:hAnsi="Arial" w:cs="Arial"/>
        </w:rPr>
        <w:t xml:space="preserve"> </w:t>
      </w:r>
    </w:p>
    <w:p w14:paraId="0D6BCBBD"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Secretaria Municipal de Obras, Transportes e Serviços Públicos;</w:t>
      </w:r>
    </w:p>
    <w:p w14:paraId="7B73BDF1" w14:textId="77777777" w:rsidR="00835637" w:rsidRPr="00047415" w:rsidRDefault="00835637" w:rsidP="00835637">
      <w:pPr>
        <w:jc w:val="center"/>
        <w:rPr>
          <w:rFonts w:ascii="Arial" w:eastAsia="Times New Roman" w:hAnsi="Arial" w:cs="Arial"/>
          <w:highlight w:val="yellow"/>
        </w:rPr>
      </w:pPr>
    </w:p>
    <w:p w14:paraId="224AADCE"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Gislaine de Araújo Alvarenga</w:t>
      </w:r>
    </w:p>
    <w:p w14:paraId="25FA7701"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Secretaria Municipal de Saúde</w:t>
      </w:r>
    </w:p>
    <w:p w14:paraId="14B41990" w14:textId="77777777" w:rsidR="00835637" w:rsidRPr="00047415" w:rsidRDefault="00835637" w:rsidP="00835637">
      <w:pPr>
        <w:rPr>
          <w:rFonts w:ascii="Arial" w:eastAsia="Times New Roman" w:hAnsi="Arial" w:cs="Arial"/>
          <w:highlight w:val="yellow"/>
        </w:rPr>
      </w:pPr>
    </w:p>
    <w:p w14:paraId="5C4565A1"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Elen Flávia Pinto</w:t>
      </w:r>
    </w:p>
    <w:p w14:paraId="6D58B3CB"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Secretaria Municipal de Ação Social;</w:t>
      </w:r>
    </w:p>
    <w:p w14:paraId="7EF65892" w14:textId="77777777" w:rsidR="00835637" w:rsidRPr="00047415" w:rsidRDefault="00835637" w:rsidP="00835637">
      <w:pPr>
        <w:rPr>
          <w:rFonts w:ascii="Arial" w:eastAsia="Times New Roman" w:hAnsi="Arial" w:cs="Arial"/>
          <w:highlight w:val="yellow"/>
        </w:rPr>
      </w:pPr>
    </w:p>
    <w:p w14:paraId="4BB0D38C"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Eliana Conceição Coelho Silva</w:t>
      </w:r>
    </w:p>
    <w:p w14:paraId="59B07B19"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Secretaria Municipal de Educação, Cultura, Esporte e Lazer;</w:t>
      </w:r>
    </w:p>
    <w:p w14:paraId="626F54BB" w14:textId="77777777" w:rsidR="00835637" w:rsidRPr="00047415" w:rsidRDefault="00835637" w:rsidP="00835637">
      <w:pPr>
        <w:rPr>
          <w:rFonts w:ascii="Arial" w:eastAsia="Times New Roman" w:hAnsi="Arial" w:cs="Arial"/>
        </w:rPr>
      </w:pPr>
    </w:p>
    <w:p w14:paraId="6412844A" w14:textId="77777777" w:rsidR="00835637" w:rsidRPr="00047415" w:rsidRDefault="00835637" w:rsidP="00835637">
      <w:pPr>
        <w:jc w:val="center"/>
        <w:rPr>
          <w:rFonts w:ascii="Arial" w:eastAsia="Times New Roman" w:hAnsi="Arial" w:cs="Arial"/>
        </w:rPr>
      </w:pPr>
      <w:r w:rsidRPr="00047415">
        <w:rPr>
          <w:rFonts w:ascii="Arial" w:eastAsia="Times New Roman" w:hAnsi="Arial" w:cs="Arial"/>
        </w:rPr>
        <w:t>Diusa Ferreira da Silva</w:t>
      </w:r>
      <w:r w:rsidRPr="00047415">
        <w:rPr>
          <w:rFonts w:ascii="Arial" w:eastAsia="Times New Roman" w:hAnsi="Arial" w:cs="Arial"/>
        </w:rPr>
        <w:br/>
        <w:t>Secretaria Municipal de Agricultura, Pecuária, Abastecimento, Recursos Hídricos, Meio Ambiente e Turismo.</w:t>
      </w:r>
    </w:p>
    <w:p w14:paraId="3569FC7A" w14:textId="77777777" w:rsidR="00835637" w:rsidRPr="00047415" w:rsidRDefault="00835637" w:rsidP="00835637">
      <w:pPr>
        <w:rPr>
          <w:rFonts w:ascii="Arial" w:hAnsi="Arial" w:cs="Arial"/>
        </w:rPr>
      </w:pPr>
    </w:p>
    <w:p w14:paraId="11772691" w14:textId="3E0795E2" w:rsidR="00835637" w:rsidRPr="00047415" w:rsidRDefault="00835637" w:rsidP="00835637">
      <w:pPr>
        <w:ind w:right="-568"/>
        <w:jc w:val="center"/>
        <w:rPr>
          <w:rFonts w:ascii="Arial" w:eastAsia="Calibri" w:hAnsi="Arial" w:cs="Arial"/>
          <w:b/>
          <w:bCs/>
          <w:sz w:val="24"/>
          <w:szCs w:val="24"/>
          <w:lang w:val="pt-BR"/>
        </w:rPr>
      </w:pPr>
    </w:p>
    <w:p w14:paraId="1A8EF553" w14:textId="77777777" w:rsidR="00835637" w:rsidRPr="00047415" w:rsidRDefault="00835637" w:rsidP="00D65CD2">
      <w:pPr>
        <w:widowControl/>
        <w:autoSpaceDE/>
        <w:autoSpaceDN/>
        <w:ind w:right="-1"/>
        <w:jc w:val="center"/>
        <w:rPr>
          <w:rFonts w:ascii="Arial" w:eastAsia="Calibri" w:hAnsi="Arial" w:cs="Arial"/>
          <w:b/>
          <w:bCs/>
          <w:sz w:val="24"/>
          <w:szCs w:val="24"/>
          <w:lang w:val="pt-BR"/>
        </w:rPr>
      </w:pPr>
    </w:p>
    <w:p w14:paraId="4758FD99" w14:textId="77777777" w:rsidR="00951978" w:rsidRPr="00047415" w:rsidRDefault="00951978" w:rsidP="00951978">
      <w:pPr>
        <w:widowControl/>
        <w:pBdr>
          <w:top w:val="double" w:sz="4" w:space="1" w:color="auto"/>
          <w:bottom w:val="double" w:sz="4" w:space="1" w:color="auto"/>
        </w:pBdr>
        <w:autoSpaceDE/>
        <w:autoSpaceDN/>
        <w:spacing w:line="276" w:lineRule="auto"/>
        <w:ind w:left="-284"/>
        <w:jc w:val="center"/>
        <w:rPr>
          <w:rFonts w:ascii="Arial" w:eastAsia="Times New Roman" w:hAnsi="Arial" w:cs="Arial"/>
          <w:b/>
          <w:sz w:val="20"/>
          <w:szCs w:val="20"/>
          <w:lang w:val="pt-BR" w:eastAsia="pt-BR"/>
        </w:rPr>
      </w:pPr>
      <w:bookmarkStart w:id="70" w:name="_Hlk159571791"/>
      <w:r w:rsidRPr="00047415">
        <w:rPr>
          <w:rFonts w:ascii="Arial" w:eastAsia="Times New Roman" w:hAnsi="Arial" w:cs="Arial"/>
          <w:b/>
          <w:sz w:val="20"/>
          <w:szCs w:val="20"/>
          <w:lang w:val="pt-BR" w:eastAsia="pt-BR"/>
        </w:rPr>
        <w:t>ANEXO II</w:t>
      </w:r>
      <w:r w:rsidR="00862AD2" w:rsidRPr="00047415">
        <w:rPr>
          <w:rFonts w:ascii="Arial" w:eastAsia="Times New Roman" w:hAnsi="Arial" w:cs="Arial"/>
          <w:b/>
          <w:sz w:val="20"/>
          <w:szCs w:val="20"/>
          <w:lang w:val="pt-BR" w:eastAsia="pt-BR"/>
        </w:rPr>
        <w:t>I</w:t>
      </w:r>
      <w:r w:rsidRPr="00047415">
        <w:rPr>
          <w:rFonts w:ascii="Arial" w:eastAsia="Times New Roman" w:hAnsi="Arial" w:cs="Arial"/>
          <w:b/>
          <w:sz w:val="20"/>
          <w:szCs w:val="20"/>
          <w:lang w:val="pt-BR" w:eastAsia="pt-BR"/>
        </w:rPr>
        <w:t xml:space="preserve"> – MODELO DE PROPOSTA ATUALIZADA</w:t>
      </w:r>
    </w:p>
    <w:bookmarkEnd w:id="70"/>
    <w:p w14:paraId="3C05BFB5" w14:textId="77777777" w:rsidR="004C5C63" w:rsidRPr="00047415" w:rsidRDefault="004C5C63" w:rsidP="00951978">
      <w:pPr>
        <w:widowControl/>
        <w:tabs>
          <w:tab w:val="left" w:pos="567"/>
        </w:tabs>
        <w:autoSpaceDE/>
        <w:autoSpaceDN/>
        <w:spacing w:line="276" w:lineRule="auto"/>
        <w:ind w:left="-284"/>
        <w:jc w:val="both"/>
        <w:rPr>
          <w:rFonts w:ascii="Arial" w:eastAsia="Times New Roman" w:hAnsi="Arial" w:cs="Arial"/>
          <w:b/>
          <w:bCs/>
          <w:sz w:val="20"/>
          <w:szCs w:val="20"/>
          <w:lang w:val="pt-BR" w:eastAsia="pt-BR"/>
        </w:rPr>
      </w:pPr>
    </w:p>
    <w:p w14:paraId="43985686"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b/>
          <w:bCs/>
          <w:sz w:val="20"/>
          <w:szCs w:val="20"/>
          <w:lang w:val="pt-BR" w:eastAsia="pt-BR"/>
        </w:rPr>
      </w:pPr>
      <w:r w:rsidRPr="00047415">
        <w:rPr>
          <w:rFonts w:ascii="Arial" w:eastAsia="Times New Roman" w:hAnsi="Arial" w:cs="Arial"/>
          <w:b/>
          <w:bCs/>
          <w:sz w:val="20"/>
          <w:szCs w:val="20"/>
          <w:lang w:val="pt-BR" w:eastAsia="pt-BR"/>
        </w:rPr>
        <w:t xml:space="preserve">À PREFEITURA MUNICIPAL DE </w:t>
      </w:r>
      <w:r w:rsidR="00960E8E" w:rsidRPr="00047415">
        <w:rPr>
          <w:rFonts w:ascii="Arial" w:eastAsia="Times New Roman" w:hAnsi="Arial" w:cs="Arial"/>
          <w:b/>
          <w:bCs/>
          <w:sz w:val="20"/>
          <w:szCs w:val="20"/>
          <w:lang w:val="pt-BR" w:eastAsia="pt-BR"/>
        </w:rPr>
        <w:t>BRAÚNAS</w:t>
      </w:r>
    </w:p>
    <w:p w14:paraId="463C2F5E"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b/>
          <w:bCs/>
          <w:sz w:val="20"/>
          <w:szCs w:val="20"/>
          <w:lang w:val="pt-BR" w:eastAsia="pt-BR"/>
        </w:rPr>
      </w:pPr>
      <w:r w:rsidRPr="00047415">
        <w:rPr>
          <w:rFonts w:ascii="Arial" w:eastAsia="Arial" w:hAnsi="Arial" w:cs="Arial"/>
          <w:b/>
          <w:sz w:val="20"/>
        </w:rPr>
        <w:t>PREGÃO ELETRÔNICO Nº 017/2026</w:t>
      </w:r>
    </w:p>
    <w:p w14:paraId="0DF1F714"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16A06A26" w14:textId="77777777" w:rsidR="001956E4" w:rsidRPr="00047415" w:rsidRDefault="00951978" w:rsidP="001956E4">
      <w:pPr>
        <w:spacing w:line="276" w:lineRule="auto"/>
        <w:ind w:left="-284"/>
        <w:jc w:val="both"/>
        <w:rPr>
          <w:rFonts w:ascii="Arial" w:eastAsia="Times New Roman" w:hAnsi="Arial" w:cs="Arial"/>
          <w:sz w:val="20"/>
          <w:szCs w:val="20"/>
          <w:lang w:eastAsia="pt-BR"/>
        </w:rPr>
      </w:pPr>
      <w:r w:rsidRPr="00047415">
        <w:rPr>
          <w:rFonts w:ascii="Arial" w:eastAsia="Arial" w:hAnsi="Arial" w:cs="Arial"/>
          <w:sz w:val="20"/>
        </w:rPr>
        <w:t xml:space="preserve">OBJETO: O objeto da presente licitação é o registro de preços para futura e eventual contratação de empresa </w:t>
      </w:r>
      <w:r w:rsidRPr="00047415">
        <w:rPr>
          <w:rFonts w:ascii="Arial" w:eastAsia="Arial" w:hAnsi="Arial" w:cs="Arial"/>
          <w:sz w:val="20"/>
        </w:rPr>
        <w:lastRenderedPageBreak/>
        <w:t>especializada na prestação de serviços continuados de locação de equipamentos de impressão e digitalização, compreendendo multifuncionais laser/LED monocromáticas e coloridas, scanners de produção, software de gerenciamento e contabilização/bilhetagem, manutenção preventiva e corretiva, reposição de peças e fornecimento de toner, cilindros e demais insumos necessários ao funcionamento dos equipamentos, exceto papel, para atendimento das Secretarias Municipais de Braúnas/MG.</w:t>
      </w:r>
    </w:p>
    <w:p w14:paraId="2314E9E8" w14:textId="77777777" w:rsidR="004C5C63" w:rsidRPr="00047415" w:rsidRDefault="004C5C63" w:rsidP="004C5C63">
      <w:pPr>
        <w:spacing w:line="276" w:lineRule="auto"/>
        <w:ind w:left="-284"/>
        <w:jc w:val="both"/>
        <w:rPr>
          <w:rFonts w:ascii="Arial" w:eastAsia="Times New Roman" w:hAnsi="Arial" w:cs="Arial"/>
          <w:sz w:val="20"/>
          <w:szCs w:val="20"/>
          <w:lang w:val="pt-BR" w:eastAsia="pt-BR"/>
        </w:rPr>
      </w:pPr>
    </w:p>
    <w:p w14:paraId="7F31230E" w14:textId="77777777" w:rsidR="0084577B" w:rsidRPr="00047415" w:rsidRDefault="0084577B"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7075E474" w14:textId="77777777" w:rsidR="0084577B" w:rsidRPr="00047415" w:rsidRDefault="0084577B"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663266B7" w14:textId="77777777" w:rsidR="0084577B" w:rsidRPr="00047415" w:rsidRDefault="0084577B"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03F271F1" w14:textId="77777777" w:rsidR="0084577B" w:rsidRPr="00047415" w:rsidRDefault="0084577B"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71CD4DA6" w14:textId="369B6EB2"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Nome empresarial:__________________________________________________________</w:t>
      </w:r>
    </w:p>
    <w:p w14:paraId="6C28BC6F"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CNPJ: ____________________ Inscrição Estadual:__________________________</w:t>
      </w:r>
    </w:p>
    <w:p w14:paraId="71D1D426"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Endereço: ___________________________Bairro: __________________________</w:t>
      </w:r>
    </w:p>
    <w:p w14:paraId="19C4B051"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CEP: _______________Cidade: __________________ Estado: ________________</w:t>
      </w:r>
    </w:p>
    <w:p w14:paraId="29ACC64E"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Telefone: __________________ e-mail: ___________________________________</w:t>
      </w:r>
    </w:p>
    <w:p w14:paraId="64405E9F" w14:textId="77777777" w:rsidR="00D22EBA" w:rsidRPr="00047415" w:rsidRDefault="00D22EBA"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147AF41F"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 xml:space="preserve">DADOS BANCÁRIOS PARA PAGAMENTO: </w:t>
      </w:r>
    </w:p>
    <w:p w14:paraId="4BF4147D"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roofErr w:type="spellStart"/>
      <w:r w:rsidRPr="00047415">
        <w:rPr>
          <w:rFonts w:ascii="Arial" w:eastAsia="Times New Roman" w:hAnsi="Arial" w:cs="Arial"/>
          <w:sz w:val="20"/>
          <w:szCs w:val="20"/>
          <w:lang w:val="pt-BR" w:eastAsia="pt-BR"/>
        </w:rPr>
        <w:t>Banco:__________Agência</w:t>
      </w:r>
      <w:proofErr w:type="spellEnd"/>
      <w:r w:rsidRPr="00047415">
        <w:rPr>
          <w:rFonts w:ascii="Arial" w:eastAsia="Times New Roman" w:hAnsi="Arial" w:cs="Arial"/>
          <w:sz w:val="20"/>
          <w:szCs w:val="20"/>
          <w:lang w:val="pt-BR" w:eastAsia="pt-BR"/>
        </w:rPr>
        <w:t>:___________ Conta Corrente: ____________________</w:t>
      </w:r>
    </w:p>
    <w:p w14:paraId="6DC2E755"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6931A59B"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Obs.: a conta deverá ser no CNPJ da favorecida.</w:t>
      </w:r>
    </w:p>
    <w:p w14:paraId="30AB23B8"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30861FB6"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DADOS PARA ASSINATURA DA ARP:</w:t>
      </w:r>
    </w:p>
    <w:p w14:paraId="247B691A"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Nome do Responsável:_______________________ Cargo: ___________________</w:t>
      </w:r>
    </w:p>
    <w:p w14:paraId="2D7BD813"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RG:_____________________ CPF:____________________________________</w:t>
      </w:r>
    </w:p>
    <w:p w14:paraId="031D0B47"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 xml:space="preserve">Data de Nascimento: _______/_______/_______ </w:t>
      </w:r>
    </w:p>
    <w:p w14:paraId="0C464304"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Endereço Residencial Completo:_________________________________________</w:t>
      </w:r>
    </w:p>
    <w:p w14:paraId="7E85A7F9"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E-mail institucional: ___________________________________________________</w:t>
      </w:r>
    </w:p>
    <w:p w14:paraId="688A0324"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E-mail pessoal: _______________________________________________________</w:t>
      </w:r>
    </w:p>
    <w:p w14:paraId="11A76B33"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Telefone: (___</w:t>
      </w:r>
      <w:proofErr w:type="gramStart"/>
      <w:r w:rsidRPr="00047415">
        <w:rPr>
          <w:rFonts w:ascii="Arial" w:eastAsia="Times New Roman" w:hAnsi="Arial" w:cs="Arial"/>
          <w:sz w:val="20"/>
          <w:szCs w:val="20"/>
          <w:lang w:val="pt-BR" w:eastAsia="pt-BR"/>
        </w:rPr>
        <w:t>_)_</w:t>
      </w:r>
      <w:proofErr w:type="gramEnd"/>
      <w:r w:rsidRPr="00047415">
        <w:rPr>
          <w:rFonts w:ascii="Arial" w:eastAsia="Times New Roman" w:hAnsi="Arial" w:cs="Arial"/>
          <w:sz w:val="20"/>
          <w:szCs w:val="20"/>
          <w:lang w:val="pt-BR" w:eastAsia="pt-BR"/>
        </w:rPr>
        <w:t xml:space="preserve">____________________ </w:t>
      </w:r>
    </w:p>
    <w:p w14:paraId="5EC84550"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Celular: (___</w:t>
      </w:r>
      <w:proofErr w:type="gramStart"/>
      <w:r w:rsidRPr="00047415">
        <w:rPr>
          <w:rFonts w:ascii="Arial" w:eastAsia="Times New Roman" w:hAnsi="Arial" w:cs="Arial"/>
          <w:sz w:val="20"/>
          <w:szCs w:val="20"/>
          <w:lang w:val="pt-BR" w:eastAsia="pt-BR"/>
        </w:rPr>
        <w:t>_)_</w:t>
      </w:r>
      <w:proofErr w:type="gramEnd"/>
      <w:r w:rsidRPr="00047415">
        <w:rPr>
          <w:rFonts w:ascii="Arial" w:eastAsia="Times New Roman" w:hAnsi="Arial" w:cs="Arial"/>
          <w:sz w:val="20"/>
          <w:szCs w:val="20"/>
          <w:lang w:val="pt-BR" w:eastAsia="pt-BR"/>
        </w:rPr>
        <w:t>_________________</w:t>
      </w:r>
    </w:p>
    <w:p w14:paraId="4417FA55"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rPr>
      </w:pPr>
    </w:p>
    <w:p w14:paraId="66EB7AC6"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Arial" w:hAnsi="Arial" w:cs="Arial"/>
          <w:sz w:val="20"/>
        </w:rPr>
        <w:t>Declaramos, sob as penas da lei, estar de acordo com todos os termos desta licitação e que os serviços, equipamentos, sistemas e demais componentes ofertados atendem todas as especificações exigidas no Anexo II – Termo de Referência.</w:t>
      </w:r>
    </w:p>
    <w:p w14:paraId="72D1ED58"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Arial" w:hAnsi="Arial" w:cs="Arial"/>
          <w:sz w:val="20"/>
        </w:rPr>
        <w:t>Declaro que os preços acima indicados contemplam todos os custos diretos e indiretos incorridos pela proponente na data da apresentação desta proposta, incluindo, entre outros, instalação, configuração, treinamento, suporte, manutenção, peças, toners, cilindros, suprimentos, tributos, encargos sociais, despesas administrativas, deslocamentos, seguros e lucro, exceto papel, quando fornecido pela Administração.</w:t>
      </w:r>
    </w:p>
    <w:p w14:paraId="7A8B4CFD"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4D158836"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 xml:space="preserve">(Cidade), ______ de ______________ </w:t>
      </w:r>
      <w:proofErr w:type="spellStart"/>
      <w:r w:rsidRPr="00047415">
        <w:rPr>
          <w:rFonts w:ascii="Arial" w:eastAsia="Times New Roman" w:hAnsi="Arial" w:cs="Arial"/>
          <w:sz w:val="20"/>
          <w:szCs w:val="20"/>
          <w:lang w:val="pt-BR" w:eastAsia="pt-BR"/>
        </w:rPr>
        <w:t>de</w:t>
      </w:r>
      <w:proofErr w:type="spellEnd"/>
      <w:r w:rsidRPr="00047415">
        <w:rPr>
          <w:rFonts w:ascii="Arial" w:eastAsia="Times New Roman" w:hAnsi="Arial" w:cs="Arial"/>
          <w:sz w:val="20"/>
          <w:szCs w:val="20"/>
          <w:lang w:val="pt-BR" w:eastAsia="pt-BR"/>
        </w:rPr>
        <w:t xml:space="preserve"> _______.</w:t>
      </w:r>
    </w:p>
    <w:p w14:paraId="4E1754A9"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____________________________</w:t>
      </w:r>
    </w:p>
    <w:p w14:paraId="7017B773"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(razão social da empresa)</w:t>
      </w:r>
    </w:p>
    <w:p w14:paraId="58E5B1BC" w14:textId="77777777" w:rsidR="00951978" w:rsidRPr="00047415" w:rsidRDefault="00951978"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r w:rsidRPr="00047415">
        <w:rPr>
          <w:rFonts w:ascii="Arial" w:eastAsia="Times New Roman" w:hAnsi="Arial" w:cs="Arial"/>
          <w:sz w:val="20"/>
          <w:szCs w:val="20"/>
          <w:lang w:val="pt-BR" w:eastAsia="pt-BR"/>
        </w:rPr>
        <w:t>(assinatura do representante legal</w:t>
      </w:r>
    </w:p>
    <w:p w14:paraId="37EDD740"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6DD82788"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565D17BB"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3BA2B5F0"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39A3B788"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0E53D7C5"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4A98509E"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1A4AB6F8"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7CFA8057"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63B809D7"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0CFAEAED"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2860FBEA"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27CBADC7"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7C9C3F1A"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243AFCD8"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30F0165E"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07CAD064"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1A7D2DF3"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11EFE358"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5C188BB1"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752506FF"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5CEA24DA"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6CB0B28C"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15B037F3"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71A3FA7F"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02589A28"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600AC0F1"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593EC34F"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03F8B97B"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57F6AC77"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06C68CF8"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413F05D4"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151D0094"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244572A8"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219A3894" w14:textId="77777777" w:rsidR="0084577B" w:rsidRPr="00047415" w:rsidRDefault="0084577B"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2B6D3BFD" w14:textId="77777777" w:rsidR="0084577B" w:rsidRPr="00047415" w:rsidRDefault="0084577B"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44412B11" w14:textId="77777777" w:rsidR="0084577B" w:rsidRPr="00047415" w:rsidRDefault="0084577B"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7F46580E" w14:textId="77777777" w:rsidR="0084577B" w:rsidRPr="00047415" w:rsidRDefault="0084577B"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3396C8F5" w14:textId="77777777" w:rsidR="0084577B" w:rsidRPr="00047415" w:rsidRDefault="0084577B"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608B7FCE" w14:textId="77777777" w:rsidR="0084577B" w:rsidRPr="00047415" w:rsidRDefault="0084577B"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0659C2B7" w14:textId="77777777" w:rsidR="0084577B" w:rsidRPr="00047415" w:rsidRDefault="0084577B"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6F12E258" w14:textId="77777777" w:rsidR="0084577B" w:rsidRPr="00047415" w:rsidRDefault="0084577B"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19B7FF14" w14:textId="77777777" w:rsidR="0084577B" w:rsidRPr="00047415" w:rsidRDefault="0084577B"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6A706E3C" w14:textId="77777777" w:rsidR="00916E89" w:rsidRPr="00047415" w:rsidRDefault="00916E89" w:rsidP="00951978">
      <w:pPr>
        <w:widowControl/>
        <w:tabs>
          <w:tab w:val="left" w:pos="567"/>
        </w:tabs>
        <w:autoSpaceDE/>
        <w:autoSpaceDN/>
        <w:spacing w:line="276" w:lineRule="auto"/>
        <w:ind w:left="-284"/>
        <w:jc w:val="both"/>
        <w:rPr>
          <w:rFonts w:ascii="Arial" w:eastAsia="Times New Roman" w:hAnsi="Arial" w:cs="Arial"/>
          <w:sz w:val="20"/>
          <w:szCs w:val="20"/>
          <w:lang w:val="pt-BR" w:eastAsia="pt-BR"/>
        </w:rPr>
      </w:pPr>
    </w:p>
    <w:p w14:paraId="7EE055FB" w14:textId="77777777" w:rsidR="00027998" w:rsidRPr="00047415" w:rsidRDefault="00027998" w:rsidP="00027998">
      <w:pPr>
        <w:pBdr>
          <w:top w:val="double" w:sz="4" w:space="1" w:color="auto"/>
          <w:bottom w:val="double" w:sz="4" w:space="1" w:color="auto"/>
        </w:pBdr>
        <w:spacing w:line="276" w:lineRule="auto"/>
        <w:jc w:val="center"/>
        <w:rPr>
          <w:rFonts w:ascii="Arial" w:eastAsia="Calibri" w:hAnsi="Arial" w:cs="Arial"/>
          <w:b/>
          <w:sz w:val="20"/>
          <w:szCs w:val="20"/>
        </w:rPr>
      </w:pPr>
      <w:r w:rsidRPr="00047415">
        <w:rPr>
          <w:rFonts w:ascii="Arial" w:eastAsia="Calibri" w:hAnsi="Arial" w:cs="Arial"/>
          <w:b/>
          <w:sz w:val="20"/>
          <w:szCs w:val="20"/>
        </w:rPr>
        <w:t xml:space="preserve">ANEXO </w:t>
      </w:r>
      <w:r w:rsidR="0064726C" w:rsidRPr="00047415">
        <w:rPr>
          <w:rFonts w:ascii="Arial" w:eastAsia="Calibri" w:hAnsi="Arial" w:cs="Arial"/>
          <w:b/>
          <w:sz w:val="20"/>
          <w:szCs w:val="20"/>
        </w:rPr>
        <w:t>I</w:t>
      </w:r>
      <w:r w:rsidR="00862AD2" w:rsidRPr="00047415">
        <w:rPr>
          <w:rFonts w:ascii="Arial" w:eastAsia="Calibri" w:hAnsi="Arial" w:cs="Arial"/>
          <w:b/>
          <w:sz w:val="20"/>
          <w:szCs w:val="20"/>
        </w:rPr>
        <w:t>V</w:t>
      </w:r>
      <w:r w:rsidRPr="00047415">
        <w:rPr>
          <w:rFonts w:ascii="Arial" w:eastAsia="Calibri" w:hAnsi="Arial" w:cs="Arial"/>
          <w:b/>
          <w:sz w:val="20"/>
          <w:szCs w:val="20"/>
        </w:rPr>
        <w:t xml:space="preserve"> - MINUTA DE ATA DE REGISTRO DE PREÇOS Nº ____/20</w:t>
      </w:r>
      <w:r w:rsidR="004C5C63" w:rsidRPr="00047415">
        <w:rPr>
          <w:rFonts w:ascii="Arial" w:eastAsia="Calibri" w:hAnsi="Arial" w:cs="Arial"/>
          <w:b/>
          <w:sz w:val="20"/>
          <w:szCs w:val="20"/>
        </w:rPr>
        <w:t>26</w:t>
      </w:r>
      <w:r w:rsidRPr="00047415">
        <w:rPr>
          <w:rFonts w:ascii="Arial" w:eastAsia="Calibri" w:hAnsi="Arial" w:cs="Arial"/>
          <w:b/>
          <w:sz w:val="20"/>
          <w:szCs w:val="20"/>
        </w:rPr>
        <w:t xml:space="preserve">. </w:t>
      </w:r>
    </w:p>
    <w:p w14:paraId="7F4F7278" w14:textId="77777777" w:rsidR="00027998" w:rsidRPr="00047415" w:rsidRDefault="00027998" w:rsidP="00027998">
      <w:pPr>
        <w:pBdr>
          <w:top w:val="double" w:sz="4" w:space="1" w:color="auto"/>
          <w:bottom w:val="double" w:sz="4" w:space="1" w:color="auto"/>
        </w:pBdr>
        <w:spacing w:line="276" w:lineRule="auto"/>
        <w:jc w:val="center"/>
        <w:rPr>
          <w:rFonts w:ascii="Arial" w:eastAsia="Calibri" w:hAnsi="Arial" w:cs="Arial"/>
          <w:b/>
          <w:sz w:val="20"/>
          <w:szCs w:val="20"/>
        </w:rPr>
      </w:pPr>
      <w:r w:rsidRPr="00047415">
        <w:rPr>
          <w:rFonts w:ascii="Arial" w:eastAsia="Calibri" w:hAnsi="Arial" w:cs="Arial"/>
          <w:b/>
          <w:sz w:val="20"/>
          <w:szCs w:val="20"/>
        </w:rPr>
        <w:t xml:space="preserve">ÓRGÃO GERENCIADOR: PREFEITURA MUNICIPAL DE </w:t>
      </w:r>
      <w:r w:rsidR="00960E8E" w:rsidRPr="00047415">
        <w:rPr>
          <w:rFonts w:ascii="Arial" w:eastAsia="Calibri" w:hAnsi="Arial" w:cs="Arial"/>
          <w:b/>
          <w:sz w:val="20"/>
          <w:szCs w:val="20"/>
        </w:rPr>
        <w:t>BRAÚNAS</w:t>
      </w:r>
    </w:p>
    <w:p w14:paraId="25E76234" w14:textId="77777777" w:rsidR="00027998" w:rsidRPr="00047415" w:rsidRDefault="00027998" w:rsidP="00027998">
      <w:pPr>
        <w:pBdr>
          <w:top w:val="double" w:sz="4" w:space="1" w:color="auto"/>
          <w:bottom w:val="double" w:sz="4" w:space="1" w:color="auto"/>
        </w:pBdr>
        <w:spacing w:line="276" w:lineRule="auto"/>
        <w:jc w:val="center"/>
        <w:rPr>
          <w:rFonts w:ascii="Arial" w:eastAsia="Calibri" w:hAnsi="Arial" w:cs="Arial"/>
          <w:b/>
          <w:sz w:val="20"/>
          <w:szCs w:val="20"/>
        </w:rPr>
      </w:pPr>
      <w:r w:rsidRPr="00047415">
        <w:rPr>
          <w:rFonts w:ascii="Arial" w:eastAsia="Arial" w:hAnsi="Arial" w:cs="Arial"/>
          <w:b/>
          <w:sz w:val="20"/>
        </w:rPr>
        <w:t>PROCESSO LICITATÓRIO Nº 039/2026</w:t>
      </w:r>
      <w:r w:rsidRPr="00047415">
        <w:rPr>
          <w:rFonts w:ascii="Arial" w:eastAsia="Arial" w:hAnsi="Arial" w:cs="Arial"/>
          <w:b/>
          <w:sz w:val="20"/>
        </w:rPr>
        <w:tab/>
        <w:t>PREGÃO ELETRÔNICO Nº 017/2026</w:t>
      </w:r>
    </w:p>
    <w:p w14:paraId="38AF1B11" w14:textId="77777777" w:rsidR="00C36D9A" w:rsidRPr="00047415" w:rsidRDefault="00C36D9A" w:rsidP="003C60D1">
      <w:pPr>
        <w:spacing w:before="240" w:line="276" w:lineRule="auto"/>
        <w:jc w:val="both"/>
        <w:rPr>
          <w:rFonts w:ascii="Arial" w:eastAsia="Calibri" w:hAnsi="Arial" w:cs="Arial"/>
          <w:sz w:val="20"/>
          <w:szCs w:val="20"/>
        </w:rPr>
      </w:pPr>
      <w:r w:rsidRPr="00047415">
        <w:rPr>
          <w:rFonts w:ascii="Arial" w:eastAsia="Calibri" w:hAnsi="Arial" w:cs="Arial"/>
          <w:sz w:val="20"/>
          <w:szCs w:val="20"/>
        </w:rPr>
        <w:t xml:space="preserve">O MUNICÍPIO DE </w:t>
      </w:r>
      <w:r w:rsidR="00960E8E" w:rsidRPr="00047415">
        <w:rPr>
          <w:rFonts w:ascii="Arial" w:eastAsia="Calibri" w:hAnsi="Arial" w:cs="Arial"/>
          <w:sz w:val="20"/>
          <w:szCs w:val="20"/>
        </w:rPr>
        <w:t>BRAÚNAS</w:t>
      </w:r>
      <w:r w:rsidRPr="00047415">
        <w:rPr>
          <w:rFonts w:ascii="Arial" w:eastAsia="Calibri" w:hAnsi="Arial" w:cs="Arial"/>
          <w:sz w:val="20"/>
          <w:szCs w:val="20"/>
        </w:rPr>
        <w:t>, pessoa jurídica de direito interno público, ins</w:t>
      </w:r>
      <w:r w:rsidR="00235191" w:rsidRPr="00047415">
        <w:rPr>
          <w:rFonts w:ascii="Arial" w:eastAsia="Calibri" w:hAnsi="Arial" w:cs="Arial"/>
          <w:sz w:val="20"/>
          <w:szCs w:val="20"/>
        </w:rPr>
        <w:t>crito no CNPJ 18.307.389/0001-88</w:t>
      </w:r>
      <w:r w:rsidRPr="00047415">
        <w:rPr>
          <w:rFonts w:ascii="Arial" w:eastAsia="Calibri" w:hAnsi="Arial" w:cs="Arial"/>
          <w:sz w:val="20"/>
          <w:szCs w:val="20"/>
        </w:rPr>
        <w:t xml:space="preserve">, com sede e administração à Rua </w:t>
      </w:r>
      <w:r w:rsidR="00DB2F73" w:rsidRPr="00047415">
        <w:rPr>
          <w:rFonts w:ascii="Arial" w:eastAsia="Calibri" w:hAnsi="Arial" w:cs="Arial"/>
          <w:sz w:val="20"/>
          <w:szCs w:val="20"/>
        </w:rPr>
        <w:t>São Bento</w:t>
      </w:r>
      <w:r w:rsidRPr="00047415">
        <w:rPr>
          <w:rFonts w:ascii="Arial" w:eastAsia="Calibri" w:hAnsi="Arial" w:cs="Arial"/>
          <w:sz w:val="20"/>
          <w:szCs w:val="20"/>
        </w:rPr>
        <w:t xml:space="preserve"> nº </w:t>
      </w:r>
      <w:r w:rsidR="00DB2F73" w:rsidRPr="00047415">
        <w:rPr>
          <w:rFonts w:ascii="Arial" w:eastAsia="Calibri" w:hAnsi="Arial" w:cs="Arial"/>
          <w:sz w:val="20"/>
          <w:szCs w:val="20"/>
        </w:rPr>
        <w:t>401</w:t>
      </w:r>
      <w:r w:rsidRPr="00047415">
        <w:rPr>
          <w:rFonts w:ascii="Arial" w:eastAsia="Calibri" w:hAnsi="Arial" w:cs="Arial"/>
          <w:sz w:val="20"/>
          <w:szCs w:val="20"/>
        </w:rPr>
        <w:t xml:space="preserve"> – Centro – </w:t>
      </w:r>
      <w:r w:rsidR="00960E8E" w:rsidRPr="00047415">
        <w:rPr>
          <w:rFonts w:ascii="Arial" w:eastAsia="Calibri" w:hAnsi="Arial" w:cs="Arial"/>
          <w:sz w:val="20"/>
          <w:szCs w:val="20"/>
        </w:rPr>
        <w:t>Braúnas</w:t>
      </w:r>
      <w:r w:rsidRPr="00047415">
        <w:rPr>
          <w:rFonts w:ascii="Arial" w:eastAsia="Calibri" w:hAnsi="Arial" w:cs="Arial"/>
          <w:sz w:val="20"/>
          <w:szCs w:val="20"/>
        </w:rPr>
        <w:t xml:space="preserve">– MG, neste ato representado pelo Prefeito Municipal, </w:t>
      </w:r>
      <w:r w:rsidR="00DB2F73" w:rsidRPr="00047415">
        <w:rPr>
          <w:rFonts w:ascii="Arial" w:eastAsia="Calibri" w:hAnsi="Arial" w:cs="Arial"/>
          <w:sz w:val="20"/>
          <w:szCs w:val="20"/>
        </w:rPr>
        <w:t>Weyne Virgilio de Carvalho</w:t>
      </w:r>
      <w:r w:rsidRPr="00047415">
        <w:rPr>
          <w:rFonts w:ascii="Arial" w:eastAsia="Calibri" w:hAnsi="Arial" w:cs="Arial"/>
          <w:sz w:val="20"/>
          <w:szCs w:val="20"/>
        </w:rPr>
        <w:t xml:space="preserve">, doravante denominado ÓRGÃO GERENCIADOR OU </w:t>
      </w:r>
      <w:r w:rsidRPr="00047415">
        <w:rPr>
          <w:rFonts w:ascii="Arial" w:eastAsia="Calibri" w:hAnsi="Arial" w:cs="Arial"/>
          <w:sz w:val="20"/>
          <w:szCs w:val="20"/>
        </w:rPr>
        <w:lastRenderedPageBreak/>
        <w:t>ENTIDADE GERENCIADORA, celebra com a empresa ____________, inscrita no CNPJ sob o nº _________________, sediada na _____________ na cidade de _____________/__, neste ato representada por ____________, portador do CPF _____________, conforme atos constitutivos da empresa ou procuração apresentada nos autos, doravante denominada DETENTOR, a presente Ata de Registro de Preços- ARP, documento vinculativo e obrigacional, em que se registram os preços e as condições a serem praticadas, nos termos das disposições legais aplicáveis, especialmente a Lei Federal nº 14.133/21, mediante as seguintes disposições.</w:t>
      </w:r>
    </w:p>
    <w:p w14:paraId="30AE1B2A" w14:textId="77777777" w:rsidR="00027998" w:rsidRPr="00047415" w:rsidRDefault="00027998" w:rsidP="003C60D1">
      <w:pPr>
        <w:pBdr>
          <w:top w:val="double" w:sz="4" w:space="1" w:color="auto"/>
          <w:bottom w:val="double" w:sz="4" w:space="1" w:color="auto"/>
        </w:pBdr>
        <w:spacing w:before="240" w:line="276" w:lineRule="auto"/>
        <w:jc w:val="center"/>
        <w:rPr>
          <w:rFonts w:ascii="Arial" w:eastAsia="Calibri" w:hAnsi="Arial" w:cs="Arial"/>
          <w:b/>
          <w:sz w:val="20"/>
          <w:szCs w:val="20"/>
        </w:rPr>
      </w:pPr>
      <w:r w:rsidRPr="00047415">
        <w:rPr>
          <w:rFonts w:ascii="Arial" w:eastAsia="Calibri" w:hAnsi="Arial" w:cs="Arial"/>
          <w:b/>
          <w:sz w:val="20"/>
          <w:szCs w:val="20"/>
        </w:rPr>
        <w:t>CLÁUSULA PRIMEIRA - DO OBJETO.</w:t>
      </w:r>
    </w:p>
    <w:p w14:paraId="2254F8BF" w14:textId="77777777" w:rsidR="004E3EBB" w:rsidRPr="00047415" w:rsidRDefault="004E3EBB" w:rsidP="00835637">
      <w:pPr>
        <w:spacing w:line="276" w:lineRule="auto"/>
        <w:jc w:val="both"/>
        <w:rPr>
          <w:rFonts w:ascii="Arial" w:eastAsia="Calibri" w:hAnsi="Arial" w:cs="Arial"/>
          <w:bCs/>
          <w:sz w:val="20"/>
          <w:szCs w:val="20"/>
        </w:rPr>
      </w:pPr>
      <w:r w:rsidRPr="00047415">
        <w:rPr>
          <w:rFonts w:ascii="Arial" w:eastAsia="Arial" w:hAnsi="Arial" w:cs="Arial"/>
          <w:sz w:val="20"/>
        </w:rPr>
        <w:t>1.1. Constitui objeto deste Registro de Preços a futura e eventual contratação de empresa especializada na prestação de serviços continuados de locação de equipamentos de impressão e digitalização, com sistema de gerenciamento/bilhetagem, manutenção preventiva e corretiva, peças e suprimentos, exceto papel, conforme Edital, ETP, Termo de Referência e proposta adjudicada.</w:t>
      </w:r>
    </w:p>
    <w:p w14:paraId="30D76CBD" w14:textId="77777777" w:rsidR="00027998" w:rsidRPr="00047415" w:rsidRDefault="00027998" w:rsidP="003C60D1">
      <w:pPr>
        <w:pBdr>
          <w:top w:val="double" w:sz="4" w:space="1" w:color="auto"/>
          <w:bottom w:val="double" w:sz="4" w:space="1" w:color="auto"/>
        </w:pBdr>
        <w:spacing w:before="240" w:line="276" w:lineRule="auto"/>
        <w:jc w:val="center"/>
        <w:rPr>
          <w:rFonts w:ascii="Arial" w:eastAsia="Calibri" w:hAnsi="Arial" w:cs="Arial"/>
          <w:b/>
          <w:sz w:val="20"/>
          <w:szCs w:val="20"/>
        </w:rPr>
      </w:pPr>
      <w:bookmarkStart w:id="71" w:name="_Hlk162012207"/>
      <w:r w:rsidRPr="00047415">
        <w:rPr>
          <w:rFonts w:ascii="Arial" w:eastAsia="Calibri" w:hAnsi="Arial" w:cs="Arial"/>
          <w:b/>
          <w:sz w:val="20"/>
          <w:szCs w:val="20"/>
        </w:rPr>
        <w:t xml:space="preserve">CLÁUSULA SEGUNDA - DA </w:t>
      </w:r>
      <w:r w:rsidR="00E80F90" w:rsidRPr="00047415">
        <w:rPr>
          <w:rFonts w:ascii="Arial" w:eastAsia="Calibri" w:hAnsi="Arial" w:cs="Arial"/>
          <w:b/>
          <w:sz w:val="20"/>
          <w:szCs w:val="20"/>
        </w:rPr>
        <w:t>VIGÊNCIA</w:t>
      </w:r>
    </w:p>
    <w:bookmarkEnd w:id="71"/>
    <w:p w14:paraId="53734EB9" w14:textId="77777777" w:rsidR="00E80F90" w:rsidRPr="00047415" w:rsidRDefault="00E80F90" w:rsidP="003C60D1">
      <w:pPr>
        <w:spacing w:before="240" w:line="276" w:lineRule="auto"/>
        <w:jc w:val="both"/>
        <w:rPr>
          <w:rFonts w:ascii="Arial" w:eastAsia="Calibri" w:hAnsi="Arial" w:cs="Arial"/>
          <w:sz w:val="20"/>
          <w:szCs w:val="20"/>
        </w:rPr>
      </w:pPr>
      <w:r w:rsidRPr="00047415">
        <w:rPr>
          <w:rFonts w:ascii="Arial" w:eastAsia="Calibri" w:hAnsi="Arial" w:cs="Arial"/>
          <w:sz w:val="20"/>
          <w:szCs w:val="20"/>
        </w:rPr>
        <w:t xml:space="preserve">2.1. A presente ARP terá vigência de 1 (um) ano </w:t>
      </w:r>
      <w:r w:rsidR="00FF3125" w:rsidRPr="00047415">
        <w:rPr>
          <w:rFonts w:ascii="Arial" w:eastAsia="Calibri" w:hAnsi="Arial" w:cs="Arial"/>
          <w:sz w:val="20"/>
          <w:szCs w:val="20"/>
        </w:rPr>
        <w:t>a contar da data de sua assinatura</w:t>
      </w:r>
      <w:r w:rsidRPr="00047415">
        <w:rPr>
          <w:rFonts w:ascii="Arial" w:eastAsia="Calibri" w:hAnsi="Arial" w:cs="Arial"/>
          <w:sz w:val="20"/>
          <w:szCs w:val="20"/>
        </w:rPr>
        <w:t xml:space="preserve">, prorrogável por igual período, desde que comprovado </w:t>
      </w:r>
      <w:r w:rsidR="00FF3125" w:rsidRPr="00047415">
        <w:rPr>
          <w:rFonts w:ascii="Arial" w:eastAsia="Calibri" w:hAnsi="Arial" w:cs="Arial"/>
          <w:sz w:val="20"/>
          <w:szCs w:val="20"/>
        </w:rPr>
        <w:t>a vantajosidade para a administração publica.</w:t>
      </w:r>
    </w:p>
    <w:p w14:paraId="099FF4AA" w14:textId="77777777" w:rsidR="00E80F90" w:rsidRPr="00047415" w:rsidRDefault="00E80F90" w:rsidP="003C60D1">
      <w:pPr>
        <w:spacing w:before="240" w:line="276" w:lineRule="auto"/>
        <w:jc w:val="both"/>
        <w:rPr>
          <w:rFonts w:ascii="Arial" w:eastAsia="Calibri" w:hAnsi="Arial" w:cs="Arial"/>
          <w:sz w:val="20"/>
          <w:szCs w:val="20"/>
        </w:rPr>
      </w:pPr>
      <w:r w:rsidRPr="00047415">
        <w:rPr>
          <w:rFonts w:ascii="Arial" w:eastAsia="Calibri" w:hAnsi="Arial" w:cs="Arial"/>
          <w:sz w:val="20"/>
          <w:szCs w:val="20"/>
        </w:rPr>
        <w:t>2.2. No ato de prorrogação da vigência da ARP deverá constar o prazo a ser prorrogado</w:t>
      </w:r>
      <w:r w:rsidR="00DB2F73" w:rsidRPr="00047415">
        <w:rPr>
          <w:rFonts w:ascii="Arial" w:eastAsia="Calibri" w:hAnsi="Arial" w:cs="Arial"/>
          <w:sz w:val="20"/>
          <w:szCs w:val="20"/>
        </w:rPr>
        <w:t>.</w:t>
      </w:r>
    </w:p>
    <w:p w14:paraId="5879CEFC" w14:textId="77777777" w:rsidR="007F6E61" w:rsidRPr="00047415" w:rsidRDefault="007F6E61" w:rsidP="003C60D1">
      <w:pPr>
        <w:pBdr>
          <w:top w:val="double" w:sz="4" w:space="1" w:color="auto"/>
          <w:bottom w:val="double" w:sz="4" w:space="1" w:color="auto"/>
        </w:pBdr>
        <w:spacing w:before="240" w:line="276" w:lineRule="auto"/>
        <w:jc w:val="center"/>
        <w:rPr>
          <w:rFonts w:ascii="Arial" w:eastAsia="Calibri" w:hAnsi="Arial" w:cs="Arial"/>
          <w:b/>
          <w:sz w:val="20"/>
          <w:szCs w:val="20"/>
        </w:rPr>
      </w:pPr>
      <w:r w:rsidRPr="00047415">
        <w:rPr>
          <w:rFonts w:ascii="Arial" w:eastAsia="Arial" w:hAnsi="Arial" w:cs="Arial"/>
          <w:b/>
          <w:sz w:val="20"/>
        </w:rPr>
        <w:t>CLÁUSULA TERCEIRA – DO PREÇO REGISTRADO E VALOR TOTAL ESTIMADO</w:t>
      </w:r>
    </w:p>
    <w:p w14:paraId="54068059" w14:textId="77777777" w:rsidR="004E3EBB" w:rsidRPr="00047415" w:rsidRDefault="004E3EBB" w:rsidP="00835637">
      <w:pPr>
        <w:tabs>
          <w:tab w:val="left" w:pos="3202"/>
        </w:tabs>
        <w:spacing w:line="276" w:lineRule="auto"/>
        <w:jc w:val="both"/>
        <w:rPr>
          <w:rFonts w:ascii="Arial" w:eastAsia="Calibri" w:hAnsi="Arial" w:cs="Arial"/>
          <w:sz w:val="20"/>
          <w:szCs w:val="20"/>
        </w:rPr>
      </w:pPr>
      <w:r w:rsidRPr="00047415">
        <w:rPr>
          <w:rFonts w:ascii="Arial" w:eastAsia="Arial" w:hAnsi="Arial" w:cs="Arial"/>
          <w:sz w:val="20"/>
        </w:rPr>
        <w:t>3.1. O(s) preço(s), a(s) quantidade(s), a(s) especificação(ões) e a composição dos serviços/equipamentos registrados encontram-se indicados na proposta final e no Termo de Referência, vinculados a esta Ata independentemente de transcrição.</w:t>
      </w:r>
    </w:p>
    <w:p w14:paraId="1876B844" w14:textId="1301DF4E" w:rsidR="004E3EBB" w:rsidRPr="00047415" w:rsidRDefault="004E3EBB"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 xml:space="preserve">3.2. O valor total estimado para as contratações decorrentes da presente ARP perfaz o montante máximo de R$ </w:t>
      </w:r>
      <w:r w:rsidR="0084577B" w:rsidRPr="00047415">
        <w:rPr>
          <w:rFonts w:ascii="Arial" w:eastAsia="Arial" w:hAnsi="Arial" w:cs="Arial"/>
          <w:sz w:val="20"/>
        </w:rPr>
        <w:t>______________</w:t>
      </w:r>
      <w:r w:rsidRPr="00047415">
        <w:rPr>
          <w:rFonts w:ascii="Arial" w:eastAsia="Arial" w:hAnsi="Arial" w:cs="Arial"/>
          <w:sz w:val="20"/>
        </w:rPr>
        <w:t xml:space="preserve"> (</w:t>
      </w:r>
      <w:r w:rsidR="0084577B" w:rsidRPr="00047415">
        <w:rPr>
          <w:rFonts w:ascii="Arial" w:eastAsia="Arial" w:hAnsi="Arial" w:cs="Arial"/>
          <w:sz w:val="20"/>
        </w:rPr>
        <w:t>______________________________________________</w:t>
      </w:r>
      <w:r w:rsidRPr="00047415">
        <w:rPr>
          <w:rFonts w:ascii="Arial" w:eastAsia="Arial" w:hAnsi="Arial" w:cs="Arial"/>
          <w:sz w:val="20"/>
        </w:rPr>
        <w:t>).</w:t>
      </w:r>
    </w:p>
    <w:p w14:paraId="1D87CBB1" w14:textId="77777777" w:rsidR="007F6E61" w:rsidRPr="00047415" w:rsidRDefault="007F6E61" w:rsidP="003C60D1">
      <w:pPr>
        <w:pBdr>
          <w:top w:val="double" w:sz="4" w:space="1" w:color="auto"/>
          <w:bottom w:val="double" w:sz="4" w:space="1" w:color="auto"/>
        </w:pBdr>
        <w:spacing w:before="240" w:line="276" w:lineRule="auto"/>
        <w:jc w:val="center"/>
        <w:rPr>
          <w:rFonts w:ascii="Arial" w:eastAsia="Calibri" w:hAnsi="Arial" w:cs="Arial"/>
          <w:b/>
          <w:sz w:val="20"/>
          <w:szCs w:val="20"/>
        </w:rPr>
      </w:pPr>
      <w:bookmarkStart w:id="72" w:name="_Hlk162013204"/>
      <w:r w:rsidRPr="00047415">
        <w:rPr>
          <w:rFonts w:ascii="Arial" w:eastAsia="Calibri" w:hAnsi="Arial" w:cs="Arial"/>
          <w:b/>
          <w:sz w:val="20"/>
          <w:szCs w:val="20"/>
        </w:rPr>
        <w:t xml:space="preserve">CLÁUSULA QUARTA - </w:t>
      </w:r>
      <w:r w:rsidR="00AF3C2D" w:rsidRPr="00047415">
        <w:rPr>
          <w:rFonts w:ascii="Arial" w:eastAsia="Calibri" w:hAnsi="Arial" w:cs="Arial"/>
          <w:b/>
          <w:sz w:val="20"/>
          <w:szCs w:val="20"/>
        </w:rPr>
        <w:t>DO(S) ÓRGÃO(S) PARTICIPANTE(S) E DA(S) DOTAÇÃO(ÕES) ORÇAMENTÁRIA(S)</w:t>
      </w:r>
    </w:p>
    <w:bookmarkEnd w:id="72"/>
    <w:p w14:paraId="7D9E079C" w14:textId="77777777" w:rsidR="00DB2F73" w:rsidRPr="00047415" w:rsidRDefault="00AF3C2D" w:rsidP="00835637">
      <w:pPr>
        <w:spacing w:line="276" w:lineRule="auto"/>
        <w:rPr>
          <w:rFonts w:ascii="Arial" w:eastAsia="Calibri" w:hAnsi="Arial" w:cs="Arial"/>
          <w:sz w:val="20"/>
          <w:szCs w:val="20"/>
        </w:rPr>
      </w:pPr>
      <w:r w:rsidRPr="00047415">
        <w:rPr>
          <w:rFonts w:ascii="Arial" w:eastAsia="Calibri" w:hAnsi="Arial" w:cs="Arial"/>
          <w:sz w:val="20"/>
          <w:szCs w:val="20"/>
        </w:rPr>
        <w:t xml:space="preserve">4.1. </w:t>
      </w:r>
      <w:r w:rsidR="00B319D4" w:rsidRPr="00047415">
        <w:rPr>
          <w:rFonts w:ascii="Arial" w:eastAsia="Calibri" w:hAnsi="Arial" w:cs="Arial"/>
          <w:sz w:val="20"/>
          <w:szCs w:val="20"/>
        </w:rPr>
        <w:t>A indicação da(s) dotação(ções) orçamentarias somente será exigida para a efetivação da contratação, consoante disposição contida na Lei Federal nº 14.133/21.</w:t>
      </w:r>
    </w:p>
    <w:p w14:paraId="3296E25C" w14:textId="77777777" w:rsidR="00AF3C2D" w:rsidRPr="00047415" w:rsidRDefault="00AF3C2D" w:rsidP="003C60D1">
      <w:pPr>
        <w:pBdr>
          <w:top w:val="double" w:sz="4" w:space="1" w:color="auto"/>
          <w:bottom w:val="double" w:sz="4" w:space="1" w:color="auto"/>
        </w:pBdr>
        <w:spacing w:before="240" w:line="276" w:lineRule="auto"/>
        <w:jc w:val="center"/>
        <w:rPr>
          <w:rFonts w:ascii="Arial" w:eastAsia="Calibri" w:hAnsi="Arial" w:cs="Arial"/>
          <w:b/>
          <w:sz w:val="20"/>
          <w:szCs w:val="20"/>
        </w:rPr>
      </w:pPr>
      <w:bookmarkStart w:id="73" w:name="_Hlk162013935"/>
      <w:r w:rsidRPr="00047415">
        <w:rPr>
          <w:rFonts w:ascii="Arial" w:eastAsia="Calibri" w:hAnsi="Arial" w:cs="Arial"/>
          <w:b/>
          <w:sz w:val="20"/>
          <w:szCs w:val="20"/>
        </w:rPr>
        <w:t xml:space="preserve">CLÁUSULA </w:t>
      </w:r>
      <w:r w:rsidR="004B0964" w:rsidRPr="00047415">
        <w:rPr>
          <w:rFonts w:ascii="Arial" w:eastAsia="Calibri" w:hAnsi="Arial" w:cs="Arial"/>
          <w:b/>
          <w:sz w:val="20"/>
          <w:szCs w:val="20"/>
        </w:rPr>
        <w:t>QUINTA</w:t>
      </w:r>
      <w:r w:rsidRPr="00047415">
        <w:rPr>
          <w:rFonts w:ascii="Arial" w:eastAsia="Calibri" w:hAnsi="Arial" w:cs="Arial"/>
          <w:b/>
          <w:sz w:val="20"/>
          <w:szCs w:val="20"/>
        </w:rPr>
        <w:t xml:space="preserve"> – DO SISTEMA DO REGISTRO DE PREÇOS</w:t>
      </w:r>
    </w:p>
    <w:bookmarkEnd w:id="73"/>
    <w:p w14:paraId="6176B278" w14:textId="77777777" w:rsidR="000E3BAC" w:rsidRPr="00047415" w:rsidRDefault="004B0964" w:rsidP="00835637">
      <w:pPr>
        <w:tabs>
          <w:tab w:val="left" w:pos="3202"/>
        </w:tabs>
        <w:spacing w:line="276" w:lineRule="auto"/>
        <w:jc w:val="both"/>
        <w:rPr>
          <w:rFonts w:ascii="Arial" w:eastAsia="Calibri" w:hAnsi="Arial" w:cs="Arial"/>
          <w:sz w:val="20"/>
          <w:szCs w:val="20"/>
        </w:rPr>
      </w:pPr>
      <w:r w:rsidRPr="00047415">
        <w:rPr>
          <w:rFonts w:ascii="Arial" w:eastAsia="Calibri" w:hAnsi="Arial" w:cs="Arial"/>
          <w:sz w:val="20"/>
          <w:szCs w:val="20"/>
        </w:rPr>
        <w:t>5</w:t>
      </w:r>
      <w:r w:rsidR="00AF3C2D" w:rsidRPr="00047415">
        <w:rPr>
          <w:rFonts w:ascii="Arial" w:eastAsia="Calibri" w:hAnsi="Arial" w:cs="Arial"/>
          <w:sz w:val="20"/>
          <w:szCs w:val="20"/>
        </w:rPr>
        <w:t xml:space="preserve">.1. O Sistema de Registro de Preços regula-se pelas normas e procedimentos previstos na Lei Federal nº 14.133/21 e nas demais normas complementares. </w:t>
      </w:r>
    </w:p>
    <w:p w14:paraId="21A997A3" w14:textId="77777777" w:rsidR="000E3BAC" w:rsidRPr="00047415" w:rsidRDefault="004B0964"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5.2. Uma vez registrados o(s) preço(s), a Administração poderá convocar o Detentor a executar o(s) serviço(s) respectivo(s), na forma e condições fixadas no edital, anexos e nesta ARP.</w:t>
      </w:r>
    </w:p>
    <w:p w14:paraId="022B0D3A" w14:textId="77777777" w:rsidR="000E3BAC" w:rsidRPr="00047415" w:rsidRDefault="004B0964"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5.3. A existência de preço(s) registrado(s) implicará compromisso de execução nas condições estabelecidas no instrumento convocatório e na proposta, mas não obrigará a contratação, facultada a realização de licitação específica para a contratação pretendida, desde que devidamente motivada.</w:t>
      </w:r>
    </w:p>
    <w:p w14:paraId="48A728B6" w14:textId="77777777" w:rsidR="000E3BAC" w:rsidRPr="00047415" w:rsidRDefault="004B0964"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5.4. É vedada a contratação do(s) serviço(s) por valor(es) superior(es) ao(s) registrado(s) vigente(s).</w:t>
      </w:r>
    </w:p>
    <w:p w14:paraId="4FD1A243" w14:textId="77777777" w:rsidR="000E3BAC" w:rsidRPr="00047415" w:rsidRDefault="004B0964"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lastRenderedPageBreak/>
        <w:t>5.5. O Detentor fica obrigado a atender a todos os pedidos de execução efetuados durante a vigência do Registro de Preços, observadas as condições da ata, do edital e do Termo de Referência.</w:t>
      </w:r>
    </w:p>
    <w:p w14:paraId="384AD482" w14:textId="77777777" w:rsidR="007F6E61" w:rsidRPr="00047415" w:rsidRDefault="004B0964"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5.6. O Detentor deverá garantir a qualidade e continuidade dos serviços prestados durante toda a execução contratual.</w:t>
      </w:r>
    </w:p>
    <w:p w14:paraId="29C755D8" w14:textId="77777777" w:rsidR="000E3BAC" w:rsidRPr="00047415" w:rsidRDefault="000E3BAC" w:rsidP="003C60D1">
      <w:pPr>
        <w:pBdr>
          <w:top w:val="double" w:sz="4" w:space="1" w:color="auto"/>
          <w:bottom w:val="double" w:sz="4" w:space="1" w:color="auto"/>
        </w:pBdr>
        <w:spacing w:before="240" w:line="276" w:lineRule="auto"/>
        <w:jc w:val="center"/>
        <w:rPr>
          <w:rFonts w:ascii="Arial" w:eastAsia="Calibri" w:hAnsi="Arial" w:cs="Arial"/>
          <w:b/>
          <w:sz w:val="20"/>
          <w:szCs w:val="20"/>
        </w:rPr>
      </w:pPr>
      <w:r w:rsidRPr="00047415">
        <w:rPr>
          <w:rFonts w:ascii="Arial" w:eastAsia="Calibri" w:hAnsi="Arial" w:cs="Arial"/>
          <w:b/>
          <w:sz w:val="20"/>
          <w:szCs w:val="20"/>
        </w:rPr>
        <w:t>CLÁUSULA S</w:t>
      </w:r>
      <w:r w:rsidR="004B0964" w:rsidRPr="00047415">
        <w:rPr>
          <w:rFonts w:ascii="Arial" w:eastAsia="Calibri" w:hAnsi="Arial" w:cs="Arial"/>
          <w:b/>
          <w:sz w:val="20"/>
          <w:szCs w:val="20"/>
        </w:rPr>
        <w:t>EXTA</w:t>
      </w:r>
      <w:r w:rsidRPr="00047415">
        <w:rPr>
          <w:rFonts w:ascii="Arial" w:eastAsia="Calibri" w:hAnsi="Arial" w:cs="Arial"/>
          <w:b/>
          <w:sz w:val="20"/>
          <w:szCs w:val="20"/>
        </w:rPr>
        <w:t xml:space="preserve"> – </w:t>
      </w:r>
      <w:r w:rsidR="004A6E47" w:rsidRPr="00047415">
        <w:rPr>
          <w:rFonts w:ascii="Arial" w:eastAsia="Calibri" w:hAnsi="Arial" w:cs="Arial"/>
          <w:b/>
          <w:bCs/>
          <w:sz w:val="20"/>
          <w:szCs w:val="20"/>
        </w:rPr>
        <w:t>DA EXECUÇÃO DA ATA</w:t>
      </w:r>
    </w:p>
    <w:p w14:paraId="5F351868" w14:textId="77777777" w:rsidR="000E3BAC" w:rsidRPr="00047415" w:rsidRDefault="004B0964"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6.1. A contratação do objeto licitado será efetivada mediante contrato, nota de empenho, ordem de serviço ou outro instrumento equivalente, conforme a natureza e o prazo da contratação decorrente, nos termos da Lei Federal nº 14.133/2021.</w:t>
      </w:r>
    </w:p>
    <w:p w14:paraId="12F63EED" w14:textId="77777777" w:rsidR="000E3BAC" w:rsidRPr="00047415" w:rsidRDefault="004B0964"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6</w:t>
      </w:r>
      <w:r w:rsidR="000E3BAC" w:rsidRPr="00047415">
        <w:rPr>
          <w:rFonts w:ascii="Arial" w:eastAsia="Calibri" w:hAnsi="Arial" w:cs="Arial"/>
          <w:sz w:val="20"/>
          <w:szCs w:val="20"/>
        </w:rPr>
        <w:t>.2. Após autorização, a Gerência Administrativo-Financeira ou equivalente de cada um dos Órgãos Participantes do Registro encaminhará Nota de Empenho ou outro instrumento hábil ao Detentor da ARP.</w:t>
      </w:r>
    </w:p>
    <w:p w14:paraId="0BD8C837" w14:textId="77777777" w:rsidR="000E3BAC" w:rsidRPr="00047415" w:rsidRDefault="004B0964"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6</w:t>
      </w:r>
      <w:r w:rsidR="000E3BAC" w:rsidRPr="00047415">
        <w:rPr>
          <w:rFonts w:ascii="Arial" w:eastAsia="Calibri" w:hAnsi="Arial" w:cs="Arial"/>
          <w:sz w:val="20"/>
          <w:szCs w:val="20"/>
        </w:rPr>
        <w:t>.2.1. A comprovação de que o Detentor recebeu a Nota de Empenho ou outro instrumento hábil deverá ocorrer via e-mail ou outro meio de comunicação eficaz.</w:t>
      </w:r>
    </w:p>
    <w:p w14:paraId="1685AFB6" w14:textId="77777777" w:rsidR="000E3BAC" w:rsidRPr="00047415" w:rsidRDefault="004B0964"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6</w:t>
      </w:r>
      <w:r w:rsidR="000E3BAC" w:rsidRPr="00047415">
        <w:rPr>
          <w:rFonts w:ascii="Arial" w:eastAsia="Calibri" w:hAnsi="Arial" w:cs="Arial"/>
          <w:sz w:val="20"/>
          <w:szCs w:val="20"/>
        </w:rPr>
        <w:t xml:space="preserve">.3. Na hipótese de as Gerências Administrativo-Financeiras ou equivalentes dos Órgãos Participantes não conseguirem um meio eficaz para envio da Nota de Empenho ou outro instrumento equivalente ao Detentor, deverá ser publicado um aviso no DOM – Diário Oficial do Município, para que o Detentor confirme o recebimento da Nota de Empenho ou outro instrumento hábil no prazo máximo de 03 (três) dias úteis contados da convocação. </w:t>
      </w:r>
    </w:p>
    <w:p w14:paraId="21B2A8C5" w14:textId="77777777" w:rsidR="000E3BAC" w:rsidRPr="00047415" w:rsidRDefault="004B0964"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6.4. A critério da Gerência solicitante, quando se fizer necessária a verificação da qualidade e do atendimento às legislações específicas pertinentes, a Administração determinará as análises necessárias e prazos para a execução do(s) serviço(s), com ônus para o Detentor, ficando suspenso o pagamento da Nota Fiscal/Fatura correspondente.</w:t>
      </w:r>
    </w:p>
    <w:p w14:paraId="5E014443" w14:textId="77777777" w:rsidR="000E3BAC" w:rsidRPr="00047415" w:rsidRDefault="000E3BAC" w:rsidP="003C60D1">
      <w:pPr>
        <w:pBdr>
          <w:top w:val="double" w:sz="4" w:space="1" w:color="auto"/>
          <w:bottom w:val="double" w:sz="4" w:space="1" w:color="auto"/>
        </w:pBdr>
        <w:spacing w:before="240" w:line="276" w:lineRule="auto"/>
        <w:jc w:val="center"/>
        <w:rPr>
          <w:rFonts w:ascii="Arial" w:eastAsia="Calibri" w:hAnsi="Arial" w:cs="Arial"/>
          <w:b/>
          <w:sz w:val="20"/>
          <w:szCs w:val="20"/>
        </w:rPr>
      </w:pPr>
      <w:r w:rsidRPr="00047415">
        <w:rPr>
          <w:rFonts w:ascii="Arial" w:eastAsia="Arial" w:hAnsi="Arial" w:cs="Arial"/>
          <w:b/>
          <w:sz w:val="20"/>
        </w:rPr>
        <w:t>CLÁUSULA SÉTIMA – DOS PRAZOS, LOCAL E CONDIÇÕES DE EXECUÇÃO.</w:t>
      </w:r>
    </w:p>
    <w:p w14:paraId="71A4AF1B" w14:textId="77777777" w:rsidR="004052AF" w:rsidRPr="00047415" w:rsidRDefault="004B0964"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7.1. A execução dos serviços será realizada conforme ordens de serviço, contratos ou instrumentos equivalentes emitidos pela Administração.</w:t>
      </w:r>
    </w:p>
    <w:p w14:paraId="55DE86CF" w14:textId="77777777" w:rsidR="00240A52" w:rsidRPr="00047415" w:rsidRDefault="00817FF5"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7.2. O prazo máximo para implantação inicial, instalação dos equipamentos e disponibilização do sistema de gerenciamento será de até 15 (quinze) dias úteis contados do recebimento da ordem de serviço ou instrumento equivalente, salvo prazo diverso justificado pela Administração.</w:t>
      </w:r>
    </w:p>
    <w:p w14:paraId="2C6A028C" w14:textId="77777777" w:rsidR="00817FF5" w:rsidRPr="00047415" w:rsidRDefault="00817FF5"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7.2.1.</w:t>
      </w:r>
      <w:r w:rsidR="003C60D1" w:rsidRPr="00047415">
        <w:rPr>
          <w:rFonts w:ascii="Arial" w:eastAsia="Calibri" w:hAnsi="Arial" w:cs="Arial"/>
          <w:sz w:val="20"/>
          <w:szCs w:val="20"/>
        </w:rPr>
        <w:t xml:space="preserve"> </w:t>
      </w:r>
      <w:r w:rsidRPr="00047415">
        <w:rPr>
          <w:rFonts w:ascii="Arial" w:eastAsia="Calibri" w:hAnsi="Arial" w:cs="Arial"/>
          <w:sz w:val="20"/>
          <w:szCs w:val="20"/>
        </w:rPr>
        <w:t>O prazo estipulado poderá ser prorrogado, quando solicitado durante seu transcurso, desde que haja motivo justificado, devidamente aceito pela Administração.</w:t>
      </w:r>
    </w:p>
    <w:p w14:paraId="79F07D29" w14:textId="77777777" w:rsidR="003C60D1" w:rsidRPr="00047415" w:rsidRDefault="00817FF5"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7.2.2. Os equipamentos deverão permanecer em condições regulares de funcionamento durante toda a execução, cabendo à contratada substituí-los quando apresentarem falhas reiteradas, desempenho incompatível ou indisponibilidade injustificada.</w:t>
      </w:r>
    </w:p>
    <w:p w14:paraId="19FE98F7" w14:textId="77777777" w:rsidR="00817FF5" w:rsidRPr="00047415" w:rsidRDefault="00817FF5"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7.2.3. Os locais de instalação serão os indicados na ordem de serviço, no contrato, na nota de empenho ou em mapa de distribuição fornecido pelas Secretarias Municipais.</w:t>
      </w:r>
    </w:p>
    <w:p w14:paraId="573EF400" w14:textId="77777777" w:rsidR="00FF5C09" w:rsidRPr="00047415" w:rsidRDefault="004B0964" w:rsidP="003C60D1">
      <w:pPr>
        <w:tabs>
          <w:tab w:val="left" w:pos="3202"/>
        </w:tabs>
        <w:spacing w:before="240" w:line="276" w:lineRule="auto"/>
        <w:jc w:val="both"/>
        <w:rPr>
          <w:rFonts w:ascii="Arial" w:hAnsi="Arial" w:cs="Arial"/>
          <w:sz w:val="20"/>
          <w:szCs w:val="20"/>
        </w:rPr>
      </w:pPr>
      <w:r w:rsidRPr="00047415">
        <w:rPr>
          <w:rFonts w:ascii="Arial" w:eastAsia="Arial" w:hAnsi="Arial" w:cs="Arial"/>
          <w:sz w:val="20"/>
        </w:rPr>
        <w:lastRenderedPageBreak/>
        <w:t>7.3. Os serviços, equipamentos, relatórios de bilhetagem, disponibilidade e chamados técnicos poderão ser objeto de análise pela Administração, a qualquer tempo, para verificação da conformidade com o Termo de Referência.</w:t>
      </w:r>
    </w:p>
    <w:p w14:paraId="25238DA7" w14:textId="77777777" w:rsidR="00903AF5" w:rsidRPr="00047415" w:rsidRDefault="004B0964" w:rsidP="003C60D1">
      <w:pPr>
        <w:spacing w:before="240" w:line="276" w:lineRule="auto"/>
        <w:jc w:val="both"/>
        <w:rPr>
          <w:rFonts w:ascii="Arial" w:hAnsi="Arial" w:cs="Arial"/>
          <w:sz w:val="20"/>
          <w:szCs w:val="20"/>
        </w:rPr>
      </w:pPr>
      <w:r w:rsidRPr="00047415">
        <w:rPr>
          <w:rFonts w:ascii="Arial" w:eastAsia="Arial" w:hAnsi="Arial" w:cs="Arial"/>
          <w:sz w:val="20"/>
        </w:rPr>
        <w:t>7.4. É vedada a disponibilização de equipamentos, suprimentos, sistemas ou serviços com características inferiores ou divergentes das especificações aprovadas no certame, salvo aceite formal da Administração quanto à equivalência ou superioridade técnica.</w:t>
      </w:r>
    </w:p>
    <w:p w14:paraId="5FFDF77D" w14:textId="77777777" w:rsidR="00CB4404" w:rsidRPr="00047415" w:rsidRDefault="004B0964" w:rsidP="003C60D1">
      <w:pPr>
        <w:spacing w:before="240" w:line="276" w:lineRule="auto"/>
        <w:jc w:val="both"/>
        <w:rPr>
          <w:rFonts w:ascii="Arial" w:hAnsi="Arial" w:cs="Arial"/>
          <w:sz w:val="20"/>
          <w:szCs w:val="20"/>
        </w:rPr>
      </w:pPr>
      <w:r w:rsidRPr="00047415">
        <w:rPr>
          <w:rFonts w:ascii="Arial" w:eastAsia="Arial" w:hAnsi="Arial" w:cs="Arial"/>
          <w:sz w:val="20"/>
        </w:rPr>
        <w:t>7.5. O Detentor somente poderá instalar, substituir, retirar ou remanejar equipamentos nos horários e locais estabelecidos pelos órgãos participantes, mediante ciência da fiscalização, preservada a continuidade dos serviços.</w:t>
      </w:r>
    </w:p>
    <w:p w14:paraId="2D0C5C9D" w14:textId="77777777" w:rsidR="00903AF5" w:rsidRPr="00047415" w:rsidRDefault="00903AF5" w:rsidP="003C60D1">
      <w:pPr>
        <w:pBdr>
          <w:top w:val="double" w:sz="4" w:space="1" w:color="auto"/>
          <w:bottom w:val="double" w:sz="4" w:space="1" w:color="auto"/>
        </w:pBdr>
        <w:spacing w:before="240" w:line="276" w:lineRule="auto"/>
        <w:jc w:val="center"/>
        <w:rPr>
          <w:rFonts w:ascii="Arial" w:eastAsia="Calibri" w:hAnsi="Arial" w:cs="Arial"/>
          <w:b/>
          <w:sz w:val="20"/>
          <w:szCs w:val="20"/>
        </w:rPr>
      </w:pPr>
      <w:r w:rsidRPr="00047415">
        <w:rPr>
          <w:rFonts w:ascii="Arial" w:eastAsia="Arial" w:hAnsi="Arial" w:cs="Arial"/>
          <w:b/>
          <w:sz w:val="20"/>
        </w:rPr>
        <w:t>CLÁUSULA OITAVA – DO RECEBIMENTO DOS SERVIÇOS</w:t>
      </w:r>
    </w:p>
    <w:p w14:paraId="4E49C395" w14:textId="77777777" w:rsidR="00903AF5" w:rsidRPr="00047415" w:rsidRDefault="004B0964" w:rsidP="003C60D1">
      <w:pPr>
        <w:spacing w:before="240" w:line="276" w:lineRule="auto"/>
        <w:jc w:val="both"/>
        <w:rPr>
          <w:rFonts w:ascii="Arial" w:hAnsi="Arial" w:cs="Arial"/>
          <w:sz w:val="20"/>
          <w:szCs w:val="20"/>
        </w:rPr>
      </w:pPr>
      <w:r w:rsidRPr="00047415">
        <w:rPr>
          <w:rFonts w:ascii="Arial" w:eastAsia="Arial" w:hAnsi="Arial" w:cs="Arial"/>
          <w:sz w:val="20"/>
        </w:rPr>
        <w:t>8.1. Os serviços serão recebidos provisoriamente mediante conferência mensal dos equipamentos disponibilizados, relatórios de contadores/bilhetagem, chamados técnicos e nota fiscal ou instrumento de cobrança equivalente, pelo responsável pelo acompanhamento e fiscalização do contrato.</w:t>
      </w:r>
    </w:p>
    <w:p w14:paraId="7EE10F14" w14:textId="77777777" w:rsidR="00903AF5" w:rsidRPr="00047415" w:rsidRDefault="004B0964" w:rsidP="003C60D1">
      <w:pPr>
        <w:spacing w:before="240" w:line="276" w:lineRule="auto"/>
        <w:jc w:val="both"/>
        <w:rPr>
          <w:rFonts w:ascii="Arial" w:hAnsi="Arial" w:cs="Arial"/>
          <w:sz w:val="20"/>
          <w:szCs w:val="20"/>
        </w:rPr>
      </w:pPr>
      <w:r w:rsidRPr="00047415">
        <w:rPr>
          <w:rFonts w:ascii="Arial" w:eastAsia="Arial" w:hAnsi="Arial" w:cs="Arial"/>
          <w:sz w:val="20"/>
        </w:rPr>
        <w:t>8.2. Os serviços poderão ser rejeitados, no todo ou em parte, quando em desacordo com as especificações constantes do Termo de Referência e da proposta, devendo a contratada corrigir falhas, substituir equipamentos ou regularizar a execução no prazo fixado pela Administração, sem prejuízo das sanções cabíveis.</w:t>
      </w:r>
    </w:p>
    <w:p w14:paraId="1B0C7E4F" w14:textId="77777777" w:rsidR="00CB4404" w:rsidRPr="00047415" w:rsidRDefault="004B0964" w:rsidP="003C60D1">
      <w:pPr>
        <w:spacing w:before="240" w:line="276" w:lineRule="auto"/>
        <w:jc w:val="both"/>
        <w:rPr>
          <w:rFonts w:ascii="Arial" w:hAnsi="Arial" w:cs="Arial"/>
          <w:sz w:val="20"/>
          <w:szCs w:val="20"/>
        </w:rPr>
      </w:pPr>
      <w:r w:rsidRPr="00047415">
        <w:rPr>
          <w:rFonts w:ascii="Arial" w:eastAsia="Arial" w:hAnsi="Arial" w:cs="Arial"/>
          <w:sz w:val="20"/>
        </w:rPr>
        <w:t>8.3. O recebimento definitivo ocorrerá após a validação da medição mensal, da disponibilidade dos equipamentos, dos relatórios de consumo, da franquia, dos excedentes e da regularidade da execução, mediante atesto do fiscal competente.</w:t>
      </w:r>
    </w:p>
    <w:p w14:paraId="495662E8" w14:textId="77777777" w:rsidR="00903AF5" w:rsidRPr="00047415" w:rsidRDefault="004B0964" w:rsidP="003C60D1">
      <w:pPr>
        <w:spacing w:before="240" w:line="276" w:lineRule="auto"/>
        <w:jc w:val="both"/>
        <w:rPr>
          <w:rFonts w:ascii="Arial" w:hAnsi="Arial" w:cs="Arial"/>
          <w:sz w:val="20"/>
          <w:szCs w:val="20"/>
        </w:rPr>
      </w:pPr>
      <w:r w:rsidRPr="00047415">
        <w:rPr>
          <w:rFonts w:ascii="Arial" w:hAnsi="Arial" w:cs="Arial"/>
          <w:sz w:val="20"/>
          <w:szCs w:val="20"/>
        </w:rPr>
        <w:t>8</w:t>
      </w:r>
      <w:r w:rsidR="00903AF5" w:rsidRPr="00047415">
        <w:rPr>
          <w:rFonts w:ascii="Arial" w:hAnsi="Arial" w:cs="Arial"/>
          <w:sz w:val="20"/>
          <w:szCs w:val="20"/>
        </w:rPr>
        <w:t>.3.1. O prazo para o recebimento definitivo poderá ser excepcionalmente prorrogado, de forma justificada, quando houver necessidade de diligências para a aferição do atendimento das exigências contratuais.</w:t>
      </w:r>
    </w:p>
    <w:p w14:paraId="121D3FB1" w14:textId="77777777" w:rsidR="00903AF5" w:rsidRPr="00047415" w:rsidRDefault="004B0964" w:rsidP="003C60D1">
      <w:pPr>
        <w:spacing w:before="240" w:line="276" w:lineRule="auto"/>
        <w:jc w:val="both"/>
        <w:rPr>
          <w:rFonts w:ascii="Arial" w:hAnsi="Arial" w:cs="Arial"/>
          <w:sz w:val="20"/>
          <w:szCs w:val="20"/>
        </w:rPr>
      </w:pPr>
      <w:r w:rsidRPr="00047415">
        <w:rPr>
          <w:rFonts w:ascii="Arial" w:hAnsi="Arial" w:cs="Arial"/>
          <w:sz w:val="20"/>
          <w:szCs w:val="20"/>
        </w:rPr>
        <w:t>8</w:t>
      </w:r>
      <w:r w:rsidR="00903AF5" w:rsidRPr="00047415">
        <w:rPr>
          <w:rFonts w:ascii="Arial" w:hAnsi="Arial" w:cs="Arial"/>
          <w:sz w:val="20"/>
          <w:szCs w:val="20"/>
        </w:rPr>
        <w:t xml:space="preserve">.4. No caso de controvérsia sobre a execução do objeto, quanto à especificação, qualidade e quantidade, deverá ser observado o teor do art. 143 da Lei nº 14.133, de 2021, comunicando-se ao Contratado para emissão de Nota Fiscal no que for pertinente à parcela incontroversa da execução do objeto, para efeito de liquidação e pagamento. </w:t>
      </w:r>
    </w:p>
    <w:p w14:paraId="072121E0" w14:textId="77777777" w:rsidR="00903AF5" w:rsidRPr="00047415" w:rsidRDefault="004B0964" w:rsidP="003C60D1">
      <w:pPr>
        <w:spacing w:before="240" w:line="276" w:lineRule="auto"/>
        <w:jc w:val="both"/>
        <w:rPr>
          <w:rFonts w:ascii="Arial" w:hAnsi="Arial" w:cs="Arial"/>
          <w:sz w:val="20"/>
          <w:szCs w:val="20"/>
        </w:rPr>
      </w:pPr>
      <w:r w:rsidRPr="00047415">
        <w:rPr>
          <w:rFonts w:ascii="Arial" w:hAnsi="Arial" w:cs="Arial"/>
          <w:sz w:val="20"/>
          <w:szCs w:val="20"/>
        </w:rPr>
        <w:t>8</w:t>
      </w:r>
      <w:r w:rsidR="00903AF5" w:rsidRPr="00047415">
        <w:rPr>
          <w:rFonts w:ascii="Arial" w:hAnsi="Arial" w:cs="Arial"/>
          <w:sz w:val="20"/>
          <w:szCs w:val="20"/>
        </w:rPr>
        <w:t xml:space="preserve">.5.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1D1D472C" w14:textId="77777777" w:rsidR="00903AF5" w:rsidRPr="00047415" w:rsidRDefault="004B0964" w:rsidP="003C60D1">
      <w:pPr>
        <w:spacing w:before="240" w:line="276" w:lineRule="auto"/>
        <w:jc w:val="both"/>
        <w:rPr>
          <w:rFonts w:ascii="Arial" w:hAnsi="Arial" w:cs="Arial"/>
          <w:sz w:val="20"/>
          <w:szCs w:val="20"/>
        </w:rPr>
      </w:pPr>
      <w:r w:rsidRPr="00047415">
        <w:rPr>
          <w:rFonts w:ascii="Arial" w:hAnsi="Arial" w:cs="Arial"/>
          <w:sz w:val="20"/>
          <w:szCs w:val="20"/>
        </w:rPr>
        <w:t>8</w:t>
      </w:r>
      <w:r w:rsidR="00903AF5" w:rsidRPr="00047415">
        <w:rPr>
          <w:rFonts w:ascii="Arial" w:hAnsi="Arial" w:cs="Arial"/>
          <w:sz w:val="20"/>
          <w:szCs w:val="20"/>
        </w:rPr>
        <w:t>.6. O recebimento provisório ou definitivo não excluirá a responsabilidade civil pela solidez e pela segura</w:t>
      </w:r>
    </w:p>
    <w:p w14:paraId="074030B0" w14:textId="77777777" w:rsidR="00903AF5" w:rsidRPr="00047415" w:rsidRDefault="00903AF5" w:rsidP="003C60D1">
      <w:pPr>
        <w:pBdr>
          <w:top w:val="double" w:sz="4" w:space="1" w:color="auto"/>
          <w:bottom w:val="double" w:sz="4" w:space="1" w:color="auto"/>
        </w:pBdr>
        <w:spacing w:before="240" w:line="276" w:lineRule="auto"/>
        <w:jc w:val="center"/>
        <w:rPr>
          <w:rFonts w:ascii="Arial" w:eastAsia="Calibri" w:hAnsi="Arial" w:cs="Arial"/>
          <w:b/>
          <w:sz w:val="20"/>
          <w:szCs w:val="20"/>
        </w:rPr>
      </w:pPr>
      <w:r w:rsidRPr="00047415">
        <w:rPr>
          <w:rFonts w:ascii="Arial" w:eastAsia="Calibri" w:hAnsi="Arial" w:cs="Arial"/>
          <w:b/>
          <w:sz w:val="20"/>
          <w:szCs w:val="20"/>
        </w:rPr>
        <w:t xml:space="preserve">CLÁUSULA </w:t>
      </w:r>
      <w:r w:rsidR="004B0964" w:rsidRPr="00047415">
        <w:rPr>
          <w:rFonts w:ascii="Arial" w:eastAsia="Calibri" w:hAnsi="Arial" w:cs="Arial"/>
          <w:b/>
          <w:sz w:val="20"/>
          <w:szCs w:val="20"/>
        </w:rPr>
        <w:t>NONA</w:t>
      </w:r>
      <w:r w:rsidRPr="00047415">
        <w:rPr>
          <w:rFonts w:ascii="Arial" w:eastAsia="Calibri" w:hAnsi="Arial" w:cs="Arial"/>
          <w:b/>
          <w:sz w:val="20"/>
          <w:szCs w:val="20"/>
        </w:rPr>
        <w:t xml:space="preserve"> – DA LIQUIDAÇÃO E CONDIÇÕES DE PAGAMENTO</w:t>
      </w:r>
    </w:p>
    <w:p w14:paraId="44989146" w14:textId="77777777" w:rsidR="00903AF5" w:rsidRPr="00047415" w:rsidRDefault="004B0964" w:rsidP="003C60D1">
      <w:pPr>
        <w:spacing w:before="240" w:line="276" w:lineRule="auto"/>
        <w:jc w:val="both"/>
        <w:rPr>
          <w:rFonts w:ascii="Arial" w:hAnsi="Arial" w:cs="Arial"/>
          <w:sz w:val="20"/>
          <w:szCs w:val="20"/>
        </w:rPr>
      </w:pPr>
      <w:r w:rsidRPr="00047415">
        <w:rPr>
          <w:rFonts w:ascii="Arial" w:hAnsi="Arial" w:cs="Arial"/>
          <w:sz w:val="20"/>
          <w:szCs w:val="20"/>
        </w:rPr>
        <w:t>9</w:t>
      </w:r>
      <w:r w:rsidR="00903AF5" w:rsidRPr="00047415">
        <w:rPr>
          <w:rFonts w:ascii="Arial" w:hAnsi="Arial" w:cs="Arial"/>
          <w:sz w:val="20"/>
          <w:szCs w:val="20"/>
        </w:rPr>
        <w:t xml:space="preserve">.1. Recebida a Nota Fiscal ou documento de cobrança equivalente na unidade responsável pela liquidação, correrá o prazo de até 10 (dez) dias para fins de liquidação, podendo ser excepcionalmente prorrogado, justificadamente, por igual período, quando houver necessidade de diligências para a aferição do atendimento das exigências contratuais. </w:t>
      </w:r>
    </w:p>
    <w:p w14:paraId="2C0A1342" w14:textId="77777777" w:rsidR="000F08EC" w:rsidRPr="00047415" w:rsidRDefault="004B0964" w:rsidP="003C60D1">
      <w:pPr>
        <w:spacing w:before="240" w:line="276" w:lineRule="auto"/>
        <w:jc w:val="both"/>
        <w:rPr>
          <w:rFonts w:ascii="Arial" w:hAnsi="Arial" w:cs="Arial"/>
          <w:sz w:val="20"/>
          <w:szCs w:val="20"/>
        </w:rPr>
      </w:pPr>
      <w:r w:rsidRPr="00047415">
        <w:rPr>
          <w:rFonts w:ascii="Arial" w:hAnsi="Arial" w:cs="Arial"/>
          <w:sz w:val="20"/>
          <w:szCs w:val="20"/>
        </w:rPr>
        <w:lastRenderedPageBreak/>
        <w:t>9</w:t>
      </w:r>
      <w:r w:rsidR="00903AF5" w:rsidRPr="00047415">
        <w:rPr>
          <w:rFonts w:ascii="Arial" w:hAnsi="Arial" w:cs="Arial"/>
          <w:sz w:val="20"/>
          <w:szCs w:val="20"/>
        </w:rPr>
        <w:t xml:space="preserve">.2. Para fins de liquidação, o setor competente deverá verificar se a Nota Fiscal ou instrumento de cobrança equivalente apresentado expressa os elementos necessários e essenciais do documento, tais como: </w:t>
      </w:r>
    </w:p>
    <w:p w14:paraId="199182E0" w14:textId="77777777" w:rsidR="003F7271" w:rsidRPr="00047415" w:rsidRDefault="00903AF5" w:rsidP="003C60D1">
      <w:pPr>
        <w:spacing w:before="240" w:line="276" w:lineRule="auto"/>
        <w:jc w:val="both"/>
        <w:rPr>
          <w:rFonts w:ascii="Arial" w:hAnsi="Arial" w:cs="Arial"/>
          <w:sz w:val="20"/>
          <w:szCs w:val="20"/>
        </w:rPr>
      </w:pPr>
      <w:r w:rsidRPr="00047415">
        <w:rPr>
          <w:rFonts w:ascii="Arial" w:hAnsi="Arial" w:cs="Arial"/>
          <w:sz w:val="20"/>
          <w:szCs w:val="20"/>
        </w:rPr>
        <w:t>a) o prazo de validade;</w:t>
      </w:r>
    </w:p>
    <w:p w14:paraId="7E56922E" w14:textId="77777777" w:rsidR="000F08EC" w:rsidRPr="00047415" w:rsidRDefault="00903AF5" w:rsidP="003C60D1">
      <w:pPr>
        <w:spacing w:before="240" w:line="276" w:lineRule="auto"/>
        <w:jc w:val="both"/>
        <w:rPr>
          <w:rFonts w:ascii="Arial" w:hAnsi="Arial" w:cs="Arial"/>
          <w:sz w:val="20"/>
          <w:szCs w:val="20"/>
        </w:rPr>
      </w:pPr>
      <w:r w:rsidRPr="00047415">
        <w:rPr>
          <w:rFonts w:ascii="Arial" w:hAnsi="Arial" w:cs="Arial"/>
          <w:sz w:val="20"/>
          <w:szCs w:val="20"/>
        </w:rPr>
        <w:t xml:space="preserve">b) a data da emissão; </w:t>
      </w:r>
    </w:p>
    <w:p w14:paraId="5A32E180" w14:textId="77777777" w:rsidR="00817FF5" w:rsidRPr="00047415" w:rsidRDefault="00903AF5" w:rsidP="003C60D1">
      <w:pPr>
        <w:spacing w:before="240" w:line="276" w:lineRule="auto"/>
        <w:jc w:val="both"/>
        <w:rPr>
          <w:rFonts w:ascii="Arial" w:hAnsi="Arial" w:cs="Arial"/>
          <w:sz w:val="20"/>
          <w:szCs w:val="20"/>
        </w:rPr>
      </w:pPr>
      <w:r w:rsidRPr="00047415">
        <w:rPr>
          <w:rFonts w:ascii="Arial" w:hAnsi="Arial" w:cs="Arial"/>
          <w:sz w:val="20"/>
          <w:szCs w:val="20"/>
        </w:rPr>
        <w:t xml:space="preserve">c) os dados do contrato e do órgão contratante; </w:t>
      </w:r>
    </w:p>
    <w:p w14:paraId="6D01CFD4" w14:textId="77777777" w:rsidR="003C60D1" w:rsidRPr="00047415" w:rsidRDefault="00903AF5" w:rsidP="003C60D1">
      <w:pPr>
        <w:spacing w:before="240" w:line="276" w:lineRule="auto"/>
        <w:jc w:val="both"/>
        <w:rPr>
          <w:rFonts w:ascii="Arial" w:hAnsi="Arial" w:cs="Arial"/>
          <w:sz w:val="20"/>
          <w:szCs w:val="20"/>
        </w:rPr>
      </w:pPr>
      <w:r w:rsidRPr="00047415">
        <w:rPr>
          <w:rFonts w:ascii="Arial" w:hAnsi="Arial" w:cs="Arial"/>
          <w:sz w:val="20"/>
          <w:szCs w:val="20"/>
        </w:rPr>
        <w:t xml:space="preserve">d) o período respectivo de execução do contrato; </w:t>
      </w:r>
    </w:p>
    <w:p w14:paraId="798EDA2B" w14:textId="77777777" w:rsidR="000F08EC" w:rsidRPr="00047415" w:rsidRDefault="00903AF5" w:rsidP="003C60D1">
      <w:pPr>
        <w:spacing w:before="240" w:line="276" w:lineRule="auto"/>
        <w:jc w:val="both"/>
        <w:rPr>
          <w:rFonts w:ascii="Arial" w:hAnsi="Arial" w:cs="Arial"/>
          <w:sz w:val="20"/>
          <w:szCs w:val="20"/>
        </w:rPr>
      </w:pPr>
      <w:r w:rsidRPr="00047415">
        <w:rPr>
          <w:rFonts w:ascii="Arial" w:hAnsi="Arial" w:cs="Arial"/>
          <w:sz w:val="20"/>
          <w:szCs w:val="20"/>
        </w:rPr>
        <w:t xml:space="preserve">e) o valor a pagar; </w:t>
      </w:r>
    </w:p>
    <w:p w14:paraId="7854A206" w14:textId="77777777" w:rsidR="000F08EC" w:rsidRPr="00047415" w:rsidRDefault="00817FF5" w:rsidP="003C60D1">
      <w:pPr>
        <w:spacing w:before="240" w:line="276" w:lineRule="auto"/>
        <w:ind w:left="-142"/>
        <w:jc w:val="both"/>
        <w:rPr>
          <w:rFonts w:ascii="Arial" w:hAnsi="Arial" w:cs="Arial"/>
          <w:sz w:val="20"/>
          <w:szCs w:val="20"/>
        </w:rPr>
      </w:pPr>
      <w:r w:rsidRPr="00047415">
        <w:rPr>
          <w:rFonts w:ascii="Arial" w:hAnsi="Arial" w:cs="Arial"/>
          <w:sz w:val="20"/>
          <w:szCs w:val="20"/>
        </w:rPr>
        <w:t xml:space="preserve">  </w:t>
      </w:r>
      <w:r w:rsidR="00903AF5" w:rsidRPr="00047415">
        <w:rPr>
          <w:rFonts w:ascii="Arial" w:hAnsi="Arial" w:cs="Arial"/>
          <w:sz w:val="20"/>
          <w:szCs w:val="20"/>
        </w:rPr>
        <w:t xml:space="preserve">f) eventual destaque do valor de retenções tributárias cabíveis. </w:t>
      </w:r>
    </w:p>
    <w:p w14:paraId="61D8AA80" w14:textId="77777777" w:rsidR="003F7271" w:rsidRPr="00047415" w:rsidRDefault="003F7271" w:rsidP="003C60D1">
      <w:pPr>
        <w:spacing w:before="240" w:line="276" w:lineRule="auto"/>
        <w:jc w:val="both"/>
        <w:rPr>
          <w:rFonts w:ascii="Arial" w:hAnsi="Arial" w:cs="Arial"/>
          <w:sz w:val="20"/>
          <w:szCs w:val="20"/>
        </w:rPr>
      </w:pPr>
      <w:r w:rsidRPr="00047415">
        <w:rPr>
          <w:rFonts w:ascii="Arial" w:hAnsi="Arial" w:cs="Arial"/>
          <w:sz w:val="20"/>
          <w:szCs w:val="20"/>
        </w:rPr>
        <w:t>9</w:t>
      </w:r>
      <w:r w:rsidR="00903AF5" w:rsidRPr="00047415">
        <w:rPr>
          <w:rFonts w:ascii="Arial" w:hAnsi="Arial" w:cs="Arial"/>
          <w:sz w:val="20"/>
          <w:szCs w:val="20"/>
        </w:rPr>
        <w:t xml:space="preserve">.2.1. O Contratado deverá emitir a Nota Fiscal/Fatura conforme legislação vigente, observando: </w:t>
      </w:r>
    </w:p>
    <w:p w14:paraId="5011E71C" w14:textId="77777777" w:rsidR="000F08EC" w:rsidRPr="00047415" w:rsidRDefault="003F7271" w:rsidP="003C60D1">
      <w:pPr>
        <w:pStyle w:val="PargrafodaLista"/>
        <w:spacing w:before="240" w:line="276" w:lineRule="auto"/>
        <w:ind w:left="0"/>
        <w:rPr>
          <w:rFonts w:ascii="Arial" w:hAnsi="Arial" w:cs="Arial"/>
          <w:sz w:val="20"/>
          <w:szCs w:val="20"/>
        </w:rPr>
      </w:pPr>
      <w:r w:rsidRPr="00047415">
        <w:rPr>
          <w:rFonts w:ascii="Arial" w:hAnsi="Arial" w:cs="Arial"/>
          <w:sz w:val="20"/>
          <w:szCs w:val="20"/>
        </w:rPr>
        <w:t>a)</w:t>
      </w:r>
      <w:r w:rsidR="003C60D1" w:rsidRPr="00047415">
        <w:rPr>
          <w:rFonts w:ascii="Arial" w:hAnsi="Arial" w:cs="Arial"/>
          <w:sz w:val="20"/>
          <w:szCs w:val="20"/>
        </w:rPr>
        <w:t xml:space="preserve"> </w:t>
      </w:r>
      <w:r w:rsidR="00903AF5" w:rsidRPr="00047415">
        <w:rPr>
          <w:rFonts w:ascii="Arial" w:hAnsi="Arial" w:cs="Arial"/>
          <w:sz w:val="20"/>
          <w:szCs w:val="20"/>
        </w:rPr>
        <w:t xml:space="preserve">A retenção do imposto de renda deverá ser destacada no corpo do documento fiscal ou equivalente considerando os percentuais estabelecidos no ANEXO I da IN RFB Nº 1234 de 2012 de acordo com o artigo 1º, </w:t>
      </w:r>
    </w:p>
    <w:p w14:paraId="59DC0B9D" w14:textId="77777777" w:rsidR="00903AF5" w:rsidRPr="00047415" w:rsidRDefault="00903AF5" w:rsidP="003C60D1">
      <w:pPr>
        <w:pStyle w:val="PargrafodaLista"/>
        <w:spacing w:before="240" w:line="276" w:lineRule="auto"/>
        <w:ind w:left="0"/>
        <w:rPr>
          <w:rFonts w:ascii="Arial" w:hAnsi="Arial" w:cs="Arial"/>
          <w:sz w:val="20"/>
          <w:szCs w:val="20"/>
        </w:rPr>
      </w:pPr>
      <w:r w:rsidRPr="00047415">
        <w:rPr>
          <w:rFonts w:ascii="Arial" w:hAnsi="Arial" w:cs="Arial"/>
          <w:sz w:val="20"/>
          <w:szCs w:val="20"/>
        </w:rPr>
        <w:t xml:space="preserve"> </w:t>
      </w:r>
      <w:r w:rsidR="003F7271" w:rsidRPr="00047415">
        <w:rPr>
          <w:rFonts w:ascii="Arial" w:hAnsi="Arial" w:cs="Arial"/>
          <w:sz w:val="20"/>
          <w:szCs w:val="20"/>
        </w:rPr>
        <w:t>b)</w:t>
      </w:r>
      <w:r w:rsidR="003C60D1" w:rsidRPr="00047415">
        <w:rPr>
          <w:rFonts w:ascii="Arial" w:hAnsi="Arial" w:cs="Arial"/>
          <w:sz w:val="20"/>
          <w:szCs w:val="20"/>
        </w:rPr>
        <w:t xml:space="preserve"> </w:t>
      </w:r>
      <w:r w:rsidRPr="00047415">
        <w:rPr>
          <w:rFonts w:ascii="Arial" w:hAnsi="Arial" w:cs="Arial"/>
          <w:sz w:val="20"/>
          <w:szCs w:val="20"/>
        </w:rPr>
        <w:t>As empresas optantes pelo Simples Nacional ou que se enquadrem em alguma hipótese de isenção ou não incidência DEVERÃO informar essa condição expressamente nos documentos fiscais, de acordo com o</w:t>
      </w:r>
      <w:r w:rsidR="000F08EC" w:rsidRPr="00047415">
        <w:rPr>
          <w:rFonts w:ascii="Arial" w:hAnsi="Arial" w:cs="Arial"/>
          <w:sz w:val="20"/>
          <w:szCs w:val="20"/>
        </w:rPr>
        <w:t xml:space="preserve"> </w:t>
      </w:r>
      <w:r w:rsidRPr="00047415">
        <w:rPr>
          <w:rFonts w:ascii="Arial" w:hAnsi="Arial" w:cs="Arial"/>
          <w:sz w:val="20"/>
          <w:szCs w:val="20"/>
        </w:rPr>
        <w:t xml:space="preserve">artigo 4º da IN RFB Nº 1234. </w:t>
      </w:r>
    </w:p>
    <w:p w14:paraId="69B67C32" w14:textId="77777777" w:rsidR="000F08EC" w:rsidRPr="00047415" w:rsidRDefault="003F7271" w:rsidP="003C60D1">
      <w:pPr>
        <w:spacing w:before="240" w:line="276" w:lineRule="auto"/>
        <w:jc w:val="both"/>
        <w:rPr>
          <w:rFonts w:ascii="Arial" w:hAnsi="Arial" w:cs="Arial"/>
          <w:sz w:val="20"/>
          <w:szCs w:val="20"/>
        </w:rPr>
      </w:pPr>
      <w:r w:rsidRPr="00047415">
        <w:rPr>
          <w:rFonts w:ascii="Arial" w:hAnsi="Arial" w:cs="Arial"/>
          <w:sz w:val="20"/>
          <w:szCs w:val="20"/>
        </w:rPr>
        <w:t>9</w:t>
      </w:r>
      <w:r w:rsidR="000F08EC" w:rsidRPr="00047415">
        <w:rPr>
          <w:rFonts w:ascii="Arial" w:hAnsi="Arial" w:cs="Arial"/>
          <w:sz w:val="20"/>
          <w:szCs w:val="20"/>
        </w:rPr>
        <w:t xml:space="preserve">.3.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18C7752A" w14:textId="77777777" w:rsidR="00FF5C09" w:rsidRPr="00047415" w:rsidRDefault="003F7271" w:rsidP="003C60D1">
      <w:pPr>
        <w:spacing w:before="240" w:line="276" w:lineRule="auto"/>
        <w:jc w:val="both"/>
        <w:rPr>
          <w:rFonts w:ascii="Arial" w:hAnsi="Arial" w:cs="Arial"/>
          <w:sz w:val="20"/>
          <w:szCs w:val="20"/>
        </w:rPr>
      </w:pPr>
      <w:r w:rsidRPr="00047415">
        <w:rPr>
          <w:rFonts w:ascii="Arial" w:hAnsi="Arial" w:cs="Arial"/>
          <w:sz w:val="20"/>
          <w:szCs w:val="20"/>
        </w:rPr>
        <w:t>9</w:t>
      </w:r>
      <w:r w:rsidR="000F08EC" w:rsidRPr="00047415">
        <w:rPr>
          <w:rFonts w:ascii="Arial" w:hAnsi="Arial" w:cs="Arial"/>
          <w:sz w:val="20"/>
          <w:szCs w:val="20"/>
        </w:rPr>
        <w:t>.4. A Administração deverá realizar consulta ao SUCAF e/ou SICAF e/ou CAGEF para verificar a manutenção das condições de habilitação exigidas no edital, bem como ao site https://certidoes.sit.trabalho.gov.br/ para verificar se o Contratado, caso obrigado, cumpre com as exigências de reserva de cargos para pessoas com deficiência, reabilitados pela Previdência Social e aprendizes.</w:t>
      </w:r>
    </w:p>
    <w:p w14:paraId="36E68E6C" w14:textId="77777777" w:rsidR="00236215" w:rsidRPr="00047415" w:rsidRDefault="003F7271" w:rsidP="003C60D1">
      <w:pPr>
        <w:spacing w:before="240" w:line="276" w:lineRule="auto"/>
        <w:jc w:val="both"/>
        <w:rPr>
          <w:rFonts w:ascii="Arial" w:hAnsi="Arial" w:cs="Arial"/>
          <w:sz w:val="20"/>
          <w:szCs w:val="20"/>
        </w:rPr>
      </w:pPr>
      <w:r w:rsidRPr="00047415">
        <w:rPr>
          <w:rFonts w:ascii="Arial" w:hAnsi="Arial" w:cs="Arial"/>
          <w:sz w:val="20"/>
          <w:szCs w:val="20"/>
        </w:rPr>
        <w:t>9</w:t>
      </w:r>
      <w:r w:rsidR="000F08EC" w:rsidRPr="00047415">
        <w:rPr>
          <w:rFonts w:ascii="Arial" w:hAnsi="Arial" w:cs="Arial"/>
          <w:sz w:val="20"/>
          <w:szCs w:val="20"/>
        </w:rPr>
        <w:t xml:space="preserve">.4.1 A nota fiscal ou instrumento de cobrança equivalente poderá ser acompanhado de documentação para comprovação da regularidade fiscal, social e trabalhista, caso esteja irregular. </w:t>
      </w:r>
    </w:p>
    <w:p w14:paraId="45F2879F" w14:textId="77777777" w:rsidR="000F08EC" w:rsidRPr="00047415" w:rsidRDefault="00236215" w:rsidP="003C60D1">
      <w:pPr>
        <w:spacing w:before="240" w:line="276" w:lineRule="auto"/>
        <w:jc w:val="both"/>
        <w:rPr>
          <w:rFonts w:ascii="Arial" w:hAnsi="Arial" w:cs="Arial"/>
          <w:sz w:val="20"/>
          <w:szCs w:val="20"/>
        </w:rPr>
      </w:pPr>
      <w:r w:rsidRPr="00047415">
        <w:rPr>
          <w:rFonts w:ascii="Arial" w:hAnsi="Arial" w:cs="Arial"/>
          <w:sz w:val="20"/>
          <w:szCs w:val="20"/>
        </w:rPr>
        <w:t>9</w:t>
      </w:r>
      <w:r w:rsidR="000F08EC" w:rsidRPr="00047415">
        <w:rPr>
          <w:rFonts w:ascii="Arial" w:hAnsi="Arial" w:cs="Arial"/>
          <w:sz w:val="20"/>
          <w:szCs w:val="20"/>
        </w:rPr>
        <w:t xml:space="preserve">.4.2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0449B60F" w14:textId="77777777" w:rsidR="000F08EC" w:rsidRPr="00047415" w:rsidRDefault="003F7271" w:rsidP="003C60D1">
      <w:pPr>
        <w:spacing w:before="240" w:line="276" w:lineRule="auto"/>
        <w:jc w:val="both"/>
        <w:rPr>
          <w:rFonts w:ascii="Arial" w:hAnsi="Arial" w:cs="Arial"/>
          <w:sz w:val="20"/>
          <w:szCs w:val="20"/>
        </w:rPr>
      </w:pPr>
      <w:r w:rsidRPr="00047415">
        <w:rPr>
          <w:rFonts w:ascii="Arial" w:hAnsi="Arial" w:cs="Arial"/>
          <w:sz w:val="20"/>
          <w:szCs w:val="20"/>
        </w:rPr>
        <w:t>9</w:t>
      </w:r>
      <w:r w:rsidR="000F08EC" w:rsidRPr="00047415">
        <w:rPr>
          <w:rFonts w:ascii="Arial" w:hAnsi="Arial" w:cs="Arial"/>
          <w:sz w:val="20"/>
          <w:szCs w:val="20"/>
        </w:rPr>
        <w:t xml:space="preserve">.4.3. Persistindo a irregularidade, o Contratante deverá adotar as medidas necessárias à rescisão contratual nos autos do processo administrativo correspondente, assegurada ao Contratado a ampla defesa. </w:t>
      </w:r>
    </w:p>
    <w:p w14:paraId="1ADA0204" w14:textId="77777777" w:rsidR="000F08EC" w:rsidRPr="00047415" w:rsidRDefault="003F7271" w:rsidP="003C60D1">
      <w:pPr>
        <w:spacing w:before="240" w:line="276" w:lineRule="auto"/>
        <w:jc w:val="both"/>
        <w:rPr>
          <w:rFonts w:ascii="Arial" w:hAnsi="Arial" w:cs="Arial"/>
          <w:sz w:val="20"/>
          <w:szCs w:val="20"/>
        </w:rPr>
      </w:pPr>
      <w:r w:rsidRPr="00047415">
        <w:rPr>
          <w:rFonts w:ascii="Arial" w:hAnsi="Arial" w:cs="Arial"/>
          <w:sz w:val="20"/>
          <w:szCs w:val="20"/>
        </w:rPr>
        <w:t>9</w:t>
      </w:r>
      <w:r w:rsidR="000F08EC" w:rsidRPr="00047415">
        <w:rPr>
          <w:rFonts w:ascii="Arial" w:hAnsi="Arial" w:cs="Arial"/>
          <w:sz w:val="20"/>
          <w:szCs w:val="20"/>
        </w:rPr>
        <w:t>.4.4. Havendo a efetiva execução do objeto, os pagamentos serão realizados normalmente, até que se decida pela rescisão do contrato, caso o Contratado não regularize sua situação junto ao SUCAF e/ou SICAF e/ou CAGEF</w:t>
      </w:r>
    </w:p>
    <w:p w14:paraId="388C1F82" w14:textId="77777777" w:rsidR="00534219" w:rsidRPr="00047415" w:rsidRDefault="003F7271" w:rsidP="003C60D1">
      <w:pPr>
        <w:spacing w:before="240" w:line="276" w:lineRule="auto"/>
        <w:jc w:val="both"/>
        <w:rPr>
          <w:rFonts w:ascii="Arial" w:hAnsi="Arial" w:cs="Arial"/>
          <w:sz w:val="20"/>
          <w:szCs w:val="20"/>
        </w:rPr>
      </w:pPr>
      <w:r w:rsidRPr="00047415">
        <w:rPr>
          <w:rFonts w:ascii="Arial" w:hAnsi="Arial" w:cs="Arial"/>
          <w:sz w:val="20"/>
          <w:szCs w:val="20"/>
        </w:rPr>
        <w:lastRenderedPageBreak/>
        <w:t>9</w:t>
      </w:r>
      <w:r w:rsidR="00534219" w:rsidRPr="00047415">
        <w:rPr>
          <w:rFonts w:ascii="Arial" w:hAnsi="Arial" w:cs="Arial"/>
          <w:sz w:val="20"/>
          <w:szCs w:val="20"/>
        </w:rPr>
        <w:t>.5. O pagamento será efetuado em até 20 (vinte) dias contados da finalização da liquidação da despesa.</w:t>
      </w:r>
    </w:p>
    <w:p w14:paraId="72A17FB6" w14:textId="77777777" w:rsidR="00534219" w:rsidRPr="00047415" w:rsidRDefault="003F7271" w:rsidP="003C60D1">
      <w:pPr>
        <w:spacing w:before="240" w:line="276" w:lineRule="auto"/>
        <w:jc w:val="both"/>
        <w:rPr>
          <w:rFonts w:ascii="Arial" w:hAnsi="Arial" w:cs="Arial"/>
          <w:sz w:val="20"/>
          <w:szCs w:val="20"/>
        </w:rPr>
      </w:pPr>
      <w:r w:rsidRPr="00047415">
        <w:rPr>
          <w:rFonts w:ascii="Arial" w:eastAsia="Arial" w:hAnsi="Arial" w:cs="Arial"/>
          <w:sz w:val="20"/>
        </w:rPr>
        <w:t>9.6. Os documentos fiscais deverão discriminar o período de execução, equipamentos disponibilizados, valores mensais, franquia, excedentes eventualmente validados, glosas aplicáveis e demais informações necessárias à liquidação da despesa.</w:t>
      </w:r>
    </w:p>
    <w:p w14:paraId="38AD5FE1" w14:textId="77777777" w:rsidR="00534219" w:rsidRPr="00047415" w:rsidRDefault="003F7271" w:rsidP="003C60D1">
      <w:pPr>
        <w:spacing w:before="240" w:line="276" w:lineRule="auto"/>
        <w:jc w:val="both"/>
        <w:rPr>
          <w:rFonts w:ascii="Arial" w:hAnsi="Arial" w:cs="Arial"/>
          <w:sz w:val="20"/>
          <w:szCs w:val="20"/>
        </w:rPr>
      </w:pPr>
      <w:r w:rsidRPr="00047415">
        <w:rPr>
          <w:rFonts w:ascii="Arial" w:hAnsi="Arial" w:cs="Arial"/>
          <w:sz w:val="20"/>
          <w:szCs w:val="20"/>
        </w:rPr>
        <w:t>9</w:t>
      </w:r>
      <w:r w:rsidR="00534219" w:rsidRPr="00047415">
        <w:rPr>
          <w:rFonts w:ascii="Arial" w:hAnsi="Arial" w:cs="Arial"/>
          <w:sz w:val="20"/>
          <w:szCs w:val="20"/>
        </w:rPr>
        <w:t>.7. O pagamento será processado com a emissão de ordem de pagamento física ou eletrônica, ou ainda por transferência eletrônica via sistema de internet banking, com assinaturas legais físicas ou eletrônicas dos titulares das contas bancárias.</w:t>
      </w:r>
      <w:bookmarkStart w:id="74" w:name="_Hlk162018067"/>
    </w:p>
    <w:p w14:paraId="6E4410D4" w14:textId="77777777" w:rsidR="00534219" w:rsidRPr="00047415" w:rsidRDefault="00534219" w:rsidP="003C60D1">
      <w:pPr>
        <w:pBdr>
          <w:top w:val="double" w:sz="4" w:space="1" w:color="auto"/>
          <w:bottom w:val="double" w:sz="4" w:space="1" w:color="auto"/>
        </w:pBdr>
        <w:spacing w:before="240" w:line="276" w:lineRule="auto"/>
        <w:jc w:val="center"/>
        <w:rPr>
          <w:rFonts w:ascii="Arial" w:eastAsia="Calibri" w:hAnsi="Arial" w:cs="Arial"/>
          <w:b/>
          <w:sz w:val="20"/>
          <w:szCs w:val="20"/>
        </w:rPr>
      </w:pPr>
      <w:r w:rsidRPr="00047415">
        <w:rPr>
          <w:rFonts w:ascii="Arial" w:eastAsia="Calibri" w:hAnsi="Arial" w:cs="Arial"/>
          <w:b/>
          <w:sz w:val="20"/>
          <w:szCs w:val="20"/>
        </w:rPr>
        <w:t>CLÁUSULA DÉCIMA – DA ALTERAÇÃO DE PREÇOS</w:t>
      </w:r>
    </w:p>
    <w:bookmarkEnd w:id="74"/>
    <w:p w14:paraId="444689E7" w14:textId="77777777" w:rsidR="000F08EC" w:rsidRPr="00047415" w:rsidRDefault="00534219" w:rsidP="003C60D1">
      <w:pPr>
        <w:tabs>
          <w:tab w:val="left" w:pos="3955"/>
        </w:tabs>
        <w:spacing w:before="240" w:line="276" w:lineRule="auto"/>
        <w:jc w:val="both"/>
        <w:rPr>
          <w:rFonts w:ascii="Arial" w:hAnsi="Arial" w:cs="Arial"/>
          <w:sz w:val="20"/>
          <w:szCs w:val="20"/>
        </w:rPr>
      </w:pPr>
      <w:r w:rsidRPr="00047415">
        <w:rPr>
          <w:rFonts w:ascii="Arial" w:hAnsi="Arial" w:cs="Arial"/>
          <w:sz w:val="20"/>
          <w:szCs w:val="20"/>
        </w:rPr>
        <w:t>1</w:t>
      </w:r>
      <w:r w:rsidR="003F7271" w:rsidRPr="00047415">
        <w:rPr>
          <w:rFonts w:ascii="Arial" w:hAnsi="Arial" w:cs="Arial"/>
          <w:sz w:val="20"/>
          <w:szCs w:val="20"/>
        </w:rPr>
        <w:t>0</w:t>
      </w:r>
      <w:r w:rsidRPr="00047415">
        <w:rPr>
          <w:rFonts w:ascii="Arial" w:hAnsi="Arial" w:cs="Arial"/>
          <w:sz w:val="20"/>
          <w:szCs w:val="20"/>
        </w:rPr>
        <w:t>.1. As alterações de preços em ata decorrentes de SRP obedecerão às seguintes regras:</w:t>
      </w:r>
    </w:p>
    <w:p w14:paraId="61254A8B" w14:textId="77777777" w:rsidR="00534219" w:rsidRPr="00047415" w:rsidRDefault="00534219" w:rsidP="003C60D1">
      <w:pPr>
        <w:tabs>
          <w:tab w:val="left" w:pos="3955"/>
        </w:tabs>
        <w:spacing w:before="240" w:line="276" w:lineRule="auto"/>
        <w:jc w:val="both"/>
        <w:rPr>
          <w:rFonts w:ascii="Arial" w:hAnsi="Arial" w:cs="Arial"/>
          <w:sz w:val="20"/>
          <w:szCs w:val="20"/>
        </w:rPr>
      </w:pPr>
      <w:r w:rsidRPr="00047415">
        <w:rPr>
          <w:rFonts w:ascii="Arial" w:hAnsi="Arial" w:cs="Arial"/>
          <w:sz w:val="20"/>
          <w:szCs w:val="20"/>
        </w:rPr>
        <w:t>I - O preço registrado na ata não poderá ultrapassar o praticado no mercado.</w:t>
      </w:r>
    </w:p>
    <w:p w14:paraId="6EA9985A" w14:textId="77777777" w:rsidR="000F08EC" w:rsidRPr="00047415" w:rsidRDefault="00534219" w:rsidP="003C60D1">
      <w:pPr>
        <w:tabs>
          <w:tab w:val="left" w:pos="3955"/>
        </w:tabs>
        <w:spacing w:before="240" w:line="276" w:lineRule="auto"/>
        <w:jc w:val="both"/>
        <w:rPr>
          <w:rFonts w:ascii="Arial" w:hAnsi="Arial" w:cs="Arial"/>
          <w:sz w:val="20"/>
          <w:szCs w:val="20"/>
        </w:rPr>
      </w:pPr>
      <w:r w:rsidRPr="00047415">
        <w:rPr>
          <w:rFonts w:ascii="Arial" w:hAnsi="Arial" w:cs="Arial"/>
          <w:sz w:val="20"/>
          <w:szCs w:val="20"/>
        </w:rPr>
        <w:t>II - O Órgão ou Entidade Gerenciadora poderá conceder aumento do preço registrado na ata, mediante pedido fundamentado do Detentor da ARP, devidamente instruído com os documentos necessários à comprovação dos fatos alegados, devendo obedecer ao que se segue:</w:t>
      </w:r>
    </w:p>
    <w:p w14:paraId="7B469713" w14:textId="77777777" w:rsidR="00534219" w:rsidRPr="00047415" w:rsidRDefault="00534219" w:rsidP="003C60D1">
      <w:pPr>
        <w:spacing w:before="240" w:line="276" w:lineRule="auto"/>
        <w:jc w:val="both"/>
        <w:rPr>
          <w:rFonts w:ascii="Arial" w:hAnsi="Arial" w:cs="Arial"/>
          <w:sz w:val="20"/>
          <w:szCs w:val="20"/>
        </w:rPr>
      </w:pPr>
      <w:r w:rsidRPr="00047415">
        <w:rPr>
          <w:rFonts w:ascii="Arial" w:hAnsi="Arial" w:cs="Arial"/>
          <w:sz w:val="20"/>
          <w:szCs w:val="20"/>
        </w:rPr>
        <w:t>a) manter, preferencialmente, a diferença percentual apurada na época da licitação entre o preço ofertado pelo licitante e o preço de mercado;</w:t>
      </w:r>
    </w:p>
    <w:p w14:paraId="5E1EA0C6" w14:textId="77777777" w:rsidR="00534219" w:rsidRPr="00047415" w:rsidRDefault="00534219" w:rsidP="003C60D1">
      <w:pPr>
        <w:spacing w:before="240" w:line="276" w:lineRule="auto"/>
        <w:jc w:val="both"/>
        <w:rPr>
          <w:rFonts w:ascii="Arial" w:hAnsi="Arial" w:cs="Arial"/>
          <w:sz w:val="20"/>
          <w:szCs w:val="20"/>
        </w:rPr>
      </w:pPr>
      <w:r w:rsidRPr="00047415">
        <w:rPr>
          <w:rFonts w:ascii="Arial" w:hAnsi="Arial" w:cs="Arial"/>
          <w:sz w:val="20"/>
          <w:szCs w:val="20"/>
        </w:rPr>
        <w:t>b) considerar o valor solicitado pelo Detentor como o máximo a ser concedido para a alteração;</w:t>
      </w:r>
    </w:p>
    <w:p w14:paraId="580AA2EC" w14:textId="77777777" w:rsidR="003F7271" w:rsidRPr="00047415" w:rsidRDefault="00534219" w:rsidP="003C60D1">
      <w:pPr>
        <w:spacing w:before="240" w:line="276" w:lineRule="auto"/>
        <w:jc w:val="both"/>
        <w:rPr>
          <w:rFonts w:ascii="Arial" w:hAnsi="Arial" w:cs="Arial"/>
          <w:sz w:val="20"/>
          <w:szCs w:val="20"/>
        </w:rPr>
      </w:pPr>
      <w:r w:rsidRPr="00047415">
        <w:rPr>
          <w:rFonts w:ascii="Arial" w:hAnsi="Arial" w:cs="Arial"/>
          <w:sz w:val="20"/>
          <w:szCs w:val="20"/>
        </w:rPr>
        <w:t>c) poderá deferir valor menor daquele solicitado pelo Detentor.</w:t>
      </w:r>
    </w:p>
    <w:p w14:paraId="2B190D27" w14:textId="77777777" w:rsidR="003F7271" w:rsidRPr="00047415" w:rsidRDefault="00534219" w:rsidP="003C60D1">
      <w:pPr>
        <w:spacing w:before="240" w:line="276" w:lineRule="auto"/>
        <w:jc w:val="both"/>
        <w:rPr>
          <w:rFonts w:ascii="Arial" w:hAnsi="Arial" w:cs="Arial"/>
          <w:sz w:val="20"/>
          <w:szCs w:val="20"/>
        </w:rPr>
      </w:pPr>
      <w:r w:rsidRPr="00047415">
        <w:rPr>
          <w:rFonts w:ascii="Arial" w:eastAsia="Calibri" w:hAnsi="Arial" w:cs="Arial"/>
          <w:sz w:val="20"/>
          <w:szCs w:val="20"/>
        </w:rPr>
        <w:t>1</w:t>
      </w:r>
      <w:r w:rsidR="003F7271" w:rsidRPr="00047415">
        <w:rPr>
          <w:rFonts w:ascii="Arial" w:eastAsia="Calibri" w:hAnsi="Arial" w:cs="Arial"/>
          <w:sz w:val="20"/>
          <w:szCs w:val="20"/>
        </w:rPr>
        <w:t>0</w:t>
      </w:r>
      <w:r w:rsidRPr="00047415">
        <w:rPr>
          <w:rFonts w:ascii="Arial" w:eastAsia="Calibri" w:hAnsi="Arial" w:cs="Arial"/>
          <w:sz w:val="20"/>
          <w:szCs w:val="20"/>
        </w:rPr>
        <w:t>.2.1. A exceção à regra prevista na alínea “a” do subitem 1</w:t>
      </w:r>
      <w:r w:rsidR="003F7271" w:rsidRPr="00047415">
        <w:rPr>
          <w:rFonts w:ascii="Arial" w:eastAsia="Calibri" w:hAnsi="Arial" w:cs="Arial"/>
          <w:sz w:val="20"/>
          <w:szCs w:val="20"/>
        </w:rPr>
        <w:t>0</w:t>
      </w:r>
      <w:r w:rsidRPr="00047415">
        <w:rPr>
          <w:rFonts w:ascii="Arial" w:eastAsia="Calibri" w:hAnsi="Arial" w:cs="Arial"/>
          <w:sz w:val="20"/>
          <w:szCs w:val="20"/>
        </w:rPr>
        <w:t xml:space="preserve">.2, deverá ser devidamente justificada no processo administrativo. </w:t>
      </w:r>
    </w:p>
    <w:p w14:paraId="7B1A6DB3" w14:textId="77777777" w:rsidR="003F7271" w:rsidRPr="00047415" w:rsidRDefault="00534219" w:rsidP="003C60D1">
      <w:pPr>
        <w:spacing w:before="240" w:line="276" w:lineRule="auto"/>
        <w:jc w:val="both"/>
        <w:rPr>
          <w:rFonts w:ascii="Arial" w:hAnsi="Arial" w:cs="Arial"/>
          <w:sz w:val="20"/>
          <w:szCs w:val="20"/>
        </w:rPr>
      </w:pPr>
      <w:r w:rsidRPr="00047415">
        <w:rPr>
          <w:rFonts w:ascii="Arial" w:eastAsia="Calibri" w:hAnsi="Arial" w:cs="Arial"/>
          <w:sz w:val="20"/>
          <w:szCs w:val="20"/>
        </w:rPr>
        <w:t>1</w:t>
      </w:r>
      <w:r w:rsidR="003F7271" w:rsidRPr="00047415">
        <w:rPr>
          <w:rFonts w:ascii="Arial" w:eastAsia="Calibri" w:hAnsi="Arial" w:cs="Arial"/>
          <w:sz w:val="20"/>
          <w:szCs w:val="20"/>
        </w:rPr>
        <w:t>0</w:t>
      </w:r>
      <w:r w:rsidRPr="00047415">
        <w:rPr>
          <w:rFonts w:ascii="Arial" w:eastAsia="Calibri" w:hAnsi="Arial" w:cs="Arial"/>
          <w:sz w:val="20"/>
          <w:szCs w:val="20"/>
        </w:rPr>
        <w:t>.2.2. O indeferimento total ou parcial do pedido de alteração não desobriga o Detentor do compromisso assumido nem o exime de eventuais penalidades por descumprimento contratual.</w:t>
      </w:r>
    </w:p>
    <w:p w14:paraId="3FEF78BE" w14:textId="77777777" w:rsidR="003F7271" w:rsidRPr="00047415" w:rsidRDefault="00534219" w:rsidP="003C60D1">
      <w:pPr>
        <w:spacing w:before="240" w:line="276" w:lineRule="auto"/>
        <w:jc w:val="both"/>
        <w:rPr>
          <w:rFonts w:ascii="Arial" w:hAnsi="Arial" w:cs="Arial"/>
          <w:sz w:val="20"/>
          <w:szCs w:val="20"/>
        </w:rPr>
      </w:pPr>
      <w:r w:rsidRPr="00047415">
        <w:rPr>
          <w:rFonts w:ascii="Arial" w:eastAsia="Calibri" w:hAnsi="Arial" w:cs="Arial"/>
          <w:sz w:val="20"/>
          <w:szCs w:val="20"/>
        </w:rPr>
        <w:t>1</w:t>
      </w:r>
      <w:r w:rsidR="003F7271" w:rsidRPr="00047415">
        <w:rPr>
          <w:rFonts w:ascii="Arial" w:eastAsia="Calibri" w:hAnsi="Arial" w:cs="Arial"/>
          <w:sz w:val="20"/>
          <w:szCs w:val="20"/>
        </w:rPr>
        <w:t>0</w:t>
      </w:r>
      <w:r w:rsidRPr="00047415">
        <w:rPr>
          <w:rFonts w:ascii="Arial" w:eastAsia="Calibri" w:hAnsi="Arial" w:cs="Arial"/>
          <w:sz w:val="20"/>
          <w:szCs w:val="20"/>
        </w:rPr>
        <w:t xml:space="preserve">.2.3. O Detentor não será liberado do compromisso assumido ainda que os preços de mercado se tornem superiores ao registrado. </w:t>
      </w:r>
    </w:p>
    <w:p w14:paraId="60F7EFA8" w14:textId="77777777" w:rsidR="006F50F8" w:rsidRPr="00047415" w:rsidRDefault="00534219" w:rsidP="003C60D1">
      <w:pPr>
        <w:spacing w:before="240" w:line="276" w:lineRule="auto"/>
        <w:jc w:val="both"/>
        <w:rPr>
          <w:rFonts w:ascii="Arial" w:hAnsi="Arial" w:cs="Arial"/>
          <w:sz w:val="20"/>
          <w:szCs w:val="20"/>
        </w:rPr>
      </w:pPr>
      <w:r w:rsidRPr="00047415">
        <w:rPr>
          <w:rFonts w:ascii="Arial" w:eastAsia="Arial" w:hAnsi="Arial" w:cs="Arial"/>
          <w:sz w:val="20"/>
        </w:rPr>
        <w:t>10.2.4. O preço registrado poderá ser revisto de ofício pelo Órgão ou Entidade Gerenciadora em decorrência de eventual redução do valor praticado no mercado, ou de fato que eleve o custo do serviço registrado, observadas as regras legais e a comprovação exigida.</w:t>
      </w:r>
    </w:p>
    <w:p w14:paraId="22B1E9AF" w14:textId="77777777" w:rsidR="00720433" w:rsidRPr="00047415" w:rsidRDefault="00534219" w:rsidP="003C60D1">
      <w:pPr>
        <w:spacing w:before="240" w:line="276" w:lineRule="auto"/>
        <w:jc w:val="both"/>
        <w:rPr>
          <w:rFonts w:ascii="Arial" w:hAnsi="Arial" w:cs="Arial"/>
          <w:sz w:val="20"/>
          <w:szCs w:val="20"/>
        </w:rPr>
      </w:pPr>
      <w:r w:rsidRPr="00047415">
        <w:rPr>
          <w:rFonts w:ascii="Arial" w:eastAsia="Calibri" w:hAnsi="Arial" w:cs="Arial"/>
          <w:sz w:val="20"/>
          <w:szCs w:val="20"/>
        </w:rPr>
        <w:t>1</w:t>
      </w:r>
      <w:r w:rsidR="006F50F8" w:rsidRPr="00047415">
        <w:rPr>
          <w:rFonts w:ascii="Arial" w:eastAsia="Calibri" w:hAnsi="Arial" w:cs="Arial"/>
          <w:sz w:val="20"/>
          <w:szCs w:val="20"/>
        </w:rPr>
        <w:t>0</w:t>
      </w:r>
      <w:r w:rsidRPr="00047415">
        <w:rPr>
          <w:rFonts w:ascii="Arial" w:eastAsia="Calibri" w:hAnsi="Arial" w:cs="Arial"/>
          <w:sz w:val="20"/>
          <w:szCs w:val="20"/>
        </w:rPr>
        <w:t xml:space="preserve">.2.5. Não havendo êxito nas negociações, o órgão ou a entidade gerenciadora poderá convocar os licitantes remanescentes ou integrantes do cadastro de reserva, se houver, ou proceder à revogação do item, ou do grupo/lote, ou de toda a ARP, conforme o caso, adotando as medidas cabíveis para obter a contratação mais vantajosa. </w:t>
      </w:r>
    </w:p>
    <w:p w14:paraId="1E5E9666" w14:textId="77777777" w:rsidR="00720433" w:rsidRPr="00047415" w:rsidRDefault="00534219" w:rsidP="003C60D1">
      <w:pPr>
        <w:spacing w:before="240" w:line="276" w:lineRule="auto"/>
        <w:jc w:val="both"/>
        <w:rPr>
          <w:rFonts w:ascii="Arial" w:hAnsi="Arial" w:cs="Arial"/>
          <w:sz w:val="20"/>
          <w:szCs w:val="20"/>
        </w:rPr>
      </w:pPr>
      <w:r w:rsidRPr="00047415">
        <w:rPr>
          <w:rFonts w:ascii="Arial" w:eastAsia="Calibri" w:hAnsi="Arial" w:cs="Arial"/>
          <w:sz w:val="20"/>
          <w:szCs w:val="20"/>
        </w:rPr>
        <w:t>1</w:t>
      </w:r>
      <w:r w:rsidR="006F50F8" w:rsidRPr="00047415">
        <w:rPr>
          <w:rFonts w:ascii="Arial" w:eastAsia="Calibri" w:hAnsi="Arial" w:cs="Arial"/>
          <w:sz w:val="20"/>
          <w:szCs w:val="20"/>
        </w:rPr>
        <w:t>0</w:t>
      </w:r>
      <w:r w:rsidRPr="00047415">
        <w:rPr>
          <w:rFonts w:ascii="Arial" w:eastAsia="Calibri" w:hAnsi="Arial" w:cs="Arial"/>
          <w:sz w:val="20"/>
          <w:szCs w:val="20"/>
        </w:rPr>
        <w:t>.2.6. A solicitação de revisão de preço(s) deverá ser devidamente justificada e acompanhada de documentos</w:t>
      </w:r>
      <w:r w:rsidR="006F50F8" w:rsidRPr="00047415">
        <w:rPr>
          <w:rFonts w:ascii="Arial" w:eastAsia="Calibri" w:hAnsi="Arial" w:cs="Arial"/>
          <w:sz w:val="20"/>
          <w:szCs w:val="20"/>
        </w:rPr>
        <w:t xml:space="preserve"> </w:t>
      </w:r>
      <w:r w:rsidRPr="00047415">
        <w:rPr>
          <w:rFonts w:ascii="Arial" w:eastAsia="Calibri" w:hAnsi="Arial" w:cs="Arial"/>
          <w:sz w:val="20"/>
          <w:szCs w:val="20"/>
        </w:rPr>
        <w:t>comprobatórios da sua necessidade, originais ou cópias autenticadas, para análise em aproximadamente 10 dias úteis, contados a partir da entrega da documentação completa pelo Detentor.</w:t>
      </w:r>
    </w:p>
    <w:p w14:paraId="2DBC86E5" w14:textId="77777777" w:rsidR="00720433" w:rsidRPr="00047415" w:rsidRDefault="003429EB" w:rsidP="003C60D1">
      <w:pPr>
        <w:spacing w:before="240" w:line="276" w:lineRule="auto"/>
        <w:jc w:val="both"/>
        <w:rPr>
          <w:rFonts w:ascii="Arial" w:hAnsi="Arial" w:cs="Arial"/>
          <w:sz w:val="20"/>
          <w:szCs w:val="20"/>
        </w:rPr>
      </w:pPr>
      <w:r w:rsidRPr="00047415">
        <w:rPr>
          <w:rFonts w:ascii="Arial" w:eastAsia="Calibri" w:hAnsi="Arial" w:cs="Arial"/>
          <w:sz w:val="20"/>
          <w:szCs w:val="20"/>
        </w:rPr>
        <w:lastRenderedPageBreak/>
        <w:t>1</w:t>
      </w:r>
      <w:r w:rsidR="006F50F8" w:rsidRPr="00047415">
        <w:rPr>
          <w:rFonts w:ascii="Arial" w:eastAsia="Calibri" w:hAnsi="Arial" w:cs="Arial"/>
          <w:sz w:val="20"/>
          <w:szCs w:val="20"/>
        </w:rPr>
        <w:t>0</w:t>
      </w:r>
      <w:r w:rsidRPr="00047415">
        <w:rPr>
          <w:rFonts w:ascii="Arial" w:eastAsia="Calibri" w:hAnsi="Arial" w:cs="Arial"/>
          <w:sz w:val="20"/>
          <w:szCs w:val="20"/>
        </w:rPr>
        <w:t xml:space="preserve">.3. Os pedidos para revisão de preço deverão ser protolocados no setor de compras do munícipio de </w:t>
      </w:r>
      <w:r w:rsidR="00960E8E" w:rsidRPr="00047415">
        <w:rPr>
          <w:rFonts w:ascii="Arial" w:eastAsia="Calibri" w:hAnsi="Arial" w:cs="Arial"/>
          <w:sz w:val="20"/>
          <w:szCs w:val="20"/>
        </w:rPr>
        <w:t>Braúnas</w:t>
      </w:r>
      <w:r w:rsidRPr="00047415">
        <w:rPr>
          <w:rFonts w:ascii="Arial" w:eastAsia="Calibri" w:hAnsi="Arial" w:cs="Arial"/>
          <w:sz w:val="20"/>
          <w:szCs w:val="20"/>
        </w:rPr>
        <w:t xml:space="preserve"> ou por meio de envio para o email </w:t>
      </w:r>
      <w:r w:rsidR="00DE0E01">
        <w:fldChar w:fldCharType="begin"/>
      </w:r>
      <w:r w:rsidR="00DE0E01">
        <w:instrText xml:space="preserve"> HYPERLINK "mailto:licitacao@braunas.mg.gov.br" </w:instrText>
      </w:r>
      <w:r w:rsidR="00DE0E01">
        <w:fldChar w:fldCharType="separate"/>
      </w:r>
      <w:r w:rsidR="00B319D4" w:rsidRPr="00047415">
        <w:rPr>
          <w:rStyle w:val="Hyperlink"/>
          <w:rFonts w:ascii="Arial" w:eastAsia="Calibri" w:hAnsi="Arial" w:cs="Arial"/>
          <w:sz w:val="20"/>
          <w:szCs w:val="20"/>
        </w:rPr>
        <w:t>licitacao@braunas.mg.gov.br</w:t>
      </w:r>
      <w:r w:rsidR="00DE0E01">
        <w:rPr>
          <w:rStyle w:val="Hyperlink"/>
          <w:rFonts w:ascii="Arial" w:eastAsia="Calibri" w:hAnsi="Arial" w:cs="Arial"/>
          <w:sz w:val="20"/>
          <w:szCs w:val="20"/>
        </w:rPr>
        <w:fldChar w:fldCharType="end"/>
      </w:r>
      <w:r w:rsidRPr="00047415">
        <w:rPr>
          <w:rFonts w:ascii="Arial" w:eastAsia="Calibri" w:hAnsi="Arial" w:cs="Arial"/>
          <w:sz w:val="20"/>
          <w:szCs w:val="20"/>
        </w:rPr>
        <w:t xml:space="preserve"> .</w:t>
      </w:r>
    </w:p>
    <w:p w14:paraId="348FCFBE" w14:textId="77777777" w:rsidR="00720433" w:rsidRPr="00047415" w:rsidRDefault="003429EB" w:rsidP="003C60D1">
      <w:pPr>
        <w:spacing w:before="240" w:line="276" w:lineRule="auto"/>
        <w:jc w:val="both"/>
        <w:rPr>
          <w:rFonts w:ascii="Arial" w:hAnsi="Arial" w:cs="Arial"/>
          <w:sz w:val="20"/>
          <w:szCs w:val="20"/>
        </w:rPr>
      </w:pPr>
      <w:r w:rsidRPr="00047415">
        <w:rPr>
          <w:rFonts w:ascii="Arial" w:eastAsia="Calibri" w:hAnsi="Arial" w:cs="Arial"/>
          <w:sz w:val="20"/>
          <w:szCs w:val="20"/>
        </w:rPr>
        <w:t>1</w:t>
      </w:r>
      <w:r w:rsidR="006F50F8" w:rsidRPr="00047415">
        <w:rPr>
          <w:rFonts w:ascii="Arial" w:eastAsia="Calibri" w:hAnsi="Arial" w:cs="Arial"/>
          <w:sz w:val="20"/>
          <w:szCs w:val="20"/>
        </w:rPr>
        <w:t>0</w:t>
      </w:r>
      <w:r w:rsidRPr="00047415">
        <w:rPr>
          <w:rFonts w:ascii="Arial" w:eastAsia="Calibri" w:hAnsi="Arial" w:cs="Arial"/>
          <w:sz w:val="20"/>
          <w:szCs w:val="20"/>
        </w:rPr>
        <w:t>.4. Os pedidos de revisão de preço e de alteração de marca, enquanto não deferidos total ou parcialmente, não isentam o Detentor a dar continuidade às entregas nas condições vigentes.</w:t>
      </w:r>
    </w:p>
    <w:p w14:paraId="0C21699E" w14:textId="77777777" w:rsidR="00720433" w:rsidRPr="00047415" w:rsidRDefault="003429EB" w:rsidP="003C60D1">
      <w:pPr>
        <w:spacing w:before="240" w:line="276" w:lineRule="auto"/>
        <w:jc w:val="both"/>
        <w:rPr>
          <w:rFonts w:ascii="Arial" w:hAnsi="Arial" w:cs="Arial"/>
          <w:sz w:val="20"/>
          <w:szCs w:val="20"/>
        </w:rPr>
      </w:pPr>
      <w:r w:rsidRPr="00047415">
        <w:rPr>
          <w:rFonts w:ascii="Arial" w:eastAsia="Calibri" w:hAnsi="Arial" w:cs="Arial"/>
          <w:sz w:val="20"/>
          <w:szCs w:val="20"/>
        </w:rPr>
        <w:t>1</w:t>
      </w:r>
      <w:r w:rsidR="006F50F8" w:rsidRPr="00047415">
        <w:rPr>
          <w:rFonts w:ascii="Arial" w:eastAsia="Calibri" w:hAnsi="Arial" w:cs="Arial"/>
          <w:sz w:val="20"/>
          <w:szCs w:val="20"/>
        </w:rPr>
        <w:t>0</w:t>
      </w:r>
      <w:r w:rsidRPr="00047415">
        <w:rPr>
          <w:rFonts w:ascii="Arial" w:eastAsia="Calibri" w:hAnsi="Arial" w:cs="Arial"/>
          <w:sz w:val="20"/>
          <w:szCs w:val="20"/>
        </w:rPr>
        <w:t>.5. A alteração de preço  somente terá validade a partir da publicação no DOM – Diário Oficial do Município, produzindo todos os efeitos legais, não se exigindo nenhum outro instrumento jurídico formal para a sua efetivação.</w:t>
      </w:r>
    </w:p>
    <w:p w14:paraId="78DD91B6" w14:textId="77777777" w:rsidR="00720433" w:rsidRPr="00047415" w:rsidRDefault="003429EB" w:rsidP="003C60D1">
      <w:pPr>
        <w:spacing w:before="240" w:line="276" w:lineRule="auto"/>
        <w:jc w:val="both"/>
        <w:rPr>
          <w:rFonts w:ascii="Arial" w:hAnsi="Arial" w:cs="Arial"/>
          <w:sz w:val="20"/>
          <w:szCs w:val="20"/>
        </w:rPr>
      </w:pPr>
      <w:r w:rsidRPr="00047415">
        <w:rPr>
          <w:rFonts w:ascii="Arial" w:eastAsia="Calibri" w:hAnsi="Arial" w:cs="Arial"/>
          <w:sz w:val="20"/>
          <w:szCs w:val="20"/>
        </w:rPr>
        <w:t>1</w:t>
      </w:r>
      <w:r w:rsidR="006F50F8" w:rsidRPr="00047415">
        <w:rPr>
          <w:rFonts w:ascii="Arial" w:eastAsia="Calibri" w:hAnsi="Arial" w:cs="Arial"/>
          <w:sz w:val="20"/>
          <w:szCs w:val="20"/>
        </w:rPr>
        <w:t>0</w:t>
      </w:r>
      <w:r w:rsidRPr="00047415">
        <w:rPr>
          <w:rFonts w:ascii="Arial" w:eastAsia="Calibri" w:hAnsi="Arial" w:cs="Arial"/>
          <w:sz w:val="20"/>
          <w:szCs w:val="20"/>
        </w:rPr>
        <w:t xml:space="preserve">.6.As alterações citadas no subitem anterior, valerão somente para as futuras contratações e não para as contratações já realizadas. </w:t>
      </w:r>
    </w:p>
    <w:p w14:paraId="672BDF9C" w14:textId="77777777" w:rsidR="003429EB" w:rsidRPr="00047415" w:rsidRDefault="003429EB" w:rsidP="003C60D1">
      <w:pPr>
        <w:spacing w:before="240" w:line="276" w:lineRule="auto"/>
        <w:jc w:val="both"/>
        <w:rPr>
          <w:rFonts w:ascii="Arial" w:hAnsi="Arial" w:cs="Arial"/>
          <w:sz w:val="20"/>
          <w:szCs w:val="20"/>
        </w:rPr>
      </w:pPr>
      <w:r w:rsidRPr="00047415">
        <w:rPr>
          <w:rFonts w:ascii="Arial" w:eastAsia="Arial" w:hAnsi="Arial" w:cs="Arial"/>
          <w:sz w:val="20"/>
        </w:rPr>
        <w:t>10.7. Será pago o preço vigente na data em que as Notas de Empenho ou outros instrumentos equivalentes forem entregues ao Detentor, independentemente da data de execução do(s) serviço(s) na unidade requisitante, ou de qualquer revisão de preços deferida nesse intervalo de tempo.</w:t>
      </w:r>
    </w:p>
    <w:p w14:paraId="192E647A" w14:textId="77777777" w:rsidR="007D2B86" w:rsidRPr="00047415" w:rsidRDefault="007D2B86" w:rsidP="003C60D1">
      <w:pPr>
        <w:pBdr>
          <w:top w:val="double" w:sz="4" w:space="1" w:color="auto"/>
          <w:bottom w:val="double" w:sz="4" w:space="1" w:color="auto"/>
        </w:pBdr>
        <w:spacing w:before="240" w:line="276" w:lineRule="auto"/>
        <w:jc w:val="center"/>
        <w:rPr>
          <w:rFonts w:ascii="Arial" w:eastAsia="Calibri" w:hAnsi="Arial" w:cs="Arial"/>
          <w:b/>
          <w:sz w:val="20"/>
          <w:szCs w:val="20"/>
        </w:rPr>
      </w:pPr>
      <w:bookmarkStart w:id="75" w:name="_Hlk162021444"/>
      <w:r w:rsidRPr="00047415">
        <w:rPr>
          <w:rFonts w:ascii="Arial" w:eastAsia="Calibri" w:hAnsi="Arial" w:cs="Arial"/>
          <w:b/>
          <w:sz w:val="20"/>
          <w:szCs w:val="20"/>
        </w:rPr>
        <w:t>CLÁUSULA DÉCIMA</w:t>
      </w:r>
      <w:r w:rsidR="00A62600" w:rsidRPr="00047415">
        <w:rPr>
          <w:rFonts w:ascii="Arial" w:eastAsia="Calibri" w:hAnsi="Arial" w:cs="Arial"/>
          <w:b/>
          <w:sz w:val="20"/>
          <w:szCs w:val="20"/>
        </w:rPr>
        <w:t xml:space="preserve"> PRIMEIRA</w:t>
      </w:r>
      <w:r w:rsidRPr="00047415">
        <w:rPr>
          <w:rFonts w:ascii="Arial" w:eastAsia="Calibri" w:hAnsi="Arial" w:cs="Arial"/>
          <w:b/>
          <w:sz w:val="20"/>
          <w:szCs w:val="20"/>
        </w:rPr>
        <w:t xml:space="preserve">  - DAS OBRIGAÇÕES DO ÓRGÃO OU DA ENTIDADE GERENCIADORA, DOS ÓRGÃOS PARTICIPANTES E DO DETENTOR DA ATA</w:t>
      </w:r>
    </w:p>
    <w:bookmarkEnd w:id="75"/>
    <w:p w14:paraId="23D15904" w14:textId="77777777" w:rsidR="007D2B86" w:rsidRPr="00047415" w:rsidRDefault="007D2B86"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.1. Das obrigações do Órgão ou da Entidade Gerenciadora</w:t>
      </w:r>
      <w:r w:rsidR="006F50F8" w:rsidRPr="00047415">
        <w:rPr>
          <w:rFonts w:ascii="Arial" w:eastAsia="Calibri" w:hAnsi="Arial" w:cs="Arial"/>
          <w:sz w:val="20"/>
          <w:szCs w:val="20"/>
        </w:rPr>
        <w:t>:</w:t>
      </w:r>
    </w:p>
    <w:p w14:paraId="3150A6E0" w14:textId="77777777" w:rsidR="007D2B86" w:rsidRPr="00047415" w:rsidRDefault="007D2B86"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.1.1. Gerenciar a ARP, em especial o controle dos quantitativos e das autorizações para as respectivas contratações, as quais deverão indicar o detentor, as quantidades e os valores a serem praticados. </w:t>
      </w:r>
    </w:p>
    <w:p w14:paraId="7E1EB098" w14:textId="77777777" w:rsidR="007D2B86" w:rsidRPr="00047415" w:rsidRDefault="007D2B86"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.1.2. Autorizar a adesão à ARP pelo Órgão ou pela Entidade não Participante, nas condições previstas na legislação. </w:t>
      </w:r>
    </w:p>
    <w:p w14:paraId="7A69B386" w14:textId="77777777" w:rsidR="006F50F8" w:rsidRPr="00047415" w:rsidRDefault="007D2B86"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.1.3. Acompanhar os preços de mercado e registrados, bem como conduzir os procedimentos relativos às alterações dos preços registrados e substituições de marcas, devidamente justificados. </w:t>
      </w:r>
    </w:p>
    <w:p w14:paraId="441902B5" w14:textId="77777777" w:rsidR="003429EB" w:rsidRPr="00047415" w:rsidRDefault="007D2B86"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.1.4. Avaliar a solicitação motivada de inclusão ou alteração de itens sugeridos pelos órgãos ou pelas entidades da administração municipal, promovendo, se for o caso, a adequação dos respectivos termos de referência ou projetos básicos para atender aos requisitos de padronização e racionalização</w:t>
      </w:r>
    </w:p>
    <w:p w14:paraId="0E89AA4E" w14:textId="77777777" w:rsidR="007D2B86" w:rsidRPr="00047415" w:rsidRDefault="007D2B86"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.1.5. Aplicar, garantida a ampla defesa e o contraditório, as penalidades decorrentes do descumprimento do pactuado na ARP ou do descumprimento das obrigações contratuais, em relação às suas próprias contratações, bem como de comportamentos que comprometam o funcionamento do SRP. </w:t>
      </w:r>
    </w:p>
    <w:p w14:paraId="52572FED" w14:textId="77777777" w:rsidR="007D2B86" w:rsidRPr="00047415" w:rsidRDefault="007D2B86"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.1.6. Definir acerca da possibilidade de participação, ou não, de órgãos e de entidades integrantes de outras esferas governamentais. </w:t>
      </w:r>
    </w:p>
    <w:p w14:paraId="75D67CC6" w14:textId="77777777" w:rsidR="003C60D1" w:rsidRPr="00047415" w:rsidRDefault="007D2B86"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.1.7. Publicar no Diário Oficial do Município as alterações de preço(s) e marca(s).</w:t>
      </w:r>
    </w:p>
    <w:p w14:paraId="407DA46D" w14:textId="77777777" w:rsidR="004D75D9"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b/>
          <w:bCs/>
          <w:sz w:val="20"/>
          <w:szCs w:val="20"/>
        </w:rPr>
        <w:t>1</w:t>
      </w:r>
      <w:r w:rsidR="00A62600" w:rsidRPr="00047415">
        <w:rPr>
          <w:rFonts w:ascii="Arial" w:eastAsia="Calibri" w:hAnsi="Arial" w:cs="Arial"/>
          <w:b/>
          <w:bCs/>
          <w:sz w:val="20"/>
          <w:szCs w:val="20"/>
        </w:rPr>
        <w:t>1</w:t>
      </w:r>
      <w:r w:rsidRPr="00047415">
        <w:rPr>
          <w:rFonts w:ascii="Arial" w:eastAsia="Calibri" w:hAnsi="Arial" w:cs="Arial"/>
          <w:b/>
          <w:bCs/>
          <w:sz w:val="20"/>
          <w:szCs w:val="20"/>
        </w:rPr>
        <w:t xml:space="preserve">.2. Das obrigações dos Órgãos Participantes </w:t>
      </w:r>
    </w:p>
    <w:p w14:paraId="2F19C40A" w14:textId="77777777" w:rsidR="004D75D9"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11.2.1. Solicitar, acompanhar e fiscalizar a execução dos serviços, bem como se responsabilizar pelo pedido dentro dos quantitativos fixados.</w:t>
      </w:r>
    </w:p>
    <w:p w14:paraId="0A827054" w14:textId="77777777" w:rsidR="004D75D9"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lastRenderedPageBreak/>
        <w:t>1</w:t>
      </w:r>
      <w:r w:rsidR="00A62600" w:rsidRPr="00047415">
        <w:rPr>
          <w:rFonts w:ascii="Arial" w:eastAsia="Calibri" w:hAnsi="Arial" w:cs="Arial"/>
          <w:sz w:val="20"/>
          <w:szCs w:val="20"/>
        </w:rPr>
        <w:t>1</w:t>
      </w:r>
      <w:r w:rsidRPr="00047415">
        <w:rPr>
          <w:rFonts w:ascii="Arial" w:eastAsia="Calibri" w:hAnsi="Arial" w:cs="Arial"/>
          <w:sz w:val="20"/>
          <w:szCs w:val="20"/>
        </w:rPr>
        <w:t xml:space="preserve">.2.2. Promover a formalização do contrato ou instrumento equivalente, após autorização do Órgão ou Entidade Gerenciadora. </w:t>
      </w:r>
    </w:p>
    <w:p w14:paraId="491BFEF0" w14:textId="77777777" w:rsidR="004D75D9"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.2.3. Zelar pelo cumprimento das obrigações contratuais, bem como pela aplicação de eventuais penalidades decorrentes do descumprimento do contrato em que figure como parte. </w:t>
      </w:r>
    </w:p>
    <w:p w14:paraId="52100E69" w14:textId="77777777" w:rsidR="004D75D9"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.2.4. Informar ao Órgão ou Entidade Gerenciadora, no prazo de 5 (cinco) dias da ocorrência, qualquer descumprimento de obrigação por parte do Detentor, em especial a recusa em assinar o contrato ou retirar o documento equivalente no prazo estabelecido. </w:t>
      </w:r>
    </w:p>
    <w:p w14:paraId="4D05A816" w14:textId="77777777" w:rsidR="004D75D9"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.2.5. Encaminhar ao Órgão Gerenciador cópia dos documentos emitidos, eventuais anulações e relatório de desempenho de Fornecedor, nos casos em que o contrato for substituído por Nota de Empenho ou instrumento equivalente. </w:t>
      </w:r>
    </w:p>
    <w:p w14:paraId="6D0E3AF1" w14:textId="77777777" w:rsidR="004D75D9"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.2.6. Realizar a cobrança pelo cumprimento das obrigações contratualmente assumidas e aplicar, observada a ampla defesa e o contraditório, eventuais penalidades decorrentes do descumprimento de cláusulas contratuais em relação às suas contratações.</w:t>
      </w:r>
    </w:p>
    <w:p w14:paraId="55F81F6B" w14:textId="77777777" w:rsidR="004D75D9"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.2.7. Acompanhar os preços e marcas registrados no Diário Oficial do Município, para verificação de possíveis alterações. </w:t>
      </w:r>
    </w:p>
    <w:p w14:paraId="2ADA2D0E" w14:textId="77777777" w:rsidR="004D75D9"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11.2.8. Pagar no vencimento a fatura correspondente à execução dos serviços regularmente atestados.</w:t>
      </w:r>
    </w:p>
    <w:p w14:paraId="0EFF3C1E" w14:textId="77777777" w:rsidR="004D75D9"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11.2.8.1. Os documentos fiscais deverão estar devidamente atestados por servidor ou comissão responsável pelo recebimento dos serviços, após o recebimento definitivo da execução mensal.</w:t>
      </w:r>
    </w:p>
    <w:p w14:paraId="70B2100E" w14:textId="77777777" w:rsidR="004D75D9"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.2.9. Fiscalizar a manutenção das condições de habilitação e qualificações do Detentor, exigidas </w:t>
      </w:r>
    </w:p>
    <w:p w14:paraId="7A1EDC06" w14:textId="77777777" w:rsidR="004D75D9"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 xml:space="preserve">no edital, durante toda a execução do fornecimento, em cumprimento ao disposto no Inciso V do </w:t>
      </w:r>
    </w:p>
    <w:p w14:paraId="0CEBC499" w14:textId="77777777" w:rsidR="004D75D9"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artigo 92 da Lei Federal nº 14.133/21 e do Decreto Municipal nº 06/</w:t>
      </w:r>
      <w:r w:rsidR="005678F8" w:rsidRPr="00047415">
        <w:rPr>
          <w:rFonts w:ascii="Arial" w:eastAsia="Calibri" w:hAnsi="Arial" w:cs="Arial"/>
          <w:sz w:val="20"/>
          <w:szCs w:val="20"/>
        </w:rPr>
        <w:t>202</w:t>
      </w:r>
      <w:r w:rsidR="00090543" w:rsidRPr="00047415">
        <w:rPr>
          <w:rFonts w:ascii="Arial" w:eastAsia="Calibri" w:hAnsi="Arial" w:cs="Arial"/>
          <w:sz w:val="20"/>
          <w:szCs w:val="20"/>
        </w:rPr>
        <w:t>4</w:t>
      </w:r>
      <w:r w:rsidRPr="00047415">
        <w:rPr>
          <w:rFonts w:ascii="Arial" w:eastAsia="Calibri" w:hAnsi="Arial" w:cs="Arial"/>
          <w:sz w:val="20"/>
          <w:szCs w:val="20"/>
        </w:rPr>
        <w:t xml:space="preserve">. </w:t>
      </w:r>
    </w:p>
    <w:p w14:paraId="4BE1E325" w14:textId="77777777" w:rsidR="009A54A3"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.2.10. Notificar o Detentor por escrito, fixando-lhe prazo para corrigir defeitos ou irregularidades encontradas na execução do fornecimento.</w:t>
      </w:r>
    </w:p>
    <w:p w14:paraId="33D3D9CF" w14:textId="77777777" w:rsidR="009A54A3" w:rsidRPr="00047415" w:rsidRDefault="004D75D9" w:rsidP="003C60D1">
      <w:pPr>
        <w:tabs>
          <w:tab w:val="left" w:pos="3202"/>
        </w:tabs>
        <w:spacing w:before="240" w:line="276" w:lineRule="auto"/>
        <w:jc w:val="both"/>
        <w:rPr>
          <w:rFonts w:ascii="Arial" w:eastAsia="Calibri" w:hAnsi="Arial" w:cs="Arial"/>
          <w:b/>
          <w:bCs/>
          <w:sz w:val="20"/>
          <w:szCs w:val="20"/>
        </w:rPr>
      </w:pPr>
      <w:r w:rsidRPr="00047415">
        <w:rPr>
          <w:rFonts w:ascii="Arial" w:eastAsia="Calibri" w:hAnsi="Arial" w:cs="Arial"/>
          <w:b/>
          <w:bCs/>
          <w:sz w:val="20"/>
          <w:szCs w:val="20"/>
        </w:rPr>
        <w:t>1</w:t>
      </w:r>
      <w:r w:rsidR="00A62600" w:rsidRPr="00047415">
        <w:rPr>
          <w:rFonts w:ascii="Arial" w:eastAsia="Calibri" w:hAnsi="Arial" w:cs="Arial"/>
          <w:b/>
          <w:bCs/>
          <w:sz w:val="20"/>
          <w:szCs w:val="20"/>
        </w:rPr>
        <w:t>1</w:t>
      </w:r>
      <w:r w:rsidRPr="00047415">
        <w:rPr>
          <w:rFonts w:ascii="Arial" w:eastAsia="Calibri" w:hAnsi="Arial" w:cs="Arial"/>
          <w:b/>
          <w:bCs/>
          <w:sz w:val="20"/>
          <w:szCs w:val="20"/>
        </w:rPr>
        <w:t xml:space="preserve">.3. Das obrigações do Detentor </w:t>
      </w:r>
    </w:p>
    <w:p w14:paraId="6157AC18" w14:textId="77777777" w:rsidR="009A54A3"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.3.1. Confirmar o recebimento da(s) Nota(s) de Empenho encaminhadas por e-mail ou outro meio eficaz, no prazo máximo de 03 (três) dias úteis; </w:t>
      </w:r>
    </w:p>
    <w:p w14:paraId="7B720303" w14:textId="77777777" w:rsidR="009A54A3"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.3.2. Atender a todos os pedidos de fornecimento, não se admitindo procrastinação em função de pedido de revisão de preço ou substituição de marca. </w:t>
      </w:r>
    </w:p>
    <w:p w14:paraId="5FEA7250" w14:textId="77777777" w:rsidR="009A54A3"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.3.3. Praticar, sempre, o(s) preço(s) e as marca(s) vigente(s) publicado(s) no Diário Oficial do Município pelo Órgão ou Entidade Gerenciadora. </w:t>
      </w:r>
    </w:p>
    <w:p w14:paraId="40305A61" w14:textId="77777777" w:rsidR="009A54A3"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11.3.4. Executar os serviços no prazo, local e condições estabelecidos, cumprindo, fielmente, todas as disposições constantes no Edital, no Termo de Referência e na ARP.</w:t>
      </w:r>
    </w:p>
    <w:p w14:paraId="1A08039F" w14:textId="77777777" w:rsidR="009A54A3"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lastRenderedPageBreak/>
        <w:t>11.3.5. Responsabilizar-se pelo transporte, instalação, configuração, manutenção, substituição e retirada dos equipamentos, bem como pelo fornecimento de peças e suprimentos necessários, exceto papel.</w:t>
      </w:r>
    </w:p>
    <w:p w14:paraId="407FB012" w14:textId="77777777" w:rsidR="004D75D9" w:rsidRPr="00047415" w:rsidRDefault="004D75D9"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11.3.6. Garantir a boa qualidade dos serviços executados, equipamentos disponibilizados e suprimentos fornecidos, respondendo por falhas e substituindo equipamentos ou componentes sempre que necessário.</w:t>
      </w:r>
    </w:p>
    <w:p w14:paraId="7D927D0D" w14:textId="77777777" w:rsidR="009A54A3" w:rsidRPr="00047415" w:rsidRDefault="009A54A3"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11.3.6.1. O Detentor deverá garantir a qualidade e continuidade dos serviços durante toda a vigência da ARP e dos instrumentos decorrentes.</w:t>
      </w:r>
    </w:p>
    <w:p w14:paraId="77D445BE" w14:textId="77777777" w:rsidR="009A54A3" w:rsidRPr="00047415" w:rsidRDefault="009A54A3"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11.3.7. Substituir, após solicitação do Órgão ou Entidade Gerenciadora, equipamentos, peças, suprimentos ou componentes que não atendam aos padrões fixados no edital, Termo de Referência e nesta ARP.</w:t>
      </w:r>
    </w:p>
    <w:p w14:paraId="25848B20" w14:textId="77777777" w:rsidR="009A54A3" w:rsidRPr="00047415" w:rsidRDefault="009A54A3"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.3.8. Providenciar a imediata correção das irregularidades apontadas quanto à execução do fornecimento, nos termos do edital e da legislação aplicável.</w:t>
      </w:r>
    </w:p>
    <w:p w14:paraId="68DA2343" w14:textId="77777777" w:rsidR="009A54A3" w:rsidRPr="00047415" w:rsidRDefault="009A54A3"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11.3.9. Entregar, sempre que exigido pela Administração, relatórios de bilhetagem, contadores, chamados técnicos, disponibilidade, manutenção e demais documentos necessários à fiscalização.</w:t>
      </w:r>
    </w:p>
    <w:p w14:paraId="1387BCF9" w14:textId="77777777" w:rsidR="009A54A3" w:rsidRPr="00047415" w:rsidRDefault="009A54A3"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.3.10. Manter, durante toda a vigência desta ARP, as mesmas condições de habilitação, especialmente as de regularidade fiscal e trabalhista exigidas na fase licitatória e/ou assinatura da ARP, inclusive as relativas ao INSS e ao FGTS, renovando as certidões sempre que vencidas e apresentando-as ao setor competente do Órgão ou Entidade Gerenciadora ou Órgão Participante, quando solicitadas.</w:t>
      </w:r>
    </w:p>
    <w:p w14:paraId="59696B0E" w14:textId="77777777" w:rsidR="009A54A3" w:rsidRPr="00047415" w:rsidRDefault="009A54A3"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.3.11. Comunicar ao Órgão ou Entidade Gerenciadora toda e qualquer alteração de dados cadastrais para atualização. </w:t>
      </w:r>
    </w:p>
    <w:p w14:paraId="3C3CE6AE" w14:textId="77777777" w:rsidR="009A54A3" w:rsidRPr="00047415" w:rsidRDefault="009A54A3"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.3.12. Apresentar, sempre que solicitado pelo Órgão ou Entidade Gerenciadora, comprovação de cumprimento das obrigações tributárias e sociais, bem como outras legalmente exigidas. </w:t>
      </w:r>
    </w:p>
    <w:p w14:paraId="076A7EF3" w14:textId="77777777" w:rsidR="009A54A3" w:rsidRPr="00047415" w:rsidRDefault="009A54A3"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.3.13.Responsabilizar-se pelos salários, encargos sociais, previdenciários, securitários, tributários e quaisquer outros que incidam ou venham a incidir sobre seu pessoal necessário à execução do fornecimento </w:t>
      </w:r>
    </w:p>
    <w:p w14:paraId="1B94ECAC" w14:textId="77777777" w:rsidR="00C61A09" w:rsidRPr="00047415" w:rsidRDefault="00C61A0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.3.14. Arcar com todas as despesas pertinentes ao fornecimento contratado, tais como tributos, fretes, embalagem e demais encargos. </w:t>
      </w:r>
    </w:p>
    <w:p w14:paraId="3B484565" w14:textId="77777777" w:rsidR="00C61A09" w:rsidRPr="00047415" w:rsidRDefault="00C61A0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 xml:space="preserve">.3.15. Responder, integralmente, pelos danos causados ao Órgão ou Entidade Gerenciadora ou a terceiros, por sua culpa ou dolo, decorrentes da execução desta ARP, não reduzindo ou excluindo a responsabilidade o mero fato de a execução ser fiscalizada ou acompanhada por parte do Órgão ou Entidade Gerenciadora e Órgãos Participantes. </w:t>
      </w:r>
    </w:p>
    <w:p w14:paraId="5E9B1565" w14:textId="77777777" w:rsidR="00661D06" w:rsidRPr="00047415" w:rsidRDefault="00C61A0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1</w:t>
      </w:r>
      <w:r w:rsidRPr="00047415">
        <w:rPr>
          <w:rFonts w:ascii="Arial" w:eastAsia="Calibri" w:hAnsi="Arial" w:cs="Arial"/>
          <w:sz w:val="20"/>
          <w:szCs w:val="20"/>
        </w:rPr>
        <w:t>.3.16. Submeter-se às normas e determinações do Contratante no que se referem à execução do contrato</w:t>
      </w:r>
      <w:bookmarkStart w:id="76" w:name="_Hlk162022759"/>
      <w:r w:rsidR="00661D06" w:rsidRPr="00047415">
        <w:rPr>
          <w:rFonts w:ascii="Arial" w:eastAsia="Calibri" w:hAnsi="Arial" w:cs="Arial"/>
          <w:sz w:val="20"/>
          <w:szCs w:val="20"/>
        </w:rPr>
        <w:t>.</w:t>
      </w:r>
    </w:p>
    <w:p w14:paraId="7E90BE7F" w14:textId="77777777" w:rsidR="00C61A09" w:rsidRPr="00047415" w:rsidRDefault="00C61A09" w:rsidP="003C60D1">
      <w:pPr>
        <w:pBdr>
          <w:top w:val="double" w:sz="4" w:space="1" w:color="auto"/>
          <w:bottom w:val="double" w:sz="4" w:space="1" w:color="auto"/>
        </w:pBdr>
        <w:spacing w:before="240" w:line="276" w:lineRule="auto"/>
        <w:jc w:val="center"/>
        <w:rPr>
          <w:rFonts w:ascii="Arial" w:eastAsia="Calibri" w:hAnsi="Arial" w:cs="Arial"/>
          <w:b/>
          <w:sz w:val="20"/>
          <w:szCs w:val="20"/>
        </w:rPr>
      </w:pPr>
      <w:r w:rsidRPr="00047415">
        <w:rPr>
          <w:rFonts w:ascii="Arial" w:eastAsia="Calibri" w:hAnsi="Arial" w:cs="Arial"/>
          <w:b/>
          <w:sz w:val="20"/>
          <w:szCs w:val="20"/>
        </w:rPr>
        <w:t xml:space="preserve">CLÁUSULA DÉCIMA </w:t>
      </w:r>
      <w:r w:rsidR="00A62600" w:rsidRPr="00047415">
        <w:rPr>
          <w:rFonts w:ascii="Arial" w:eastAsia="Calibri" w:hAnsi="Arial" w:cs="Arial"/>
          <w:b/>
          <w:sz w:val="20"/>
          <w:szCs w:val="20"/>
        </w:rPr>
        <w:t>SEGUNDA</w:t>
      </w:r>
      <w:r w:rsidRPr="00047415">
        <w:rPr>
          <w:rFonts w:ascii="Arial" w:eastAsia="Calibri" w:hAnsi="Arial" w:cs="Arial"/>
          <w:b/>
          <w:sz w:val="20"/>
          <w:szCs w:val="20"/>
        </w:rPr>
        <w:t>- DO CANCELAMENTO DO REGISTRO DE PREÇOS</w:t>
      </w:r>
    </w:p>
    <w:bookmarkEnd w:id="76"/>
    <w:p w14:paraId="11E9032E" w14:textId="77777777" w:rsidR="00C61A09" w:rsidRPr="00047415" w:rsidRDefault="00C61A0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2</w:t>
      </w:r>
      <w:r w:rsidRPr="00047415">
        <w:rPr>
          <w:rFonts w:ascii="Arial" w:eastAsia="Calibri" w:hAnsi="Arial" w:cs="Arial"/>
          <w:sz w:val="20"/>
          <w:szCs w:val="20"/>
        </w:rPr>
        <w:t xml:space="preserve">.1. O Órgão ou Entidade Gerenciadora poderá cancelar o registro de preços do Detentor, total ou parcialmente, observados o contraditório e a ampla defesa, nos seguintes casos: </w:t>
      </w:r>
    </w:p>
    <w:p w14:paraId="332BA4B3" w14:textId="77777777" w:rsidR="00C61A09" w:rsidRPr="00047415" w:rsidRDefault="00C61A0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I – Descumprimento parcial ou total, por parte do detentor, das condições da ARP;</w:t>
      </w:r>
    </w:p>
    <w:p w14:paraId="2C5A2837" w14:textId="77777777" w:rsidR="00C61A09" w:rsidRPr="00047415" w:rsidRDefault="00C61A0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lastRenderedPageBreak/>
        <w:t xml:space="preserve">II – Quando o detentor não atender à convocação para firmar as obrigações contratuais decorrentes do registro de preços, não retirar ou não aceitar o instrumento equivalente no prazo estabelecido pelo órgão ou entidade gerenciadora; </w:t>
      </w:r>
    </w:p>
    <w:p w14:paraId="19C5A0DF" w14:textId="77777777" w:rsidR="00C61A09" w:rsidRPr="00047415" w:rsidRDefault="00C61A0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III – Nas hipóteses de inexecução parcial ou total do contrato decorrente da ARP;</w:t>
      </w:r>
    </w:p>
    <w:p w14:paraId="4DB94B26" w14:textId="77777777" w:rsidR="00C61A09" w:rsidRPr="00047415" w:rsidRDefault="00C61A0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IV – Nas hipóteses dos preços registrados não estiverem compatíveis com os praticados no mercado e o detentor se recusar a adequá-los na forma solicitada pelo órgão ou pela entidade gerenciadora, prevista no edital e na ARP;</w:t>
      </w:r>
    </w:p>
    <w:p w14:paraId="5884DD3A" w14:textId="77777777" w:rsidR="00C6050E" w:rsidRPr="00047415" w:rsidRDefault="00C6050E"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 xml:space="preserve">V – Por razões de interesse público, reduzida a termo no processo; </w:t>
      </w:r>
    </w:p>
    <w:p w14:paraId="7C27CD89" w14:textId="77777777" w:rsidR="00C6050E" w:rsidRPr="00047415" w:rsidRDefault="00C6050E"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 xml:space="preserve">VI – Por fato superveniente, decorrente de caso de força maior, caso fortuito ou fato do príncipe ou em decorrência de fatos imprevisíveis ou previsíveis de consequências incalculáveis, que inviabilizem a execução das obrigações previstas na ata, devidamente demonstrado; </w:t>
      </w:r>
    </w:p>
    <w:p w14:paraId="1E050E50" w14:textId="77777777" w:rsidR="00C6050E" w:rsidRPr="00047415" w:rsidRDefault="00C6050E"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 xml:space="preserve">VII – Quando o detentor for suspenso ou impedido de licitar e contratar com a administração municipal; </w:t>
      </w:r>
    </w:p>
    <w:p w14:paraId="4302CB2F" w14:textId="77777777" w:rsidR="00C6050E" w:rsidRPr="00047415" w:rsidRDefault="00C6050E"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VIII – Quando o detentor for declarado inidôneo para licitar ou contratar com a administração pública; IX – Amigavelmente, por acordo entre as partes, reduzida a termo no processo, desde que haja conveniência para a administração;</w:t>
      </w:r>
    </w:p>
    <w:p w14:paraId="5D39A5C9" w14:textId="77777777" w:rsidR="00C6050E" w:rsidRPr="00047415" w:rsidRDefault="00C6050E"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 xml:space="preserve">X – Por ordem judicial. </w:t>
      </w:r>
    </w:p>
    <w:p w14:paraId="0799F673" w14:textId="77777777" w:rsidR="00C6050E" w:rsidRPr="00047415" w:rsidRDefault="00C6050E"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XI - No caso de alteração social ou modificação da finalidade ou da estrutura da empresa que restrinja sua capacidade de concluir o contrato.</w:t>
      </w:r>
    </w:p>
    <w:p w14:paraId="389058DE" w14:textId="77777777" w:rsidR="00C6050E" w:rsidRPr="00047415" w:rsidRDefault="00C6050E"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 xml:space="preserve">XII - Nos casos em que o Detentor estiver envolvido em casos de corrupção, nos termos da Lei Federal nº 12.846, de 1º de agosto de 2013. </w:t>
      </w:r>
    </w:p>
    <w:p w14:paraId="14AE143E" w14:textId="77777777" w:rsidR="00C6050E" w:rsidRPr="00047415" w:rsidRDefault="00C6050E"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 xml:space="preserve">XIII – No caso de não cumprimento da regra referente à subcontratação prevista no Termo de Referência. </w:t>
      </w:r>
    </w:p>
    <w:p w14:paraId="754B4EF5" w14:textId="77777777" w:rsidR="00C6050E" w:rsidRPr="00047415" w:rsidRDefault="00C6050E"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2</w:t>
      </w:r>
      <w:r w:rsidRPr="00047415">
        <w:rPr>
          <w:rFonts w:ascii="Arial" w:eastAsia="Calibri" w:hAnsi="Arial" w:cs="Arial"/>
          <w:sz w:val="20"/>
          <w:szCs w:val="20"/>
        </w:rPr>
        <w:t xml:space="preserve">.2. A notificação do Órgão ou Entidade Gerenciadora para o cancelamento do preço registrado será enviada diretamente ao Detentor da ARP por ofício, correspondência eletrônica ou por outro meio eficaz, e no caso da ausência do recebimento, a notificação será publicada no DOM. </w:t>
      </w:r>
    </w:p>
    <w:p w14:paraId="6521154C" w14:textId="77777777" w:rsidR="00C6050E" w:rsidRPr="00047415" w:rsidRDefault="00C6050E"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12.3. A solicitação do Detentor para cancelamento do registro de preço deverá ser formulada por escrito, assegurando-se a continuidade dos serviços já contratados pelo prazo necessário à transição, salvo decisão diversa da Administração devidamente motivada.</w:t>
      </w:r>
    </w:p>
    <w:p w14:paraId="413AEE09" w14:textId="77777777" w:rsidR="00C6050E" w:rsidRPr="00047415" w:rsidRDefault="00C6050E"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2</w:t>
      </w:r>
      <w:r w:rsidRPr="00047415">
        <w:rPr>
          <w:rFonts w:ascii="Arial" w:eastAsia="Calibri" w:hAnsi="Arial" w:cs="Arial"/>
          <w:sz w:val="20"/>
          <w:szCs w:val="20"/>
        </w:rPr>
        <w:t xml:space="preserve">.4. O Detentor poderá solicitar o cancelamento do seu preço registrado na ocorrência de fato superveniente decorrente de caso fortuito ou de força maior, devidamente comprovados, bem como nas hipóteses compreendidas na legislação aplicável a que venham comprometer o fornecimento do bem. </w:t>
      </w:r>
    </w:p>
    <w:p w14:paraId="0CCA988E" w14:textId="77777777" w:rsidR="00C6050E" w:rsidRPr="00047415" w:rsidRDefault="00C6050E"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2</w:t>
      </w:r>
      <w:r w:rsidRPr="00047415">
        <w:rPr>
          <w:rFonts w:ascii="Arial" w:eastAsia="Calibri" w:hAnsi="Arial" w:cs="Arial"/>
          <w:sz w:val="20"/>
          <w:szCs w:val="20"/>
        </w:rPr>
        <w:t>.5. O cancelamento da ARP não afasta a possibilidade de aplicação de sanções, observadas as competências previstas n</w:t>
      </w:r>
      <w:r w:rsidR="00B83BFE" w:rsidRPr="00047415">
        <w:rPr>
          <w:rFonts w:ascii="Arial" w:eastAsia="Calibri" w:hAnsi="Arial" w:cs="Arial"/>
          <w:sz w:val="20"/>
          <w:szCs w:val="20"/>
        </w:rPr>
        <w:t>a lei federal 14.133/21.</w:t>
      </w:r>
      <w:r w:rsidRPr="00047415">
        <w:rPr>
          <w:rFonts w:ascii="Arial" w:eastAsia="Calibri" w:hAnsi="Arial" w:cs="Arial"/>
          <w:sz w:val="20"/>
          <w:szCs w:val="20"/>
        </w:rPr>
        <w:t xml:space="preserve"> </w:t>
      </w:r>
    </w:p>
    <w:p w14:paraId="534B256D" w14:textId="77777777" w:rsidR="00C6050E" w:rsidRPr="00047415" w:rsidRDefault="00C6050E"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A62600" w:rsidRPr="00047415">
        <w:rPr>
          <w:rFonts w:ascii="Arial" w:eastAsia="Calibri" w:hAnsi="Arial" w:cs="Arial"/>
          <w:sz w:val="20"/>
          <w:szCs w:val="20"/>
        </w:rPr>
        <w:t>2</w:t>
      </w:r>
      <w:r w:rsidRPr="00047415">
        <w:rPr>
          <w:rFonts w:ascii="Arial" w:eastAsia="Calibri" w:hAnsi="Arial" w:cs="Arial"/>
          <w:sz w:val="20"/>
          <w:szCs w:val="20"/>
        </w:rPr>
        <w:t xml:space="preserve">.6. O cancelamento do Registro, nas hipóteses previstas, será formalizado por despacho da Autoridade </w:t>
      </w:r>
      <w:r w:rsidRPr="00047415">
        <w:rPr>
          <w:rFonts w:ascii="Arial" w:eastAsia="Calibri" w:hAnsi="Arial" w:cs="Arial"/>
          <w:sz w:val="20"/>
          <w:szCs w:val="20"/>
        </w:rPr>
        <w:lastRenderedPageBreak/>
        <w:t xml:space="preserve">Superior do Órgão ou Entidade Gerenciadora e publicado no DOM. </w:t>
      </w:r>
    </w:p>
    <w:p w14:paraId="04E79607" w14:textId="77777777" w:rsidR="009F34E0" w:rsidRPr="00047415" w:rsidRDefault="009F34E0" w:rsidP="003C60D1">
      <w:pPr>
        <w:pBdr>
          <w:top w:val="double" w:sz="4" w:space="1" w:color="auto"/>
          <w:bottom w:val="double" w:sz="4" w:space="1" w:color="auto"/>
        </w:pBdr>
        <w:spacing w:before="240" w:line="276" w:lineRule="auto"/>
        <w:jc w:val="center"/>
        <w:rPr>
          <w:rFonts w:ascii="Arial" w:eastAsia="Calibri" w:hAnsi="Arial" w:cs="Arial"/>
          <w:b/>
          <w:sz w:val="20"/>
          <w:szCs w:val="20"/>
        </w:rPr>
      </w:pPr>
      <w:bookmarkStart w:id="77" w:name="_Hlk162022993"/>
      <w:r w:rsidRPr="00047415">
        <w:rPr>
          <w:rFonts w:ascii="Arial" w:eastAsia="Calibri" w:hAnsi="Arial" w:cs="Arial"/>
          <w:b/>
          <w:sz w:val="20"/>
          <w:szCs w:val="20"/>
        </w:rPr>
        <w:t xml:space="preserve">CLÁUSULA DÉCIMA </w:t>
      </w:r>
      <w:r w:rsidR="00A62600" w:rsidRPr="00047415">
        <w:rPr>
          <w:rFonts w:ascii="Arial" w:eastAsia="Calibri" w:hAnsi="Arial" w:cs="Arial"/>
          <w:b/>
          <w:sz w:val="20"/>
          <w:szCs w:val="20"/>
        </w:rPr>
        <w:t>TERCEIRA</w:t>
      </w:r>
      <w:r w:rsidRPr="00047415">
        <w:rPr>
          <w:rFonts w:ascii="Arial" w:eastAsia="Calibri" w:hAnsi="Arial" w:cs="Arial"/>
          <w:b/>
          <w:sz w:val="20"/>
          <w:szCs w:val="20"/>
        </w:rPr>
        <w:t>- DA ADESÃO EM ATA DE REGISTRO DE PREÇOS</w:t>
      </w:r>
    </w:p>
    <w:bookmarkEnd w:id="77"/>
    <w:p w14:paraId="43732C56" w14:textId="77777777" w:rsidR="009F34E0" w:rsidRPr="00047415" w:rsidRDefault="00C6050E"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3</w:t>
      </w:r>
      <w:r w:rsidRPr="00047415">
        <w:rPr>
          <w:rFonts w:ascii="Arial" w:eastAsia="Calibri" w:hAnsi="Arial" w:cs="Arial"/>
          <w:sz w:val="20"/>
          <w:szCs w:val="20"/>
        </w:rPr>
        <w:t xml:space="preserve">.1. A ARP, durante sua vigência, poderá ser utilizada, por qualquer Órgão não Participante, observada a legislação vigente. </w:t>
      </w:r>
    </w:p>
    <w:p w14:paraId="3478B603" w14:textId="77777777" w:rsidR="009F34E0" w:rsidRPr="00047415" w:rsidRDefault="00C6050E"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3</w:t>
      </w:r>
      <w:r w:rsidRPr="00047415">
        <w:rPr>
          <w:rFonts w:ascii="Arial" w:eastAsia="Calibri" w:hAnsi="Arial" w:cs="Arial"/>
          <w:sz w:val="20"/>
          <w:szCs w:val="20"/>
        </w:rPr>
        <w:t xml:space="preserve">.1.1. Os órgãos ou as entidades municipais não poderão aderir à ARP para suprir demandas conhecidas anteriormente à publicação do edital que originou o Registro de Preços, salvo com devida justificativa aprovada pelo ordenador de despesas. </w:t>
      </w:r>
    </w:p>
    <w:p w14:paraId="15EB519B" w14:textId="77777777" w:rsidR="009F34E0" w:rsidRPr="00047415" w:rsidRDefault="00C6050E"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3</w:t>
      </w:r>
      <w:r w:rsidRPr="00047415">
        <w:rPr>
          <w:rFonts w:ascii="Arial" w:eastAsia="Calibri" w:hAnsi="Arial" w:cs="Arial"/>
          <w:sz w:val="20"/>
          <w:szCs w:val="20"/>
        </w:rPr>
        <w:t xml:space="preserve">.2. As aquisições ou as contratações adicionais não poderão exceder, por órgão ou entidade não participante, a 50% (cinquenta por cento) dos quantitativos dos itens do instrumento convocatório registrados na ARP. </w:t>
      </w:r>
    </w:p>
    <w:p w14:paraId="7FA669D7" w14:textId="77777777" w:rsidR="00C61A09" w:rsidRPr="00047415" w:rsidRDefault="00C6050E"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13.2.1. As contratações adicionais não poderão exceder, na totalidade, ao dobro do quantitativo de cada item ou lote registrado na ARP, independentemente do número de órgãos não participantes que aderirem.</w:t>
      </w:r>
    </w:p>
    <w:p w14:paraId="2E3768B3" w14:textId="77777777" w:rsidR="009F34E0" w:rsidRPr="00047415" w:rsidRDefault="009F34E0"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3</w:t>
      </w:r>
      <w:r w:rsidRPr="00047415">
        <w:rPr>
          <w:rFonts w:ascii="Arial" w:eastAsia="Calibri" w:hAnsi="Arial" w:cs="Arial"/>
          <w:sz w:val="20"/>
          <w:szCs w:val="20"/>
        </w:rPr>
        <w:t xml:space="preserve">.1. A ARP, durante sua vigência, poderá ser utilizada, por qualquer Órgão não Participante, observada a legislação vigente. </w:t>
      </w:r>
    </w:p>
    <w:p w14:paraId="1EB85DCA" w14:textId="77777777" w:rsidR="009F34E0" w:rsidRPr="00047415" w:rsidRDefault="009F34E0"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3</w:t>
      </w:r>
      <w:r w:rsidRPr="00047415">
        <w:rPr>
          <w:rFonts w:ascii="Arial" w:eastAsia="Calibri" w:hAnsi="Arial" w:cs="Arial"/>
          <w:sz w:val="20"/>
          <w:szCs w:val="20"/>
        </w:rPr>
        <w:t xml:space="preserve">.1.1. Os órgãos ou as entidades municipais não poderão aderir à ARP para suprir demandas conhecidas anteriormente à publicação do edital que originou o Registro de Preços, salvo com devida justificativa aprovada pelo ordenador de despesas. </w:t>
      </w:r>
    </w:p>
    <w:p w14:paraId="21F2E228" w14:textId="77777777" w:rsidR="009F34E0" w:rsidRPr="00047415" w:rsidRDefault="009F34E0"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3</w:t>
      </w:r>
      <w:r w:rsidRPr="00047415">
        <w:rPr>
          <w:rFonts w:ascii="Arial" w:eastAsia="Calibri" w:hAnsi="Arial" w:cs="Arial"/>
          <w:sz w:val="20"/>
          <w:szCs w:val="20"/>
        </w:rPr>
        <w:t>.2. As aquisições ou as contratações adicionais não poderão exceder, por órgão ou entidade não participante, a 50% (cinquenta por cento) dos quantitativos dos itens do instrumento convocatório registrados na ARP.</w:t>
      </w:r>
    </w:p>
    <w:p w14:paraId="7DDACEDA" w14:textId="77777777" w:rsidR="009F34E0" w:rsidRPr="00047415" w:rsidRDefault="009F34E0"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13.2.1. As contratações adicionais não poderão exceder, na totalidade, ao dobro do quantitativo de cada item ou lote registrado na ARP, independentemente do número de órgãos não participantes que aderirem.</w:t>
      </w:r>
    </w:p>
    <w:p w14:paraId="4E3E757C" w14:textId="77777777" w:rsidR="009F34E0" w:rsidRPr="00047415" w:rsidRDefault="009F34E0" w:rsidP="003C60D1">
      <w:pPr>
        <w:pBdr>
          <w:top w:val="double" w:sz="4" w:space="1" w:color="auto"/>
          <w:bottom w:val="double" w:sz="4" w:space="1" w:color="auto"/>
        </w:pBdr>
        <w:spacing w:before="240" w:line="276" w:lineRule="auto"/>
        <w:jc w:val="center"/>
        <w:rPr>
          <w:rFonts w:ascii="Arial" w:eastAsia="Calibri" w:hAnsi="Arial" w:cs="Arial"/>
          <w:b/>
          <w:sz w:val="20"/>
          <w:szCs w:val="20"/>
        </w:rPr>
      </w:pPr>
      <w:r w:rsidRPr="00047415">
        <w:rPr>
          <w:rFonts w:ascii="Arial" w:eastAsia="Calibri" w:hAnsi="Arial" w:cs="Arial"/>
          <w:b/>
          <w:sz w:val="20"/>
          <w:szCs w:val="20"/>
        </w:rPr>
        <w:t xml:space="preserve">CLÁUSULA DÉCIMA </w:t>
      </w:r>
      <w:r w:rsidR="00C50652" w:rsidRPr="00047415">
        <w:rPr>
          <w:rFonts w:ascii="Arial" w:eastAsia="Calibri" w:hAnsi="Arial" w:cs="Arial"/>
          <w:b/>
          <w:sz w:val="20"/>
          <w:szCs w:val="20"/>
        </w:rPr>
        <w:t>QUARTA</w:t>
      </w:r>
      <w:r w:rsidRPr="00047415">
        <w:rPr>
          <w:rFonts w:ascii="Arial" w:eastAsia="Calibri" w:hAnsi="Arial" w:cs="Arial"/>
          <w:b/>
          <w:sz w:val="20"/>
          <w:szCs w:val="20"/>
        </w:rPr>
        <w:t>- DA PROTEÇÃO E TRANSMISSÃO DE INFORMAÇÃO, DADOS PESSOAIS E/OU BASE DE DADOS</w:t>
      </w:r>
    </w:p>
    <w:p w14:paraId="4D2DEC4A" w14:textId="77777777" w:rsidR="009F34E0" w:rsidRPr="00047415" w:rsidRDefault="009F34E0"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4</w:t>
      </w:r>
      <w:r w:rsidRPr="00047415">
        <w:rPr>
          <w:rFonts w:ascii="Arial" w:eastAsia="Calibri" w:hAnsi="Arial" w:cs="Arial"/>
          <w:sz w:val="20"/>
          <w:szCs w:val="20"/>
        </w:rPr>
        <w:t>.1. O Detentor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75CEAF57" w14:textId="77777777" w:rsidR="009F34E0" w:rsidRPr="00047415" w:rsidRDefault="009F34E0"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4</w:t>
      </w:r>
      <w:r w:rsidRPr="00047415">
        <w:rPr>
          <w:rFonts w:ascii="Arial" w:eastAsia="Calibri" w:hAnsi="Arial" w:cs="Arial"/>
          <w:sz w:val="20"/>
          <w:szCs w:val="20"/>
        </w:rPr>
        <w:t xml:space="preserve">.1.1. O Detentor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 </w:t>
      </w:r>
    </w:p>
    <w:p w14:paraId="1529A25B" w14:textId="77777777" w:rsidR="003F0C02" w:rsidRPr="00047415" w:rsidRDefault="009F34E0"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4</w:t>
      </w:r>
      <w:r w:rsidRPr="00047415">
        <w:rPr>
          <w:rFonts w:ascii="Arial" w:eastAsia="Calibri" w:hAnsi="Arial" w:cs="Arial"/>
          <w:sz w:val="20"/>
          <w:szCs w:val="20"/>
        </w:rPr>
        <w:t xml:space="preserve">.1.2. O Detentor deve assegurar-se de que todos os seus colaboradores, consultores e/ou prestadores de serviços que, no exercício das suas atividades, tenham acesso e/ou conhecimento da informação e/ou dos </w:t>
      </w:r>
      <w:r w:rsidRPr="00047415">
        <w:rPr>
          <w:rFonts w:ascii="Arial" w:eastAsia="Calibri" w:hAnsi="Arial" w:cs="Arial"/>
          <w:sz w:val="20"/>
          <w:szCs w:val="20"/>
        </w:rPr>
        <w:lastRenderedPageBreak/>
        <w:t xml:space="preserve">dados pessoais, respeitem o dever de proteção, confidencialidade e sigilo. </w:t>
      </w:r>
    </w:p>
    <w:p w14:paraId="7946395F" w14:textId="77777777" w:rsidR="009F34E0" w:rsidRPr="00047415" w:rsidRDefault="009F34E0"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4</w:t>
      </w:r>
      <w:r w:rsidRPr="00047415">
        <w:rPr>
          <w:rFonts w:ascii="Arial" w:eastAsia="Calibri" w:hAnsi="Arial" w:cs="Arial"/>
          <w:sz w:val="20"/>
          <w:szCs w:val="20"/>
        </w:rPr>
        <w:t>.1.3. O Detentor não poderá utilizar-se de informação, dados pessoais e/ou base de dados a que tenha acesso, para fins distintos ao cumprimento do objeto deste instrumento contratual.</w:t>
      </w:r>
    </w:p>
    <w:p w14:paraId="1613FA2F" w14:textId="77777777" w:rsidR="009F34E0" w:rsidRPr="00047415" w:rsidRDefault="009F34E0"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4</w:t>
      </w:r>
      <w:r w:rsidRPr="00047415">
        <w:rPr>
          <w:rFonts w:ascii="Arial" w:eastAsia="Calibri" w:hAnsi="Arial" w:cs="Arial"/>
          <w:sz w:val="20"/>
          <w:szCs w:val="20"/>
        </w:rPr>
        <w:t xml:space="preserve">.1.4. O Detentor não poderá disponibilizar e/ou transmitir a terceiros, sem prévia autorização escrita, informação, dados pessoais e/ou base de dados a que tenha acesso em razão do cumprimento do objeto deste instrumento contratual. </w:t>
      </w:r>
    </w:p>
    <w:p w14:paraId="17719C8B" w14:textId="77777777" w:rsidR="009F34E0" w:rsidRPr="00047415" w:rsidRDefault="009F34E0"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4</w:t>
      </w:r>
      <w:r w:rsidRPr="00047415">
        <w:rPr>
          <w:rFonts w:ascii="Arial" w:eastAsia="Calibri" w:hAnsi="Arial" w:cs="Arial"/>
          <w:sz w:val="20"/>
          <w:szCs w:val="20"/>
        </w:rPr>
        <w:t xml:space="preserve">.1.4.1. O Detentor obriga-se a fornecer informação, dados pessoais e/ou base de dados estritamente necessários caso quando da transmissão autorizada a terceiros durante o cumprimento do objeto descrito neste instrumento contratual. </w:t>
      </w:r>
    </w:p>
    <w:p w14:paraId="7C8F2E33" w14:textId="77777777" w:rsidR="009F34E0" w:rsidRPr="00047415" w:rsidRDefault="009F34E0"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4</w:t>
      </w:r>
      <w:r w:rsidRPr="00047415">
        <w:rPr>
          <w:rFonts w:ascii="Arial" w:eastAsia="Calibri" w:hAnsi="Arial" w:cs="Arial"/>
          <w:sz w:val="20"/>
          <w:szCs w:val="20"/>
        </w:rPr>
        <w:t>.1.5. O Detentor fica obrigado a devolver todos os documentos, registros e cópias que contenham informação, dados pessoais e/ou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1BEC5317" w14:textId="77777777" w:rsidR="009F34E0" w:rsidRPr="00047415" w:rsidRDefault="009F34E0"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4</w:t>
      </w:r>
      <w:r w:rsidRPr="00047415">
        <w:rPr>
          <w:rFonts w:ascii="Arial" w:eastAsia="Calibri" w:hAnsi="Arial" w:cs="Arial"/>
          <w:sz w:val="20"/>
          <w:szCs w:val="20"/>
        </w:rPr>
        <w:t xml:space="preserve">.1.5.1. Ao Detentor não será permitido deter cópias ou backups, informação, dados pessoais e/ou base de dados a que tenha tido acesso durante a execução do cumprimento do objeto deste instrumento contratual. </w:t>
      </w:r>
    </w:p>
    <w:p w14:paraId="543C56DF" w14:textId="77777777" w:rsidR="009F34E0" w:rsidRPr="00047415" w:rsidRDefault="009F34E0"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4</w:t>
      </w:r>
      <w:r w:rsidRPr="00047415">
        <w:rPr>
          <w:rFonts w:ascii="Arial" w:eastAsia="Calibri" w:hAnsi="Arial" w:cs="Arial"/>
          <w:sz w:val="20"/>
          <w:szCs w:val="20"/>
        </w:rPr>
        <w:t>.1.5.1.1. O Detentor deverá eliminar os dados pessoais a que tiver conhecimento ou posse em razão do cumprimento do objeto deste instrumento contratual tão logo não haja necessidade de realizar seu tratamento.</w:t>
      </w:r>
    </w:p>
    <w:p w14:paraId="29DD87B9" w14:textId="77777777" w:rsidR="00406F01" w:rsidRPr="00047415" w:rsidRDefault="00406F01"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4</w:t>
      </w:r>
      <w:r w:rsidRPr="00047415">
        <w:rPr>
          <w:rFonts w:ascii="Arial" w:eastAsia="Calibri" w:hAnsi="Arial" w:cs="Arial"/>
          <w:sz w:val="20"/>
          <w:szCs w:val="20"/>
        </w:rPr>
        <w:t xml:space="preserve">.1.6. O Detentor deverá notificar, imediatamente, o Órgão ou Entidade Gerenciadora/Órgãos Participantes no caso de vazamento, perda parcial ou total de informação, dados pessoais e/ou base de dados. </w:t>
      </w:r>
    </w:p>
    <w:p w14:paraId="32AC8E76" w14:textId="77777777" w:rsidR="00406F01" w:rsidRPr="00047415" w:rsidRDefault="00406F01"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4</w:t>
      </w:r>
      <w:r w:rsidRPr="00047415">
        <w:rPr>
          <w:rFonts w:ascii="Arial" w:eastAsia="Calibri" w:hAnsi="Arial" w:cs="Arial"/>
          <w:sz w:val="20"/>
          <w:szCs w:val="20"/>
        </w:rPr>
        <w:t xml:space="preserve">.1.6.1. A notificação não eximirá o Detentor das obrigações e/ou sanções que possam incidir em razão da perda de informação, dados pessoais e/ou base de dados. </w:t>
      </w:r>
    </w:p>
    <w:p w14:paraId="20E21EEF" w14:textId="77777777" w:rsidR="00406F01" w:rsidRPr="00047415" w:rsidRDefault="00406F01"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4</w:t>
      </w:r>
      <w:r w:rsidRPr="00047415">
        <w:rPr>
          <w:rFonts w:ascii="Arial" w:eastAsia="Calibri" w:hAnsi="Arial" w:cs="Arial"/>
          <w:sz w:val="20"/>
          <w:szCs w:val="20"/>
        </w:rPr>
        <w:t>.1.6.2. O Detentor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1DC9770A" w14:textId="77777777" w:rsidR="00406F01" w:rsidRPr="00047415" w:rsidRDefault="00406F01"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4</w:t>
      </w:r>
      <w:r w:rsidRPr="00047415">
        <w:rPr>
          <w:rFonts w:ascii="Arial" w:eastAsia="Calibri" w:hAnsi="Arial" w:cs="Arial"/>
          <w:sz w:val="20"/>
          <w:szCs w:val="20"/>
        </w:rPr>
        <w:t xml:space="preserve">.1.7. O Detentor fica obrigado a manter preposto para comunicação com o Órgão ou Entidade Gerenciadora/ para os assuntos pertinentes à Lei nº 13.709/2018 suas alterações e regulamentações posteriores. </w:t>
      </w:r>
    </w:p>
    <w:p w14:paraId="54E887A8" w14:textId="77777777" w:rsidR="003F0C02" w:rsidRPr="00047415" w:rsidRDefault="00406F01"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4</w:t>
      </w:r>
      <w:r w:rsidRPr="00047415">
        <w:rPr>
          <w:rFonts w:ascii="Arial" w:eastAsia="Calibri" w:hAnsi="Arial" w:cs="Arial"/>
          <w:sz w:val="20"/>
          <w:szCs w:val="20"/>
        </w:rPr>
        <w:t>.1.8. O dever de sigilo e confidencialidade, e as demais obrigações descritas na presente cláusula, permanecerão em vigor após a extinção das relações entre o Detentor e o Órgão ou Entidade Gerenciadora/Órgãos Participantes, bem como, entre o Detentor e os seus colaboradores, subcontratados, consultores e/ou prestadores de serviços sob pena das sanções previstas na Lei nº 13.709/2018, suas alterações e regulamentações posteriores, salvo decisão judicial contrária.</w:t>
      </w:r>
    </w:p>
    <w:p w14:paraId="77A92DBE" w14:textId="77777777" w:rsidR="00406F01" w:rsidRPr="00047415" w:rsidRDefault="00406F01"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4</w:t>
      </w:r>
      <w:r w:rsidRPr="00047415">
        <w:rPr>
          <w:rFonts w:ascii="Arial" w:eastAsia="Calibri" w:hAnsi="Arial" w:cs="Arial"/>
          <w:sz w:val="20"/>
          <w:szCs w:val="20"/>
        </w:rPr>
        <w:t xml:space="preserve">.1.9. O não cumprimento de quaisquer das obrigações descritas nesta cláusula sujeitará o Detentor a processo administrativo para apuração de responsabilidade e, consequente, sanção, sem prejuízo de outras cominações cíveis e penais. </w:t>
      </w:r>
    </w:p>
    <w:p w14:paraId="304CB993" w14:textId="77777777" w:rsidR="00406F01" w:rsidRPr="00047415" w:rsidRDefault="00406F01" w:rsidP="003C60D1">
      <w:pPr>
        <w:pBdr>
          <w:top w:val="double" w:sz="4" w:space="1" w:color="auto"/>
          <w:bottom w:val="double" w:sz="4" w:space="1" w:color="auto"/>
        </w:pBdr>
        <w:spacing w:before="240" w:line="276" w:lineRule="auto"/>
        <w:jc w:val="center"/>
        <w:rPr>
          <w:rFonts w:ascii="Arial" w:eastAsia="Calibri" w:hAnsi="Arial" w:cs="Arial"/>
          <w:b/>
          <w:sz w:val="20"/>
          <w:szCs w:val="20"/>
        </w:rPr>
      </w:pPr>
      <w:bookmarkStart w:id="78" w:name="_Hlk162023626"/>
      <w:r w:rsidRPr="00047415">
        <w:rPr>
          <w:rFonts w:ascii="Arial" w:eastAsia="Calibri" w:hAnsi="Arial" w:cs="Arial"/>
          <w:b/>
          <w:sz w:val="20"/>
          <w:szCs w:val="20"/>
        </w:rPr>
        <w:lastRenderedPageBreak/>
        <w:t xml:space="preserve"> CLÁUSULA DÉCIMA </w:t>
      </w:r>
      <w:r w:rsidR="00C50652" w:rsidRPr="00047415">
        <w:rPr>
          <w:rFonts w:ascii="Arial" w:eastAsia="Calibri" w:hAnsi="Arial" w:cs="Arial"/>
          <w:b/>
          <w:sz w:val="20"/>
          <w:szCs w:val="20"/>
        </w:rPr>
        <w:t>QUINTA</w:t>
      </w:r>
      <w:r w:rsidRPr="00047415">
        <w:rPr>
          <w:rFonts w:ascii="Arial" w:eastAsia="Calibri" w:hAnsi="Arial" w:cs="Arial"/>
          <w:b/>
          <w:sz w:val="20"/>
          <w:szCs w:val="20"/>
        </w:rPr>
        <w:t xml:space="preserve"> - DAS SANÇÕES ADMINISTRATIVAS</w:t>
      </w:r>
    </w:p>
    <w:bookmarkEnd w:id="78"/>
    <w:p w14:paraId="0A781772" w14:textId="77777777" w:rsidR="003C60D1" w:rsidRPr="00047415" w:rsidRDefault="003C60D1" w:rsidP="003C60D1">
      <w:pPr>
        <w:widowControl/>
        <w:tabs>
          <w:tab w:val="left" w:pos="567"/>
        </w:tabs>
        <w:autoSpaceDE/>
        <w:autoSpaceDN/>
        <w:spacing w:before="240" w:after="160" w:line="276" w:lineRule="auto"/>
        <w:contextualSpacing/>
        <w:jc w:val="both"/>
        <w:rPr>
          <w:rFonts w:ascii="Arial" w:eastAsia="Arial" w:hAnsi="Arial" w:cs="Arial"/>
          <w:sz w:val="20"/>
          <w:szCs w:val="20"/>
          <w:lang w:val="pt-BR"/>
        </w:rPr>
      </w:pPr>
    </w:p>
    <w:p w14:paraId="3C281820" w14:textId="77777777" w:rsidR="003C60D1" w:rsidRPr="00047415" w:rsidRDefault="00EA4399" w:rsidP="003C60D1">
      <w:pPr>
        <w:widowControl/>
        <w:tabs>
          <w:tab w:val="left" w:pos="567"/>
        </w:tabs>
        <w:autoSpaceDE/>
        <w:autoSpaceDN/>
        <w:spacing w:before="240" w:after="160" w:line="276" w:lineRule="auto"/>
        <w:contextualSpacing/>
        <w:jc w:val="both"/>
        <w:rPr>
          <w:rFonts w:ascii="Arial" w:eastAsia="Arial" w:hAnsi="Arial" w:cs="Arial"/>
          <w:sz w:val="20"/>
          <w:szCs w:val="20"/>
          <w:lang w:val="pt-BR"/>
        </w:rPr>
      </w:pPr>
      <w:r w:rsidRPr="00047415">
        <w:rPr>
          <w:rFonts w:ascii="Arial" w:eastAsia="Arial" w:hAnsi="Arial" w:cs="Arial"/>
          <w:sz w:val="20"/>
          <w:szCs w:val="20"/>
          <w:lang w:val="pt-BR"/>
        </w:rPr>
        <w:t>1</w:t>
      </w:r>
      <w:r w:rsidR="00C50652" w:rsidRPr="00047415">
        <w:rPr>
          <w:rFonts w:ascii="Arial" w:eastAsia="Arial" w:hAnsi="Arial" w:cs="Arial"/>
          <w:sz w:val="20"/>
          <w:szCs w:val="20"/>
          <w:lang w:val="pt-BR"/>
        </w:rPr>
        <w:t>5</w:t>
      </w:r>
      <w:r w:rsidRPr="00047415">
        <w:rPr>
          <w:rFonts w:ascii="Arial" w:eastAsia="Arial" w:hAnsi="Arial" w:cs="Arial"/>
          <w:sz w:val="20"/>
          <w:szCs w:val="20"/>
          <w:lang w:val="pt-BR"/>
        </w:rPr>
        <w:t>.1.</w:t>
      </w:r>
      <w:r w:rsidR="003C60D1" w:rsidRPr="00047415">
        <w:rPr>
          <w:rFonts w:ascii="Arial" w:eastAsia="Arial" w:hAnsi="Arial" w:cs="Arial"/>
          <w:sz w:val="20"/>
          <w:szCs w:val="20"/>
          <w:lang w:val="pt-BR"/>
        </w:rPr>
        <w:t xml:space="preserve"> </w:t>
      </w:r>
      <w:r w:rsidRPr="00047415">
        <w:rPr>
          <w:rFonts w:ascii="Arial" w:eastAsia="Arial" w:hAnsi="Arial" w:cs="Arial"/>
          <w:sz w:val="20"/>
          <w:szCs w:val="20"/>
          <w:lang w:val="pt-BR"/>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693267CD" w14:textId="77777777" w:rsidR="003C60D1" w:rsidRPr="00047415" w:rsidRDefault="003C60D1" w:rsidP="003C60D1">
      <w:pPr>
        <w:widowControl/>
        <w:tabs>
          <w:tab w:val="left" w:pos="567"/>
        </w:tabs>
        <w:autoSpaceDE/>
        <w:autoSpaceDN/>
        <w:spacing w:before="240" w:after="160" w:line="276" w:lineRule="auto"/>
        <w:contextualSpacing/>
        <w:jc w:val="both"/>
        <w:rPr>
          <w:rFonts w:ascii="Arial" w:eastAsia="Arial" w:hAnsi="Arial" w:cs="Arial"/>
          <w:sz w:val="20"/>
          <w:szCs w:val="20"/>
          <w:lang w:val="pt-BR"/>
        </w:rPr>
      </w:pPr>
    </w:p>
    <w:p w14:paraId="4DC51E0E" w14:textId="77777777" w:rsidR="003C60D1" w:rsidRPr="00047415" w:rsidRDefault="00EA4399" w:rsidP="003C60D1">
      <w:pPr>
        <w:widowControl/>
        <w:tabs>
          <w:tab w:val="left" w:pos="567"/>
        </w:tabs>
        <w:autoSpaceDE/>
        <w:autoSpaceDN/>
        <w:spacing w:before="240" w:after="160" w:line="276" w:lineRule="auto"/>
        <w:contextualSpacing/>
        <w:jc w:val="both"/>
        <w:rPr>
          <w:rFonts w:ascii="Arial" w:eastAsia="Arial" w:hAnsi="Arial" w:cs="Arial"/>
          <w:sz w:val="20"/>
          <w:szCs w:val="20"/>
          <w:lang w:val="pt-BR"/>
        </w:rPr>
      </w:pPr>
      <w:r w:rsidRPr="00047415">
        <w:rPr>
          <w:rFonts w:ascii="Arial" w:eastAsia="Calibri" w:hAnsi="Arial" w:cs="Arial"/>
          <w:sz w:val="20"/>
          <w:szCs w:val="20"/>
          <w:lang w:val="pt-BR"/>
        </w:rPr>
        <w:t>1</w:t>
      </w:r>
      <w:r w:rsidR="00C50652" w:rsidRPr="00047415">
        <w:rPr>
          <w:rFonts w:ascii="Arial" w:eastAsia="Calibri" w:hAnsi="Arial" w:cs="Arial"/>
          <w:sz w:val="20"/>
          <w:szCs w:val="20"/>
          <w:lang w:val="pt-BR"/>
        </w:rPr>
        <w:t>5</w:t>
      </w:r>
      <w:r w:rsidRPr="00047415">
        <w:rPr>
          <w:rFonts w:ascii="Arial" w:eastAsia="Calibri" w:hAnsi="Arial" w:cs="Arial"/>
          <w:sz w:val="20"/>
          <w:szCs w:val="20"/>
          <w:lang w:val="pt-BR"/>
        </w:rPr>
        <w:t>.2.</w:t>
      </w:r>
      <w:r w:rsidR="003C60D1" w:rsidRPr="00047415">
        <w:rPr>
          <w:rFonts w:ascii="Arial" w:eastAsia="Calibri" w:hAnsi="Arial" w:cs="Arial"/>
          <w:sz w:val="20"/>
          <w:szCs w:val="20"/>
          <w:lang w:val="pt-BR"/>
        </w:rPr>
        <w:t xml:space="preserve"> </w:t>
      </w:r>
      <w:r w:rsidRPr="00047415">
        <w:rPr>
          <w:rFonts w:ascii="Arial" w:eastAsia="Calibri" w:hAnsi="Arial" w:cs="Arial"/>
          <w:sz w:val="20"/>
          <w:szCs w:val="20"/>
          <w:lang w:val="pt-BR"/>
        </w:rPr>
        <w:t>Ficam estabelecidos os seguintes percentuais de multas, aplicáveis quando do descumprimento assumidos:</w:t>
      </w:r>
    </w:p>
    <w:p w14:paraId="1E1EDF39" w14:textId="77777777" w:rsidR="003C60D1" w:rsidRPr="00047415" w:rsidRDefault="003C60D1" w:rsidP="003C60D1">
      <w:pPr>
        <w:widowControl/>
        <w:tabs>
          <w:tab w:val="left" w:pos="567"/>
        </w:tabs>
        <w:autoSpaceDE/>
        <w:autoSpaceDN/>
        <w:spacing w:before="240" w:after="160" w:line="276" w:lineRule="auto"/>
        <w:contextualSpacing/>
        <w:jc w:val="both"/>
        <w:rPr>
          <w:rFonts w:ascii="Arial" w:eastAsia="Arial" w:hAnsi="Arial" w:cs="Arial"/>
          <w:sz w:val="20"/>
          <w:szCs w:val="20"/>
          <w:lang w:val="pt-BR"/>
        </w:rPr>
      </w:pPr>
    </w:p>
    <w:p w14:paraId="216642E9" w14:textId="77777777" w:rsidR="00EA4399" w:rsidRPr="00047415" w:rsidRDefault="00EA4399" w:rsidP="003C60D1">
      <w:pPr>
        <w:widowControl/>
        <w:tabs>
          <w:tab w:val="left" w:pos="567"/>
        </w:tabs>
        <w:autoSpaceDE/>
        <w:autoSpaceDN/>
        <w:spacing w:before="240" w:after="160" w:line="276" w:lineRule="auto"/>
        <w:contextualSpacing/>
        <w:jc w:val="both"/>
        <w:rPr>
          <w:rFonts w:ascii="Arial" w:eastAsia="Arial" w:hAnsi="Arial" w:cs="Arial"/>
          <w:sz w:val="20"/>
          <w:szCs w:val="20"/>
          <w:lang w:val="pt-BR"/>
        </w:rPr>
      </w:pPr>
      <w:r w:rsidRPr="00047415">
        <w:rPr>
          <w:rFonts w:ascii="Arial" w:eastAsia="Calibri" w:hAnsi="Arial" w:cs="Arial"/>
          <w:sz w:val="20"/>
          <w:szCs w:val="20"/>
          <w:lang w:val="pt-BR"/>
        </w:rPr>
        <w:t>1</w:t>
      </w:r>
      <w:r w:rsidR="00C50652" w:rsidRPr="00047415">
        <w:rPr>
          <w:rFonts w:ascii="Arial" w:eastAsia="Calibri" w:hAnsi="Arial" w:cs="Arial"/>
          <w:sz w:val="20"/>
          <w:szCs w:val="20"/>
          <w:lang w:val="pt-BR"/>
        </w:rPr>
        <w:t>5</w:t>
      </w:r>
      <w:r w:rsidRPr="00047415">
        <w:rPr>
          <w:rFonts w:ascii="Arial" w:eastAsia="Calibri" w:hAnsi="Arial" w:cs="Arial"/>
          <w:sz w:val="20"/>
          <w:szCs w:val="20"/>
          <w:lang w:val="pt-BR"/>
        </w:rPr>
        <w:t>.3.</w:t>
      </w:r>
      <w:r w:rsidR="003C60D1" w:rsidRPr="00047415">
        <w:rPr>
          <w:rFonts w:ascii="Arial" w:eastAsia="Calibri" w:hAnsi="Arial" w:cs="Arial"/>
          <w:sz w:val="20"/>
          <w:szCs w:val="20"/>
          <w:lang w:val="pt-BR"/>
        </w:rPr>
        <w:t xml:space="preserve"> </w:t>
      </w:r>
      <w:r w:rsidRPr="00047415">
        <w:rPr>
          <w:rFonts w:ascii="Arial" w:eastAsia="Calibri" w:hAnsi="Arial" w:cs="Arial"/>
          <w:sz w:val="20"/>
          <w:szCs w:val="20"/>
          <w:lang w:val="pt-BR"/>
        </w:rPr>
        <w:t>0,5% (zero vírgula cinco por cento) por dia de atraso na entregue do objeto, ou por dia de atraso no cumprimento de obrigação assumida ou legal, até o 30º (trigésimo) dia, calculados sobre o valor de cada ordem de fornecimento não atendida;</w:t>
      </w:r>
    </w:p>
    <w:p w14:paraId="6B2196C5" w14:textId="77777777" w:rsidR="003C60D1" w:rsidRPr="00047415" w:rsidRDefault="003C60D1" w:rsidP="003C60D1">
      <w:pPr>
        <w:widowControl/>
        <w:tabs>
          <w:tab w:val="left" w:pos="709"/>
        </w:tabs>
        <w:autoSpaceDE/>
        <w:autoSpaceDN/>
        <w:adjustRightInd w:val="0"/>
        <w:spacing w:before="240" w:after="160" w:line="276" w:lineRule="auto"/>
        <w:contextualSpacing/>
        <w:jc w:val="both"/>
        <w:rPr>
          <w:rFonts w:ascii="Arial" w:eastAsia="Calibri" w:hAnsi="Arial" w:cs="Arial"/>
          <w:sz w:val="20"/>
          <w:szCs w:val="20"/>
          <w:lang w:val="pt-BR"/>
        </w:rPr>
      </w:pPr>
    </w:p>
    <w:p w14:paraId="02A1F144" w14:textId="77777777" w:rsidR="00EA4399" w:rsidRPr="00047415" w:rsidRDefault="00EA4399" w:rsidP="003C60D1">
      <w:pPr>
        <w:widowControl/>
        <w:tabs>
          <w:tab w:val="left" w:pos="709"/>
        </w:tabs>
        <w:autoSpaceDE/>
        <w:autoSpaceDN/>
        <w:adjustRightInd w:val="0"/>
        <w:spacing w:before="240" w:after="160" w:line="276" w:lineRule="auto"/>
        <w:contextualSpacing/>
        <w:jc w:val="both"/>
        <w:rPr>
          <w:rFonts w:ascii="Arial" w:eastAsia="Calibri" w:hAnsi="Arial" w:cs="Arial"/>
          <w:sz w:val="20"/>
          <w:szCs w:val="20"/>
          <w:lang w:val="pt-BR"/>
        </w:rPr>
      </w:pPr>
      <w:r w:rsidRPr="00047415">
        <w:rPr>
          <w:rFonts w:ascii="Arial" w:eastAsia="Arial" w:hAnsi="Arial" w:cs="Arial"/>
          <w:sz w:val="20"/>
        </w:rPr>
        <w:t>15.4. Até 10% (dez por cento) sobre o valor registrado e juros de 1% (um por cento) ao mês, incididos sobre o valor da multa, no caso de atraso superior à 30 (trinta) dias no execução do objeto de não cumprimento de obrigação legal, com a possível extinção do compromisso;</w:t>
      </w:r>
    </w:p>
    <w:p w14:paraId="19B16E2F" w14:textId="77777777" w:rsidR="003C60D1" w:rsidRPr="00047415" w:rsidRDefault="003C60D1" w:rsidP="003C60D1">
      <w:pPr>
        <w:tabs>
          <w:tab w:val="left" w:pos="3202"/>
        </w:tabs>
        <w:spacing w:before="240" w:line="276" w:lineRule="auto"/>
        <w:jc w:val="both"/>
        <w:rPr>
          <w:rFonts w:ascii="Arial" w:eastAsia="Calibri" w:hAnsi="Arial" w:cs="Arial"/>
          <w:sz w:val="20"/>
          <w:szCs w:val="20"/>
          <w:lang w:val="pt-BR"/>
        </w:rPr>
      </w:pPr>
    </w:p>
    <w:p w14:paraId="46DCC88F" w14:textId="77777777" w:rsidR="00EA4399" w:rsidRPr="00047415" w:rsidRDefault="00EA4399"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15.5. Até 30% (trinta por cento) sobre o valor do registro, na hipótese da compromissária prestadora, injustificadamente, desistir do compromisso ou der causa a sua rescisão, bem como nos demais casos de descumprimento das obrigações, quando o município em face da gravidade analisará os critérios de proporcionalidade e razoabilidade.</w:t>
      </w:r>
    </w:p>
    <w:p w14:paraId="1F06EB5F" w14:textId="77777777" w:rsidR="00EA4399" w:rsidRPr="00047415" w:rsidRDefault="00EA4399"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5</w:t>
      </w:r>
      <w:r w:rsidRPr="00047415">
        <w:rPr>
          <w:rFonts w:ascii="Arial" w:eastAsia="Calibri" w:hAnsi="Arial" w:cs="Arial"/>
          <w:sz w:val="20"/>
          <w:szCs w:val="20"/>
        </w:rPr>
        <w:t>.6.</w:t>
      </w:r>
      <w:r w:rsidR="003C60D1" w:rsidRPr="00047415">
        <w:rPr>
          <w:rFonts w:ascii="Arial" w:eastAsia="Calibri" w:hAnsi="Arial" w:cs="Arial"/>
          <w:sz w:val="20"/>
          <w:szCs w:val="20"/>
        </w:rPr>
        <w:t xml:space="preserve"> </w:t>
      </w:r>
      <w:r w:rsidRPr="00047415">
        <w:rPr>
          <w:rFonts w:ascii="Arial" w:eastAsia="Calibri" w:hAnsi="Arial" w:cs="Arial"/>
          <w:sz w:val="20"/>
          <w:szCs w:val="20"/>
          <w:lang w:val="pt-BR"/>
        </w:rPr>
        <w:t>O valor das multas aplicadas, após será descontado dos pagamentos devidos pelo município.</w:t>
      </w:r>
    </w:p>
    <w:p w14:paraId="678051AF" w14:textId="77777777" w:rsidR="003C60D1" w:rsidRPr="00047415" w:rsidRDefault="003C60D1" w:rsidP="003C60D1">
      <w:pPr>
        <w:widowControl/>
        <w:tabs>
          <w:tab w:val="left" w:pos="567"/>
        </w:tabs>
        <w:autoSpaceDE/>
        <w:autoSpaceDN/>
        <w:adjustRightInd w:val="0"/>
        <w:spacing w:before="240" w:after="160" w:line="276" w:lineRule="auto"/>
        <w:contextualSpacing/>
        <w:jc w:val="both"/>
        <w:rPr>
          <w:rFonts w:ascii="Arial" w:eastAsia="Calibri" w:hAnsi="Arial" w:cs="Arial"/>
          <w:sz w:val="20"/>
          <w:szCs w:val="20"/>
        </w:rPr>
      </w:pPr>
    </w:p>
    <w:p w14:paraId="40CA8CED" w14:textId="77777777" w:rsidR="00EA4399" w:rsidRPr="00047415" w:rsidRDefault="00EA4399" w:rsidP="003C60D1">
      <w:pPr>
        <w:widowControl/>
        <w:tabs>
          <w:tab w:val="left" w:pos="567"/>
        </w:tabs>
        <w:autoSpaceDE/>
        <w:autoSpaceDN/>
        <w:adjustRightInd w:val="0"/>
        <w:spacing w:before="240" w:after="160" w:line="276" w:lineRule="auto"/>
        <w:contextualSpacing/>
        <w:jc w:val="both"/>
        <w:rPr>
          <w:rFonts w:ascii="Arial" w:eastAsia="Calibri" w:hAnsi="Arial" w:cs="Arial"/>
          <w:sz w:val="20"/>
          <w:szCs w:val="20"/>
          <w:lang w:val="pt-BR"/>
        </w:rPr>
      </w:pPr>
      <w:r w:rsidRPr="00047415">
        <w:rPr>
          <w:rFonts w:ascii="Arial" w:eastAsia="Calibri" w:hAnsi="Arial" w:cs="Arial"/>
          <w:sz w:val="20"/>
          <w:szCs w:val="20"/>
        </w:rPr>
        <w:t>1</w:t>
      </w:r>
      <w:r w:rsidR="00C50652" w:rsidRPr="00047415">
        <w:rPr>
          <w:rFonts w:ascii="Arial" w:eastAsia="Calibri" w:hAnsi="Arial" w:cs="Arial"/>
          <w:sz w:val="20"/>
          <w:szCs w:val="20"/>
        </w:rPr>
        <w:t>5</w:t>
      </w:r>
      <w:r w:rsidRPr="00047415">
        <w:rPr>
          <w:rFonts w:ascii="Arial" w:eastAsia="Calibri" w:hAnsi="Arial" w:cs="Arial"/>
          <w:sz w:val="20"/>
          <w:szCs w:val="20"/>
        </w:rPr>
        <w:t>.7.</w:t>
      </w:r>
      <w:r w:rsidR="003C60D1" w:rsidRPr="00047415">
        <w:rPr>
          <w:rFonts w:ascii="Arial" w:eastAsia="Calibri" w:hAnsi="Arial" w:cs="Arial"/>
          <w:sz w:val="20"/>
          <w:szCs w:val="20"/>
        </w:rPr>
        <w:t xml:space="preserve"> </w:t>
      </w:r>
      <w:r w:rsidRPr="00047415">
        <w:rPr>
          <w:rFonts w:ascii="Arial" w:eastAsia="Calibri" w:hAnsi="Arial" w:cs="Arial"/>
          <w:sz w:val="20"/>
          <w:szCs w:val="20"/>
          <w:lang w:val="pt-BR"/>
        </w:rPr>
        <w:t>As sanções previstas, em face da gravidade da infração, poderão ser aplicadas cumulativamente, após regular processo administrativo em que se garantirá a observância dos princípios do contraditório e da ampla defesa.</w:t>
      </w:r>
    </w:p>
    <w:p w14:paraId="358D3E95" w14:textId="77777777" w:rsidR="003C60D1" w:rsidRPr="00047415" w:rsidRDefault="003C60D1" w:rsidP="003C60D1">
      <w:pPr>
        <w:widowControl/>
        <w:tabs>
          <w:tab w:val="left" w:pos="567"/>
        </w:tabs>
        <w:autoSpaceDE/>
        <w:autoSpaceDN/>
        <w:adjustRightInd w:val="0"/>
        <w:spacing w:before="240" w:after="160" w:line="276" w:lineRule="auto"/>
        <w:contextualSpacing/>
        <w:jc w:val="both"/>
        <w:rPr>
          <w:rFonts w:ascii="Arial" w:eastAsia="Calibri" w:hAnsi="Arial" w:cs="Arial"/>
          <w:sz w:val="20"/>
          <w:szCs w:val="20"/>
          <w:lang w:val="pt-BR"/>
        </w:rPr>
      </w:pPr>
    </w:p>
    <w:p w14:paraId="06A6B5D8" w14:textId="77777777" w:rsidR="00EA4399" w:rsidRPr="00047415" w:rsidRDefault="00EA4399" w:rsidP="003C60D1">
      <w:pPr>
        <w:widowControl/>
        <w:tabs>
          <w:tab w:val="left" w:pos="567"/>
        </w:tabs>
        <w:autoSpaceDE/>
        <w:autoSpaceDN/>
        <w:adjustRightInd w:val="0"/>
        <w:spacing w:before="240" w:after="160" w:line="276" w:lineRule="auto"/>
        <w:contextualSpacing/>
        <w:jc w:val="both"/>
        <w:rPr>
          <w:rFonts w:ascii="Arial" w:eastAsia="Calibri" w:hAnsi="Arial" w:cs="Arial"/>
          <w:iCs/>
          <w:sz w:val="20"/>
          <w:szCs w:val="20"/>
          <w:lang w:val="pt-BR"/>
        </w:rPr>
      </w:pPr>
      <w:r w:rsidRPr="00047415">
        <w:rPr>
          <w:rFonts w:ascii="Arial" w:eastAsia="Calibri" w:hAnsi="Arial" w:cs="Arial"/>
          <w:sz w:val="20"/>
          <w:szCs w:val="20"/>
          <w:lang w:val="pt-BR"/>
        </w:rPr>
        <w:t>1</w:t>
      </w:r>
      <w:r w:rsidR="00C50652" w:rsidRPr="00047415">
        <w:rPr>
          <w:rFonts w:ascii="Arial" w:eastAsia="Calibri" w:hAnsi="Arial" w:cs="Arial"/>
          <w:sz w:val="20"/>
          <w:szCs w:val="20"/>
          <w:lang w:val="pt-BR"/>
        </w:rPr>
        <w:t>5</w:t>
      </w:r>
      <w:r w:rsidRPr="00047415">
        <w:rPr>
          <w:rFonts w:ascii="Arial" w:eastAsia="Calibri" w:hAnsi="Arial" w:cs="Arial"/>
          <w:sz w:val="20"/>
          <w:szCs w:val="20"/>
          <w:lang w:val="pt-BR"/>
        </w:rPr>
        <w:t>.8.</w:t>
      </w:r>
      <w:r w:rsidR="003C60D1" w:rsidRPr="00047415">
        <w:rPr>
          <w:rFonts w:ascii="Arial" w:eastAsia="Calibri" w:hAnsi="Arial" w:cs="Arial"/>
          <w:sz w:val="20"/>
          <w:szCs w:val="20"/>
          <w:lang w:val="pt-BR"/>
        </w:rPr>
        <w:t xml:space="preserve"> </w:t>
      </w:r>
      <w:r w:rsidRPr="00047415">
        <w:rPr>
          <w:rFonts w:ascii="Arial" w:eastAsia="Calibri" w:hAnsi="Arial" w:cs="Arial"/>
          <w:sz w:val="20"/>
          <w:szCs w:val="20"/>
          <w:lang w:val="pt-BR"/>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449ADF88" w14:textId="77777777" w:rsidR="003C60D1" w:rsidRPr="00047415" w:rsidRDefault="003C60D1" w:rsidP="003C60D1">
      <w:pPr>
        <w:widowControl/>
        <w:tabs>
          <w:tab w:val="left" w:pos="567"/>
        </w:tabs>
        <w:autoSpaceDE/>
        <w:autoSpaceDN/>
        <w:adjustRightInd w:val="0"/>
        <w:spacing w:before="240" w:after="160" w:line="276" w:lineRule="auto"/>
        <w:contextualSpacing/>
        <w:jc w:val="both"/>
        <w:rPr>
          <w:rFonts w:ascii="Arial" w:eastAsia="Calibri" w:hAnsi="Arial" w:cs="Arial"/>
          <w:sz w:val="20"/>
          <w:szCs w:val="20"/>
          <w:lang w:val="pt-BR"/>
        </w:rPr>
      </w:pPr>
    </w:p>
    <w:p w14:paraId="047E49DD" w14:textId="77777777" w:rsidR="00EA4399" w:rsidRPr="00047415" w:rsidRDefault="00EA4399" w:rsidP="003C60D1">
      <w:pPr>
        <w:widowControl/>
        <w:tabs>
          <w:tab w:val="left" w:pos="567"/>
        </w:tabs>
        <w:autoSpaceDE/>
        <w:autoSpaceDN/>
        <w:adjustRightInd w:val="0"/>
        <w:spacing w:before="240" w:after="160" w:line="276" w:lineRule="auto"/>
        <w:contextualSpacing/>
        <w:jc w:val="both"/>
        <w:rPr>
          <w:rFonts w:ascii="Arial" w:eastAsia="Calibri" w:hAnsi="Arial" w:cs="Arial"/>
          <w:iCs/>
          <w:sz w:val="20"/>
          <w:szCs w:val="20"/>
          <w:lang w:val="pt-BR"/>
        </w:rPr>
      </w:pPr>
      <w:r w:rsidRPr="00047415">
        <w:rPr>
          <w:rFonts w:ascii="Arial" w:eastAsia="Calibri" w:hAnsi="Arial" w:cs="Arial"/>
          <w:sz w:val="20"/>
          <w:szCs w:val="20"/>
          <w:lang w:val="pt-BR"/>
        </w:rPr>
        <w:t>1</w:t>
      </w:r>
      <w:r w:rsidR="00C50652" w:rsidRPr="00047415">
        <w:rPr>
          <w:rFonts w:ascii="Arial" w:eastAsia="Calibri" w:hAnsi="Arial" w:cs="Arial"/>
          <w:sz w:val="20"/>
          <w:szCs w:val="20"/>
          <w:lang w:val="pt-BR"/>
        </w:rPr>
        <w:t>5</w:t>
      </w:r>
      <w:r w:rsidRPr="00047415">
        <w:rPr>
          <w:rFonts w:ascii="Arial" w:eastAsia="Calibri" w:hAnsi="Arial" w:cs="Arial"/>
          <w:sz w:val="20"/>
          <w:szCs w:val="20"/>
          <w:lang w:val="pt-BR"/>
        </w:rPr>
        <w:t>.9.</w:t>
      </w:r>
      <w:r w:rsidR="003C60D1" w:rsidRPr="00047415">
        <w:rPr>
          <w:rFonts w:ascii="Arial" w:eastAsia="Calibri" w:hAnsi="Arial" w:cs="Arial"/>
          <w:sz w:val="20"/>
          <w:szCs w:val="20"/>
          <w:lang w:val="pt-BR"/>
        </w:rPr>
        <w:t xml:space="preserve"> </w:t>
      </w:r>
      <w:r w:rsidRPr="00047415">
        <w:rPr>
          <w:rFonts w:ascii="Arial" w:eastAsia="Calibri" w:hAnsi="Arial" w:cs="Arial"/>
          <w:sz w:val="20"/>
          <w:szCs w:val="20"/>
          <w:lang w:val="pt-BR"/>
        </w:rPr>
        <w:t xml:space="preserve">Em todas as situações que couberem </w:t>
      </w:r>
      <w:proofErr w:type="gramStart"/>
      <w:r w:rsidRPr="00047415">
        <w:rPr>
          <w:rFonts w:ascii="Arial" w:eastAsia="Calibri" w:hAnsi="Arial" w:cs="Arial"/>
          <w:sz w:val="20"/>
          <w:szCs w:val="20"/>
          <w:lang w:val="pt-BR"/>
        </w:rPr>
        <w:t>as sansões</w:t>
      </w:r>
      <w:proofErr w:type="gramEnd"/>
      <w:r w:rsidRPr="00047415">
        <w:rPr>
          <w:rFonts w:ascii="Arial" w:eastAsia="Calibri" w:hAnsi="Arial" w:cs="Arial"/>
          <w:sz w:val="20"/>
          <w:szCs w:val="20"/>
          <w:lang w:val="pt-BR"/>
        </w:rPr>
        <w:t xml:space="preserve"> administrativas, será observado o regramento previsto nos artigos 155 e 156 da Lei Federal nº 14.133/21, sendo assegurado ao sancionado o direito ao contraditório e ampla defesa nos termos dos art. 157e 158 da Lei Federal nº 14.133/21.</w:t>
      </w:r>
    </w:p>
    <w:p w14:paraId="7BE45482" w14:textId="77777777" w:rsidR="00406F01" w:rsidRPr="00047415" w:rsidRDefault="00406F01" w:rsidP="003C60D1">
      <w:pPr>
        <w:pBdr>
          <w:top w:val="double" w:sz="4" w:space="1" w:color="auto"/>
          <w:bottom w:val="double" w:sz="4" w:space="1" w:color="auto"/>
        </w:pBdr>
        <w:spacing w:before="240" w:line="276" w:lineRule="auto"/>
        <w:jc w:val="center"/>
        <w:rPr>
          <w:rFonts w:ascii="Arial" w:eastAsia="Calibri" w:hAnsi="Arial" w:cs="Arial"/>
          <w:b/>
          <w:sz w:val="20"/>
          <w:szCs w:val="20"/>
        </w:rPr>
      </w:pPr>
      <w:r w:rsidRPr="00047415">
        <w:rPr>
          <w:rFonts w:ascii="Arial" w:eastAsia="Calibri" w:hAnsi="Arial" w:cs="Arial"/>
          <w:b/>
          <w:sz w:val="20"/>
          <w:szCs w:val="20"/>
        </w:rPr>
        <w:t xml:space="preserve">CLÁUSULA DÉCIMA </w:t>
      </w:r>
      <w:r w:rsidR="00C50652" w:rsidRPr="00047415">
        <w:rPr>
          <w:rFonts w:ascii="Arial" w:eastAsia="Calibri" w:hAnsi="Arial" w:cs="Arial"/>
          <w:b/>
          <w:sz w:val="20"/>
          <w:szCs w:val="20"/>
        </w:rPr>
        <w:t>SEXTA</w:t>
      </w:r>
      <w:r w:rsidRPr="00047415">
        <w:rPr>
          <w:rFonts w:ascii="Arial" w:eastAsia="Calibri" w:hAnsi="Arial" w:cs="Arial"/>
          <w:b/>
          <w:sz w:val="20"/>
          <w:szCs w:val="20"/>
        </w:rPr>
        <w:t xml:space="preserve"> - DAS DISPOSIÇÕES FINAIS</w:t>
      </w:r>
    </w:p>
    <w:p w14:paraId="018B0C65" w14:textId="77777777" w:rsidR="00406F01" w:rsidRPr="00047415" w:rsidRDefault="00406F01" w:rsidP="003C60D1">
      <w:pPr>
        <w:tabs>
          <w:tab w:val="left" w:pos="3202"/>
        </w:tabs>
        <w:spacing w:before="240" w:line="276" w:lineRule="auto"/>
        <w:jc w:val="both"/>
        <w:rPr>
          <w:rFonts w:ascii="Arial" w:eastAsia="Calibri" w:hAnsi="Arial" w:cs="Arial"/>
          <w:sz w:val="20"/>
          <w:szCs w:val="20"/>
        </w:rPr>
      </w:pPr>
      <w:r w:rsidRPr="00047415">
        <w:rPr>
          <w:rFonts w:ascii="Arial" w:eastAsia="Arial" w:hAnsi="Arial" w:cs="Arial"/>
          <w:sz w:val="20"/>
        </w:rPr>
        <w:t>16.1. Aplicam-se aos serviços, equipamentos e suprimentos disponibilizados todas as normas legais pertinentes, inclusive as regras de qualidade, segurança, garantia, suporte e responsabilidade previstas no Edital, no Termo de Referência e na legislação aplicável.</w:t>
      </w:r>
    </w:p>
    <w:p w14:paraId="4E673A42" w14:textId="77777777" w:rsidR="00406F01" w:rsidRPr="00047415" w:rsidRDefault="00406F01"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6</w:t>
      </w:r>
      <w:r w:rsidRPr="00047415">
        <w:rPr>
          <w:rFonts w:ascii="Arial" w:eastAsia="Calibri" w:hAnsi="Arial" w:cs="Arial"/>
          <w:sz w:val="20"/>
          <w:szCs w:val="20"/>
        </w:rPr>
        <w:t xml:space="preserve">.2. A tolerância do Município com qualquer atraso ou inadimplência por parte do Detentor não importará de </w:t>
      </w:r>
      <w:r w:rsidRPr="00047415">
        <w:rPr>
          <w:rFonts w:ascii="Arial" w:eastAsia="Calibri" w:hAnsi="Arial" w:cs="Arial"/>
          <w:sz w:val="20"/>
          <w:szCs w:val="20"/>
        </w:rPr>
        <w:lastRenderedPageBreak/>
        <w:t xml:space="preserve">forma alguma em alteração ou novação. </w:t>
      </w:r>
    </w:p>
    <w:p w14:paraId="6932DF53" w14:textId="77777777" w:rsidR="00406F01" w:rsidRPr="00047415" w:rsidRDefault="00406F01"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6</w:t>
      </w:r>
      <w:r w:rsidRPr="00047415">
        <w:rPr>
          <w:rFonts w:ascii="Arial" w:eastAsia="Calibri" w:hAnsi="Arial" w:cs="Arial"/>
          <w:sz w:val="20"/>
          <w:szCs w:val="20"/>
        </w:rPr>
        <w:t>.3. Para ciência dos interessados e efeitos legais, a publicação do extrato da presente ARP no DOM – Diário Oficial do Município - será providenciada e correrá por conta e ônus do Município.</w:t>
      </w:r>
    </w:p>
    <w:p w14:paraId="5FAE674A" w14:textId="77777777" w:rsidR="00103504" w:rsidRPr="00047415" w:rsidRDefault="00103504"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6</w:t>
      </w:r>
      <w:r w:rsidRPr="00047415">
        <w:rPr>
          <w:rFonts w:ascii="Arial" w:eastAsia="Calibri" w:hAnsi="Arial" w:cs="Arial"/>
          <w:sz w:val="20"/>
          <w:szCs w:val="20"/>
        </w:rPr>
        <w:t>.4. Vinculam a esta ARP, independentemente de transcrição, o Edital e seus Anexos, bem como a proposta do Detentor.</w:t>
      </w:r>
    </w:p>
    <w:p w14:paraId="40BD708D" w14:textId="77777777" w:rsidR="00EA4399" w:rsidRPr="00047415" w:rsidRDefault="00103504" w:rsidP="003C60D1">
      <w:pPr>
        <w:tabs>
          <w:tab w:val="left" w:pos="3202"/>
        </w:tabs>
        <w:spacing w:before="240" w:line="276" w:lineRule="auto"/>
        <w:jc w:val="both"/>
        <w:rPr>
          <w:rFonts w:ascii="Arial" w:eastAsia="Calibri" w:hAnsi="Arial" w:cs="Arial"/>
          <w:sz w:val="20"/>
          <w:szCs w:val="20"/>
        </w:rPr>
      </w:pPr>
      <w:r w:rsidRPr="00047415">
        <w:rPr>
          <w:rFonts w:ascii="Arial" w:eastAsia="Calibri" w:hAnsi="Arial" w:cs="Arial"/>
          <w:sz w:val="20"/>
          <w:szCs w:val="20"/>
        </w:rPr>
        <w:t>1</w:t>
      </w:r>
      <w:r w:rsidR="00C50652" w:rsidRPr="00047415">
        <w:rPr>
          <w:rFonts w:ascii="Arial" w:eastAsia="Calibri" w:hAnsi="Arial" w:cs="Arial"/>
          <w:sz w:val="20"/>
          <w:szCs w:val="20"/>
        </w:rPr>
        <w:t>6</w:t>
      </w:r>
      <w:r w:rsidRPr="00047415">
        <w:rPr>
          <w:rFonts w:ascii="Arial" w:eastAsia="Calibri" w:hAnsi="Arial" w:cs="Arial"/>
          <w:sz w:val="20"/>
          <w:szCs w:val="20"/>
        </w:rPr>
        <w:t xml:space="preserve">.5. O foro designado para julgamento de quaisquer questões judiciais resultantes deste Edital será o da Comarca de </w:t>
      </w:r>
      <w:r w:rsidR="00B319D4" w:rsidRPr="00047415">
        <w:rPr>
          <w:rFonts w:ascii="Arial" w:eastAsia="Calibri" w:hAnsi="Arial" w:cs="Arial"/>
          <w:sz w:val="20"/>
          <w:szCs w:val="20"/>
        </w:rPr>
        <w:t>Mesquita</w:t>
      </w:r>
      <w:r w:rsidRPr="00047415">
        <w:rPr>
          <w:rFonts w:ascii="Arial" w:eastAsia="Calibri" w:hAnsi="Arial" w:cs="Arial"/>
          <w:sz w:val="20"/>
          <w:szCs w:val="20"/>
        </w:rPr>
        <w:t>/MG.</w:t>
      </w:r>
    </w:p>
    <w:p w14:paraId="3E93B5ED" w14:textId="77777777" w:rsidR="00103504" w:rsidRPr="00047415" w:rsidRDefault="00960E8E" w:rsidP="003C60D1">
      <w:pPr>
        <w:widowControl/>
        <w:autoSpaceDE/>
        <w:autoSpaceDN/>
        <w:spacing w:before="240" w:line="276" w:lineRule="auto"/>
        <w:jc w:val="center"/>
        <w:rPr>
          <w:rFonts w:ascii="Arial" w:eastAsia="Calibri" w:hAnsi="Arial" w:cs="Arial"/>
          <w:sz w:val="20"/>
          <w:szCs w:val="20"/>
          <w:lang w:val="pt-BR"/>
        </w:rPr>
      </w:pPr>
      <w:r w:rsidRPr="00047415">
        <w:rPr>
          <w:rFonts w:ascii="Arial" w:eastAsia="Calibri" w:hAnsi="Arial" w:cs="Arial"/>
          <w:sz w:val="20"/>
          <w:szCs w:val="20"/>
          <w:lang w:val="pt-BR"/>
        </w:rPr>
        <w:t>Braúnas</w:t>
      </w:r>
      <w:r w:rsidR="00103504" w:rsidRPr="00047415">
        <w:rPr>
          <w:rFonts w:ascii="Arial" w:eastAsia="Calibri" w:hAnsi="Arial" w:cs="Arial"/>
          <w:sz w:val="20"/>
          <w:szCs w:val="20"/>
          <w:lang w:val="pt-BR"/>
        </w:rPr>
        <w:t xml:space="preserve">–MG _______ de _________________ </w:t>
      </w:r>
      <w:proofErr w:type="spellStart"/>
      <w:r w:rsidR="00103504" w:rsidRPr="00047415">
        <w:rPr>
          <w:rFonts w:ascii="Arial" w:eastAsia="Calibri" w:hAnsi="Arial" w:cs="Arial"/>
          <w:sz w:val="20"/>
          <w:szCs w:val="20"/>
          <w:lang w:val="pt-BR"/>
        </w:rPr>
        <w:t>de</w:t>
      </w:r>
      <w:proofErr w:type="spellEnd"/>
      <w:r w:rsidR="00103504" w:rsidRPr="00047415">
        <w:rPr>
          <w:rFonts w:ascii="Arial" w:eastAsia="Calibri" w:hAnsi="Arial" w:cs="Arial"/>
          <w:sz w:val="20"/>
          <w:szCs w:val="20"/>
          <w:lang w:val="pt-BR"/>
        </w:rPr>
        <w:t xml:space="preserve"> 20</w:t>
      </w:r>
      <w:r w:rsidR="005B7D13" w:rsidRPr="00047415">
        <w:rPr>
          <w:rFonts w:ascii="Arial" w:eastAsia="Calibri" w:hAnsi="Arial" w:cs="Arial"/>
          <w:sz w:val="20"/>
          <w:szCs w:val="20"/>
          <w:lang w:val="pt-BR"/>
        </w:rPr>
        <w:t>____</w:t>
      </w:r>
      <w:r w:rsidR="00103504" w:rsidRPr="00047415">
        <w:rPr>
          <w:rFonts w:ascii="Arial" w:eastAsia="Calibri" w:hAnsi="Arial" w:cs="Arial"/>
          <w:sz w:val="20"/>
          <w:szCs w:val="20"/>
          <w:lang w:val="pt-BR"/>
        </w:rPr>
        <w:t>.</w:t>
      </w:r>
    </w:p>
    <w:p w14:paraId="43B723BB" w14:textId="77777777" w:rsidR="003C60D1" w:rsidRPr="00047415" w:rsidRDefault="003C60D1" w:rsidP="003C60D1">
      <w:pPr>
        <w:widowControl/>
        <w:autoSpaceDE/>
        <w:autoSpaceDN/>
        <w:spacing w:before="240" w:line="276" w:lineRule="auto"/>
        <w:jc w:val="center"/>
        <w:rPr>
          <w:rFonts w:ascii="Arial" w:eastAsia="Calibri" w:hAnsi="Arial" w:cs="Arial"/>
          <w:sz w:val="20"/>
          <w:szCs w:val="20"/>
          <w:lang w:val="pt-BR"/>
        </w:rPr>
      </w:pPr>
    </w:p>
    <w:p w14:paraId="63E2A695" w14:textId="77777777" w:rsidR="00103504" w:rsidRPr="00047415" w:rsidRDefault="00103504" w:rsidP="003C60D1">
      <w:pPr>
        <w:widowControl/>
        <w:autoSpaceDE/>
        <w:autoSpaceDN/>
        <w:spacing w:before="240" w:line="276" w:lineRule="auto"/>
        <w:jc w:val="center"/>
        <w:rPr>
          <w:rFonts w:ascii="Arial" w:eastAsia="Calibri" w:hAnsi="Arial" w:cs="Arial"/>
          <w:sz w:val="20"/>
          <w:szCs w:val="20"/>
          <w:lang w:val="pt-BR"/>
        </w:rPr>
      </w:pPr>
      <w:r w:rsidRPr="00047415">
        <w:rPr>
          <w:rFonts w:ascii="Arial" w:eastAsia="Calibri" w:hAnsi="Arial" w:cs="Arial"/>
          <w:sz w:val="20"/>
          <w:szCs w:val="20"/>
          <w:lang w:val="pt-BR"/>
        </w:rPr>
        <w:t>__________________________________________</w:t>
      </w:r>
    </w:p>
    <w:p w14:paraId="091D8051" w14:textId="77777777" w:rsidR="00103504" w:rsidRPr="00047415" w:rsidRDefault="00103504" w:rsidP="003C60D1">
      <w:pPr>
        <w:widowControl/>
        <w:autoSpaceDE/>
        <w:autoSpaceDN/>
        <w:spacing w:before="240" w:line="276" w:lineRule="auto"/>
        <w:jc w:val="center"/>
        <w:rPr>
          <w:rFonts w:ascii="Arial" w:eastAsia="Calibri" w:hAnsi="Arial" w:cs="Arial"/>
          <w:sz w:val="20"/>
          <w:szCs w:val="20"/>
          <w:lang w:val="pt-BR"/>
        </w:rPr>
      </w:pPr>
      <w:r w:rsidRPr="00047415">
        <w:rPr>
          <w:rFonts w:ascii="Arial" w:eastAsia="Calibri" w:hAnsi="Arial" w:cs="Arial"/>
          <w:sz w:val="20"/>
          <w:szCs w:val="20"/>
          <w:lang w:val="pt-BR"/>
        </w:rPr>
        <w:t xml:space="preserve">MUNICÍPIO DE </w:t>
      </w:r>
      <w:r w:rsidR="00960E8E" w:rsidRPr="00047415">
        <w:rPr>
          <w:rFonts w:ascii="Arial" w:eastAsia="Calibri" w:hAnsi="Arial" w:cs="Arial"/>
          <w:sz w:val="20"/>
          <w:szCs w:val="20"/>
          <w:lang w:val="pt-BR"/>
        </w:rPr>
        <w:t>BRAÚNAS</w:t>
      </w:r>
    </w:p>
    <w:p w14:paraId="4BD06344" w14:textId="77777777" w:rsidR="00103504" w:rsidRPr="00047415" w:rsidRDefault="00C50652" w:rsidP="003C60D1">
      <w:pPr>
        <w:widowControl/>
        <w:tabs>
          <w:tab w:val="left" w:pos="3099"/>
          <w:tab w:val="center" w:pos="4819"/>
        </w:tabs>
        <w:autoSpaceDE/>
        <w:autoSpaceDN/>
        <w:spacing w:before="240" w:line="276" w:lineRule="auto"/>
        <w:rPr>
          <w:rFonts w:ascii="Arial" w:eastAsia="Calibri" w:hAnsi="Arial" w:cs="Arial"/>
          <w:sz w:val="20"/>
          <w:szCs w:val="20"/>
          <w:lang w:val="pt-BR"/>
        </w:rPr>
      </w:pPr>
      <w:r w:rsidRPr="00047415">
        <w:rPr>
          <w:rFonts w:ascii="Arial" w:eastAsia="Calibri" w:hAnsi="Arial" w:cs="Arial"/>
          <w:sz w:val="20"/>
          <w:szCs w:val="20"/>
          <w:lang w:val="pt-BR"/>
        </w:rPr>
        <w:tab/>
      </w:r>
      <w:r w:rsidRPr="00047415">
        <w:rPr>
          <w:rFonts w:ascii="Arial" w:eastAsia="Calibri" w:hAnsi="Arial" w:cs="Arial"/>
          <w:sz w:val="20"/>
          <w:szCs w:val="20"/>
          <w:lang w:val="pt-BR"/>
        </w:rPr>
        <w:tab/>
      </w:r>
      <w:r w:rsidR="00103504" w:rsidRPr="00047415">
        <w:rPr>
          <w:rFonts w:ascii="Arial" w:eastAsia="Calibri" w:hAnsi="Arial" w:cs="Arial"/>
          <w:sz w:val="20"/>
          <w:szCs w:val="20"/>
          <w:lang w:val="pt-BR"/>
        </w:rPr>
        <w:t>CONTRATANTE</w:t>
      </w:r>
    </w:p>
    <w:p w14:paraId="147CF841" w14:textId="77777777" w:rsidR="00103504" w:rsidRPr="00047415" w:rsidRDefault="00103504" w:rsidP="003C60D1">
      <w:pPr>
        <w:widowControl/>
        <w:autoSpaceDE/>
        <w:autoSpaceDN/>
        <w:spacing w:before="240" w:line="276" w:lineRule="auto"/>
        <w:jc w:val="center"/>
        <w:rPr>
          <w:rFonts w:ascii="Arial" w:eastAsia="Calibri" w:hAnsi="Arial" w:cs="Arial"/>
          <w:sz w:val="20"/>
          <w:szCs w:val="20"/>
          <w:lang w:val="pt-BR"/>
        </w:rPr>
      </w:pPr>
      <w:r w:rsidRPr="00047415">
        <w:rPr>
          <w:rFonts w:ascii="Arial" w:eastAsia="Calibri" w:hAnsi="Arial" w:cs="Arial"/>
          <w:sz w:val="20"/>
          <w:szCs w:val="20"/>
          <w:lang w:val="pt-BR"/>
        </w:rPr>
        <w:t>__________________________________</w:t>
      </w:r>
    </w:p>
    <w:p w14:paraId="194C9335" w14:textId="77777777" w:rsidR="005B7D13" w:rsidRPr="00047415" w:rsidRDefault="005B7D13" w:rsidP="003C60D1">
      <w:pPr>
        <w:widowControl/>
        <w:autoSpaceDE/>
        <w:autoSpaceDN/>
        <w:spacing w:before="240" w:line="276" w:lineRule="auto"/>
        <w:jc w:val="center"/>
        <w:rPr>
          <w:rFonts w:ascii="Arial" w:eastAsia="Calibri" w:hAnsi="Arial" w:cs="Arial"/>
          <w:sz w:val="20"/>
          <w:szCs w:val="20"/>
          <w:lang w:val="pt-BR"/>
        </w:rPr>
      </w:pPr>
      <w:r w:rsidRPr="00047415">
        <w:rPr>
          <w:rFonts w:ascii="Arial" w:eastAsia="Calibri" w:hAnsi="Arial" w:cs="Arial"/>
          <w:sz w:val="20"/>
          <w:szCs w:val="20"/>
          <w:lang w:val="pt-BR"/>
        </w:rPr>
        <w:t>REPRESENTANTE LEGAL</w:t>
      </w:r>
    </w:p>
    <w:p w14:paraId="29B81792" w14:textId="77777777" w:rsidR="005D3D5A" w:rsidRPr="00047415" w:rsidRDefault="005B7D13" w:rsidP="003C60D1">
      <w:pPr>
        <w:widowControl/>
        <w:autoSpaceDE/>
        <w:autoSpaceDN/>
        <w:spacing w:before="240" w:line="276" w:lineRule="auto"/>
        <w:jc w:val="center"/>
        <w:rPr>
          <w:rFonts w:ascii="Arial" w:eastAsia="Calibri" w:hAnsi="Arial" w:cs="Arial"/>
          <w:sz w:val="20"/>
          <w:szCs w:val="20"/>
          <w:lang w:val="pt-BR"/>
        </w:rPr>
      </w:pPr>
      <w:r w:rsidRPr="00047415">
        <w:rPr>
          <w:rFonts w:ascii="Arial" w:eastAsia="Calibri" w:hAnsi="Arial" w:cs="Arial"/>
          <w:sz w:val="20"/>
          <w:szCs w:val="20"/>
          <w:lang w:val="pt-BR"/>
        </w:rPr>
        <w:t xml:space="preserve">RAZÃO SOCIAL DA EMPRESA </w:t>
      </w:r>
    </w:p>
    <w:sectPr w:rsidR="005D3D5A" w:rsidRPr="00047415" w:rsidSect="005B6D1C">
      <w:headerReference w:type="default" r:id="rId36"/>
      <w:footerReference w:type="default" r:id="rId37"/>
      <w:pgSz w:w="11910" w:h="16840"/>
      <w:pgMar w:top="1701" w:right="1137" w:bottom="1701"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71497" w14:textId="77777777" w:rsidR="00DE0E01" w:rsidRDefault="00DE0E01" w:rsidP="009F3FA9">
      <w:r>
        <w:separator/>
      </w:r>
    </w:p>
  </w:endnote>
  <w:endnote w:type="continuationSeparator" w:id="0">
    <w:p w14:paraId="3C2922EA" w14:textId="77777777" w:rsidR="00DE0E01" w:rsidRDefault="00DE0E01" w:rsidP="009F3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sig w:usb0="00000000" w:usb1="500078FF" w:usb2="00000021" w:usb3="00000000" w:csb0="000001B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rial-BoldMT">
    <w:charset w:val="00"/>
    <w:family w:val="swiss"/>
    <w:pitch w:val="default"/>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D86A0" w14:textId="77777777" w:rsidR="00D65CD2" w:rsidRDefault="00D65CD2" w:rsidP="00F65255">
    <w:pPr>
      <w:pStyle w:val="Rodap"/>
      <w:jc w:val="center"/>
    </w:pPr>
    <w:r w:rsidRPr="006629BF">
      <w:rPr>
        <w:rFonts w:ascii="Arial" w:hAnsi="Arial" w:cs="Arial"/>
        <w:sz w:val="20"/>
      </w:rPr>
      <w:t xml:space="preserve">Rua </w:t>
    </w:r>
    <w:r>
      <w:rPr>
        <w:rFonts w:ascii="Arial" w:hAnsi="Arial" w:cs="Arial"/>
        <w:sz w:val="20"/>
      </w:rPr>
      <w:t>São Bento</w:t>
    </w:r>
    <w:r w:rsidRPr="006629BF">
      <w:rPr>
        <w:rFonts w:ascii="Arial" w:hAnsi="Arial" w:cs="Arial"/>
        <w:sz w:val="20"/>
      </w:rPr>
      <w:t xml:space="preserve">, nº. </w:t>
    </w:r>
    <w:r>
      <w:rPr>
        <w:rFonts w:ascii="Arial" w:hAnsi="Arial" w:cs="Arial"/>
        <w:sz w:val="20"/>
      </w:rPr>
      <w:t>401</w:t>
    </w:r>
    <w:r w:rsidRPr="006629BF">
      <w:rPr>
        <w:rFonts w:ascii="Arial" w:hAnsi="Arial" w:cs="Arial"/>
        <w:sz w:val="20"/>
      </w:rPr>
      <w:t xml:space="preserve"> – Centro – CEP: 3</w:t>
    </w:r>
    <w:r>
      <w:rPr>
        <w:rFonts w:ascii="Arial" w:hAnsi="Arial" w:cs="Arial"/>
        <w:sz w:val="20"/>
      </w:rPr>
      <w:t>5189-000</w:t>
    </w:r>
    <w:r w:rsidRPr="006629BF">
      <w:rPr>
        <w:rFonts w:ascii="Arial" w:hAnsi="Arial" w:cs="Arial"/>
        <w:sz w:val="20"/>
      </w:rPr>
      <w:t xml:space="preserve"> </w:t>
    </w:r>
    <w:r>
      <w:rPr>
        <w:rFonts w:ascii="Arial" w:hAnsi="Arial" w:cs="Arial"/>
        <w:sz w:val="20"/>
      </w:rPr>
      <w:t xml:space="preserve">         </w:t>
    </w:r>
  </w:p>
  <w:p w14:paraId="6BD26E08" w14:textId="77777777" w:rsidR="00D65CD2" w:rsidRDefault="00D65CD2" w:rsidP="00F65255">
    <w:pPr>
      <w:pStyle w:val="Rodap"/>
    </w:pPr>
  </w:p>
  <w:p w14:paraId="02D414CF" w14:textId="77777777" w:rsidR="00D65CD2" w:rsidRDefault="00D65CD2">
    <w:pPr>
      <w:pStyle w:val="Rodap"/>
    </w:pPr>
  </w:p>
  <w:p w14:paraId="1D2EEBE5" w14:textId="77777777" w:rsidR="00D65CD2" w:rsidRDefault="00D65CD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A58C9" w14:textId="77777777" w:rsidR="00DE0E01" w:rsidRDefault="00DE0E01" w:rsidP="009F3FA9">
      <w:r>
        <w:separator/>
      </w:r>
    </w:p>
  </w:footnote>
  <w:footnote w:type="continuationSeparator" w:id="0">
    <w:p w14:paraId="51B2942A" w14:textId="77777777" w:rsidR="00DE0E01" w:rsidRDefault="00DE0E01" w:rsidP="009F3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50AD0" w14:textId="77777777" w:rsidR="00D65CD2" w:rsidRPr="00960E8E" w:rsidRDefault="00D65CD2" w:rsidP="00960E8E">
    <w:pPr>
      <w:widowControl/>
      <w:autoSpaceDE/>
      <w:autoSpaceDN/>
      <w:ind w:left="284" w:right="84"/>
      <w:jc w:val="center"/>
      <w:textDirection w:val="btLr"/>
      <w:rPr>
        <w:rFonts w:ascii="Arial" w:eastAsia="Arial" w:hAnsi="Arial" w:cs="Arial"/>
        <w:b/>
        <w:color w:val="000000"/>
        <w:sz w:val="24"/>
        <w:szCs w:val="24"/>
        <w:lang w:val="pt-BR" w:eastAsia="pt-BR"/>
      </w:rPr>
    </w:pPr>
    <w:bookmarkStart w:id="79" w:name="_Hlk192596876"/>
    <w:r w:rsidRPr="00960E8E">
      <w:rPr>
        <w:rFonts w:ascii="Calibri" w:eastAsia="Calibri" w:hAnsi="Calibri" w:cs="Times New Roman"/>
        <w:noProof/>
        <w:kern w:val="2"/>
        <w:lang w:val="pt-BR" w:eastAsia="pt-BR"/>
        <w14:ligatures w14:val="standardContextual"/>
      </w:rPr>
      <w:drawing>
        <wp:anchor distT="0" distB="0" distL="114300" distR="114300" simplePos="0" relativeHeight="251659264" behindDoc="1" locked="0" layoutInCell="1" allowOverlap="1" wp14:anchorId="41B2515C" wp14:editId="70E81AC0">
          <wp:simplePos x="0" y="0"/>
          <wp:positionH relativeFrom="margin">
            <wp:posOffset>-95250</wp:posOffset>
          </wp:positionH>
          <wp:positionV relativeFrom="paragraph">
            <wp:posOffset>-29845</wp:posOffset>
          </wp:positionV>
          <wp:extent cx="628650" cy="971550"/>
          <wp:effectExtent l="0" t="0" r="0" b="0"/>
          <wp:wrapNone/>
          <wp:docPr id="1100272295" name="image1.png" descr="Diagram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977887809" name="image1.png" descr="Diagrama&#10;&#10;O conteúdo gerado por IA pode estar incorret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28650" cy="971550"/>
                  </a:xfrm>
                  <a:prstGeom prst="rect">
                    <a:avLst/>
                  </a:prstGeom>
                  <a:ln/>
                </pic:spPr>
              </pic:pic>
            </a:graphicData>
          </a:graphic>
          <wp14:sizeRelH relativeFrom="margin">
            <wp14:pctWidth>0</wp14:pctWidth>
          </wp14:sizeRelH>
          <wp14:sizeRelV relativeFrom="margin">
            <wp14:pctHeight>0</wp14:pctHeight>
          </wp14:sizeRelV>
        </wp:anchor>
      </w:drawing>
    </w:r>
    <w:r w:rsidRPr="00960E8E">
      <w:rPr>
        <w:rFonts w:ascii="Arial" w:eastAsia="Arial" w:hAnsi="Arial" w:cs="Arial"/>
        <w:b/>
        <w:color w:val="000000"/>
        <w:sz w:val="24"/>
        <w:szCs w:val="24"/>
        <w:lang w:val="pt-BR" w:eastAsia="pt-BR"/>
      </w:rPr>
      <w:t>PREFEITURA MUNICIPAL DE BRAÚNAS/MG</w:t>
    </w:r>
  </w:p>
  <w:p w14:paraId="401CC06E" w14:textId="77777777" w:rsidR="00D65CD2" w:rsidRPr="00960E8E" w:rsidRDefault="00D65CD2" w:rsidP="00960E8E">
    <w:pPr>
      <w:widowControl/>
      <w:autoSpaceDE/>
      <w:autoSpaceDN/>
      <w:spacing w:line="360" w:lineRule="auto"/>
      <w:ind w:left="284" w:right="84"/>
      <w:jc w:val="center"/>
      <w:textDirection w:val="btLr"/>
      <w:rPr>
        <w:rFonts w:ascii="Arial" w:eastAsia="Arial" w:hAnsi="Arial" w:cs="Arial"/>
        <w:color w:val="000000"/>
        <w:sz w:val="24"/>
        <w:szCs w:val="24"/>
        <w:lang w:val="pt-BR" w:eastAsia="pt-BR"/>
      </w:rPr>
    </w:pPr>
    <w:r>
      <w:rPr>
        <w:rFonts w:ascii="Arial" w:eastAsia="Arial" w:hAnsi="Arial" w:cs="Arial"/>
        <w:b/>
        <w:color w:val="000000"/>
        <w:sz w:val="24"/>
        <w:szCs w:val="24"/>
        <w:lang w:val="pt-BR" w:eastAsia="pt-BR"/>
      </w:rPr>
      <w:t>ESTADO DE MINAS GERAIS</w:t>
    </w:r>
  </w:p>
  <w:p w14:paraId="2A0F00F9" w14:textId="77777777" w:rsidR="00D65CD2" w:rsidRPr="00960E8E" w:rsidRDefault="00D65CD2" w:rsidP="00960E8E">
    <w:pPr>
      <w:widowControl/>
      <w:tabs>
        <w:tab w:val="left" w:pos="541"/>
        <w:tab w:val="center" w:pos="4919"/>
      </w:tabs>
      <w:autoSpaceDE/>
      <w:autoSpaceDN/>
      <w:ind w:left="284" w:right="84"/>
      <w:textDirection w:val="btLr"/>
      <w:rPr>
        <w:rFonts w:ascii="Arial" w:eastAsia="Arial" w:hAnsi="Arial" w:cs="Arial"/>
        <w:color w:val="000000"/>
        <w:sz w:val="20"/>
        <w:szCs w:val="18"/>
        <w:lang w:val="pt-BR" w:eastAsia="pt-BR"/>
      </w:rPr>
    </w:pPr>
    <w:r>
      <w:rPr>
        <w:rFonts w:ascii="Arial" w:eastAsia="Arial" w:hAnsi="Arial" w:cs="Arial"/>
        <w:color w:val="000000"/>
        <w:sz w:val="20"/>
        <w:szCs w:val="18"/>
        <w:lang w:val="pt-BR" w:eastAsia="pt-BR"/>
      </w:rPr>
      <w:tab/>
    </w:r>
    <w:r>
      <w:rPr>
        <w:rFonts w:ascii="Arial" w:eastAsia="Arial" w:hAnsi="Arial" w:cs="Arial"/>
        <w:color w:val="000000"/>
        <w:sz w:val="20"/>
        <w:szCs w:val="18"/>
        <w:lang w:val="pt-BR" w:eastAsia="pt-BR"/>
      </w:rPr>
      <w:tab/>
    </w:r>
    <w:r w:rsidRPr="00960E8E">
      <w:rPr>
        <w:rFonts w:ascii="Arial" w:eastAsia="Arial" w:hAnsi="Arial" w:cs="Arial"/>
        <w:color w:val="000000"/>
        <w:sz w:val="20"/>
        <w:szCs w:val="18"/>
        <w:lang w:val="pt-BR" w:eastAsia="pt-BR"/>
      </w:rPr>
      <w:t>Rua São Bento, 401, Centro - Braúnas/MG</w:t>
    </w:r>
  </w:p>
  <w:p w14:paraId="1CA50F19" w14:textId="77777777" w:rsidR="00D65CD2" w:rsidRPr="00960E8E" w:rsidRDefault="00D65CD2" w:rsidP="00960E8E">
    <w:pPr>
      <w:widowControl/>
      <w:autoSpaceDE/>
      <w:autoSpaceDN/>
      <w:ind w:left="284" w:right="84"/>
      <w:jc w:val="center"/>
      <w:textDirection w:val="btLr"/>
      <w:rPr>
        <w:rFonts w:ascii="Arial" w:eastAsia="Arial" w:hAnsi="Arial" w:cs="Arial"/>
        <w:color w:val="000000"/>
        <w:sz w:val="20"/>
        <w:szCs w:val="18"/>
        <w:lang w:val="pt-BR" w:eastAsia="pt-BR"/>
      </w:rPr>
    </w:pPr>
    <w:r w:rsidRPr="00960E8E">
      <w:rPr>
        <w:rFonts w:ascii="Arial" w:eastAsia="Arial" w:hAnsi="Arial" w:cs="Arial"/>
        <w:color w:val="000000"/>
        <w:sz w:val="20"/>
        <w:szCs w:val="18"/>
        <w:lang w:val="pt-BR" w:eastAsia="pt-BR"/>
      </w:rPr>
      <w:t>Tel.: (33) 9 9995-2669</w:t>
    </w:r>
  </w:p>
  <w:p w14:paraId="0341063B" w14:textId="77777777" w:rsidR="00D65CD2" w:rsidRPr="00960E8E" w:rsidRDefault="00D65CD2" w:rsidP="00960E8E">
    <w:pPr>
      <w:widowControl/>
      <w:autoSpaceDE/>
      <w:autoSpaceDN/>
      <w:ind w:left="284" w:right="84"/>
      <w:jc w:val="center"/>
      <w:textDirection w:val="btLr"/>
      <w:rPr>
        <w:rFonts w:ascii="Arial" w:eastAsia="Arial" w:hAnsi="Arial" w:cs="Arial"/>
        <w:color w:val="000000"/>
        <w:sz w:val="20"/>
        <w:szCs w:val="18"/>
        <w:lang w:val="pt-BR" w:eastAsia="pt-BR"/>
      </w:rPr>
    </w:pPr>
    <w:r w:rsidRPr="00960E8E">
      <w:rPr>
        <w:rFonts w:ascii="Arial" w:eastAsia="Arial" w:hAnsi="Arial" w:cs="Arial"/>
        <w:color w:val="000000"/>
        <w:sz w:val="20"/>
        <w:szCs w:val="18"/>
        <w:lang w:val="pt-BR" w:eastAsia="pt-BR"/>
      </w:rPr>
      <w:t>e-mail: prefeitura@braunas.mg.gov.br</w:t>
    </w:r>
  </w:p>
  <w:bookmarkEnd w:id="79"/>
  <w:p w14:paraId="7098B83B" w14:textId="77777777" w:rsidR="00D65CD2" w:rsidRPr="00960E8E" w:rsidRDefault="00D65CD2" w:rsidP="00960E8E">
    <w:pPr>
      <w:widowControl/>
      <w:pBdr>
        <w:top w:val="nil"/>
        <w:left w:val="nil"/>
        <w:bottom w:val="nil"/>
        <w:right w:val="nil"/>
        <w:between w:val="nil"/>
      </w:pBdr>
      <w:tabs>
        <w:tab w:val="center" w:pos="4252"/>
        <w:tab w:val="right" w:pos="8504"/>
      </w:tabs>
      <w:autoSpaceDE/>
      <w:autoSpaceDN/>
      <w:jc w:val="center"/>
      <w:rPr>
        <w:rFonts w:ascii="Calibri" w:eastAsia="Calibri" w:hAnsi="Calibri" w:cs="Calibri"/>
        <w:color w:val="000000"/>
        <w:lang w:val="pt-BR" w:eastAsia="pt-BR"/>
      </w:rPr>
    </w:pPr>
  </w:p>
  <w:p w14:paraId="2DE0B57C" w14:textId="77777777" w:rsidR="00D65CD2" w:rsidRPr="00960E8E" w:rsidRDefault="00D65CD2">
    <w:pPr>
      <w:pStyle w:val="Cabealho"/>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2" w15:restartNumberingAfterBreak="0">
    <w:nsid w:val="00000005"/>
    <w:multiLevelType w:val="multilevel"/>
    <w:tmpl w:val="00000005"/>
    <w:name w:val="WW8Num5"/>
    <w:lvl w:ilvl="0">
      <w:start w:val="1"/>
      <w:numFmt w:val="bullet"/>
      <w:lvlText w:val=""/>
      <w:lvlJc w:val="left"/>
      <w:pPr>
        <w:tabs>
          <w:tab w:val="num" w:pos="786"/>
        </w:tabs>
        <w:ind w:left="786" w:hanging="360"/>
      </w:pPr>
      <w:rPr>
        <w:rFonts w:ascii="Symbol" w:hAnsi="Symbol" w:cs="Symbol" w:hint="default"/>
        <w:sz w:val="20"/>
        <w:szCs w:val="18"/>
        <w:lang w:val="en-US"/>
      </w:rPr>
    </w:lvl>
    <w:lvl w:ilvl="1">
      <w:start w:val="1"/>
      <w:numFmt w:val="bullet"/>
      <w:lvlText w:val=""/>
      <w:lvlJc w:val="left"/>
      <w:pPr>
        <w:tabs>
          <w:tab w:val="num" w:pos="1440"/>
        </w:tabs>
        <w:ind w:left="1440" w:hanging="360"/>
      </w:pPr>
      <w:rPr>
        <w:rFonts w:ascii="Symbol" w:hAnsi="Symbol" w:cs="Symbol" w:hint="default"/>
        <w:sz w:val="20"/>
        <w:szCs w:val="18"/>
        <w:lang w:val="en-US"/>
      </w:rPr>
    </w:lvl>
    <w:lvl w:ilvl="2">
      <w:start w:val="1"/>
      <w:numFmt w:val="bullet"/>
      <w:lvlText w:val=""/>
      <w:lvlJc w:val="left"/>
      <w:pPr>
        <w:tabs>
          <w:tab w:val="num" w:pos="2160"/>
        </w:tabs>
        <w:ind w:left="2160" w:hanging="360"/>
      </w:pPr>
      <w:rPr>
        <w:rFonts w:ascii="Symbol" w:hAnsi="Symbol" w:cs="Symbol" w:hint="default"/>
        <w:sz w:val="20"/>
        <w:szCs w:val="18"/>
        <w:lang w:val="en-US"/>
      </w:rPr>
    </w:lvl>
    <w:lvl w:ilvl="3">
      <w:start w:val="1"/>
      <w:numFmt w:val="bullet"/>
      <w:lvlText w:val=""/>
      <w:lvlJc w:val="left"/>
      <w:pPr>
        <w:tabs>
          <w:tab w:val="num" w:pos="2880"/>
        </w:tabs>
        <w:ind w:left="2880" w:hanging="360"/>
      </w:pPr>
      <w:rPr>
        <w:rFonts w:ascii="Symbol" w:hAnsi="Symbol" w:cs="Symbol" w:hint="default"/>
        <w:sz w:val="20"/>
        <w:szCs w:val="18"/>
        <w:lang w:val="en-US"/>
      </w:rPr>
    </w:lvl>
    <w:lvl w:ilvl="4">
      <w:start w:val="1"/>
      <w:numFmt w:val="bullet"/>
      <w:lvlText w:val=""/>
      <w:lvlJc w:val="left"/>
      <w:pPr>
        <w:tabs>
          <w:tab w:val="num" w:pos="3600"/>
        </w:tabs>
        <w:ind w:left="3600" w:hanging="360"/>
      </w:pPr>
      <w:rPr>
        <w:rFonts w:ascii="Symbol" w:hAnsi="Symbol" w:cs="Symbol" w:hint="default"/>
        <w:sz w:val="20"/>
        <w:szCs w:val="18"/>
        <w:lang w:val="en-US"/>
      </w:rPr>
    </w:lvl>
    <w:lvl w:ilvl="5">
      <w:start w:val="1"/>
      <w:numFmt w:val="bullet"/>
      <w:lvlText w:val=""/>
      <w:lvlJc w:val="left"/>
      <w:pPr>
        <w:tabs>
          <w:tab w:val="num" w:pos="4320"/>
        </w:tabs>
        <w:ind w:left="4320" w:hanging="360"/>
      </w:pPr>
      <w:rPr>
        <w:rFonts w:ascii="Symbol" w:hAnsi="Symbol" w:cs="Symbol" w:hint="default"/>
        <w:sz w:val="20"/>
        <w:szCs w:val="18"/>
        <w:lang w:val="en-US"/>
      </w:rPr>
    </w:lvl>
    <w:lvl w:ilvl="6">
      <w:start w:val="1"/>
      <w:numFmt w:val="bullet"/>
      <w:lvlText w:val=""/>
      <w:lvlJc w:val="left"/>
      <w:pPr>
        <w:tabs>
          <w:tab w:val="num" w:pos="5040"/>
        </w:tabs>
        <w:ind w:left="5040" w:hanging="360"/>
      </w:pPr>
      <w:rPr>
        <w:rFonts w:ascii="Symbol" w:hAnsi="Symbol" w:cs="Symbol" w:hint="default"/>
        <w:sz w:val="20"/>
        <w:szCs w:val="18"/>
        <w:lang w:val="en-US"/>
      </w:rPr>
    </w:lvl>
    <w:lvl w:ilvl="7">
      <w:start w:val="1"/>
      <w:numFmt w:val="bullet"/>
      <w:lvlText w:val=""/>
      <w:lvlJc w:val="left"/>
      <w:pPr>
        <w:tabs>
          <w:tab w:val="num" w:pos="5760"/>
        </w:tabs>
        <w:ind w:left="5760" w:hanging="360"/>
      </w:pPr>
      <w:rPr>
        <w:rFonts w:ascii="Symbol" w:hAnsi="Symbol" w:cs="Symbol" w:hint="default"/>
        <w:sz w:val="20"/>
        <w:szCs w:val="18"/>
        <w:lang w:val="en-US"/>
      </w:rPr>
    </w:lvl>
    <w:lvl w:ilvl="8">
      <w:start w:val="1"/>
      <w:numFmt w:val="bullet"/>
      <w:lvlText w:val=""/>
      <w:lvlJc w:val="left"/>
      <w:pPr>
        <w:tabs>
          <w:tab w:val="num" w:pos="6480"/>
        </w:tabs>
        <w:ind w:left="6480" w:hanging="360"/>
      </w:pPr>
      <w:rPr>
        <w:rFonts w:ascii="Symbol" w:hAnsi="Symbol" w:cs="Symbol" w:hint="default"/>
        <w:sz w:val="20"/>
        <w:szCs w:val="18"/>
        <w:lang w:val="en-US"/>
      </w:rPr>
    </w:lvl>
  </w:abstractNum>
  <w:abstractNum w:abstractNumId="3"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92228EE"/>
    <w:multiLevelType w:val="hybridMultilevel"/>
    <w:tmpl w:val="CE24BF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F102D17"/>
    <w:multiLevelType w:val="multilevel"/>
    <w:tmpl w:val="E0AEF446"/>
    <w:lvl w:ilvl="0">
      <w:start w:val="1"/>
      <w:numFmt w:val="decimal"/>
      <w:lvlText w:val="%1."/>
      <w:lvlJc w:val="left"/>
      <w:pPr>
        <w:ind w:left="720" w:hanging="360"/>
      </w:pPr>
      <w:rPr>
        <w:rFonts w:ascii="Arial" w:hAnsi="Arial" w:cs="Arial" w:hint="default"/>
        <w:b/>
        <w:sz w:val="22"/>
        <w:szCs w:val="20"/>
      </w:rPr>
    </w:lvl>
    <w:lvl w:ilvl="1">
      <w:start w:val="1"/>
      <w:numFmt w:val="decimal"/>
      <w:pStyle w:val="Nvel2-Red"/>
      <w:isLgl/>
      <w:lvlText w:val="%1.%2"/>
      <w:lvlJc w:val="left"/>
      <w:pPr>
        <w:ind w:left="360" w:hanging="360"/>
      </w:pPr>
      <w:rPr>
        <w:b w:val="0"/>
        <w:bCs/>
        <w:i w:val="0"/>
        <w:color w:val="auto"/>
      </w:rPr>
    </w:lvl>
    <w:lvl w:ilvl="2">
      <w:start w:val="1"/>
      <w:numFmt w:val="decimal"/>
      <w:isLgl/>
      <w:lvlText w:val="%1.%2.%3"/>
      <w:lvlJc w:val="left"/>
      <w:pPr>
        <w:ind w:left="2989" w:hanging="720"/>
      </w:pPr>
      <w:rPr>
        <w:b w:val="0"/>
        <w:bCs/>
        <w:i w:val="0"/>
        <w:color w:val="auto"/>
        <w:sz w:val="20"/>
        <w:szCs w:val="20"/>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41C4645"/>
    <w:multiLevelType w:val="hybridMultilevel"/>
    <w:tmpl w:val="261EA7EC"/>
    <w:lvl w:ilvl="0" w:tplc="9B126FF4">
      <w:numFmt w:val="bullet"/>
      <w:lvlText w:val=""/>
      <w:lvlJc w:val="left"/>
      <w:pPr>
        <w:ind w:left="141" w:hanging="284"/>
      </w:pPr>
      <w:rPr>
        <w:rFonts w:ascii="Symbol" w:eastAsia="Symbol" w:hAnsi="Symbol" w:cs="Symbol" w:hint="default"/>
        <w:b w:val="0"/>
        <w:bCs w:val="0"/>
        <w:i w:val="0"/>
        <w:iCs w:val="0"/>
        <w:spacing w:val="0"/>
        <w:w w:val="99"/>
        <w:sz w:val="20"/>
        <w:szCs w:val="20"/>
        <w:lang w:val="pt-PT" w:eastAsia="en-US" w:bidi="ar-SA"/>
      </w:rPr>
    </w:lvl>
    <w:lvl w:ilvl="1" w:tplc="6FB01F24">
      <w:numFmt w:val="bullet"/>
      <w:lvlText w:val="•"/>
      <w:lvlJc w:val="left"/>
      <w:pPr>
        <w:ind w:left="1147" w:hanging="284"/>
      </w:pPr>
      <w:rPr>
        <w:rFonts w:hint="default"/>
        <w:lang w:val="pt-PT" w:eastAsia="en-US" w:bidi="ar-SA"/>
      </w:rPr>
    </w:lvl>
    <w:lvl w:ilvl="2" w:tplc="F8BE26D8">
      <w:numFmt w:val="bullet"/>
      <w:lvlText w:val="•"/>
      <w:lvlJc w:val="left"/>
      <w:pPr>
        <w:ind w:left="2154" w:hanging="284"/>
      </w:pPr>
      <w:rPr>
        <w:rFonts w:hint="default"/>
        <w:lang w:val="pt-PT" w:eastAsia="en-US" w:bidi="ar-SA"/>
      </w:rPr>
    </w:lvl>
    <w:lvl w:ilvl="3" w:tplc="8520C148">
      <w:numFmt w:val="bullet"/>
      <w:lvlText w:val="•"/>
      <w:lvlJc w:val="left"/>
      <w:pPr>
        <w:ind w:left="3161" w:hanging="284"/>
      </w:pPr>
      <w:rPr>
        <w:rFonts w:hint="default"/>
        <w:lang w:val="pt-PT" w:eastAsia="en-US" w:bidi="ar-SA"/>
      </w:rPr>
    </w:lvl>
    <w:lvl w:ilvl="4" w:tplc="6DB2BE66">
      <w:numFmt w:val="bullet"/>
      <w:lvlText w:val="•"/>
      <w:lvlJc w:val="left"/>
      <w:pPr>
        <w:ind w:left="4168" w:hanging="284"/>
      </w:pPr>
      <w:rPr>
        <w:rFonts w:hint="default"/>
        <w:lang w:val="pt-PT" w:eastAsia="en-US" w:bidi="ar-SA"/>
      </w:rPr>
    </w:lvl>
    <w:lvl w:ilvl="5" w:tplc="D31A202A">
      <w:numFmt w:val="bullet"/>
      <w:lvlText w:val="•"/>
      <w:lvlJc w:val="left"/>
      <w:pPr>
        <w:ind w:left="5175" w:hanging="284"/>
      </w:pPr>
      <w:rPr>
        <w:rFonts w:hint="default"/>
        <w:lang w:val="pt-PT" w:eastAsia="en-US" w:bidi="ar-SA"/>
      </w:rPr>
    </w:lvl>
    <w:lvl w:ilvl="6" w:tplc="5B041EEA">
      <w:numFmt w:val="bullet"/>
      <w:lvlText w:val="•"/>
      <w:lvlJc w:val="left"/>
      <w:pPr>
        <w:ind w:left="6182" w:hanging="284"/>
      </w:pPr>
      <w:rPr>
        <w:rFonts w:hint="default"/>
        <w:lang w:val="pt-PT" w:eastAsia="en-US" w:bidi="ar-SA"/>
      </w:rPr>
    </w:lvl>
    <w:lvl w:ilvl="7" w:tplc="58CE46E4">
      <w:numFmt w:val="bullet"/>
      <w:lvlText w:val="•"/>
      <w:lvlJc w:val="left"/>
      <w:pPr>
        <w:ind w:left="7189" w:hanging="284"/>
      </w:pPr>
      <w:rPr>
        <w:rFonts w:hint="default"/>
        <w:lang w:val="pt-PT" w:eastAsia="en-US" w:bidi="ar-SA"/>
      </w:rPr>
    </w:lvl>
    <w:lvl w:ilvl="8" w:tplc="0DA2542E">
      <w:numFmt w:val="bullet"/>
      <w:lvlText w:val="•"/>
      <w:lvlJc w:val="left"/>
      <w:pPr>
        <w:ind w:left="8196" w:hanging="284"/>
      </w:pPr>
      <w:rPr>
        <w:rFonts w:hint="default"/>
        <w:lang w:val="pt-PT" w:eastAsia="en-US" w:bidi="ar-SA"/>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6"/>
  </w:num>
  <w:num w:numId="4">
    <w:abstractNumId w:val="7"/>
  </w:num>
  <w:num w:numId="5">
    <w:abstractNumId w:val="4"/>
  </w:num>
  <w:num w:numId="6">
    <w:abstractNumId w:val="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FAE"/>
    <w:rsid w:val="00000883"/>
    <w:rsid w:val="00002D05"/>
    <w:rsid w:val="00010895"/>
    <w:rsid w:val="00021CFC"/>
    <w:rsid w:val="00024ABB"/>
    <w:rsid w:val="00027019"/>
    <w:rsid w:val="00027998"/>
    <w:rsid w:val="00040F76"/>
    <w:rsid w:val="00047415"/>
    <w:rsid w:val="00061102"/>
    <w:rsid w:val="00061A3A"/>
    <w:rsid w:val="00085074"/>
    <w:rsid w:val="0008591D"/>
    <w:rsid w:val="00090543"/>
    <w:rsid w:val="00095A78"/>
    <w:rsid w:val="000A06FD"/>
    <w:rsid w:val="000A5C8E"/>
    <w:rsid w:val="000B6889"/>
    <w:rsid w:val="000C10CD"/>
    <w:rsid w:val="000D0120"/>
    <w:rsid w:val="000D212C"/>
    <w:rsid w:val="000D277D"/>
    <w:rsid w:val="000D3ECE"/>
    <w:rsid w:val="000E3BAC"/>
    <w:rsid w:val="000F08EC"/>
    <w:rsid w:val="000F50DD"/>
    <w:rsid w:val="000F7B2B"/>
    <w:rsid w:val="00103504"/>
    <w:rsid w:val="00134244"/>
    <w:rsid w:val="00142E6D"/>
    <w:rsid w:val="00153DED"/>
    <w:rsid w:val="00160D1E"/>
    <w:rsid w:val="00162DCE"/>
    <w:rsid w:val="00163122"/>
    <w:rsid w:val="0016414A"/>
    <w:rsid w:val="001648E1"/>
    <w:rsid w:val="00166459"/>
    <w:rsid w:val="0017131E"/>
    <w:rsid w:val="00174F8D"/>
    <w:rsid w:val="00182AFB"/>
    <w:rsid w:val="001956E4"/>
    <w:rsid w:val="001973BD"/>
    <w:rsid w:val="001A376A"/>
    <w:rsid w:val="001A43EC"/>
    <w:rsid w:val="001A6F7E"/>
    <w:rsid w:val="001A7296"/>
    <w:rsid w:val="001A78A5"/>
    <w:rsid w:val="001B4E2D"/>
    <w:rsid w:val="001D0ED4"/>
    <w:rsid w:val="001D58F5"/>
    <w:rsid w:val="001D60E5"/>
    <w:rsid w:val="001D721A"/>
    <w:rsid w:val="001E7256"/>
    <w:rsid w:val="001E7277"/>
    <w:rsid w:val="001E73B7"/>
    <w:rsid w:val="001F1FC6"/>
    <w:rsid w:val="001F3865"/>
    <w:rsid w:val="002002F1"/>
    <w:rsid w:val="00203296"/>
    <w:rsid w:val="00211067"/>
    <w:rsid w:val="0021339D"/>
    <w:rsid w:val="002161BD"/>
    <w:rsid w:val="00225287"/>
    <w:rsid w:val="00226DDA"/>
    <w:rsid w:val="00234B40"/>
    <w:rsid w:val="00235191"/>
    <w:rsid w:val="00236215"/>
    <w:rsid w:val="00240A52"/>
    <w:rsid w:val="002531FF"/>
    <w:rsid w:val="00254540"/>
    <w:rsid w:val="0025597B"/>
    <w:rsid w:val="00255C9E"/>
    <w:rsid w:val="00260C5F"/>
    <w:rsid w:val="00272B74"/>
    <w:rsid w:val="002764D5"/>
    <w:rsid w:val="0028291D"/>
    <w:rsid w:val="0029163F"/>
    <w:rsid w:val="002935F5"/>
    <w:rsid w:val="002948C4"/>
    <w:rsid w:val="00294D5E"/>
    <w:rsid w:val="002968AB"/>
    <w:rsid w:val="00296BF7"/>
    <w:rsid w:val="002A120A"/>
    <w:rsid w:val="002A1F8B"/>
    <w:rsid w:val="002A2F41"/>
    <w:rsid w:val="002A7C73"/>
    <w:rsid w:val="002B1D07"/>
    <w:rsid w:val="002C0A34"/>
    <w:rsid w:val="002C3FEF"/>
    <w:rsid w:val="002C67E4"/>
    <w:rsid w:val="002D3BEB"/>
    <w:rsid w:val="002D7A2F"/>
    <w:rsid w:val="002D7E6B"/>
    <w:rsid w:val="002E277E"/>
    <w:rsid w:val="002F0EE5"/>
    <w:rsid w:val="00307460"/>
    <w:rsid w:val="00307CD3"/>
    <w:rsid w:val="00311D0A"/>
    <w:rsid w:val="0031214A"/>
    <w:rsid w:val="00313521"/>
    <w:rsid w:val="00313D41"/>
    <w:rsid w:val="0031487C"/>
    <w:rsid w:val="003204C7"/>
    <w:rsid w:val="00327E27"/>
    <w:rsid w:val="00331FBE"/>
    <w:rsid w:val="00334457"/>
    <w:rsid w:val="00337FE3"/>
    <w:rsid w:val="003429EB"/>
    <w:rsid w:val="003475A2"/>
    <w:rsid w:val="0035702B"/>
    <w:rsid w:val="00361444"/>
    <w:rsid w:val="003711AF"/>
    <w:rsid w:val="00385158"/>
    <w:rsid w:val="0039082F"/>
    <w:rsid w:val="00390A2E"/>
    <w:rsid w:val="00391672"/>
    <w:rsid w:val="00394151"/>
    <w:rsid w:val="003A371A"/>
    <w:rsid w:val="003A5EDC"/>
    <w:rsid w:val="003B16FC"/>
    <w:rsid w:val="003B4A48"/>
    <w:rsid w:val="003C0085"/>
    <w:rsid w:val="003C60D1"/>
    <w:rsid w:val="003C615A"/>
    <w:rsid w:val="003C6BB1"/>
    <w:rsid w:val="003C6FA1"/>
    <w:rsid w:val="003D722F"/>
    <w:rsid w:val="003D7C5D"/>
    <w:rsid w:val="003E2A3C"/>
    <w:rsid w:val="003E4FC8"/>
    <w:rsid w:val="003E63F3"/>
    <w:rsid w:val="003F0C02"/>
    <w:rsid w:val="003F22B0"/>
    <w:rsid w:val="003F38A8"/>
    <w:rsid w:val="003F5BF8"/>
    <w:rsid w:val="003F7271"/>
    <w:rsid w:val="00400669"/>
    <w:rsid w:val="00403ED7"/>
    <w:rsid w:val="004052AF"/>
    <w:rsid w:val="00406F01"/>
    <w:rsid w:val="004100BD"/>
    <w:rsid w:val="00411D9D"/>
    <w:rsid w:val="004144AC"/>
    <w:rsid w:val="00420EC9"/>
    <w:rsid w:val="00423EDE"/>
    <w:rsid w:val="004302CA"/>
    <w:rsid w:val="00437E23"/>
    <w:rsid w:val="00440385"/>
    <w:rsid w:val="0045271E"/>
    <w:rsid w:val="004650F0"/>
    <w:rsid w:val="0047297C"/>
    <w:rsid w:val="00475F8D"/>
    <w:rsid w:val="0048422B"/>
    <w:rsid w:val="00486615"/>
    <w:rsid w:val="004A23B9"/>
    <w:rsid w:val="004A6E47"/>
    <w:rsid w:val="004A79D7"/>
    <w:rsid w:val="004B0964"/>
    <w:rsid w:val="004B4DD9"/>
    <w:rsid w:val="004C2194"/>
    <w:rsid w:val="004C5C63"/>
    <w:rsid w:val="004D0104"/>
    <w:rsid w:val="004D1C01"/>
    <w:rsid w:val="004D31FE"/>
    <w:rsid w:val="004D6050"/>
    <w:rsid w:val="004D75D9"/>
    <w:rsid w:val="004E3EBB"/>
    <w:rsid w:val="004E696B"/>
    <w:rsid w:val="004E6E9F"/>
    <w:rsid w:val="004F6131"/>
    <w:rsid w:val="004F6D42"/>
    <w:rsid w:val="00501C8D"/>
    <w:rsid w:val="00504AEB"/>
    <w:rsid w:val="00506C42"/>
    <w:rsid w:val="005327B8"/>
    <w:rsid w:val="00534219"/>
    <w:rsid w:val="005343A4"/>
    <w:rsid w:val="00541AAF"/>
    <w:rsid w:val="00541FA4"/>
    <w:rsid w:val="00542C7F"/>
    <w:rsid w:val="00542DF4"/>
    <w:rsid w:val="0055430B"/>
    <w:rsid w:val="00560B28"/>
    <w:rsid w:val="005678F8"/>
    <w:rsid w:val="005767EC"/>
    <w:rsid w:val="00577E79"/>
    <w:rsid w:val="00581CCF"/>
    <w:rsid w:val="00581E86"/>
    <w:rsid w:val="005824AB"/>
    <w:rsid w:val="005A2709"/>
    <w:rsid w:val="005A36D7"/>
    <w:rsid w:val="005A648F"/>
    <w:rsid w:val="005B6D1C"/>
    <w:rsid w:val="005B7D13"/>
    <w:rsid w:val="005C720C"/>
    <w:rsid w:val="005C730C"/>
    <w:rsid w:val="005D3D5A"/>
    <w:rsid w:val="005D6DA1"/>
    <w:rsid w:val="005D78B8"/>
    <w:rsid w:val="005E6251"/>
    <w:rsid w:val="005E6448"/>
    <w:rsid w:val="005E7A75"/>
    <w:rsid w:val="005F5715"/>
    <w:rsid w:val="00603227"/>
    <w:rsid w:val="0060701C"/>
    <w:rsid w:val="00610065"/>
    <w:rsid w:val="00611EF8"/>
    <w:rsid w:val="0063742B"/>
    <w:rsid w:val="00637434"/>
    <w:rsid w:val="00641050"/>
    <w:rsid w:val="00642FF3"/>
    <w:rsid w:val="0064726C"/>
    <w:rsid w:val="006574FC"/>
    <w:rsid w:val="006578F2"/>
    <w:rsid w:val="00661D06"/>
    <w:rsid w:val="00666E74"/>
    <w:rsid w:val="00680E4D"/>
    <w:rsid w:val="00681F2E"/>
    <w:rsid w:val="00684CD7"/>
    <w:rsid w:val="006853F8"/>
    <w:rsid w:val="0068608A"/>
    <w:rsid w:val="00686DF5"/>
    <w:rsid w:val="00687AF9"/>
    <w:rsid w:val="006A2E23"/>
    <w:rsid w:val="006A3668"/>
    <w:rsid w:val="006A5CB3"/>
    <w:rsid w:val="006B4FC7"/>
    <w:rsid w:val="006C650D"/>
    <w:rsid w:val="006D18D4"/>
    <w:rsid w:val="006D6872"/>
    <w:rsid w:val="006E0D0A"/>
    <w:rsid w:val="006E13B9"/>
    <w:rsid w:val="006F50F8"/>
    <w:rsid w:val="006F5D42"/>
    <w:rsid w:val="00702B67"/>
    <w:rsid w:val="00705BD7"/>
    <w:rsid w:val="007109C9"/>
    <w:rsid w:val="00710E67"/>
    <w:rsid w:val="00712B17"/>
    <w:rsid w:val="00715734"/>
    <w:rsid w:val="0071592A"/>
    <w:rsid w:val="00716A32"/>
    <w:rsid w:val="00716B22"/>
    <w:rsid w:val="00717010"/>
    <w:rsid w:val="00720433"/>
    <w:rsid w:val="0072175E"/>
    <w:rsid w:val="00730B23"/>
    <w:rsid w:val="007350F2"/>
    <w:rsid w:val="00746AB5"/>
    <w:rsid w:val="0075332E"/>
    <w:rsid w:val="00774FF9"/>
    <w:rsid w:val="007820AA"/>
    <w:rsid w:val="0078573C"/>
    <w:rsid w:val="00787A4C"/>
    <w:rsid w:val="00793F22"/>
    <w:rsid w:val="007964B9"/>
    <w:rsid w:val="0079770C"/>
    <w:rsid w:val="007A40B9"/>
    <w:rsid w:val="007B1952"/>
    <w:rsid w:val="007B3D98"/>
    <w:rsid w:val="007C26D6"/>
    <w:rsid w:val="007C2A32"/>
    <w:rsid w:val="007C4EE8"/>
    <w:rsid w:val="007C74F0"/>
    <w:rsid w:val="007D00AC"/>
    <w:rsid w:val="007D12B1"/>
    <w:rsid w:val="007D14D7"/>
    <w:rsid w:val="007D21DE"/>
    <w:rsid w:val="007D2B86"/>
    <w:rsid w:val="007D3C88"/>
    <w:rsid w:val="007D3CC2"/>
    <w:rsid w:val="007D3F9C"/>
    <w:rsid w:val="007E4F60"/>
    <w:rsid w:val="007E6B72"/>
    <w:rsid w:val="007F6E61"/>
    <w:rsid w:val="00800BDE"/>
    <w:rsid w:val="00804A33"/>
    <w:rsid w:val="00805C16"/>
    <w:rsid w:val="00817FF5"/>
    <w:rsid w:val="00831ED2"/>
    <w:rsid w:val="00832D29"/>
    <w:rsid w:val="008330B9"/>
    <w:rsid w:val="00833B25"/>
    <w:rsid w:val="00835637"/>
    <w:rsid w:val="0084577B"/>
    <w:rsid w:val="00846FB1"/>
    <w:rsid w:val="00851DBB"/>
    <w:rsid w:val="008526E3"/>
    <w:rsid w:val="00861515"/>
    <w:rsid w:val="00862AD2"/>
    <w:rsid w:val="00870013"/>
    <w:rsid w:val="0089018C"/>
    <w:rsid w:val="00890F03"/>
    <w:rsid w:val="0089124A"/>
    <w:rsid w:val="008C0866"/>
    <w:rsid w:val="008C4DE2"/>
    <w:rsid w:val="008C5B8E"/>
    <w:rsid w:val="008D1323"/>
    <w:rsid w:val="008D4B72"/>
    <w:rsid w:val="008D66AC"/>
    <w:rsid w:val="008E1731"/>
    <w:rsid w:val="008E6FDC"/>
    <w:rsid w:val="008F701C"/>
    <w:rsid w:val="008F73EA"/>
    <w:rsid w:val="0090091B"/>
    <w:rsid w:val="00903AF5"/>
    <w:rsid w:val="009107CE"/>
    <w:rsid w:val="00916E89"/>
    <w:rsid w:val="0093282D"/>
    <w:rsid w:val="0093600D"/>
    <w:rsid w:val="009366D4"/>
    <w:rsid w:val="00940869"/>
    <w:rsid w:val="00940D67"/>
    <w:rsid w:val="00941205"/>
    <w:rsid w:val="009475D9"/>
    <w:rsid w:val="00951978"/>
    <w:rsid w:val="00951E80"/>
    <w:rsid w:val="009571C6"/>
    <w:rsid w:val="00960771"/>
    <w:rsid w:val="00960E8E"/>
    <w:rsid w:val="00964B78"/>
    <w:rsid w:val="009729AE"/>
    <w:rsid w:val="0097305B"/>
    <w:rsid w:val="00973502"/>
    <w:rsid w:val="009854E2"/>
    <w:rsid w:val="0099383B"/>
    <w:rsid w:val="00995C1D"/>
    <w:rsid w:val="009A18A7"/>
    <w:rsid w:val="009A54A3"/>
    <w:rsid w:val="009B05C8"/>
    <w:rsid w:val="009B0EFD"/>
    <w:rsid w:val="009B3307"/>
    <w:rsid w:val="009C46A3"/>
    <w:rsid w:val="009E474D"/>
    <w:rsid w:val="009E7E6D"/>
    <w:rsid w:val="009F0103"/>
    <w:rsid w:val="009F2E46"/>
    <w:rsid w:val="009F34E0"/>
    <w:rsid w:val="009F3FA9"/>
    <w:rsid w:val="00A01DC3"/>
    <w:rsid w:val="00A05557"/>
    <w:rsid w:val="00A135CC"/>
    <w:rsid w:val="00A213DA"/>
    <w:rsid w:val="00A25697"/>
    <w:rsid w:val="00A46E54"/>
    <w:rsid w:val="00A50750"/>
    <w:rsid w:val="00A528A3"/>
    <w:rsid w:val="00A57427"/>
    <w:rsid w:val="00A62600"/>
    <w:rsid w:val="00A84656"/>
    <w:rsid w:val="00A84681"/>
    <w:rsid w:val="00A855FC"/>
    <w:rsid w:val="00A904F1"/>
    <w:rsid w:val="00A91A9A"/>
    <w:rsid w:val="00A96568"/>
    <w:rsid w:val="00AA0270"/>
    <w:rsid w:val="00AB21C3"/>
    <w:rsid w:val="00AD25B7"/>
    <w:rsid w:val="00AD5207"/>
    <w:rsid w:val="00AE1991"/>
    <w:rsid w:val="00AE397B"/>
    <w:rsid w:val="00AE65FA"/>
    <w:rsid w:val="00AE724D"/>
    <w:rsid w:val="00AE729D"/>
    <w:rsid w:val="00AF1CA3"/>
    <w:rsid w:val="00AF360F"/>
    <w:rsid w:val="00AF3C2D"/>
    <w:rsid w:val="00AF6F8B"/>
    <w:rsid w:val="00B20874"/>
    <w:rsid w:val="00B21188"/>
    <w:rsid w:val="00B319D4"/>
    <w:rsid w:val="00B35533"/>
    <w:rsid w:val="00B40C6A"/>
    <w:rsid w:val="00B55117"/>
    <w:rsid w:val="00B651ED"/>
    <w:rsid w:val="00B65E17"/>
    <w:rsid w:val="00B67670"/>
    <w:rsid w:val="00B7133A"/>
    <w:rsid w:val="00B724D0"/>
    <w:rsid w:val="00B7591D"/>
    <w:rsid w:val="00B777CB"/>
    <w:rsid w:val="00B80785"/>
    <w:rsid w:val="00B83BFE"/>
    <w:rsid w:val="00B86A72"/>
    <w:rsid w:val="00B87F98"/>
    <w:rsid w:val="00B91116"/>
    <w:rsid w:val="00B91A3C"/>
    <w:rsid w:val="00B91A87"/>
    <w:rsid w:val="00B93784"/>
    <w:rsid w:val="00B9436E"/>
    <w:rsid w:val="00B970E9"/>
    <w:rsid w:val="00BA393C"/>
    <w:rsid w:val="00BA6E03"/>
    <w:rsid w:val="00BC0AD5"/>
    <w:rsid w:val="00BD36F1"/>
    <w:rsid w:val="00BD4480"/>
    <w:rsid w:val="00BE1588"/>
    <w:rsid w:val="00BE168D"/>
    <w:rsid w:val="00BF3435"/>
    <w:rsid w:val="00BF41F0"/>
    <w:rsid w:val="00C002F1"/>
    <w:rsid w:val="00C022C0"/>
    <w:rsid w:val="00C057DA"/>
    <w:rsid w:val="00C21FAE"/>
    <w:rsid w:val="00C264E8"/>
    <w:rsid w:val="00C36D9A"/>
    <w:rsid w:val="00C46B15"/>
    <w:rsid w:val="00C470E9"/>
    <w:rsid w:val="00C50652"/>
    <w:rsid w:val="00C51715"/>
    <w:rsid w:val="00C520F5"/>
    <w:rsid w:val="00C6050E"/>
    <w:rsid w:val="00C61A09"/>
    <w:rsid w:val="00C71807"/>
    <w:rsid w:val="00C75214"/>
    <w:rsid w:val="00C7778A"/>
    <w:rsid w:val="00C81C34"/>
    <w:rsid w:val="00C8249C"/>
    <w:rsid w:val="00C93152"/>
    <w:rsid w:val="00C93357"/>
    <w:rsid w:val="00C937F2"/>
    <w:rsid w:val="00CA1DC1"/>
    <w:rsid w:val="00CA571D"/>
    <w:rsid w:val="00CB013D"/>
    <w:rsid w:val="00CB24D7"/>
    <w:rsid w:val="00CB4404"/>
    <w:rsid w:val="00CB7AF1"/>
    <w:rsid w:val="00CC0B64"/>
    <w:rsid w:val="00CC1758"/>
    <w:rsid w:val="00CC69AA"/>
    <w:rsid w:val="00CD31B4"/>
    <w:rsid w:val="00CD34A6"/>
    <w:rsid w:val="00CD42FF"/>
    <w:rsid w:val="00CD58C6"/>
    <w:rsid w:val="00CD7994"/>
    <w:rsid w:val="00CE2026"/>
    <w:rsid w:val="00CE2D1B"/>
    <w:rsid w:val="00CE788C"/>
    <w:rsid w:val="00CF23C2"/>
    <w:rsid w:val="00CF47AB"/>
    <w:rsid w:val="00D041D9"/>
    <w:rsid w:val="00D11D9F"/>
    <w:rsid w:val="00D134F7"/>
    <w:rsid w:val="00D22EBA"/>
    <w:rsid w:val="00D23899"/>
    <w:rsid w:val="00D24C71"/>
    <w:rsid w:val="00D26C0E"/>
    <w:rsid w:val="00D27777"/>
    <w:rsid w:val="00D279CC"/>
    <w:rsid w:val="00D314A5"/>
    <w:rsid w:val="00D33909"/>
    <w:rsid w:val="00D35AB2"/>
    <w:rsid w:val="00D36BF9"/>
    <w:rsid w:val="00D37BAE"/>
    <w:rsid w:val="00D4423F"/>
    <w:rsid w:val="00D4762D"/>
    <w:rsid w:val="00D531AB"/>
    <w:rsid w:val="00D56F89"/>
    <w:rsid w:val="00D6226A"/>
    <w:rsid w:val="00D65CD2"/>
    <w:rsid w:val="00D66E0D"/>
    <w:rsid w:val="00D7493A"/>
    <w:rsid w:val="00D75F47"/>
    <w:rsid w:val="00D80A17"/>
    <w:rsid w:val="00D80D23"/>
    <w:rsid w:val="00D84047"/>
    <w:rsid w:val="00D85589"/>
    <w:rsid w:val="00D96123"/>
    <w:rsid w:val="00DA6E96"/>
    <w:rsid w:val="00DB0246"/>
    <w:rsid w:val="00DB2F73"/>
    <w:rsid w:val="00DB3A74"/>
    <w:rsid w:val="00DB4CCA"/>
    <w:rsid w:val="00DB4E98"/>
    <w:rsid w:val="00DB72EB"/>
    <w:rsid w:val="00DD0CE8"/>
    <w:rsid w:val="00DE0E01"/>
    <w:rsid w:val="00DE36A8"/>
    <w:rsid w:val="00DE3ADF"/>
    <w:rsid w:val="00DE6FF9"/>
    <w:rsid w:val="00E0085E"/>
    <w:rsid w:val="00E11BFD"/>
    <w:rsid w:val="00E11CC0"/>
    <w:rsid w:val="00E13DEC"/>
    <w:rsid w:val="00E27092"/>
    <w:rsid w:val="00E3098C"/>
    <w:rsid w:val="00E33BBF"/>
    <w:rsid w:val="00E365BA"/>
    <w:rsid w:val="00E40E1C"/>
    <w:rsid w:val="00E43292"/>
    <w:rsid w:val="00E52C8F"/>
    <w:rsid w:val="00E55255"/>
    <w:rsid w:val="00E557B0"/>
    <w:rsid w:val="00E56BC3"/>
    <w:rsid w:val="00E61334"/>
    <w:rsid w:val="00E618B6"/>
    <w:rsid w:val="00E6641C"/>
    <w:rsid w:val="00E72B3E"/>
    <w:rsid w:val="00E76106"/>
    <w:rsid w:val="00E80F90"/>
    <w:rsid w:val="00E84B85"/>
    <w:rsid w:val="00E97363"/>
    <w:rsid w:val="00EA3D17"/>
    <w:rsid w:val="00EA4399"/>
    <w:rsid w:val="00EA5EF8"/>
    <w:rsid w:val="00EB5113"/>
    <w:rsid w:val="00EB6402"/>
    <w:rsid w:val="00EB7233"/>
    <w:rsid w:val="00EC267F"/>
    <w:rsid w:val="00EC2870"/>
    <w:rsid w:val="00EC40C5"/>
    <w:rsid w:val="00EC5AE1"/>
    <w:rsid w:val="00EE7E20"/>
    <w:rsid w:val="00EF6A53"/>
    <w:rsid w:val="00F0020E"/>
    <w:rsid w:val="00F360F7"/>
    <w:rsid w:val="00F41DF2"/>
    <w:rsid w:val="00F53A96"/>
    <w:rsid w:val="00F62C45"/>
    <w:rsid w:val="00F62DE6"/>
    <w:rsid w:val="00F65255"/>
    <w:rsid w:val="00F65C7B"/>
    <w:rsid w:val="00F66E3A"/>
    <w:rsid w:val="00F71366"/>
    <w:rsid w:val="00F80490"/>
    <w:rsid w:val="00F84B8E"/>
    <w:rsid w:val="00F93C3B"/>
    <w:rsid w:val="00F94EB4"/>
    <w:rsid w:val="00F96965"/>
    <w:rsid w:val="00FA2083"/>
    <w:rsid w:val="00FA2AE9"/>
    <w:rsid w:val="00FB0742"/>
    <w:rsid w:val="00FB18FF"/>
    <w:rsid w:val="00FB6941"/>
    <w:rsid w:val="00FB7665"/>
    <w:rsid w:val="00FC1374"/>
    <w:rsid w:val="00FC3088"/>
    <w:rsid w:val="00FD6D68"/>
    <w:rsid w:val="00FD7936"/>
    <w:rsid w:val="00FE3AC5"/>
    <w:rsid w:val="00FF3125"/>
    <w:rsid w:val="00FF5C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2EBCB6"/>
  <w15:docId w15:val="{0DC6D92B-2675-4D3A-9F1C-898FE8E4E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123"/>
    <w:rPr>
      <w:rFonts w:ascii="Courier New" w:eastAsia="Courier New" w:hAnsi="Courier New" w:cs="Courier New"/>
      <w:lang w:val="pt-PT"/>
    </w:rPr>
  </w:style>
  <w:style w:type="paragraph" w:styleId="Ttulo1">
    <w:name w:val="heading 1"/>
    <w:basedOn w:val="Normal"/>
    <w:link w:val="Ttulo1Char"/>
    <w:uiPriority w:val="9"/>
    <w:qFormat/>
    <w:pPr>
      <w:ind w:left="1147" w:right="1160"/>
      <w:jc w:val="center"/>
      <w:outlineLvl w:val="0"/>
    </w:pPr>
    <w:rPr>
      <w:b/>
      <w:bCs/>
      <w:sz w:val="28"/>
      <w:szCs w:val="28"/>
    </w:rPr>
  </w:style>
  <w:style w:type="paragraph" w:styleId="Ttulo2">
    <w:name w:val="heading 2"/>
    <w:basedOn w:val="Normal"/>
    <w:link w:val="Ttulo2Char"/>
    <w:unhideWhenUsed/>
    <w:qFormat/>
    <w:pPr>
      <w:ind w:left="112"/>
      <w:outlineLvl w:val="1"/>
    </w:pPr>
    <w:rPr>
      <w:b/>
      <w:bCs/>
      <w:sz w:val="18"/>
      <w:szCs w:val="18"/>
    </w:rPr>
  </w:style>
  <w:style w:type="paragraph" w:styleId="Ttulo3">
    <w:name w:val="heading 3"/>
    <w:basedOn w:val="Normal"/>
    <w:next w:val="Normal"/>
    <w:link w:val="Ttulo3Char"/>
    <w:unhideWhenUsed/>
    <w:qFormat/>
    <w:rsid w:val="00040F76"/>
    <w:pPr>
      <w:keepNext/>
      <w:keepLines/>
      <w:suppressAutoHyphens/>
      <w:autoSpaceDE/>
      <w:spacing w:before="280" w:after="80"/>
      <w:textAlignment w:val="baseline"/>
      <w:outlineLvl w:val="2"/>
    </w:pPr>
    <w:rPr>
      <w:rFonts w:ascii="Calibri" w:eastAsia="Segoe UI" w:hAnsi="Calibri" w:cs="Tahoma"/>
      <w:b/>
      <w:sz w:val="28"/>
      <w:szCs w:val="28"/>
      <w:lang w:val="pt-BR" w:eastAsia="pt-BR"/>
    </w:rPr>
  </w:style>
  <w:style w:type="paragraph" w:styleId="Ttulo4">
    <w:name w:val="heading 4"/>
    <w:basedOn w:val="Normal"/>
    <w:next w:val="Normal"/>
    <w:link w:val="Ttulo4Char"/>
    <w:uiPriority w:val="9"/>
    <w:semiHidden/>
    <w:unhideWhenUsed/>
    <w:qFormat/>
    <w:rsid w:val="00040F76"/>
    <w:pPr>
      <w:keepNext/>
      <w:keepLines/>
      <w:suppressAutoHyphens/>
      <w:autoSpaceDE/>
      <w:spacing w:before="240" w:after="40"/>
      <w:textAlignment w:val="baseline"/>
      <w:outlineLvl w:val="3"/>
    </w:pPr>
    <w:rPr>
      <w:rFonts w:ascii="Calibri" w:eastAsia="Segoe UI" w:hAnsi="Calibri" w:cs="Tahoma"/>
      <w:b/>
      <w:sz w:val="24"/>
      <w:szCs w:val="24"/>
      <w:lang w:val="pt-BR" w:eastAsia="pt-BR"/>
    </w:rPr>
  </w:style>
  <w:style w:type="paragraph" w:styleId="Ttulo5">
    <w:name w:val="heading 5"/>
    <w:basedOn w:val="Normal"/>
    <w:next w:val="Normal"/>
    <w:link w:val="Ttulo5Char"/>
    <w:uiPriority w:val="9"/>
    <w:semiHidden/>
    <w:unhideWhenUsed/>
    <w:qFormat/>
    <w:rsid w:val="00040F76"/>
    <w:pPr>
      <w:keepNext/>
      <w:keepLines/>
      <w:suppressAutoHyphens/>
      <w:autoSpaceDE/>
      <w:spacing w:before="220" w:after="40"/>
      <w:textAlignment w:val="baseline"/>
      <w:outlineLvl w:val="4"/>
    </w:pPr>
    <w:rPr>
      <w:rFonts w:ascii="Calibri" w:eastAsia="Segoe UI" w:hAnsi="Calibri" w:cs="Tahoma"/>
      <w:b/>
      <w:lang w:val="pt-BR" w:eastAsia="pt-BR"/>
    </w:rPr>
  </w:style>
  <w:style w:type="paragraph" w:styleId="Ttulo6">
    <w:name w:val="heading 6"/>
    <w:basedOn w:val="Normal"/>
    <w:next w:val="Normal"/>
    <w:link w:val="Ttulo6Char"/>
    <w:uiPriority w:val="9"/>
    <w:semiHidden/>
    <w:unhideWhenUsed/>
    <w:qFormat/>
    <w:rsid w:val="00040F76"/>
    <w:pPr>
      <w:keepNext/>
      <w:keepLines/>
      <w:suppressAutoHyphens/>
      <w:autoSpaceDE/>
      <w:spacing w:before="200" w:after="40"/>
      <w:textAlignment w:val="baseline"/>
      <w:outlineLvl w:val="5"/>
    </w:pPr>
    <w:rPr>
      <w:rFonts w:ascii="Calibri" w:eastAsia="Segoe UI" w:hAnsi="Calibri" w:cs="Tahoma"/>
      <w:b/>
      <w:sz w:val="20"/>
      <w:szCs w:val="20"/>
      <w:lang w:val="pt-BR" w:eastAsia="pt-BR"/>
    </w:rPr>
  </w:style>
  <w:style w:type="paragraph" w:styleId="Ttulo7">
    <w:name w:val="heading 7"/>
    <w:basedOn w:val="Normal"/>
    <w:next w:val="Normal"/>
    <w:link w:val="Ttulo7Char"/>
    <w:uiPriority w:val="9"/>
    <w:semiHidden/>
    <w:unhideWhenUsed/>
    <w:qFormat/>
    <w:rsid w:val="00CE2026"/>
    <w:pPr>
      <w:keepNext/>
      <w:keepLines/>
      <w:spacing w:before="200"/>
      <w:outlineLvl w:val="6"/>
    </w:pPr>
    <w:rPr>
      <w:rFonts w:asciiTheme="minorHAnsi" w:eastAsia="Times New Roman" w:hAnsiTheme="minorHAnsi" w:cs="Times New Roman"/>
      <w:color w:val="595959"/>
      <w:kern w:val="2"/>
      <w:sz w:val="24"/>
      <w:szCs w:val="24"/>
      <w:lang w:val="en-US"/>
      <w14:ligatures w14:val="standardContextual"/>
    </w:rPr>
  </w:style>
  <w:style w:type="paragraph" w:styleId="Ttulo8">
    <w:name w:val="heading 8"/>
    <w:basedOn w:val="Normal"/>
    <w:next w:val="Normal"/>
    <w:link w:val="Ttulo8Char"/>
    <w:uiPriority w:val="9"/>
    <w:semiHidden/>
    <w:unhideWhenUsed/>
    <w:qFormat/>
    <w:rsid w:val="00CE2026"/>
    <w:pPr>
      <w:keepNext/>
      <w:keepLines/>
      <w:spacing w:before="200"/>
      <w:outlineLvl w:val="7"/>
    </w:pPr>
    <w:rPr>
      <w:rFonts w:asciiTheme="minorHAnsi" w:eastAsia="Times New Roman" w:hAnsiTheme="minorHAnsi" w:cs="Times New Roman"/>
      <w:i/>
      <w:iCs/>
      <w:color w:val="272727"/>
      <w:kern w:val="2"/>
      <w:sz w:val="24"/>
      <w:szCs w:val="24"/>
      <w:lang w:val="en-US"/>
      <w14:ligatures w14:val="standardContextual"/>
    </w:rPr>
  </w:style>
  <w:style w:type="paragraph" w:styleId="Ttulo9">
    <w:name w:val="heading 9"/>
    <w:basedOn w:val="Normal"/>
    <w:next w:val="Normal"/>
    <w:link w:val="Ttulo9Char"/>
    <w:uiPriority w:val="9"/>
    <w:semiHidden/>
    <w:unhideWhenUsed/>
    <w:qFormat/>
    <w:rsid w:val="00CE2026"/>
    <w:pPr>
      <w:keepNext/>
      <w:keepLines/>
      <w:spacing w:before="200"/>
      <w:outlineLvl w:val="8"/>
    </w:pPr>
    <w:rPr>
      <w:rFonts w:ascii="Calibri Light" w:eastAsia="Times New Roman" w:hAnsi="Calibri Light" w:cs="Times New Roman"/>
      <w:i/>
      <w:iCs/>
      <w:color w:val="272727"/>
      <w:sz w:val="21"/>
      <w:szCs w:val="21"/>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12"/>
      <w:jc w:val="both"/>
    </w:pPr>
    <w:rPr>
      <w:sz w:val="18"/>
      <w:szCs w:val="18"/>
    </w:rPr>
  </w:style>
  <w:style w:type="paragraph" w:styleId="PargrafodaLista">
    <w:name w:val="List Paragraph"/>
    <w:aliases w:val="Corpo Texto,Normal com bullets,DOCs_Paragrafo-1,Tópico1"/>
    <w:basedOn w:val="Normal"/>
    <w:link w:val="PargrafodaListaChar"/>
    <w:qFormat/>
    <w:pPr>
      <w:ind w:left="112" w:right="123"/>
      <w:jc w:val="both"/>
    </w:pPr>
  </w:style>
  <w:style w:type="paragraph" w:customStyle="1" w:styleId="TableParagraph">
    <w:name w:val="Table Paragraph"/>
    <w:basedOn w:val="Normal"/>
    <w:uiPriority w:val="1"/>
    <w:qFormat/>
  </w:style>
  <w:style w:type="paragraph" w:styleId="Cabealho">
    <w:name w:val="header"/>
    <w:aliases w:val=" Char9,Char9,hd,he"/>
    <w:basedOn w:val="Normal"/>
    <w:link w:val="CabealhoChar"/>
    <w:uiPriority w:val="99"/>
    <w:unhideWhenUsed/>
    <w:rsid w:val="009F3FA9"/>
    <w:pPr>
      <w:tabs>
        <w:tab w:val="center" w:pos="4252"/>
        <w:tab w:val="right" w:pos="8504"/>
      </w:tabs>
    </w:pPr>
  </w:style>
  <w:style w:type="character" w:customStyle="1" w:styleId="CabealhoChar">
    <w:name w:val="Cabeçalho Char"/>
    <w:aliases w:val=" Char9 Char,Char9 Char,hd Char,he Char"/>
    <w:basedOn w:val="Fontepargpadro"/>
    <w:link w:val="Cabealho"/>
    <w:uiPriority w:val="99"/>
    <w:rsid w:val="009F3FA9"/>
    <w:rPr>
      <w:rFonts w:ascii="Courier New" w:eastAsia="Courier New" w:hAnsi="Courier New" w:cs="Courier New"/>
      <w:lang w:val="pt-PT"/>
    </w:rPr>
  </w:style>
  <w:style w:type="paragraph" w:styleId="Rodap">
    <w:name w:val="footer"/>
    <w:basedOn w:val="Normal"/>
    <w:link w:val="RodapChar"/>
    <w:uiPriority w:val="99"/>
    <w:unhideWhenUsed/>
    <w:rsid w:val="009F3FA9"/>
    <w:pPr>
      <w:tabs>
        <w:tab w:val="center" w:pos="4252"/>
        <w:tab w:val="right" w:pos="8504"/>
      </w:tabs>
    </w:pPr>
  </w:style>
  <w:style w:type="character" w:customStyle="1" w:styleId="RodapChar">
    <w:name w:val="Rodapé Char"/>
    <w:basedOn w:val="Fontepargpadro"/>
    <w:link w:val="Rodap"/>
    <w:uiPriority w:val="99"/>
    <w:rsid w:val="009F3FA9"/>
    <w:rPr>
      <w:rFonts w:ascii="Courier New" w:eastAsia="Courier New" w:hAnsi="Courier New" w:cs="Courier New"/>
      <w:lang w:val="pt-PT"/>
    </w:rPr>
  </w:style>
  <w:style w:type="character" w:styleId="Hyperlink">
    <w:name w:val="Hyperlink"/>
    <w:basedOn w:val="Fontepargpadro"/>
    <w:uiPriority w:val="99"/>
    <w:unhideWhenUsed/>
    <w:rsid w:val="00D041D9"/>
    <w:rPr>
      <w:color w:val="0000FF" w:themeColor="hyperlink"/>
      <w:u w:val="single"/>
    </w:rPr>
  </w:style>
  <w:style w:type="character" w:customStyle="1" w:styleId="MenoPendente1">
    <w:name w:val="Menção Pendente1"/>
    <w:basedOn w:val="Fontepargpadro"/>
    <w:uiPriority w:val="99"/>
    <w:semiHidden/>
    <w:unhideWhenUsed/>
    <w:rsid w:val="00D041D9"/>
    <w:rPr>
      <w:color w:val="605E5C"/>
      <w:shd w:val="clear" w:color="auto" w:fill="E1DFDD"/>
    </w:rPr>
  </w:style>
  <w:style w:type="character" w:customStyle="1" w:styleId="Nvel2-RedChar">
    <w:name w:val="Nível 2 -Red Char"/>
    <w:basedOn w:val="Fontepargpadro"/>
    <w:link w:val="Nvel2-Red"/>
    <w:locked/>
    <w:rsid w:val="003A371A"/>
    <w:rPr>
      <w:rFonts w:ascii="Arial" w:eastAsiaTheme="minorEastAsia" w:hAnsi="Arial" w:cs="Arial"/>
      <w:i/>
      <w:iCs/>
      <w:color w:val="FF0000"/>
      <w:lang w:eastAsia="pt-BR"/>
    </w:rPr>
  </w:style>
  <w:style w:type="paragraph" w:customStyle="1" w:styleId="Nvel2-Red">
    <w:name w:val="Nível 2 -Red"/>
    <w:basedOn w:val="Normal"/>
    <w:link w:val="Nvel2-RedChar"/>
    <w:qFormat/>
    <w:rsid w:val="003A371A"/>
    <w:pPr>
      <w:widowControl/>
      <w:numPr>
        <w:ilvl w:val="1"/>
        <w:numId w:val="1"/>
      </w:numPr>
      <w:autoSpaceDE/>
      <w:autoSpaceDN/>
      <w:spacing w:before="120" w:after="120" w:line="276" w:lineRule="auto"/>
      <w:jc w:val="both"/>
    </w:pPr>
    <w:rPr>
      <w:rFonts w:ascii="Arial" w:eastAsiaTheme="minorEastAsia" w:hAnsi="Arial" w:cs="Arial"/>
      <w:i/>
      <w:iCs/>
      <w:color w:val="FF0000"/>
      <w:lang w:val="en-US" w:eastAsia="pt-BR"/>
    </w:rPr>
  </w:style>
  <w:style w:type="character" w:styleId="Refdecomentrio">
    <w:name w:val="annotation reference"/>
    <w:basedOn w:val="Fontepargpadro"/>
    <w:unhideWhenUsed/>
    <w:rsid w:val="007A40B9"/>
    <w:rPr>
      <w:sz w:val="16"/>
      <w:szCs w:val="16"/>
    </w:rPr>
  </w:style>
  <w:style w:type="paragraph" w:styleId="Textodecomentrio">
    <w:name w:val="annotation text"/>
    <w:basedOn w:val="Normal"/>
    <w:link w:val="TextodecomentrioChar"/>
    <w:unhideWhenUsed/>
    <w:rsid w:val="007A40B9"/>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7A40B9"/>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qFormat/>
    <w:rsid w:val="00717010"/>
    <w:pPr>
      <w:keepNext/>
      <w:keepLines/>
      <w:widowControl/>
      <w:tabs>
        <w:tab w:val="left" w:pos="567"/>
      </w:tabs>
      <w:autoSpaceDE/>
      <w:autoSpaceDN/>
      <w:spacing w:before="240"/>
      <w:ind w:left="112" w:right="0" w:hanging="283"/>
      <w:jc w:val="both"/>
    </w:pPr>
    <w:rPr>
      <w:rFonts w:ascii="Arial" w:eastAsia="MS Gothic" w:hAnsi="Arial" w:cs="Arial"/>
      <w:sz w:val="20"/>
      <w:szCs w:val="20"/>
      <w:lang w:val="pt-BR" w:eastAsia="pt-BR"/>
    </w:rPr>
  </w:style>
  <w:style w:type="paragraph" w:customStyle="1" w:styleId="Nivel2">
    <w:name w:val="Nivel 2"/>
    <w:basedOn w:val="Normal"/>
    <w:link w:val="Nivel2Char"/>
    <w:qFormat/>
    <w:rsid w:val="00717010"/>
    <w:pPr>
      <w:widowControl/>
      <w:autoSpaceDE/>
      <w:autoSpaceDN/>
      <w:spacing w:before="120" w:after="120" w:line="276" w:lineRule="auto"/>
      <w:ind w:left="1152" w:hanging="283"/>
      <w:jc w:val="both"/>
    </w:pPr>
    <w:rPr>
      <w:rFonts w:ascii="Arial" w:eastAsia="MS Mincho" w:hAnsi="Arial" w:cs="Arial"/>
      <w:color w:val="000000"/>
      <w:sz w:val="20"/>
      <w:szCs w:val="20"/>
      <w:lang w:val="pt-BR" w:eastAsia="pt-BR"/>
    </w:rPr>
  </w:style>
  <w:style w:type="paragraph" w:customStyle="1" w:styleId="Nivel3">
    <w:name w:val="Nivel 3"/>
    <w:basedOn w:val="Normal"/>
    <w:link w:val="Nivel3Char"/>
    <w:qFormat/>
    <w:rsid w:val="00717010"/>
    <w:pPr>
      <w:widowControl/>
      <w:autoSpaceDE/>
      <w:autoSpaceDN/>
      <w:spacing w:before="120" w:after="120" w:line="276" w:lineRule="auto"/>
      <w:ind w:left="425"/>
      <w:jc w:val="both"/>
    </w:pPr>
    <w:rPr>
      <w:rFonts w:ascii="Arial" w:eastAsia="MS Mincho" w:hAnsi="Arial" w:cs="Arial"/>
      <w:color w:val="000000"/>
      <w:sz w:val="20"/>
      <w:szCs w:val="20"/>
      <w:lang w:val="pt-BR" w:eastAsia="pt-BR"/>
    </w:rPr>
  </w:style>
  <w:style w:type="paragraph" w:customStyle="1" w:styleId="Nivel4">
    <w:name w:val="Nivel 4"/>
    <w:basedOn w:val="Nivel3"/>
    <w:qFormat/>
    <w:rsid w:val="00717010"/>
    <w:pPr>
      <w:numPr>
        <w:ilvl w:val="3"/>
      </w:numPr>
      <w:ind w:left="851"/>
    </w:pPr>
    <w:rPr>
      <w:color w:val="auto"/>
    </w:rPr>
  </w:style>
  <w:style w:type="paragraph" w:customStyle="1" w:styleId="Nivel5">
    <w:name w:val="Nivel 5"/>
    <w:basedOn w:val="Nivel4"/>
    <w:qFormat/>
    <w:rsid w:val="00717010"/>
    <w:pPr>
      <w:numPr>
        <w:ilvl w:val="4"/>
      </w:numPr>
      <w:ind w:left="1276"/>
    </w:pPr>
  </w:style>
  <w:style w:type="character" w:customStyle="1" w:styleId="Nivel3Char">
    <w:name w:val="Nivel 3 Char"/>
    <w:basedOn w:val="Fontepargpadro"/>
    <w:link w:val="Nivel3"/>
    <w:rsid w:val="00717010"/>
    <w:rPr>
      <w:rFonts w:ascii="Arial" w:eastAsia="MS Mincho" w:hAnsi="Arial" w:cs="Arial"/>
      <w:color w:val="000000"/>
      <w:sz w:val="20"/>
      <w:szCs w:val="20"/>
      <w:lang w:val="pt-BR" w:eastAsia="pt-BR"/>
    </w:rPr>
  </w:style>
  <w:style w:type="character" w:customStyle="1" w:styleId="Nivel2Char">
    <w:name w:val="Nivel 2 Char"/>
    <w:basedOn w:val="Fontepargpadro"/>
    <w:link w:val="Nivel2"/>
    <w:locked/>
    <w:rsid w:val="00EB7233"/>
    <w:rPr>
      <w:rFonts w:ascii="Arial" w:eastAsia="MS Mincho" w:hAnsi="Arial" w:cs="Arial"/>
      <w:color w:val="000000"/>
      <w:sz w:val="20"/>
      <w:szCs w:val="20"/>
      <w:lang w:val="pt-BR" w:eastAsia="pt-BR"/>
    </w:rPr>
  </w:style>
  <w:style w:type="character" w:customStyle="1" w:styleId="PargrafodaListaChar">
    <w:name w:val="Parágrafo da Lista Char"/>
    <w:aliases w:val="Corpo Texto Char,Normal com bullets Char,DOCs_Paragrafo-1 Char,Tópico1 Char"/>
    <w:link w:val="PargrafodaLista"/>
    <w:uiPriority w:val="1"/>
    <w:qFormat/>
    <w:rsid w:val="00A05557"/>
    <w:rPr>
      <w:rFonts w:ascii="Courier New" w:eastAsia="Courier New" w:hAnsi="Courier New" w:cs="Courier New"/>
      <w:lang w:val="pt-PT"/>
    </w:rPr>
  </w:style>
  <w:style w:type="table" w:styleId="Tabelacomgrade">
    <w:name w:val="Table Grid"/>
    <w:basedOn w:val="Tabelanormal"/>
    <w:uiPriority w:val="39"/>
    <w:rsid w:val="00B80785"/>
    <w:pPr>
      <w:widowControl/>
      <w:autoSpaceDE/>
      <w:autoSpaceDN/>
    </w:pPr>
    <w:rPr>
      <w:rFonts w:ascii="Calibri" w:eastAsia="Calibri" w:hAnsi="Calibri" w:cs="Times New Roman"/>
      <w:sz w:val="20"/>
      <w:szCs w:val="20"/>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
    <w:name w:val="Tabela com grade3"/>
    <w:basedOn w:val="Tabelanormal"/>
    <w:next w:val="Tabelacomgrade"/>
    <w:uiPriority w:val="59"/>
    <w:rsid w:val="001B4E2D"/>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DA6E96"/>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960E8E"/>
    <w:rPr>
      <w:color w:val="800080" w:themeColor="followedHyperlink"/>
      <w:u w:val="single"/>
    </w:rPr>
  </w:style>
  <w:style w:type="paragraph" w:styleId="NormalWeb">
    <w:name w:val="Normal (Web)"/>
    <w:basedOn w:val="Normal"/>
    <w:uiPriority w:val="99"/>
    <w:unhideWhenUsed/>
    <w:rsid w:val="009366D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elacomgrade1">
    <w:name w:val="Tabela com grade1"/>
    <w:basedOn w:val="Tabelanormal"/>
    <w:next w:val="Tabelacomgrade"/>
    <w:uiPriority w:val="39"/>
    <w:rsid w:val="009366D4"/>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rsid w:val="00040F76"/>
    <w:rPr>
      <w:rFonts w:ascii="Calibri" w:eastAsia="Segoe UI" w:hAnsi="Calibri" w:cs="Tahoma"/>
      <w:b/>
      <w:sz w:val="28"/>
      <w:szCs w:val="28"/>
      <w:lang w:val="pt-BR" w:eastAsia="pt-BR"/>
    </w:rPr>
  </w:style>
  <w:style w:type="character" w:customStyle="1" w:styleId="Ttulo4Char">
    <w:name w:val="Título 4 Char"/>
    <w:basedOn w:val="Fontepargpadro"/>
    <w:link w:val="Ttulo4"/>
    <w:uiPriority w:val="9"/>
    <w:semiHidden/>
    <w:rsid w:val="00040F76"/>
    <w:rPr>
      <w:rFonts w:ascii="Calibri" w:eastAsia="Segoe UI" w:hAnsi="Calibri" w:cs="Tahoma"/>
      <w:b/>
      <w:sz w:val="24"/>
      <w:szCs w:val="24"/>
      <w:lang w:val="pt-BR" w:eastAsia="pt-BR"/>
    </w:rPr>
  </w:style>
  <w:style w:type="character" w:customStyle="1" w:styleId="Ttulo5Char">
    <w:name w:val="Título 5 Char"/>
    <w:basedOn w:val="Fontepargpadro"/>
    <w:link w:val="Ttulo5"/>
    <w:uiPriority w:val="9"/>
    <w:semiHidden/>
    <w:rsid w:val="00040F76"/>
    <w:rPr>
      <w:rFonts w:ascii="Calibri" w:eastAsia="Segoe UI" w:hAnsi="Calibri" w:cs="Tahoma"/>
      <w:b/>
      <w:lang w:val="pt-BR" w:eastAsia="pt-BR"/>
    </w:rPr>
  </w:style>
  <w:style w:type="character" w:customStyle="1" w:styleId="Ttulo6Char">
    <w:name w:val="Título 6 Char"/>
    <w:basedOn w:val="Fontepargpadro"/>
    <w:link w:val="Ttulo6"/>
    <w:uiPriority w:val="9"/>
    <w:semiHidden/>
    <w:rsid w:val="00040F76"/>
    <w:rPr>
      <w:rFonts w:ascii="Calibri" w:eastAsia="Segoe UI" w:hAnsi="Calibri" w:cs="Tahoma"/>
      <w:b/>
      <w:sz w:val="20"/>
      <w:szCs w:val="20"/>
      <w:lang w:val="pt-BR" w:eastAsia="pt-BR"/>
    </w:rPr>
  </w:style>
  <w:style w:type="paragraph" w:styleId="Ttulo">
    <w:name w:val="Title"/>
    <w:basedOn w:val="Normal"/>
    <w:next w:val="Normal"/>
    <w:link w:val="TtuloChar"/>
    <w:uiPriority w:val="10"/>
    <w:qFormat/>
    <w:rsid w:val="00040F76"/>
    <w:pPr>
      <w:keepNext/>
      <w:keepLines/>
      <w:suppressAutoHyphens/>
      <w:autoSpaceDE/>
      <w:spacing w:before="480" w:after="120"/>
      <w:textAlignment w:val="baseline"/>
    </w:pPr>
    <w:rPr>
      <w:rFonts w:ascii="Calibri" w:eastAsia="Segoe UI" w:hAnsi="Calibri" w:cs="Tahoma"/>
      <w:b/>
      <w:sz w:val="72"/>
      <w:szCs w:val="72"/>
      <w:lang w:val="pt-BR" w:eastAsia="pt-BR"/>
    </w:rPr>
  </w:style>
  <w:style w:type="character" w:customStyle="1" w:styleId="TtuloChar">
    <w:name w:val="Título Char"/>
    <w:basedOn w:val="Fontepargpadro"/>
    <w:link w:val="Ttulo"/>
    <w:uiPriority w:val="10"/>
    <w:rsid w:val="00040F76"/>
    <w:rPr>
      <w:rFonts w:ascii="Calibri" w:eastAsia="Segoe UI" w:hAnsi="Calibri" w:cs="Tahoma"/>
      <w:b/>
      <w:sz w:val="72"/>
      <w:szCs w:val="72"/>
      <w:lang w:val="pt-BR" w:eastAsia="pt-BR"/>
    </w:rPr>
  </w:style>
  <w:style w:type="paragraph" w:customStyle="1" w:styleId="Textbody">
    <w:name w:val="Text body"/>
    <w:basedOn w:val="Normal"/>
    <w:rsid w:val="00040F76"/>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val="pt-BR" w:eastAsia="pt-BR"/>
    </w:rPr>
  </w:style>
  <w:style w:type="paragraph" w:customStyle="1" w:styleId="Default">
    <w:name w:val="Default"/>
    <w:rsid w:val="00040F76"/>
    <w:rPr>
      <w:rFonts w:ascii="Times New Roman" w:eastAsia="Calibri" w:hAnsi="Times New Roman" w:cs="Times New Roman"/>
      <w:color w:val="000000"/>
      <w:sz w:val="24"/>
      <w:szCs w:val="24"/>
      <w:lang w:val="pt-BR" w:eastAsia="pt-BR"/>
    </w:rPr>
  </w:style>
  <w:style w:type="paragraph" w:styleId="Subttulo">
    <w:name w:val="Subtitle"/>
    <w:basedOn w:val="Normal"/>
    <w:next w:val="Normal"/>
    <w:link w:val="SubttuloChar"/>
    <w:qFormat/>
    <w:rsid w:val="00040F76"/>
    <w:pPr>
      <w:keepNext/>
      <w:keepLines/>
      <w:suppressAutoHyphens/>
      <w:autoSpaceDE/>
      <w:spacing w:before="360" w:after="80"/>
      <w:textAlignment w:val="baseline"/>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rsid w:val="00040F76"/>
    <w:rPr>
      <w:rFonts w:ascii="Georgia" w:eastAsia="Georgia" w:hAnsi="Georgia" w:cs="Georgia"/>
      <w:i/>
      <w:color w:val="666666"/>
      <w:sz w:val="48"/>
      <w:szCs w:val="48"/>
      <w:lang w:val="pt-BR" w:eastAsia="pt-BR"/>
    </w:rPr>
  </w:style>
  <w:style w:type="character" w:styleId="Forte">
    <w:name w:val="Strong"/>
    <w:basedOn w:val="Fontepargpadro"/>
    <w:uiPriority w:val="22"/>
    <w:qFormat/>
    <w:rsid w:val="00040F76"/>
    <w:rPr>
      <w:b/>
      <w:bCs/>
    </w:rPr>
  </w:style>
  <w:style w:type="character" w:customStyle="1" w:styleId="Corpodetexto2Char">
    <w:name w:val="Corpo de texto 2 Char"/>
    <w:basedOn w:val="Fontepargpadro"/>
    <w:link w:val="Corpodetexto2"/>
    <w:qFormat/>
    <w:rsid w:val="00040F76"/>
    <w:rPr>
      <w:rFonts w:ascii="Arial" w:eastAsia="Times New Roman" w:hAnsi="Arial" w:cs="Arial"/>
      <w:sz w:val="20"/>
      <w:szCs w:val="20"/>
    </w:rPr>
  </w:style>
  <w:style w:type="paragraph" w:styleId="Corpodetexto2">
    <w:name w:val="Body Text 2"/>
    <w:basedOn w:val="Normal"/>
    <w:link w:val="Corpodetexto2Char"/>
    <w:semiHidden/>
    <w:qFormat/>
    <w:rsid w:val="00040F76"/>
    <w:pPr>
      <w:autoSpaceDE/>
      <w:autoSpaceDN/>
      <w:ind w:right="28"/>
      <w:jc w:val="both"/>
    </w:pPr>
    <w:rPr>
      <w:rFonts w:ascii="Arial" w:eastAsia="Times New Roman" w:hAnsi="Arial" w:cs="Arial"/>
      <w:sz w:val="20"/>
      <w:szCs w:val="20"/>
      <w:lang w:val="en-US"/>
    </w:rPr>
  </w:style>
  <w:style w:type="character" w:customStyle="1" w:styleId="Corpodetexto2Char1">
    <w:name w:val="Corpo de texto 2 Char1"/>
    <w:basedOn w:val="Fontepargpadro"/>
    <w:uiPriority w:val="99"/>
    <w:semiHidden/>
    <w:rsid w:val="00040F76"/>
    <w:rPr>
      <w:rFonts w:ascii="Courier New" w:eastAsia="Courier New" w:hAnsi="Courier New" w:cs="Courier New"/>
      <w:lang w:val="pt-PT"/>
    </w:rPr>
  </w:style>
  <w:style w:type="character" w:customStyle="1" w:styleId="MenoPendente10">
    <w:name w:val="Menção Pendente1"/>
    <w:basedOn w:val="Fontepargpadro"/>
    <w:uiPriority w:val="99"/>
    <w:semiHidden/>
    <w:unhideWhenUsed/>
    <w:rsid w:val="003C60D1"/>
    <w:rPr>
      <w:color w:val="605E5C"/>
      <w:shd w:val="clear" w:color="auto" w:fill="E1DFDD"/>
    </w:rPr>
  </w:style>
  <w:style w:type="paragraph" w:styleId="Corpodetexto3">
    <w:name w:val="Body Text 3"/>
    <w:basedOn w:val="Normal"/>
    <w:link w:val="Corpodetexto3Char"/>
    <w:unhideWhenUsed/>
    <w:rsid w:val="003C60D1"/>
    <w:pPr>
      <w:widowControl/>
      <w:autoSpaceDE/>
      <w:autoSpaceDN/>
      <w:spacing w:after="120" w:line="360" w:lineRule="auto"/>
      <w:jc w:val="both"/>
    </w:pPr>
    <w:rPr>
      <w:rFonts w:ascii="Times New Roman" w:eastAsia="Times New Roman" w:hAnsi="Times New Roman" w:cs="Times New Roman"/>
      <w:sz w:val="16"/>
      <w:szCs w:val="16"/>
      <w:lang w:val="x-none" w:eastAsia="pt-BR"/>
    </w:rPr>
  </w:style>
  <w:style w:type="character" w:customStyle="1" w:styleId="Corpodetexto3Char">
    <w:name w:val="Corpo de texto 3 Char"/>
    <w:basedOn w:val="Fontepargpadro"/>
    <w:link w:val="Corpodetexto3"/>
    <w:rsid w:val="003C60D1"/>
    <w:rPr>
      <w:rFonts w:ascii="Times New Roman" w:eastAsia="Times New Roman" w:hAnsi="Times New Roman" w:cs="Times New Roman"/>
      <w:sz w:val="16"/>
      <w:szCs w:val="16"/>
      <w:lang w:val="x-none" w:eastAsia="pt-BR"/>
    </w:rPr>
  </w:style>
  <w:style w:type="paragraph" w:customStyle="1" w:styleId="Corpodetexto22">
    <w:name w:val="Corpo de texto 22"/>
    <w:basedOn w:val="Normal"/>
    <w:rsid w:val="003C60D1"/>
    <w:pPr>
      <w:widowControl/>
      <w:autoSpaceDE/>
      <w:autoSpaceDN/>
      <w:spacing w:line="240" w:lineRule="atLeast"/>
      <w:jc w:val="both"/>
    </w:pPr>
    <w:rPr>
      <w:rFonts w:ascii="Arial" w:eastAsia="Times New Roman" w:hAnsi="Arial" w:cs="Times New Roman"/>
      <w:sz w:val="20"/>
      <w:szCs w:val="20"/>
      <w:lang w:val="pt-BR" w:eastAsia="pt-BR"/>
    </w:rPr>
  </w:style>
  <w:style w:type="character" w:customStyle="1" w:styleId="Ttulo1Char">
    <w:name w:val="Título 1 Char"/>
    <w:basedOn w:val="Fontepargpadro"/>
    <w:link w:val="Ttulo1"/>
    <w:uiPriority w:val="9"/>
    <w:rsid w:val="003C60D1"/>
    <w:rPr>
      <w:rFonts w:ascii="Courier New" w:eastAsia="Courier New" w:hAnsi="Courier New" w:cs="Courier New"/>
      <w:b/>
      <w:bCs/>
      <w:sz w:val="28"/>
      <w:szCs w:val="28"/>
      <w:lang w:val="pt-PT"/>
    </w:rPr>
  </w:style>
  <w:style w:type="character" w:customStyle="1" w:styleId="Ttulo2Char">
    <w:name w:val="Título 2 Char"/>
    <w:basedOn w:val="Fontepargpadro"/>
    <w:link w:val="Ttulo2"/>
    <w:rsid w:val="003C60D1"/>
    <w:rPr>
      <w:rFonts w:ascii="Courier New" w:eastAsia="Courier New" w:hAnsi="Courier New" w:cs="Courier New"/>
      <w:b/>
      <w:bCs/>
      <w:sz w:val="18"/>
      <w:szCs w:val="18"/>
      <w:lang w:val="pt-PT"/>
    </w:rPr>
  </w:style>
  <w:style w:type="table" w:customStyle="1" w:styleId="Tabelacomgrade4">
    <w:name w:val="Tabela com grade4"/>
    <w:basedOn w:val="Tabelanormal"/>
    <w:next w:val="Tabelacomgrade"/>
    <w:uiPriority w:val="39"/>
    <w:rsid w:val="00F62DE6"/>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71">
    <w:name w:val="Título 71"/>
    <w:basedOn w:val="Normal"/>
    <w:next w:val="Normal"/>
    <w:uiPriority w:val="9"/>
    <w:semiHidden/>
    <w:unhideWhenUsed/>
    <w:qFormat/>
    <w:rsid w:val="00CE2026"/>
    <w:pPr>
      <w:keepNext/>
      <w:keepLines/>
      <w:widowControl/>
      <w:autoSpaceDE/>
      <w:autoSpaceDN/>
      <w:spacing w:before="40" w:line="278" w:lineRule="auto"/>
      <w:outlineLvl w:val="6"/>
    </w:pPr>
    <w:rPr>
      <w:rFonts w:ascii="Calibri" w:eastAsia="Times New Roman" w:hAnsi="Calibri" w:cs="Times New Roman"/>
      <w:color w:val="595959"/>
      <w:kern w:val="2"/>
      <w:sz w:val="24"/>
      <w:szCs w:val="24"/>
      <w:lang w:val="pt-BR"/>
      <w14:ligatures w14:val="standardContextual"/>
    </w:rPr>
  </w:style>
  <w:style w:type="paragraph" w:customStyle="1" w:styleId="Ttulo81">
    <w:name w:val="Título 81"/>
    <w:basedOn w:val="Normal"/>
    <w:next w:val="Normal"/>
    <w:uiPriority w:val="9"/>
    <w:semiHidden/>
    <w:unhideWhenUsed/>
    <w:qFormat/>
    <w:rsid w:val="00CE2026"/>
    <w:pPr>
      <w:keepNext/>
      <w:keepLines/>
      <w:widowControl/>
      <w:autoSpaceDE/>
      <w:autoSpaceDN/>
      <w:spacing w:line="278" w:lineRule="auto"/>
      <w:outlineLvl w:val="7"/>
    </w:pPr>
    <w:rPr>
      <w:rFonts w:ascii="Calibri" w:eastAsia="Times New Roman" w:hAnsi="Calibri" w:cs="Times New Roman"/>
      <w:i/>
      <w:iCs/>
      <w:color w:val="272727"/>
      <w:kern w:val="2"/>
      <w:sz w:val="24"/>
      <w:szCs w:val="24"/>
      <w:lang w:val="pt-BR"/>
      <w14:ligatures w14:val="standardContextual"/>
    </w:rPr>
  </w:style>
  <w:style w:type="paragraph" w:customStyle="1" w:styleId="Ttulo91">
    <w:name w:val="Título 91"/>
    <w:basedOn w:val="Normal"/>
    <w:next w:val="Normal"/>
    <w:uiPriority w:val="9"/>
    <w:semiHidden/>
    <w:unhideWhenUsed/>
    <w:qFormat/>
    <w:rsid w:val="00CE2026"/>
    <w:pPr>
      <w:keepNext/>
      <w:keepLines/>
      <w:widowControl/>
      <w:autoSpaceDE/>
      <w:autoSpaceDN/>
      <w:spacing w:before="40" w:line="259" w:lineRule="auto"/>
      <w:outlineLvl w:val="8"/>
    </w:pPr>
    <w:rPr>
      <w:rFonts w:ascii="Calibri Light" w:eastAsia="Times New Roman" w:hAnsi="Calibri Light" w:cs="Times New Roman"/>
      <w:i/>
      <w:iCs/>
      <w:color w:val="272727"/>
      <w:sz w:val="21"/>
      <w:szCs w:val="21"/>
      <w:lang w:val="pt-BR"/>
    </w:rPr>
  </w:style>
  <w:style w:type="numbering" w:customStyle="1" w:styleId="Semlista1">
    <w:name w:val="Sem lista1"/>
    <w:next w:val="Semlista"/>
    <w:uiPriority w:val="99"/>
    <w:semiHidden/>
    <w:unhideWhenUsed/>
    <w:rsid w:val="00CE2026"/>
  </w:style>
  <w:style w:type="paragraph" w:customStyle="1" w:styleId="Cabealho1">
    <w:name w:val="Cabeçalho1"/>
    <w:basedOn w:val="Normal"/>
    <w:rsid w:val="00CE2026"/>
    <w:pPr>
      <w:widowControl/>
      <w:tabs>
        <w:tab w:val="center" w:pos="4252"/>
        <w:tab w:val="right" w:pos="8504"/>
      </w:tabs>
      <w:suppressAutoHyphens/>
      <w:autoSpaceDE/>
      <w:autoSpaceDN/>
      <w:spacing w:line="100" w:lineRule="atLeast"/>
    </w:pPr>
    <w:rPr>
      <w:rFonts w:ascii="Calibri" w:eastAsia="Times New Roman" w:hAnsi="Calibri" w:cs="Times New Roman"/>
      <w:lang w:val="pt-BR" w:eastAsia="ar-SA"/>
    </w:rPr>
  </w:style>
  <w:style w:type="paragraph" w:styleId="SemEspaamento">
    <w:name w:val="No Spacing"/>
    <w:uiPriority w:val="1"/>
    <w:qFormat/>
    <w:rsid w:val="00CE2026"/>
    <w:pPr>
      <w:widowControl/>
      <w:autoSpaceDE/>
      <w:autoSpaceDN/>
    </w:pPr>
    <w:rPr>
      <w:rFonts w:ascii="Calibri" w:eastAsia="Calibri" w:hAnsi="Calibri" w:cs="Times New Roman"/>
      <w:lang w:val="pt-BR"/>
    </w:rPr>
  </w:style>
  <w:style w:type="character" w:customStyle="1" w:styleId="Ttulo9Char">
    <w:name w:val="Título 9 Char"/>
    <w:basedOn w:val="Fontepargpadro"/>
    <w:link w:val="Ttulo9"/>
    <w:uiPriority w:val="9"/>
    <w:semiHidden/>
    <w:rsid w:val="00CE2026"/>
    <w:rPr>
      <w:rFonts w:ascii="Calibri Light" w:eastAsia="Times New Roman" w:hAnsi="Calibri Light" w:cs="Times New Roman"/>
      <w:i/>
      <w:iCs/>
      <w:color w:val="272727"/>
      <w:sz w:val="21"/>
      <w:szCs w:val="21"/>
    </w:rPr>
  </w:style>
  <w:style w:type="paragraph" w:styleId="Recuodecorpodetexto">
    <w:name w:val="Body Text Indent"/>
    <w:basedOn w:val="Normal"/>
    <w:link w:val="RecuodecorpodetextoChar"/>
    <w:semiHidden/>
    <w:rsid w:val="00CE2026"/>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semiHidden/>
    <w:rsid w:val="00CE2026"/>
    <w:rPr>
      <w:rFonts w:ascii="Times New Roman" w:eastAsia="Times New Roman" w:hAnsi="Times New Roman" w:cs="Times New Roman"/>
      <w:sz w:val="24"/>
      <w:szCs w:val="24"/>
      <w:lang w:val="x-none" w:eastAsia="pt-BR"/>
    </w:rPr>
  </w:style>
  <w:style w:type="character" w:customStyle="1" w:styleId="CorpodetextoChar">
    <w:name w:val="Corpo de texto Char"/>
    <w:basedOn w:val="Fontepargpadro"/>
    <w:link w:val="Corpodetexto"/>
    <w:rsid w:val="00CE2026"/>
    <w:rPr>
      <w:rFonts w:ascii="Courier New" w:eastAsia="Courier New" w:hAnsi="Courier New" w:cs="Courier New"/>
      <w:sz w:val="18"/>
      <w:szCs w:val="18"/>
      <w:lang w:val="pt-PT"/>
    </w:rPr>
  </w:style>
  <w:style w:type="paragraph" w:styleId="Recuodecorpodetexto3">
    <w:name w:val="Body Text Indent 3"/>
    <w:basedOn w:val="Normal"/>
    <w:link w:val="Recuodecorpodetexto3Char"/>
    <w:semiHidden/>
    <w:unhideWhenUsed/>
    <w:rsid w:val="00CE2026"/>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character" w:customStyle="1" w:styleId="Recuodecorpodetexto3Char">
    <w:name w:val="Recuo de corpo de texto 3 Char"/>
    <w:basedOn w:val="Fontepargpadro"/>
    <w:link w:val="Recuodecorpodetexto3"/>
    <w:semiHidden/>
    <w:rsid w:val="00CE2026"/>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CE2026"/>
    <w:pPr>
      <w:widowControl/>
      <w:suppressAutoHyphens/>
      <w:autoSpaceDE/>
      <w:autoSpaceDN/>
      <w:ind w:left="0"/>
    </w:pPr>
    <w:rPr>
      <w:rFonts w:ascii="Bookman Old Style" w:eastAsia="Times New Roman" w:hAnsi="Bookman Old Style" w:cs="Times New Roman"/>
      <w:color w:val="000000"/>
      <w:sz w:val="22"/>
      <w:szCs w:val="20"/>
      <w:lang w:val="x-none" w:eastAsia="pt-BR"/>
    </w:rPr>
  </w:style>
  <w:style w:type="paragraph" w:customStyle="1" w:styleId="WW-Corpodetexto3">
    <w:name w:val="WW-Corpo de texto 3"/>
    <w:basedOn w:val="Normal"/>
    <w:rsid w:val="00CE2026"/>
    <w:pPr>
      <w:widowControl/>
      <w:suppressAutoHyphens/>
      <w:autoSpaceDE/>
      <w:autoSpaceDN/>
      <w:jc w:val="both"/>
    </w:pPr>
    <w:rPr>
      <w:rFonts w:ascii="MS Mincho" w:eastAsia="Times New Roman" w:hAnsi="MS Mincho" w:cs="Times New Roman"/>
      <w:color w:val="000000"/>
      <w:sz w:val="24"/>
      <w:szCs w:val="20"/>
      <w:lang w:val="pt-BR" w:eastAsia="pt-BR"/>
    </w:rPr>
  </w:style>
  <w:style w:type="paragraph" w:styleId="Recuodecorpodetexto2">
    <w:name w:val="Body Text Indent 2"/>
    <w:basedOn w:val="Normal"/>
    <w:link w:val="Recuodecorpodetexto2Char"/>
    <w:uiPriority w:val="99"/>
    <w:semiHidden/>
    <w:unhideWhenUsed/>
    <w:rsid w:val="00CE2026"/>
    <w:pPr>
      <w:widowControl/>
      <w:autoSpaceDE/>
      <w:autoSpaceDN/>
      <w:spacing w:after="120" w:line="480" w:lineRule="auto"/>
      <w:ind w:left="283"/>
    </w:pPr>
    <w:rPr>
      <w:rFonts w:ascii="Calibri" w:eastAsia="Calibri" w:hAnsi="Calibri" w:cs="Times New Roman"/>
      <w:lang w:val="pt-BR"/>
    </w:rPr>
  </w:style>
  <w:style w:type="character" w:customStyle="1" w:styleId="Recuodecorpodetexto2Char">
    <w:name w:val="Recuo de corpo de texto 2 Char"/>
    <w:basedOn w:val="Fontepargpadro"/>
    <w:link w:val="Recuodecorpodetexto2"/>
    <w:uiPriority w:val="99"/>
    <w:semiHidden/>
    <w:rsid w:val="00CE2026"/>
    <w:rPr>
      <w:rFonts w:ascii="Calibri" w:eastAsia="Calibri" w:hAnsi="Calibri" w:cs="Times New Roman"/>
      <w:lang w:val="pt-BR"/>
    </w:rPr>
  </w:style>
  <w:style w:type="paragraph" w:styleId="TextosemFormatao">
    <w:name w:val="Plain Text"/>
    <w:basedOn w:val="Normal"/>
    <w:link w:val="TextosemFormataoChar"/>
    <w:rsid w:val="00CE2026"/>
    <w:pPr>
      <w:widowControl/>
      <w:autoSpaceDE/>
      <w:autoSpaceDN/>
    </w:pPr>
    <w:rPr>
      <w:rFonts w:eastAsia="Times New Roman" w:cs="Times New Roman"/>
      <w:sz w:val="20"/>
      <w:szCs w:val="20"/>
      <w:lang w:val="pt-BR" w:eastAsia="pt-BR"/>
    </w:rPr>
  </w:style>
  <w:style w:type="character" w:customStyle="1" w:styleId="TextosemFormataoChar">
    <w:name w:val="Texto sem Formatação Char"/>
    <w:basedOn w:val="Fontepargpadro"/>
    <w:link w:val="TextosemFormatao"/>
    <w:rsid w:val="00CE2026"/>
    <w:rPr>
      <w:rFonts w:ascii="Courier New" w:eastAsia="Times New Roman" w:hAnsi="Courier New" w:cs="Times New Roman"/>
      <w:sz w:val="20"/>
      <w:szCs w:val="20"/>
      <w:lang w:val="pt-BR" w:eastAsia="pt-BR"/>
    </w:rPr>
  </w:style>
  <w:style w:type="paragraph" w:customStyle="1" w:styleId="Corpodetexto21">
    <w:name w:val="Corpo de texto 21"/>
    <w:basedOn w:val="Normal"/>
    <w:rsid w:val="00CE2026"/>
    <w:pPr>
      <w:widowControl/>
      <w:autoSpaceDE/>
      <w:autoSpaceDN/>
      <w:spacing w:line="240" w:lineRule="atLeast"/>
      <w:jc w:val="both"/>
    </w:pPr>
    <w:rPr>
      <w:rFonts w:ascii="Arial" w:eastAsia="Times New Roman" w:hAnsi="Arial" w:cs="Times New Roman"/>
      <w:sz w:val="20"/>
      <w:szCs w:val="20"/>
      <w:lang w:val="pt-BR" w:eastAsia="pt-BR"/>
    </w:rPr>
  </w:style>
  <w:style w:type="paragraph" w:customStyle="1" w:styleId="Ttulodetabela">
    <w:name w:val="Título de tabela"/>
    <w:basedOn w:val="Normal"/>
    <w:rsid w:val="00CE2026"/>
    <w:pPr>
      <w:suppressLineNumbers/>
      <w:suppressAutoHyphens/>
      <w:autoSpaceDE/>
      <w:autoSpaceDN/>
      <w:jc w:val="center"/>
    </w:pPr>
    <w:rPr>
      <w:rFonts w:ascii="Times New Roman" w:eastAsia="SimSun" w:hAnsi="Times New Roman" w:cs="Mangal"/>
      <w:b/>
      <w:bCs/>
      <w:kern w:val="1"/>
      <w:sz w:val="24"/>
      <w:szCs w:val="24"/>
      <w:lang w:val="pt-BR" w:eastAsia="zh-CN" w:bidi="hi-IN"/>
    </w:rPr>
  </w:style>
  <w:style w:type="character" w:customStyle="1" w:styleId="fontstyle01">
    <w:name w:val="fontstyle01"/>
    <w:basedOn w:val="Fontepargpadro"/>
    <w:rsid w:val="00CE2026"/>
    <w:rPr>
      <w:rFonts w:ascii="Arial" w:hAnsi="Arial" w:cs="Arial" w:hint="default"/>
      <w:b/>
      <w:bCs/>
      <w:i w:val="0"/>
      <w:iCs w:val="0"/>
      <w:color w:val="000000"/>
      <w:sz w:val="16"/>
      <w:szCs w:val="16"/>
    </w:rPr>
  </w:style>
  <w:style w:type="paragraph" w:styleId="Pr-formataoHTML">
    <w:name w:val="HTML Preformatted"/>
    <w:basedOn w:val="Normal"/>
    <w:link w:val="Pr-formataoHTMLChar"/>
    <w:unhideWhenUsed/>
    <w:rsid w:val="00CE20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eastAsia="Times New Roman" w:cs="Times New Roman"/>
      <w:color w:val="000000"/>
      <w:sz w:val="20"/>
      <w:szCs w:val="20"/>
      <w:lang w:val="pt-BR" w:eastAsia="pt-BR"/>
    </w:rPr>
  </w:style>
  <w:style w:type="character" w:customStyle="1" w:styleId="Pr-formataoHTMLChar">
    <w:name w:val="Pré-formatação HTML Char"/>
    <w:basedOn w:val="Fontepargpadro"/>
    <w:link w:val="Pr-formataoHTML"/>
    <w:rsid w:val="00CE2026"/>
    <w:rPr>
      <w:rFonts w:ascii="Courier New" w:eastAsia="Times New Roman" w:hAnsi="Courier New" w:cs="Times New Roman"/>
      <w:color w:val="000000"/>
      <w:sz w:val="20"/>
      <w:szCs w:val="20"/>
      <w:lang w:val="pt-BR" w:eastAsia="pt-BR"/>
    </w:rPr>
  </w:style>
  <w:style w:type="table" w:customStyle="1" w:styleId="Tabelacomgrade5">
    <w:name w:val="Tabela com grade5"/>
    <w:basedOn w:val="Tabelanormal"/>
    <w:next w:val="Tabelacomgrade"/>
    <w:uiPriority w:val="39"/>
    <w:rsid w:val="00CE2026"/>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basedOn w:val="Fontepargpadro"/>
    <w:link w:val="Nivel01"/>
    <w:rsid w:val="00CE2026"/>
    <w:rPr>
      <w:rFonts w:ascii="Arial" w:eastAsia="MS Gothic" w:hAnsi="Arial" w:cs="Arial"/>
      <w:b/>
      <w:bCs/>
      <w:sz w:val="20"/>
      <w:szCs w:val="20"/>
      <w:lang w:val="pt-BR" w:eastAsia="pt-BR"/>
    </w:rPr>
  </w:style>
  <w:style w:type="character" w:customStyle="1" w:styleId="normaltextrun">
    <w:name w:val="normaltextrun"/>
    <w:basedOn w:val="Fontepargpadro"/>
    <w:rsid w:val="00CE2026"/>
  </w:style>
  <w:style w:type="paragraph" w:customStyle="1" w:styleId="Nvel1-SemNumerao">
    <w:name w:val="Nível 1-Sem Numeração"/>
    <w:basedOn w:val="Normal"/>
    <w:link w:val="Nvel1-SemNumeraoChar"/>
    <w:autoRedefine/>
    <w:qFormat/>
    <w:rsid w:val="00CE2026"/>
    <w:pPr>
      <w:keepNext/>
      <w:keepLines/>
      <w:widowControl/>
      <w:tabs>
        <w:tab w:val="left" w:pos="0"/>
      </w:tabs>
      <w:autoSpaceDE/>
      <w:autoSpaceDN/>
      <w:spacing w:before="240" w:after="120" w:line="276" w:lineRule="auto"/>
      <w:jc w:val="both"/>
      <w:outlineLvl w:val="1"/>
    </w:pPr>
    <w:rPr>
      <w:rFonts w:ascii="Arial" w:eastAsia="Times New Roman" w:hAnsi="Arial" w:cs="Arial"/>
      <w:b/>
      <w:bCs/>
      <w:sz w:val="20"/>
      <w:szCs w:val="20"/>
      <w:lang w:val="pt-BR" w:eastAsia="pt-BR"/>
    </w:rPr>
  </w:style>
  <w:style w:type="character" w:customStyle="1" w:styleId="Nvel1-SemNumeraoChar">
    <w:name w:val="Nível 1-Sem Numeração Char"/>
    <w:basedOn w:val="Fontepargpadro"/>
    <w:link w:val="Nvel1-SemNumerao"/>
    <w:rsid w:val="00CE2026"/>
    <w:rPr>
      <w:rFonts w:ascii="Arial" w:eastAsia="Times New Roman" w:hAnsi="Arial" w:cs="Arial"/>
      <w:b/>
      <w:bCs/>
      <w:sz w:val="20"/>
      <w:szCs w:val="20"/>
      <w:lang w:val="pt-BR" w:eastAsia="pt-BR"/>
    </w:rPr>
  </w:style>
  <w:style w:type="paragraph" w:customStyle="1" w:styleId="Nvel3-R">
    <w:name w:val="Nível 3-R"/>
    <w:basedOn w:val="Normal"/>
    <w:link w:val="Nvel3-RChar"/>
    <w:autoRedefine/>
    <w:qFormat/>
    <w:rsid w:val="00CE2026"/>
    <w:pPr>
      <w:widowControl/>
      <w:numPr>
        <w:ilvl w:val="2"/>
        <w:numId w:val="2"/>
      </w:numPr>
      <w:tabs>
        <w:tab w:val="clear" w:pos="2160"/>
      </w:tabs>
      <w:autoSpaceDE/>
      <w:autoSpaceDN/>
      <w:spacing w:before="120" w:after="120" w:line="276" w:lineRule="auto"/>
      <w:ind w:left="0" w:firstLine="0"/>
      <w:jc w:val="both"/>
    </w:pPr>
    <w:rPr>
      <w:rFonts w:ascii="Arial" w:eastAsia="Times New Roman" w:hAnsi="Arial" w:cs="Arial"/>
      <w:i/>
      <w:iCs/>
      <w:color w:val="FF0000"/>
      <w:sz w:val="20"/>
      <w:szCs w:val="24"/>
      <w:lang w:val="pt-BR" w:eastAsia="pt-BR"/>
    </w:rPr>
  </w:style>
  <w:style w:type="character" w:customStyle="1" w:styleId="Nvel3-RChar">
    <w:name w:val="Nível 3-R Char"/>
    <w:basedOn w:val="Fontepargpadro"/>
    <w:link w:val="Nvel3-R"/>
    <w:rsid w:val="00CE2026"/>
    <w:rPr>
      <w:rFonts w:ascii="Arial" w:eastAsia="Times New Roman" w:hAnsi="Arial" w:cs="Arial"/>
      <w:i/>
      <w:iCs/>
      <w:color w:val="FF0000"/>
      <w:sz w:val="20"/>
      <w:szCs w:val="24"/>
      <w:lang w:val="pt-BR" w:eastAsia="pt-BR"/>
    </w:rPr>
  </w:style>
  <w:style w:type="paragraph" w:customStyle="1" w:styleId="a-capitulonegrito">
    <w:name w:val="a - capitulo negrito"/>
    <w:basedOn w:val="Normal"/>
    <w:qFormat/>
    <w:rsid w:val="00CE2026"/>
    <w:pPr>
      <w:widowControl/>
      <w:numPr>
        <w:numId w:val="3"/>
      </w:numPr>
      <w:autoSpaceDE/>
      <w:autoSpaceDN/>
      <w:jc w:val="both"/>
    </w:pPr>
    <w:rPr>
      <w:rFonts w:ascii="Times New Roman" w:eastAsia="Times New Roman" w:hAnsi="Times New Roman" w:cs="Times New Roman"/>
      <w:b/>
      <w:bCs/>
      <w:color w:val="000000"/>
      <w:sz w:val="28"/>
      <w:szCs w:val="28"/>
      <w:lang w:val="pt-BR"/>
    </w:rPr>
  </w:style>
  <w:style w:type="paragraph" w:customStyle="1" w:styleId="aatextocomnumerao">
    <w:name w:val="aa texto com numeração"/>
    <w:basedOn w:val="a-capitulonegrito"/>
    <w:link w:val="aatextocomnumeraoChar"/>
    <w:qFormat/>
    <w:rsid w:val="00CE2026"/>
    <w:pPr>
      <w:numPr>
        <w:ilvl w:val="1"/>
      </w:numPr>
    </w:pPr>
    <w:rPr>
      <w:b w:val="0"/>
      <w:bCs w:val="0"/>
    </w:rPr>
  </w:style>
  <w:style w:type="character" w:customStyle="1" w:styleId="aatextocomnumeraoChar">
    <w:name w:val="aa texto com numeração Char"/>
    <w:basedOn w:val="Fontepargpadro"/>
    <w:link w:val="aatextocomnumerao"/>
    <w:rsid w:val="00CE2026"/>
    <w:rPr>
      <w:rFonts w:ascii="Times New Roman" w:eastAsia="Times New Roman" w:hAnsi="Times New Roman" w:cs="Times New Roman"/>
      <w:color w:val="000000"/>
      <w:sz w:val="28"/>
      <w:szCs w:val="28"/>
      <w:lang w:val="pt-BR"/>
    </w:rPr>
  </w:style>
  <w:style w:type="character" w:customStyle="1" w:styleId="RefernciaSutil1">
    <w:name w:val="Referência Sutil1"/>
    <w:basedOn w:val="Fontepargpadro"/>
    <w:uiPriority w:val="31"/>
    <w:qFormat/>
    <w:rsid w:val="00CE2026"/>
    <w:rPr>
      <w:smallCaps/>
      <w:color w:val="5A5A5A"/>
    </w:rPr>
  </w:style>
  <w:style w:type="character" w:customStyle="1" w:styleId="Ttulo7Char">
    <w:name w:val="Título 7 Char"/>
    <w:basedOn w:val="Fontepargpadro"/>
    <w:link w:val="Ttulo7"/>
    <w:uiPriority w:val="9"/>
    <w:semiHidden/>
    <w:rsid w:val="00CE2026"/>
    <w:rPr>
      <w:rFonts w:eastAsia="Times New Roman" w:cs="Times New Roman"/>
      <w:color w:val="595959"/>
      <w:kern w:val="2"/>
      <w:sz w:val="24"/>
      <w:szCs w:val="24"/>
      <w14:ligatures w14:val="standardContextual"/>
    </w:rPr>
  </w:style>
  <w:style w:type="character" w:customStyle="1" w:styleId="Ttulo8Char">
    <w:name w:val="Título 8 Char"/>
    <w:basedOn w:val="Fontepargpadro"/>
    <w:link w:val="Ttulo8"/>
    <w:uiPriority w:val="9"/>
    <w:semiHidden/>
    <w:rsid w:val="00CE2026"/>
    <w:rPr>
      <w:rFonts w:eastAsia="Times New Roman" w:cs="Times New Roman"/>
      <w:i/>
      <w:iCs/>
      <w:color w:val="272727"/>
      <w:kern w:val="2"/>
      <w:sz w:val="24"/>
      <w:szCs w:val="24"/>
      <w14:ligatures w14:val="standardContextual"/>
    </w:rPr>
  </w:style>
  <w:style w:type="paragraph" w:styleId="Partesuperior-zdoformulrio">
    <w:name w:val="HTML Top of Form"/>
    <w:basedOn w:val="Normal"/>
    <w:next w:val="Normal"/>
    <w:link w:val="Partesuperior-zdoformulrioChar"/>
    <w:hidden/>
    <w:uiPriority w:val="99"/>
    <w:semiHidden/>
    <w:unhideWhenUsed/>
    <w:rsid w:val="00CE2026"/>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CE2026"/>
    <w:rPr>
      <w:rFonts w:ascii="Arial" w:eastAsia="Times New Roman" w:hAnsi="Arial" w:cs="Arial"/>
      <w:vanish/>
      <w:sz w:val="16"/>
      <w:szCs w:val="16"/>
      <w:lang w:val="pt-BR" w:eastAsia="pt-BR"/>
    </w:rPr>
  </w:style>
  <w:style w:type="paragraph" w:customStyle="1" w:styleId="Citao1">
    <w:name w:val="Citação1"/>
    <w:basedOn w:val="Normal"/>
    <w:next w:val="Normal"/>
    <w:uiPriority w:val="29"/>
    <w:qFormat/>
    <w:rsid w:val="00CE2026"/>
    <w:pPr>
      <w:widowControl/>
      <w:autoSpaceDE/>
      <w:autoSpaceDN/>
      <w:spacing w:before="160" w:after="160" w:line="278" w:lineRule="auto"/>
      <w:jc w:val="center"/>
    </w:pPr>
    <w:rPr>
      <w:rFonts w:ascii="Calibri" w:eastAsia="Calibri" w:hAnsi="Calibri" w:cs="Times New Roman"/>
      <w:i/>
      <w:iCs/>
      <w:color w:val="404040"/>
      <w:kern w:val="2"/>
      <w:sz w:val="24"/>
      <w:szCs w:val="24"/>
      <w:lang w:val="pt-BR"/>
      <w14:ligatures w14:val="standardContextual"/>
    </w:rPr>
  </w:style>
  <w:style w:type="character" w:customStyle="1" w:styleId="CitaoChar">
    <w:name w:val="Citação Char"/>
    <w:basedOn w:val="Fontepargpadro"/>
    <w:link w:val="Citao"/>
    <w:uiPriority w:val="29"/>
    <w:rsid w:val="00CE2026"/>
    <w:rPr>
      <w:i/>
      <w:iCs/>
      <w:color w:val="404040"/>
      <w:kern w:val="2"/>
      <w:sz w:val="24"/>
      <w:szCs w:val="24"/>
      <w14:ligatures w14:val="standardContextual"/>
    </w:rPr>
  </w:style>
  <w:style w:type="character" w:customStyle="1" w:styleId="nfaseIntensa1">
    <w:name w:val="Ênfase Intensa1"/>
    <w:basedOn w:val="Fontepargpadro"/>
    <w:uiPriority w:val="21"/>
    <w:qFormat/>
    <w:rsid w:val="00CE2026"/>
    <w:rPr>
      <w:i/>
      <w:iCs/>
      <w:color w:val="2F5496"/>
    </w:rPr>
  </w:style>
  <w:style w:type="paragraph" w:customStyle="1" w:styleId="CitaoIntensa1">
    <w:name w:val="Citação Intensa1"/>
    <w:basedOn w:val="Normal"/>
    <w:next w:val="Normal"/>
    <w:uiPriority w:val="30"/>
    <w:qFormat/>
    <w:rsid w:val="00CE2026"/>
    <w:pPr>
      <w:widowControl/>
      <w:pBdr>
        <w:top w:val="single" w:sz="4" w:space="10" w:color="2F5496"/>
        <w:bottom w:val="single" w:sz="4" w:space="10" w:color="2F5496"/>
      </w:pBdr>
      <w:autoSpaceDE/>
      <w:autoSpaceDN/>
      <w:spacing w:before="360" w:after="360" w:line="278" w:lineRule="auto"/>
      <w:ind w:left="864" w:right="864"/>
      <w:jc w:val="center"/>
    </w:pPr>
    <w:rPr>
      <w:rFonts w:ascii="Calibri" w:eastAsia="Calibri" w:hAnsi="Calibri" w:cs="Times New Roman"/>
      <w:i/>
      <w:iCs/>
      <w:color w:val="2F5496"/>
      <w:kern w:val="2"/>
      <w:sz w:val="24"/>
      <w:szCs w:val="24"/>
      <w:lang w:val="pt-BR"/>
      <w14:ligatures w14:val="standardContextual"/>
    </w:rPr>
  </w:style>
  <w:style w:type="character" w:customStyle="1" w:styleId="CitaoIntensaChar">
    <w:name w:val="Citação Intensa Char"/>
    <w:basedOn w:val="Fontepargpadro"/>
    <w:link w:val="CitaoIntensa"/>
    <w:uiPriority w:val="30"/>
    <w:rsid w:val="00CE2026"/>
    <w:rPr>
      <w:i/>
      <w:iCs/>
      <w:color w:val="2F5496"/>
      <w:kern w:val="2"/>
      <w:sz w:val="24"/>
      <w:szCs w:val="24"/>
      <w14:ligatures w14:val="standardContextual"/>
    </w:rPr>
  </w:style>
  <w:style w:type="character" w:customStyle="1" w:styleId="RefernciaIntensa1">
    <w:name w:val="Referência Intensa1"/>
    <w:basedOn w:val="Fontepargpadro"/>
    <w:uiPriority w:val="32"/>
    <w:qFormat/>
    <w:rsid w:val="00CE2026"/>
    <w:rPr>
      <w:b/>
      <w:bCs/>
      <w:smallCaps/>
      <w:color w:val="2F5496"/>
      <w:spacing w:val="5"/>
    </w:rPr>
  </w:style>
  <w:style w:type="paragraph" w:customStyle="1" w:styleId="msonormal0">
    <w:name w:val="msonormal"/>
    <w:basedOn w:val="Normal"/>
    <w:rsid w:val="00CE202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CE2026"/>
    <w:pPr>
      <w:widowControl/>
      <w:pBdr>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4">
    <w:name w:val="xl64"/>
    <w:basedOn w:val="Normal"/>
    <w:rsid w:val="00CE2026"/>
    <w:pPr>
      <w:widowControl/>
      <w:pBdr>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5">
    <w:name w:val="xl65"/>
    <w:basedOn w:val="Normal"/>
    <w:rsid w:val="00CE2026"/>
    <w:pPr>
      <w:widowControl/>
      <w:pBdr>
        <w:left w:val="single" w:sz="4" w:space="0" w:color="auto"/>
        <w:bottom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6">
    <w:name w:val="xl66"/>
    <w:basedOn w:val="Normal"/>
    <w:rsid w:val="00CE2026"/>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7">
    <w:name w:val="xl67"/>
    <w:basedOn w:val="Normal"/>
    <w:rsid w:val="00CE20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pt-BR" w:eastAsia="pt-BR"/>
    </w:rPr>
  </w:style>
  <w:style w:type="paragraph" w:customStyle="1" w:styleId="xl68">
    <w:name w:val="xl68"/>
    <w:basedOn w:val="Normal"/>
    <w:rsid w:val="00CE20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9">
    <w:name w:val="xl69"/>
    <w:basedOn w:val="Normal"/>
    <w:rsid w:val="00CE2026"/>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0">
    <w:name w:val="xl70"/>
    <w:basedOn w:val="Normal"/>
    <w:rsid w:val="00CE2026"/>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pt-BR" w:eastAsia="pt-BR"/>
    </w:rPr>
  </w:style>
  <w:style w:type="paragraph" w:customStyle="1" w:styleId="xl71">
    <w:name w:val="xl71"/>
    <w:basedOn w:val="Normal"/>
    <w:rsid w:val="00CE2026"/>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CE2026"/>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CE20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pt-BR" w:eastAsia="pt-BR"/>
    </w:rPr>
  </w:style>
  <w:style w:type="paragraph" w:customStyle="1" w:styleId="xl74">
    <w:name w:val="xl74"/>
    <w:basedOn w:val="Normal"/>
    <w:rsid w:val="00CE20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pt-BR" w:eastAsia="pt-BR"/>
    </w:rPr>
  </w:style>
  <w:style w:type="paragraph" w:customStyle="1" w:styleId="xl75">
    <w:name w:val="xl75"/>
    <w:basedOn w:val="Normal"/>
    <w:rsid w:val="00CE20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pt-BR" w:eastAsia="pt-BR"/>
    </w:rPr>
  </w:style>
  <w:style w:type="paragraph" w:customStyle="1" w:styleId="xl76">
    <w:name w:val="xl76"/>
    <w:basedOn w:val="Normal"/>
    <w:rsid w:val="00CE2026"/>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pt-BR" w:eastAsia="pt-BR"/>
    </w:rPr>
  </w:style>
  <w:style w:type="paragraph" w:customStyle="1" w:styleId="xl77">
    <w:name w:val="xl77"/>
    <w:basedOn w:val="Normal"/>
    <w:rsid w:val="00CE20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8">
    <w:name w:val="xl78"/>
    <w:basedOn w:val="Normal"/>
    <w:rsid w:val="00CE2026"/>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9">
    <w:name w:val="xl79"/>
    <w:basedOn w:val="Normal"/>
    <w:rsid w:val="00CE20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0">
    <w:name w:val="xl80"/>
    <w:basedOn w:val="Normal"/>
    <w:rsid w:val="00CE2026"/>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1">
    <w:name w:val="xl81"/>
    <w:basedOn w:val="Normal"/>
    <w:rsid w:val="00CE20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2">
    <w:name w:val="xl82"/>
    <w:basedOn w:val="Normal"/>
    <w:rsid w:val="00CE2026"/>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3">
    <w:name w:val="xl83"/>
    <w:basedOn w:val="Normal"/>
    <w:rsid w:val="00CE2026"/>
    <w:pPr>
      <w:widowControl/>
      <w:pBdr>
        <w:top w:val="single" w:sz="4" w:space="0" w:color="auto"/>
        <w:left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table" w:customStyle="1" w:styleId="TableNormal1">
    <w:name w:val="Table Normal1"/>
    <w:rsid w:val="00CE2026"/>
    <w:pPr>
      <w:widowControl/>
      <w:autoSpaceDE/>
      <w:autoSpaceDN/>
    </w:pPr>
    <w:rPr>
      <w:rFonts w:ascii="Calibri" w:eastAsia="Calibri" w:hAnsi="Calibri" w:cs="Calibri"/>
      <w:lang w:val="pt-BR" w:eastAsia="pt-BR"/>
    </w:rPr>
    <w:tblPr>
      <w:tblCellMar>
        <w:top w:w="0" w:type="dxa"/>
        <w:left w:w="0" w:type="dxa"/>
        <w:bottom w:w="0" w:type="dxa"/>
        <w:right w:w="0" w:type="dxa"/>
      </w:tblCellMar>
    </w:tblPr>
  </w:style>
  <w:style w:type="character" w:customStyle="1" w:styleId="Ttulo9Char1">
    <w:name w:val="Título 9 Char1"/>
    <w:basedOn w:val="Fontepargpadro"/>
    <w:uiPriority w:val="9"/>
    <w:semiHidden/>
    <w:rsid w:val="00CE2026"/>
    <w:rPr>
      <w:rFonts w:asciiTheme="majorHAnsi" w:eastAsiaTheme="majorEastAsia" w:hAnsiTheme="majorHAnsi" w:cstheme="majorBidi"/>
      <w:i/>
      <w:iCs/>
      <w:color w:val="404040" w:themeColor="text1" w:themeTint="BF"/>
      <w:sz w:val="20"/>
      <w:szCs w:val="20"/>
      <w:lang w:val="pt-PT"/>
    </w:rPr>
  </w:style>
  <w:style w:type="character" w:styleId="RefernciaSutil">
    <w:name w:val="Subtle Reference"/>
    <w:basedOn w:val="Fontepargpadro"/>
    <w:uiPriority w:val="31"/>
    <w:qFormat/>
    <w:rsid w:val="00CE2026"/>
    <w:rPr>
      <w:smallCaps/>
      <w:color w:val="C0504D" w:themeColor="accent2"/>
      <w:u w:val="single"/>
    </w:rPr>
  </w:style>
  <w:style w:type="character" w:customStyle="1" w:styleId="Ttulo7Char1">
    <w:name w:val="Título 7 Char1"/>
    <w:basedOn w:val="Fontepargpadro"/>
    <w:uiPriority w:val="9"/>
    <w:semiHidden/>
    <w:rsid w:val="00CE2026"/>
    <w:rPr>
      <w:rFonts w:asciiTheme="majorHAnsi" w:eastAsiaTheme="majorEastAsia" w:hAnsiTheme="majorHAnsi" w:cstheme="majorBidi"/>
      <w:i/>
      <w:iCs/>
      <w:color w:val="404040" w:themeColor="text1" w:themeTint="BF"/>
      <w:lang w:val="pt-PT"/>
    </w:rPr>
  </w:style>
  <w:style w:type="character" w:customStyle="1" w:styleId="Ttulo8Char1">
    <w:name w:val="Título 8 Char1"/>
    <w:basedOn w:val="Fontepargpadro"/>
    <w:uiPriority w:val="9"/>
    <w:semiHidden/>
    <w:rsid w:val="00CE2026"/>
    <w:rPr>
      <w:rFonts w:asciiTheme="majorHAnsi" w:eastAsiaTheme="majorEastAsia" w:hAnsiTheme="majorHAnsi" w:cstheme="majorBidi"/>
      <w:color w:val="404040" w:themeColor="text1" w:themeTint="BF"/>
      <w:sz w:val="20"/>
      <w:szCs w:val="20"/>
      <w:lang w:val="pt-PT"/>
    </w:rPr>
  </w:style>
  <w:style w:type="paragraph" w:styleId="Citao">
    <w:name w:val="Quote"/>
    <w:basedOn w:val="Normal"/>
    <w:next w:val="Normal"/>
    <w:link w:val="CitaoChar"/>
    <w:uiPriority w:val="29"/>
    <w:qFormat/>
    <w:rsid w:val="00CE2026"/>
    <w:rPr>
      <w:rFonts w:asciiTheme="minorHAnsi" w:eastAsiaTheme="minorHAnsi" w:hAnsiTheme="minorHAnsi" w:cstheme="minorBidi"/>
      <w:i/>
      <w:iCs/>
      <w:color w:val="404040"/>
      <w:kern w:val="2"/>
      <w:sz w:val="24"/>
      <w:szCs w:val="24"/>
      <w:lang w:val="en-US"/>
      <w14:ligatures w14:val="standardContextual"/>
    </w:rPr>
  </w:style>
  <w:style w:type="character" w:customStyle="1" w:styleId="CitaoChar1">
    <w:name w:val="Citação Char1"/>
    <w:basedOn w:val="Fontepargpadro"/>
    <w:uiPriority w:val="29"/>
    <w:rsid w:val="00CE2026"/>
    <w:rPr>
      <w:rFonts w:ascii="Courier New" w:eastAsia="Courier New" w:hAnsi="Courier New" w:cs="Courier New"/>
      <w:i/>
      <w:iCs/>
      <w:color w:val="000000" w:themeColor="text1"/>
      <w:lang w:val="pt-PT"/>
    </w:rPr>
  </w:style>
  <w:style w:type="character" w:styleId="nfaseIntensa">
    <w:name w:val="Intense Emphasis"/>
    <w:basedOn w:val="Fontepargpadro"/>
    <w:uiPriority w:val="21"/>
    <w:qFormat/>
    <w:rsid w:val="00CE2026"/>
    <w:rPr>
      <w:b/>
      <w:bCs/>
      <w:i/>
      <w:iCs/>
      <w:color w:val="4F81BD" w:themeColor="accent1"/>
    </w:rPr>
  </w:style>
  <w:style w:type="paragraph" w:styleId="CitaoIntensa">
    <w:name w:val="Intense Quote"/>
    <w:basedOn w:val="Normal"/>
    <w:next w:val="Normal"/>
    <w:link w:val="CitaoIntensaChar"/>
    <w:uiPriority w:val="30"/>
    <w:qFormat/>
    <w:rsid w:val="00CE2026"/>
    <w:pPr>
      <w:pBdr>
        <w:bottom w:val="single" w:sz="4" w:space="4" w:color="4F81BD" w:themeColor="accent1"/>
      </w:pBdr>
      <w:spacing w:before="200" w:after="280"/>
      <w:ind w:left="936" w:right="936"/>
    </w:pPr>
    <w:rPr>
      <w:rFonts w:asciiTheme="minorHAnsi" w:eastAsiaTheme="minorHAnsi" w:hAnsiTheme="minorHAnsi" w:cstheme="minorBidi"/>
      <w:i/>
      <w:iCs/>
      <w:color w:val="2F5496"/>
      <w:kern w:val="2"/>
      <w:sz w:val="24"/>
      <w:szCs w:val="24"/>
      <w:lang w:val="en-US"/>
      <w14:ligatures w14:val="standardContextual"/>
    </w:rPr>
  </w:style>
  <w:style w:type="character" w:customStyle="1" w:styleId="CitaoIntensaChar1">
    <w:name w:val="Citação Intensa Char1"/>
    <w:basedOn w:val="Fontepargpadro"/>
    <w:uiPriority w:val="30"/>
    <w:rsid w:val="00CE2026"/>
    <w:rPr>
      <w:rFonts w:ascii="Courier New" w:eastAsia="Courier New" w:hAnsi="Courier New" w:cs="Courier New"/>
      <w:b/>
      <w:bCs/>
      <w:i/>
      <w:iCs/>
      <w:color w:val="4F81BD" w:themeColor="accent1"/>
      <w:lang w:val="pt-PT"/>
    </w:rPr>
  </w:style>
  <w:style w:type="character" w:styleId="RefernciaIntensa">
    <w:name w:val="Intense Reference"/>
    <w:basedOn w:val="Fontepargpadro"/>
    <w:uiPriority w:val="32"/>
    <w:qFormat/>
    <w:rsid w:val="00CE2026"/>
    <w:rPr>
      <w:b/>
      <w:bCs/>
      <w:smallCaps/>
      <w:color w:val="C0504D" w:themeColor="accent2"/>
      <w:spacing w:val="5"/>
      <w:u w:val="single"/>
    </w:rPr>
  </w:style>
  <w:style w:type="numbering" w:customStyle="1" w:styleId="Semlista2">
    <w:name w:val="Sem lista2"/>
    <w:next w:val="Semlista"/>
    <w:uiPriority w:val="99"/>
    <w:semiHidden/>
    <w:unhideWhenUsed/>
    <w:rsid w:val="00D65CD2"/>
  </w:style>
  <w:style w:type="table" w:customStyle="1" w:styleId="Tabelacomgrade6">
    <w:name w:val="Tabela com grade6"/>
    <w:basedOn w:val="Tabelanormal"/>
    <w:next w:val="Tabelacomgrade"/>
    <w:uiPriority w:val="39"/>
    <w:rsid w:val="00D65CD2"/>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rsid w:val="00D65CD2"/>
    <w:pPr>
      <w:widowControl/>
      <w:autoSpaceDE/>
      <w:autoSpaceDN/>
    </w:pPr>
    <w:rPr>
      <w:rFonts w:ascii="Calibri" w:eastAsia="Calibri" w:hAnsi="Calibri" w:cs="Calibri"/>
      <w:lang w:val="pt-BR" w:eastAsia="pt-BR"/>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90091B"/>
    <w:rPr>
      <w:color w:val="605E5C"/>
      <w:shd w:val="clear" w:color="auto" w:fill="E1DFDD"/>
    </w:rPr>
  </w:style>
  <w:style w:type="paragraph" w:customStyle="1" w:styleId="font0">
    <w:name w:val="font0"/>
    <w:basedOn w:val="Normal"/>
    <w:rsid w:val="00835637"/>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5">
    <w:name w:val="font5"/>
    <w:basedOn w:val="Normal"/>
    <w:rsid w:val="00835637"/>
    <w:pPr>
      <w:widowControl/>
      <w:autoSpaceDE/>
      <w:autoSpaceDN/>
      <w:spacing w:before="100" w:beforeAutospacing="1" w:after="100" w:afterAutospacing="1"/>
    </w:pPr>
    <w:rPr>
      <w:rFonts w:ascii="Calibri" w:eastAsia="Times New Roman" w:hAnsi="Calibri" w:cs="Calibri"/>
      <w:color w:val="000000"/>
      <w:sz w:val="18"/>
      <w:szCs w:val="18"/>
      <w:lang w:val="pt-BR" w:eastAsia="pt-BR"/>
    </w:rPr>
  </w:style>
  <w:style w:type="paragraph" w:customStyle="1" w:styleId="xl84">
    <w:name w:val="xl84"/>
    <w:basedOn w:val="Normal"/>
    <w:rsid w:val="008356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pt-BR" w:eastAsia="pt-BR"/>
    </w:rPr>
  </w:style>
  <w:style w:type="paragraph" w:customStyle="1" w:styleId="xl85">
    <w:name w:val="xl85"/>
    <w:basedOn w:val="Normal"/>
    <w:rsid w:val="008356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18"/>
      <w:szCs w:val="18"/>
      <w:lang w:val="pt-BR" w:eastAsia="pt-BR"/>
    </w:rPr>
  </w:style>
  <w:style w:type="paragraph" w:customStyle="1" w:styleId="xl86">
    <w:name w:val="xl86"/>
    <w:basedOn w:val="Normal"/>
    <w:rsid w:val="008356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18"/>
      <w:szCs w:val="18"/>
      <w:lang w:val="pt-BR" w:eastAsia="pt-BR"/>
    </w:rPr>
  </w:style>
  <w:style w:type="paragraph" w:customStyle="1" w:styleId="xl87">
    <w:name w:val="xl87"/>
    <w:basedOn w:val="Normal"/>
    <w:rsid w:val="00835637"/>
    <w:pPr>
      <w:widowControl/>
      <w:pBdr>
        <w:top w:val="single" w:sz="4" w:space="0" w:color="auto"/>
        <w:left w:val="single" w:sz="4" w:space="0" w:color="auto"/>
        <w:bottom w:val="single" w:sz="4" w:space="0" w:color="auto"/>
        <w:right w:val="single" w:sz="4" w:space="0" w:color="auto"/>
      </w:pBdr>
      <w:shd w:val="clear" w:color="D9E1F2" w:fill="FFFFFF"/>
      <w:autoSpaceDE/>
      <w:autoSpaceDN/>
      <w:spacing w:before="100" w:beforeAutospacing="1" w:after="100" w:afterAutospacing="1"/>
      <w:textAlignment w:val="top"/>
    </w:pPr>
    <w:rPr>
      <w:rFonts w:ascii="Times New Roman" w:eastAsia="Times New Roman" w:hAnsi="Times New Roman" w:cs="Times New Roman"/>
      <w:sz w:val="18"/>
      <w:szCs w:val="18"/>
      <w:lang w:val="pt-BR" w:eastAsia="pt-BR"/>
    </w:rPr>
  </w:style>
  <w:style w:type="paragraph" w:customStyle="1" w:styleId="xl88">
    <w:name w:val="xl88"/>
    <w:basedOn w:val="Normal"/>
    <w:rsid w:val="00835637"/>
    <w:pPr>
      <w:widowControl/>
      <w:pBdr>
        <w:top w:val="single" w:sz="4" w:space="0" w:color="auto"/>
        <w:left w:val="single" w:sz="8"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9">
    <w:name w:val="xl89"/>
    <w:basedOn w:val="Normal"/>
    <w:rsid w:val="00835637"/>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0">
    <w:name w:val="xl90"/>
    <w:basedOn w:val="Normal"/>
    <w:rsid w:val="008356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FF0000"/>
      <w:sz w:val="18"/>
      <w:szCs w:val="18"/>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s://www.planalto.gov.br/ccivil_03/leis/lcp/lcp123.htm" TargetMode="External"/><Relationship Id="rId39" Type="http://schemas.openxmlformats.org/officeDocument/2006/relationships/theme" Target="theme/theme1.xml"/><Relationship Id="rId21" Type="http://schemas.openxmlformats.org/officeDocument/2006/relationships/hyperlink" Target="https://www.planalto.gov.br/ccivil_03/_ato2011-2014/2013/lei/l12846.htm" TargetMode="External"/><Relationship Id="rId34" Type="http://schemas.openxmlformats.org/officeDocument/2006/relationships/hyperlink" Target="https://www.gov.br/compras/pt-br/acesso-a-informacao/legislacao/instrucoes-normativas/instrucao-normativa-no-3-de-26-de-abril-de-2018"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www.novobbmnet.com.br" TargetMode="External"/><Relationship Id="rId33" Type="http://schemas.openxmlformats.org/officeDocument/2006/relationships/hyperlink" Target="https://www.planalto.gov.br/ccivil_03/leis/l5764.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braunas.mg.gov.br/" TargetMode="External"/><Relationship Id="rId29" Type="http://schemas.openxmlformats.org/officeDocument/2006/relationships/hyperlink" Target="http://www.tst.jus.br/certida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braunas.mg.gov.br" TargetMode="External"/><Relationship Id="rId32" Type="http://schemas.openxmlformats.org/officeDocument/2006/relationships/hyperlink" Target="https://www.planalto.gov.br/ccivil_03/leis/l5764.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_ato2015-2018/2015/decreto/d8539.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ortaldoempreendedor.gov.br" TargetMode="External"/><Relationship Id="rId36" Type="http://schemas.openxmlformats.org/officeDocument/2006/relationships/header" Target="header1.xml"/><Relationship Id="rId10" Type="http://schemas.openxmlformats.org/officeDocument/2006/relationships/hyperlink" Target="http://www.novobbmnet.com.br" TargetMode="External"/><Relationship Id="rId19" Type="http://schemas.openxmlformats.org/officeDocument/2006/relationships/hyperlink" Target="https://www.planalto.gov.br/ccivil_03/leis/l8429.htm"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mailto:licitacao@braunas.mg.gov.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www.novobbmnet.com.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E0DD19-F2B1-43C9-8C52-B7604BD04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35768</Words>
  <Characters>193149</Characters>
  <Application>Microsoft Office Word</Application>
  <DocSecurity>0</DocSecurity>
  <Lines>1609</Lines>
  <Paragraphs>456</Paragraphs>
  <ScaleCrop>false</ScaleCrop>
  <HeadingPairs>
    <vt:vector size="2" baseType="variant">
      <vt:variant>
        <vt:lpstr>Título</vt:lpstr>
      </vt:variant>
      <vt:variant>
        <vt:i4>1</vt:i4>
      </vt:variant>
    </vt:vector>
  </HeadingPairs>
  <TitlesOfParts>
    <vt:vector size="1" baseType="lpstr">
      <vt:lpstr>Microsoft Word - TODOS1</vt:lpstr>
    </vt:vector>
  </TitlesOfParts>
  <Company/>
  <LinksUpToDate>false</LinksUpToDate>
  <CharactersWithSpaces>228461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TODOS1</dc:title>
  <dc:subject>o registro de preços para futura e eventual aquisição de óleo diesel S10, destinados aos veículos que compõe a frota municipal, conforme solicitação.</dc:subject>
  <dc:creator>Cid Leite</dc:creator>
  <cp:keywords/>
  <dc:description/>
  <cp:lastModifiedBy>Adeliane Carvalho de Souza</cp:lastModifiedBy>
  <cp:revision>4</cp:revision>
  <cp:lastPrinted>2026-01-27T18:04:00Z</cp:lastPrinted>
  <dcterms:created xsi:type="dcterms:W3CDTF">2026-07-04T19:15:00Z</dcterms:created>
  <dcterms:modified xsi:type="dcterms:W3CDTF">2026-07-07T13:56:00Z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2024-02-21T00:00:00Z</vt:filetime>
  </property>
  <property fmtid="{D5CDD505-2E9C-101B-9397-08002B2CF9AE}" pid="3" name="LastSaved">
    <vt:filetime>2024-02-22T00:00:00Z</vt:filetime>
  </property>
</Properties>
</file>