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CABF2" w14:textId="44D46E01" w:rsidR="00D63795" w:rsidRPr="00D22090" w:rsidRDefault="00A77538" w:rsidP="00914530">
      <w:pPr>
        <w:pBdr>
          <w:top w:val="double" w:sz="4" w:space="1" w:color="000000"/>
          <w:bottom w:val="double" w:sz="4" w:space="1" w:color="000000"/>
        </w:pBdr>
        <w:spacing w:after="0"/>
        <w:jc w:val="center"/>
        <w:rPr>
          <w:rFonts w:ascii="Arial" w:eastAsia="Arial" w:hAnsi="Arial" w:cs="Arial"/>
          <w:b/>
          <w:i/>
          <w:iCs/>
          <w:sz w:val="20"/>
          <w:szCs w:val="20"/>
          <w:u w:val="single"/>
        </w:rPr>
      </w:pPr>
      <w:r>
        <w:rPr>
          <w:rFonts w:ascii="Arial" w:eastAsia="Arial" w:hAnsi="Arial" w:cs="Arial"/>
          <w:b/>
          <w:i/>
          <w:iCs/>
          <w:sz w:val="20"/>
          <w:szCs w:val="20"/>
          <w:u w:val="single"/>
        </w:rPr>
        <w:t>EDITAL</w:t>
      </w:r>
      <w:r w:rsidRPr="00D22090">
        <w:rPr>
          <w:rFonts w:ascii="Arial" w:eastAsia="Arial" w:hAnsi="Arial" w:cs="Arial"/>
          <w:b/>
          <w:i/>
          <w:iCs/>
          <w:sz w:val="20"/>
          <w:szCs w:val="20"/>
          <w:u w:val="single"/>
        </w:rPr>
        <w:t xml:space="preserve"> </w:t>
      </w:r>
      <w:r w:rsidR="00AD034C">
        <w:rPr>
          <w:rFonts w:ascii="Arial" w:eastAsia="Arial" w:hAnsi="Arial" w:cs="Arial"/>
          <w:b/>
          <w:i/>
          <w:iCs/>
          <w:sz w:val="20"/>
          <w:szCs w:val="20"/>
          <w:u w:val="single"/>
        </w:rPr>
        <w:t>DE DISPENSA ELETR</w:t>
      </w:r>
      <w:r w:rsidR="006B71A6">
        <w:rPr>
          <w:rFonts w:ascii="Arial" w:eastAsia="Arial" w:hAnsi="Arial" w:cs="Arial"/>
          <w:b/>
          <w:i/>
          <w:iCs/>
          <w:sz w:val="20"/>
          <w:szCs w:val="20"/>
          <w:u w:val="single"/>
        </w:rPr>
        <w:t>O</w:t>
      </w:r>
      <w:r w:rsidR="00D63795" w:rsidRPr="00D22090">
        <w:rPr>
          <w:rFonts w:ascii="Arial" w:eastAsia="Arial" w:hAnsi="Arial" w:cs="Arial"/>
          <w:b/>
          <w:i/>
          <w:iCs/>
          <w:sz w:val="20"/>
          <w:szCs w:val="20"/>
          <w:u w:val="single"/>
        </w:rPr>
        <w:t>NICA</w:t>
      </w:r>
    </w:p>
    <w:p w14:paraId="4FED20F4" w14:textId="77777777" w:rsidR="00D22090" w:rsidRDefault="00D22090" w:rsidP="00D22090">
      <w:pPr>
        <w:spacing w:after="0"/>
        <w:jc w:val="center"/>
        <w:rPr>
          <w:rFonts w:ascii="Arial" w:eastAsia="Arial" w:hAnsi="Arial" w:cs="Arial"/>
          <w:b/>
          <w:sz w:val="20"/>
          <w:szCs w:val="20"/>
        </w:rPr>
      </w:pPr>
    </w:p>
    <w:tbl>
      <w:tblPr>
        <w:tblW w:w="9308"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00" w:firstRow="0" w:lastRow="0" w:firstColumn="0" w:lastColumn="0" w:noHBand="0" w:noVBand="1"/>
      </w:tblPr>
      <w:tblGrid>
        <w:gridCol w:w="3414"/>
        <w:gridCol w:w="1351"/>
        <w:gridCol w:w="4543"/>
      </w:tblGrid>
      <w:tr w:rsidR="00D63795" w14:paraId="14C0F825" w14:textId="77777777" w:rsidTr="00D8523D">
        <w:tc>
          <w:tcPr>
            <w:tcW w:w="4765" w:type="dxa"/>
            <w:gridSpan w:val="2"/>
          </w:tcPr>
          <w:p w14:paraId="571619C4" w14:textId="042A421F"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Processo Licitatório nº </w:t>
            </w:r>
            <w:r w:rsidR="00DE4D29">
              <w:rPr>
                <w:rFonts w:ascii="Arial" w:eastAsia="Arial" w:hAnsi="Arial" w:cs="Arial"/>
                <w:b/>
                <w:sz w:val="20"/>
                <w:szCs w:val="20"/>
              </w:rPr>
              <w:t>0</w:t>
            </w:r>
            <w:r w:rsidR="006B71A6">
              <w:rPr>
                <w:rFonts w:ascii="Arial" w:eastAsia="Arial" w:hAnsi="Arial" w:cs="Arial"/>
                <w:b/>
                <w:sz w:val="20"/>
                <w:szCs w:val="20"/>
              </w:rPr>
              <w:t>53</w:t>
            </w:r>
            <w:r w:rsidR="009415FC">
              <w:rPr>
                <w:rFonts w:ascii="Arial" w:eastAsia="Arial" w:hAnsi="Arial" w:cs="Arial"/>
                <w:b/>
                <w:sz w:val="20"/>
                <w:szCs w:val="20"/>
              </w:rPr>
              <w:t>/</w:t>
            </w:r>
            <w:r w:rsidR="00707CBE">
              <w:rPr>
                <w:rFonts w:ascii="Arial" w:eastAsia="Arial" w:hAnsi="Arial" w:cs="Arial"/>
                <w:b/>
                <w:sz w:val="20"/>
                <w:szCs w:val="20"/>
              </w:rPr>
              <w:t>2026</w:t>
            </w:r>
          </w:p>
        </w:tc>
        <w:tc>
          <w:tcPr>
            <w:tcW w:w="4543" w:type="dxa"/>
          </w:tcPr>
          <w:p w14:paraId="05E747FA" w14:textId="20BE69D4"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 xml:space="preserve">Dispensa Eletrônica nº </w:t>
            </w:r>
            <w:r w:rsidR="00DE4D29">
              <w:rPr>
                <w:rFonts w:ascii="Arial" w:eastAsia="Arial" w:hAnsi="Arial" w:cs="Arial"/>
                <w:b/>
                <w:sz w:val="20"/>
                <w:szCs w:val="20"/>
              </w:rPr>
              <w:t>0</w:t>
            </w:r>
            <w:r w:rsidR="006B71A6">
              <w:rPr>
                <w:rFonts w:ascii="Arial" w:eastAsia="Arial" w:hAnsi="Arial" w:cs="Arial"/>
                <w:b/>
                <w:sz w:val="20"/>
                <w:szCs w:val="20"/>
              </w:rPr>
              <w:t>13</w:t>
            </w:r>
            <w:r w:rsidR="009415FC">
              <w:rPr>
                <w:rFonts w:ascii="Arial" w:eastAsia="Arial" w:hAnsi="Arial" w:cs="Arial"/>
                <w:b/>
                <w:sz w:val="20"/>
                <w:szCs w:val="20"/>
              </w:rPr>
              <w:t>/</w:t>
            </w:r>
            <w:r w:rsidR="00707CBE">
              <w:rPr>
                <w:rFonts w:ascii="Arial" w:eastAsia="Arial" w:hAnsi="Arial" w:cs="Arial"/>
                <w:b/>
                <w:sz w:val="20"/>
                <w:szCs w:val="20"/>
              </w:rPr>
              <w:t>2026</w:t>
            </w:r>
          </w:p>
        </w:tc>
      </w:tr>
      <w:tr w:rsidR="00D63795" w14:paraId="7495F963" w14:textId="77777777" w:rsidTr="00D8523D">
        <w:tc>
          <w:tcPr>
            <w:tcW w:w="9308" w:type="dxa"/>
            <w:gridSpan w:val="3"/>
          </w:tcPr>
          <w:p w14:paraId="49FC715E" w14:textId="3DABDC36" w:rsidR="00D63795" w:rsidRDefault="00D63795" w:rsidP="001C2F95">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proofErr w:type="gramStart"/>
            <w:r w:rsidR="00196907">
              <w:rPr>
                <w:rFonts w:ascii="Arial" w:eastAsia="Arial" w:hAnsi="Arial" w:cs="Arial"/>
                <w:sz w:val="20"/>
                <w:szCs w:val="20"/>
              </w:rPr>
              <w:t>( X</w:t>
            </w:r>
            <w:proofErr w:type="gramEnd"/>
            <w:r w:rsidR="00196907">
              <w:rPr>
                <w:rFonts w:ascii="Arial" w:eastAsia="Arial" w:hAnsi="Arial" w:cs="Arial"/>
                <w:sz w:val="20"/>
                <w:szCs w:val="20"/>
              </w:rPr>
              <w:t xml:space="preserve"> )</w:t>
            </w:r>
            <w:r>
              <w:rPr>
                <w:rFonts w:ascii="Arial" w:eastAsia="Arial" w:hAnsi="Arial" w:cs="Arial"/>
              </w:rPr>
              <w:t xml:space="preserve"> Não </w:t>
            </w:r>
            <w:proofErr w:type="gramStart"/>
            <w:r>
              <w:rPr>
                <w:rFonts w:ascii="Arial" w:eastAsia="Arial" w:hAnsi="Arial" w:cs="Arial"/>
              </w:rPr>
              <w:t xml:space="preserve">   </w:t>
            </w:r>
            <w:r w:rsidR="00196907">
              <w:rPr>
                <w:rFonts w:ascii="Arial" w:eastAsia="Arial" w:hAnsi="Arial" w:cs="Arial"/>
                <w:sz w:val="20"/>
                <w:szCs w:val="20"/>
              </w:rPr>
              <w:t>(</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 xml:space="preserve">  )</w:t>
            </w:r>
            <w:proofErr w:type="gramEnd"/>
            <w:r>
              <w:rPr>
                <w:rFonts w:ascii="Arial" w:eastAsia="Arial" w:hAnsi="Arial" w:cs="Arial"/>
              </w:rPr>
              <w:t xml:space="preserve"> Sim     </w:t>
            </w:r>
          </w:p>
        </w:tc>
      </w:tr>
      <w:tr w:rsidR="00D63795" w14:paraId="1FEE1DEB" w14:textId="77777777" w:rsidTr="00D8523D">
        <w:tc>
          <w:tcPr>
            <w:tcW w:w="9308" w:type="dxa"/>
            <w:gridSpan w:val="3"/>
          </w:tcPr>
          <w:p w14:paraId="388D4DCA"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14:paraId="1C161652" w14:textId="77777777" w:rsidTr="00D8523D">
        <w:tc>
          <w:tcPr>
            <w:tcW w:w="9308" w:type="dxa"/>
            <w:gridSpan w:val="3"/>
          </w:tcPr>
          <w:p w14:paraId="0CFE8A8E"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14:paraId="70D4F446" w14:textId="77777777" w:rsidTr="00D8523D">
        <w:tc>
          <w:tcPr>
            <w:tcW w:w="9308" w:type="dxa"/>
            <w:gridSpan w:val="3"/>
          </w:tcPr>
          <w:p w14:paraId="16630C20"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D63795" w14:paraId="781ED6FA" w14:textId="77777777" w:rsidTr="00D8523D">
        <w:tc>
          <w:tcPr>
            <w:tcW w:w="9308" w:type="dxa"/>
            <w:gridSpan w:val="3"/>
          </w:tcPr>
          <w:p w14:paraId="34AC1AAA" w14:textId="4D42E2D3"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proofErr w:type="gramStart"/>
            <w:r w:rsidR="00196907">
              <w:rPr>
                <w:rFonts w:ascii="Arial" w:eastAsia="Arial" w:hAnsi="Arial" w:cs="Arial"/>
                <w:sz w:val="20"/>
                <w:szCs w:val="20"/>
              </w:rPr>
              <w:t xml:space="preserve">( </w:t>
            </w:r>
            <w:r w:rsidR="00FF00F3">
              <w:rPr>
                <w:rFonts w:ascii="Arial" w:eastAsia="Arial" w:hAnsi="Arial" w:cs="Arial"/>
                <w:sz w:val="20"/>
                <w:szCs w:val="20"/>
              </w:rPr>
              <w:t>X</w:t>
            </w:r>
            <w:proofErr w:type="gramEnd"/>
            <w:r w:rsidR="00196907">
              <w:rPr>
                <w:rFonts w:ascii="Arial" w:eastAsia="Arial" w:hAnsi="Arial" w:cs="Arial"/>
                <w:sz w:val="20"/>
                <w:szCs w:val="20"/>
              </w:rPr>
              <w:t xml:space="preserve"> )</w:t>
            </w:r>
            <w:r>
              <w:rPr>
                <w:rFonts w:ascii="Arial" w:eastAsia="Arial" w:hAnsi="Arial" w:cs="Arial"/>
                <w:sz w:val="20"/>
                <w:szCs w:val="20"/>
              </w:rPr>
              <w:t xml:space="preserve"> Não</w:t>
            </w:r>
            <w:r w:rsidR="00196907">
              <w:rPr>
                <w:rFonts w:ascii="Arial" w:eastAsia="Arial" w:hAnsi="Arial" w:cs="Arial"/>
                <w:sz w:val="20"/>
                <w:szCs w:val="20"/>
              </w:rPr>
              <w:tab/>
            </w:r>
            <w:r w:rsidR="006B71A6">
              <w:rPr>
                <w:rFonts w:ascii="Arial" w:eastAsia="Arial" w:hAnsi="Arial" w:cs="Arial"/>
                <w:sz w:val="20"/>
                <w:szCs w:val="20"/>
              </w:rPr>
              <w:t xml:space="preserve"> </w:t>
            </w:r>
            <w:proofErr w:type="gramStart"/>
            <w:r w:rsidR="006B71A6">
              <w:rPr>
                <w:rFonts w:ascii="Arial" w:eastAsia="Arial" w:hAnsi="Arial" w:cs="Arial"/>
                <w:sz w:val="20"/>
                <w:szCs w:val="20"/>
              </w:rPr>
              <w:t xml:space="preserve">   </w:t>
            </w:r>
            <w:r w:rsidR="00196907">
              <w:rPr>
                <w:rFonts w:ascii="Arial" w:eastAsia="Arial" w:hAnsi="Arial" w:cs="Arial"/>
                <w:sz w:val="20"/>
                <w:szCs w:val="20"/>
              </w:rPr>
              <w:t>(</w:t>
            </w:r>
            <w:r w:rsidR="00FF00F3">
              <w:rPr>
                <w:rFonts w:ascii="Arial" w:eastAsia="Arial" w:hAnsi="Arial" w:cs="Arial"/>
                <w:sz w:val="20"/>
                <w:szCs w:val="20"/>
              </w:rPr>
              <w:t xml:space="preserve">  </w:t>
            </w:r>
            <w:r w:rsidR="00196907">
              <w:rPr>
                <w:rFonts w:ascii="Arial" w:eastAsia="Arial" w:hAnsi="Arial" w:cs="Arial"/>
                <w:sz w:val="20"/>
                <w:szCs w:val="20"/>
              </w:rPr>
              <w:t>)</w:t>
            </w:r>
            <w:proofErr w:type="gramEnd"/>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 xml:space="preserve">Sim     </w:t>
            </w:r>
          </w:p>
          <w:p w14:paraId="4987C1B3" w14:textId="77777777"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14:paraId="47A4504A" w14:textId="77777777" w:rsidTr="00D8523D">
        <w:tc>
          <w:tcPr>
            <w:tcW w:w="9308" w:type="dxa"/>
            <w:gridSpan w:val="3"/>
          </w:tcPr>
          <w:p w14:paraId="522A24B0" w14:textId="6B1A30D9"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proofErr w:type="gramStart"/>
            <w:r>
              <w:rPr>
                <w:rFonts w:ascii="Arial" w:eastAsia="Arial" w:hAnsi="Arial" w:cs="Arial"/>
                <w:sz w:val="20"/>
                <w:szCs w:val="20"/>
              </w:rPr>
              <w:t xml:space="preserve">:  </w:t>
            </w:r>
            <w:r w:rsidR="007A2C7D">
              <w:rPr>
                <w:rFonts w:ascii="Arial" w:eastAsia="Arial" w:hAnsi="Arial" w:cs="Arial"/>
                <w:sz w:val="20"/>
                <w:szCs w:val="20"/>
              </w:rPr>
              <w:t>(</w:t>
            </w:r>
            <w:proofErr w:type="gramEnd"/>
            <w:r w:rsidR="007A2C7D">
              <w:rPr>
                <w:rFonts w:ascii="Arial" w:eastAsia="Arial" w:hAnsi="Arial" w:cs="Arial"/>
                <w:sz w:val="20"/>
                <w:szCs w:val="20"/>
              </w:rPr>
              <w:t xml:space="preserve"> </w:t>
            </w:r>
            <w:proofErr w:type="gramStart"/>
            <w:r w:rsidR="007A2C7D">
              <w:rPr>
                <w:rFonts w:ascii="Arial" w:eastAsia="Arial" w:hAnsi="Arial" w:cs="Arial"/>
                <w:sz w:val="20"/>
                <w:szCs w:val="20"/>
              </w:rPr>
              <w:t>X</w:t>
            </w:r>
            <w:r w:rsidR="00196907">
              <w:rPr>
                <w:rFonts w:ascii="Arial" w:eastAsia="Arial" w:hAnsi="Arial" w:cs="Arial"/>
                <w:sz w:val="20"/>
                <w:szCs w:val="20"/>
              </w:rPr>
              <w:t xml:space="preserve"> )</w:t>
            </w:r>
            <w:proofErr w:type="gramEnd"/>
            <w:r>
              <w:rPr>
                <w:rFonts w:ascii="Arial" w:eastAsia="Arial" w:hAnsi="Arial" w:cs="Arial"/>
                <w:sz w:val="20"/>
                <w:szCs w:val="20"/>
              </w:rPr>
              <w:t xml:space="preserve"> Menor preço por item</w:t>
            </w:r>
            <w:r w:rsidR="00196907">
              <w:rPr>
                <w:rFonts w:ascii="Arial" w:eastAsia="Arial" w:hAnsi="Arial" w:cs="Arial"/>
                <w:sz w:val="20"/>
                <w:szCs w:val="20"/>
              </w:rPr>
              <w:t xml:space="preserve"> </w:t>
            </w:r>
            <w:proofErr w:type="gramStart"/>
            <w:r w:rsidR="00196907">
              <w:rPr>
                <w:rFonts w:ascii="Arial" w:eastAsia="Arial" w:hAnsi="Arial" w:cs="Arial"/>
                <w:sz w:val="20"/>
                <w:szCs w:val="20"/>
              </w:rPr>
              <w:t xml:space="preserve">(  </w:t>
            </w:r>
            <w:proofErr w:type="gramEnd"/>
            <w:r w:rsidR="00196907">
              <w:rPr>
                <w:rFonts w:ascii="Arial" w:eastAsia="Arial" w:hAnsi="Arial" w:cs="Arial"/>
                <w:sz w:val="20"/>
                <w:szCs w:val="20"/>
              </w:rPr>
              <w:t xml:space="preserve"> )</w:t>
            </w:r>
            <w:r>
              <w:rPr>
                <w:rFonts w:ascii="Arial" w:eastAsia="Arial" w:hAnsi="Arial" w:cs="Arial"/>
                <w:sz w:val="20"/>
                <w:szCs w:val="20"/>
              </w:rPr>
              <w:t xml:space="preserve"> Menor preço por </w:t>
            </w:r>
            <w:proofErr w:type="gramStart"/>
            <w:r>
              <w:rPr>
                <w:rFonts w:ascii="Arial" w:eastAsia="Arial" w:hAnsi="Arial" w:cs="Arial"/>
                <w:sz w:val="20"/>
                <w:szCs w:val="20"/>
              </w:rPr>
              <w:t>lote</w:t>
            </w:r>
            <w:r w:rsidR="00196907">
              <w:rPr>
                <w:rFonts w:ascii="Arial" w:hAnsi="Arial" w:cs="Arial"/>
                <w:iCs/>
              </w:rPr>
              <w:t xml:space="preserve">  </w:t>
            </w:r>
            <w:r w:rsidR="007A2C7D">
              <w:rPr>
                <w:rFonts w:ascii="Arial" w:eastAsia="Arial" w:hAnsi="Arial" w:cs="Arial"/>
                <w:sz w:val="20"/>
                <w:szCs w:val="20"/>
              </w:rPr>
              <w:t>(</w:t>
            </w:r>
            <w:proofErr w:type="gramEnd"/>
            <w:r w:rsidR="007A2C7D">
              <w:rPr>
                <w:rFonts w:ascii="Arial" w:eastAsia="Arial" w:hAnsi="Arial" w:cs="Arial"/>
                <w:sz w:val="20"/>
                <w:szCs w:val="20"/>
              </w:rPr>
              <w:t xml:space="preserve"> </w:t>
            </w:r>
            <w:proofErr w:type="gramStart"/>
            <w:r w:rsidR="007A2C7D">
              <w:rPr>
                <w:rFonts w:ascii="Arial" w:eastAsia="Arial" w:hAnsi="Arial" w:cs="Arial"/>
                <w:sz w:val="20"/>
                <w:szCs w:val="20"/>
              </w:rPr>
              <w:t xml:space="preserve">  </w:t>
            </w:r>
            <w:r w:rsidR="00196907">
              <w:rPr>
                <w:rFonts w:ascii="Arial" w:eastAsia="Arial" w:hAnsi="Arial" w:cs="Arial"/>
                <w:sz w:val="20"/>
                <w:szCs w:val="20"/>
              </w:rPr>
              <w:t>)</w:t>
            </w:r>
            <w:proofErr w:type="gramEnd"/>
            <w:r>
              <w:rPr>
                <w:rFonts w:ascii="Arial" w:eastAsia="Arial" w:hAnsi="Arial" w:cs="Arial"/>
                <w:sz w:val="20"/>
                <w:szCs w:val="20"/>
              </w:rPr>
              <w:t xml:space="preserve"> Menor preço global</w:t>
            </w:r>
          </w:p>
          <w:p w14:paraId="35CE551F" w14:textId="77777777" w:rsidR="00D63795" w:rsidRDefault="00D63795" w:rsidP="00D22090">
            <w:pPr>
              <w:spacing w:after="0"/>
              <w:jc w:val="both"/>
              <w:rPr>
                <w:rFonts w:ascii="Arial" w:eastAsia="Arial" w:hAnsi="Arial" w:cs="Arial"/>
                <w:sz w:val="20"/>
                <w:szCs w:val="20"/>
              </w:rPr>
            </w:pPr>
          </w:p>
        </w:tc>
      </w:tr>
      <w:tr w:rsidR="00D63795" w14:paraId="4233EC5C" w14:textId="77777777" w:rsidTr="00D8523D">
        <w:tc>
          <w:tcPr>
            <w:tcW w:w="9308" w:type="dxa"/>
            <w:gridSpan w:val="3"/>
          </w:tcPr>
          <w:p w14:paraId="05A91269" w14:textId="317E32EB"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proofErr w:type="gramStart"/>
            <w:r w:rsidR="00196907">
              <w:rPr>
                <w:rFonts w:ascii="Arial" w:eastAsia="Arial" w:hAnsi="Arial" w:cs="Arial"/>
                <w:sz w:val="20"/>
                <w:szCs w:val="20"/>
              </w:rPr>
              <w:t>( X</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w:t>
            </w:r>
            <w:r>
              <w:rPr>
                <w:rFonts w:ascii="Arial" w:eastAsia="Arial" w:hAnsi="Arial" w:cs="Arial"/>
                <w:sz w:val="20"/>
                <w:szCs w:val="20"/>
              </w:rPr>
              <w:t xml:space="preserve">  Aberto   </w:t>
            </w:r>
            <w:r w:rsidR="00196907">
              <w:rPr>
                <w:rFonts w:ascii="Arial" w:eastAsia="Arial" w:hAnsi="Arial" w:cs="Arial"/>
                <w:sz w:val="20"/>
                <w:szCs w:val="20"/>
              </w:rPr>
              <w:t>(</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 xml:space="preserve">  )</w:t>
            </w:r>
            <w:proofErr w:type="gramEnd"/>
            <w:r w:rsidR="00196907">
              <w:rPr>
                <w:rFonts w:ascii="Arial" w:eastAsia="Arial" w:hAnsi="Arial" w:cs="Arial"/>
                <w:sz w:val="20"/>
                <w:szCs w:val="20"/>
              </w:rPr>
              <w:t xml:space="preserve"> </w:t>
            </w:r>
            <w:r>
              <w:rPr>
                <w:rFonts w:ascii="Arial" w:eastAsia="Arial" w:hAnsi="Arial" w:cs="Arial"/>
                <w:sz w:val="20"/>
                <w:szCs w:val="20"/>
              </w:rPr>
              <w:t>Aberto e Fechado.</w:t>
            </w:r>
          </w:p>
        </w:tc>
      </w:tr>
      <w:tr w:rsidR="009453CA" w14:paraId="6C5D2A31" w14:textId="77777777" w:rsidTr="009453CA">
        <w:trPr>
          <w:trHeight w:val="763"/>
        </w:trPr>
        <w:tc>
          <w:tcPr>
            <w:tcW w:w="3414" w:type="dxa"/>
          </w:tcPr>
          <w:p w14:paraId="0502CE51" w14:textId="77777777" w:rsidR="009453CA" w:rsidRDefault="009453CA" w:rsidP="009453CA">
            <w:pPr>
              <w:spacing w:after="0"/>
              <w:jc w:val="both"/>
              <w:rPr>
                <w:rFonts w:ascii="Arial" w:eastAsia="Arial" w:hAnsi="Arial" w:cs="Arial"/>
                <w:b/>
                <w:sz w:val="20"/>
                <w:szCs w:val="20"/>
              </w:rPr>
            </w:pPr>
            <w:r>
              <w:rPr>
                <w:rFonts w:ascii="Arial" w:eastAsia="Arial" w:hAnsi="Arial" w:cs="Arial"/>
                <w:b/>
                <w:sz w:val="20"/>
                <w:szCs w:val="20"/>
              </w:rPr>
              <w:t>Recebimento de Propostas:</w:t>
            </w:r>
          </w:p>
          <w:p w14:paraId="57B1AE2D" w14:textId="1DA8E0DE" w:rsidR="009453CA" w:rsidRDefault="009453CA" w:rsidP="009453CA">
            <w:pPr>
              <w:spacing w:after="0"/>
              <w:jc w:val="both"/>
              <w:rPr>
                <w:rFonts w:ascii="Arial" w:eastAsia="Arial" w:hAnsi="Arial" w:cs="Arial"/>
                <w:sz w:val="20"/>
                <w:szCs w:val="20"/>
              </w:rPr>
            </w:pPr>
            <w:r>
              <w:rPr>
                <w:rFonts w:ascii="Arial" w:eastAsia="Arial" w:hAnsi="Arial" w:cs="Arial"/>
                <w:b/>
                <w:sz w:val="20"/>
                <w:szCs w:val="20"/>
              </w:rPr>
              <w:t xml:space="preserve">De: </w:t>
            </w:r>
            <w:r w:rsidR="00B31EC0">
              <w:rPr>
                <w:rFonts w:ascii="Arial" w:eastAsia="Arial" w:hAnsi="Arial" w:cs="Arial"/>
                <w:sz w:val="20"/>
                <w:szCs w:val="20"/>
              </w:rPr>
              <w:t>20</w:t>
            </w:r>
            <w:r w:rsidR="007A2C7D">
              <w:rPr>
                <w:rFonts w:ascii="Arial" w:eastAsia="Arial" w:hAnsi="Arial" w:cs="Arial"/>
                <w:sz w:val="20"/>
                <w:szCs w:val="20"/>
              </w:rPr>
              <w:t>/0</w:t>
            </w:r>
            <w:r w:rsidR="00B31EC0">
              <w:rPr>
                <w:rFonts w:ascii="Arial" w:eastAsia="Arial" w:hAnsi="Arial" w:cs="Arial"/>
                <w:sz w:val="20"/>
                <w:szCs w:val="20"/>
              </w:rPr>
              <w:t>8</w:t>
            </w:r>
            <w:r w:rsidR="00C740FC">
              <w:rPr>
                <w:rFonts w:ascii="Arial" w:eastAsia="Arial" w:hAnsi="Arial" w:cs="Arial"/>
                <w:sz w:val="20"/>
                <w:szCs w:val="20"/>
              </w:rPr>
              <w:t xml:space="preserve">/2026 às </w:t>
            </w:r>
            <w:r w:rsidR="00B31EC0">
              <w:rPr>
                <w:rFonts w:ascii="Arial" w:eastAsia="Arial" w:hAnsi="Arial" w:cs="Arial"/>
                <w:sz w:val="20"/>
                <w:szCs w:val="20"/>
              </w:rPr>
              <w:t>16</w:t>
            </w:r>
            <w:r>
              <w:rPr>
                <w:rFonts w:ascii="Arial" w:eastAsia="Arial" w:hAnsi="Arial" w:cs="Arial"/>
                <w:sz w:val="20"/>
                <w:szCs w:val="20"/>
              </w:rPr>
              <w:t>h00min</w:t>
            </w:r>
          </w:p>
          <w:p w14:paraId="49DFB711" w14:textId="65CBA6F1" w:rsidR="009453CA" w:rsidRDefault="009453CA" w:rsidP="009453CA">
            <w:pPr>
              <w:spacing w:after="0"/>
              <w:jc w:val="both"/>
              <w:rPr>
                <w:rFonts w:ascii="Arial" w:eastAsia="Arial" w:hAnsi="Arial" w:cs="Arial"/>
                <w:b/>
                <w:sz w:val="20"/>
                <w:szCs w:val="20"/>
              </w:rPr>
            </w:pPr>
            <w:r>
              <w:rPr>
                <w:rFonts w:ascii="Arial" w:eastAsia="Arial" w:hAnsi="Arial" w:cs="Arial"/>
                <w:b/>
                <w:sz w:val="20"/>
                <w:szCs w:val="20"/>
              </w:rPr>
              <w:t>Fim:</w:t>
            </w:r>
            <w:r w:rsidR="00DE4D29">
              <w:rPr>
                <w:rFonts w:ascii="Arial" w:eastAsia="Arial" w:hAnsi="Arial" w:cs="Arial"/>
                <w:bCs/>
                <w:sz w:val="20"/>
                <w:szCs w:val="20"/>
              </w:rPr>
              <w:t xml:space="preserve"> </w:t>
            </w:r>
            <w:r w:rsidR="00B31EC0">
              <w:rPr>
                <w:rFonts w:ascii="Arial" w:eastAsia="Arial" w:hAnsi="Arial" w:cs="Arial"/>
                <w:bCs/>
                <w:sz w:val="20"/>
                <w:szCs w:val="20"/>
              </w:rPr>
              <w:t>25</w:t>
            </w:r>
            <w:r w:rsidR="007A2C7D">
              <w:rPr>
                <w:rFonts w:ascii="Arial" w:eastAsia="Arial" w:hAnsi="Arial" w:cs="Arial"/>
                <w:bCs/>
                <w:sz w:val="20"/>
                <w:szCs w:val="20"/>
              </w:rPr>
              <w:t>/0</w:t>
            </w:r>
            <w:r w:rsidR="00B31EC0">
              <w:rPr>
                <w:rFonts w:ascii="Arial" w:eastAsia="Arial" w:hAnsi="Arial" w:cs="Arial"/>
                <w:bCs/>
                <w:sz w:val="20"/>
                <w:szCs w:val="20"/>
              </w:rPr>
              <w:t>8</w:t>
            </w:r>
            <w:r w:rsidR="008F6611">
              <w:rPr>
                <w:rFonts w:ascii="Arial" w:eastAsia="Arial" w:hAnsi="Arial" w:cs="Arial"/>
                <w:bCs/>
                <w:sz w:val="20"/>
                <w:szCs w:val="20"/>
              </w:rPr>
              <w:t>/2026 às 08</w:t>
            </w:r>
            <w:r>
              <w:rPr>
                <w:rFonts w:ascii="Arial" w:eastAsia="Arial" w:hAnsi="Arial" w:cs="Arial"/>
                <w:bCs/>
                <w:sz w:val="20"/>
                <w:szCs w:val="20"/>
              </w:rPr>
              <w:t>h00min</w:t>
            </w:r>
          </w:p>
        </w:tc>
        <w:tc>
          <w:tcPr>
            <w:tcW w:w="5894" w:type="dxa"/>
            <w:gridSpan w:val="2"/>
          </w:tcPr>
          <w:p w14:paraId="516BBEC4" w14:textId="77777777" w:rsidR="009453CA" w:rsidRDefault="009453CA" w:rsidP="009453CA">
            <w:pPr>
              <w:spacing w:after="0"/>
              <w:rPr>
                <w:rFonts w:ascii="Arial" w:eastAsia="Arial" w:hAnsi="Arial" w:cs="Arial"/>
                <w:sz w:val="20"/>
                <w:szCs w:val="20"/>
              </w:rPr>
            </w:pPr>
            <w:r>
              <w:rPr>
                <w:rFonts w:ascii="Arial" w:eastAsia="Arial" w:hAnsi="Arial" w:cs="Arial"/>
                <w:b/>
                <w:sz w:val="20"/>
                <w:szCs w:val="20"/>
              </w:rPr>
              <w:t>Período de Lances</w:t>
            </w:r>
            <w:r>
              <w:rPr>
                <w:rFonts w:ascii="Arial" w:eastAsia="Arial" w:hAnsi="Arial" w:cs="Arial"/>
                <w:sz w:val="20"/>
                <w:szCs w:val="20"/>
              </w:rPr>
              <w:t>:</w:t>
            </w:r>
          </w:p>
          <w:p w14:paraId="6A30678E" w14:textId="71EE1BD9" w:rsidR="009453CA" w:rsidRDefault="009453CA" w:rsidP="009453CA">
            <w:pPr>
              <w:spacing w:after="0"/>
              <w:rPr>
                <w:rFonts w:ascii="Arial" w:eastAsia="Arial" w:hAnsi="Arial" w:cs="Arial"/>
                <w:sz w:val="20"/>
                <w:szCs w:val="20"/>
              </w:rPr>
            </w:pPr>
            <w:r w:rsidRPr="00430411">
              <w:rPr>
                <w:rFonts w:ascii="Arial" w:eastAsia="Arial" w:hAnsi="Arial" w:cs="Arial"/>
                <w:b/>
                <w:bCs/>
                <w:sz w:val="20"/>
                <w:szCs w:val="20"/>
              </w:rPr>
              <w:t>De</w:t>
            </w:r>
            <w:r w:rsidR="00DE4D29">
              <w:rPr>
                <w:rFonts w:ascii="Arial" w:eastAsia="Arial" w:hAnsi="Arial" w:cs="Arial"/>
                <w:sz w:val="20"/>
                <w:szCs w:val="20"/>
              </w:rPr>
              <w:t xml:space="preserve"> </w:t>
            </w:r>
            <w:r w:rsidR="00B31EC0">
              <w:rPr>
                <w:rFonts w:ascii="Arial" w:eastAsia="Arial" w:hAnsi="Arial" w:cs="Arial"/>
                <w:sz w:val="20"/>
                <w:szCs w:val="20"/>
              </w:rPr>
              <w:t>25</w:t>
            </w:r>
            <w:r w:rsidR="00DE4D29">
              <w:rPr>
                <w:rFonts w:ascii="Arial" w:eastAsia="Arial" w:hAnsi="Arial" w:cs="Arial"/>
                <w:sz w:val="20"/>
                <w:szCs w:val="20"/>
              </w:rPr>
              <w:t>/0</w:t>
            </w:r>
            <w:r w:rsidR="00B31EC0">
              <w:rPr>
                <w:rFonts w:ascii="Arial" w:eastAsia="Arial" w:hAnsi="Arial" w:cs="Arial"/>
                <w:sz w:val="20"/>
                <w:szCs w:val="20"/>
              </w:rPr>
              <w:t>8</w:t>
            </w:r>
            <w:r w:rsidR="00DE4D29">
              <w:rPr>
                <w:rFonts w:ascii="Arial" w:eastAsia="Arial" w:hAnsi="Arial" w:cs="Arial"/>
                <w:sz w:val="20"/>
                <w:szCs w:val="20"/>
              </w:rPr>
              <w:t>/2026 às 08h</w:t>
            </w:r>
            <w:r w:rsidR="00B31EC0">
              <w:rPr>
                <w:rFonts w:ascii="Arial" w:eastAsia="Arial" w:hAnsi="Arial" w:cs="Arial"/>
                <w:sz w:val="20"/>
                <w:szCs w:val="20"/>
              </w:rPr>
              <w:t>01</w:t>
            </w:r>
            <w:r>
              <w:rPr>
                <w:rFonts w:ascii="Arial" w:eastAsia="Arial" w:hAnsi="Arial" w:cs="Arial"/>
                <w:sz w:val="20"/>
                <w:szCs w:val="20"/>
              </w:rPr>
              <w:t>min</w:t>
            </w:r>
          </w:p>
          <w:p w14:paraId="267EDFD1" w14:textId="4D171B3F" w:rsidR="009453CA" w:rsidRDefault="009453CA" w:rsidP="009453CA">
            <w:pPr>
              <w:spacing w:after="0"/>
              <w:jc w:val="both"/>
              <w:rPr>
                <w:rFonts w:ascii="Arial" w:eastAsia="Arial" w:hAnsi="Arial" w:cs="Arial"/>
                <w:b/>
                <w:sz w:val="20"/>
                <w:szCs w:val="20"/>
              </w:rPr>
            </w:pPr>
            <w:r w:rsidRPr="00430411">
              <w:rPr>
                <w:rFonts w:ascii="Arial" w:eastAsia="Arial" w:hAnsi="Arial" w:cs="Arial"/>
                <w:b/>
                <w:bCs/>
                <w:sz w:val="20"/>
                <w:szCs w:val="20"/>
              </w:rPr>
              <w:t>Fim</w:t>
            </w:r>
            <w:r w:rsidR="00DE4D29">
              <w:rPr>
                <w:rFonts w:ascii="Arial" w:eastAsia="Arial" w:hAnsi="Arial" w:cs="Arial"/>
                <w:sz w:val="20"/>
                <w:szCs w:val="20"/>
              </w:rPr>
              <w:t xml:space="preserve"> </w:t>
            </w:r>
            <w:r w:rsidR="00B31EC0">
              <w:rPr>
                <w:rFonts w:ascii="Arial" w:eastAsia="Arial" w:hAnsi="Arial" w:cs="Arial"/>
                <w:sz w:val="20"/>
                <w:szCs w:val="20"/>
              </w:rPr>
              <w:t>25</w:t>
            </w:r>
            <w:r w:rsidR="00DE4D29">
              <w:rPr>
                <w:rFonts w:ascii="Arial" w:eastAsia="Arial" w:hAnsi="Arial" w:cs="Arial"/>
                <w:sz w:val="20"/>
                <w:szCs w:val="20"/>
              </w:rPr>
              <w:t>/0</w:t>
            </w:r>
            <w:r w:rsidR="00B31EC0">
              <w:rPr>
                <w:rFonts w:ascii="Arial" w:eastAsia="Arial" w:hAnsi="Arial" w:cs="Arial"/>
                <w:sz w:val="20"/>
                <w:szCs w:val="20"/>
              </w:rPr>
              <w:t>8</w:t>
            </w:r>
            <w:r w:rsidR="00DE4D29">
              <w:rPr>
                <w:rFonts w:ascii="Arial" w:eastAsia="Arial" w:hAnsi="Arial" w:cs="Arial"/>
                <w:sz w:val="20"/>
                <w:szCs w:val="20"/>
              </w:rPr>
              <w:t>/2026 às14h30</w:t>
            </w:r>
            <w:r>
              <w:rPr>
                <w:rFonts w:ascii="Arial" w:eastAsia="Arial" w:hAnsi="Arial" w:cs="Arial"/>
                <w:sz w:val="20"/>
                <w:szCs w:val="20"/>
              </w:rPr>
              <w:t>min</w:t>
            </w:r>
          </w:p>
        </w:tc>
      </w:tr>
      <w:tr w:rsidR="00D63795" w14:paraId="256EE756" w14:textId="77777777" w:rsidTr="00D8523D">
        <w:tc>
          <w:tcPr>
            <w:tcW w:w="9308" w:type="dxa"/>
            <w:gridSpan w:val="3"/>
          </w:tcPr>
          <w:p w14:paraId="6E1E8F5D" w14:textId="42F8DDF5"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w:t>
            </w:r>
            <w:r w:rsidR="00A77538">
              <w:rPr>
                <w:rFonts w:ascii="Arial" w:eastAsia="Arial" w:hAnsi="Arial" w:cs="Arial"/>
                <w:sz w:val="20"/>
                <w:szCs w:val="20"/>
              </w:rPr>
              <w:t xml:space="preserve"> </w:t>
            </w:r>
            <w:hyperlink r:id="rId9" w:history="1">
              <w:r w:rsidR="00A77538" w:rsidRPr="001279E9">
                <w:rPr>
                  <w:rStyle w:val="Hyperlink"/>
                  <w:rFonts w:ascii="Arial" w:eastAsia="Arial" w:hAnsi="Arial" w:cs="Arial"/>
                  <w:sz w:val="20"/>
                  <w:szCs w:val="20"/>
                </w:rPr>
                <w:t>www.novobbmnet.mg.gov.br</w:t>
              </w:r>
            </w:hyperlink>
          </w:p>
        </w:tc>
      </w:tr>
      <w:tr w:rsidR="00992AA3" w14:paraId="5F336C0C" w14:textId="77777777" w:rsidTr="00D8523D">
        <w:tc>
          <w:tcPr>
            <w:tcW w:w="9308" w:type="dxa"/>
            <w:gridSpan w:val="3"/>
          </w:tcPr>
          <w:p w14:paraId="2AAD8E28" w14:textId="28CCB0FA" w:rsidR="00992AA3" w:rsidRDefault="00992AA3" w:rsidP="00992AA3">
            <w:pPr>
              <w:spacing w:after="0"/>
              <w:jc w:val="both"/>
              <w:rPr>
                <w:rFonts w:ascii="Arial" w:eastAsia="Arial" w:hAnsi="Arial" w:cs="Arial"/>
                <w:b/>
                <w:sz w:val="20"/>
                <w:szCs w:val="20"/>
              </w:rPr>
            </w:pPr>
            <w:r w:rsidRPr="002E6905">
              <w:rPr>
                <w:rFonts w:ascii="Arial" w:eastAsia="Arial" w:hAnsi="Arial" w:cs="Arial"/>
                <w:b/>
                <w:sz w:val="20"/>
                <w:szCs w:val="20"/>
              </w:rPr>
              <w:t>Telef. Contato</w:t>
            </w:r>
            <w:r w:rsidRPr="002E6905">
              <w:rPr>
                <w:rFonts w:ascii="Arial" w:eastAsia="Arial" w:hAnsi="Arial" w:cs="Arial"/>
                <w:sz w:val="20"/>
                <w:szCs w:val="20"/>
              </w:rPr>
              <w:t xml:space="preserve">: 33 </w:t>
            </w:r>
            <w:r w:rsidR="00C654E5">
              <w:rPr>
                <w:rFonts w:ascii="Arial" w:eastAsia="Arial" w:hAnsi="Arial" w:cs="Arial"/>
                <w:sz w:val="20"/>
                <w:szCs w:val="20"/>
              </w:rPr>
              <w:t>9995-2669</w:t>
            </w:r>
            <w:r w:rsidRPr="002E6905">
              <w:rPr>
                <w:rFonts w:ascii="Arial" w:eastAsia="Arial" w:hAnsi="Arial" w:cs="Arial"/>
                <w:sz w:val="20"/>
                <w:szCs w:val="20"/>
              </w:rPr>
              <w:t xml:space="preserve"> ou pelo endereço eletrônico: </w:t>
            </w:r>
            <w:hyperlink r:id="rId10" w:history="1">
              <w:r w:rsidR="00C654E5" w:rsidRPr="00C654E5">
                <w:rPr>
                  <w:rStyle w:val="Hyperlink"/>
                  <w:rFonts w:ascii="Arial" w:eastAsia="Arial" w:hAnsi="Arial" w:cs="Arial"/>
                  <w:sz w:val="20"/>
                  <w:szCs w:val="20"/>
                </w:rPr>
                <w:t>licitacao@braunas.mg.gov.com</w:t>
              </w:r>
            </w:hyperlink>
          </w:p>
        </w:tc>
      </w:tr>
      <w:tr w:rsidR="00992AA3" w14:paraId="6CAFF59C" w14:textId="77777777" w:rsidTr="00D8523D">
        <w:trPr>
          <w:trHeight w:val="633"/>
        </w:trPr>
        <w:tc>
          <w:tcPr>
            <w:tcW w:w="9308" w:type="dxa"/>
            <w:gridSpan w:val="3"/>
          </w:tcPr>
          <w:p w14:paraId="52C4E831" w14:textId="70F6D078" w:rsidR="00992AA3" w:rsidRDefault="00992AA3" w:rsidP="00992AA3">
            <w:pPr>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r w:rsidR="00196907">
              <w:rPr>
                <w:rFonts w:ascii="Arial" w:eastAsia="Arial" w:hAnsi="Arial" w:cs="Arial"/>
                <w:sz w:val="20"/>
                <w:szCs w:val="20"/>
              </w:rPr>
              <w:t xml:space="preserve"> </w:t>
            </w:r>
            <w:proofErr w:type="gramStart"/>
            <w:r w:rsidR="00196907">
              <w:rPr>
                <w:rFonts w:ascii="Arial" w:eastAsia="Arial" w:hAnsi="Arial" w:cs="Arial"/>
                <w:sz w:val="20"/>
                <w:szCs w:val="20"/>
              </w:rPr>
              <w:t xml:space="preserve">(  </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w:t>
            </w:r>
            <w:r>
              <w:rPr>
                <w:rFonts w:ascii="Arial" w:eastAsia="Arial" w:hAnsi="Arial" w:cs="Arial"/>
                <w:sz w:val="20"/>
                <w:szCs w:val="20"/>
              </w:rPr>
              <w:t xml:space="preserve">  Não</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r w:rsidR="00196907">
              <w:rPr>
                <w:rFonts w:ascii="Arial" w:eastAsia="Arial" w:hAnsi="Arial" w:cs="Arial"/>
                <w:sz w:val="20"/>
                <w:szCs w:val="20"/>
              </w:rPr>
              <w:t>(</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X )</w:t>
            </w:r>
            <w:proofErr w:type="gramEnd"/>
            <w:r>
              <w:rPr>
                <w:rFonts w:ascii="Arial" w:eastAsia="Arial" w:hAnsi="Arial" w:cs="Arial"/>
                <w:sz w:val="20"/>
                <w:szCs w:val="20"/>
              </w:rPr>
              <w:t xml:space="preserve"> Sim</w:t>
            </w:r>
          </w:p>
          <w:p w14:paraId="670C85DA" w14:textId="77777777" w:rsidR="00992AA3" w:rsidRDefault="00992AA3" w:rsidP="00992AA3">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6677E52B" w14:textId="10006247" w:rsidR="00992AA3" w:rsidRDefault="00196907" w:rsidP="00992AA3">
            <w:pPr>
              <w:jc w:val="both"/>
              <w:rPr>
                <w:rFonts w:ascii="Arial" w:eastAsia="Arial" w:hAnsi="Arial" w:cs="Arial"/>
                <w:b/>
                <w:sz w:val="20"/>
                <w:szCs w:val="20"/>
              </w:rPr>
            </w:pPr>
            <w:proofErr w:type="gramStart"/>
            <w:r>
              <w:rPr>
                <w:rFonts w:ascii="Arial" w:eastAsia="Arial" w:hAnsi="Arial" w:cs="Arial"/>
                <w:sz w:val="20"/>
                <w:szCs w:val="20"/>
              </w:rPr>
              <w:t>( X</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r w:rsidR="00992AA3">
              <w:rPr>
                <w:rFonts w:ascii="Arial" w:eastAsia="Arial" w:hAnsi="Arial" w:cs="Arial"/>
                <w:sz w:val="20"/>
                <w:szCs w:val="20"/>
              </w:rPr>
              <w:t xml:space="preserve">Não   </w:t>
            </w:r>
            <w:r>
              <w:rPr>
                <w:rFonts w:ascii="Arial" w:eastAsia="Arial" w:hAnsi="Arial" w:cs="Arial"/>
                <w:sz w:val="20"/>
                <w:szCs w:val="20"/>
              </w:rPr>
              <w:t>(</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w:t>
            </w:r>
            <w:r w:rsidR="00992AA3">
              <w:rPr>
                <w:rFonts w:ascii="Arial" w:eastAsia="Arial" w:hAnsi="Arial" w:cs="Arial"/>
                <w:sz w:val="20"/>
                <w:szCs w:val="20"/>
              </w:rPr>
              <w:t xml:space="preserve"> Sim (Caso afirmativo, ver condição 5 do Edital)</w:t>
            </w:r>
          </w:p>
          <w:p w14:paraId="209F8ED2" w14:textId="77777777" w:rsidR="00992AA3" w:rsidRDefault="00992AA3" w:rsidP="00992AA3">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2436CCDB" w14:textId="608D10F4" w:rsidR="00992AA3" w:rsidRDefault="00196907" w:rsidP="00992AA3">
            <w:pPr>
              <w:jc w:val="both"/>
              <w:rPr>
                <w:rFonts w:ascii="Arial" w:eastAsia="Arial" w:hAnsi="Arial" w:cs="Arial"/>
                <w:b/>
                <w:sz w:val="20"/>
                <w:szCs w:val="20"/>
              </w:rPr>
            </w:pPr>
            <w:proofErr w:type="gramStart"/>
            <w:r>
              <w:rPr>
                <w:rFonts w:ascii="Arial" w:eastAsia="Arial" w:hAnsi="Arial" w:cs="Arial"/>
                <w:sz w:val="20"/>
                <w:szCs w:val="20"/>
              </w:rPr>
              <w:t>( X</w:t>
            </w:r>
            <w:proofErr w:type="gramEnd"/>
            <w:r>
              <w:rPr>
                <w:rFonts w:ascii="Arial" w:eastAsia="Arial" w:hAnsi="Arial" w:cs="Arial"/>
                <w:sz w:val="20"/>
                <w:szCs w:val="20"/>
              </w:rPr>
              <w:t xml:space="preserve"> </w:t>
            </w:r>
            <w:proofErr w:type="gramStart"/>
            <w:r>
              <w:rPr>
                <w:rFonts w:ascii="Arial" w:eastAsia="Arial" w:hAnsi="Arial" w:cs="Arial"/>
                <w:sz w:val="20"/>
                <w:szCs w:val="20"/>
              </w:rPr>
              <w:t>)</w:t>
            </w:r>
            <w:r w:rsidR="00992AA3">
              <w:rPr>
                <w:rFonts w:ascii="Arial" w:eastAsia="Arial" w:hAnsi="Arial" w:cs="Arial"/>
                <w:sz w:val="20"/>
                <w:szCs w:val="20"/>
              </w:rPr>
              <w:t xml:space="preserve"> </w:t>
            </w:r>
            <w:r>
              <w:rPr>
                <w:rFonts w:ascii="Arial" w:eastAsia="Arial" w:hAnsi="Arial" w:cs="Arial"/>
                <w:sz w:val="20"/>
                <w:szCs w:val="20"/>
              </w:rPr>
              <w:t xml:space="preserve"> </w:t>
            </w:r>
            <w:r w:rsidR="00992AA3">
              <w:rPr>
                <w:rFonts w:ascii="Arial" w:eastAsia="Arial" w:hAnsi="Arial" w:cs="Arial"/>
                <w:sz w:val="20"/>
                <w:szCs w:val="20"/>
              </w:rPr>
              <w:t xml:space="preserve">Sim   </w:t>
            </w:r>
            <w:r>
              <w:rPr>
                <w:rFonts w:ascii="Arial" w:eastAsia="Arial" w:hAnsi="Arial" w:cs="Arial"/>
                <w:sz w:val="20"/>
                <w:szCs w:val="20"/>
              </w:rPr>
              <w:t>(</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proofErr w:type="gramEnd"/>
            <w:r w:rsidR="00992AA3">
              <w:rPr>
                <w:rFonts w:ascii="Arial" w:eastAsia="Arial" w:hAnsi="Arial" w:cs="Arial"/>
                <w:sz w:val="20"/>
                <w:szCs w:val="20"/>
              </w:rPr>
              <w:t xml:space="preserve"> Não – Ampla Concorrência</w:t>
            </w:r>
          </w:p>
          <w:p w14:paraId="655DBABC" w14:textId="35775152" w:rsidR="00992AA3" w:rsidRDefault="00992AA3" w:rsidP="00992AA3">
            <w:pPr>
              <w:spacing w:after="0"/>
              <w:jc w:val="both"/>
              <w:rPr>
                <w:rFonts w:ascii="Arial" w:eastAsia="Arial" w:hAnsi="Arial" w:cs="Arial"/>
                <w:sz w:val="20"/>
                <w:szCs w:val="20"/>
              </w:rPr>
            </w:pPr>
            <w:r>
              <w:rPr>
                <w:rFonts w:ascii="Arial" w:eastAsia="Arial" w:hAnsi="Arial" w:cs="Arial"/>
                <w:b/>
                <w:sz w:val="20"/>
                <w:szCs w:val="20"/>
              </w:rPr>
              <w:t>Aplicar o Art. 48, III, da Lei Complementar 123/2006, em conformidade com o art. 87 do Código Civil Brasileiro:</w:t>
            </w:r>
            <w:r w:rsidR="00196907">
              <w:rPr>
                <w:rFonts w:ascii="Arial" w:eastAsia="Arial" w:hAnsi="Arial" w:cs="Arial"/>
                <w:b/>
                <w:sz w:val="20"/>
                <w:szCs w:val="20"/>
              </w:rPr>
              <w:t xml:space="preserve"> </w:t>
            </w:r>
            <w:proofErr w:type="gramStart"/>
            <w:r w:rsidR="00196907">
              <w:rPr>
                <w:rFonts w:ascii="Arial" w:eastAsia="Arial" w:hAnsi="Arial" w:cs="Arial"/>
                <w:sz w:val="20"/>
                <w:szCs w:val="20"/>
              </w:rPr>
              <w:t>( X</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w:t>
            </w:r>
            <w:r>
              <w:rPr>
                <w:rFonts w:ascii="Arial" w:eastAsia="Arial" w:hAnsi="Arial" w:cs="Arial"/>
                <w:sz w:val="20"/>
                <w:szCs w:val="20"/>
              </w:rPr>
              <w:t xml:space="preserve">  Não</w:t>
            </w:r>
            <w:proofErr w:type="gramEnd"/>
            <w:r>
              <w:rPr>
                <w:rFonts w:ascii="Arial" w:eastAsia="Arial" w:hAnsi="Arial" w:cs="Arial"/>
                <w:sz w:val="20"/>
                <w:szCs w:val="20"/>
              </w:rPr>
              <w:t xml:space="preserve"> </w:t>
            </w:r>
            <w:proofErr w:type="gramStart"/>
            <w:r>
              <w:rPr>
                <w:rFonts w:ascii="Arial" w:eastAsia="Arial" w:hAnsi="Arial" w:cs="Arial"/>
                <w:sz w:val="20"/>
                <w:szCs w:val="20"/>
              </w:rPr>
              <w:t xml:space="preserve">   </w:t>
            </w:r>
            <w:r w:rsidR="00196907">
              <w:rPr>
                <w:rFonts w:ascii="Arial" w:eastAsia="Arial" w:hAnsi="Arial" w:cs="Arial"/>
                <w:sz w:val="20"/>
                <w:szCs w:val="20"/>
              </w:rPr>
              <w:t>(</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 xml:space="preserve">  )</w:t>
            </w:r>
            <w:proofErr w:type="gramEnd"/>
            <w:r>
              <w:rPr>
                <w:rFonts w:ascii="Arial" w:eastAsia="Arial" w:hAnsi="Arial" w:cs="Arial"/>
                <w:sz w:val="20"/>
                <w:szCs w:val="20"/>
              </w:rPr>
              <w:t xml:space="preserve"> Sim</w:t>
            </w:r>
          </w:p>
          <w:p w14:paraId="57D19B95" w14:textId="77777777" w:rsidR="00992AA3" w:rsidRDefault="00992AA3" w:rsidP="00992AA3">
            <w:pPr>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w:t>
            </w:r>
            <w:proofErr w:type="spellStart"/>
            <w:r>
              <w:rPr>
                <w:rFonts w:ascii="Arial" w:eastAsia="Arial" w:hAnsi="Arial" w:cs="Arial"/>
                <w:strike/>
                <w:sz w:val="20"/>
                <w:szCs w:val="20"/>
              </w:rPr>
              <w:t>MEs</w:t>
            </w:r>
            <w:proofErr w:type="spellEnd"/>
            <w:r>
              <w:rPr>
                <w:rFonts w:ascii="Arial" w:eastAsia="Arial" w:hAnsi="Arial" w:cs="Arial"/>
                <w:strike/>
                <w:sz w:val="20"/>
                <w:szCs w:val="20"/>
              </w:rPr>
              <w:t xml:space="preserve">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w:t>
            </w:r>
            <w:r>
              <w:rPr>
                <w:rFonts w:ascii="Arial" w:eastAsia="Arial" w:hAnsi="Arial" w:cs="Arial"/>
                <w:sz w:val="20"/>
                <w:szCs w:val="20"/>
              </w:rPr>
              <w:t>(Retirado)</w:t>
            </w:r>
          </w:p>
          <w:p w14:paraId="1F4A8271" w14:textId="2FB1F9A0" w:rsidR="00992AA3" w:rsidRDefault="00992AA3" w:rsidP="00992AA3">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proofErr w:type="gramStart"/>
            <w:r w:rsidR="00196907">
              <w:rPr>
                <w:rFonts w:ascii="Arial" w:eastAsia="Arial" w:hAnsi="Arial" w:cs="Arial"/>
                <w:sz w:val="20"/>
                <w:szCs w:val="20"/>
              </w:rPr>
              <w:t>( X</w:t>
            </w:r>
            <w:proofErr w:type="gramEnd"/>
            <w:r w:rsidR="00196907">
              <w:rPr>
                <w:rFonts w:ascii="Arial" w:eastAsia="Arial" w:hAnsi="Arial" w:cs="Arial"/>
                <w:sz w:val="20"/>
                <w:szCs w:val="20"/>
              </w:rPr>
              <w:t xml:space="preserve"> )</w:t>
            </w:r>
            <w:r>
              <w:rPr>
                <w:rFonts w:ascii="Arial" w:eastAsia="Arial" w:hAnsi="Arial" w:cs="Arial"/>
                <w:sz w:val="20"/>
                <w:szCs w:val="20"/>
              </w:rPr>
              <w:t xml:space="preserve"> Não </w:t>
            </w:r>
            <w:proofErr w:type="gramStart"/>
            <w:r>
              <w:rPr>
                <w:rFonts w:ascii="Arial" w:eastAsia="Arial" w:hAnsi="Arial" w:cs="Arial"/>
                <w:sz w:val="20"/>
                <w:szCs w:val="20"/>
              </w:rPr>
              <w:t xml:space="preserve">   </w:t>
            </w:r>
            <w:r w:rsidR="00196907">
              <w:rPr>
                <w:rFonts w:ascii="Arial" w:eastAsia="Arial" w:hAnsi="Arial" w:cs="Arial"/>
                <w:sz w:val="20"/>
                <w:szCs w:val="20"/>
              </w:rPr>
              <w:t>(</w:t>
            </w:r>
            <w:proofErr w:type="gramEnd"/>
            <w:r w:rsidR="00196907">
              <w:rPr>
                <w:rFonts w:ascii="Arial" w:eastAsia="Arial" w:hAnsi="Arial" w:cs="Arial"/>
                <w:sz w:val="20"/>
                <w:szCs w:val="20"/>
              </w:rPr>
              <w:t xml:space="preserve"> </w:t>
            </w:r>
            <w:proofErr w:type="gramStart"/>
            <w:r w:rsidR="00196907">
              <w:rPr>
                <w:rFonts w:ascii="Arial" w:eastAsia="Arial" w:hAnsi="Arial" w:cs="Arial"/>
                <w:sz w:val="20"/>
                <w:szCs w:val="20"/>
              </w:rPr>
              <w:t xml:space="preserve">  )</w:t>
            </w:r>
            <w:proofErr w:type="gramEnd"/>
            <w:r>
              <w:rPr>
                <w:rFonts w:ascii="Arial" w:eastAsia="Arial" w:hAnsi="Arial" w:cs="Arial"/>
                <w:sz w:val="20"/>
                <w:szCs w:val="20"/>
              </w:rPr>
              <w:t xml:space="preserve"> Sim</w:t>
            </w:r>
          </w:p>
          <w:p w14:paraId="087ADE54" w14:textId="77777777" w:rsidR="00992AA3" w:rsidRDefault="00992AA3" w:rsidP="00992AA3">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sediadas na microrregião de XXXXXXXXXX as ofertas cujos preços esteja em até 10% superior ao melhor preço válido. </w:t>
            </w:r>
            <w:r>
              <w:rPr>
                <w:rFonts w:ascii="Arial" w:eastAsia="Arial" w:hAnsi="Arial" w:cs="Arial"/>
                <w:sz w:val="20"/>
                <w:szCs w:val="20"/>
              </w:rPr>
              <w:t>(Retirado)</w:t>
            </w:r>
          </w:p>
        </w:tc>
      </w:tr>
    </w:tbl>
    <w:p w14:paraId="356E4B3F" w14:textId="77777777" w:rsidR="00D63795" w:rsidRDefault="00D63795" w:rsidP="00D22090">
      <w:pPr>
        <w:spacing w:after="0"/>
        <w:jc w:val="both"/>
        <w:rPr>
          <w:rFonts w:ascii="Arial" w:eastAsia="Arial" w:hAnsi="Arial" w:cs="Arial"/>
          <w:bCs/>
          <w:sz w:val="20"/>
          <w:szCs w:val="20"/>
        </w:rPr>
      </w:pPr>
    </w:p>
    <w:p w14:paraId="6349872D" w14:textId="3308F143" w:rsidR="00D63795" w:rsidRDefault="00D63795" w:rsidP="00D22090">
      <w:pPr>
        <w:spacing w:after="0"/>
        <w:jc w:val="both"/>
        <w:rPr>
          <w:rFonts w:ascii="Arial" w:eastAsia="Arial" w:hAnsi="Arial" w:cs="Arial"/>
          <w:color w:val="000000"/>
          <w:sz w:val="20"/>
          <w:szCs w:val="20"/>
        </w:rPr>
      </w:pPr>
      <w:r w:rsidRPr="006A3D12">
        <w:rPr>
          <w:rFonts w:ascii="Arial" w:eastAsia="Arial" w:hAnsi="Arial" w:cs="Arial"/>
          <w:bCs/>
          <w:sz w:val="20"/>
          <w:szCs w:val="20"/>
        </w:rPr>
        <w:t xml:space="preserve">O Município de </w:t>
      </w:r>
      <w:r w:rsidR="00707CBE">
        <w:rPr>
          <w:rFonts w:ascii="Arial" w:eastAsia="Arial" w:hAnsi="Arial" w:cs="Arial"/>
          <w:bCs/>
          <w:sz w:val="20"/>
          <w:szCs w:val="20"/>
        </w:rPr>
        <w:t>Braúnas</w:t>
      </w:r>
      <w:r w:rsidRPr="006A3D12">
        <w:rPr>
          <w:rFonts w:ascii="Arial" w:eastAsia="Arial" w:hAnsi="Arial" w:cs="Arial"/>
          <w:bCs/>
          <w:sz w:val="20"/>
          <w:szCs w:val="20"/>
        </w:rPr>
        <w:t>, MG</w:t>
      </w:r>
      <w:r w:rsidRPr="006A3D12">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w:t>
      </w:r>
      <w:r w:rsidR="00133D09">
        <w:rPr>
          <w:rFonts w:ascii="Arial" w:eastAsia="Arial" w:hAnsi="Arial" w:cs="Arial"/>
          <w:color w:val="000000"/>
          <w:sz w:val="20"/>
          <w:szCs w:val="20"/>
        </w:rPr>
        <w:t xml:space="preserve"> </w:t>
      </w:r>
      <w:r w:rsidR="00707CBE" w:rsidRPr="00707CBE">
        <w:rPr>
          <w:rFonts w:ascii="Arial" w:eastAsia="Arial" w:hAnsi="Arial" w:cs="Arial"/>
          <w:color w:val="000000"/>
          <w:sz w:val="20"/>
          <w:szCs w:val="20"/>
        </w:rPr>
        <w:t>18.307.389/0001-88</w:t>
      </w:r>
      <w:r>
        <w:rPr>
          <w:rFonts w:ascii="Arial" w:eastAsia="Arial" w:hAnsi="Arial" w:cs="Arial"/>
          <w:color w:val="000000"/>
          <w:sz w:val="20"/>
          <w:szCs w:val="20"/>
        </w:rPr>
        <w:t>,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16D3BAA4" w14:textId="77777777" w:rsidR="00D63795" w:rsidRDefault="00D63795" w:rsidP="00D22090">
      <w:pPr>
        <w:spacing w:after="0"/>
        <w:jc w:val="both"/>
        <w:rPr>
          <w:rFonts w:ascii="Arial" w:eastAsia="Arial" w:hAnsi="Arial" w:cs="Arial"/>
          <w:color w:val="000000"/>
          <w:sz w:val="20"/>
          <w:szCs w:val="20"/>
        </w:rPr>
      </w:pPr>
    </w:p>
    <w:p w14:paraId="53ABF1A1" w14:textId="77777777" w:rsidR="00D63795" w:rsidRDefault="00D63795" w:rsidP="00D8523D">
      <w:pPr>
        <w:numPr>
          <w:ilvl w:val="0"/>
          <w:numId w:val="8"/>
        </w:numPr>
        <w:pBdr>
          <w:top w:val="double" w:sz="4" w:space="1" w:color="000000"/>
          <w:bottom w:val="double" w:sz="4" w:space="1" w:color="000000"/>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t>OBJETO DA CONTRATAÇÃO DIRETA</w:t>
      </w:r>
    </w:p>
    <w:p w14:paraId="06619558" w14:textId="73AE74C1" w:rsidR="00D63795" w:rsidRPr="004E7598"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objeto da presente dispensa é a escolha da proposta mais vantajosa para</w:t>
      </w:r>
      <w:r w:rsidR="00707CBE">
        <w:rPr>
          <w:rFonts w:ascii="Arial" w:eastAsia="Arial" w:hAnsi="Arial" w:cs="Arial"/>
          <w:color w:val="000000"/>
          <w:sz w:val="20"/>
          <w:szCs w:val="20"/>
        </w:rPr>
        <w:t xml:space="preserve"> a </w:t>
      </w:r>
      <w:r>
        <w:rPr>
          <w:rFonts w:ascii="Arial" w:eastAsia="Arial" w:hAnsi="Arial" w:cs="Arial"/>
          <w:color w:val="000000"/>
          <w:sz w:val="20"/>
          <w:szCs w:val="20"/>
        </w:rPr>
        <w:t xml:space="preserve"> </w:t>
      </w:r>
      <w:sdt>
        <w:sdtPr>
          <w:rPr>
            <w:rFonts w:ascii="Arial" w:eastAsia="Arial" w:hAnsi="Arial" w:cs="Arial"/>
            <w:color w:val="000000"/>
            <w:sz w:val="20"/>
            <w:szCs w:val="20"/>
          </w:rPr>
          <w:alias w:val="Assunto"/>
          <w:tag w:val=""/>
          <w:id w:val="1103464599"/>
          <w:placeholder>
            <w:docPart w:val="D56B120346EC462987E39017EC7788FA"/>
          </w:placeholder>
          <w:dataBinding w:prefixMappings="xmlns:ns0='http://purl.org/dc/elements/1.1/' xmlns:ns1='http://schemas.openxmlformats.org/package/2006/metadata/core-properties' " w:xpath="/ns1:coreProperties[1]/ns0:subject[1]" w:storeItemID="{6C3C8BC8-F283-45AE-878A-BAB7291924A1}"/>
          <w:text/>
        </w:sdtPr>
        <w:sdtContent>
          <w:r w:rsidR="00B31EC0" w:rsidRPr="00B31EC0">
            <w:rPr>
              <w:rFonts w:ascii="Arial" w:eastAsia="Arial" w:hAnsi="Arial" w:cs="Arial"/>
              <w:color w:val="000000"/>
              <w:sz w:val="20"/>
              <w:szCs w:val="20"/>
            </w:rPr>
            <w:t>Contratação de empresa especializada para prestação de serviços de marketing institucional e comunicação digital para divulgação dos atos administrativos do Município para atender às necessidades do Gabinete do Prefeito de Braúnas/MG</w:t>
          </w:r>
          <w:r w:rsidR="00B31EC0">
            <w:rPr>
              <w:rFonts w:ascii="Arial" w:eastAsia="Arial" w:hAnsi="Arial" w:cs="Arial"/>
              <w:color w:val="000000"/>
              <w:sz w:val="20"/>
              <w:szCs w:val="20"/>
            </w:rPr>
            <w:t>.</w:t>
          </w:r>
        </w:sdtContent>
      </w:sdt>
    </w:p>
    <w:p w14:paraId="68AAFB00" w14:textId="77777777" w:rsidR="007E138F" w:rsidRPr="007E138F" w:rsidRDefault="007E138F" w:rsidP="007E138F">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26C2B63" w14:textId="77777777" w:rsidR="00D63795" w:rsidRDefault="00D63795" w:rsidP="00D8523D">
      <w:pPr>
        <w:numPr>
          <w:ilvl w:val="0"/>
          <w:numId w:val="8"/>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0AC91629" w14:textId="2DBBA2F3" w:rsidR="00D63795" w:rsidRDefault="00D63795" w:rsidP="00E80B8A">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0" w:name="_heading=h.30j0zll" w:colFirst="0" w:colLast="0"/>
      <w:bookmarkEnd w:id="0"/>
      <w:r>
        <w:rPr>
          <w:rFonts w:ascii="Arial" w:eastAsia="Arial" w:hAnsi="Arial" w:cs="Arial"/>
          <w:color w:val="000000"/>
          <w:sz w:val="20"/>
          <w:szCs w:val="20"/>
        </w:rPr>
        <w:lastRenderedPageBreak/>
        <w:t xml:space="preserve"> </w:t>
      </w:r>
      <w:sdt>
        <w:sdtPr>
          <w:rPr>
            <w:rFonts w:ascii="Arial" w:eastAsia="Arial" w:hAnsi="Arial" w:cs="Arial"/>
            <w:color w:val="000000"/>
            <w:sz w:val="20"/>
            <w:szCs w:val="20"/>
          </w:rPr>
          <w:alias w:val="Endereço da Empresa"/>
          <w:tag w:val=""/>
          <w:id w:val="-696929060"/>
          <w:dataBinding w:prefixMappings="xmlns:ns0='http://schemas.microsoft.com/office/2006/coverPageProps' " w:xpath="/ns0:CoverPageProperties[1]/ns0:CompanyAddress[1]" w:storeItemID="{55AF091B-3C7A-41E3-B477-F2FDAA23CFDA}"/>
          <w:text/>
        </w:sdtPr>
        <w:sdtContent>
          <w:r w:rsidR="004F73BC">
            <w:rPr>
              <w:rFonts w:ascii="Arial" w:eastAsia="Arial" w:hAnsi="Arial" w:cs="Arial"/>
              <w:color w:val="000000"/>
              <w:sz w:val="20"/>
              <w:szCs w:val="20"/>
            </w:rPr>
            <w:t>A presente contratação justifica-se pela necessidade de dotar a Administração Municipal de suporte técnico especializado para o desenvolvimento e execução das atividades de comunicação institucional e marketing público, assegurando maior eficiência na divulgação dos atos administrativos, programas governamentais, campanhas institucionais, serviços públicos e eventos oficiais do Gabinete do Prefeito de Braúnas/MG. A inexistência de equipe técnica própria, permanente e especializada nas áreas de design gráfico, produção audiovisual, fotografia, marketing digital e gerenciamento de mídias sociais torna imprescindível a contratação de empresa especializada, apta a executar tais serviços com qualidade técnica, linguagem institucional adequada e identidade visual padronizada, sem prejuízo das competências legais da Assessoria de Imprensa e Comunicação do Município, que permanece responsável pelo planejamento estratégico e pela aprovação de todo o conteúdo produzido. A contratação por meio de Dispensa Eletrônica mostra-se adequada e eficiente diante do valor estimado da contratação, que se enquadra nos limites legais previstos no art. 75, inciso II, da Lei nº 14.133/2021, além de conferir maior celeridade, economicidade, transparência e competitividade ao processo, sem prejuízo da observância aos princípios que regem a Administração Pública. Dessa forma, a contratação pretendida revela-se necessária, oportuna e vantajosa para a Administração, assegurando o fortalecimento da transparência dos atos administrativos, o acesso da população às informações públicas e a qualidade técnica da comunicação institucional, em consonância com o interesse público e com a legislação vigente</w:t>
          </w:r>
        </w:sdtContent>
      </w:sdt>
    </w:p>
    <w:p w14:paraId="5F63E847" w14:textId="77777777" w:rsidR="00D63795" w:rsidRDefault="00D63795" w:rsidP="007C61E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contratação por meio de processo licitatório decorre da obediência do princípio da impessoalidade, eficiência, moralidade, legalidade e interesse público.</w:t>
      </w:r>
    </w:p>
    <w:p w14:paraId="16D2E445" w14:textId="77777777" w:rsidR="00D63795" w:rsidRDefault="00D63795" w:rsidP="007C61E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 esta contratação, a Administração atingirá os objetivos desejados, que é a oferta de um atendimento de qualidade e eficiência junto aos munícipes, sem perder o horizonte da economicidade, selecionando propostas aptas para atingir o resultado desejado.</w:t>
      </w:r>
    </w:p>
    <w:p w14:paraId="338BF89E" w14:textId="77777777" w:rsidR="00D63795" w:rsidRDefault="00D63795" w:rsidP="00D22090">
      <w:pPr>
        <w:tabs>
          <w:tab w:val="left" w:pos="567"/>
        </w:tabs>
        <w:spacing w:after="0"/>
        <w:jc w:val="both"/>
        <w:rPr>
          <w:rFonts w:ascii="Arial" w:eastAsia="Arial" w:hAnsi="Arial" w:cs="Arial"/>
          <w:color w:val="000000"/>
          <w:sz w:val="20"/>
          <w:szCs w:val="20"/>
        </w:rPr>
      </w:pPr>
    </w:p>
    <w:p w14:paraId="1BCD9F2A" w14:textId="77777777" w:rsidR="00D63795" w:rsidRDefault="00D63795" w:rsidP="00D8523D">
      <w:pPr>
        <w:numPr>
          <w:ilvl w:val="0"/>
          <w:numId w:val="8"/>
        </w:numPr>
        <w:pBdr>
          <w:top w:val="double" w:sz="4" w:space="1" w:color="000000"/>
          <w:bottom w:val="double" w:sz="4" w:space="1" w:color="000000"/>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3A5FD8F6" w14:textId="267BF776" w:rsidR="00D63795" w:rsidRDefault="002056DA"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Poderão participar desta dispensa</w:t>
      </w:r>
      <w:r w:rsidR="00D63795">
        <w:rPr>
          <w:rFonts w:ascii="Arial" w:eastAsia="Arial" w:hAnsi="Arial" w:cs="Arial"/>
          <w:sz w:val="20"/>
          <w:szCs w:val="20"/>
        </w:rPr>
        <w:t xml:space="preserve"> os interessados que estiverem previamente credenciados junto ao endereço eletrônico</w:t>
      </w:r>
      <w:r w:rsidR="00426A26">
        <w:rPr>
          <w:rFonts w:ascii="Arial" w:eastAsia="Arial" w:hAnsi="Arial" w:cs="Arial"/>
          <w:sz w:val="20"/>
          <w:szCs w:val="20"/>
        </w:rPr>
        <w:t>:</w:t>
      </w:r>
      <w:r w:rsidR="00A77538">
        <w:rPr>
          <w:rFonts w:ascii="Arial" w:eastAsia="Arial" w:hAnsi="Arial" w:cs="Arial"/>
          <w:sz w:val="20"/>
          <w:szCs w:val="20"/>
        </w:rPr>
        <w:t xml:space="preserve"> </w:t>
      </w:r>
      <w:hyperlink r:id="rId11" w:history="1">
        <w:r w:rsidR="00A77538" w:rsidRPr="001279E9">
          <w:rPr>
            <w:rStyle w:val="Hyperlink"/>
            <w:rFonts w:ascii="Arial" w:eastAsia="Arial" w:hAnsi="Arial" w:cs="Arial"/>
            <w:sz w:val="20"/>
            <w:szCs w:val="20"/>
          </w:rPr>
          <w:t>www.novobbmnet.mg.gov.br</w:t>
        </w:r>
      </w:hyperlink>
      <w:r w:rsidR="00A77538">
        <w:rPr>
          <w:rFonts w:ascii="Arial" w:eastAsia="Arial" w:hAnsi="Arial" w:cs="Arial"/>
          <w:sz w:val="20"/>
          <w:szCs w:val="20"/>
        </w:rPr>
        <w:t xml:space="preserve"> q</w:t>
      </w:r>
      <w:r w:rsidR="00D63795">
        <w:rPr>
          <w:rFonts w:ascii="Arial" w:eastAsia="Arial" w:hAnsi="Arial" w:cs="Arial"/>
          <w:sz w:val="20"/>
          <w:szCs w:val="20"/>
        </w:rPr>
        <w:t>ue atendam a todas as exigências contidas neste Edital, com ramo de atividade compatível com o objeto, inclusive quanto ao disposto nos seus anexos</w:t>
      </w:r>
      <w:r w:rsidR="00D63795">
        <w:rPr>
          <w:rFonts w:ascii="Arial" w:eastAsia="Arial" w:hAnsi="Arial" w:cs="Arial"/>
          <w:color w:val="000000"/>
          <w:sz w:val="20"/>
          <w:szCs w:val="20"/>
        </w:rPr>
        <w:t xml:space="preserve">. </w:t>
      </w:r>
    </w:p>
    <w:p w14:paraId="0A1332E2"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1D93AF97"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5C40321" w14:textId="77777777" w:rsidR="00D63795" w:rsidRDefault="00D63795" w:rsidP="007C61E5">
      <w:pPr>
        <w:numPr>
          <w:ilvl w:val="1"/>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0BB8E993"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4FE5650C" w14:textId="77777777" w:rsidR="00D63795" w:rsidRDefault="00D63795" w:rsidP="007C61E5">
      <w:pPr>
        <w:numPr>
          <w:ilvl w:val="1"/>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2E62637D"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0F8F7BFE"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0E9480FD"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722528D9"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w:t>
      </w:r>
    </w:p>
    <w:p w14:paraId="169CFCDA"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1F9CFFF4" w14:textId="261E5C02"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w:t>
      </w:r>
      <w:r w:rsidR="00121B77">
        <w:rPr>
          <w:rFonts w:ascii="Arial" w:eastAsia="Arial" w:hAnsi="Arial" w:cs="Arial"/>
          <w:color w:val="000000"/>
          <w:sz w:val="20"/>
          <w:szCs w:val="20"/>
        </w:rPr>
        <w:t xml:space="preserve">a </w:t>
      </w:r>
      <w:proofErr w:type="spellStart"/>
      <w:r w:rsidR="00E80B8A">
        <w:rPr>
          <w:rFonts w:ascii="Arial" w:eastAsia="Arial" w:hAnsi="Arial" w:cs="Arial"/>
          <w:color w:val="000000"/>
          <w:sz w:val="20"/>
          <w:szCs w:val="20"/>
        </w:rPr>
        <w:t>Contrato</w:t>
      </w:r>
      <w:r w:rsidR="00121B77">
        <w:rPr>
          <w:rFonts w:ascii="Arial" w:eastAsia="Arial" w:hAnsi="Arial" w:cs="Arial"/>
          <w:color w:val="000000"/>
          <w:sz w:val="20"/>
          <w:szCs w:val="20"/>
        </w:rPr>
        <w:t>de</w:t>
      </w:r>
      <w:proofErr w:type="spellEnd"/>
      <w:r w:rsidR="00121B77">
        <w:rPr>
          <w:rFonts w:ascii="Arial" w:eastAsia="Arial" w:hAnsi="Arial" w:cs="Arial"/>
          <w:color w:val="000000"/>
          <w:sz w:val="20"/>
          <w:szCs w:val="20"/>
        </w:rPr>
        <w:t xml:space="preserve"> preços</w:t>
      </w:r>
      <w:r>
        <w:rPr>
          <w:rFonts w:ascii="Arial" w:eastAsia="Arial" w:hAnsi="Arial" w:cs="Arial"/>
          <w:color w:val="000000"/>
          <w:sz w:val="20"/>
          <w:szCs w:val="20"/>
        </w:rPr>
        <w:t>, ou que deles seja cônjuge, companheiro ou parente em linha reta, colateral ou por afinidade, até o terceiro grau;</w:t>
      </w:r>
    </w:p>
    <w:p w14:paraId="6513F56D"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49BB42DE"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30012A8C"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37CA05EA" w14:textId="77777777" w:rsidR="00D63795" w:rsidRDefault="00D63795" w:rsidP="00D22090">
      <w:pPr>
        <w:spacing w:after="0"/>
        <w:jc w:val="both"/>
        <w:rPr>
          <w:rFonts w:ascii="Arial" w:eastAsia="Arial" w:hAnsi="Arial" w:cs="Arial"/>
          <w:color w:val="000000"/>
          <w:sz w:val="20"/>
          <w:szCs w:val="20"/>
        </w:rPr>
      </w:pPr>
    </w:p>
    <w:p w14:paraId="5C51BFAB" w14:textId="77777777" w:rsidR="00D63795" w:rsidRDefault="00D63795" w:rsidP="00D8523D">
      <w:pPr>
        <w:numPr>
          <w:ilvl w:val="0"/>
          <w:numId w:val="8"/>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4732DEE8"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059E57AE"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znysh7" w:colFirst="0" w:colLast="0"/>
      <w:bookmarkEnd w:id="2"/>
      <w:r>
        <w:rPr>
          <w:rFonts w:ascii="Arial" w:eastAsia="Arial" w:hAnsi="Arial" w:cs="Arial"/>
          <w:color w:val="000000"/>
          <w:sz w:val="20"/>
          <w:szCs w:val="20"/>
        </w:rPr>
        <w:t>No cadastramento da proposta inicial, o licitante declarará, em campo próprio do sistema, que:</w:t>
      </w:r>
    </w:p>
    <w:p w14:paraId="2696692E"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734DE1AD"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DD78D22"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214DF864"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473EE028" w14:textId="77777777" w:rsidR="00D63795" w:rsidRDefault="00D63795" w:rsidP="007C61E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522A317A"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37B8F215"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3" w:name="_heading=h.2et92p0" w:colFirst="0" w:colLast="0"/>
      <w:bookmarkEnd w:id="3"/>
      <w:r>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42 a 49, observado o disposto nos §§ 1º ao 3º do art. 4º, da Lei n.º 14.133/21.</w:t>
      </w:r>
    </w:p>
    <w:p w14:paraId="4D2BE486" w14:textId="77777777" w:rsidR="00D63795" w:rsidRDefault="00D63795" w:rsidP="007C61E5">
      <w:pPr>
        <w:numPr>
          <w:ilvl w:val="2"/>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27EABACE" w14:textId="77777777" w:rsidR="00D63795" w:rsidRDefault="00D63795" w:rsidP="007C61E5">
      <w:pPr>
        <w:numPr>
          <w:ilvl w:val="2"/>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730D274E"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falsidade da declaração de que trata os itens 6.2 ao 6.4 sujeitará o licitante às sanções previstas na Lei Federal nº 14.133/21 e neste Edital.</w:t>
      </w:r>
    </w:p>
    <w:p w14:paraId="5AA9DD8F"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1A5AB77"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BAFB905" w14:textId="77777777" w:rsidR="00D63795" w:rsidRDefault="00D63795" w:rsidP="007C61E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599E8D" w14:textId="77777777" w:rsidR="00D63795" w:rsidRDefault="00D63795" w:rsidP="007C61E5">
      <w:pPr>
        <w:numPr>
          <w:ilvl w:val="1"/>
          <w:numId w:val="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t>O licitante deverá comunicar imediatamente ao provedor do sistema qualquer acontecimento que possa comprometer o sigilo ou a segurança, para providências</w:t>
      </w:r>
      <w:r>
        <w:rPr>
          <w:rFonts w:ascii="Arial" w:eastAsia="Arial" w:hAnsi="Arial" w:cs="Arial"/>
          <w:color w:val="000000"/>
          <w:sz w:val="20"/>
          <w:szCs w:val="20"/>
        </w:rPr>
        <w:t>.</w:t>
      </w:r>
    </w:p>
    <w:p w14:paraId="5C2467BB" w14:textId="77777777"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7BAC48F9" w14:textId="77777777" w:rsidR="00D63795" w:rsidRDefault="00D63795" w:rsidP="00D8523D">
      <w:pPr>
        <w:numPr>
          <w:ilvl w:val="0"/>
          <w:numId w:val="8"/>
        </w:numPr>
        <w:pBdr>
          <w:top w:val="double" w:sz="4" w:space="1" w:color="000000"/>
          <w:bottom w:val="double" w:sz="4" w:space="1" w:color="000000"/>
          <w:between w:val="nil"/>
        </w:pBdr>
        <w:tabs>
          <w:tab w:val="left" w:pos="567"/>
        </w:tabs>
        <w:spacing w:after="0"/>
        <w:ind w:left="0" w:firstLine="0"/>
        <w:jc w:val="center"/>
        <w:rPr>
          <w:rFonts w:ascii="Arial" w:eastAsia="Arial" w:hAnsi="Arial" w:cs="Arial"/>
          <w:b/>
          <w:sz w:val="20"/>
          <w:szCs w:val="20"/>
        </w:rPr>
      </w:pPr>
      <w:bookmarkStart w:id="4" w:name="_heading=h.tyjcwt" w:colFirst="0" w:colLast="0"/>
      <w:bookmarkEnd w:id="4"/>
      <w:r>
        <w:rPr>
          <w:rFonts w:ascii="Arial" w:eastAsia="Arial" w:hAnsi="Arial" w:cs="Arial"/>
          <w:b/>
          <w:sz w:val="20"/>
          <w:szCs w:val="20"/>
        </w:rPr>
        <w:t>DA PARTICIPAÇÃO EXCLUSIVA DE ME EPP E EQUIPARADAS LOCAIS E REGIONAIS</w:t>
      </w:r>
    </w:p>
    <w:p w14:paraId="1C19AC11" w14:textId="48E0B9A9" w:rsidR="00426A26" w:rsidRDefault="00FB1870" w:rsidP="00426A26">
      <w:pPr>
        <w:pStyle w:val="PargrafodaLista"/>
        <w:numPr>
          <w:ilvl w:val="1"/>
          <w:numId w:val="16"/>
        </w:numPr>
        <w:tabs>
          <w:tab w:val="left" w:pos="0"/>
          <w:tab w:val="left" w:pos="426"/>
        </w:tabs>
        <w:spacing w:after="0"/>
        <w:ind w:left="0" w:firstLine="0"/>
        <w:jc w:val="both"/>
        <w:rPr>
          <w:rFonts w:ascii="Arial" w:eastAsia="Arial" w:hAnsi="Arial" w:cs="Arial"/>
          <w:sz w:val="20"/>
          <w:szCs w:val="20"/>
        </w:rPr>
      </w:pPr>
      <w:r w:rsidRPr="00EC5708">
        <w:rPr>
          <w:rFonts w:ascii="Arial" w:eastAsia="Arial" w:hAnsi="Arial" w:cs="Arial"/>
          <w:sz w:val="20"/>
          <w:szCs w:val="20"/>
        </w:rPr>
        <w:t xml:space="preserve">Nos </w:t>
      </w:r>
      <w:bookmarkStart w:id="5" w:name="_Hlk157248402"/>
      <w:bookmarkStart w:id="6" w:name="_Hlk164242316"/>
      <w:r w:rsidR="00426A26" w:rsidRPr="00635FDC">
        <w:rPr>
          <w:rFonts w:ascii="Arial" w:eastAsia="Arial" w:hAnsi="Arial" w:cs="Arial"/>
          <w:sz w:val="20"/>
          <w:szCs w:val="20"/>
        </w:rPr>
        <w:t>termos da Lei Complementar nº 147/2014, com o objetivo de incentivar o desenvolvimento sustentável, bem como a promoção da prática empresarial, fica permitida a participação neste certame somente empresas enquadradas como Microempresas, empresas de Pequenas Empresas e equiparadas, aplicando-se no que couber os ensinamentos contidos no Decreto Federal nº 8.538/2015.</w:t>
      </w:r>
    </w:p>
    <w:p w14:paraId="6CE6C444" w14:textId="77777777" w:rsidR="00426A26" w:rsidRDefault="00426A26" w:rsidP="00426A26">
      <w:pPr>
        <w:pStyle w:val="PargrafodaLista"/>
        <w:numPr>
          <w:ilvl w:val="1"/>
          <w:numId w:val="16"/>
        </w:numPr>
        <w:tabs>
          <w:tab w:val="left" w:pos="0"/>
          <w:tab w:val="left" w:pos="426"/>
        </w:tabs>
        <w:spacing w:after="0"/>
        <w:ind w:left="0" w:firstLine="0"/>
        <w:jc w:val="both"/>
        <w:rPr>
          <w:rFonts w:ascii="Arial" w:eastAsia="Arial" w:hAnsi="Arial" w:cs="Arial"/>
          <w:sz w:val="20"/>
          <w:szCs w:val="20"/>
        </w:rPr>
      </w:pPr>
      <w:r>
        <w:rPr>
          <w:rFonts w:ascii="Arial" w:eastAsia="Arial" w:hAnsi="Arial" w:cs="Arial"/>
          <w:sz w:val="20"/>
          <w:szCs w:val="20"/>
        </w:rPr>
        <w:t>J</w:t>
      </w:r>
      <w:r w:rsidRPr="00426A26">
        <w:rPr>
          <w:rFonts w:ascii="Arial" w:eastAsia="Arial" w:hAnsi="Arial" w:cs="Arial"/>
          <w:sz w:val="20"/>
          <w:szCs w:val="20"/>
        </w:rPr>
        <w:t>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1D2D2B36" w14:textId="77777777" w:rsidR="00426A26" w:rsidRDefault="00426A26" w:rsidP="00426A26">
      <w:pPr>
        <w:pStyle w:val="PargrafodaLista"/>
        <w:numPr>
          <w:ilvl w:val="1"/>
          <w:numId w:val="16"/>
        </w:numPr>
        <w:tabs>
          <w:tab w:val="left" w:pos="0"/>
          <w:tab w:val="left" w:pos="426"/>
        </w:tabs>
        <w:spacing w:after="0"/>
        <w:ind w:left="0" w:firstLine="0"/>
        <w:jc w:val="both"/>
        <w:rPr>
          <w:rFonts w:ascii="Arial" w:eastAsia="Arial" w:hAnsi="Arial" w:cs="Arial"/>
          <w:sz w:val="20"/>
          <w:szCs w:val="20"/>
        </w:rPr>
      </w:pPr>
      <w:r w:rsidRPr="00426A26">
        <w:rPr>
          <w:rFonts w:ascii="Arial" w:eastAsia="Arial" w:hAnsi="Arial" w:cs="Arial"/>
          <w:sz w:val="20"/>
          <w:szCs w:val="20"/>
        </w:rPr>
        <w:t>Para este incentivo, a administração está levando em consideração o objeto do certame que pode ser fornecido por várias empresas sediadas dentro da limitação.</w:t>
      </w:r>
    </w:p>
    <w:p w14:paraId="63F00659" w14:textId="10DA2E41" w:rsidR="00426A26" w:rsidRPr="00426A26" w:rsidRDefault="00426A26" w:rsidP="00426A26">
      <w:pPr>
        <w:pStyle w:val="PargrafodaLista"/>
        <w:numPr>
          <w:ilvl w:val="1"/>
          <w:numId w:val="16"/>
        </w:numPr>
        <w:tabs>
          <w:tab w:val="left" w:pos="0"/>
          <w:tab w:val="left" w:pos="426"/>
        </w:tabs>
        <w:spacing w:after="0"/>
        <w:ind w:left="0" w:firstLine="0"/>
        <w:jc w:val="both"/>
        <w:rPr>
          <w:rFonts w:ascii="Arial" w:eastAsia="Arial" w:hAnsi="Arial" w:cs="Arial"/>
          <w:sz w:val="20"/>
          <w:szCs w:val="20"/>
        </w:rPr>
      </w:pPr>
      <w:r w:rsidRPr="00426A26">
        <w:rPr>
          <w:rFonts w:ascii="Arial" w:eastAsia="Arial" w:hAnsi="Arial" w:cs="Arial"/>
          <w:sz w:val="20"/>
          <w:szCs w:val="20"/>
        </w:rPr>
        <w:t>Os entendimentos acerca do tratamento diferenciado concedido às empresas enquadradas encontram-se amparado com base na consulta nº 887.734, sessão de 03/07/2013, do TCE/MG</w:t>
      </w:r>
      <w:bookmarkEnd w:id="5"/>
      <w:r w:rsidRPr="00426A26">
        <w:rPr>
          <w:rFonts w:ascii="Arial" w:eastAsia="Arial" w:hAnsi="Arial" w:cs="Arial"/>
          <w:sz w:val="20"/>
          <w:szCs w:val="20"/>
        </w:rPr>
        <w:t>.</w:t>
      </w:r>
    </w:p>
    <w:bookmarkEnd w:id="6"/>
    <w:p w14:paraId="2D81D349" w14:textId="77777777" w:rsidR="00D63795" w:rsidRPr="00A7777B" w:rsidRDefault="00D63795" w:rsidP="00D8523D">
      <w:pPr>
        <w:pStyle w:val="Nvel2-Red"/>
        <w:numPr>
          <w:ilvl w:val="0"/>
          <w:numId w:val="16"/>
        </w:numPr>
        <w:pBdr>
          <w:top w:val="double" w:sz="4" w:space="1" w:color="000000"/>
          <w:bottom w:val="double" w:sz="4" w:space="1" w:color="000000"/>
        </w:pBdr>
        <w:tabs>
          <w:tab w:val="left" w:pos="284"/>
        </w:tabs>
        <w:spacing w:before="0" w:after="0"/>
        <w:ind w:left="0" w:firstLine="0"/>
        <w:jc w:val="center"/>
        <w:rPr>
          <w:rFonts w:eastAsia="Calibri"/>
          <w:i w:val="0"/>
          <w:iCs w:val="0"/>
          <w:color w:val="auto"/>
        </w:rPr>
      </w:pPr>
      <w:r w:rsidRPr="00A7777B">
        <w:rPr>
          <w:rFonts w:eastAsia="Arial"/>
          <w:b/>
          <w:i w:val="0"/>
          <w:iCs w:val="0"/>
          <w:color w:val="000000"/>
        </w:rPr>
        <w:t>JULGAMENTO DAS PROPOSTAS DE PREÇO.</w:t>
      </w:r>
    </w:p>
    <w:p w14:paraId="689365E4" w14:textId="0816CA53"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E80B8A">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79B8DBE1"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43D830D6"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57D6635F"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56AF275A"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18857A7E" w14:textId="77777777"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53B90299" w14:textId="1287B744"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E80B8A">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7BA584B7" w14:textId="77777777"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7E15838" w14:textId="77777777"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Os licitantes poderão oferecer lances sucessivos, observando o horário fixado para abertura da sessão e as regras estabelecidas no Edital.</w:t>
      </w:r>
    </w:p>
    <w:p w14:paraId="3B021A03" w14:textId="77777777"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5AACAB5F" w14:textId="20817267"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E80B8A">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2D3743E3" w14:textId="4C4941D2" w:rsidR="00D63795" w:rsidRDefault="00D63795" w:rsidP="007C61E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de </w:t>
      </w:r>
      <w:r w:rsidR="00E80B8A">
        <w:rPr>
          <w:rFonts w:ascii="Arial" w:hAnsi="Arial" w:cs="Arial"/>
          <w:color w:val="FF0000"/>
          <w:sz w:val="20"/>
        </w:rPr>
        <w:t xml:space="preserve">R$ </w:t>
      </w:r>
      <w:r w:rsidR="004F73BC">
        <w:rPr>
          <w:rFonts w:ascii="Arial" w:hAnsi="Arial" w:cs="Arial"/>
          <w:color w:val="FF0000"/>
          <w:sz w:val="20"/>
        </w:rPr>
        <w:t>1</w:t>
      </w:r>
      <w:r w:rsidR="008666D4" w:rsidRPr="008666D4">
        <w:rPr>
          <w:rFonts w:ascii="Arial" w:hAnsi="Arial" w:cs="Arial"/>
          <w:color w:val="FF0000"/>
          <w:sz w:val="20"/>
        </w:rPr>
        <w:t>,00</w:t>
      </w:r>
      <w:r w:rsidRPr="001C2F95">
        <w:rPr>
          <w:rFonts w:ascii="Arial" w:hAnsi="Arial" w:cs="Arial"/>
          <w:sz w:val="20"/>
        </w:rPr>
        <w:t>.</w:t>
      </w:r>
    </w:p>
    <w:p w14:paraId="3C343647" w14:textId="4753F273" w:rsidR="00D63795" w:rsidRDefault="00E80B8A"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Excepcionalmente, o Agente de Contratação</w:t>
      </w:r>
      <w:r w:rsidR="00D63795">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3A132154"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0AF25DB3"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F0148C3"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F51252D"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270BFC00" w14:textId="72E5F789"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E80B8A">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11CF5EE0"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7" w:name="_heading=h.3dy6vkm" w:colFirst="0" w:colLast="0"/>
      <w:bookmarkEnd w:id="7"/>
      <w:r>
        <w:rPr>
          <w:rFonts w:ascii="Arial" w:eastAsia="Arial" w:hAnsi="Arial" w:cs="Arial"/>
          <w:color w:val="000000"/>
          <w:sz w:val="20"/>
          <w:szCs w:val="20"/>
        </w:rPr>
        <w:t>Após o reinício previsto no item supra, os licitantes serão convocados para apresentar lances intermediários.</w:t>
      </w:r>
    </w:p>
    <w:p w14:paraId="5B7766CE"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0EAFC5DB"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08460DF2" w14:textId="03137354"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E80B8A">
        <w:rPr>
          <w:rFonts w:ascii="Arial" w:eastAsia="Arial" w:hAnsi="Arial" w:cs="Arial"/>
          <w:color w:val="000000"/>
          <w:sz w:val="20"/>
          <w:szCs w:val="20"/>
        </w:rPr>
        <w:t>Agente de Contratação</w:t>
      </w:r>
      <w:r>
        <w:rPr>
          <w:rFonts w:ascii="Arial" w:eastAsia="Arial" w:hAnsi="Arial" w:cs="Arial"/>
          <w:color w:val="000000"/>
          <w:sz w:val="20"/>
          <w:szCs w:val="20"/>
        </w:rPr>
        <w:t xml:space="preserve">, no </w:t>
      </w:r>
      <w:r w:rsidR="002056DA">
        <w:rPr>
          <w:rFonts w:ascii="Arial" w:eastAsia="Arial" w:hAnsi="Arial" w:cs="Arial"/>
          <w:color w:val="000000"/>
          <w:sz w:val="20"/>
          <w:szCs w:val="20"/>
        </w:rPr>
        <w:t>decorrer da etapa competitiva da Dispensa</w:t>
      </w:r>
      <w:r>
        <w:rPr>
          <w:rFonts w:ascii="Arial" w:eastAsia="Arial" w:hAnsi="Arial" w:cs="Arial"/>
          <w:color w:val="000000"/>
          <w:sz w:val="20"/>
          <w:szCs w:val="20"/>
        </w:rPr>
        <w:t xml:space="preserve">, o sistema eletrônico poderá permanecer acessível aos licitantes para a recepção dos lances. </w:t>
      </w:r>
    </w:p>
    <w:p w14:paraId="0291B6EA" w14:textId="002E2D7D"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E80B8A">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E80B8A">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eletrônico utilizado para divulgação, podendo ser remarcada posteriormente mediante publicações no sítio eletrônico do órgão.</w:t>
      </w:r>
    </w:p>
    <w:p w14:paraId="2B22D2C0" w14:textId="20A15D21"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E80B8A">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w:t>
      </w:r>
      <w:r w:rsidR="00C44637">
        <w:rPr>
          <w:rFonts w:ascii="Arial" w:eastAsia="Arial" w:hAnsi="Arial" w:cs="Arial"/>
          <w:color w:val="000000"/>
          <w:sz w:val="20"/>
          <w:szCs w:val="20"/>
        </w:rPr>
        <w:t>mais bem</w:t>
      </w:r>
      <w:r>
        <w:rPr>
          <w:rFonts w:ascii="Arial" w:eastAsia="Arial" w:hAnsi="Arial" w:cs="Arial"/>
          <w:color w:val="000000"/>
          <w:sz w:val="20"/>
          <w:szCs w:val="20"/>
        </w:rPr>
        <w:t xml:space="preserve">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E80B8A">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71FBDBE0"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662F2632"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39D935E3" w14:textId="77777777" w:rsidR="00D63795" w:rsidRDefault="00D63795" w:rsidP="007C61E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5CF52A9E" w14:textId="77777777" w:rsidR="00D63795" w:rsidRDefault="00D63795" w:rsidP="007C61E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470D17B" w14:textId="77777777" w:rsidR="00D63795" w:rsidRDefault="00D63795" w:rsidP="007C61E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7212C9B" w14:textId="77777777" w:rsidR="00D63795" w:rsidRDefault="00D63795" w:rsidP="007C61E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B916BF"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6DAA4818"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389CAF17"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6DF5CE42"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09F6B011" w14:textId="77777777" w:rsidR="00D63795"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57CD39D7" w14:textId="77777777" w:rsidR="00D63795"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7730D9C0" w14:textId="77777777" w:rsidR="00D63795" w:rsidRPr="0078368C"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Administração Pública </w:t>
      </w:r>
      <w:r w:rsidRPr="0078368C">
        <w:rPr>
          <w:rFonts w:ascii="Arial" w:eastAsia="Arial" w:hAnsi="Arial" w:cs="Arial"/>
          <w:color w:val="000000"/>
          <w:sz w:val="20"/>
          <w:szCs w:val="20"/>
        </w:rPr>
        <w:t>estadual ou distrital licitante ou, no caso de licitação realizada por órgão ou entidade de Município, no território do Estado em que este se localize;</w:t>
      </w:r>
    </w:p>
    <w:p w14:paraId="281E8320" w14:textId="77777777" w:rsidR="00D63795" w:rsidRPr="0078368C"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8" w:name="bookmark=id.1t3h5sf" w:colFirst="0" w:colLast="0"/>
      <w:bookmarkEnd w:id="8"/>
      <w:r w:rsidRPr="0078368C">
        <w:rPr>
          <w:rFonts w:ascii="Arial" w:eastAsia="Arial" w:hAnsi="Arial" w:cs="Arial"/>
          <w:color w:val="000000"/>
          <w:sz w:val="20"/>
          <w:szCs w:val="20"/>
        </w:rPr>
        <w:t>Empresas brasileiras;</w:t>
      </w:r>
    </w:p>
    <w:p w14:paraId="35993D84" w14:textId="77777777" w:rsidR="00D63795" w:rsidRPr="0078368C" w:rsidRDefault="00D63795" w:rsidP="007C61E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4d34og8" w:colFirst="0" w:colLast="0"/>
      <w:bookmarkEnd w:id="9"/>
      <w:r w:rsidRPr="0078368C">
        <w:rPr>
          <w:rFonts w:ascii="Arial" w:eastAsia="Arial" w:hAnsi="Arial" w:cs="Arial"/>
          <w:color w:val="000000"/>
          <w:sz w:val="20"/>
          <w:szCs w:val="20"/>
        </w:rPr>
        <w:t>Empresas que invistam em pesquisa e no desenvolvimento de tecnologia no País;</w:t>
      </w:r>
    </w:p>
    <w:p w14:paraId="52D9B117" w14:textId="77777777" w:rsidR="00D63795" w:rsidRPr="0078368C" w:rsidRDefault="00D63795" w:rsidP="007C61E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sidRPr="0078368C">
        <w:rPr>
          <w:rFonts w:ascii="Arial" w:hAnsi="Arial" w:cs="Arial"/>
          <w:sz w:val="20"/>
          <w:szCs w:val="20"/>
        </w:rPr>
        <w:t>Empresas que comprovem a prática de mitigação, nos termos da Lei Federal nº 12.187/09</w:t>
      </w:r>
      <w:r w:rsidRPr="0078368C">
        <w:rPr>
          <w:rFonts w:ascii="Arial" w:eastAsia="Arial" w:hAnsi="Arial" w:cs="Arial"/>
          <w:color w:val="000000"/>
          <w:sz w:val="20"/>
          <w:szCs w:val="20"/>
        </w:rPr>
        <w:t>.</w:t>
      </w:r>
    </w:p>
    <w:p w14:paraId="046BABC8" w14:textId="77777777" w:rsidR="00D63795" w:rsidRPr="0078368C"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78368C">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31A9C4C4"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58EE5404" w14:textId="77777777" w:rsidR="00D63795" w:rsidRDefault="00D63795" w:rsidP="0078368C">
      <w:pPr>
        <w:numPr>
          <w:ilvl w:val="0"/>
          <w:numId w:val="9"/>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4A19FBDD" w14:textId="77777777" w:rsidR="00D63795" w:rsidRDefault="00D63795" w:rsidP="0078368C">
      <w:pPr>
        <w:numPr>
          <w:ilvl w:val="0"/>
          <w:numId w:val="9"/>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61E02207" w14:textId="77777777" w:rsidR="00D63795" w:rsidRDefault="00D63795" w:rsidP="0078368C">
      <w:pPr>
        <w:numPr>
          <w:ilvl w:val="0"/>
          <w:numId w:val="9"/>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6E865117" w14:textId="77777777" w:rsidR="00D63795" w:rsidRDefault="00D63795" w:rsidP="0078368C">
      <w:pPr>
        <w:numPr>
          <w:ilvl w:val="0"/>
          <w:numId w:val="9"/>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31E1C46F" w14:textId="77777777" w:rsidR="00D63795" w:rsidRDefault="00D63795" w:rsidP="0078368C">
      <w:pPr>
        <w:numPr>
          <w:ilvl w:val="0"/>
          <w:numId w:val="9"/>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3D39B183"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Quando o fornecedor não conseguir comprovar que possui ou possuirá recursos suficientes para executar a contento o objeto, será considerada inexequível a proposta de preços até então mais bem classificada que:</w:t>
      </w:r>
    </w:p>
    <w:p w14:paraId="695BCA99" w14:textId="77777777" w:rsidR="00D63795" w:rsidRDefault="00D63795" w:rsidP="007C61E5">
      <w:pPr>
        <w:numPr>
          <w:ilvl w:val="0"/>
          <w:numId w:val="1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17851E3" w14:textId="77777777" w:rsidR="00D63795" w:rsidRPr="00797E0C" w:rsidRDefault="00D63795" w:rsidP="007C61E5">
      <w:pPr>
        <w:numPr>
          <w:ilvl w:val="0"/>
          <w:numId w:val="1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7FEA2011"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53DD2BA1"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66DFA3D1"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2C9C6B15"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Para fins de análise da proposta quanto ao cumprimento das especificações do objeto, poderá ser colhida a manifestação escrita do setor requisitante </w:t>
      </w:r>
      <w:r w:rsidR="0006001B">
        <w:rPr>
          <w:rFonts w:ascii="Arial" w:eastAsia="Arial" w:hAnsi="Arial" w:cs="Arial"/>
          <w:color w:val="000000"/>
          <w:sz w:val="20"/>
          <w:szCs w:val="20"/>
        </w:rPr>
        <w:t xml:space="preserve">referente à </w:t>
      </w:r>
      <w:r>
        <w:rPr>
          <w:rFonts w:ascii="Arial" w:eastAsia="Arial" w:hAnsi="Arial" w:cs="Arial"/>
          <w:color w:val="000000"/>
          <w:sz w:val="20"/>
          <w:szCs w:val="20"/>
        </w:rPr>
        <w:t>área especializada no objeto.</w:t>
      </w:r>
    </w:p>
    <w:p w14:paraId="07C4DC86"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264CB6A1" w14:textId="77777777" w:rsidR="00A7777B" w:rsidRPr="00A7777B" w:rsidRDefault="00A7777B" w:rsidP="00A7777B">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8070FEF" w14:textId="77777777" w:rsidR="00A7777B" w:rsidRPr="00A7777B" w:rsidRDefault="00A7777B" w:rsidP="007C61E5">
      <w:pPr>
        <w:pStyle w:val="PargrafodaLista"/>
        <w:numPr>
          <w:ilvl w:val="0"/>
          <w:numId w:val="18"/>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sidRPr="00A7777B">
        <w:rPr>
          <w:rFonts w:ascii="Arial" w:eastAsia="Arial" w:hAnsi="Arial" w:cs="Arial"/>
          <w:b/>
          <w:sz w:val="20"/>
          <w:szCs w:val="20"/>
        </w:rPr>
        <w:t>DA PROPOSTA</w:t>
      </w:r>
    </w:p>
    <w:p w14:paraId="71FB2EAB"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licitante deverá enviar sua proposta mediante o preenchimento, no sistema eletrônico, dos seguintes campos:</w:t>
      </w:r>
    </w:p>
    <w:p w14:paraId="4C3A5713" w14:textId="3781A715"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 xml:space="preserve">Especificação detalhada dos </w:t>
      </w:r>
      <w:r w:rsidR="00A56B2E">
        <w:rPr>
          <w:rFonts w:ascii="Arial" w:eastAsia="Arial" w:hAnsi="Arial" w:cs="Arial"/>
          <w:color w:val="000000"/>
          <w:sz w:val="20"/>
          <w:szCs w:val="20"/>
        </w:rPr>
        <w:t>serviço</w:t>
      </w:r>
      <w:r w:rsidRPr="00A7777B">
        <w:rPr>
          <w:rFonts w:ascii="Arial" w:eastAsia="Arial" w:hAnsi="Arial" w:cs="Arial"/>
          <w:color w:val="000000"/>
          <w:sz w:val="20"/>
          <w:szCs w:val="20"/>
        </w:rPr>
        <w:t>s conforme objeto do Edital;</w:t>
      </w:r>
    </w:p>
    <w:p w14:paraId="752B3E9A" w14:textId="77777777"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Preços unitário e total, em moeda nacional, com no máximo duas casas decimais;</w:t>
      </w:r>
    </w:p>
    <w:p w14:paraId="006C4F25" w14:textId="77777777" w:rsidR="00A7777B" w:rsidRPr="00A7777B" w:rsidRDefault="00A7777B" w:rsidP="007C61E5">
      <w:pPr>
        <w:pStyle w:val="Nvel2-Red"/>
        <w:numPr>
          <w:ilvl w:val="1"/>
          <w:numId w:val="18"/>
        </w:numPr>
        <w:tabs>
          <w:tab w:val="left" w:pos="567"/>
        </w:tabs>
        <w:spacing w:before="0" w:after="0"/>
        <w:ind w:left="0" w:firstLine="0"/>
        <w:rPr>
          <w:rFonts w:eastAsia="Arial"/>
          <w:i w:val="0"/>
          <w:color w:val="auto"/>
        </w:rPr>
      </w:pPr>
      <w:r w:rsidRPr="00A7777B">
        <w:rPr>
          <w:i w:val="0"/>
          <w:color w:val="auto"/>
        </w:rPr>
        <w:t>O licitante interessado poderá utilizar filtros de buscas e selecionar o lote/item de interesse e, posteriormente preencher os campos exigidos no sistema e finalizar no comando “enviar proposta”</w:t>
      </w:r>
    </w:p>
    <w:p w14:paraId="5624E75A" w14:textId="77777777" w:rsidR="00A7777B" w:rsidRPr="00A7777B" w:rsidRDefault="00A7777B" w:rsidP="007C61E5">
      <w:pPr>
        <w:pStyle w:val="Nvel2-Red"/>
        <w:numPr>
          <w:ilvl w:val="1"/>
          <w:numId w:val="18"/>
        </w:numPr>
        <w:tabs>
          <w:tab w:val="left" w:pos="567"/>
        </w:tabs>
        <w:spacing w:before="0" w:after="0"/>
        <w:ind w:left="0" w:firstLine="0"/>
        <w:rPr>
          <w:rFonts w:eastAsia="Arial"/>
          <w:i w:val="0"/>
          <w:color w:val="auto"/>
        </w:rPr>
      </w:pPr>
      <w:r w:rsidRPr="00A7777B">
        <w:rPr>
          <w:i w:val="0"/>
          <w:color w:val="auto"/>
        </w:rPr>
        <w:t>O licitante deverá enviar a sua proposta mediante o preenchimento prévio das informações exigidas no Sistema, mediante cadastro prévio no sistema</w:t>
      </w:r>
    </w:p>
    <w:p w14:paraId="60CC4847"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color w:val="000000"/>
          <w:sz w:val="20"/>
          <w:szCs w:val="20"/>
        </w:rPr>
      </w:pPr>
      <w:r w:rsidRPr="00A7777B">
        <w:rPr>
          <w:rFonts w:ascii="Arial" w:eastAsia="Arial" w:hAnsi="Arial" w:cs="Arial"/>
          <w:sz w:val="20"/>
          <w:szCs w:val="20"/>
        </w:rPr>
        <w:t>A simples participação da licitante concorrente neste certame implica que:</w:t>
      </w:r>
    </w:p>
    <w:p w14:paraId="17FDB645" w14:textId="77777777"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Foram aceitas todas as condições estabelecidas neste </w:t>
      </w:r>
      <w:r w:rsidR="002056DA">
        <w:rPr>
          <w:rFonts w:ascii="Arial" w:eastAsia="Arial" w:hAnsi="Arial" w:cs="Arial"/>
          <w:sz w:val="20"/>
          <w:szCs w:val="20"/>
        </w:rPr>
        <w:t>Aviso</w:t>
      </w:r>
      <w:r w:rsidRPr="00A7777B">
        <w:rPr>
          <w:rFonts w:ascii="Arial" w:eastAsia="Arial" w:hAnsi="Arial" w:cs="Arial"/>
          <w:sz w:val="20"/>
          <w:szCs w:val="20"/>
        </w:rPr>
        <w:t>;</w:t>
      </w:r>
    </w:p>
    <w:p w14:paraId="7B462CCF" w14:textId="33980985" w:rsidR="00A7777B" w:rsidRPr="00A7777B" w:rsidRDefault="00A7777B" w:rsidP="007C61E5">
      <w:pPr>
        <w:pStyle w:val="PargrafodaLista"/>
        <w:numPr>
          <w:ilvl w:val="2"/>
          <w:numId w:val="18"/>
        </w:numPr>
        <w:tabs>
          <w:tab w:val="left" w:pos="709"/>
        </w:tabs>
        <w:spacing w:after="0"/>
        <w:ind w:left="0" w:firstLine="0"/>
        <w:jc w:val="both"/>
        <w:rPr>
          <w:rFonts w:ascii="Arial" w:hAnsi="Arial" w:cs="Arial"/>
          <w:sz w:val="20"/>
          <w:szCs w:val="20"/>
        </w:rPr>
      </w:pPr>
      <w:r w:rsidRPr="00A7777B">
        <w:rPr>
          <w:rFonts w:ascii="Arial" w:eastAsia="Arial" w:hAnsi="Arial" w:cs="Arial"/>
          <w:sz w:val="20"/>
          <w:szCs w:val="20"/>
        </w:rPr>
        <w:t xml:space="preserve">Que </w:t>
      </w:r>
      <w:r w:rsidRPr="00A7777B">
        <w:rPr>
          <w:rFonts w:ascii="Arial" w:hAnsi="Arial" w:cs="Arial"/>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A56B2E">
        <w:rPr>
          <w:rFonts w:ascii="Arial" w:hAnsi="Arial" w:cs="Arial"/>
          <w:sz w:val="20"/>
          <w:szCs w:val="20"/>
        </w:rPr>
        <w:t>serviço</w:t>
      </w:r>
      <w:r w:rsidRPr="00A7777B">
        <w:rPr>
          <w:rFonts w:ascii="Arial" w:hAnsi="Arial" w:cs="Arial"/>
          <w:sz w:val="20"/>
          <w:szCs w:val="20"/>
        </w:rPr>
        <w:t>s, equipamentos, ferramentas e utensílios necessários, em quantidades e qualidades adequadas à perfeita execução contratual, promovendo, quando requerido, sua substituição.</w:t>
      </w:r>
    </w:p>
    <w:p w14:paraId="4E3206CC" w14:textId="77777777"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Compromete-se a executar o objeto desta licitação em total conformidade com as especificações deste Edital.</w:t>
      </w:r>
    </w:p>
    <w:p w14:paraId="703B94DA" w14:textId="77777777"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38CA59BE" w14:textId="77777777" w:rsidR="00A7777B" w:rsidRPr="00A7777B" w:rsidRDefault="00A7777B" w:rsidP="007C61E5">
      <w:pPr>
        <w:pStyle w:val="Nvel2-Red"/>
        <w:numPr>
          <w:ilvl w:val="1"/>
          <w:numId w:val="18"/>
        </w:numPr>
        <w:tabs>
          <w:tab w:val="left" w:pos="567"/>
        </w:tabs>
        <w:spacing w:before="0" w:after="0"/>
        <w:ind w:left="0" w:firstLine="0"/>
        <w:rPr>
          <w:rFonts w:eastAsia="Arial"/>
          <w:i w:val="0"/>
          <w:color w:val="auto"/>
        </w:rPr>
      </w:pPr>
      <w:r w:rsidRPr="00A7777B">
        <w:rPr>
          <w:rFonts w:eastAsia="Arial"/>
          <w:i w:val="0"/>
          <w:color w:val="auto"/>
        </w:rPr>
        <w:t>O prazo de validade da proposta é de 90 (noventa) dias, contados da data de julgamento do certame.</w:t>
      </w:r>
    </w:p>
    <w:p w14:paraId="45E1B340"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lastRenderedPageBreak/>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EA6874C" w14:textId="77777777" w:rsidR="00A7777B" w:rsidRPr="00A7777B" w:rsidRDefault="00A7777B" w:rsidP="007C61E5">
      <w:pPr>
        <w:pStyle w:val="PargrafodaLista"/>
        <w:numPr>
          <w:ilvl w:val="2"/>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55A161C6"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2B30C9D0"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 O licitante poderá apresentar proposta referente ao(s) lote(s)/item(s) que for(em) de seu interesse, devendo esta(s) e os lances referirem-se à integralidade de seu objeto, não se admitindo propostas para fornecimento parcial do objeto do lote, quando for o caso.</w:t>
      </w:r>
    </w:p>
    <w:p w14:paraId="09BB0516" w14:textId="4BCB2D60"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O município de </w:t>
      </w:r>
      <w:r w:rsidR="00707CBE">
        <w:rPr>
          <w:rFonts w:ascii="Arial" w:eastAsia="Arial" w:hAnsi="Arial" w:cs="Arial"/>
          <w:sz w:val="20"/>
          <w:szCs w:val="20"/>
        </w:rPr>
        <w:t>Braúnas</w:t>
      </w:r>
      <w:r w:rsidRPr="00A7777B">
        <w:rPr>
          <w:rFonts w:ascii="Arial" w:eastAsia="Arial" w:hAnsi="Arial" w:cs="Arial"/>
          <w:sz w:val="20"/>
          <w:szCs w:val="20"/>
        </w:rPr>
        <w:t>, MG efetuará as retenções relativas aos tributos Federais, Estaduais e Municipais, nos termos da legislação vigente.</w:t>
      </w:r>
    </w:p>
    <w:p w14:paraId="66BECC45" w14:textId="77777777" w:rsidR="00A7777B" w:rsidRPr="00A7777B" w:rsidRDefault="00A7777B" w:rsidP="007C61E5">
      <w:pPr>
        <w:pStyle w:val="PargrafodaLista"/>
        <w:numPr>
          <w:ilvl w:val="2"/>
          <w:numId w:val="18"/>
        </w:numPr>
        <w:tabs>
          <w:tab w:val="left" w:pos="567"/>
        </w:tabs>
        <w:spacing w:after="0"/>
        <w:ind w:left="0" w:firstLine="0"/>
        <w:jc w:val="both"/>
        <w:rPr>
          <w:rFonts w:ascii="Arial" w:hAnsi="Arial" w:cs="Arial"/>
          <w:sz w:val="20"/>
          <w:szCs w:val="20"/>
        </w:rPr>
      </w:pPr>
      <w:r w:rsidRPr="00A7777B">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40AF6482"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Será desclassificada a proposta comercial que:</w:t>
      </w:r>
    </w:p>
    <w:p w14:paraId="23AFA938" w14:textId="77777777"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se refira à integralidade do objeto;</w:t>
      </w:r>
    </w:p>
    <w:p w14:paraId="24FB8297" w14:textId="77777777"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atenda às exigências estabelecidas neste Edital ou em diligência;</w:t>
      </w:r>
    </w:p>
    <w:p w14:paraId="5FCDAC00" w14:textId="34B3B923" w:rsidR="00A7777B" w:rsidRPr="00A7777B" w:rsidRDefault="00A7777B" w:rsidP="007C61E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sidR="00707CBE">
        <w:rPr>
          <w:rFonts w:ascii="Arial" w:eastAsia="Arial" w:hAnsi="Arial" w:cs="Arial"/>
          <w:sz w:val="20"/>
          <w:szCs w:val="20"/>
        </w:rPr>
        <w:t>Braúnas</w:t>
      </w:r>
      <w:r w:rsidRPr="00A7777B">
        <w:rPr>
          <w:rFonts w:ascii="Arial" w:eastAsia="Arial" w:hAnsi="Arial" w:cs="Arial"/>
          <w:sz w:val="20"/>
          <w:szCs w:val="20"/>
        </w:rPr>
        <w:t xml:space="preserve">, ou que não sejam entregues no prazo determinado, sem justificativa aceita pelo </w:t>
      </w:r>
      <w:r w:rsidR="00E80B8A">
        <w:rPr>
          <w:rFonts w:ascii="Arial" w:eastAsia="Arial" w:hAnsi="Arial" w:cs="Arial"/>
          <w:sz w:val="20"/>
          <w:szCs w:val="20"/>
        </w:rPr>
        <w:t>Agente de Contratação</w:t>
      </w:r>
      <w:r w:rsidRPr="00A7777B">
        <w:rPr>
          <w:rFonts w:ascii="Arial" w:eastAsia="Arial" w:hAnsi="Arial" w:cs="Arial"/>
          <w:sz w:val="20"/>
          <w:szCs w:val="20"/>
        </w:rPr>
        <w:t>, em relação aos itens</w:t>
      </w:r>
    </w:p>
    <w:p w14:paraId="704C7156" w14:textId="0B7AB14C" w:rsidR="00A7777B" w:rsidRPr="00E80B8A" w:rsidRDefault="00E80B8A" w:rsidP="00E80B8A">
      <w:pPr>
        <w:pStyle w:val="PargrafodaLista"/>
        <w:numPr>
          <w:ilvl w:val="1"/>
          <w:numId w:val="18"/>
        </w:numPr>
        <w:tabs>
          <w:tab w:val="left" w:pos="567"/>
        </w:tabs>
        <w:spacing w:after="0"/>
        <w:ind w:left="0" w:firstLine="0"/>
        <w:jc w:val="both"/>
        <w:rPr>
          <w:rFonts w:ascii="Arial" w:eastAsia="Arial" w:hAnsi="Arial" w:cs="Arial"/>
          <w:sz w:val="20"/>
          <w:szCs w:val="20"/>
        </w:rPr>
      </w:pPr>
      <w:r w:rsidRPr="00E80B8A">
        <w:rPr>
          <w:rFonts w:ascii="Arial" w:eastAsia="Arial" w:hAnsi="Arial" w:cs="Arial"/>
          <w:sz w:val="20"/>
          <w:szCs w:val="20"/>
        </w:rPr>
        <w:t xml:space="preserve">O preço deverá ser cotado considerando-se a execução dos serviços e/ou entrega do objeto licitado nas dependências das </w:t>
      </w:r>
      <w:r w:rsidRPr="00E80B8A">
        <w:rPr>
          <w:rFonts w:ascii="Arial" w:eastAsia="Arial" w:hAnsi="Arial" w:cs="Arial"/>
          <w:bCs/>
          <w:sz w:val="20"/>
          <w:szCs w:val="20"/>
        </w:rPr>
        <w:t>Secretarias Municipais demandantes</w:t>
      </w:r>
      <w:r w:rsidRPr="00E80B8A">
        <w:rPr>
          <w:rFonts w:ascii="Arial" w:eastAsia="Arial" w:hAnsi="Arial" w:cs="Arial"/>
          <w:sz w:val="20"/>
          <w:szCs w:val="20"/>
        </w:rPr>
        <w:t xml:space="preserve">, em locais a serem </w:t>
      </w:r>
      <w:r w:rsidRPr="00E80B8A">
        <w:rPr>
          <w:rFonts w:ascii="Arial" w:eastAsia="Arial" w:hAnsi="Arial" w:cs="Arial"/>
          <w:bCs/>
          <w:sz w:val="20"/>
          <w:szCs w:val="20"/>
        </w:rPr>
        <w:t>definidos e informados por meio da respectiva Ordem de Serviço</w:t>
      </w:r>
      <w:r w:rsidRPr="00E80B8A">
        <w:rPr>
          <w:rFonts w:ascii="Arial" w:eastAsia="Arial" w:hAnsi="Arial" w:cs="Arial"/>
          <w:sz w:val="20"/>
          <w:szCs w:val="20"/>
        </w:rPr>
        <w:t>, no âmbito do Município de Braúnas/MG, incluindo todos os custos diretos e indiretos necessários ao fiel cumprimento do objeto, tais como deslocamento, mão de obra, materiais, equipamentos e demais encargos.</w:t>
      </w:r>
    </w:p>
    <w:p w14:paraId="3FA4DB51" w14:textId="77777777" w:rsidR="00A7777B" w:rsidRPr="00A7777B" w:rsidRDefault="00A7777B" w:rsidP="007C61E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327E7BA2" w14:textId="77777777" w:rsidR="00A7777B" w:rsidRPr="00A7777B" w:rsidRDefault="00A7777B" w:rsidP="007C61E5">
      <w:pPr>
        <w:pStyle w:val="PargrafodaLista"/>
        <w:numPr>
          <w:ilvl w:val="2"/>
          <w:numId w:val="18"/>
        </w:numPr>
        <w:tabs>
          <w:tab w:val="left" w:pos="851"/>
        </w:tabs>
        <w:spacing w:after="0"/>
        <w:ind w:left="0" w:firstLine="0"/>
        <w:jc w:val="both"/>
        <w:rPr>
          <w:rFonts w:ascii="Arial" w:eastAsia="Arial" w:hAnsi="Arial" w:cs="Arial"/>
          <w:sz w:val="20"/>
          <w:szCs w:val="20"/>
        </w:rPr>
      </w:pPr>
      <w:r w:rsidRPr="00A7777B">
        <w:rPr>
          <w:rFonts w:ascii="Arial" w:hAnsi="Arial" w:cs="Arial"/>
          <w:sz w:val="20"/>
          <w:szCs w:val="20"/>
        </w:rPr>
        <w:t>Assinatura de prazo para a adoção das medidas necessárias ao exato cumprimento da lei, nos termos do</w:t>
      </w:r>
      <w:r w:rsidR="00183BD7">
        <w:rPr>
          <w:rFonts w:ascii="Arial" w:hAnsi="Arial" w:cs="Arial"/>
          <w:sz w:val="20"/>
          <w:szCs w:val="20"/>
        </w:rPr>
        <w:t xml:space="preserve"> art. 71, inciso IX da Constituição</w:t>
      </w:r>
      <w:r w:rsidRPr="00A7777B">
        <w:rPr>
          <w:rFonts w:ascii="Arial" w:hAnsi="Arial" w:cs="Arial"/>
          <w:sz w:val="20"/>
          <w:szCs w:val="20"/>
        </w:rPr>
        <w:t>;</w:t>
      </w:r>
    </w:p>
    <w:p w14:paraId="3959BB16" w14:textId="58AF7724" w:rsidR="00A7777B" w:rsidRPr="00A7777B" w:rsidRDefault="00A7777B" w:rsidP="007C61E5">
      <w:pPr>
        <w:pStyle w:val="PargrafodaLista"/>
        <w:numPr>
          <w:ilvl w:val="2"/>
          <w:numId w:val="18"/>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sidRPr="00A7777B">
        <w:rPr>
          <w:rFonts w:ascii="Arial" w:hAnsi="Arial" w:cs="Arial"/>
          <w:sz w:val="20"/>
          <w:szCs w:val="20"/>
        </w:rPr>
        <w:t>Condenação dos agentes públicos responsáveis e da empresa contratada ao pagamento dos prejuízos ao erário, caso verificada a ocorrência de superfaturamento por sobre preço na execução d</w:t>
      </w:r>
      <w:r w:rsidR="00121B77">
        <w:rPr>
          <w:rFonts w:ascii="Arial" w:hAnsi="Arial" w:cs="Arial"/>
          <w:sz w:val="20"/>
          <w:szCs w:val="20"/>
        </w:rPr>
        <w:t xml:space="preserve">a </w:t>
      </w:r>
      <w:proofErr w:type="spellStart"/>
      <w:r w:rsidR="00E80B8A">
        <w:rPr>
          <w:rFonts w:ascii="Arial" w:hAnsi="Arial" w:cs="Arial"/>
          <w:sz w:val="20"/>
          <w:szCs w:val="20"/>
        </w:rPr>
        <w:t>Contrato</w:t>
      </w:r>
      <w:r w:rsidR="00121B77">
        <w:rPr>
          <w:rFonts w:ascii="Arial" w:hAnsi="Arial" w:cs="Arial"/>
          <w:sz w:val="20"/>
          <w:szCs w:val="20"/>
        </w:rPr>
        <w:t>de</w:t>
      </w:r>
      <w:proofErr w:type="spellEnd"/>
      <w:r w:rsidR="00121B77">
        <w:rPr>
          <w:rFonts w:ascii="Arial" w:hAnsi="Arial" w:cs="Arial"/>
          <w:sz w:val="20"/>
          <w:szCs w:val="20"/>
        </w:rPr>
        <w:t xml:space="preserve"> preços</w:t>
      </w:r>
      <w:r w:rsidRPr="00A7777B">
        <w:rPr>
          <w:rFonts w:ascii="Arial" w:hAnsi="Arial" w:cs="Arial"/>
          <w:sz w:val="20"/>
          <w:szCs w:val="20"/>
        </w:rPr>
        <w:t>.</w:t>
      </w:r>
    </w:p>
    <w:p w14:paraId="426B0E8A"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0198BEB" w14:textId="45E9588C" w:rsidR="00D63795" w:rsidRDefault="004E7598" w:rsidP="00D8523D">
      <w:pPr>
        <w:numPr>
          <w:ilvl w:val="0"/>
          <w:numId w:val="18"/>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EXIGÊNCIAS</w:t>
      </w:r>
      <w:r w:rsidR="00D63795">
        <w:rPr>
          <w:rFonts w:ascii="Arial" w:eastAsia="Arial" w:hAnsi="Arial" w:cs="Arial"/>
          <w:b/>
          <w:color w:val="000000"/>
          <w:sz w:val="20"/>
          <w:szCs w:val="20"/>
        </w:rPr>
        <w:t xml:space="preserve"> DE AMOSTRAS.</w:t>
      </w:r>
    </w:p>
    <w:p w14:paraId="483D0C8F" w14:textId="77777777" w:rsidR="009A1357" w:rsidRDefault="009A1357"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se aplica.</w:t>
      </w:r>
    </w:p>
    <w:p w14:paraId="074020E4" w14:textId="77777777" w:rsidR="00D63795" w:rsidRDefault="00D63795" w:rsidP="00D22090">
      <w:pPr>
        <w:spacing w:after="0"/>
        <w:jc w:val="both"/>
        <w:rPr>
          <w:rFonts w:ascii="Arial" w:eastAsia="Arial" w:hAnsi="Arial" w:cs="Arial"/>
          <w:color w:val="000000"/>
          <w:sz w:val="20"/>
          <w:szCs w:val="20"/>
        </w:rPr>
      </w:pPr>
    </w:p>
    <w:p w14:paraId="423A7DDB" w14:textId="77777777" w:rsidR="00D63795" w:rsidRDefault="00D63795" w:rsidP="00D8523D">
      <w:pPr>
        <w:numPr>
          <w:ilvl w:val="0"/>
          <w:numId w:val="18"/>
        </w:numPr>
        <w:pBdr>
          <w:top w:val="double" w:sz="4" w:space="1" w:color="000000"/>
          <w:bottom w:val="double" w:sz="4" w:space="1" w:color="000000"/>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58FB08C8" w14:textId="352D3255"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E80B8A">
        <w:rPr>
          <w:rFonts w:ascii="Arial" w:eastAsia="Arial" w:hAnsi="Arial" w:cs="Arial"/>
          <w:sz w:val="20"/>
          <w:szCs w:val="20"/>
        </w:rPr>
        <w:t>Agente de Contratação</w:t>
      </w:r>
      <w:r>
        <w:rPr>
          <w:rFonts w:ascii="Arial" w:eastAsia="Arial" w:hAnsi="Arial" w:cs="Arial"/>
          <w:sz w:val="20"/>
          <w:szCs w:val="20"/>
        </w:rPr>
        <w:t xml:space="preserve"> ou sua equipe de apoio</w:t>
      </w:r>
    </w:p>
    <w:p w14:paraId="318CD2C6"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027EC1E9" w14:textId="77777777" w:rsidR="00D63795" w:rsidRDefault="00D63795" w:rsidP="00704CEA">
      <w:pPr>
        <w:numPr>
          <w:ilvl w:val="0"/>
          <w:numId w:val="1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w:t>
      </w:r>
      <w:r w:rsidR="00BF5619">
        <w:rPr>
          <w:rFonts w:ascii="Arial" w:eastAsia="Arial" w:hAnsi="Arial" w:cs="Arial"/>
          <w:color w:val="000000"/>
          <w:sz w:val="20"/>
          <w:szCs w:val="20"/>
        </w:rPr>
        <w:t>contrato</w:t>
      </w:r>
      <w:r>
        <w:rPr>
          <w:rFonts w:ascii="Arial" w:eastAsia="Arial" w:hAnsi="Arial" w:cs="Arial"/>
          <w:color w:val="000000"/>
          <w:sz w:val="20"/>
          <w:szCs w:val="20"/>
        </w:rPr>
        <w:t xml:space="preserve"> Social, Requerimento de Empresário, Estatuto e outros) com sua última alteração, devidamente registrados no órgão competente. Em se tratando de sociedades </w:t>
      </w:r>
      <w:r>
        <w:rPr>
          <w:rFonts w:ascii="Arial" w:eastAsia="Arial" w:hAnsi="Arial" w:cs="Arial"/>
          <w:color w:val="000000"/>
          <w:sz w:val="20"/>
          <w:szCs w:val="20"/>
        </w:rPr>
        <w:lastRenderedPageBreak/>
        <w:t>empresariais e, no caso de sociedades por ações, acompanhado de documentos de eleição de seus administradores;</w:t>
      </w:r>
    </w:p>
    <w:p w14:paraId="2567F092" w14:textId="238FB612" w:rsidR="00B101D5" w:rsidRDefault="00B101D5" w:rsidP="00B101D5">
      <w:pPr>
        <w:pBdr>
          <w:top w:val="nil"/>
          <w:left w:val="nil"/>
          <w:bottom w:val="nil"/>
          <w:right w:val="nil"/>
          <w:between w:val="nil"/>
        </w:pBdr>
        <w:tabs>
          <w:tab w:val="left" w:pos="426"/>
        </w:tabs>
        <w:spacing w:after="0"/>
        <w:jc w:val="both"/>
        <w:rPr>
          <w:rFonts w:ascii="Arial" w:eastAsia="Arial" w:hAnsi="Arial" w:cs="Arial"/>
          <w:color w:val="000000"/>
          <w:sz w:val="20"/>
          <w:szCs w:val="20"/>
        </w:rPr>
      </w:pPr>
      <w:r w:rsidRPr="00B101D5">
        <w:rPr>
          <w:rFonts w:ascii="Arial" w:eastAsia="Arial" w:hAnsi="Arial" w:cs="Arial"/>
          <w:b/>
          <w:bCs/>
          <w:color w:val="FF0000"/>
          <w:sz w:val="20"/>
          <w:szCs w:val="20"/>
        </w:rPr>
        <w:t>a.1)</w:t>
      </w:r>
      <w:r w:rsidRPr="00B101D5">
        <w:rPr>
          <w:rFonts w:ascii="Arial" w:eastAsia="Arial" w:hAnsi="Arial" w:cs="Arial"/>
          <w:color w:val="FF0000"/>
          <w:sz w:val="20"/>
          <w:szCs w:val="20"/>
        </w:rPr>
        <w:t xml:space="preserve"> </w:t>
      </w:r>
      <w:r w:rsidR="00D63795">
        <w:rPr>
          <w:rFonts w:ascii="Arial" w:eastAsia="Arial" w:hAnsi="Arial" w:cs="Arial"/>
          <w:color w:val="000000"/>
          <w:sz w:val="20"/>
          <w:szCs w:val="20"/>
        </w:rPr>
        <w:t>Os documentos em apreço deverão estar acompanhados de todas as alterações ou substituídos pela consolidação respectiva</w:t>
      </w:r>
    </w:p>
    <w:p w14:paraId="16E299C8" w14:textId="2CDB3907" w:rsidR="00D63795" w:rsidRDefault="00B101D5" w:rsidP="00B101D5">
      <w:pPr>
        <w:pBdr>
          <w:top w:val="nil"/>
          <w:left w:val="nil"/>
          <w:bottom w:val="nil"/>
          <w:right w:val="nil"/>
          <w:between w:val="nil"/>
        </w:pBdr>
        <w:tabs>
          <w:tab w:val="left" w:pos="426"/>
        </w:tabs>
        <w:spacing w:after="0"/>
        <w:jc w:val="both"/>
        <w:rPr>
          <w:rFonts w:ascii="Arial" w:eastAsia="Arial" w:hAnsi="Arial" w:cs="Arial"/>
          <w:color w:val="000000"/>
          <w:sz w:val="20"/>
          <w:szCs w:val="20"/>
        </w:rPr>
      </w:pPr>
      <w:r w:rsidRPr="00B101D5">
        <w:rPr>
          <w:rFonts w:ascii="Arial" w:eastAsia="Arial" w:hAnsi="Arial" w:cs="Arial"/>
          <w:b/>
          <w:bCs/>
          <w:color w:val="FF0000"/>
          <w:sz w:val="20"/>
          <w:szCs w:val="20"/>
        </w:rPr>
        <w:t>a.2)</w:t>
      </w:r>
      <w:r w:rsidRPr="00B101D5">
        <w:rPr>
          <w:rFonts w:ascii="Arial" w:eastAsia="Arial" w:hAnsi="Arial" w:cs="Arial"/>
          <w:color w:val="FF0000"/>
          <w:sz w:val="20"/>
          <w:szCs w:val="20"/>
        </w:rPr>
        <w:t xml:space="preserve"> </w:t>
      </w:r>
      <w:r w:rsidR="00D63795">
        <w:rPr>
          <w:rFonts w:ascii="Arial" w:eastAsia="Arial" w:hAnsi="Arial" w:cs="Arial"/>
          <w:color w:val="000000"/>
          <w:sz w:val="20"/>
          <w:szCs w:val="20"/>
        </w:rPr>
        <w:t>Inscrição do ato constitutivo, no caso de sociedades simples, acompanhada de prova de diretoria em exercício; e</w:t>
      </w:r>
    </w:p>
    <w:p w14:paraId="0E3253F1" w14:textId="13578A69" w:rsidR="00D63795" w:rsidRDefault="005B4514" w:rsidP="005B4514">
      <w:pPr>
        <w:pBdr>
          <w:top w:val="nil"/>
          <w:left w:val="nil"/>
          <w:bottom w:val="nil"/>
          <w:right w:val="nil"/>
          <w:between w:val="nil"/>
        </w:pBdr>
        <w:shd w:val="clear" w:color="auto" w:fill="FFFFFF"/>
        <w:tabs>
          <w:tab w:val="left" w:pos="426"/>
          <w:tab w:val="left" w:pos="1418"/>
        </w:tabs>
        <w:spacing w:after="0"/>
        <w:jc w:val="both"/>
        <w:rPr>
          <w:rFonts w:ascii="Arial" w:eastAsia="Arial" w:hAnsi="Arial" w:cs="Arial"/>
          <w:color w:val="000000"/>
          <w:sz w:val="20"/>
          <w:szCs w:val="20"/>
        </w:rPr>
      </w:pPr>
      <w:r w:rsidRPr="005B4514">
        <w:rPr>
          <w:rFonts w:ascii="Arial" w:eastAsia="Arial" w:hAnsi="Arial" w:cs="Arial"/>
          <w:b/>
          <w:bCs/>
          <w:color w:val="FF0000"/>
          <w:sz w:val="20"/>
          <w:szCs w:val="20"/>
        </w:rPr>
        <w:t>a.3)</w:t>
      </w:r>
      <w:r>
        <w:rPr>
          <w:rFonts w:ascii="Arial" w:eastAsia="Arial" w:hAnsi="Arial" w:cs="Arial"/>
          <w:color w:val="000000"/>
          <w:sz w:val="20"/>
          <w:szCs w:val="20"/>
        </w:rPr>
        <w:t xml:space="preserve"> </w:t>
      </w:r>
      <w:r w:rsidR="00D63795">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3BCB0690" w14:textId="77777777" w:rsidR="00D63795" w:rsidRDefault="00D63795" w:rsidP="00704CEA">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76C79D1F" w14:textId="77777777" w:rsidR="00D63795" w:rsidRDefault="00D63795" w:rsidP="00704CEA">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62E3B428" w14:textId="77777777" w:rsidR="00D63795" w:rsidRDefault="00D63795" w:rsidP="00704CEA">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54835326" w14:textId="77777777" w:rsidR="00D63795" w:rsidRDefault="00D63795" w:rsidP="00704CEA">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4D19B2DE" w14:textId="77777777" w:rsidR="00D63795" w:rsidRDefault="00D63795" w:rsidP="00704CEA">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DEFD539" w14:textId="77777777" w:rsidR="00D63795" w:rsidRPr="008005E4" w:rsidRDefault="00D63795" w:rsidP="00704CEA">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24D3DF19" w14:textId="77777777" w:rsidR="00D63795" w:rsidRDefault="00D63795" w:rsidP="00704CEA">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39CDF897" w14:textId="4D4C5386" w:rsidR="00D64542" w:rsidRDefault="00D64542" w:rsidP="00704CEA">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D64542">
        <w:rPr>
          <w:rFonts w:ascii="Arial" w:eastAsia="Arial" w:hAnsi="Arial" w:cs="Arial"/>
          <w:color w:val="000000"/>
          <w:sz w:val="20"/>
          <w:szCs w:val="20"/>
        </w:rPr>
        <w:t>CNPJ – Cadastro Nacional de Pessoa Jurídica emitido pelo Ministério da Fazenda</w:t>
      </w:r>
      <w:r>
        <w:rPr>
          <w:rFonts w:ascii="Arial" w:eastAsia="Arial" w:hAnsi="Arial" w:cs="Arial"/>
          <w:color w:val="000000"/>
          <w:sz w:val="20"/>
          <w:szCs w:val="20"/>
        </w:rPr>
        <w:t>;</w:t>
      </w:r>
    </w:p>
    <w:p w14:paraId="50AAE078" w14:textId="39CF0085" w:rsidR="00D64542" w:rsidRPr="008005E4" w:rsidRDefault="00D64542" w:rsidP="00704CEA">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D64542">
        <w:rPr>
          <w:rFonts w:ascii="Arial" w:eastAsia="Arial" w:hAnsi="Arial" w:cs="Arial"/>
          <w:color w:val="000000"/>
          <w:sz w:val="20"/>
          <w:szCs w:val="20"/>
        </w:rPr>
        <w:t>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51788A90" w14:textId="1D56951D" w:rsidR="00D63795" w:rsidRPr="008005E4"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w:t>
      </w:r>
      <w:r w:rsidR="00887A06">
        <w:rPr>
          <w:rFonts w:ascii="Arial" w:eastAsia="Arial" w:hAnsi="Arial" w:cs="Arial"/>
          <w:color w:val="000000"/>
          <w:sz w:val="20"/>
          <w:szCs w:val="20"/>
        </w:rPr>
        <w:t>s</w:t>
      </w:r>
      <w:r w:rsidRPr="008005E4">
        <w:rPr>
          <w:rFonts w:ascii="Arial" w:eastAsia="Arial" w:hAnsi="Arial" w:cs="Arial"/>
          <w:color w:val="000000"/>
          <w:sz w:val="20"/>
          <w:szCs w:val="20"/>
        </w:rPr>
        <w:t xml:space="preserve"> subite</w:t>
      </w:r>
      <w:r w:rsidR="00887A06">
        <w:rPr>
          <w:rFonts w:ascii="Arial" w:eastAsia="Arial" w:hAnsi="Arial" w:cs="Arial"/>
          <w:color w:val="000000"/>
          <w:sz w:val="20"/>
          <w:szCs w:val="20"/>
        </w:rPr>
        <w:t xml:space="preserve">ns anteriores </w:t>
      </w:r>
      <w:r w:rsidRPr="008005E4">
        <w:rPr>
          <w:rFonts w:ascii="Arial" w:eastAsia="Arial" w:hAnsi="Arial" w:cs="Arial"/>
          <w:color w:val="000000"/>
          <w:sz w:val="20"/>
          <w:szCs w:val="20"/>
        </w:rPr>
        <w:t>implicará a inabilitação do fornecedor</w:t>
      </w:r>
      <w:r w:rsidR="00887A06">
        <w:rPr>
          <w:rFonts w:ascii="Arial" w:eastAsia="Arial" w:hAnsi="Arial" w:cs="Arial"/>
          <w:color w:val="000000"/>
          <w:sz w:val="20"/>
          <w:szCs w:val="20"/>
        </w:rPr>
        <w:t xml:space="preserve"> na forma prevista pelo art. 64 da Lei 14.133/21</w:t>
      </w:r>
    </w:p>
    <w:p w14:paraId="18689A7F"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7FFBA7FD"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74689B67"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C1EC06B"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72C8A867"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16F1680A"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4630FB69"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6029B253"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3AAB096C"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4E9543F5"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4F5CF208" w14:textId="77777777" w:rsidR="00D63795" w:rsidRDefault="00D63795" w:rsidP="00D8523D">
      <w:pPr>
        <w:numPr>
          <w:ilvl w:val="0"/>
          <w:numId w:val="18"/>
        </w:numPr>
        <w:pBdr>
          <w:top w:val="double" w:sz="4" w:space="1" w:color="000000"/>
          <w:bottom w:val="double" w:sz="4" w:space="1" w:color="000000"/>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1CAF42F7" w14:textId="56CF2F98" w:rsidR="00AD034C" w:rsidRPr="004F73BC" w:rsidRDefault="00D63795" w:rsidP="004F73BC">
      <w:pPr>
        <w:pStyle w:val="PargrafodaLista"/>
        <w:numPr>
          <w:ilvl w:val="1"/>
          <w:numId w:val="18"/>
        </w:numPr>
        <w:pBdr>
          <w:top w:val="nil"/>
          <w:left w:val="nil"/>
          <w:bottom w:val="nil"/>
          <w:right w:val="nil"/>
          <w:between w:val="nil"/>
        </w:pBdr>
        <w:tabs>
          <w:tab w:val="left" w:pos="0"/>
        </w:tabs>
        <w:spacing w:after="0" w:line="240" w:lineRule="auto"/>
        <w:ind w:left="0" w:firstLine="0"/>
        <w:jc w:val="both"/>
        <w:rPr>
          <w:rFonts w:ascii="Arial" w:eastAsia="Arial" w:hAnsi="Arial" w:cs="Arial"/>
          <w:b/>
          <w:color w:val="000000"/>
          <w:sz w:val="20"/>
          <w:szCs w:val="20"/>
        </w:rPr>
      </w:pPr>
      <w:r w:rsidRPr="004F73BC">
        <w:rPr>
          <w:rFonts w:ascii="Arial" w:eastAsia="Arial" w:hAnsi="Arial" w:cs="Arial"/>
          <w:color w:val="000000"/>
          <w:sz w:val="20"/>
          <w:szCs w:val="20"/>
        </w:rPr>
        <w:t>Os recursos orçamentários para suportar as despesas eventualmente contraídas serão supo</w:t>
      </w:r>
      <w:r w:rsidR="00AD034C" w:rsidRPr="004F73BC">
        <w:rPr>
          <w:rFonts w:ascii="Arial" w:eastAsia="Arial" w:hAnsi="Arial" w:cs="Arial"/>
          <w:color w:val="000000"/>
          <w:sz w:val="20"/>
          <w:szCs w:val="20"/>
        </w:rPr>
        <w:t>rtadas pelas seguintes dotações:</w:t>
      </w:r>
      <w:r w:rsidR="004F73BC" w:rsidRPr="004F73BC">
        <w:rPr>
          <w:rFonts w:ascii="Arial" w:eastAsia="Arial" w:hAnsi="Arial" w:cs="Arial"/>
          <w:color w:val="000000"/>
          <w:sz w:val="20"/>
          <w:szCs w:val="20"/>
        </w:rPr>
        <w:t xml:space="preserve"> </w:t>
      </w:r>
    </w:p>
    <w:p w14:paraId="60204C61" w14:textId="77777777" w:rsidR="00AD034C" w:rsidRPr="00AD034C" w:rsidRDefault="00AD034C" w:rsidP="00AD034C">
      <w:pPr>
        <w:tabs>
          <w:tab w:val="left" w:pos="4111"/>
        </w:tabs>
        <w:spacing w:after="0"/>
        <w:rPr>
          <w:rFonts w:ascii="Arial" w:eastAsia="Arial" w:hAnsi="Arial" w:cs="Arial"/>
          <w:b/>
          <w:sz w:val="20"/>
          <w:szCs w:val="20"/>
        </w:rPr>
      </w:pPr>
      <w:r w:rsidRPr="00AD034C">
        <w:rPr>
          <w:rFonts w:ascii="Arial" w:eastAsia="Arial" w:hAnsi="Arial" w:cs="Arial"/>
          <w:b/>
          <w:sz w:val="20"/>
          <w:szCs w:val="20"/>
        </w:rPr>
        <w:t>020101 04 122 0004 2077 3.3.90.39.00 1.500 ficha 30</w:t>
      </w:r>
    </w:p>
    <w:p w14:paraId="6FB11E64" w14:textId="77777777" w:rsidR="00D63795" w:rsidRDefault="00D63795" w:rsidP="00D8523D">
      <w:pPr>
        <w:numPr>
          <w:ilvl w:val="0"/>
          <w:numId w:val="18"/>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78E7E839" w14:textId="77777777" w:rsidR="00D63795" w:rsidRDefault="00D63795" w:rsidP="007C61E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Após a homologação e adjudicação, caso se conclua pela contratação, será firmado </w:t>
      </w:r>
      <w:r w:rsidR="00D4020A">
        <w:rPr>
          <w:rFonts w:ascii="Arial" w:eastAsia="Arial" w:hAnsi="Arial" w:cs="Arial"/>
          <w:color w:val="000000"/>
          <w:sz w:val="20"/>
          <w:szCs w:val="20"/>
        </w:rPr>
        <w:t xml:space="preserve">o </w:t>
      </w:r>
      <w:r>
        <w:rPr>
          <w:rFonts w:ascii="Arial" w:eastAsia="Arial" w:hAnsi="Arial" w:cs="Arial"/>
          <w:color w:val="000000"/>
          <w:sz w:val="20"/>
          <w:szCs w:val="20"/>
        </w:rPr>
        <w:t>instrumento equivalente</w:t>
      </w:r>
      <w:r w:rsidR="00D4020A">
        <w:rPr>
          <w:rFonts w:ascii="Arial" w:eastAsia="Arial" w:hAnsi="Arial" w:cs="Arial"/>
          <w:color w:val="000000"/>
          <w:sz w:val="20"/>
          <w:szCs w:val="20"/>
        </w:rPr>
        <w:t xml:space="preserve"> na forma legal</w:t>
      </w:r>
      <w:r>
        <w:rPr>
          <w:rFonts w:ascii="Arial" w:eastAsia="Arial" w:hAnsi="Arial" w:cs="Arial"/>
          <w:color w:val="000000"/>
          <w:sz w:val="20"/>
          <w:szCs w:val="20"/>
        </w:rPr>
        <w:t>.</w:t>
      </w:r>
    </w:p>
    <w:p w14:paraId="73C4C352" w14:textId="77777777"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5E86214A" w14:textId="228C4789"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adjudicatário terá o prazo de 02 (dois) dias úteis, contados a partir da data de sua convocação, para assinar </w:t>
      </w:r>
      <w:r w:rsidR="00E80B8A">
        <w:rPr>
          <w:rFonts w:ascii="Arial" w:eastAsia="Arial" w:hAnsi="Arial" w:cs="Arial"/>
          <w:color w:val="000000"/>
          <w:sz w:val="20"/>
          <w:szCs w:val="20"/>
        </w:rPr>
        <w:t>a o contrato</w:t>
      </w:r>
      <w:r w:rsidR="00D4020A">
        <w:rPr>
          <w:rFonts w:ascii="Arial" w:eastAsia="Arial" w:hAnsi="Arial" w:cs="Arial"/>
          <w:color w:val="000000"/>
          <w:sz w:val="20"/>
          <w:szCs w:val="20"/>
        </w:rPr>
        <w:t>,</w:t>
      </w:r>
      <w:r>
        <w:rPr>
          <w:rFonts w:ascii="Arial" w:eastAsia="Arial" w:hAnsi="Arial" w:cs="Arial"/>
          <w:color w:val="000000"/>
          <w:sz w:val="20"/>
          <w:szCs w:val="20"/>
        </w:rPr>
        <w:t xml:space="preserve"> sob pena de decair do direito à contratação, sem prejuízo das sanções previstas neste Aviso de Contratação Direta.</w:t>
      </w:r>
    </w:p>
    <w:p w14:paraId="5AB80180" w14:textId="1A8A4AB8"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w:t>
      </w:r>
      <w:r w:rsidR="00121B77">
        <w:rPr>
          <w:rFonts w:ascii="Arial" w:eastAsia="Arial" w:hAnsi="Arial" w:cs="Arial"/>
          <w:color w:val="000000"/>
          <w:sz w:val="20"/>
          <w:szCs w:val="20"/>
        </w:rPr>
        <w:t xml:space="preserve">a </w:t>
      </w:r>
      <w:proofErr w:type="spellStart"/>
      <w:r w:rsidR="00E80B8A">
        <w:rPr>
          <w:rFonts w:ascii="Arial" w:eastAsia="Arial" w:hAnsi="Arial" w:cs="Arial"/>
          <w:color w:val="000000"/>
          <w:sz w:val="20"/>
          <w:szCs w:val="20"/>
        </w:rPr>
        <w:t>Contrato</w:t>
      </w:r>
      <w:r w:rsidR="00121B77">
        <w:rPr>
          <w:rFonts w:ascii="Arial" w:eastAsia="Arial" w:hAnsi="Arial" w:cs="Arial"/>
          <w:color w:val="000000"/>
          <w:sz w:val="20"/>
          <w:szCs w:val="20"/>
        </w:rPr>
        <w:t>de</w:t>
      </w:r>
      <w:proofErr w:type="spellEnd"/>
      <w:r w:rsidR="00121B77">
        <w:rPr>
          <w:rFonts w:ascii="Arial" w:eastAsia="Arial" w:hAnsi="Arial" w:cs="Arial"/>
          <w:color w:val="000000"/>
          <w:sz w:val="20"/>
          <w:szCs w:val="20"/>
        </w:rPr>
        <w:t xml:space="preserve"> preços</w:t>
      </w:r>
      <w:r>
        <w:rPr>
          <w:rFonts w:ascii="Arial" w:eastAsia="Arial" w:hAnsi="Arial" w:cs="Arial"/>
          <w:color w:val="000000"/>
          <w:sz w:val="20"/>
          <w:szCs w:val="20"/>
        </w:rPr>
        <w:t>, a Administração poderá encaminhá-lo para assinatura, mediante correspondência postal com aviso de recebimento (AR) ou meio eletrônico, para que seja assinado e devolvido no prazo de 03 (três) dias, a contar da data de seu recebimento.</w:t>
      </w:r>
    </w:p>
    <w:p w14:paraId="601E81BC" w14:textId="07435634"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w:t>
      </w:r>
      <w:r w:rsidR="00E80B8A">
        <w:rPr>
          <w:rFonts w:ascii="Arial" w:eastAsia="Arial" w:hAnsi="Arial" w:cs="Arial"/>
          <w:color w:val="000000"/>
          <w:sz w:val="20"/>
          <w:szCs w:val="20"/>
        </w:rPr>
        <w:t>o Contrato</w:t>
      </w:r>
      <w:r>
        <w:rPr>
          <w:rFonts w:ascii="Arial" w:eastAsia="Arial" w:hAnsi="Arial" w:cs="Arial"/>
          <w:color w:val="000000"/>
          <w:sz w:val="20"/>
          <w:szCs w:val="20"/>
        </w:rPr>
        <w:t xml:space="preserve"> ou aceitação da nota de empenho ou instrumento equivalente poderá ser prorrogado1 (uma) vez, por igual período, por solicitação justificada do adjudicatário e aceita pela Administração.</w:t>
      </w:r>
    </w:p>
    <w:p w14:paraId="0D63FB44"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4FAB1DBE" w14:textId="77777777" w:rsidR="00D63795" w:rsidRDefault="00D63795" w:rsidP="007C61E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72A0EB25" w14:textId="77777777" w:rsidR="00D63795" w:rsidRDefault="00D63795" w:rsidP="007C61E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2269E494" w14:textId="77777777" w:rsidR="00D63795" w:rsidRDefault="00D63795" w:rsidP="007C61E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 contratada reconhece que as hipóteses de </w:t>
      </w:r>
      <w:r w:rsidR="00133D09">
        <w:rPr>
          <w:rFonts w:ascii="Arial" w:eastAsia="Arial" w:hAnsi="Arial" w:cs="Arial"/>
          <w:color w:val="000000"/>
          <w:sz w:val="20"/>
          <w:szCs w:val="20"/>
        </w:rPr>
        <w:t>extinção</w:t>
      </w:r>
      <w:r>
        <w:rPr>
          <w:rFonts w:ascii="Arial" w:eastAsia="Arial" w:hAnsi="Arial" w:cs="Arial"/>
          <w:color w:val="000000"/>
          <w:sz w:val="20"/>
          <w:szCs w:val="20"/>
        </w:rPr>
        <w:t xml:space="preserve"> são aquelas previstas nos artigos 137 e 138 da Lei nº 14.133/21 e reconhece os direitos da Administração previstos nos artigos 137 a 139 da mesma Lei.</w:t>
      </w:r>
    </w:p>
    <w:p w14:paraId="5372B83D"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312D805" w14:textId="77777777" w:rsidR="00D63795" w:rsidRDefault="00D63795" w:rsidP="00D8523D">
      <w:pPr>
        <w:numPr>
          <w:ilvl w:val="0"/>
          <w:numId w:val="18"/>
        </w:numPr>
        <w:pBdr>
          <w:top w:val="double" w:sz="4" w:space="1" w:color="000000"/>
          <w:bottom w:val="double" w:sz="4" w:space="1" w:color="000000"/>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EXECUÇÃO.</w:t>
      </w:r>
    </w:p>
    <w:p w14:paraId="6309BDFF" w14:textId="49F81B3E" w:rsidR="00D63795" w:rsidRPr="004F73BC" w:rsidRDefault="00D8523D" w:rsidP="00D22090">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w:t>
      </w:r>
      <w:sdt>
        <w:sdtPr>
          <w:rPr>
            <w:rFonts w:ascii="Arial" w:eastAsia="Arial" w:hAnsi="Arial" w:cs="Arial"/>
            <w:sz w:val="20"/>
            <w:szCs w:val="20"/>
          </w:rPr>
          <w:alias w:val="Categoria"/>
          <w:tag w:val=""/>
          <w:id w:val="1458828273"/>
          <w:dataBinding w:prefixMappings="xmlns:ns0='http://purl.org/dc/elements/1.1/' xmlns:ns1='http://schemas.openxmlformats.org/package/2006/metadata/core-properties' " w:xpath="/ns1:coreProperties[1]/ns1:category[1]" w:storeItemID="{6C3C8BC8-F283-45AE-878A-BAB7291924A1}"/>
          <w:text/>
        </w:sdtPr>
        <w:sdtContent>
          <w:r w:rsidR="004F73BC">
            <w:rPr>
              <w:rFonts w:ascii="Arial" w:eastAsia="Arial" w:hAnsi="Arial" w:cs="Arial"/>
              <w:sz w:val="20"/>
              <w:szCs w:val="20"/>
            </w:rPr>
            <w:t xml:space="preserve">A execução do objeto dar-se-á de forma parcelada e sob demanda, mediante emissão de Ordem de Serviço pela Secretaria Municipal demandante, conforme as necessidades da Administração, observados os quantitativos estimados e as especificações constantes do Termo de Referência </w:t>
          </w:r>
        </w:sdtContent>
      </w:sdt>
      <w:r w:rsidR="004F73BC">
        <w:rPr>
          <w:rFonts w:ascii="Arial" w:eastAsia="Arial" w:hAnsi="Arial" w:cs="Arial"/>
          <w:color w:val="000000"/>
          <w:sz w:val="20"/>
          <w:szCs w:val="20"/>
        </w:rPr>
        <w:t>.</w:t>
      </w:r>
    </w:p>
    <w:p w14:paraId="323C1DF4" w14:textId="20A17B66" w:rsidR="0070637D" w:rsidRPr="00D05B8E" w:rsidRDefault="0070637D" w:rsidP="0070637D">
      <w:pPr>
        <w:pStyle w:val="PargrafodaLista"/>
        <w:numPr>
          <w:ilvl w:val="0"/>
          <w:numId w:val="18"/>
        </w:numPr>
        <w:pBdr>
          <w:top w:val="double" w:sz="4" w:space="1" w:color="auto"/>
          <w:bottom w:val="double" w:sz="4" w:space="1" w:color="auto"/>
        </w:pBdr>
        <w:tabs>
          <w:tab w:val="left" w:pos="0"/>
          <w:tab w:val="left" w:pos="426"/>
          <w:tab w:val="left" w:pos="567"/>
          <w:tab w:val="center" w:pos="4252"/>
          <w:tab w:val="right" w:pos="8504"/>
        </w:tabs>
        <w:spacing w:after="0"/>
        <w:jc w:val="center"/>
        <w:rPr>
          <w:rFonts w:ascii="Arial" w:eastAsia="Arial" w:hAnsi="Arial" w:cs="Arial"/>
          <w:sz w:val="20"/>
          <w:szCs w:val="20"/>
        </w:rPr>
      </w:pPr>
      <w:r w:rsidRPr="00D05B8E">
        <w:rPr>
          <w:rFonts w:ascii="Arial" w:eastAsia="Arial" w:hAnsi="Arial" w:cs="Arial"/>
          <w:b/>
          <w:sz w:val="20"/>
          <w:szCs w:val="20"/>
        </w:rPr>
        <w:t>DA IMPUGNAÇÃO</w:t>
      </w:r>
    </w:p>
    <w:p w14:paraId="4755DDC0" w14:textId="77777777" w:rsidR="0070637D" w:rsidRPr="00D05B8E" w:rsidRDefault="0070637D" w:rsidP="0070637D">
      <w:pPr>
        <w:pStyle w:val="PargrafodaLista"/>
        <w:numPr>
          <w:ilvl w:val="1"/>
          <w:numId w:val="18"/>
        </w:numPr>
        <w:tabs>
          <w:tab w:val="left" w:pos="567"/>
        </w:tabs>
        <w:spacing w:after="0"/>
        <w:ind w:left="0" w:firstLine="0"/>
        <w:jc w:val="both"/>
        <w:rPr>
          <w:rFonts w:ascii="Arial" w:eastAsia="Arial" w:hAnsi="Arial" w:cs="Arial"/>
          <w:sz w:val="20"/>
          <w:szCs w:val="20"/>
        </w:rPr>
      </w:pPr>
      <w:r w:rsidRPr="00D05B8E">
        <w:rPr>
          <w:rFonts w:ascii="Arial" w:hAnsi="Arial" w:cs="Arial"/>
          <w:sz w:val="20"/>
          <w:szCs w:val="20"/>
        </w:rPr>
        <w:t>Qualquer pessoa é parte legítima para impugnar este Edital por irregularidade na aplicação da Lei Federal nº 14.133/21, devendo protocolar o pedido até 3 (cinco) dias úteis antes da data da abertura do certame</w:t>
      </w:r>
      <w:r w:rsidRPr="00D05B8E">
        <w:rPr>
          <w:rFonts w:ascii="Arial" w:eastAsia="Arial" w:hAnsi="Arial" w:cs="Arial"/>
          <w:sz w:val="20"/>
          <w:szCs w:val="20"/>
        </w:rPr>
        <w:t>.</w:t>
      </w:r>
    </w:p>
    <w:p w14:paraId="4428ECDC" w14:textId="77777777" w:rsidR="0070637D" w:rsidRPr="00D05B8E" w:rsidRDefault="0070637D" w:rsidP="0070637D">
      <w:pPr>
        <w:pStyle w:val="PargrafodaLista"/>
        <w:numPr>
          <w:ilvl w:val="1"/>
          <w:numId w:val="18"/>
        </w:numPr>
        <w:tabs>
          <w:tab w:val="left" w:pos="567"/>
        </w:tabs>
        <w:spacing w:after="0"/>
        <w:ind w:left="0" w:firstLine="0"/>
        <w:jc w:val="both"/>
        <w:rPr>
          <w:rFonts w:ascii="Arial" w:eastAsia="Arial" w:hAnsi="Arial" w:cs="Arial"/>
          <w:sz w:val="20"/>
          <w:szCs w:val="20"/>
        </w:rPr>
      </w:pPr>
      <w:r w:rsidRPr="00D05B8E">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71139327" w14:textId="77777777" w:rsidR="0070637D" w:rsidRPr="00D05B8E" w:rsidRDefault="0070637D" w:rsidP="0070637D">
      <w:pPr>
        <w:pStyle w:val="PargrafodaLista"/>
        <w:numPr>
          <w:ilvl w:val="2"/>
          <w:numId w:val="18"/>
        </w:numPr>
        <w:tabs>
          <w:tab w:val="left" w:pos="567"/>
        </w:tabs>
        <w:spacing w:after="0"/>
        <w:ind w:left="0" w:firstLine="0"/>
        <w:jc w:val="both"/>
        <w:rPr>
          <w:rFonts w:ascii="Arial" w:eastAsia="Arial" w:hAnsi="Arial" w:cs="Arial"/>
          <w:sz w:val="20"/>
          <w:szCs w:val="20"/>
        </w:rPr>
      </w:pPr>
      <w:r w:rsidRPr="00D05B8E">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D05B8E">
        <w:rPr>
          <w:rFonts w:ascii="Arial" w:eastAsia="Arial" w:hAnsi="Arial" w:cs="Arial"/>
          <w:sz w:val="20"/>
          <w:szCs w:val="20"/>
        </w:rPr>
        <w:t>.</w:t>
      </w:r>
    </w:p>
    <w:p w14:paraId="17013A34" w14:textId="77777777" w:rsidR="0070637D" w:rsidRPr="00D05B8E" w:rsidRDefault="0070637D" w:rsidP="0070637D">
      <w:pPr>
        <w:pStyle w:val="PargrafodaLista"/>
        <w:numPr>
          <w:ilvl w:val="1"/>
          <w:numId w:val="18"/>
        </w:numPr>
        <w:tabs>
          <w:tab w:val="left" w:pos="567"/>
        </w:tabs>
        <w:spacing w:after="0"/>
        <w:ind w:left="0" w:firstLine="0"/>
        <w:jc w:val="both"/>
        <w:rPr>
          <w:rFonts w:ascii="Arial" w:eastAsia="Arial" w:hAnsi="Arial" w:cs="Arial"/>
          <w:sz w:val="20"/>
          <w:szCs w:val="20"/>
        </w:rPr>
      </w:pPr>
      <w:r w:rsidRPr="00D05B8E">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13137520" w14:textId="0FEFD721" w:rsidR="0070637D" w:rsidRDefault="0070637D" w:rsidP="0070637D">
      <w:pPr>
        <w:pStyle w:val="PargrafodaLista"/>
        <w:numPr>
          <w:ilvl w:val="1"/>
          <w:numId w:val="18"/>
        </w:numPr>
        <w:tabs>
          <w:tab w:val="left" w:pos="567"/>
          <w:tab w:val="left" w:pos="1560"/>
        </w:tabs>
        <w:spacing w:after="0"/>
        <w:ind w:left="0" w:firstLine="0"/>
        <w:jc w:val="both"/>
        <w:rPr>
          <w:rFonts w:ascii="Arial" w:eastAsia="Arial" w:hAnsi="Arial" w:cs="Arial"/>
          <w:sz w:val="20"/>
          <w:szCs w:val="20"/>
        </w:rPr>
      </w:pPr>
      <w:r w:rsidRPr="00D05B8E">
        <w:rPr>
          <w:rFonts w:ascii="Arial" w:eastAsia="Arial" w:hAnsi="Arial" w:cs="Arial"/>
          <w:sz w:val="20"/>
          <w:szCs w:val="20"/>
        </w:rPr>
        <w:t xml:space="preserve">O município não se responsabilizará por impugnações endereçadas por outras formas e caso não tenha sido acusado recebimento pelo </w:t>
      </w:r>
      <w:r w:rsidR="00E80B8A">
        <w:rPr>
          <w:rFonts w:ascii="Arial" w:eastAsia="Arial" w:hAnsi="Arial" w:cs="Arial"/>
          <w:sz w:val="20"/>
          <w:szCs w:val="20"/>
        </w:rPr>
        <w:t>Agente de Contratação</w:t>
      </w:r>
      <w:r w:rsidRPr="00D05B8E">
        <w:rPr>
          <w:rFonts w:ascii="Arial" w:eastAsia="Arial" w:hAnsi="Arial" w:cs="Arial"/>
          <w:sz w:val="20"/>
          <w:szCs w:val="20"/>
        </w:rPr>
        <w:t>, e que, por isso, sejam intempestivas. Acolhida a impugnação, será designada nova data para a realização do certame, exceto quando, inquestionavelmente, a alteração não afetar a formulação das propostas.</w:t>
      </w:r>
    </w:p>
    <w:p w14:paraId="3B84A6C0" w14:textId="0A6A4E93" w:rsidR="0070637D" w:rsidRPr="004E7598" w:rsidRDefault="0070637D" w:rsidP="0070637D">
      <w:pPr>
        <w:pStyle w:val="PargrafodaLista"/>
        <w:numPr>
          <w:ilvl w:val="1"/>
          <w:numId w:val="18"/>
        </w:numPr>
        <w:tabs>
          <w:tab w:val="left" w:pos="567"/>
          <w:tab w:val="left" w:pos="1560"/>
        </w:tabs>
        <w:spacing w:after="0"/>
        <w:ind w:left="0" w:firstLine="0"/>
        <w:jc w:val="both"/>
        <w:rPr>
          <w:rFonts w:ascii="Arial" w:eastAsia="Arial" w:hAnsi="Arial" w:cs="Arial"/>
          <w:sz w:val="20"/>
          <w:szCs w:val="20"/>
        </w:rPr>
      </w:pPr>
      <w:r w:rsidRPr="004E7598">
        <w:rPr>
          <w:rFonts w:ascii="Arial" w:eastAsia="Arial" w:hAnsi="Arial" w:cs="Arial"/>
          <w:sz w:val="20"/>
          <w:szCs w:val="20"/>
        </w:rPr>
        <w:t>Os autos do processo permanecerão com vistas franqueadas aos interessados na sala da Comissão de Licitaç</w:t>
      </w:r>
      <w:r w:rsidR="0087301E" w:rsidRPr="004E7598">
        <w:rPr>
          <w:rFonts w:ascii="Arial" w:eastAsia="Arial" w:hAnsi="Arial" w:cs="Arial"/>
          <w:sz w:val="20"/>
          <w:szCs w:val="20"/>
        </w:rPr>
        <w:t>ão, à Rua São Bento nº 401, Centro, Braúnas, MG, CEP 35189-000.</w:t>
      </w:r>
    </w:p>
    <w:p w14:paraId="65DEDFC9" w14:textId="77777777" w:rsidR="0070637D" w:rsidRDefault="0070637D" w:rsidP="00D22090">
      <w:pPr>
        <w:pBdr>
          <w:top w:val="nil"/>
          <w:left w:val="nil"/>
          <w:bottom w:val="nil"/>
          <w:right w:val="nil"/>
          <w:between w:val="nil"/>
        </w:pBdr>
        <w:tabs>
          <w:tab w:val="left" w:pos="567"/>
        </w:tabs>
        <w:spacing w:after="0"/>
        <w:jc w:val="both"/>
        <w:rPr>
          <w:rFonts w:ascii="Arial" w:eastAsia="Arial" w:hAnsi="Arial" w:cs="Arial"/>
          <w:sz w:val="20"/>
          <w:szCs w:val="20"/>
        </w:rPr>
      </w:pPr>
    </w:p>
    <w:p w14:paraId="07CABEF3" w14:textId="77777777" w:rsidR="00D63795" w:rsidRDefault="00D63795" w:rsidP="00D8523D">
      <w:pPr>
        <w:numPr>
          <w:ilvl w:val="0"/>
          <w:numId w:val="18"/>
        </w:numPr>
        <w:pBdr>
          <w:top w:val="double" w:sz="4" w:space="1" w:color="000000"/>
          <w:bottom w:val="double" w:sz="4" w:space="1" w:color="000000"/>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080C258E"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550971AE"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tempo máximo para manifestação da intenção de recurso será 24 horas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contar da publicação do resultado, podendo o Agente dar provimento ou negar o mesmo, motivadamente</w:t>
      </w:r>
    </w:p>
    <w:p w14:paraId="665B09C8" w14:textId="77777777" w:rsidR="00D63795" w:rsidRDefault="00D63795" w:rsidP="007C61E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4D933B3C" w14:textId="77777777" w:rsidR="00D63795" w:rsidRDefault="00D63795" w:rsidP="007C61E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2454571F" w14:textId="77777777" w:rsidR="00D63795" w:rsidRDefault="00D63795" w:rsidP="007C61E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529F106F" w14:textId="77777777" w:rsidR="00D63795" w:rsidRDefault="00D63795" w:rsidP="007C61E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B4659CD" w14:textId="77777777" w:rsidR="00D63795" w:rsidRDefault="00D63795" w:rsidP="007C61E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Para efeito do disposto no § 5º do artigo 165 da Lei Federal nº 14.133/21, fica a vista dos autos franqueada ao licitante tão somente dos elementos indispensáveis à defesa de seu interesse.</w:t>
      </w:r>
    </w:p>
    <w:p w14:paraId="14EFE165" w14:textId="77777777" w:rsidR="00D63795" w:rsidRDefault="00D63795" w:rsidP="007C61E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51A6A3F3" w14:textId="77777777" w:rsidR="00D63795" w:rsidRDefault="00D63795" w:rsidP="007C61E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00EC8D54" w14:textId="77777777" w:rsidR="00D63795" w:rsidRDefault="00D63795" w:rsidP="007C61E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0DF68026"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449EE0DC" w14:textId="71168323" w:rsidR="00D63795" w:rsidRDefault="00D63795" w:rsidP="00D8523D">
      <w:pPr>
        <w:numPr>
          <w:ilvl w:val="0"/>
          <w:numId w:val="18"/>
        </w:numPr>
        <w:pBdr>
          <w:top w:val="double" w:sz="4" w:space="1" w:color="000000"/>
          <w:bottom w:val="double" w:sz="4" w:space="1" w:color="000000"/>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 xml:space="preserve">DO </w:t>
      </w:r>
      <w:r w:rsidR="00914530">
        <w:rPr>
          <w:rFonts w:ascii="Arial" w:eastAsia="Arial" w:hAnsi="Arial" w:cs="Arial"/>
          <w:b/>
          <w:color w:val="000000"/>
          <w:sz w:val="20"/>
          <w:szCs w:val="20"/>
        </w:rPr>
        <w:t>RESULTADO</w:t>
      </w:r>
      <w:r>
        <w:rPr>
          <w:rFonts w:ascii="Arial" w:eastAsia="Arial" w:hAnsi="Arial" w:cs="Arial"/>
          <w:b/>
          <w:color w:val="000000"/>
          <w:sz w:val="20"/>
          <w:szCs w:val="20"/>
        </w:rPr>
        <w:t>.</w:t>
      </w:r>
    </w:p>
    <w:p w14:paraId="1E253FF6" w14:textId="32B8A38B" w:rsidR="00D63795" w:rsidRDefault="00D63795" w:rsidP="007C61E5">
      <w:pPr>
        <w:numPr>
          <w:ilvl w:val="1"/>
          <w:numId w:val="1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w:t>
      </w:r>
      <w:r w:rsidR="00D8523D">
        <w:rPr>
          <w:rFonts w:ascii="Arial" w:eastAsia="Arial" w:hAnsi="Arial" w:cs="Arial"/>
          <w:color w:val="000000"/>
          <w:sz w:val="20"/>
          <w:szCs w:val="20"/>
        </w:rPr>
        <w:t>resultado</w:t>
      </w:r>
      <w:r>
        <w:rPr>
          <w:rFonts w:ascii="Arial" w:eastAsia="Arial" w:hAnsi="Arial" w:cs="Arial"/>
          <w:color w:val="000000"/>
          <w:sz w:val="20"/>
          <w:szCs w:val="20"/>
        </w:rPr>
        <w:t xml:space="preserve"> para a contração será divulgado no sítio eletrônico oficial do município no prazo máximo de 05 (cinco dias úteis) para conhecimento dos participantes e demais interessados.</w:t>
      </w:r>
    </w:p>
    <w:p w14:paraId="16138F0B"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07636833" w14:textId="77777777" w:rsidR="00D63795" w:rsidRDefault="00D63795" w:rsidP="00D8523D">
      <w:pPr>
        <w:numPr>
          <w:ilvl w:val="0"/>
          <w:numId w:val="18"/>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0BA11FC8"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3F4CF86C" w14:textId="4E9B1086"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w:t>
      </w:r>
      <w:r w:rsidR="00C23C68">
        <w:rPr>
          <w:rFonts w:ascii="Arial" w:eastAsia="Arial" w:hAnsi="Arial" w:cs="Arial"/>
          <w:color w:val="000000"/>
          <w:sz w:val="20"/>
          <w:szCs w:val="20"/>
        </w:rPr>
        <w:t>o</w:t>
      </w:r>
      <w:r w:rsidR="00121B77">
        <w:rPr>
          <w:rFonts w:ascii="Arial" w:eastAsia="Arial" w:hAnsi="Arial" w:cs="Arial"/>
          <w:color w:val="000000"/>
          <w:sz w:val="20"/>
          <w:szCs w:val="20"/>
        </w:rPr>
        <w:t xml:space="preserve"> </w:t>
      </w:r>
      <w:r w:rsidR="00E80B8A">
        <w:rPr>
          <w:rFonts w:ascii="Arial" w:eastAsia="Arial" w:hAnsi="Arial" w:cs="Arial"/>
          <w:color w:val="000000"/>
          <w:sz w:val="20"/>
          <w:szCs w:val="20"/>
        </w:rPr>
        <w:t>Contrato</w:t>
      </w:r>
      <w:r w:rsidR="00C23C68">
        <w:rPr>
          <w:rFonts w:ascii="Arial" w:eastAsia="Arial" w:hAnsi="Arial" w:cs="Arial"/>
          <w:color w:val="000000"/>
          <w:sz w:val="20"/>
          <w:szCs w:val="20"/>
        </w:rPr>
        <w:t xml:space="preserve"> </w:t>
      </w:r>
      <w:r w:rsidR="00121B77">
        <w:rPr>
          <w:rFonts w:ascii="Arial" w:eastAsia="Arial" w:hAnsi="Arial" w:cs="Arial"/>
          <w:color w:val="000000"/>
          <w:sz w:val="20"/>
          <w:szCs w:val="20"/>
        </w:rPr>
        <w:t>de preços</w:t>
      </w:r>
      <w:r>
        <w:rPr>
          <w:rFonts w:ascii="Arial" w:eastAsia="Arial" w:hAnsi="Arial" w:cs="Arial"/>
          <w:color w:val="000000"/>
          <w:sz w:val="20"/>
          <w:szCs w:val="20"/>
        </w:rPr>
        <w:t>;</w:t>
      </w:r>
    </w:p>
    <w:p w14:paraId="06E32CFE" w14:textId="7AD5932D"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w:t>
      </w:r>
      <w:r w:rsidR="00C23C68">
        <w:rPr>
          <w:rFonts w:ascii="Arial" w:eastAsia="Arial" w:hAnsi="Arial" w:cs="Arial"/>
          <w:color w:val="000000"/>
          <w:sz w:val="20"/>
          <w:szCs w:val="20"/>
        </w:rPr>
        <w:t>o</w:t>
      </w:r>
      <w:r w:rsidR="00121B77">
        <w:rPr>
          <w:rFonts w:ascii="Arial" w:eastAsia="Arial" w:hAnsi="Arial" w:cs="Arial"/>
          <w:color w:val="000000"/>
          <w:sz w:val="20"/>
          <w:szCs w:val="20"/>
        </w:rPr>
        <w:t xml:space="preserve"> </w:t>
      </w:r>
      <w:r w:rsidR="00E80B8A">
        <w:rPr>
          <w:rFonts w:ascii="Arial" w:eastAsia="Arial" w:hAnsi="Arial" w:cs="Arial"/>
          <w:color w:val="000000"/>
          <w:sz w:val="20"/>
          <w:szCs w:val="20"/>
        </w:rPr>
        <w:t>Contrato</w:t>
      </w:r>
      <w:r w:rsidR="00C23C68">
        <w:rPr>
          <w:rFonts w:ascii="Arial" w:eastAsia="Arial" w:hAnsi="Arial" w:cs="Arial"/>
          <w:color w:val="000000"/>
          <w:sz w:val="20"/>
          <w:szCs w:val="20"/>
        </w:rPr>
        <w:t xml:space="preserve"> </w:t>
      </w:r>
      <w:r w:rsidR="00121B77">
        <w:rPr>
          <w:rFonts w:ascii="Arial" w:eastAsia="Arial" w:hAnsi="Arial" w:cs="Arial"/>
          <w:color w:val="000000"/>
          <w:sz w:val="20"/>
          <w:szCs w:val="20"/>
        </w:rPr>
        <w:t>de preços</w:t>
      </w:r>
      <w:r>
        <w:rPr>
          <w:rFonts w:ascii="Arial" w:eastAsia="Arial" w:hAnsi="Arial" w:cs="Arial"/>
          <w:color w:val="000000"/>
          <w:sz w:val="20"/>
          <w:szCs w:val="20"/>
        </w:rPr>
        <w:t xml:space="preserve"> que cause grave dano à Administração, ao funcionamento dos serviços públicos ou ao interesse coletivo;</w:t>
      </w:r>
    </w:p>
    <w:p w14:paraId="5441B303" w14:textId="2B68E798"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w:t>
      </w:r>
      <w:r w:rsidR="00C23C68">
        <w:rPr>
          <w:rFonts w:ascii="Arial" w:eastAsia="Arial" w:hAnsi="Arial" w:cs="Arial"/>
          <w:color w:val="000000"/>
          <w:sz w:val="20"/>
          <w:szCs w:val="20"/>
        </w:rPr>
        <w:t>o</w:t>
      </w:r>
      <w:r w:rsidR="00121B77">
        <w:rPr>
          <w:rFonts w:ascii="Arial" w:eastAsia="Arial" w:hAnsi="Arial" w:cs="Arial"/>
          <w:color w:val="000000"/>
          <w:sz w:val="20"/>
          <w:szCs w:val="20"/>
        </w:rPr>
        <w:t xml:space="preserve"> </w:t>
      </w:r>
      <w:r w:rsidR="00E80B8A">
        <w:rPr>
          <w:rFonts w:ascii="Arial" w:eastAsia="Arial" w:hAnsi="Arial" w:cs="Arial"/>
          <w:color w:val="000000"/>
          <w:sz w:val="20"/>
          <w:szCs w:val="20"/>
        </w:rPr>
        <w:t>Contrato</w:t>
      </w:r>
      <w:r w:rsidR="00C23C68">
        <w:rPr>
          <w:rFonts w:ascii="Arial" w:eastAsia="Arial" w:hAnsi="Arial" w:cs="Arial"/>
          <w:color w:val="000000"/>
          <w:sz w:val="20"/>
          <w:szCs w:val="20"/>
        </w:rPr>
        <w:t xml:space="preserve"> </w:t>
      </w:r>
      <w:r w:rsidR="00121B77">
        <w:rPr>
          <w:rFonts w:ascii="Arial" w:eastAsia="Arial" w:hAnsi="Arial" w:cs="Arial"/>
          <w:color w:val="000000"/>
          <w:sz w:val="20"/>
          <w:szCs w:val="20"/>
        </w:rPr>
        <w:t>de preços</w:t>
      </w:r>
      <w:r>
        <w:rPr>
          <w:rFonts w:ascii="Arial" w:eastAsia="Arial" w:hAnsi="Arial" w:cs="Arial"/>
          <w:color w:val="000000"/>
          <w:sz w:val="20"/>
          <w:szCs w:val="20"/>
        </w:rPr>
        <w:t xml:space="preserve"> e deixar de entregar a documentação exigida para o certame;</w:t>
      </w:r>
    </w:p>
    <w:p w14:paraId="777D5067" w14:textId="77777777"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1D828937" w14:textId="0CA98AF1"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celebrar </w:t>
      </w:r>
      <w:r w:rsidR="00C23C68">
        <w:rPr>
          <w:rFonts w:ascii="Arial" w:eastAsia="Arial" w:hAnsi="Arial" w:cs="Arial"/>
          <w:color w:val="000000"/>
          <w:sz w:val="20"/>
          <w:szCs w:val="20"/>
        </w:rPr>
        <w:t>o</w:t>
      </w:r>
      <w:r w:rsidR="00121B77">
        <w:rPr>
          <w:rFonts w:ascii="Arial" w:eastAsia="Arial" w:hAnsi="Arial" w:cs="Arial"/>
          <w:color w:val="000000"/>
          <w:sz w:val="20"/>
          <w:szCs w:val="20"/>
        </w:rPr>
        <w:t xml:space="preserve"> </w:t>
      </w:r>
      <w:r w:rsidR="00E80B8A">
        <w:rPr>
          <w:rFonts w:ascii="Arial" w:eastAsia="Arial" w:hAnsi="Arial" w:cs="Arial"/>
          <w:color w:val="000000"/>
          <w:sz w:val="20"/>
          <w:szCs w:val="20"/>
        </w:rPr>
        <w:t>Contrato</w:t>
      </w:r>
      <w:r w:rsidR="00C23C68">
        <w:rPr>
          <w:rFonts w:ascii="Arial" w:eastAsia="Arial" w:hAnsi="Arial" w:cs="Arial"/>
          <w:color w:val="000000"/>
          <w:sz w:val="20"/>
          <w:szCs w:val="20"/>
        </w:rPr>
        <w:t xml:space="preserve"> </w:t>
      </w:r>
      <w:r w:rsidR="00121B77">
        <w:rPr>
          <w:rFonts w:ascii="Arial" w:eastAsia="Arial" w:hAnsi="Arial" w:cs="Arial"/>
          <w:color w:val="000000"/>
          <w:sz w:val="20"/>
          <w:szCs w:val="20"/>
        </w:rPr>
        <w:t>de preços</w:t>
      </w:r>
      <w:r>
        <w:rPr>
          <w:rFonts w:ascii="Arial" w:eastAsia="Arial" w:hAnsi="Arial" w:cs="Arial"/>
          <w:color w:val="000000"/>
          <w:sz w:val="20"/>
          <w:szCs w:val="20"/>
        </w:rPr>
        <w:t xml:space="preserve"> ou não entregar a documentação exigida para a contratação, quando convocado dentro do prazo de validade de sua proposta;</w:t>
      </w:r>
    </w:p>
    <w:p w14:paraId="33D6B7F5" w14:textId="77777777"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4F5BF597" w14:textId="2EE5DD93"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w:t>
      </w:r>
      <w:r w:rsidR="00C23C68">
        <w:rPr>
          <w:rFonts w:ascii="Arial" w:eastAsia="Arial" w:hAnsi="Arial" w:cs="Arial"/>
          <w:color w:val="000000"/>
          <w:sz w:val="20"/>
          <w:szCs w:val="20"/>
        </w:rPr>
        <w:t>o</w:t>
      </w:r>
      <w:r w:rsidR="00121B77">
        <w:rPr>
          <w:rFonts w:ascii="Arial" w:eastAsia="Arial" w:hAnsi="Arial" w:cs="Arial"/>
          <w:color w:val="000000"/>
          <w:sz w:val="20"/>
          <w:szCs w:val="20"/>
        </w:rPr>
        <w:t xml:space="preserve"> </w:t>
      </w:r>
      <w:r w:rsidR="00E80B8A">
        <w:rPr>
          <w:rFonts w:ascii="Arial" w:eastAsia="Arial" w:hAnsi="Arial" w:cs="Arial"/>
          <w:color w:val="000000"/>
          <w:sz w:val="20"/>
          <w:szCs w:val="20"/>
        </w:rPr>
        <w:t>Contrato</w:t>
      </w:r>
      <w:r w:rsidR="00C23C68">
        <w:rPr>
          <w:rFonts w:ascii="Arial" w:eastAsia="Arial" w:hAnsi="Arial" w:cs="Arial"/>
          <w:color w:val="000000"/>
          <w:sz w:val="20"/>
          <w:szCs w:val="20"/>
        </w:rPr>
        <w:t xml:space="preserve"> </w:t>
      </w:r>
      <w:r w:rsidR="00121B77">
        <w:rPr>
          <w:rFonts w:ascii="Arial" w:eastAsia="Arial" w:hAnsi="Arial" w:cs="Arial"/>
          <w:color w:val="000000"/>
          <w:sz w:val="20"/>
          <w:szCs w:val="20"/>
        </w:rPr>
        <w:t>de preços</w:t>
      </w:r>
      <w:r>
        <w:rPr>
          <w:rFonts w:ascii="Arial" w:eastAsia="Arial" w:hAnsi="Arial" w:cs="Arial"/>
          <w:color w:val="000000"/>
          <w:sz w:val="20"/>
          <w:szCs w:val="20"/>
        </w:rPr>
        <w:t>;</w:t>
      </w:r>
    </w:p>
    <w:p w14:paraId="15E9758E" w14:textId="22F9DE30"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w:t>
      </w:r>
      <w:r w:rsidR="00C23C68">
        <w:rPr>
          <w:rFonts w:ascii="Arial" w:eastAsia="Arial" w:hAnsi="Arial" w:cs="Arial"/>
          <w:color w:val="000000"/>
          <w:sz w:val="20"/>
          <w:szCs w:val="20"/>
        </w:rPr>
        <w:t>o</w:t>
      </w:r>
      <w:r w:rsidR="00121B77">
        <w:rPr>
          <w:rFonts w:ascii="Arial" w:eastAsia="Arial" w:hAnsi="Arial" w:cs="Arial"/>
          <w:color w:val="000000"/>
          <w:sz w:val="20"/>
          <w:szCs w:val="20"/>
        </w:rPr>
        <w:t xml:space="preserve"> </w:t>
      </w:r>
      <w:r w:rsidR="00E80B8A">
        <w:rPr>
          <w:rFonts w:ascii="Arial" w:eastAsia="Arial" w:hAnsi="Arial" w:cs="Arial"/>
          <w:color w:val="000000"/>
          <w:sz w:val="20"/>
          <w:szCs w:val="20"/>
        </w:rPr>
        <w:t>Contrato</w:t>
      </w:r>
      <w:r w:rsidR="00C23C68">
        <w:rPr>
          <w:rFonts w:ascii="Arial" w:eastAsia="Arial" w:hAnsi="Arial" w:cs="Arial"/>
          <w:color w:val="000000"/>
          <w:sz w:val="20"/>
          <w:szCs w:val="20"/>
        </w:rPr>
        <w:t xml:space="preserve"> </w:t>
      </w:r>
      <w:r w:rsidR="00121B77">
        <w:rPr>
          <w:rFonts w:ascii="Arial" w:eastAsia="Arial" w:hAnsi="Arial" w:cs="Arial"/>
          <w:color w:val="000000"/>
          <w:sz w:val="20"/>
          <w:szCs w:val="20"/>
        </w:rPr>
        <w:t>de preços</w:t>
      </w:r>
      <w:r>
        <w:rPr>
          <w:rFonts w:ascii="Arial" w:eastAsia="Arial" w:hAnsi="Arial" w:cs="Arial"/>
          <w:color w:val="000000"/>
          <w:sz w:val="20"/>
          <w:szCs w:val="20"/>
        </w:rPr>
        <w:t>;</w:t>
      </w:r>
    </w:p>
    <w:p w14:paraId="384F77F1" w14:textId="77777777"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5BB92A99" w14:textId="77777777"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9A40573" w14:textId="77777777"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5471ECC2" w14:textId="77777777" w:rsidR="00D63795" w:rsidRDefault="00D63795" w:rsidP="007C61E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14:paraId="3194C277" w14:textId="77777777" w:rsidR="00D63795" w:rsidRDefault="00D63795" w:rsidP="007C61E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32F52FF7" w14:textId="77777777" w:rsidR="00D63795" w:rsidRDefault="00D63795" w:rsidP="007C61E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033DDD51" w14:textId="77777777" w:rsidR="00D63795" w:rsidRDefault="00D63795" w:rsidP="007C61E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776023F2" w14:textId="77777777" w:rsidR="00D63795" w:rsidRDefault="00D63795" w:rsidP="007C61E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3E4FEB9C" w14:textId="77777777" w:rsidR="00D63795" w:rsidRDefault="00D63795" w:rsidP="007C61E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1B0E916C" w14:textId="77777777" w:rsidR="00D63795" w:rsidRDefault="00D63795" w:rsidP="007C61E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18ED963B" w14:textId="77777777" w:rsidR="00D63795" w:rsidRDefault="00D63795" w:rsidP="007C61E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6DA91F89" w14:textId="77777777" w:rsidR="00D63795" w:rsidRDefault="00D63795" w:rsidP="007C61E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As peculiaridades do caso concreto;</w:t>
      </w:r>
    </w:p>
    <w:p w14:paraId="0C2BBD43" w14:textId="77777777" w:rsidR="00D63795" w:rsidRDefault="00D63795" w:rsidP="007C61E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05087BCD" w14:textId="77777777" w:rsidR="00D63795" w:rsidRDefault="00D63795" w:rsidP="007C61E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31820D63" w14:textId="77777777" w:rsidR="00D63795" w:rsidRDefault="00D63795" w:rsidP="007C61E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6548655B"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5653E75"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14:paraId="3819E5A5"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548BCE4C"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2760DE8"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003E05"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62581D42"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696745D7"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39EF3348" w14:textId="77777777" w:rsidR="00D63795" w:rsidRDefault="00D63795" w:rsidP="00D22090">
      <w:pPr>
        <w:spacing w:after="0"/>
        <w:jc w:val="both"/>
        <w:rPr>
          <w:rFonts w:ascii="Arial" w:eastAsia="Arial" w:hAnsi="Arial" w:cs="Arial"/>
          <w:sz w:val="20"/>
          <w:szCs w:val="20"/>
        </w:rPr>
      </w:pPr>
    </w:p>
    <w:p w14:paraId="288F1365" w14:textId="77777777" w:rsidR="00D63795" w:rsidRDefault="00D63795" w:rsidP="00D8523D">
      <w:pPr>
        <w:numPr>
          <w:ilvl w:val="0"/>
          <w:numId w:val="18"/>
        </w:numPr>
        <w:pBdr>
          <w:top w:val="double" w:sz="4" w:space="1" w:color="000000"/>
          <w:bottom w:val="double" w:sz="4" w:space="1" w:color="000000"/>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13E7D30D"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3F984688"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4FD69AB5" w14:textId="77777777" w:rsidR="00D63795" w:rsidRDefault="00D63795" w:rsidP="007C61E5">
      <w:pPr>
        <w:numPr>
          <w:ilvl w:val="0"/>
          <w:numId w:val="1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76FA00A5" w14:textId="77777777" w:rsidR="00D63795" w:rsidRDefault="00D63795" w:rsidP="007C61E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6FF7B38C" w14:textId="77777777" w:rsidR="00D63795" w:rsidRDefault="00D63795" w:rsidP="007C61E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0CAFFA93" w14:textId="77777777" w:rsidR="00D63795" w:rsidRDefault="00D63795" w:rsidP="007C61E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562C7E7E"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03FD7E3F"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0DB87"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Caberá ao fornecedor acompanhar as operações, ficando responsável pelo ônus decorrente da perda do negócio diante da inobservância de quaisquer mensagens ou publicações emitidas pela Administração.</w:t>
      </w:r>
    </w:p>
    <w:p w14:paraId="03529D11"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1360528C"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714B6F45"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F89390"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5C41F1EC"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8EAD940" w14:textId="77777777" w:rsidR="00D63795" w:rsidRDefault="00D63795" w:rsidP="007C61E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14:paraId="7BDAED07" w14:textId="77777777" w:rsidR="00C02321" w:rsidRDefault="00C02321" w:rsidP="00D22090">
      <w:pPr>
        <w:spacing w:after="0"/>
        <w:jc w:val="both"/>
        <w:rPr>
          <w:rFonts w:ascii="Arial" w:eastAsia="Arial" w:hAnsi="Arial" w:cs="Arial"/>
          <w:color w:val="000000"/>
          <w:sz w:val="20"/>
          <w:szCs w:val="20"/>
        </w:rPr>
      </w:pPr>
    </w:p>
    <w:p w14:paraId="75E0951D" w14:textId="41990583" w:rsidR="00D63795" w:rsidRDefault="00707CBE" w:rsidP="00FF00F3">
      <w:pPr>
        <w:spacing w:after="0"/>
        <w:jc w:val="center"/>
        <w:rPr>
          <w:rFonts w:ascii="Arial" w:eastAsia="Arial" w:hAnsi="Arial" w:cs="Arial"/>
          <w:color w:val="000000"/>
          <w:sz w:val="20"/>
          <w:szCs w:val="20"/>
        </w:rPr>
      </w:pPr>
      <w:r>
        <w:rPr>
          <w:rFonts w:ascii="Arial" w:eastAsia="Arial" w:hAnsi="Arial" w:cs="Arial"/>
          <w:color w:val="000000"/>
          <w:sz w:val="20"/>
          <w:szCs w:val="20"/>
        </w:rPr>
        <w:t>Braúnas</w:t>
      </w:r>
      <w:r w:rsidR="00D63795">
        <w:rPr>
          <w:rFonts w:ascii="Arial" w:eastAsia="Arial" w:hAnsi="Arial" w:cs="Arial"/>
          <w:color w:val="000000"/>
          <w:sz w:val="20"/>
          <w:szCs w:val="20"/>
        </w:rPr>
        <w:t xml:space="preserve">, MG </w:t>
      </w:r>
      <w:sdt>
        <w:sdtPr>
          <w:rPr>
            <w:rFonts w:ascii="Arial" w:eastAsia="Arial" w:hAnsi="Arial" w:cs="Arial"/>
            <w:color w:val="000000"/>
            <w:sz w:val="20"/>
            <w:szCs w:val="20"/>
          </w:rPr>
          <w:alias w:val="Comentários"/>
          <w:tag w:val=""/>
          <w:id w:val="-1612584498"/>
          <w:dataBinding w:prefixMappings="xmlns:ns0='http://purl.org/dc/elements/1.1/' xmlns:ns1='http://schemas.openxmlformats.org/package/2006/metadata/core-properties' " w:xpath="/ns1:coreProperties[1]/ns0:description[1]" w:storeItemID="{6C3C8BC8-F283-45AE-878A-BAB7291924A1}"/>
          <w:text w:multiLine="1"/>
        </w:sdtPr>
        <w:sdtContent>
          <w:r w:rsidR="00A77D95">
            <w:rPr>
              <w:rFonts w:ascii="Arial" w:eastAsia="Arial" w:hAnsi="Arial" w:cs="Arial"/>
              <w:color w:val="000000"/>
              <w:sz w:val="20"/>
              <w:szCs w:val="20"/>
            </w:rPr>
            <w:t>18</w:t>
          </w:r>
          <w:r w:rsidR="00FF5F02">
            <w:rPr>
              <w:rFonts w:ascii="Arial" w:eastAsia="Arial" w:hAnsi="Arial" w:cs="Arial"/>
              <w:color w:val="000000"/>
              <w:sz w:val="20"/>
              <w:szCs w:val="20"/>
            </w:rPr>
            <w:t xml:space="preserve"> de </w:t>
          </w:r>
          <w:r w:rsidR="00A77D95">
            <w:rPr>
              <w:rFonts w:ascii="Arial" w:eastAsia="Arial" w:hAnsi="Arial" w:cs="Arial"/>
              <w:color w:val="000000"/>
              <w:sz w:val="20"/>
              <w:szCs w:val="20"/>
            </w:rPr>
            <w:t>Agosto</w:t>
          </w:r>
          <w:r w:rsidR="00122458">
            <w:rPr>
              <w:rFonts w:ascii="Arial" w:eastAsia="Arial" w:hAnsi="Arial" w:cs="Arial"/>
              <w:color w:val="000000"/>
              <w:sz w:val="20"/>
              <w:szCs w:val="20"/>
            </w:rPr>
            <w:t xml:space="preserve"> de 2026</w:t>
          </w:r>
        </w:sdtContent>
      </w:sdt>
      <w:r w:rsidR="00C02321">
        <w:rPr>
          <w:rFonts w:ascii="Arial" w:eastAsia="Arial" w:hAnsi="Arial" w:cs="Arial"/>
          <w:color w:val="000000"/>
          <w:sz w:val="20"/>
          <w:szCs w:val="20"/>
        </w:rPr>
        <w:t>.</w:t>
      </w:r>
    </w:p>
    <w:p w14:paraId="2135D53C" w14:textId="77777777" w:rsidR="00D63795" w:rsidRDefault="00D63795" w:rsidP="00FF00F3">
      <w:pPr>
        <w:spacing w:after="0"/>
        <w:jc w:val="center"/>
        <w:rPr>
          <w:rFonts w:ascii="Arial" w:eastAsia="Arial" w:hAnsi="Arial" w:cs="Arial"/>
          <w:color w:val="000000"/>
          <w:sz w:val="20"/>
          <w:szCs w:val="20"/>
        </w:rPr>
      </w:pPr>
    </w:p>
    <w:p w14:paraId="45F6C4F3" w14:textId="77777777" w:rsidR="009453CA" w:rsidRDefault="009453CA" w:rsidP="00D22090">
      <w:pPr>
        <w:spacing w:after="0"/>
        <w:jc w:val="both"/>
        <w:rPr>
          <w:rFonts w:ascii="Arial" w:eastAsia="Arial" w:hAnsi="Arial" w:cs="Arial"/>
          <w:color w:val="000000"/>
          <w:sz w:val="20"/>
          <w:szCs w:val="20"/>
        </w:rPr>
      </w:pPr>
    </w:p>
    <w:p w14:paraId="39BECAFF" w14:textId="77777777" w:rsidR="003049A4" w:rsidRDefault="003049A4" w:rsidP="00D22090">
      <w:pPr>
        <w:spacing w:after="0"/>
        <w:jc w:val="both"/>
        <w:rPr>
          <w:rFonts w:ascii="Arial" w:eastAsia="Arial" w:hAnsi="Arial" w:cs="Arial"/>
          <w:color w:val="000000"/>
          <w:sz w:val="20"/>
          <w:szCs w:val="20"/>
        </w:rPr>
      </w:pPr>
    </w:p>
    <w:p w14:paraId="2942193E" w14:textId="77777777"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___________________________</w:t>
      </w:r>
    </w:p>
    <w:p w14:paraId="21B0A1E1" w14:textId="20AEF1E7" w:rsidR="00122458" w:rsidRDefault="00122458" w:rsidP="00D22090">
      <w:pPr>
        <w:spacing w:after="0"/>
        <w:jc w:val="center"/>
        <w:rPr>
          <w:rFonts w:ascii="Arial" w:eastAsia="Arial" w:hAnsi="Arial" w:cs="Arial"/>
          <w:color w:val="000000"/>
          <w:sz w:val="20"/>
          <w:szCs w:val="20"/>
        </w:rPr>
      </w:pPr>
      <w:r>
        <w:rPr>
          <w:rFonts w:ascii="Arial" w:eastAsia="Arial" w:hAnsi="Arial" w:cs="Arial"/>
          <w:color w:val="000000"/>
          <w:sz w:val="20"/>
          <w:szCs w:val="20"/>
        </w:rPr>
        <w:t>Adeliane Carvalho de Souza</w:t>
      </w:r>
    </w:p>
    <w:p w14:paraId="12010BAB"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14:paraId="4D2969D3" w14:textId="77777777" w:rsidR="00D63795" w:rsidRDefault="00D63795" w:rsidP="00D22090">
      <w:pPr>
        <w:spacing w:after="0"/>
        <w:jc w:val="both"/>
        <w:rPr>
          <w:rFonts w:ascii="Arial" w:eastAsia="Arial" w:hAnsi="Arial" w:cs="Arial"/>
          <w:sz w:val="20"/>
          <w:szCs w:val="20"/>
        </w:rPr>
      </w:pPr>
    </w:p>
    <w:p w14:paraId="60B5A079" w14:textId="77777777" w:rsidR="00DF79DE" w:rsidRDefault="00DF79DE" w:rsidP="00D22090">
      <w:pPr>
        <w:spacing w:after="0"/>
        <w:jc w:val="center"/>
        <w:rPr>
          <w:rFonts w:ascii="Arial" w:eastAsia="Arial" w:hAnsi="Arial" w:cs="Arial"/>
          <w:b/>
          <w:sz w:val="20"/>
          <w:szCs w:val="20"/>
        </w:rPr>
      </w:pPr>
    </w:p>
    <w:p w14:paraId="2BC64A8E" w14:textId="77777777" w:rsidR="00FF00F3" w:rsidRDefault="00FF00F3" w:rsidP="00D22090">
      <w:pPr>
        <w:spacing w:after="0"/>
        <w:jc w:val="center"/>
        <w:rPr>
          <w:rFonts w:ascii="Arial" w:eastAsia="Arial" w:hAnsi="Arial" w:cs="Arial"/>
          <w:b/>
          <w:sz w:val="20"/>
          <w:szCs w:val="20"/>
        </w:rPr>
      </w:pPr>
    </w:p>
    <w:p w14:paraId="0C68CBB0" w14:textId="77777777" w:rsidR="00EF7D48" w:rsidRDefault="00EF7D48" w:rsidP="00D22090">
      <w:pPr>
        <w:spacing w:after="0"/>
        <w:jc w:val="center"/>
        <w:rPr>
          <w:rFonts w:ascii="Arial" w:eastAsia="Arial" w:hAnsi="Arial" w:cs="Arial"/>
          <w:b/>
          <w:sz w:val="20"/>
          <w:szCs w:val="20"/>
        </w:rPr>
      </w:pPr>
    </w:p>
    <w:p w14:paraId="2B5AD75C" w14:textId="77777777" w:rsidR="00EF7D48" w:rsidRDefault="00EF7D48" w:rsidP="00D22090">
      <w:pPr>
        <w:spacing w:after="0"/>
        <w:jc w:val="center"/>
        <w:rPr>
          <w:rFonts w:ascii="Arial" w:eastAsia="Arial" w:hAnsi="Arial" w:cs="Arial"/>
          <w:b/>
          <w:sz w:val="20"/>
          <w:szCs w:val="20"/>
        </w:rPr>
      </w:pPr>
    </w:p>
    <w:p w14:paraId="5704B5A5" w14:textId="77777777" w:rsidR="00EF7D48" w:rsidRDefault="00EF7D48" w:rsidP="00D22090">
      <w:pPr>
        <w:spacing w:after="0"/>
        <w:jc w:val="center"/>
        <w:rPr>
          <w:rFonts w:ascii="Arial" w:eastAsia="Arial" w:hAnsi="Arial" w:cs="Arial"/>
          <w:b/>
          <w:sz w:val="20"/>
          <w:szCs w:val="20"/>
        </w:rPr>
      </w:pPr>
    </w:p>
    <w:p w14:paraId="6AB950E2" w14:textId="77777777" w:rsidR="00EF7D48" w:rsidRDefault="00EF7D48" w:rsidP="00D22090">
      <w:pPr>
        <w:spacing w:after="0"/>
        <w:jc w:val="center"/>
        <w:rPr>
          <w:rFonts w:ascii="Arial" w:eastAsia="Arial" w:hAnsi="Arial" w:cs="Arial"/>
          <w:b/>
          <w:sz w:val="20"/>
          <w:szCs w:val="20"/>
        </w:rPr>
      </w:pPr>
    </w:p>
    <w:p w14:paraId="6260D50D" w14:textId="77777777" w:rsidR="00EF7D48" w:rsidRDefault="00EF7D48" w:rsidP="00D22090">
      <w:pPr>
        <w:spacing w:after="0"/>
        <w:jc w:val="center"/>
        <w:rPr>
          <w:rFonts w:ascii="Arial" w:eastAsia="Arial" w:hAnsi="Arial" w:cs="Arial"/>
          <w:b/>
          <w:sz w:val="20"/>
          <w:szCs w:val="20"/>
        </w:rPr>
      </w:pPr>
    </w:p>
    <w:p w14:paraId="37DA4397" w14:textId="77777777" w:rsidR="00EF7D48" w:rsidRDefault="00EF7D48" w:rsidP="00D22090">
      <w:pPr>
        <w:spacing w:after="0"/>
        <w:jc w:val="center"/>
        <w:rPr>
          <w:rFonts w:ascii="Arial" w:eastAsia="Arial" w:hAnsi="Arial" w:cs="Arial"/>
          <w:b/>
          <w:sz w:val="20"/>
          <w:szCs w:val="20"/>
        </w:rPr>
      </w:pPr>
    </w:p>
    <w:p w14:paraId="4B5FD8F6" w14:textId="77777777" w:rsidR="00EF7D48" w:rsidRDefault="00EF7D48" w:rsidP="00D22090">
      <w:pPr>
        <w:spacing w:after="0"/>
        <w:jc w:val="center"/>
        <w:rPr>
          <w:rFonts w:ascii="Arial" w:eastAsia="Arial" w:hAnsi="Arial" w:cs="Arial"/>
          <w:b/>
          <w:sz w:val="20"/>
          <w:szCs w:val="20"/>
        </w:rPr>
      </w:pPr>
    </w:p>
    <w:p w14:paraId="37133ECB" w14:textId="77777777" w:rsidR="00EF7D48" w:rsidRDefault="00EF7D48" w:rsidP="00D22090">
      <w:pPr>
        <w:spacing w:after="0"/>
        <w:jc w:val="center"/>
        <w:rPr>
          <w:rFonts w:ascii="Arial" w:eastAsia="Arial" w:hAnsi="Arial" w:cs="Arial"/>
          <w:b/>
          <w:sz w:val="20"/>
          <w:szCs w:val="20"/>
        </w:rPr>
      </w:pPr>
    </w:p>
    <w:p w14:paraId="785CBB06" w14:textId="77777777" w:rsidR="00EF7D48" w:rsidRDefault="00EF7D48" w:rsidP="00D22090">
      <w:pPr>
        <w:spacing w:after="0"/>
        <w:jc w:val="center"/>
        <w:rPr>
          <w:rFonts w:ascii="Arial" w:eastAsia="Arial" w:hAnsi="Arial" w:cs="Arial"/>
          <w:b/>
          <w:sz w:val="20"/>
          <w:szCs w:val="20"/>
        </w:rPr>
      </w:pPr>
    </w:p>
    <w:p w14:paraId="187FC7BF" w14:textId="77777777" w:rsidR="00EF7D48" w:rsidRDefault="00EF7D48" w:rsidP="00D22090">
      <w:pPr>
        <w:spacing w:after="0"/>
        <w:jc w:val="center"/>
        <w:rPr>
          <w:rFonts w:ascii="Arial" w:eastAsia="Arial" w:hAnsi="Arial" w:cs="Arial"/>
          <w:b/>
          <w:sz w:val="20"/>
          <w:szCs w:val="20"/>
        </w:rPr>
      </w:pPr>
    </w:p>
    <w:p w14:paraId="791EB9E2" w14:textId="77777777" w:rsidR="00EF7D48" w:rsidRDefault="00EF7D48" w:rsidP="00D22090">
      <w:pPr>
        <w:spacing w:after="0"/>
        <w:jc w:val="center"/>
        <w:rPr>
          <w:rFonts w:ascii="Arial" w:eastAsia="Arial" w:hAnsi="Arial" w:cs="Arial"/>
          <w:b/>
          <w:sz w:val="20"/>
          <w:szCs w:val="20"/>
        </w:rPr>
      </w:pPr>
    </w:p>
    <w:p w14:paraId="2ACE0897" w14:textId="77777777" w:rsidR="00EF7D48" w:rsidRDefault="00EF7D48" w:rsidP="00D22090">
      <w:pPr>
        <w:spacing w:after="0"/>
        <w:jc w:val="center"/>
        <w:rPr>
          <w:rFonts w:ascii="Arial" w:eastAsia="Arial" w:hAnsi="Arial" w:cs="Arial"/>
          <w:b/>
          <w:sz w:val="20"/>
          <w:szCs w:val="20"/>
        </w:rPr>
      </w:pPr>
    </w:p>
    <w:p w14:paraId="010B3DDD" w14:textId="77777777" w:rsidR="004F73BC" w:rsidRPr="004F73BC" w:rsidRDefault="004F73BC" w:rsidP="004F73BC">
      <w:pPr>
        <w:spacing w:after="0" w:line="240" w:lineRule="auto"/>
        <w:ind w:right="-568"/>
        <w:jc w:val="center"/>
        <w:rPr>
          <w:rFonts w:ascii="Cambria" w:hAnsi="Cambria"/>
          <w:b/>
          <w:bCs/>
        </w:rPr>
      </w:pPr>
      <w:r w:rsidRPr="004F73BC">
        <w:rPr>
          <w:rFonts w:ascii="Cambria" w:hAnsi="Cambria"/>
          <w:b/>
          <w:bCs/>
        </w:rPr>
        <w:t>TERMO DE REFERÊNCIA – LEI 14.133/21</w:t>
      </w:r>
    </w:p>
    <w:p w14:paraId="2750F4EC" w14:textId="77777777" w:rsidR="004F73BC" w:rsidRPr="004F73BC" w:rsidRDefault="004F73BC" w:rsidP="004F73BC">
      <w:pPr>
        <w:spacing w:after="0" w:line="240" w:lineRule="auto"/>
        <w:ind w:right="-568"/>
        <w:jc w:val="center"/>
        <w:rPr>
          <w:rFonts w:ascii="Cambria" w:hAnsi="Cambria"/>
          <w:b/>
          <w:bCs/>
        </w:rPr>
      </w:pPr>
      <w:bookmarkStart w:id="10" w:name="_Hlk163037650"/>
      <w:r w:rsidRPr="004F73BC">
        <w:rPr>
          <w:rFonts w:ascii="Cambria" w:hAnsi="Cambria"/>
          <w:b/>
          <w:bCs/>
        </w:rPr>
        <w:t>PREFEITURA MUNICIPAL DE BRAÚNAS</w:t>
      </w:r>
    </w:p>
    <w:p w14:paraId="65F5D952" w14:textId="77777777" w:rsidR="004F73BC" w:rsidRPr="004F73BC" w:rsidRDefault="004F73BC" w:rsidP="004F73BC">
      <w:pPr>
        <w:spacing w:after="0" w:line="240" w:lineRule="auto"/>
        <w:ind w:left="-567" w:right="-568"/>
        <w:rPr>
          <w:rFonts w:ascii="Cambria" w:hAnsi="Cambria"/>
        </w:rPr>
      </w:pPr>
      <w:bookmarkStart w:id="11" w:name="_Hlk163037593"/>
      <w:bookmarkStart w:id="12" w:name="_Hlk175861341"/>
    </w:p>
    <w:p w14:paraId="239F0538" w14:textId="77777777" w:rsidR="004F73BC" w:rsidRPr="004F73BC" w:rsidRDefault="004F73BC" w:rsidP="004F73BC">
      <w:pPr>
        <w:spacing w:after="0" w:line="240" w:lineRule="auto"/>
        <w:ind w:right="-568"/>
        <w:rPr>
          <w:rFonts w:ascii="Cambria" w:hAnsi="Cambria"/>
          <w:b/>
          <w:bCs/>
        </w:rPr>
      </w:pPr>
      <w:bookmarkStart w:id="13" w:name="_Hlk169514476"/>
      <w:r w:rsidRPr="004F73BC">
        <w:rPr>
          <w:rFonts w:ascii="Cambria" w:hAnsi="Cambria"/>
          <w:b/>
          <w:bCs/>
        </w:rPr>
        <w:t>1. DAS CONDIÇÕES GERAIS DA CONTRATAÇÃO (art. 6°, XXIII, “a” e “i” da Lei Federal n° 14.133/2021)</w:t>
      </w:r>
    </w:p>
    <w:p w14:paraId="2697F46F" w14:textId="77777777" w:rsidR="004F73BC" w:rsidRPr="004F73BC" w:rsidRDefault="004F73BC" w:rsidP="004F73BC">
      <w:pPr>
        <w:spacing w:after="0" w:line="240" w:lineRule="auto"/>
        <w:ind w:right="-568"/>
        <w:rPr>
          <w:rFonts w:ascii="Cambria" w:hAnsi="Cambria"/>
        </w:rPr>
      </w:pPr>
    </w:p>
    <w:p w14:paraId="2E891DEB" w14:textId="77777777" w:rsidR="004F73BC" w:rsidRPr="004F73BC" w:rsidRDefault="004F73BC" w:rsidP="004F73BC">
      <w:pPr>
        <w:spacing w:after="0" w:line="240" w:lineRule="auto"/>
        <w:ind w:right="-568"/>
        <w:rPr>
          <w:rFonts w:ascii="Cambria" w:hAnsi="Cambria"/>
          <w:i/>
          <w:iCs/>
        </w:rPr>
      </w:pPr>
      <w:r w:rsidRPr="004F73BC">
        <w:rPr>
          <w:rFonts w:ascii="Cambria" w:hAnsi="Cambria"/>
        </w:rPr>
        <w:lastRenderedPageBreak/>
        <w:t xml:space="preserve">1.1. </w:t>
      </w:r>
      <w:bookmarkStart w:id="14" w:name="_Hlk169435578"/>
      <w:r w:rsidRPr="004F73BC">
        <w:rPr>
          <w:rFonts w:ascii="Cambria" w:hAnsi="Cambria"/>
        </w:rPr>
        <w:t>Contratação de empresa especializada para prestação de serviços de marketing institucional e comunicação digital para divulgação dos atos administrativos do Município para atender às necessidades do Gabinete do Prefeito de Braúnas/MG, nos termos da tabela abaixo, conforme condições e exigências estabelecidas neste instrumento:</w:t>
      </w:r>
      <w:bookmarkEnd w:id="14"/>
    </w:p>
    <w:p w14:paraId="5D4D80CF" w14:textId="77777777" w:rsidR="004F73BC" w:rsidRPr="004F73BC" w:rsidRDefault="004F73BC" w:rsidP="004F73BC">
      <w:pPr>
        <w:spacing w:after="0" w:line="240" w:lineRule="auto"/>
        <w:ind w:left="-142" w:right="-709"/>
        <w:contextualSpacing/>
        <w:rPr>
          <w:rFonts w:ascii="Cambria" w:eastAsia="Times New Roman" w:hAnsi="Cambria" w:cs="Arial"/>
          <w:lang w:eastAsia="pt-BR"/>
        </w:rPr>
      </w:pPr>
    </w:p>
    <w:tbl>
      <w:tblPr>
        <w:tblW w:w="9923" w:type="dxa"/>
        <w:jc w:val="center"/>
        <w:tblCellMar>
          <w:left w:w="70" w:type="dxa"/>
          <w:right w:w="70" w:type="dxa"/>
        </w:tblCellMar>
        <w:tblLook w:val="04A0" w:firstRow="1" w:lastRow="0" w:firstColumn="1" w:lastColumn="0" w:noHBand="0" w:noVBand="1"/>
      </w:tblPr>
      <w:tblGrid>
        <w:gridCol w:w="820"/>
        <w:gridCol w:w="4150"/>
        <w:gridCol w:w="1100"/>
        <w:gridCol w:w="876"/>
        <w:gridCol w:w="1560"/>
        <w:gridCol w:w="1417"/>
      </w:tblGrid>
      <w:tr w:rsidR="004F73BC" w:rsidRPr="004F73BC" w14:paraId="4E571055" w14:textId="77777777" w:rsidTr="004F73BC">
        <w:trPr>
          <w:trHeight w:val="300"/>
          <w:jc w:val="center"/>
        </w:trPr>
        <w:tc>
          <w:tcPr>
            <w:tcW w:w="820" w:type="dxa"/>
            <w:tcBorders>
              <w:top w:val="single" w:sz="4" w:space="0" w:color="auto"/>
              <w:left w:val="single" w:sz="4" w:space="0" w:color="auto"/>
              <w:bottom w:val="single" w:sz="4" w:space="0" w:color="auto"/>
              <w:right w:val="single" w:sz="4" w:space="0" w:color="auto"/>
            </w:tcBorders>
            <w:vAlign w:val="center"/>
            <w:hideMark/>
          </w:tcPr>
          <w:p w14:paraId="01536722" w14:textId="77777777" w:rsidR="004F73BC" w:rsidRPr="004F73BC" w:rsidRDefault="004F73BC" w:rsidP="004F73BC">
            <w:pPr>
              <w:spacing w:after="0" w:line="240" w:lineRule="auto"/>
              <w:jc w:val="center"/>
              <w:rPr>
                <w:rFonts w:ascii="Cambria" w:eastAsia="Times New Roman" w:hAnsi="Cambria" w:cs="Calibri"/>
                <w:b/>
                <w:bCs/>
                <w:color w:val="000000"/>
                <w:lang w:eastAsia="pt-BR"/>
              </w:rPr>
            </w:pPr>
            <w:r w:rsidRPr="004F73BC">
              <w:rPr>
                <w:rFonts w:ascii="Cambria" w:eastAsia="Times New Roman" w:hAnsi="Cambria" w:cs="Calibri"/>
                <w:b/>
                <w:bCs/>
                <w:color w:val="000000"/>
                <w:lang w:eastAsia="pt-BR"/>
              </w:rPr>
              <w:t>ITEM</w:t>
            </w:r>
          </w:p>
        </w:tc>
        <w:tc>
          <w:tcPr>
            <w:tcW w:w="4150" w:type="dxa"/>
            <w:tcBorders>
              <w:top w:val="single" w:sz="4" w:space="0" w:color="auto"/>
              <w:left w:val="nil"/>
              <w:bottom w:val="single" w:sz="4" w:space="0" w:color="auto"/>
              <w:right w:val="single" w:sz="4" w:space="0" w:color="auto"/>
            </w:tcBorders>
            <w:vAlign w:val="center"/>
            <w:hideMark/>
          </w:tcPr>
          <w:p w14:paraId="77A84656" w14:textId="77777777" w:rsidR="004F73BC" w:rsidRPr="004F73BC" w:rsidRDefault="004F73BC" w:rsidP="004F73BC">
            <w:pPr>
              <w:spacing w:after="0" w:line="240" w:lineRule="auto"/>
              <w:jc w:val="center"/>
              <w:rPr>
                <w:rFonts w:ascii="Cambria" w:eastAsia="Times New Roman" w:hAnsi="Cambria" w:cs="Calibri"/>
                <w:b/>
                <w:bCs/>
                <w:color w:val="000000"/>
                <w:lang w:eastAsia="pt-BR"/>
              </w:rPr>
            </w:pPr>
            <w:r w:rsidRPr="004F73BC">
              <w:rPr>
                <w:rFonts w:ascii="Cambria" w:eastAsia="Times New Roman" w:hAnsi="Cambria" w:cs="Calibri"/>
                <w:b/>
                <w:bCs/>
                <w:color w:val="000000"/>
                <w:lang w:eastAsia="pt-BR"/>
              </w:rPr>
              <w:t>DESCRIÇÃO</w:t>
            </w:r>
          </w:p>
        </w:tc>
        <w:tc>
          <w:tcPr>
            <w:tcW w:w="1100" w:type="dxa"/>
            <w:tcBorders>
              <w:top w:val="single" w:sz="4" w:space="0" w:color="auto"/>
              <w:left w:val="nil"/>
              <w:bottom w:val="nil"/>
              <w:right w:val="single" w:sz="4" w:space="0" w:color="auto"/>
            </w:tcBorders>
            <w:vAlign w:val="center"/>
            <w:hideMark/>
          </w:tcPr>
          <w:p w14:paraId="0D9F39EC" w14:textId="77777777" w:rsidR="004F73BC" w:rsidRPr="004F73BC" w:rsidRDefault="004F73BC" w:rsidP="004F73BC">
            <w:pPr>
              <w:spacing w:after="0" w:line="240" w:lineRule="auto"/>
              <w:jc w:val="center"/>
              <w:rPr>
                <w:rFonts w:ascii="Cambria" w:eastAsia="Times New Roman" w:hAnsi="Cambria" w:cs="Calibri"/>
                <w:b/>
                <w:bCs/>
                <w:color w:val="000000"/>
                <w:lang w:eastAsia="pt-BR"/>
              </w:rPr>
            </w:pPr>
            <w:r w:rsidRPr="004F73BC">
              <w:rPr>
                <w:rFonts w:ascii="Cambria" w:eastAsia="Times New Roman" w:hAnsi="Cambria" w:cs="Calibri"/>
                <w:b/>
                <w:bCs/>
                <w:color w:val="000000"/>
                <w:lang w:eastAsia="pt-BR"/>
              </w:rPr>
              <w:t>UNID.</w:t>
            </w:r>
          </w:p>
        </w:tc>
        <w:tc>
          <w:tcPr>
            <w:tcW w:w="876" w:type="dxa"/>
            <w:tcBorders>
              <w:top w:val="single" w:sz="4" w:space="0" w:color="auto"/>
              <w:left w:val="nil"/>
              <w:bottom w:val="nil"/>
              <w:right w:val="single" w:sz="4" w:space="0" w:color="auto"/>
            </w:tcBorders>
            <w:vAlign w:val="center"/>
            <w:hideMark/>
          </w:tcPr>
          <w:p w14:paraId="307DC84F" w14:textId="77777777" w:rsidR="004F73BC" w:rsidRPr="004F73BC" w:rsidRDefault="004F73BC" w:rsidP="004F73BC">
            <w:pPr>
              <w:spacing w:after="0" w:line="240" w:lineRule="auto"/>
              <w:jc w:val="center"/>
              <w:rPr>
                <w:rFonts w:ascii="Cambria" w:eastAsia="Times New Roman" w:hAnsi="Cambria" w:cs="Calibri"/>
                <w:b/>
                <w:bCs/>
                <w:color w:val="000000"/>
                <w:lang w:eastAsia="pt-BR"/>
              </w:rPr>
            </w:pPr>
            <w:r w:rsidRPr="004F73BC">
              <w:rPr>
                <w:rFonts w:ascii="Cambria" w:eastAsia="Times New Roman" w:hAnsi="Cambria" w:cs="Calibri"/>
                <w:b/>
                <w:bCs/>
                <w:color w:val="000000"/>
                <w:lang w:eastAsia="pt-BR"/>
              </w:rPr>
              <w:t>QUANT</w:t>
            </w:r>
          </w:p>
        </w:tc>
        <w:tc>
          <w:tcPr>
            <w:tcW w:w="1560" w:type="dxa"/>
            <w:tcBorders>
              <w:top w:val="single" w:sz="4" w:space="0" w:color="auto"/>
              <w:left w:val="nil"/>
              <w:bottom w:val="single" w:sz="4" w:space="0" w:color="auto"/>
              <w:right w:val="single" w:sz="4" w:space="0" w:color="auto"/>
            </w:tcBorders>
            <w:vAlign w:val="center"/>
            <w:hideMark/>
          </w:tcPr>
          <w:p w14:paraId="647A53AA" w14:textId="77777777" w:rsidR="004F73BC" w:rsidRPr="004F73BC" w:rsidRDefault="004F73BC" w:rsidP="004F73BC">
            <w:pPr>
              <w:spacing w:after="0" w:line="240" w:lineRule="auto"/>
              <w:jc w:val="center"/>
              <w:rPr>
                <w:rFonts w:ascii="Cambria" w:eastAsia="Times New Roman" w:hAnsi="Cambria" w:cs="Calibri"/>
                <w:b/>
                <w:bCs/>
                <w:color w:val="000000"/>
                <w:lang w:eastAsia="pt-BR"/>
              </w:rPr>
            </w:pPr>
            <w:r w:rsidRPr="004F73BC">
              <w:rPr>
                <w:rFonts w:ascii="Cambria" w:eastAsia="Times New Roman" w:hAnsi="Cambria" w:cs="Calibri"/>
                <w:b/>
                <w:bCs/>
                <w:color w:val="000000"/>
                <w:lang w:eastAsia="pt-BR"/>
              </w:rPr>
              <w:t>V.MÉDIO UNI</w:t>
            </w:r>
          </w:p>
        </w:tc>
        <w:tc>
          <w:tcPr>
            <w:tcW w:w="1417" w:type="dxa"/>
            <w:tcBorders>
              <w:top w:val="single" w:sz="4" w:space="0" w:color="auto"/>
              <w:left w:val="nil"/>
              <w:bottom w:val="single" w:sz="4" w:space="0" w:color="auto"/>
              <w:right w:val="single" w:sz="4" w:space="0" w:color="auto"/>
            </w:tcBorders>
            <w:vAlign w:val="center"/>
            <w:hideMark/>
          </w:tcPr>
          <w:p w14:paraId="43E8A036" w14:textId="77777777" w:rsidR="004F73BC" w:rsidRPr="004F73BC" w:rsidRDefault="004F73BC" w:rsidP="004F73BC">
            <w:pPr>
              <w:spacing w:after="0" w:line="240" w:lineRule="auto"/>
              <w:jc w:val="center"/>
              <w:rPr>
                <w:rFonts w:ascii="Cambria" w:eastAsia="Times New Roman" w:hAnsi="Cambria" w:cs="Calibri"/>
                <w:b/>
                <w:bCs/>
                <w:color w:val="000000"/>
                <w:lang w:eastAsia="pt-BR"/>
              </w:rPr>
            </w:pPr>
            <w:r w:rsidRPr="004F73BC">
              <w:rPr>
                <w:rFonts w:ascii="Cambria" w:eastAsia="Times New Roman" w:hAnsi="Cambria" w:cs="Calibri"/>
                <w:b/>
                <w:bCs/>
                <w:color w:val="000000"/>
                <w:lang w:eastAsia="pt-BR"/>
              </w:rPr>
              <w:t>V.TOTAL</w:t>
            </w:r>
          </w:p>
        </w:tc>
      </w:tr>
      <w:tr w:rsidR="004F73BC" w:rsidRPr="004F73BC" w14:paraId="479A9419" w14:textId="77777777" w:rsidTr="004F73BC">
        <w:trPr>
          <w:trHeight w:val="1377"/>
          <w:jc w:val="center"/>
        </w:trPr>
        <w:tc>
          <w:tcPr>
            <w:tcW w:w="820" w:type="dxa"/>
            <w:tcBorders>
              <w:top w:val="nil"/>
              <w:left w:val="single" w:sz="4" w:space="0" w:color="auto"/>
              <w:bottom w:val="single" w:sz="4" w:space="0" w:color="auto"/>
              <w:right w:val="single" w:sz="4" w:space="0" w:color="auto"/>
            </w:tcBorders>
            <w:vAlign w:val="center"/>
            <w:hideMark/>
          </w:tcPr>
          <w:p w14:paraId="7D1A691D" w14:textId="77777777" w:rsidR="004F73BC" w:rsidRPr="004F73BC" w:rsidRDefault="004F73BC" w:rsidP="004F73BC">
            <w:pPr>
              <w:spacing w:after="0" w:line="240" w:lineRule="auto"/>
              <w:jc w:val="center"/>
              <w:rPr>
                <w:rFonts w:ascii="Cambria" w:eastAsia="Times New Roman" w:hAnsi="Cambria" w:cs="Calibri"/>
                <w:lang w:eastAsia="pt-BR"/>
              </w:rPr>
            </w:pPr>
            <w:r w:rsidRPr="004F73BC">
              <w:rPr>
                <w:rFonts w:ascii="Cambria" w:eastAsia="Times New Roman" w:hAnsi="Cambria" w:cs="Calibri"/>
                <w:lang w:eastAsia="pt-BR"/>
              </w:rPr>
              <w:t>1</w:t>
            </w:r>
          </w:p>
        </w:tc>
        <w:tc>
          <w:tcPr>
            <w:tcW w:w="4150" w:type="dxa"/>
            <w:tcBorders>
              <w:top w:val="nil"/>
              <w:left w:val="nil"/>
              <w:bottom w:val="single" w:sz="4" w:space="0" w:color="auto"/>
              <w:right w:val="nil"/>
            </w:tcBorders>
            <w:vAlign w:val="bottom"/>
            <w:hideMark/>
          </w:tcPr>
          <w:p w14:paraId="793F6E60" w14:textId="77777777" w:rsidR="004F73BC" w:rsidRPr="004F73BC" w:rsidRDefault="004F73BC" w:rsidP="004F73BC">
            <w:pPr>
              <w:spacing w:after="0" w:line="240" w:lineRule="auto"/>
              <w:jc w:val="both"/>
              <w:rPr>
                <w:rFonts w:ascii="Cambria" w:eastAsia="Times New Roman" w:hAnsi="Cambria" w:cs="Calibri"/>
                <w:color w:val="000000"/>
                <w:lang w:eastAsia="pt-BR"/>
              </w:rPr>
            </w:pPr>
            <w:r w:rsidRPr="004F73BC">
              <w:rPr>
                <w:rFonts w:ascii="Cambria" w:eastAsia="Times New Roman" w:hAnsi="Cambria" w:cs="Calibri"/>
                <w:color w:val="000000"/>
                <w:lang w:eastAsia="pt-BR"/>
              </w:rPr>
              <w:t>Prestação de serviços</w:t>
            </w:r>
            <w:r w:rsidRPr="004F73BC">
              <w:rPr>
                <w:rFonts w:eastAsia="Times New Roman" w:cs="Calibri"/>
                <w:color w:val="000000"/>
                <w:lang w:eastAsia="pt-BR"/>
              </w:rPr>
              <w:t xml:space="preserve"> </w:t>
            </w:r>
            <w:r w:rsidRPr="004F73BC">
              <w:rPr>
                <w:rFonts w:ascii="Cambria" w:eastAsia="Times New Roman" w:hAnsi="Cambria" w:cs="Calibri"/>
                <w:color w:val="000000"/>
                <w:lang w:eastAsia="pt-BR"/>
              </w:rPr>
              <w:t>de marketing institucional e comunicação digital, compreendendo a criação de identidade visual para campanhas, produção de peças gráficas e audiovisuais, gestão de mídias sociais, elaboração de conteúdo institucional, impulsionamento de publicações, cobertura fotográfica e audiovisual de eventos oficiais e apoio técnico às ações de divulgação dos atos administrativos, programas, serviços, campanhas e demais informações de interesse público, em conformidade com as diretrizes estabelecidas pela Administração Municipal, sem prejuízo das competências legais da Assessoria de Imprensa e Comunicação.</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17A47FF" w14:textId="77777777" w:rsidR="004F73BC" w:rsidRPr="004F73BC" w:rsidRDefault="004F73BC" w:rsidP="004F73BC">
            <w:pPr>
              <w:spacing w:after="0" w:line="240" w:lineRule="auto"/>
              <w:jc w:val="center"/>
              <w:rPr>
                <w:rFonts w:ascii="Cambria" w:eastAsia="Times New Roman" w:hAnsi="Cambria" w:cs="Calibri"/>
                <w:color w:val="000000"/>
                <w:lang w:eastAsia="pt-BR"/>
              </w:rPr>
            </w:pPr>
            <w:r w:rsidRPr="004F73BC">
              <w:rPr>
                <w:rFonts w:ascii="Cambria" w:eastAsia="Times New Roman" w:hAnsi="Cambria" w:cs="Calibri"/>
                <w:color w:val="000000"/>
                <w:lang w:eastAsia="pt-BR"/>
              </w:rPr>
              <w:t>Mês</w:t>
            </w:r>
          </w:p>
        </w:tc>
        <w:tc>
          <w:tcPr>
            <w:tcW w:w="876" w:type="dxa"/>
            <w:tcBorders>
              <w:top w:val="single" w:sz="4" w:space="0" w:color="auto"/>
              <w:left w:val="nil"/>
              <w:bottom w:val="single" w:sz="4" w:space="0" w:color="auto"/>
              <w:right w:val="single" w:sz="4" w:space="0" w:color="auto"/>
            </w:tcBorders>
            <w:vAlign w:val="center"/>
            <w:hideMark/>
          </w:tcPr>
          <w:p w14:paraId="1B28C380" w14:textId="77777777" w:rsidR="004F73BC" w:rsidRPr="004F73BC" w:rsidRDefault="004F73BC" w:rsidP="004F73BC">
            <w:pPr>
              <w:spacing w:after="0" w:line="240" w:lineRule="auto"/>
              <w:jc w:val="center"/>
              <w:rPr>
                <w:rFonts w:ascii="Cambria" w:eastAsia="Times New Roman" w:hAnsi="Cambria" w:cs="Calibri"/>
                <w:color w:val="000000"/>
                <w:lang w:eastAsia="pt-BR"/>
              </w:rPr>
            </w:pPr>
            <w:r w:rsidRPr="004F73BC">
              <w:rPr>
                <w:rFonts w:ascii="Cambria" w:eastAsia="Times New Roman" w:hAnsi="Cambria" w:cs="Calibri"/>
                <w:color w:val="000000"/>
                <w:lang w:eastAsia="pt-BR"/>
              </w:rPr>
              <w:t>12</w:t>
            </w:r>
          </w:p>
        </w:tc>
        <w:tc>
          <w:tcPr>
            <w:tcW w:w="1560" w:type="dxa"/>
            <w:tcBorders>
              <w:top w:val="nil"/>
              <w:left w:val="nil"/>
              <w:bottom w:val="single" w:sz="4" w:space="0" w:color="auto"/>
              <w:right w:val="single" w:sz="4" w:space="0" w:color="auto"/>
            </w:tcBorders>
            <w:noWrap/>
            <w:vAlign w:val="center"/>
            <w:hideMark/>
          </w:tcPr>
          <w:p w14:paraId="05E0D261" w14:textId="77777777" w:rsidR="004F73BC" w:rsidRPr="004F73BC" w:rsidRDefault="004F73BC" w:rsidP="004F73BC">
            <w:pPr>
              <w:spacing w:after="0" w:line="240" w:lineRule="auto"/>
              <w:jc w:val="center"/>
              <w:rPr>
                <w:rFonts w:ascii="Cambria" w:eastAsia="Times New Roman" w:hAnsi="Cambria" w:cs="Calibri"/>
                <w:color w:val="000000"/>
                <w:lang w:eastAsia="pt-BR"/>
              </w:rPr>
            </w:pPr>
            <w:r w:rsidRPr="004F73BC">
              <w:rPr>
                <w:rFonts w:ascii="Cambria" w:eastAsia="Times New Roman" w:hAnsi="Cambria" w:cs="Calibri"/>
                <w:color w:val="000000"/>
                <w:lang w:eastAsia="pt-BR"/>
              </w:rPr>
              <w:t>R$ R$ 3.883,33</w:t>
            </w:r>
          </w:p>
        </w:tc>
        <w:tc>
          <w:tcPr>
            <w:tcW w:w="1417" w:type="dxa"/>
            <w:tcBorders>
              <w:top w:val="nil"/>
              <w:left w:val="nil"/>
              <w:bottom w:val="single" w:sz="4" w:space="0" w:color="auto"/>
              <w:right w:val="single" w:sz="4" w:space="0" w:color="auto"/>
            </w:tcBorders>
            <w:noWrap/>
            <w:vAlign w:val="center"/>
            <w:hideMark/>
          </w:tcPr>
          <w:p w14:paraId="1CF394A7" w14:textId="77777777" w:rsidR="004F73BC" w:rsidRPr="004F73BC" w:rsidRDefault="004F73BC" w:rsidP="004F73BC">
            <w:pPr>
              <w:spacing w:after="0" w:line="240" w:lineRule="auto"/>
              <w:jc w:val="center"/>
              <w:rPr>
                <w:rFonts w:ascii="Cambria" w:eastAsia="Times New Roman" w:hAnsi="Cambria" w:cs="Calibri"/>
                <w:color w:val="000000"/>
                <w:lang w:eastAsia="pt-BR"/>
              </w:rPr>
            </w:pPr>
            <w:r w:rsidRPr="004F73BC">
              <w:rPr>
                <w:rFonts w:ascii="Cambria" w:eastAsia="Times New Roman" w:hAnsi="Cambria" w:cs="Calibri"/>
                <w:color w:val="000000"/>
                <w:lang w:eastAsia="pt-BR"/>
              </w:rPr>
              <w:t>R$ 46.599,96</w:t>
            </w:r>
          </w:p>
        </w:tc>
      </w:tr>
      <w:tr w:rsidR="004F73BC" w:rsidRPr="004F73BC" w14:paraId="699565BB" w14:textId="77777777" w:rsidTr="004F73BC">
        <w:trPr>
          <w:trHeight w:val="205"/>
          <w:jc w:val="center"/>
        </w:trPr>
        <w:tc>
          <w:tcPr>
            <w:tcW w:w="8506" w:type="dxa"/>
            <w:gridSpan w:val="5"/>
            <w:tcBorders>
              <w:top w:val="single" w:sz="4" w:space="0" w:color="auto"/>
              <w:left w:val="single" w:sz="4" w:space="0" w:color="auto"/>
              <w:bottom w:val="single" w:sz="4" w:space="0" w:color="auto"/>
              <w:right w:val="single" w:sz="4" w:space="0" w:color="auto"/>
            </w:tcBorders>
            <w:noWrap/>
            <w:vAlign w:val="center"/>
          </w:tcPr>
          <w:p w14:paraId="10305D39" w14:textId="77777777" w:rsidR="004F73BC" w:rsidRPr="004F73BC" w:rsidRDefault="004F73BC" w:rsidP="004F73BC">
            <w:pPr>
              <w:spacing w:after="0" w:line="240" w:lineRule="auto"/>
              <w:jc w:val="right"/>
              <w:rPr>
                <w:rFonts w:ascii="Cambria" w:eastAsia="Times New Roman" w:hAnsi="Cambria" w:cs="Calibri"/>
                <w:color w:val="000000"/>
                <w:lang w:eastAsia="pt-BR"/>
              </w:rPr>
            </w:pPr>
            <w:r w:rsidRPr="004F73BC">
              <w:rPr>
                <w:rFonts w:ascii="Cambria" w:eastAsia="Times New Roman" w:hAnsi="Cambria" w:cs="Calibri"/>
                <w:color w:val="000000"/>
                <w:lang w:eastAsia="pt-BR"/>
              </w:rPr>
              <w:t>TOTAL:</w:t>
            </w:r>
          </w:p>
        </w:tc>
        <w:tc>
          <w:tcPr>
            <w:tcW w:w="1417" w:type="dxa"/>
            <w:tcBorders>
              <w:top w:val="single" w:sz="4" w:space="0" w:color="auto"/>
              <w:left w:val="nil"/>
              <w:bottom w:val="single" w:sz="4" w:space="0" w:color="auto"/>
              <w:right w:val="single" w:sz="4" w:space="0" w:color="auto"/>
            </w:tcBorders>
            <w:noWrap/>
            <w:vAlign w:val="center"/>
          </w:tcPr>
          <w:p w14:paraId="2A751AE4" w14:textId="77777777" w:rsidR="004F73BC" w:rsidRPr="004F73BC" w:rsidRDefault="004F73BC" w:rsidP="004F73BC">
            <w:pPr>
              <w:spacing w:after="0" w:line="240" w:lineRule="auto"/>
              <w:jc w:val="center"/>
              <w:rPr>
                <w:rFonts w:ascii="Cambria" w:eastAsia="Times New Roman" w:hAnsi="Cambria" w:cs="Calibri"/>
                <w:color w:val="000000"/>
                <w:lang w:eastAsia="pt-BR"/>
              </w:rPr>
            </w:pPr>
            <w:r w:rsidRPr="004F73BC">
              <w:rPr>
                <w:rFonts w:ascii="Cambria" w:eastAsia="Times New Roman" w:hAnsi="Cambria" w:cs="Calibri"/>
                <w:color w:val="000000"/>
                <w:lang w:eastAsia="pt-BR"/>
              </w:rPr>
              <w:t>R$ 46.599,96</w:t>
            </w:r>
          </w:p>
        </w:tc>
      </w:tr>
    </w:tbl>
    <w:p w14:paraId="236CAD06" w14:textId="77777777" w:rsidR="004F73BC" w:rsidRPr="004F73BC" w:rsidRDefault="004F73BC" w:rsidP="004F73BC">
      <w:pPr>
        <w:spacing w:after="0" w:line="240" w:lineRule="auto"/>
        <w:ind w:right="-568"/>
        <w:jc w:val="both"/>
        <w:rPr>
          <w:rFonts w:ascii="Cambria" w:hAnsi="Cambria"/>
        </w:rPr>
      </w:pPr>
    </w:p>
    <w:p w14:paraId="1B367CD9"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1.2. O objeto desta contratação é caracterizado como comum.</w:t>
      </w:r>
    </w:p>
    <w:p w14:paraId="1460571E" w14:textId="77777777" w:rsidR="004F73BC" w:rsidRPr="004F73BC" w:rsidRDefault="004F73BC" w:rsidP="004F73BC">
      <w:pPr>
        <w:spacing w:after="0" w:line="240" w:lineRule="auto"/>
        <w:ind w:right="-568"/>
        <w:jc w:val="both"/>
        <w:rPr>
          <w:rFonts w:ascii="Cambria" w:hAnsi="Cambria"/>
        </w:rPr>
      </w:pPr>
    </w:p>
    <w:p w14:paraId="4EFADBE9"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1.3. O objeto desta contratação não se enquadra como sendo de bem de luxo.</w:t>
      </w:r>
    </w:p>
    <w:p w14:paraId="08D35476" w14:textId="77777777" w:rsidR="004F73BC" w:rsidRPr="004F73BC" w:rsidRDefault="004F73BC" w:rsidP="004F73BC">
      <w:pPr>
        <w:spacing w:after="0" w:line="240" w:lineRule="auto"/>
        <w:ind w:right="-568"/>
        <w:jc w:val="both"/>
        <w:rPr>
          <w:rFonts w:ascii="Cambria" w:hAnsi="Cambria"/>
        </w:rPr>
      </w:pPr>
    </w:p>
    <w:p w14:paraId="2E5BEC0A"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1.4. O prazo de vigência da contratação é de doze meses contados da assinatura do contrato, na forma do artigo 105 da Lei n° 14.133, de 2021.</w:t>
      </w:r>
    </w:p>
    <w:bookmarkEnd w:id="10"/>
    <w:p w14:paraId="177B05D1" w14:textId="77777777" w:rsidR="004F73BC" w:rsidRPr="004F73BC" w:rsidRDefault="004F73BC" w:rsidP="004F73BC">
      <w:pPr>
        <w:spacing w:after="0" w:line="240" w:lineRule="auto"/>
        <w:ind w:right="-568"/>
        <w:jc w:val="both"/>
        <w:rPr>
          <w:rFonts w:ascii="Cambria" w:hAnsi="Cambria"/>
        </w:rPr>
      </w:pPr>
    </w:p>
    <w:p w14:paraId="659ACFA8" w14:textId="77777777" w:rsidR="004F73BC" w:rsidRPr="004F73BC" w:rsidRDefault="004F73BC" w:rsidP="004F73BC">
      <w:pPr>
        <w:spacing w:after="0" w:line="240" w:lineRule="auto"/>
        <w:ind w:right="-568"/>
        <w:jc w:val="both"/>
        <w:rPr>
          <w:rFonts w:ascii="Cambria" w:hAnsi="Cambria"/>
          <w:b/>
          <w:bCs/>
        </w:rPr>
      </w:pPr>
      <w:bookmarkStart w:id="15" w:name="_Hlk163037668"/>
      <w:r w:rsidRPr="004F73BC">
        <w:rPr>
          <w:rFonts w:ascii="Cambria" w:hAnsi="Cambria"/>
          <w:b/>
          <w:bCs/>
        </w:rPr>
        <w:t>2. FUNDAMENTAÇÃO E DESCRIÇÃO DA NECESSIDADE DA CONTRATAÇÃO</w:t>
      </w:r>
    </w:p>
    <w:p w14:paraId="7F1D4ABA" w14:textId="77777777" w:rsidR="004F73BC" w:rsidRPr="004F73BC" w:rsidRDefault="004F73BC" w:rsidP="004F73BC">
      <w:pPr>
        <w:spacing w:after="0" w:line="240" w:lineRule="auto"/>
        <w:ind w:right="-568"/>
        <w:jc w:val="both"/>
        <w:rPr>
          <w:rFonts w:ascii="Cambria" w:hAnsi="Cambria"/>
          <w:b/>
          <w:bCs/>
        </w:rPr>
      </w:pPr>
    </w:p>
    <w:p w14:paraId="21C8B496"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A presente contratação fundamenta-se na necessidade de dotar a Administração Municipal de suporte técnico especializado para o desenvolvimento e execução das atividades de comunicação institucional e marketing público, assegurando maior eficiência na divulgação dos atos administrativos, programas governamentais, campanhas educativas, serviços públicos, eventos oficiais e demais informações de interesse coletivo.</w:t>
      </w:r>
    </w:p>
    <w:p w14:paraId="2BC4B170" w14:textId="77777777" w:rsidR="004F73BC" w:rsidRPr="004F73BC" w:rsidRDefault="004F73BC" w:rsidP="004F73BC">
      <w:pPr>
        <w:spacing w:after="0" w:line="240" w:lineRule="auto"/>
        <w:ind w:right="-568"/>
        <w:jc w:val="both"/>
        <w:rPr>
          <w:rFonts w:ascii="Cambria" w:hAnsi="Cambria"/>
        </w:rPr>
      </w:pPr>
    </w:p>
    <w:p w14:paraId="33D7F273"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A Constituição Federal, em seu art. 37, estabelece o princípio da publicidade como um dos pilares da Administração Pública, determinando que os atos administrativos sejam amplamente divulgados, observados os princípios da legalidade, impessoalidade, moralidade, publicidade e eficiência. Nesse contexto, a comunicação institucional constitui instrumento essencial para garantir a transparência da gestão pública, o acesso à informação e o fortalecimento da relação entre o Poder Público e a sociedade.</w:t>
      </w:r>
    </w:p>
    <w:p w14:paraId="7E7CFAAB" w14:textId="77777777" w:rsidR="004F73BC" w:rsidRPr="004F73BC" w:rsidRDefault="004F73BC" w:rsidP="004F73BC">
      <w:pPr>
        <w:spacing w:after="0" w:line="240" w:lineRule="auto"/>
        <w:ind w:right="-568"/>
        <w:jc w:val="both"/>
        <w:rPr>
          <w:rFonts w:ascii="Cambria" w:hAnsi="Cambria"/>
        </w:rPr>
      </w:pPr>
    </w:p>
    <w:p w14:paraId="1BA96A9C"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 xml:space="preserve">O avanço das tecnologias de comunicação e a crescente utilização das plataformas digitais como principal meio de acesso à informação exigem que o Município disponha de estratégias modernas de comunicação, capazes de produzir </w:t>
      </w:r>
      <w:proofErr w:type="spellStart"/>
      <w:r w:rsidRPr="004F73BC">
        <w:rPr>
          <w:rFonts w:ascii="Cambria" w:hAnsi="Cambria"/>
        </w:rPr>
        <w:t>conteúdos</w:t>
      </w:r>
      <w:proofErr w:type="spellEnd"/>
      <w:r w:rsidRPr="004F73BC">
        <w:rPr>
          <w:rFonts w:ascii="Cambria" w:hAnsi="Cambria"/>
        </w:rPr>
        <w:t xml:space="preserve"> institucionais de qualidade, com linguagem acessível, </w:t>
      </w:r>
      <w:r w:rsidRPr="004F73BC">
        <w:rPr>
          <w:rFonts w:ascii="Cambria" w:hAnsi="Cambria"/>
        </w:rPr>
        <w:lastRenderedPageBreak/>
        <w:t>identidade visual padronizada e ampla disseminação junto à população. Além disso, a realização de campanhas educativas, ações preventivas, divulgação de programas governamentais e cobertura dos eventos oficiais demanda equipe técnica especializada e recursos específicos que não integram, de forma permanente, a estrutura administrativa municipal.</w:t>
      </w:r>
    </w:p>
    <w:p w14:paraId="4D6B9925" w14:textId="77777777" w:rsidR="004F73BC" w:rsidRPr="004F73BC" w:rsidRDefault="004F73BC" w:rsidP="004F73BC">
      <w:pPr>
        <w:spacing w:after="0" w:line="240" w:lineRule="auto"/>
        <w:ind w:right="-568"/>
        <w:jc w:val="both"/>
        <w:rPr>
          <w:rFonts w:ascii="Cambria" w:hAnsi="Cambria"/>
        </w:rPr>
      </w:pPr>
    </w:p>
    <w:p w14:paraId="33DEFC4E"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A contratação abrangerá a criação de identidade visual para campanhas institucionais, produção de peças gráficas e audiovisuais, gestão de mídias sociais, elaboração de conteúdo institucional, impulsionamento de publicações, cobertura fotográfica e audiovisual de eventos oficiais, bem como apoio técnico às ações de divulgação dos atos administrativos, contribuindo para a melhoria da comunicação pública e para o fortalecimento da imagem institucional da Administração Municipal.</w:t>
      </w:r>
    </w:p>
    <w:p w14:paraId="0C820A57" w14:textId="77777777" w:rsidR="004F73BC" w:rsidRPr="004F73BC" w:rsidRDefault="004F73BC" w:rsidP="004F73BC">
      <w:pPr>
        <w:spacing w:after="0" w:line="240" w:lineRule="auto"/>
        <w:ind w:right="-568"/>
        <w:jc w:val="both"/>
        <w:rPr>
          <w:rFonts w:ascii="Cambria" w:hAnsi="Cambria"/>
        </w:rPr>
      </w:pPr>
    </w:p>
    <w:p w14:paraId="73D36273"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Ressalta-se que os serviços possuem natureza técnica especializada, exigindo conhecimentos em design gráfico, produção audiovisual, fotografia, marketing digital, gerenciamento de redes sociais, redação institucional e planejamento de campanhas de comunicação, justificando a contratação de empresa especializada para sua execução.</w:t>
      </w:r>
    </w:p>
    <w:p w14:paraId="0F74D47C" w14:textId="77777777" w:rsidR="004F73BC" w:rsidRPr="004F73BC" w:rsidRDefault="004F73BC" w:rsidP="004F73BC">
      <w:pPr>
        <w:spacing w:after="0" w:line="240" w:lineRule="auto"/>
        <w:ind w:right="-568"/>
        <w:jc w:val="both"/>
        <w:rPr>
          <w:rFonts w:ascii="Cambria" w:hAnsi="Cambria"/>
        </w:rPr>
      </w:pPr>
    </w:p>
    <w:p w14:paraId="10085285"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Importante destacar que a contratação não substitui nem transfere as competências legais da Assessoria de Imprensa e Comunicação do Município, que permanecerá responsável pelo planejamento estratégico da comunicação institucional, definição das diretrizes, aprovação dos conteúdos produzidos, supervisão dos serviços executados e controle da divulgação das informações oficiais, cabendo à empresa contratada atuar exclusivamente como suporte técnico-operacional.</w:t>
      </w:r>
    </w:p>
    <w:p w14:paraId="2A527802" w14:textId="77777777" w:rsidR="004F73BC" w:rsidRPr="004F73BC" w:rsidRDefault="004F73BC" w:rsidP="004F73BC">
      <w:pPr>
        <w:spacing w:after="0" w:line="240" w:lineRule="auto"/>
        <w:ind w:right="-568"/>
        <w:jc w:val="both"/>
        <w:rPr>
          <w:rFonts w:ascii="Cambria" w:hAnsi="Cambria"/>
        </w:rPr>
      </w:pPr>
    </w:p>
    <w:p w14:paraId="38D2A757"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Dessa forma, a contratação mostra-se necessária para assegurar maior efetividade na comunicação institucional, ampliar a transparência dos atos administrativos, promover o acesso da população às informações públicas e garantir que a divulgação das ações governamentais ocorra com qualidade técnica, eficiência, economicidade e observância dos princípios que regem a Administração Pública, atendendo plenamente ao interesse público e às necessidades da gestão municipal.</w:t>
      </w:r>
    </w:p>
    <w:p w14:paraId="046A7A71" w14:textId="77777777" w:rsidR="004F73BC" w:rsidRPr="004F73BC" w:rsidRDefault="004F73BC" w:rsidP="004F73BC">
      <w:pPr>
        <w:spacing w:after="0" w:line="240" w:lineRule="auto"/>
        <w:ind w:right="-568"/>
        <w:jc w:val="both"/>
        <w:rPr>
          <w:rFonts w:ascii="Cambria" w:hAnsi="Cambria"/>
          <w:color w:val="FF0000"/>
        </w:rPr>
      </w:pPr>
    </w:p>
    <w:p w14:paraId="03E7FF9F" w14:textId="77777777" w:rsidR="004F73BC" w:rsidRPr="004F73BC" w:rsidRDefault="004F73BC" w:rsidP="004F73BC">
      <w:pPr>
        <w:spacing w:after="0" w:line="240" w:lineRule="auto"/>
        <w:ind w:right="-568"/>
        <w:jc w:val="both"/>
        <w:rPr>
          <w:rFonts w:ascii="Cambria" w:hAnsi="Cambria"/>
          <w:b/>
          <w:bCs/>
        </w:rPr>
      </w:pPr>
      <w:r w:rsidRPr="004F73BC">
        <w:rPr>
          <w:rFonts w:ascii="Cambria" w:hAnsi="Cambria"/>
          <w:b/>
          <w:bCs/>
        </w:rPr>
        <w:t>3. DESCRIÇÃO DA SOLUÇÃO COMO UM TODO CONSIDERADO O CICLO DE VIDA DO OBJETO E ESPECIFICAÇÃO DO PRODUTO</w:t>
      </w:r>
    </w:p>
    <w:p w14:paraId="76461D92" w14:textId="77777777" w:rsidR="004F73BC" w:rsidRPr="004F73BC" w:rsidRDefault="004F73BC" w:rsidP="004F73BC">
      <w:pPr>
        <w:spacing w:after="0" w:line="240" w:lineRule="auto"/>
        <w:ind w:right="-568"/>
        <w:jc w:val="both"/>
        <w:rPr>
          <w:rFonts w:ascii="Cambria" w:hAnsi="Cambria"/>
        </w:rPr>
      </w:pPr>
    </w:p>
    <w:p w14:paraId="7AE96DAF" w14:textId="77777777" w:rsidR="004F73BC" w:rsidRPr="004F73BC" w:rsidRDefault="004F73BC" w:rsidP="004F73BC">
      <w:pPr>
        <w:spacing w:after="0" w:line="240" w:lineRule="auto"/>
        <w:ind w:right="-568"/>
        <w:jc w:val="both"/>
        <w:rPr>
          <w:rFonts w:ascii="Cambria" w:hAnsi="Cambria"/>
        </w:rPr>
      </w:pPr>
      <w:bookmarkStart w:id="16" w:name="_Hlk163037710"/>
      <w:bookmarkEnd w:id="15"/>
      <w:r w:rsidRPr="004F73BC">
        <w:rPr>
          <w:rFonts w:ascii="Cambria" w:hAnsi="Cambria"/>
        </w:rPr>
        <w:t>A solução consiste na contratação de empresa especializada para a prestação de serviços continuados de marketing institucional e comunicação digital, visando atender às demandas da Administração Municipal relacionadas à divulgação de atos administrativos, programas, serviços públicos, campanhas institucionais, ações governamentais, eventos oficiais e demais informações de interesse coletivo.</w:t>
      </w:r>
    </w:p>
    <w:p w14:paraId="6821D852" w14:textId="77777777" w:rsidR="004F73BC" w:rsidRPr="004F73BC" w:rsidRDefault="004F73BC" w:rsidP="004F73BC">
      <w:pPr>
        <w:spacing w:after="0" w:line="240" w:lineRule="auto"/>
        <w:ind w:right="-568"/>
        <w:jc w:val="both"/>
        <w:rPr>
          <w:rFonts w:ascii="Cambria" w:hAnsi="Cambria"/>
        </w:rPr>
      </w:pPr>
    </w:p>
    <w:p w14:paraId="7574A477"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A execução dos serviços compreenderá o planejamento, criação, desenvolvimento, produção, edição, gerenciamento e divulgação de conteúdos institucionais, utilizando recursos gráficos, audiovisuais e digitais, de forma integrada, garantindo padronização da identidade visual, fortalecimento da comunicação pública e ampliação do alcance das informações junto à população.</w:t>
      </w:r>
    </w:p>
    <w:p w14:paraId="16D671E7" w14:textId="77777777" w:rsidR="004F73BC" w:rsidRPr="004F73BC" w:rsidRDefault="004F73BC" w:rsidP="004F73BC">
      <w:pPr>
        <w:spacing w:after="0" w:line="240" w:lineRule="auto"/>
        <w:ind w:right="-568"/>
        <w:jc w:val="both"/>
        <w:rPr>
          <w:rFonts w:ascii="Cambria" w:hAnsi="Cambria"/>
        </w:rPr>
      </w:pPr>
    </w:p>
    <w:p w14:paraId="3BDC6A62"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A empresa contratada deverá disponibilizar equipe técnica qualificada, equipamentos, softwares, ferramentas e todos os recursos necessários à perfeita execução dos serviços, responsabilizando-se integralmente pelos custos operacionais, deslocamentos, mão de obra, equipamentos, licenças e demais insumos necessários ao cumprimento do contrato.</w:t>
      </w:r>
    </w:p>
    <w:p w14:paraId="11EA05AD" w14:textId="77777777" w:rsidR="004F73BC" w:rsidRPr="004F73BC" w:rsidRDefault="004F73BC" w:rsidP="004F73BC">
      <w:pPr>
        <w:spacing w:after="0" w:line="240" w:lineRule="auto"/>
        <w:ind w:right="-568"/>
        <w:jc w:val="both"/>
        <w:rPr>
          <w:rFonts w:ascii="Cambria" w:hAnsi="Cambria"/>
        </w:rPr>
      </w:pPr>
    </w:p>
    <w:p w14:paraId="59E869AE"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 xml:space="preserve">Durante toda a execução contratual, caberá à Administração Municipal, por intermédio da Assessoria de Imprensa e Comunicação ou setor competente, definir as diretrizes da comunicação institucional, aprovar previamente os conteúdos produzidos, acompanhar a execução dos serviços e fiscalizar o </w:t>
      </w:r>
      <w:r w:rsidRPr="004F73BC">
        <w:rPr>
          <w:rFonts w:ascii="Cambria" w:hAnsi="Cambria"/>
        </w:rPr>
        <w:lastRenderedPageBreak/>
        <w:t>cumprimento das obrigações contratuais, permanecendo sob sua responsabilidade a gestão estratégica da comunicação oficial.</w:t>
      </w:r>
    </w:p>
    <w:p w14:paraId="442B1C04" w14:textId="77777777" w:rsidR="004F73BC" w:rsidRPr="004F73BC" w:rsidRDefault="004F73BC" w:rsidP="004F73BC">
      <w:pPr>
        <w:spacing w:after="0" w:line="240" w:lineRule="auto"/>
        <w:ind w:right="-568"/>
        <w:jc w:val="both"/>
        <w:rPr>
          <w:rFonts w:ascii="Cambria" w:hAnsi="Cambria"/>
        </w:rPr>
      </w:pPr>
    </w:p>
    <w:p w14:paraId="44DE9D32"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Sob a perspectiva do ciclo de vida do objeto, a solução contempla todas as etapas necessárias à adequada prestação dos serviços, iniciando-se com o levantamento das demandas da Administração, planejamento das ações de comunicação, desenvolvimento das campanhas institucionais, produção dos materiais gráficos e audiovisuais, divulgação nos canais oficiais, monitoramento dos resultados, realização de ajustes sempre que necessário e disponibilização dos arquivos digitais produzidos para utilização pela Administração Municipal. Ao término da contratação, todo o acervo de materiais produzidos, incluindo fotografias, vídeos, artes gráficas, projetos editáveis e demais conteúdos institucionais, deverá ser entregue ao Município, garantindo sua preservação, reutilização e continuidade das ações de comunicação institucional.</w:t>
      </w:r>
    </w:p>
    <w:p w14:paraId="2B41558A" w14:textId="77777777" w:rsidR="004F73BC" w:rsidRPr="004F73BC" w:rsidRDefault="004F73BC" w:rsidP="004F73BC">
      <w:pPr>
        <w:spacing w:after="0" w:line="240" w:lineRule="auto"/>
        <w:ind w:right="-568"/>
        <w:jc w:val="both"/>
        <w:rPr>
          <w:rFonts w:ascii="Cambria" w:hAnsi="Cambria"/>
        </w:rPr>
      </w:pPr>
    </w:p>
    <w:p w14:paraId="047B68D3"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Dessa forma, a solução proposta contempla integralmente o ciclo de vida do objeto, proporcionando maior eficiência na comunicação pública, fortalecimento da transparência administrativa, valorização da imagem institucional do Município e melhoria do acesso da população às informações de interesse público, observando os princípios da economicidade, eficiência, publicidade e continuidade dos serviços públicos.</w:t>
      </w:r>
      <w:r w:rsidRPr="004F73BC">
        <w:rPr>
          <w:rFonts w:ascii="Cambria" w:hAnsi="Cambria"/>
        </w:rPr>
        <w:tab/>
      </w:r>
    </w:p>
    <w:p w14:paraId="0D712A64" w14:textId="77777777" w:rsidR="004F73BC" w:rsidRPr="004F73BC" w:rsidRDefault="004F73BC" w:rsidP="004F73BC">
      <w:pPr>
        <w:spacing w:after="0" w:line="240" w:lineRule="auto"/>
        <w:ind w:right="-568"/>
        <w:jc w:val="both"/>
        <w:rPr>
          <w:rFonts w:ascii="Cambria" w:hAnsi="Cambria"/>
          <w:b/>
          <w:bCs/>
        </w:rPr>
      </w:pPr>
      <w:r w:rsidRPr="004F73BC">
        <w:rPr>
          <w:rFonts w:ascii="Cambria" w:hAnsi="Cambria"/>
          <w:b/>
          <w:bCs/>
        </w:rPr>
        <w:t>4. REQUISITOS DA CONTRATAÇÃO</w:t>
      </w:r>
    </w:p>
    <w:p w14:paraId="4973F999" w14:textId="77777777" w:rsidR="004F73BC" w:rsidRPr="004F73BC" w:rsidRDefault="004F73BC" w:rsidP="004F73BC">
      <w:pPr>
        <w:spacing w:after="0" w:line="240" w:lineRule="auto"/>
        <w:ind w:right="-568"/>
        <w:jc w:val="both"/>
        <w:rPr>
          <w:rFonts w:ascii="Cambria" w:hAnsi="Cambria"/>
        </w:rPr>
      </w:pPr>
    </w:p>
    <w:p w14:paraId="013B3010" w14:textId="77777777" w:rsidR="004F73BC" w:rsidRPr="004F73BC" w:rsidRDefault="004F73BC" w:rsidP="004F73BC">
      <w:pPr>
        <w:spacing w:after="0" w:line="240" w:lineRule="auto"/>
        <w:ind w:right="-568"/>
        <w:jc w:val="both"/>
        <w:rPr>
          <w:rFonts w:ascii="Cambria" w:hAnsi="Cambria"/>
        </w:rPr>
      </w:pPr>
      <w:bookmarkStart w:id="17" w:name="_Hlk163037723"/>
      <w:bookmarkEnd w:id="16"/>
      <w:r w:rsidRPr="004F73BC">
        <w:rPr>
          <w:rFonts w:ascii="Cambria" w:hAnsi="Cambria"/>
        </w:rPr>
        <w:t>4.1. A empresa deverá possuir objeto social compatível com a prestação de serviços de marketing institucional, publicidade, comunicação digital, produção audiovisual, design gráfico ou atividades correlatas.</w:t>
      </w:r>
    </w:p>
    <w:p w14:paraId="56AF823E" w14:textId="77777777" w:rsidR="004F73BC" w:rsidRPr="004F73BC" w:rsidRDefault="004F73BC" w:rsidP="004F73BC">
      <w:pPr>
        <w:spacing w:after="0" w:line="240" w:lineRule="auto"/>
        <w:ind w:right="-568"/>
        <w:jc w:val="both"/>
        <w:rPr>
          <w:rFonts w:ascii="Cambria" w:hAnsi="Cambria"/>
        </w:rPr>
      </w:pPr>
    </w:p>
    <w:p w14:paraId="262479B7"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4.2. A licitante deverá comprovar sua habilitação jurídica, regularidade fiscal, trabalhista, econômico-financeira e qualificação técnica, nos termos da Lei Federal nº 14.133/2021 e das exigências previstas no Edital.</w:t>
      </w:r>
    </w:p>
    <w:p w14:paraId="605E23B7" w14:textId="77777777" w:rsidR="004F73BC" w:rsidRPr="004F73BC" w:rsidRDefault="004F73BC" w:rsidP="004F73BC">
      <w:pPr>
        <w:spacing w:after="0" w:line="240" w:lineRule="auto"/>
        <w:ind w:right="-568"/>
        <w:jc w:val="both"/>
        <w:rPr>
          <w:rFonts w:ascii="Cambria" w:hAnsi="Cambria"/>
        </w:rPr>
      </w:pPr>
    </w:p>
    <w:p w14:paraId="168D1334"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4.3. A contratada deverá disponibilizar equipe técnica qualificada, composta por profissionais com conhecimentos compatíveis com os serviços contratados, abrangendo, quando necessário, áreas como design gráfico, marketing digital, comunicação institucional, fotografia, filmagem, edição de imagens e vídeos, redação publicitária e gerenciamento de mídias sociais.</w:t>
      </w:r>
    </w:p>
    <w:p w14:paraId="3D265EB3" w14:textId="77777777" w:rsidR="004F73BC" w:rsidRPr="004F73BC" w:rsidRDefault="004F73BC" w:rsidP="004F73BC">
      <w:pPr>
        <w:spacing w:after="0" w:line="240" w:lineRule="auto"/>
        <w:ind w:right="-568"/>
        <w:jc w:val="both"/>
        <w:rPr>
          <w:rFonts w:ascii="Cambria" w:hAnsi="Cambria"/>
        </w:rPr>
      </w:pPr>
    </w:p>
    <w:p w14:paraId="040BC456"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4.4. Todos os equipamentos, softwares, licenças, câmeras, drones (quando utilizados), computadores, materiais, ferramentas, veículos, deslocamentos e demais recursos necessários à execução dos serviços serão de inteira responsabilidade da contratada, sem qualquer ônus adicional para a Administração.</w:t>
      </w:r>
    </w:p>
    <w:p w14:paraId="5277B969" w14:textId="77777777" w:rsidR="004F73BC" w:rsidRPr="004F73BC" w:rsidRDefault="004F73BC" w:rsidP="004F73BC">
      <w:pPr>
        <w:spacing w:after="0" w:line="240" w:lineRule="auto"/>
        <w:ind w:right="-568"/>
        <w:jc w:val="both"/>
        <w:rPr>
          <w:rFonts w:ascii="Cambria" w:hAnsi="Cambria"/>
        </w:rPr>
      </w:pPr>
    </w:p>
    <w:p w14:paraId="5610C464"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4.5. A empresa deverá atender às demandas encaminhadas pela Administração Municipal dentro dos prazos estabelecidos no Termo de Referência, observando a urgência e a relevância de cada solicitação.</w:t>
      </w:r>
    </w:p>
    <w:p w14:paraId="5C4B0299" w14:textId="77777777" w:rsidR="004F73BC" w:rsidRPr="004F73BC" w:rsidRDefault="004F73BC" w:rsidP="004F73BC">
      <w:pPr>
        <w:spacing w:after="0" w:line="240" w:lineRule="auto"/>
        <w:ind w:right="-568"/>
        <w:jc w:val="both"/>
        <w:rPr>
          <w:rFonts w:ascii="Cambria" w:hAnsi="Cambria"/>
        </w:rPr>
      </w:pPr>
    </w:p>
    <w:p w14:paraId="44AF925B"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4.6. Os materiais produzidos deverão observar padrões de qualidade técnica, clareza, acessibilidade, linguagem institucional adequada e identidade visual definida pela Administração Municipal.</w:t>
      </w:r>
    </w:p>
    <w:p w14:paraId="1E8E80AE" w14:textId="77777777" w:rsidR="004F73BC" w:rsidRPr="004F73BC" w:rsidRDefault="004F73BC" w:rsidP="004F73BC">
      <w:pPr>
        <w:spacing w:after="0" w:line="240" w:lineRule="auto"/>
        <w:ind w:right="-568"/>
        <w:jc w:val="both"/>
        <w:rPr>
          <w:rFonts w:ascii="Cambria" w:hAnsi="Cambria"/>
        </w:rPr>
      </w:pPr>
    </w:p>
    <w:p w14:paraId="5BEB61F6"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4.7. Toda produção de conteúdo institucional deverá ser previamente submetida à aprovação da Assessoria de Imprensa e Comunicação ou do setor responsável antes de sua divulgação.</w:t>
      </w:r>
    </w:p>
    <w:p w14:paraId="7019F088" w14:textId="77777777" w:rsidR="004F73BC" w:rsidRPr="004F73BC" w:rsidRDefault="004F73BC" w:rsidP="004F73BC">
      <w:pPr>
        <w:spacing w:after="0" w:line="240" w:lineRule="auto"/>
        <w:ind w:right="-568"/>
        <w:jc w:val="both"/>
        <w:rPr>
          <w:rFonts w:ascii="Cambria" w:hAnsi="Cambria"/>
        </w:rPr>
      </w:pPr>
    </w:p>
    <w:p w14:paraId="2E2D8D44" w14:textId="77777777" w:rsidR="004F73BC" w:rsidRPr="004F73BC" w:rsidRDefault="004F73BC" w:rsidP="004F73BC">
      <w:pPr>
        <w:spacing w:after="0" w:line="240" w:lineRule="auto"/>
        <w:ind w:right="-568"/>
        <w:jc w:val="both"/>
        <w:rPr>
          <w:rFonts w:ascii="Cambria" w:hAnsi="Cambria"/>
        </w:rPr>
      </w:pPr>
      <w:r w:rsidRPr="004F73BC">
        <w:rPr>
          <w:rFonts w:ascii="Cambria" w:hAnsi="Cambria"/>
        </w:rPr>
        <w:lastRenderedPageBreak/>
        <w:t>4.8. A contratada deverá manter absoluto sigilo sobre todas as informações, documentos, imagens, vídeos e dados obtidos em razão da execução contratual, observando a Lei Geral de Proteção de Dados Pessoais (Lei nº 13.709/2018 – LGPD), bem como as demais normas aplicáveis.</w:t>
      </w:r>
    </w:p>
    <w:p w14:paraId="249126EC" w14:textId="77777777" w:rsidR="004F73BC" w:rsidRPr="004F73BC" w:rsidRDefault="004F73BC" w:rsidP="004F73BC">
      <w:pPr>
        <w:spacing w:after="0" w:line="240" w:lineRule="auto"/>
        <w:ind w:right="-568"/>
        <w:jc w:val="both"/>
        <w:rPr>
          <w:rFonts w:ascii="Cambria" w:hAnsi="Cambria"/>
        </w:rPr>
      </w:pPr>
    </w:p>
    <w:p w14:paraId="6F8EEE91"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4.9. Quando houver cobertura de eventos oficiais, a empresa deverá disponibilizar equipe suficiente para atender às necessidades da Administração, realizando registros fotográficos e audiovisuais com qualidade compatível com a finalidade institucional.</w:t>
      </w:r>
    </w:p>
    <w:p w14:paraId="596331C7" w14:textId="77777777" w:rsidR="004F73BC" w:rsidRPr="004F73BC" w:rsidRDefault="004F73BC" w:rsidP="004F73BC">
      <w:pPr>
        <w:spacing w:after="0" w:line="240" w:lineRule="auto"/>
        <w:ind w:right="-568"/>
        <w:jc w:val="both"/>
        <w:rPr>
          <w:rFonts w:ascii="Cambria" w:hAnsi="Cambria"/>
        </w:rPr>
      </w:pPr>
    </w:p>
    <w:p w14:paraId="4D7977EF"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4.10. A contratada deverá fornecer os arquivos finais em formatos editáveis e não editáveis, permitindo sua utilização, reprodução e arquivamento pela Administração Municipal.</w:t>
      </w:r>
    </w:p>
    <w:p w14:paraId="47FAE118" w14:textId="77777777" w:rsidR="004F73BC" w:rsidRPr="004F73BC" w:rsidRDefault="004F73BC" w:rsidP="004F73BC">
      <w:pPr>
        <w:spacing w:after="0" w:line="240" w:lineRule="auto"/>
        <w:ind w:right="-568"/>
        <w:jc w:val="both"/>
        <w:rPr>
          <w:rFonts w:ascii="Cambria" w:hAnsi="Cambria"/>
        </w:rPr>
      </w:pPr>
    </w:p>
    <w:p w14:paraId="7E9A2451"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4.11. Todos os direitos patrimoniais relativos às artes, fotografias, vídeos, peças gráficas, animações, roteiros, projetos e demais materiais produzidos durante a vigência do contrato serão cedidos ao Município, sem custos adicionais, podendo ser utilizados, reproduzidos, adaptados e divulgados pela Administração Pública sempre que necessário.</w:t>
      </w:r>
    </w:p>
    <w:p w14:paraId="7A702604" w14:textId="77777777" w:rsidR="004F73BC" w:rsidRPr="004F73BC" w:rsidRDefault="004F73BC" w:rsidP="004F73BC">
      <w:pPr>
        <w:spacing w:after="0" w:line="240" w:lineRule="auto"/>
        <w:ind w:right="-568"/>
        <w:jc w:val="both"/>
        <w:rPr>
          <w:rFonts w:ascii="Cambria" w:hAnsi="Cambria"/>
        </w:rPr>
      </w:pPr>
    </w:p>
    <w:p w14:paraId="3B6F6B8D"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4.12. A execução dos serviços ocorrerá de forma contínua e sob demanda, conforme as necessidades da Administração Municipal, não gerando direito à contratação de quantitativos mínimos.</w:t>
      </w:r>
    </w:p>
    <w:p w14:paraId="3C7DE30E" w14:textId="77777777" w:rsidR="004F73BC" w:rsidRPr="004F73BC" w:rsidRDefault="004F73BC" w:rsidP="004F73BC">
      <w:pPr>
        <w:spacing w:after="0" w:line="240" w:lineRule="auto"/>
        <w:ind w:right="-568"/>
        <w:jc w:val="both"/>
        <w:rPr>
          <w:rFonts w:ascii="Cambria" w:hAnsi="Cambria"/>
        </w:rPr>
      </w:pPr>
    </w:p>
    <w:p w14:paraId="447C59F7"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4.13. A contratada deverá manter comunicação permanente com o fiscal do contrato, apresentando relatórios, arquivos e demais informações sempre que solicitados pela Administração.</w:t>
      </w:r>
    </w:p>
    <w:p w14:paraId="71943650" w14:textId="77777777" w:rsidR="004F73BC" w:rsidRPr="004F73BC" w:rsidRDefault="004F73BC" w:rsidP="004F73BC">
      <w:pPr>
        <w:spacing w:after="0" w:line="240" w:lineRule="auto"/>
        <w:ind w:right="-568"/>
        <w:jc w:val="both"/>
        <w:rPr>
          <w:rFonts w:ascii="Cambria" w:hAnsi="Cambria"/>
        </w:rPr>
      </w:pPr>
    </w:p>
    <w:p w14:paraId="5DF4963E"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4.14. Os serviços deverão ser executados em estrita observância aos princípios da legalidade, impessoalidade, moralidade, publicidade, eficiência, economicidade e transparência, respeitando as normas que disciplinam a publicidade institucional dos órgãos públicos.</w:t>
      </w:r>
    </w:p>
    <w:p w14:paraId="0B34BA0B" w14:textId="77777777" w:rsidR="004F73BC" w:rsidRPr="004F73BC" w:rsidRDefault="004F73BC" w:rsidP="004F73BC">
      <w:pPr>
        <w:spacing w:after="0" w:line="240" w:lineRule="auto"/>
        <w:ind w:right="-568"/>
        <w:jc w:val="both"/>
        <w:rPr>
          <w:rFonts w:ascii="Cambria" w:hAnsi="Cambria"/>
        </w:rPr>
      </w:pPr>
    </w:p>
    <w:p w14:paraId="00D1F298"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4.15. Durante toda a execução contratual, a contratada deverá observar as orientações da Administração Municipal, garantindo que a divulgação das ações institucionais possua caráter exclusivamente informativo, educativo e de orientação social, vedada qualquer promoção pessoal de agentes públicos, em conformidade com o art. 37, §1º, da Constituição Federal.</w:t>
      </w:r>
    </w:p>
    <w:p w14:paraId="11546659" w14:textId="77777777" w:rsidR="004F73BC" w:rsidRPr="004F73BC" w:rsidRDefault="004F73BC" w:rsidP="004F73BC">
      <w:pPr>
        <w:spacing w:after="0" w:line="240" w:lineRule="auto"/>
        <w:ind w:right="-568"/>
        <w:jc w:val="both"/>
        <w:rPr>
          <w:rFonts w:ascii="Cambria" w:hAnsi="Cambria" w:cs="Calibri"/>
        </w:rPr>
      </w:pPr>
    </w:p>
    <w:p w14:paraId="6DE70F7D" w14:textId="77777777" w:rsidR="004F73BC" w:rsidRPr="004F73BC" w:rsidRDefault="004F73BC" w:rsidP="004F73BC">
      <w:pPr>
        <w:spacing w:after="0" w:line="240" w:lineRule="auto"/>
        <w:rPr>
          <w:rFonts w:ascii="Cambria" w:hAnsi="Cambria" w:cs="Calibri"/>
          <w:b/>
          <w:bCs/>
        </w:rPr>
      </w:pPr>
      <w:r w:rsidRPr="004F73BC">
        <w:rPr>
          <w:rFonts w:ascii="Cambria" w:hAnsi="Cambria" w:cs="Calibri"/>
          <w:b/>
          <w:bCs/>
        </w:rPr>
        <w:t>Sustentabilidade</w:t>
      </w:r>
    </w:p>
    <w:p w14:paraId="544A2BBA" w14:textId="77777777" w:rsidR="004F73BC" w:rsidRPr="004F73BC" w:rsidRDefault="004F73BC" w:rsidP="004F73BC">
      <w:pPr>
        <w:spacing w:after="0" w:line="240" w:lineRule="auto"/>
        <w:rPr>
          <w:rFonts w:ascii="Cambria" w:hAnsi="Cambria" w:cs="Calibri"/>
          <w:b/>
          <w:bCs/>
        </w:rPr>
      </w:pPr>
    </w:p>
    <w:p w14:paraId="3C7C63CD" w14:textId="77777777" w:rsidR="004F73BC" w:rsidRPr="004F73BC" w:rsidRDefault="004F73BC" w:rsidP="004F73BC">
      <w:pPr>
        <w:spacing w:after="0" w:line="240" w:lineRule="auto"/>
        <w:ind w:right="-568"/>
        <w:jc w:val="both"/>
        <w:rPr>
          <w:rFonts w:ascii="Cambria" w:hAnsi="Cambria" w:cs="Calibri"/>
        </w:rPr>
      </w:pPr>
      <w:r w:rsidRPr="004F73BC">
        <w:rPr>
          <w:rFonts w:ascii="Cambria" w:hAnsi="Cambria" w:cs="Calibri"/>
        </w:rPr>
        <w:t>A contratação dos serviços de marketing institucional e comunicação digital apresenta baixo potencial de impacto ambiental, por se tratar predominantemente de atividades intelectuais e de natureza digital, que demandam reduzido consumo de recursos naturais quando comparadas a outros tipos de contratação.</w:t>
      </w:r>
    </w:p>
    <w:p w14:paraId="0B0D722A" w14:textId="77777777" w:rsidR="004F73BC" w:rsidRPr="004F73BC" w:rsidRDefault="004F73BC" w:rsidP="004F73BC">
      <w:pPr>
        <w:spacing w:after="0" w:line="240" w:lineRule="auto"/>
        <w:ind w:right="-568"/>
        <w:jc w:val="both"/>
        <w:rPr>
          <w:rFonts w:ascii="Cambria" w:hAnsi="Cambria" w:cs="Calibri"/>
        </w:rPr>
      </w:pPr>
    </w:p>
    <w:p w14:paraId="1DE15BB3" w14:textId="77777777" w:rsidR="004F73BC" w:rsidRPr="004F73BC" w:rsidRDefault="004F73BC" w:rsidP="004F73BC">
      <w:pPr>
        <w:spacing w:after="0" w:line="240" w:lineRule="auto"/>
        <w:ind w:right="-568"/>
        <w:jc w:val="both"/>
        <w:rPr>
          <w:rFonts w:ascii="Cambria" w:hAnsi="Cambria" w:cs="Calibri"/>
        </w:rPr>
      </w:pPr>
      <w:r w:rsidRPr="004F73BC">
        <w:rPr>
          <w:rFonts w:ascii="Cambria" w:hAnsi="Cambria" w:cs="Calibri"/>
        </w:rPr>
        <w:t>Ainda assim, durante a execução contratual poderão ocorrer impactos relacionados ao consumo de energia elétrica para utilização de equipamentos eletrônicos, deslocamentos para cobertura de eventos oficiais, eventual utilização de materiais gráficos impressos e geração de resíduos provenientes da substituição ou descarte de insumos e equipamentos.</w:t>
      </w:r>
    </w:p>
    <w:p w14:paraId="69879C78" w14:textId="77777777" w:rsidR="004F73BC" w:rsidRPr="004F73BC" w:rsidRDefault="004F73BC" w:rsidP="004F73BC">
      <w:pPr>
        <w:spacing w:after="0" w:line="240" w:lineRule="auto"/>
        <w:ind w:right="-568"/>
        <w:jc w:val="both"/>
        <w:rPr>
          <w:rFonts w:ascii="Cambria" w:hAnsi="Cambria" w:cs="Calibri"/>
        </w:rPr>
      </w:pPr>
    </w:p>
    <w:p w14:paraId="128A9B83" w14:textId="77777777" w:rsidR="004F73BC" w:rsidRPr="004F73BC" w:rsidRDefault="004F73BC" w:rsidP="004F73BC">
      <w:pPr>
        <w:spacing w:after="0" w:line="240" w:lineRule="auto"/>
        <w:ind w:right="-568"/>
        <w:jc w:val="both"/>
        <w:rPr>
          <w:rFonts w:ascii="Cambria" w:hAnsi="Cambria" w:cs="Calibri"/>
        </w:rPr>
      </w:pPr>
      <w:r w:rsidRPr="004F73BC">
        <w:rPr>
          <w:rFonts w:ascii="Cambria" w:hAnsi="Cambria" w:cs="Calibri"/>
        </w:rPr>
        <w:t xml:space="preserve">Com o objetivo de minimizar tais impactos, a contratada deverá adotar boas práticas de sustentabilidade, priorizando a produção, o armazenamento e o compartilhamento de </w:t>
      </w:r>
      <w:proofErr w:type="spellStart"/>
      <w:r w:rsidRPr="004F73BC">
        <w:rPr>
          <w:rFonts w:ascii="Cambria" w:hAnsi="Cambria" w:cs="Calibri"/>
        </w:rPr>
        <w:t>conteúdos</w:t>
      </w:r>
      <w:proofErr w:type="spellEnd"/>
      <w:r w:rsidRPr="004F73BC">
        <w:rPr>
          <w:rFonts w:ascii="Cambria" w:hAnsi="Cambria" w:cs="Calibri"/>
        </w:rPr>
        <w:t xml:space="preserve"> em formato digital, reduzindo impressões desnecessárias, promovendo o uso racional de energia elétrica e combustíveis, realizando a destinação ambientalmente adequada dos resíduos eventualmente gerados e observando a legislação ambiental vigente.</w:t>
      </w:r>
    </w:p>
    <w:p w14:paraId="6A7CA3FD" w14:textId="77777777" w:rsidR="004F73BC" w:rsidRPr="004F73BC" w:rsidRDefault="004F73BC" w:rsidP="004F73BC">
      <w:pPr>
        <w:spacing w:after="0" w:line="240" w:lineRule="auto"/>
        <w:ind w:right="-568"/>
        <w:jc w:val="both"/>
        <w:rPr>
          <w:rFonts w:ascii="Cambria" w:hAnsi="Cambria" w:cs="Calibri"/>
        </w:rPr>
      </w:pPr>
    </w:p>
    <w:p w14:paraId="4AAC11FA" w14:textId="77777777" w:rsidR="004F73BC" w:rsidRPr="004F73BC" w:rsidRDefault="004F73BC" w:rsidP="004F73BC">
      <w:pPr>
        <w:spacing w:after="0" w:line="240" w:lineRule="auto"/>
        <w:ind w:right="-568"/>
        <w:jc w:val="both"/>
        <w:rPr>
          <w:rFonts w:ascii="Cambria" w:hAnsi="Cambria" w:cs="Calibri"/>
        </w:rPr>
      </w:pPr>
      <w:r w:rsidRPr="004F73BC">
        <w:rPr>
          <w:rFonts w:ascii="Cambria" w:hAnsi="Cambria" w:cs="Calibri"/>
        </w:rPr>
        <w:lastRenderedPageBreak/>
        <w:t>Quando houver necessidade de impressão de materiais institucionais, deverá ser priorizada a utilização de processos que reduzam o desperdício de papel e de insumos, bem como, sempre que possível, materiais provenientes de fontes sustentáveis ou recicláveis.</w:t>
      </w:r>
    </w:p>
    <w:p w14:paraId="463A8155" w14:textId="77777777" w:rsidR="004F73BC" w:rsidRPr="004F73BC" w:rsidRDefault="004F73BC" w:rsidP="004F73BC">
      <w:pPr>
        <w:spacing w:after="0" w:line="240" w:lineRule="auto"/>
        <w:ind w:right="-568"/>
        <w:jc w:val="both"/>
        <w:rPr>
          <w:rFonts w:ascii="Cambria" w:hAnsi="Cambria" w:cs="Calibri"/>
        </w:rPr>
      </w:pPr>
    </w:p>
    <w:p w14:paraId="4D8067BB" w14:textId="77777777" w:rsidR="004F73BC" w:rsidRPr="004F73BC" w:rsidRDefault="004F73BC" w:rsidP="004F73BC">
      <w:pPr>
        <w:spacing w:after="0" w:line="240" w:lineRule="auto"/>
        <w:ind w:right="-568"/>
        <w:jc w:val="both"/>
        <w:rPr>
          <w:rFonts w:ascii="Cambria" w:hAnsi="Cambria" w:cs="Calibri"/>
        </w:rPr>
      </w:pPr>
      <w:r w:rsidRPr="004F73BC">
        <w:rPr>
          <w:rFonts w:ascii="Cambria" w:hAnsi="Cambria" w:cs="Calibri"/>
        </w:rPr>
        <w:t>Considerando a natureza dos serviços, conclui-se que os impactos ambientais decorrentes da contratação são reduzidos e plenamente mitigáveis mediante a adoção das medidas de sustentabilidade previstas no Termo de Referência e o cumprimento da legislação ambiental aplicável.</w:t>
      </w:r>
    </w:p>
    <w:p w14:paraId="52184035" w14:textId="77777777" w:rsidR="004F73BC" w:rsidRPr="004F73BC" w:rsidRDefault="004F73BC" w:rsidP="004F73BC">
      <w:pPr>
        <w:spacing w:after="0" w:line="240" w:lineRule="auto"/>
        <w:ind w:right="-568"/>
        <w:jc w:val="both"/>
        <w:rPr>
          <w:rFonts w:ascii="Cambria" w:hAnsi="Cambria"/>
        </w:rPr>
      </w:pPr>
    </w:p>
    <w:p w14:paraId="076411D7" w14:textId="77777777" w:rsidR="004F73BC" w:rsidRPr="004F73BC" w:rsidRDefault="004F73BC" w:rsidP="004F73BC">
      <w:pPr>
        <w:spacing w:after="0" w:line="240" w:lineRule="auto"/>
        <w:ind w:right="-568"/>
        <w:jc w:val="both"/>
        <w:rPr>
          <w:rFonts w:ascii="Cambria" w:hAnsi="Cambria"/>
          <w:b/>
          <w:bCs/>
        </w:rPr>
      </w:pPr>
      <w:r w:rsidRPr="004F73BC">
        <w:rPr>
          <w:rFonts w:ascii="Cambria" w:hAnsi="Cambria"/>
          <w:b/>
          <w:bCs/>
        </w:rPr>
        <w:t>Elaboração de Estudo Técnico Preliminar</w:t>
      </w:r>
    </w:p>
    <w:p w14:paraId="250D1DC1" w14:textId="77777777" w:rsidR="004F73BC" w:rsidRPr="004F73BC" w:rsidRDefault="004F73BC" w:rsidP="004F73BC">
      <w:pPr>
        <w:spacing w:after="0" w:line="240" w:lineRule="auto"/>
        <w:ind w:right="-568"/>
        <w:jc w:val="both"/>
        <w:rPr>
          <w:rFonts w:ascii="Cambria" w:hAnsi="Cambria"/>
          <w:b/>
          <w:bCs/>
        </w:rPr>
      </w:pPr>
    </w:p>
    <w:p w14:paraId="033B34E2"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4.8. A contratação ora pretendida enquadra-se como dispensa de licitação em razão do valor, conforme art. 75, inciso II, da Lei n.º 14.133/2021. O objeto desta contratação, por sua natureza específica, visa atender a uma necessidade essencial do Gabinete do Prefeito de Braúnas/MG.</w:t>
      </w:r>
    </w:p>
    <w:p w14:paraId="11686552"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A natureza dos serviços a serem contratados não demanda especificações técnicas complexas ou prévias que exijam a elaboração de um estudo técnico preliminar detalhado, tratando-se de serviço técnico especializado de natureza rotineira, sem inovação tecnológica que demandasse análise de viabilidade e impacto mais aprofundada.</w:t>
      </w:r>
    </w:p>
    <w:p w14:paraId="6D03BC80"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Com base nesses fundamentos, justifica-se a não elaboração do estudo técnico preliminar, considerando que a dispensa se encontra amparada pelo decreto supracitado, pela especificidade e necessidade do objeto da contratação.</w:t>
      </w:r>
    </w:p>
    <w:p w14:paraId="436376CE" w14:textId="77777777" w:rsidR="004F73BC" w:rsidRPr="004F73BC" w:rsidRDefault="004F73BC" w:rsidP="004F73BC">
      <w:pPr>
        <w:spacing w:after="0" w:line="240" w:lineRule="auto"/>
        <w:ind w:right="-568"/>
        <w:jc w:val="both"/>
        <w:rPr>
          <w:rFonts w:ascii="Cambria" w:hAnsi="Cambria"/>
        </w:rPr>
      </w:pPr>
    </w:p>
    <w:p w14:paraId="59D1A3DC" w14:textId="77777777" w:rsidR="004F73BC" w:rsidRPr="004F73BC" w:rsidRDefault="004F73BC" w:rsidP="004F73BC">
      <w:pPr>
        <w:spacing w:after="0" w:line="240" w:lineRule="auto"/>
        <w:ind w:right="-568"/>
        <w:jc w:val="both"/>
        <w:rPr>
          <w:rFonts w:ascii="Cambria" w:hAnsi="Cambria"/>
          <w:b/>
          <w:bCs/>
        </w:rPr>
      </w:pPr>
      <w:r w:rsidRPr="004F73BC">
        <w:rPr>
          <w:rFonts w:ascii="Cambria" w:hAnsi="Cambria"/>
          <w:b/>
          <w:bCs/>
        </w:rPr>
        <w:t>5. EXECUÇÃO DO OBJETO</w:t>
      </w:r>
    </w:p>
    <w:p w14:paraId="5A8825C2" w14:textId="77777777" w:rsidR="004F73BC" w:rsidRPr="004F73BC" w:rsidRDefault="004F73BC" w:rsidP="004F73BC">
      <w:pPr>
        <w:spacing w:after="0" w:line="240" w:lineRule="auto"/>
        <w:ind w:right="-568"/>
        <w:jc w:val="both"/>
        <w:rPr>
          <w:rFonts w:ascii="Cambria" w:hAnsi="Cambria"/>
          <w:i/>
          <w:iCs/>
        </w:rPr>
      </w:pPr>
    </w:p>
    <w:p w14:paraId="341D6077" w14:textId="77777777" w:rsidR="004F73BC" w:rsidRPr="004F73BC" w:rsidRDefault="004F73BC" w:rsidP="004F73BC">
      <w:pPr>
        <w:spacing w:after="0" w:line="240" w:lineRule="auto"/>
        <w:ind w:right="-568"/>
        <w:jc w:val="both"/>
        <w:rPr>
          <w:rFonts w:ascii="Cambria" w:hAnsi="Cambria"/>
          <w:b/>
          <w:bCs/>
        </w:rPr>
      </w:pPr>
      <w:r w:rsidRPr="004F73BC">
        <w:rPr>
          <w:rFonts w:ascii="Cambria" w:hAnsi="Cambria"/>
          <w:b/>
          <w:bCs/>
        </w:rPr>
        <w:t>Condições de entrega do objeto</w:t>
      </w:r>
      <w:bookmarkStart w:id="18" w:name="_Hlk163037736"/>
      <w:bookmarkEnd w:id="17"/>
    </w:p>
    <w:p w14:paraId="660A78AA" w14:textId="77777777" w:rsidR="004F73BC" w:rsidRPr="004F73BC" w:rsidRDefault="004F73BC" w:rsidP="004F73BC">
      <w:pPr>
        <w:spacing w:after="0" w:line="240" w:lineRule="auto"/>
        <w:ind w:right="-568"/>
        <w:jc w:val="both"/>
        <w:rPr>
          <w:rFonts w:ascii="Cambria" w:hAnsi="Cambria"/>
        </w:rPr>
      </w:pPr>
    </w:p>
    <w:p w14:paraId="3AC3FDE1"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5.1. A execução do objeto ocorrerá de forma contínua, parcelada e sob demanda, conforme as necessidades da Prefeitura Municipal de Braúnas/MG, durante toda a vigência do contrato.</w:t>
      </w:r>
    </w:p>
    <w:p w14:paraId="0BEF7EB4" w14:textId="77777777" w:rsidR="004F73BC" w:rsidRPr="004F73BC" w:rsidRDefault="004F73BC" w:rsidP="004F73BC">
      <w:pPr>
        <w:spacing w:after="0" w:line="240" w:lineRule="auto"/>
        <w:ind w:right="-568"/>
        <w:jc w:val="both"/>
        <w:rPr>
          <w:rFonts w:ascii="Cambria" w:eastAsia="Arial" w:hAnsi="Cambria" w:cs="Calibri"/>
          <w:lang w:eastAsia="pt-BR"/>
        </w:rPr>
      </w:pPr>
    </w:p>
    <w:p w14:paraId="7DDC6A52"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5.2. A empresa contratada deverá disponibilizar profissional para execução dos serviços in loco, nas dependências da Prefeitura Municipal, por até 03 (três) dias por semana, durante o horário regular de funcionamento da Administração, em datas previamente definidas pela Assessoria de Imprensa e Comunicação ou pelo setor competente, sem prejuízo do atendimento remoto sempre que necessário à adequada execução do objeto.</w:t>
      </w:r>
    </w:p>
    <w:p w14:paraId="0BE7CF11" w14:textId="77777777" w:rsidR="004F73BC" w:rsidRPr="004F73BC" w:rsidRDefault="004F73BC" w:rsidP="004F73BC">
      <w:pPr>
        <w:spacing w:after="0" w:line="240" w:lineRule="auto"/>
        <w:ind w:right="-568"/>
        <w:jc w:val="both"/>
        <w:rPr>
          <w:rFonts w:ascii="Cambria" w:eastAsia="Arial" w:hAnsi="Cambria" w:cs="Calibri"/>
          <w:lang w:eastAsia="pt-BR"/>
        </w:rPr>
      </w:pPr>
    </w:p>
    <w:p w14:paraId="56FF7BA4"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5.3. A contratada deverá iniciar a execução dos serviços nos prazos estabelecidos pela Administração, observando o grau de urgência de cada demanda, especialmente quando se tratar de divulgação de atos oficiais, campanhas institucionais, comunicados de interesse público e cobertura de eventos oficiais.</w:t>
      </w:r>
    </w:p>
    <w:p w14:paraId="223732D3" w14:textId="77777777" w:rsidR="004F73BC" w:rsidRPr="004F73BC" w:rsidRDefault="004F73BC" w:rsidP="004F73BC">
      <w:pPr>
        <w:spacing w:after="0" w:line="240" w:lineRule="auto"/>
        <w:ind w:right="-568"/>
        <w:jc w:val="both"/>
        <w:rPr>
          <w:rFonts w:ascii="Cambria" w:eastAsia="Arial" w:hAnsi="Cambria" w:cs="Calibri"/>
          <w:lang w:eastAsia="pt-BR"/>
        </w:rPr>
      </w:pPr>
    </w:p>
    <w:p w14:paraId="3AA57FE0"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5.4. Os serviços compreenderão, entre outros, a criação de identidade visual, elaboração de peças gráficas, produção de conteúdo institucional, gestão de mídias sociais, produção e edição de fotografias e vídeos, cobertura fotográfica e audiovisual de eventos oficiais, impulsionamento de publicações previamente autorizadas e demais atividades previstas no Termo de Referência.</w:t>
      </w:r>
    </w:p>
    <w:p w14:paraId="7A278931" w14:textId="77777777" w:rsidR="004F73BC" w:rsidRPr="004F73BC" w:rsidRDefault="004F73BC" w:rsidP="004F73BC">
      <w:pPr>
        <w:spacing w:after="0" w:line="240" w:lineRule="auto"/>
        <w:ind w:right="-568"/>
        <w:jc w:val="both"/>
        <w:rPr>
          <w:rFonts w:ascii="Cambria" w:eastAsia="Arial" w:hAnsi="Cambria" w:cs="Calibri"/>
          <w:lang w:eastAsia="pt-BR"/>
        </w:rPr>
      </w:pPr>
    </w:p>
    <w:p w14:paraId="59C70E51"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5.5. Nenhum material poderá ser publicado ou divulgado sem a aprovação prévia da Assessoria de Imprensa e Comunicação ou do setor responsável da Prefeitura Municipal de Braúnas.</w:t>
      </w:r>
    </w:p>
    <w:p w14:paraId="447D1A75" w14:textId="77777777" w:rsidR="004F73BC" w:rsidRPr="004F73BC" w:rsidRDefault="004F73BC" w:rsidP="004F73BC">
      <w:pPr>
        <w:spacing w:after="0" w:line="240" w:lineRule="auto"/>
        <w:ind w:right="-568"/>
        <w:jc w:val="both"/>
        <w:rPr>
          <w:rFonts w:ascii="Cambria" w:eastAsia="Arial" w:hAnsi="Cambria" w:cs="Calibri"/>
          <w:lang w:eastAsia="pt-BR"/>
        </w:rPr>
      </w:pPr>
    </w:p>
    <w:p w14:paraId="0E6CDCF7"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5.6. Os arquivos produzidos deverão ser entregues em formato digital, contemplando versões editáveis e versões finais para publicação, possibilitando sua utilização, reprodução e arquivamento pela Administração.</w:t>
      </w:r>
    </w:p>
    <w:p w14:paraId="016596C6" w14:textId="77777777" w:rsidR="004F73BC" w:rsidRPr="004F73BC" w:rsidRDefault="004F73BC" w:rsidP="004F73BC">
      <w:pPr>
        <w:spacing w:after="0" w:line="240" w:lineRule="auto"/>
        <w:ind w:right="-568"/>
        <w:jc w:val="both"/>
        <w:rPr>
          <w:rFonts w:ascii="Cambria" w:eastAsia="Arial" w:hAnsi="Cambria" w:cs="Calibri"/>
          <w:lang w:eastAsia="pt-BR"/>
        </w:rPr>
      </w:pPr>
    </w:p>
    <w:p w14:paraId="3155CF65"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5.7. Quando houver cobertura de eventos oficiais, a contratada deverá disponibilizar equipe técnica e equipamentos compatíveis com a natureza dos serviços, comparecendo aos locais, datas e horários previamente definidos pela Administração.</w:t>
      </w:r>
    </w:p>
    <w:p w14:paraId="440228A3" w14:textId="77777777" w:rsidR="004F73BC" w:rsidRPr="004F73BC" w:rsidRDefault="004F73BC" w:rsidP="004F73BC">
      <w:pPr>
        <w:spacing w:after="0" w:line="240" w:lineRule="auto"/>
        <w:ind w:right="-568"/>
        <w:jc w:val="both"/>
        <w:rPr>
          <w:rFonts w:ascii="Cambria" w:eastAsia="Arial" w:hAnsi="Cambria" w:cs="Calibri"/>
          <w:lang w:eastAsia="pt-BR"/>
        </w:rPr>
      </w:pPr>
    </w:p>
    <w:p w14:paraId="21DDDD7B"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5.8. Todos os equipamentos, softwares, licenças, materiais, veículos, deslocamentos, mão de obra, tributos, encargos sociais, trabalhistas, previdenciários e demais despesas necessárias à execução dos serviços serão de inteira responsabilidade da contratada.</w:t>
      </w:r>
    </w:p>
    <w:p w14:paraId="578674D3" w14:textId="77777777" w:rsidR="004F73BC" w:rsidRPr="004F73BC" w:rsidRDefault="004F73BC" w:rsidP="004F73BC">
      <w:pPr>
        <w:spacing w:after="0" w:line="240" w:lineRule="auto"/>
        <w:ind w:right="-568"/>
        <w:jc w:val="both"/>
        <w:rPr>
          <w:rFonts w:ascii="Cambria" w:eastAsia="Arial" w:hAnsi="Cambria" w:cs="Calibri"/>
          <w:lang w:eastAsia="pt-BR"/>
        </w:rPr>
      </w:pPr>
    </w:p>
    <w:p w14:paraId="5C3CA4E2"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5.9. A contratada deverá manter comunicação permanente com o fiscal do contrato, prestando esclarecimentos, apresentando os materiais produzidos para aprovação e promovendo os ajustes solicitados pela Administração sempre que necessário.</w:t>
      </w:r>
    </w:p>
    <w:p w14:paraId="1D8E50F7" w14:textId="77777777" w:rsidR="004F73BC" w:rsidRPr="004F73BC" w:rsidRDefault="004F73BC" w:rsidP="004F73BC">
      <w:pPr>
        <w:spacing w:after="0" w:line="240" w:lineRule="auto"/>
        <w:ind w:right="-568"/>
        <w:jc w:val="both"/>
        <w:rPr>
          <w:rFonts w:ascii="Cambria" w:eastAsia="Arial" w:hAnsi="Cambria" w:cs="Calibri"/>
          <w:lang w:eastAsia="pt-BR"/>
        </w:rPr>
      </w:pPr>
    </w:p>
    <w:p w14:paraId="77C4C58E"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5.10. A fiscalização da execução contratual será realizada por servidor designado pela Prefeitura Municipal de Braúnas, competindo-lhe acompanhar, fiscalizar, solicitar correções, atestar a execução dos serviços e verificar o cumprimento das obrigações contratuais.</w:t>
      </w:r>
    </w:p>
    <w:p w14:paraId="52DBD0C5" w14:textId="77777777" w:rsidR="004F73BC" w:rsidRPr="004F73BC" w:rsidRDefault="004F73BC" w:rsidP="004F73BC">
      <w:pPr>
        <w:spacing w:after="0" w:line="240" w:lineRule="auto"/>
        <w:ind w:right="-568"/>
        <w:jc w:val="both"/>
        <w:rPr>
          <w:rFonts w:ascii="Cambria" w:eastAsia="Arial" w:hAnsi="Cambria" w:cs="Calibri"/>
          <w:lang w:eastAsia="pt-BR"/>
        </w:rPr>
      </w:pPr>
    </w:p>
    <w:p w14:paraId="55E4FCE4"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5.11. Os serviços serão considerados recebidos após a conferência e aprovação da fiscalização, desde que atendam integralmente às especificações estabelecidas no Termo de Referência, no Edital e na proposta da contratada.</w:t>
      </w:r>
    </w:p>
    <w:p w14:paraId="4CC6A32D" w14:textId="77777777" w:rsidR="004F73BC" w:rsidRPr="004F73BC" w:rsidRDefault="004F73BC" w:rsidP="004F73BC">
      <w:pPr>
        <w:spacing w:after="0" w:line="240" w:lineRule="auto"/>
        <w:ind w:right="-568"/>
        <w:jc w:val="both"/>
        <w:rPr>
          <w:rFonts w:ascii="Cambria" w:eastAsia="Arial" w:hAnsi="Cambria" w:cs="Calibri"/>
          <w:lang w:eastAsia="pt-BR"/>
        </w:rPr>
      </w:pPr>
    </w:p>
    <w:p w14:paraId="7B6EC1D9" w14:textId="77777777" w:rsidR="004F73BC" w:rsidRPr="004F73BC" w:rsidRDefault="004F73BC" w:rsidP="004F73BC">
      <w:pPr>
        <w:spacing w:after="0" w:line="240" w:lineRule="auto"/>
        <w:ind w:right="-568"/>
        <w:jc w:val="both"/>
        <w:rPr>
          <w:rFonts w:ascii="Cambria" w:eastAsia="Arial" w:hAnsi="Cambria" w:cs="Calibri"/>
          <w:lang w:eastAsia="pt-BR"/>
        </w:rPr>
      </w:pPr>
      <w:r w:rsidRPr="004F73BC">
        <w:rPr>
          <w:rFonts w:ascii="Cambria" w:eastAsia="Arial" w:hAnsi="Cambria" w:cs="Calibri"/>
          <w:lang w:eastAsia="pt-BR"/>
        </w:rPr>
        <w:t>5.12. Todo o material produzido durante a vigência do contrato, incluindo artes gráficas, fotografias, vídeos, projetos editáveis, arquivos digitais e demais conteúdos institucionais, passará a integrar o patrimônio da Prefeitura Municipal de Braúnas, que deterá os direitos de utilização, reprodução, edição e divulgação, observada a legislação aplicável sobre direitos autorais.</w:t>
      </w:r>
    </w:p>
    <w:p w14:paraId="630F8D21" w14:textId="77777777" w:rsidR="004F73BC" w:rsidRPr="004F73BC" w:rsidRDefault="004F73BC" w:rsidP="004F73BC">
      <w:pPr>
        <w:spacing w:after="0" w:line="240" w:lineRule="auto"/>
        <w:ind w:right="-568"/>
        <w:jc w:val="both"/>
        <w:rPr>
          <w:rFonts w:ascii="Cambria" w:hAnsi="Cambria"/>
        </w:rPr>
      </w:pPr>
    </w:p>
    <w:p w14:paraId="66A60905" w14:textId="77777777" w:rsidR="004F73BC" w:rsidRPr="004F73BC" w:rsidRDefault="004F73BC" w:rsidP="004F73BC">
      <w:pPr>
        <w:keepNext/>
        <w:keepLines/>
        <w:tabs>
          <w:tab w:val="left" w:pos="567"/>
        </w:tabs>
        <w:spacing w:after="0" w:line="240" w:lineRule="auto"/>
        <w:ind w:right="-568"/>
        <w:jc w:val="both"/>
        <w:outlineLvl w:val="0"/>
        <w:rPr>
          <w:rFonts w:ascii="Cambria" w:eastAsia="Times New Roman" w:hAnsi="Cambria" w:cs="Arial"/>
          <w:b/>
          <w:bCs/>
          <w:lang w:eastAsia="pt-BR"/>
        </w:rPr>
      </w:pPr>
      <w:bookmarkStart w:id="19" w:name="_Hlk163037804"/>
      <w:bookmarkStart w:id="20" w:name="_Hlk163037789"/>
      <w:r w:rsidRPr="004F73BC">
        <w:rPr>
          <w:rFonts w:ascii="Cambria" w:eastAsia="Times New Roman" w:hAnsi="Cambria" w:cs="Arial"/>
          <w:b/>
          <w:bCs/>
          <w:lang w:eastAsia="pt-BR"/>
        </w:rPr>
        <w:t>6. GESTÃO DO CONTRATO</w:t>
      </w:r>
      <w:bookmarkEnd w:id="19"/>
    </w:p>
    <w:p w14:paraId="0AB50373"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D520534"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21" w:name="_Hlk163037854"/>
      <w:bookmarkStart w:id="22" w:name="_Hlk163037845"/>
      <w:r w:rsidRPr="004F73BC">
        <w:rPr>
          <w:rFonts w:ascii="Cambria" w:eastAsia="Arial" w:hAnsi="Cambria" w:cs="Calibri Light"/>
          <w:lang w:eastAsia="pt-BR"/>
        </w:rPr>
        <w:t>6.1. O contrato deverá ser executado fielmente pelas partes, de acordo com as cláusulas avençadas e as normas da Lei nº 14.133, de 2021, e cada parte responderá pelas consequências de sua inexecução total ou parcial.</w:t>
      </w:r>
    </w:p>
    <w:bookmarkEnd w:id="21"/>
    <w:p w14:paraId="2E9E7F19"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17EA871"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23" w:name="_Hlk163038338"/>
      <w:bookmarkStart w:id="24" w:name="_Hlk163037912"/>
      <w:r w:rsidRPr="004F73BC">
        <w:rPr>
          <w:rFonts w:ascii="Cambria" w:eastAsia="Arial" w:hAnsi="Cambria" w:cs="Calibri Light"/>
          <w:lang w:eastAsia="pt-BR"/>
        </w:rPr>
        <w:t>6.2. Em caso de impedimento, ordem de paralisação ou suspensão do contrato, o cronograma de execução será prorrogado automaticamente pelo tempo correspondente, anotadas tais circunstâncias mediante simples apostila.  (Lei nº 14.133/2021, art. 115, §5º).</w:t>
      </w:r>
    </w:p>
    <w:bookmarkEnd w:id="23"/>
    <w:p w14:paraId="4310C008"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4A3C998"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6.3. As comunicações entre o órgão ou entidade e a contratada devem ser realizadas por escrito sempre que o ato exigir tal formalidade, admitindo-se o uso de mensagem eletrônica para esse fim.</w:t>
      </w:r>
    </w:p>
    <w:p w14:paraId="4A79D27D"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E8CF26E"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25" w:name="_Hlk163039478"/>
      <w:r w:rsidRPr="004F73BC">
        <w:rPr>
          <w:rFonts w:ascii="Cambria" w:eastAsia="Arial" w:hAnsi="Cambria" w:cs="Calibri Light"/>
          <w:lang w:eastAsia="pt-BR"/>
        </w:rPr>
        <w:t>6.4. O órgão ou entidade poderá convocar representante da empresa para adoção de providências que devam ser cumpridas de imediato.</w:t>
      </w:r>
    </w:p>
    <w:p w14:paraId="403D4AD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A6BFA23"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6.5.  Após a assinatura do contrato ou instrumento equivalente</w:t>
      </w:r>
      <w:r w:rsidRPr="004F73BC">
        <w:rPr>
          <w:rFonts w:ascii="Cambria" w:eastAsia="Arial" w:hAnsi="Cambria" w:cs="Calibri Light"/>
          <w:strike/>
          <w:lang w:eastAsia="pt-BR"/>
        </w:rPr>
        <w:t>,</w:t>
      </w:r>
      <w:r w:rsidRPr="004F73BC">
        <w:rPr>
          <w:rFonts w:ascii="Cambria" w:eastAsia="Arial" w:hAnsi="Cambria" w:cs="Calibri Light"/>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bookmarkEnd w:id="20"/>
    <w:bookmarkEnd w:id="22"/>
    <w:bookmarkEnd w:id="24"/>
    <w:bookmarkEnd w:id="25"/>
    <w:p w14:paraId="6B67CBC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800B06A" w14:textId="77777777" w:rsidR="004F73BC" w:rsidRPr="004F73BC" w:rsidRDefault="004F73BC" w:rsidP="004F73BC">
      <w:pPr>
        <w:spacing w:after="0" w:line="240" w:lineRule="auto"/>
        <w:ind w:right="-568"/>
        <w:jc w:val="both"/>
        <w:rPr>
          <w:rFonts w:ascii="Cambria" w:eastAsia="Arial" w:hAnsi="Cambria" w:cs="Calibri Light"/>
          <w:b/>
          <w:bCs/>
          <w:lang w:eastAsia="pt-BR"/>
        </w:rPr>
      </w:pPr>
      <w:bookmarkStart w:id="26" w:name="_Hlk163039542"/>
      <w:bookmarkStart w:id="27" w:name="_Hlk163039532"/>
      <w:r w:rsidRPr="004F73BC">
        <w:rPr>
          <w:rFonts w:ascii="Cambria" w:eastAsia="Arial" w:hAnsi="Cambria" w:cs="Calibri Light"/>
          <w:b/>
          <w:bCs/>
          <w:lang w:eastAsia="pt-BR"/>
        </w:rPr>
        <w:t xml:space="preserve">Fiscalização Técnica </w:t>
      </w:r>
    </w:p>
    <w:bookmarkEnd w:id="26"/>
    <w:p w14:paraId="1D7C8B6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DFBDCE8"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28" w:name="_Hlk163039599"/>
      <w:r w:rsidRPr="004F73BC">
        <w:rPr>
          <w:rFonts w:ascii="Cambria" w:eastAsia="Arial" w:hAnsi="Cambria" w:cs="Calibri Light"/>
          <w:lang w:eastAsia="pt-BR"/>
        </w:rPr>
        <w:lastRenderedPageBreak/>
        <w:t xml:space="preserve">6.6. Sanar dúvidas ou divergências técnicas relacionadas à execução do objeto; </w:t>
      </w:r>
    </w:p>
    <w:bookmarkEnd w:id="28"/>
    <w:p w14:paraId="525693DC"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E73481F"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29" w:name="_Hlk163039633"/>
      <w:r w:rsidRPr="004F73BC">
        <w:rPr>
          <w:rFonts w:ascii="Cambria" w:eastAsia="Arial" w:hAnsi="Cambria" w:cs="Calibri Light"/>
          <w:lang w:eastAsia="pt-BR"/>
        </w:rPr>
        <w:t xml:space="preserve">6.7. Registrar, em relatório de vistoria técnica ou em documento pertinente, as ocorrências relevantes e respectivas sugestões de regularização, comunicando-as ao gestor do contrato; </w:t>
      </w:r>
      <w:bookmarkEnd w:id="18"/>
    </w:p>
    <w:bookmarkEnd w:id="27"/>
    <w:bookmarkEnd w:id="29"/>
    <w:p w14:paraId="07A2A80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613E092"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30" w:name="_Hlk163039696"/>
      <w:r w:rsidRPr="004F73BC">
        <w:rPr>
          <w:rFonts w:ascii="Cambria" w:eastAsia="Arial" w:hAnsi="Cambria" w:cs="Calibri Light"/>
          <w:lang w:eastAsia="pt-BR"/>
        </w:rPr>
        <w:t xml:space="preserve">6.8. Adotar medidas preventivas de controle de contratos, manifestando-se quanto à necessidade de suspensão da entrega de bens, da prestação de serviços ou da execução de obras; </w:t>
      </w:r>
    </w:p>
    <w:bookmarkEnd w:id="30"/>
    <w:p w14:paraId="439AE8FA"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8E8918B"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31" w:name="_Hlk163039733"/>
      <w:bookmarkStart w:id="32" w:name="_Hlk163039748"/>
      <w:r w:rsidRPr="004F73BC">
        <w:rPr>
          <w:rFonts w:ascii="Cambria" w:eastAsia="Arial" w:hAnsi="Cambria" w:cs="Calibri Light"/>
          <w:lang w:eastAsia="pt-BR"/>
        </w:rPr>
        <w:t xml:space="preserve">6.9. Conferir e atestar as faturas relativas às aquisições, serviços ou obras; </w:t>
      </w:r>
    </w:p>
    <w:bookmarkEnd w:id="31"/>
    <w:p w14:paraId="7D244959"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41EE2F3"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6.10. Avaliar os serviços executados; </w:t>
      </w:r>
    </w:p>
    <w:p w14:paraId="5FF57BC9"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79AC36E"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6.11. Zelar pela observância das normas técnicas e legais, especificações e métodos de execução exigíveis para o perfeito cumprimento do objeto; </w:t>
      </w:r>
    </w:p>
    <w:p w14:paraId="3748450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A8BFC5F"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6.12. Emitir pareceres técnicos em pedidos de alterações contratuais; </w:t>
      </w:r>
    </w:p>
    <w:p w14:paraId="175DAD85"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FD67518"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6.13. Solicitar a realização de testes, exames e ensaios necessários para realizar controle de qualidade da execução do objeto; </w:t>
      </w:r>
    </w:p>
    <w:p w14:paraId="6157193F"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57065B8"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6.14. Receber provisoriamente o objeto, mediante termo detalhado que comprove o cumprimento das exigências de caráter técnico, nos termos do artigo 140 da Lei federal nº 14.133, de 1º de abril de 2021; </w:t>
      </w:r>
    </w:p>
    <w:p w14:paraId="23FB29E6"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5831F2A"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6.15. Propor a aplicação de penalidades à contratada; </w:t>
      </w:r>
    </w:p>
    <w:bookmarkEnd w:id="32"/>
    <w:p w14:paraId="424F7A74"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E199911" w14:textId="77777777" w:rsidR="004F73BC" w:rsidRPr="004F73BC" w:rsidRDefault="004F73BC" w:rsidP="004F73BC">
      <w:pPr>
        <w:spacing w:after="0" w:line="240" w:lineRule="auto"/>
        <w:ind w:right="-568"/>
        <w:jc w:val="both"/>
        <w:rPr>
          <w:rFonts w:ascii="Cambria" w:eastAsia="Arial" w:hAnsi="Cambria" w:cs="Calibri Light"/>
          <w:b/>
          <w:bCs/>
          <w:lang w:eastAsia="pt-BR"/>
        </w:rPr>
      </w:pPr>
      <w:r w:rsidRPr="004F73BC">
        <w:rPr>
          <w:rFonts w:ascii="Cambria" w:eastAsia="Arial" w:hAnsi="Cambria" w:cs="Calibri Light"/>
          <w:lang w:eastAsia="pt-BR"/>
        </w:rPr>
        <w:t xml:space="preserve"> </w:t>
      </w:r>
      <w:bookmarkStart w:id="33" w:name="_Hlk163039814"/>
      <w:r w:rsidRPr="004F73BC">
        <w:rPr>
          <w:rFonts w:ascii="Cambria" w:eastAsia="Arial" w:hAnsi="Cambria" w:cs="Calibri Light"/>
          <w:b/>
          <w:bCs/>
          <w:lang w:eastAsia="pt-BR"/>
        </w:rPr>
        <w:t>Fiscalização Administrativa</w:t>
      </w:r>
      <w:bookmarkEnd w:id="33"/>
    </w:p>
    <w:p w14:paraId="371214B7"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BB18DEA"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34" w:name="_Hlk163039822"/>
      <w:r w:rsidRPr="004F73BC">
        <w:rPr>
          <w:rFonts w:ascii="Cambria" w:eastAsia="Arial" w:hAnsi="Cambria" w:cs="Calibri Light"/>
          <w:lang w:eastAsia="pt-BR"/>
        </w:rPr>
        <w:t>6.16. O fiscal administrativo do contrato auxiliará o gestor no acompanhamento e fiscalização quanto aos aspectos administrativos, em especial:</w:t>
      </w:r>
    </w:p>
    <w:p w14:paraId="759E3740"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1BA8C02"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 6.16.1. Sanar dúvidas ou divergências administrativas relacionadas à execução do objeto; </w:t>
      </w:r>
    </w:p>
    <w:p w14:paraId="7C9A090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C587B3A"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6.16.2. Realizar tarefas de controle de prazos, de acompanhamento de empenhos, pagamentos, garantias e glosas, de formalização de apostilamentos e de termos aditivos; </w:t>
      </w:r>
    </w:p>
    <w:p w14:paraId="297C305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C5681DF"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6.16.3. Verificar a manutenção das condições de habilitação da contratada, inclusive, mediante eventual solicitação dos documentos comprobatórios pertinentes; </w:t>
      </w:r>
      <w:bookmarkEnd w:id="34"/>
    </w:p>
    <w:p w14:paraId="3DC117D0"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3BB4B33"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35" w:name="_Hlk163039879"/>
      <w:r w:rsidRPr="004F73BC">
        <w:rPr>
          <w:rFonts w:ascii="Cambria" w:eastAsia="Arial" w:hAnsi="Cambria" w:cs="Calibri Light"/>
          <w:lang w:eastAsia="pt-BR"/>
        </w:rPr>
        <w:t xml:space="preserve">6.16.4. Registrar, em documento pertinente, as ocorrências relevantes, comunicando-as ao gestor do contrato com propostas de regularização; </w:t>
      </w:r>
    </w:p>
    <w:p w14:paraId="3340A5B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22139B0"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6.16.5. Adotar medidas preventivas de controle de contratos, manifestando se quanto à necessidade de suspensão da entrega de bens, da realização de serviços ou da execução de obras; </w:t>
      </w:r>
    </w:p>
    <w:bookmarkEnd w:id="35"/>
    <w:p w14:paraId="5FAEEC3A"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4A95E5C"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36" w:name="_Hlk163039964"/>
      <w:r w:rsidRPr="004F73BC">
        <w:rPr>
          <w:rFonts w:ascii="Cambria" w:eastAsia="Arial" w:hAnsi="Cambria" w:cs="Calibri Light"/>
          <w:lang w:eastAsia="pt-BR"/>
        </w:rPr>
        <w:t xml:space="preserve">6.16.6. Receber o objeto provisoriamente, mediante termo detalhado que comprove o cumprimento das exigências de caráter administrativo, nos termos do artigo 140 da Lei federal nº 14.133, de 1º de abril de 2021; </w:t>
      </w:r>
    </w:p>
    <w:p w14:paraId="0095E1D7"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105B699"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6.16.7. Propor a aplicação de penalidades à contratada; </w:t>
      </w:r>
    </w:p>
    <w:p w14:paraId="233AB59F"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E564FEC"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6.16.8. Examinar a regularidade no recolhimento das contribuições fiscal, trabalhista e previdenciária, nos contratos com regime de dedicação exclusiva de mão de obra;</w:t>
      </w:r>
    </w:p>
    <w:p w14:paraId="7044C093"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89CB390"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6.16.9. Auxiliar o gestor do contrato no desempenho da atribuição de que trata o subitem</w:t>
      </w:r>
      <w:bookmarkEnd w:id="36"/>
      <w:r w:rsidRPr="004F73BC">
        <w:rPr>
          <w:rFonts w:ascii="Cambria" w:eastAsia="Arial" w:hAnsi="Cambria" w:cs="Calibri Light"/>
          <w:lang w:eastAsia="pt-BR"/>
        </w:rPr>
        <w:t>.</w:t>
      </w:r>
    </w:p>
    <w:p w14:paraId="4EA1699D" w14:textId="77777777" w:rsidR="004F73BC" w:rsidRPr="004F73BC" w:rsidRDefault="004F73BC" w:rsidP="004F73BC">
      <w:pPr>
        <w:spacing w:after="0" w:line="240" w:lineRule="auto"/>
        <w:ind w:right="-568"/>
        <w:jc w:val="both"/>
        <w:rPr>
          <w:rFonts w:ascii="Cambria" w:hAnsi="Cambria"/>
          <w:color w:val="ED0000"/>
        </w:rPr>
      </w:pPr>
    </w:p>
    <w:p w14:paraId="215D7EC2" w14:textId="77777777" w:rsidR="004F73BC" w:rsidRPr="004F73BC" w:rsidRDefault="004F73BC" w:rsidP="004F73BC">
      <w:pPr>
        <w:spacing w:after="0" w:line="240" w:lineRule="auto"/>
        <w:ind w:right="-568"/>
        <w:jc w:val="both"/>
        <w:rPr>
          <w:rFonts w:ascii="Cambria" w:hAnsi="Cambria"/>
          <w:b/>
          <w:bCs/>
        </w:rPr>
      </w:pPr>
      <w:bookmarkStart w:id="37" w:name="_Hlk163040000"/>
      <w:r w:rsidRPr="004F73BC">
        <w:rPr>
          <w:rFonts w:ascii="Cambria" w:hAnsi="Cambria"/>
          <w:b/>
          <w:bCs/>
        </w:rPr>
        <w:t>Gestor do Contrato</w:t>
      </w:r>
    </w:p>
    <w:p w14:paraId="1AD4A056"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38" w:name="_Hlk163040006"/>
      <w:bookmarkStart w:id="39" w:name="_Hlk163040025"/>
      <w:bookmarkEnd w:id="37"/>
    </w:p>
    <w:p w14:paraId="6A17BE22"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6.17. O gestor do contrato acompanhará, com auxílio dos fiscais técnicos, administrativos e setoriais, todas as etapas da execução contratual como analisar pedidos de reequilíbrio econômico-financeiro e propostas de alteração contratual; </w:t>
      </w:r>
    </w:p>
    <w:bookmarkEnd w:id="38"/>
    <w:p w14:paraId="2BE615B7"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4DBCE8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6.18. Receber definitivamente o objeto, mediante termo detalhado que comprove o atendimento das exigências contratuais, nos termos do artigo 140 da Lei federal nº 14.133, de 1º de abril de 2021; </w:t>
      </w:r>
    </w:p>
    <w:p w14:paraId="6F8E9144"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B67CC72"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6.19. Decidir provisoriamente a suspensão da entrega de bens ou prestação de serviço; </w:t>
      </w:r>
    </w:p>
    <w:p w14:paraId="681B1D3C"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33D6F3E"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6.20. Garantir a inserção e manutenção dos dados referentes ao contrato no Portal Nacional de Contratações Públicas; </w:t>
      </w:r>
    </w:p>
    <w:p w14:paraId="16E1A5AC"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99D6C9B"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6.21. Elaborar o relatório final de que trata a alínea “d” do inciso VI do § 3ºdo artigo 174 da Lei federal nº 14.133, de 1º de abril de 2021, com as informações obtidas durante a execução do contrato; </w:t>
      </w:r>
    </w:p>
    <w:p w14:paraId="575C6E3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FFC3F9F"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6.22. Adotar as providências necessárias para a formalização de processo administrativo de responsabilização para fins de aplicação de sanções, de que trata o artigo 158 da Lei federal nº 14.133, de 1º de abril de 2021; </w:t>
      </w:r>
    </w:p>
    <w:p w14:paraId="5B2166DD"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B741DA7"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6.23. Coordenar as atividades relacionadas à fiscalização técnica, administrativa e setorial. </w:t>
      </w:r>
    </w:p>
    <w:bookmarkEnd w:id="39"/>
    <w:p w14:paraId="20A262B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0B0DDAC" w14:textId="77777777" w:rsidR="004F73BC" w:rsidRPr="004F73BC" w:rsidRDefault="004F73BC" w:rsidP="004F73BC">
      <w:pPr>
        <w:spacing w:after="0" w:line="240" w:lineRule="auto"/>
        <w:ind w:right="-568"/>
        <w:jc w:val="both"/>
        <w:rPr>
          <w:rFonts w:ascii="Cambria" w:hAnsi="Cambria"/>
          <w:b/>
          <w:bCs/>
        </w:rPr>
      </w:pPr>
      <w:bookmarkStart w:id="40" w:name="_Hlk163040209"/>
      <w:r w:rsidRPr="004F73BC">
        <w:rPr>
          <w:rFonts w:ascii="Cambria" w:hAnsi="Cambria"/>
          <w:b/>
          <w:bCs/>
        </w:rPr>
        <w:t xml:space="preserve">7. </w:t>
      </w:r>
      <w:bookmarkStart w:id="41" w:name="_Hlk155271358"/>
      <w:r w:rsidRPr="004F73BC">
        <w:rPr>
          <w:rFonts w:ascii="Cambria" w:hAnsi="Cambria"/>
          <w:b/>
          <w:bCs/>
        </w:rPr>
        <w:t>CRITÉRIOS DE RECEBIMENTO E DE PAGAMENTO</w:t>
      </w:r>
    </w:p>
    <w:bookmarkEnd w:id="40"/>
    <w:p w14:paraId="6C34B9E4" w14:textId="77777777" w:rsidR="004F73BC" w:rsidRPr="004F73BC" w:rsidRDefault="004F73BC" w:rsidP="004F73BC">
      <w:pPr>
        <w:spacing w:after="0" w:line="240" w:lineRule="auto"/>
        <w:ind w:right="-568"/>
        <w:jc w:val="both"/>
        <w:rPr>
          <w:rFonts w:ascii="Cambria" w:hAnsi="Cambria"/>
        </w:rPr>
      </w:pPr>
    </w:p>
    <w:p w14:paraId="3DCC58B0" w14:textId="77777777" w:rsidR="004F73BC" w:rsidRPr="004F73BC" w:rsidRDefault="004F73BC" w:rsidP="004F73BC">
      <w:pPr>
        <w:spacing w:after="0" w:line="240" w:lineRule="auto"/>
        <w:ind w:right="-568"/>
        <w:jc w:val="both"/>
        <w:rPr>
          <w:rFonts w:ascii="Cambria" w:hAnsi="Cambria"/>
          <w:b/>
          <w:bCs/>
        </w:rPr>
      </w:pPr>
      <w:bookmarkStart w:id="42" w:name="_Hlk163040215"/>
      <w:r w:rsidRPr="004F73BC">
        <w:rPr>
          <w:rFonts w:ascii="Cambria" w:hAnsi="Cambria"/>
          <w:b/>
          <w:bCs/>
        </w:rPr>
        <w:t>Recebimento</w:t>
      </w:r>
    </w:p>
    <w:bookmarkEnd w:id="42"/>
    <w:p w14:paraId="63733153" w14:textId="77777777" w:rsidR="004F73BC" w:rsidRPr="004F73BC" w:rsidRDefault="004F73BC" w:rsidP="004F73BC">
      <w:pPr>
        <w:spacing w:after="0" w:line="240" w:lineRule="auto"/>
        <w:ind w:right="-568"/>
        <w:jc w:val="both"/>
        <w:rPr>
          <w:rFonts w:ascii="Cambria" w:hAnsi="Cambria"/>
        </w:rPr>
      </w:pPr>
    </w:p>
    <w:p w14:paraId="553831BD"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43" w:name="_Hlk163040233"/>
      <w:r w:rsidRPr="004F73BC">
        <w:rPr>
          <w:rFonts w:ascii="Cambria" w:eastAsia="Arial" w:hAnsi="Cambria" w:cs="Calibri Light"/>
          <w:lang w:eastAsia="pt-BR"/>
        </w:rPr>
        <w:t>7.1. Os serviços serão recebidos provisoriamente, no prazo de 10 (dez) dias, pelos Fiscais Técnico e Administrativo, mediante termos detalhados, quando verificado o cumprimento das exigências de caráter técnico e administrativo.</w:t>
      </w:r>
    </w:p>
    <w:p w14:paraId="67D911C6"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D8BCB46"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7.2. O prazo da disposição acima será contado do recebimento de comunicação de cobrança oriunda do Contratado com a comprovação da prestação dos serviços a que se referem a parcela a ser paga.</w:t>
      </w:r>
    </w:p>
    <w:p w14:paraId="4701F6F3"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16B9CCC"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7.3. O Fiscal Técnico realizará o recebimento provisório do objeto do contrato mediante termo detalhado que comprove o cumprimento das exigências de caráter técnico.</w:t>
      </w:r>
    </w:p>
    <w:p w14:paraId="086B13C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EE19E32"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7.4. O Fiscal Administrativo realizará o recebimento provisório do objeto do contrato mediante termo detalhado que comprove o cumprimento das exigências de caráter administrativo.</w:t>
      </w:r>
    </w:p>
    <w:p w14:paraId="007E97CB"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391FFFF"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7.5.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6316846C"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1E2FDB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7.6. Nenhum prazo de recebimento ocorrerá enquanto pendente a solução, pelo Contratado, de inconsistências verificadas na execução do objeto ou no instrumento de cobrança.</w:t>
      </w:r>
    </w:p>
    <w:p w14:paraId="2C2C0270"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F665BEE"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7.7. Os bens e/ou serviços poderão ser rejeitados, no todo ou em parte, inclusive antes do recebimento provisório, quando em desacordo com as especificações constantes no Termo de Referência e na proposta, devendo ser substituídos no prazo de 72 horas, a contar da notificação da contratada, às suas custas, sem prejuízo da aplicação das penalidades.</w:t>
      </w:r>
    </w:p>
    <w:p w14:paraId="04E179C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9088EBE"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859009E" w14:textId="77777777" w:rsidR="004F73BC" w:rsidRPr="004F73BC" w:rsidRDefault="004F73BC" w:rsidP="004F73BC">
      <w:pPr>
        <w:spacing w:after="0" w:line="240" w:lineRule="auto"/>
        <w:ind w:right="-568"/>
        <w:jc w:val="both"/>
        <w:rPr>
          <w:rFonts w:ascii="Cambria" w:hAnsi="Cambria"/>
        </w:rPr>
      </w:pPr>
    </w:p>
    <w:p w14:paraId="49796EF6"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7.9.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A2AABC" w14:textId="77777777" w:rsidR="004F73BC" w:rsidRPr="004F73BC" w:rsidRDefault="004F73BC" w:rsidP="004F73BC">
      <w:pPr>
        <w:spacing w:after="0" w:line="240" w:lineRule="auto"/>
        <w:ind w:right="-568"/>
        <w:jc w:val="both"/>
        <w:rPr>
          <w:rFonts w:ascii="Cambria" w:hAnsi="Cambria"/>
        </w:rPr>
      </w:pPr>
    </w:p>
    <w:p w14:paraId="457CC032"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7.10. O recebimento provisório ou definitivo não excluirá a responsabilidade civil pela solidez e pela segurança dos bens nem a responsabilidade ético-profissional pela perfeita execução do contrato.</w:t>
      </w:r>
      <w:bookmarkEnd w:id="43"/>
    </w:p>
    <w:p w14:paraId="5DE60618" w14:textId="77777777" w:rsidR="004F73BC" w:rsidRPr="004F73BC" w:rsidRDefault="004F73BC" w:rsidP="004F73BC">
      <w:pPr>
        <w:spacing w:after="0" w:line="240" w:lineRule="auto"/>
        <w:ind w:right="-568"/>
        <w:jc w:val="both"/>
        <w:rPr>
          <w:rFonts w:ascii="Cambria" w:hAnsi="Cambria"/>
        </w:rPr>
      </w:pPr>
    </w:p>
    <w:p w14:paraId="5C84AEF1" w14:textId="77777777" w:rsidR="004F73BC" w:rsidRPr="004F73BC" w:rsidRDefault="004F73BC" w:rsidP="004F73BC">
      <w:pPr>
        <w:spacing w:after="0" w:line="240" w:lineRule="auto"/>
        <w:ind w:right="-568"/>
        <w:jc w:val="both"/>
        <w:rPr>
          <w:rFonts w:ascii="Cambria" w:hAnsi="Cambria"/>
          <w:b/>
          <w:bCs/>
        </w:rPr>
      </w:pPr>
      <w:bookmarkStart w:id="44" w:name="_Hlk163040246"/>
      <w:r w:rsidRPr="004F73BC">
        <w:rPr>
          <w:rFonts w:ascii="Cambria" w:hAnsi="Cambria"/>
          <w:b/>
          <w:bCs/>
        </w:rPr>
        <w:t>Liquidação</w:t>
      </w:r>
    </w:p>
    <w:bookmarkEnd w:id="44"/>
    <w:p w14:paraId="693846CA" w14:textId="77777777" w:rsidR="004F73BC" w:rsidRPr="004F73BC" w:rsidRDefault="004F73BC" w:rsidP="004F73BC">
      <w:pPr>
        <w:spacing w:after="0" w:line="240" w:lineRule="auto"/>
        <w:ind w:right="-568"/>
        <w:jc w:val="both"/>
        <w:rPr>
          <w:rFonts w:ascii="Cambria" w:hAnsi="Cambria"/>
          <w:b/>
          <w:bCs/>
        </w:rPr>
      </w:pPr>
    </w:p>
    <w:p w14:paraId="2F009B29" w14:textId="77777777" w:rsidR="004F73BC" w:rsidRPr="004F73BC" w:rsidRDefault="004F73BC" w:rsidP="004F73BC">
      <w:pPr>
        <w:spacing w:after="0" w:line="240" w:lineRule="auto"/>
        <w:ind w:right="-568"/>
        <w:jc w:val="both"/>
        <w:rPr>
          <w:rFonts w:ascii="Cambria" w:hAnsi="Cambria"/>
        </w:rPr>
      </w:pPr>
      <w:bookmarkStart w:id="45" w:name="_Hlk163040254"/>
      <w:r w:rsidRPr="004F73BC">
        <w:rPr>
          <w:rFonts w:ascii="Cambria" w:hAnsi="Cambria"/>
        </w:rPr>
        <w:t>7.11. A nota fiscal deverá ser emitida mensalmente referenciando o período da</w:t>
      </w:r>
    </w:p>
    <w:p w14:paraId="454D3D53" w14:textId="77777777" w:rsidR="004F73BC" w:rsidRPr="004F73BC" w:rsidRDefault="004F73BC" w:rsidP="004F73BC">
      <w:pPr>
        <w:spacing w:after="0" w:line="240" w:lineRule="auto"/>
        <w:ind w:right="-568"/>
        <w:jc w:val="both"/>
        <w:rPr>
          <w:rFonts w:ascii="Cambria" w:hAnsi="Cambria"/>
        </w:rPr>
      </w:pPr>
    </w:p>
    <w:p w14:paraId="3F36734B" w14:textId="77777777" w:rsidR="004F73BC" w:rsidRPr="004F73BC" w:rsidRDefault="004F73BC" w:rsidP="004F73BC">
      <w:pPr>
        <w:spacing w:after="0" w:line="240" w:lineRule="auto"/>
        <w:ind w:right="-568"/>
        <w:jc w:val="both"/>
        <w:rPr>
          <w:rFonts w:ascii="Cambria" w:eastAsia="Arial" w:hAnsi="Cambria" w:cs="Calibri Light"/>
          <w:i/>
          <w:iCs/>
          <w:lang w:eastAsia="pt-BR"/>
        </w:rPr>
      </w:pPr>
      <w:r w:rsidRPr="004F73BC">
        <w:rPr>
          <w:rFonts w:ascii="Cambria" w:eastAsia="Arial" w:hAnsi="Cambria" w:cs="Calibri Light"/>
          <w:lang w:eastAsia="pt-BR"/>
        </w:rPr>
        <w:t>7.</w:t>
      </w:r>
      <w:r w:rsidRPr="004F73BC">
        <w:rPr>
          <w:rFonts w:ascii="Cambria" w:eastAsia="Arial" w:hAnsi="Cambria" w:cs="Calibri Light"/>
          <w:i/>
          <w:iCs/>
          <w:lang w:eastAsia="pt-BR"/>
        </w:rPr>
        <w:t>12</w:t>
      </w:r>
      <w:r w:rsidRPr="004F73BC">
        <w:rPr>
          <w:rFonts w:ascii="Cambria" w:eastAsia="Arial" w:hAnsi="Cambria" w:cs="Calibri Light"/>
          <w:lang w:eastAsia="pt-BR"/>
        </w:rPr>
        <w:t>. Recebida a Nota Fiscal ou documento de cobrança equivalente, correrá o prazo de 10 (dez) dias úteis para fins de liquidação, na forma desta seção, prorrogáveis por igual período.</w:t>
      </w:r>
    </w:p>
    <w:p w14:paraId="26F1CB6E" w14:textId="77777777" w:rsidR="004F73BC" w:rsidRPr="004F73BC" w:rsidRDefault="004F73BC" w:rsidP="004F73BC">
      <w:pPr>
        <w:spacing w:after="0" w:line="240" w:lineRule="auto"/>
        <w:ind w:right="-568"/>
        <w:jc w:val="both"/>
        <w:rPr>
          <w:rFonts w:ascii="Cambria" w:eastAsia="Times New Roman" w:hAnsi="Cambria" w:cs="Arial"/>
          <w:color w:val="000000"/>
          <w:lang w:eastAsia="pt-BR"/>
        </w:rPr>
      </w:pPr>
    </w:p>
    <w:p w14:paraId="251603DE" w14:textId="77777777" w:rsidR="004F73BC" w:rsidRPr="004F73BC" w:rsidRDefault="004F73BC" w:rsidP="004F73BC">
      <w:pPr>
        <w:spacing w:after="0" w:line="240" w:lineRule="auto"/>
        <w:ind w:right="-568"/>
        <w:jc w:val="both"/>
        <w:rPr>
          <w:rFonts w:ascii="Cambria" w:eastAsia="Arial" w:hAnsi="Cambria" w:cs="Calibri Light"/>
          <w:i/>
          <w:iCs/>
          <w:lang w:eastAsia="pt-BR"/>
        </w:rPr>
      </w:pPr>
      <w:r w:rsidRPr="004F73BC">
        <w:rPr>
          <w:rFonts w:ascii="Cambria" w:eastAsia="Arial" w:hAnsi="Cambria" w:cs="Calibri Light"/>
          <w:lang w:eastAsia="pt-BR"/>
        </w:rPr>
        <w:t>7.</w:t>
      </w:r>
      <w:r w:rsidRPr="004F73BC">
        <w:rPr>
          <w:rFonts w:ascii="Cambria" w:eastAsia="Arial" w:hAnsi="Cambria" w:cs="Calibri Light"/>
          <w:i/>
          <w:iCs/>
          <w:lang w:eastAsia="pt-BR"/>
        </w:rPr>
        <w:t xml:space="preserve">13. </w:t>
      </w:r>
      <w:r w:rsidRPr="004F73BC">
        <w:rPr>
          <w:rFonts w:ascii="Cambria" w:eastAsia="Arial" w:hAnsi="Cambria" w:cs="Calibri Light"/>
          <w:lang w:eastAsia="pt-BR"/>
        </w:rPr>
        <w:t xml:space="preserve"> Para fins de liquidação, o setor competente deverá verificar se a nota fiscal ou instrumento de cobrança equivalente apresentado expressa os elementos necessários e essenciais do documento, tais como: </w:t>
      </w:r>
    </w:p>
    <w:p w14:paraId="589F2B5F" w14:textId="77777777" w:rsidR="004F73BC" w:rsidRPr="004F73BC" w:rsidRDefault="004F73BC" w:rsidP="004F73BC">
      <w:pPr>
        <w:spacing w:after="0" w:line="240" w:lineRule="auto"/>
        <w:ind w:right="-568"/>
        <w:jc w:val="both"/>
        <w:rPr>
          <w:rFonts w:ascii="Cambria" w:eastAsia="Times New Roman" w:hAnsi="Cambria" w:cs="Arial"/>
          <w:color w:val="000000"/>
        </w:rPr>
      </w:pPr>
    </w:p>
    <w:p w14:paraId="6D4FBF8A" w14:textId="77777777" w:rsidR="004F73BC" w:rsidRPr="004F73BC" w:rsidRDefault="004F73BC" w:rsidP="004F73BC">
      <w:pPr>
        <w:spacing w:after="0" w:line="240" w:lineRule="auto"/>
        <w:ind w:right="-568"/>
        <w:jc w:val="both"/>
        <w:rPr>
          <w:rFonts w:ascii="Cambria" w:eastAsia="Times New Roman" w:hAnsi="Cambria" w:cs="Arial"/>
          <w:color w:val="000000"/>
        </w:rPr>
      </w:pPr>
      <w:r w:rsidRPr="004F73BC">
        <w:rPr>
          <w:rFonts w:ascii="Cambria" w:eastAsia="Times New Roman" w:hAnsi="Cambria" w:cs="Arial"/>
          <w:color w:val="000000"/>
        </w:rPr>
        <w:t xml:space="preserve">7.13.1. a data da emissão; </w:t>
      </w:r>
    </w:p>
    <w:p w14:paraId="2773FDC8" w14:textId="77777777" w:rsidR="004F73BC" w:rsidRPr="004F73BC" w:rsidRDefault="004F73BC" w:rsidP="004F73BC">
      <w:pPr>
        <w:spacing w:after="0" w:line="240" w:lineRule="auto"/>
        <w:ind w:right="-568"/>
        <w:jc w:val="both"/>
        <w:rPr>
          <w:rFonts w:ascii="Cambria" w:eastAsia="Times New Roman" w:hAnsi="Cambria" w:cs="Arial"/>
          <w:color w:val="000000"/>
        </w:rPr>
      </w:pPr>
    </w:p>
    <w:p w14:paraId="27DBA3D2" w14:textId="77777777" w:rsidR="004F73BC" w:rsidRPr="004F73BC" w:rsidRDefault="004F73BC" w:rsidP="004F73BC">
      <w:pPr>
        <w:spacing w:after="0" w:line="240" w:lineRule="auto"/>
        <w:ind w:right="-568"/>
        <w:jc w:val="both"/>
        <w:rPr>
          <w:rFonts w:ascii="Cambria" w:eastAsia="Times New Roman" w:hAnsi="Cambria" w:cs="Arial"/>
          <w:color w:val="000000"/>
        </w:rPr>
      </w:pPr>
      <w:r w:rsidRPr="004F73BC">
        <w:rPr>
          <w:rFonts w:ascii="Cambria" w:eastAsia="Times New Roman" w:hAnsi="Cambria" w:cs="Arial"/>
          <w:color w:val="000000"/>
        </w:rPr>
        <w:t xml:space="preserve">7.13.2. os dados do contrato e do órgão contratante; </w:t>
      </w:r>
    </w:p>
    <w:p w14:paraId="302871AD" w14:textId="77777777" w:rsidR="004F73BC" w:rsidRPr="004F73BC" w:rsidRDefault="004F73BC" w:rsidP="004F73BC">
      <w:pPr>
        <w:spacing w:after="0" w:line="240" w:lineRule="auto"/>
        <w:ind w:right="-568"/>
        <w:jc w:val="both"/>
        <w:rPr>
          <w:rFonts w:ascii="Cambria" w:eastAsia="Times New Roman" w:hAnsi="Cambria" w:cs="Arial"/>
          <w:color w:val="000000"/>
        </w:rPr>
      </w:pPr>
    </w:p>
    <w:p w14:paraId="1A9DD124" w14:textId="77777777" w:rsidR="004F73BC" w:rsidRPr="004F73BC" w:rsidRDefault="004F73BC" w:rsidP="004F73BC">
      <w:pPr>
        <w:spacing w:after="0" w:line="240" w:lineRule="auto"/>
        <w:ind w:right="-568"/>
        <w:jc w:val="both"/>
        <w:rPr>
          <w:rFonts w:ascii="Cambria" w:eastAsia="Times New Roman" w:hAnsi="Cambria" w:cs="Arial"/>
          <w:color w:val="000000"/>
        </w:rPr>
      </w:pPr>
      <w:r w:rsidRPr="004F73BC">
        <w:rPr>
          <w:rFonts w:ascii="Cambria" w:eastAsia="Times New Roman" w:hAnsi="Cambria" w:cs="Arial"/>
          <w:color w:val="000000"/>
        </w:rPr>
        <w:t xml:space="preserve">7.13.3.  o valor a pagar; e </w:t>
      </w:r>
      <w:bookmarkEnd w:id="45"/>
    </w:p>
    <w:p w14:paraId="336D1D02" w14:textId="77777777" w:rsidR="004F73BC" w:rsidRPr="004F73BC" w:rsidRDefault="004F73BC" w:rsidP="004F73BC">
      <w:pPr>
        <w:spacing w:after="0" w:line="240" w:lineRule="auto"/>
        <w:ind w:right="-568"/>
        <w:jc w:val="both"/>
        <w:rPr>
          <w:rFonts w:ascii="Cambria" w:hAnsi="Cambria"/>
        </w:rPr>
      </w:pPr>
    </w:p>
    <w:p w14:paraId="7BFEA1C7" w14:textId="77777777" w:rsidR="004F73BC" w:rsidRPr="004F73BC" w:rsidRDefault="004F73BC" w:rsidP="004F73BC">
      <w:pPr>
        <w:spacing w:after="0" w:line="240" w:lineRule="auto"/>
        <w:ind w:right="-568"/>
        <w:jc w:val="both"/>
        <w:rPr>
          <w:rFonts w:ascii="Cambria" w:hAnsi="Cambria"/>
        </w:rPr>
      </w:pPr>
      <w:bookmarkStart w:id="46" w:name="_Hlk163040337"/>
      <w:r w:rsidRPr="004F73BC">
        <w:rPr>
          <w:rFonts w:ascii="Cambria" w:hAnsi="Cambria"/>
        </w:rPr>
        <w:t>7.13.4. eventual destaque do valor de retenções tributárias cabíveis.</w:t>
      </w:r>
    </w:p>
    <w:p w14:paraId="72913724" w14:textId="77777777" w:rsidR="004F73BC" w:rsidRPr="004F73BC" w:rsidRDefault="004F73BC" w:rsidP="004F73BC">
      <w:pPr>
        <w:spacing w:after="0" w:line="240" w:lineRule="auto"/>
        <w:ind w:right="-568"/>
        <w:jc w:val="both"/>
        <w:rPr>
          <w:rFonts w:ascii="Cambria" w:hAnsi="Cambria"/>
        </w:rPr>
      </w:pPr>
    </w:p>
    <w:p w14:paraId="47FD56FD" w14:textId="77777777" w:rsidR="004F73BC" w:rsidRPr="004F73BC" w:rsidRDefault="004F73BC" w:rsidP="004F73BC">
      <w:pPr>
        <w:spacing w:after="0" w:line="240" w:lineRule="auto"/>
        <w:ind w:right="-568"/>
        <w:jc w:val="both"/>
        <w:rPr>
          <w:rFonts w:ascii="Cambria" w:eastAsia="Arial" w:hAnsi="Cambria" w:cs="Calibri Light"/>
          <w:i/>
          <w:iCs/>
          <w:lang w:eastAsia="pt-BR"/>
        </w:rPr>
      </w:pPr>
      <w:r w:rsidRPr="004F73BC">
        <w:rPr>
          <w:rFonts w:ascii="Cambria" w:eastAsia="Arial" w:hAnsi="Cambria" w:cs="Calibri Light"/>
          <w:lang w:eastAsia="pt-BR"/>
        </w:rPr>
        <w:t>7.</w:t>
      </w:r>
      <w:r w:rsidRPr="004F73BC">
        <w:rPr>
          <w:rFonts w:ascii="Cambria" w:eastAsia="Arial" w:hAnsi="Cambria" w:cs="Calibri Light"/>
          <w:i/>
          <w:iCs/>
          <w:lang w:eastAsia="pt-BR"/>
        </w:rPr>
        <w:t>14</w:t>
      </w:r>
      <w:r w:rsidRPr="004F73BC">
        <w:rPr>
          <w:rFonts w:ascii="Cambria" w:eastAsia="Arial" w:hAnsi="Cambria" w:cs="Calibri Light"/>
          <w:lang w:eastAsia="pt-BR"/>
        </w:rPr>
        <w:t xml:space="preserve">. </w:t>
      </w:r>
      <w:r w:rsidRPr="004F73BC">
        <w:rPr>
          <w:rFonts w:ascii="Cambria" w:hAnsi="Cambria" w:cs="Calibri Light"/>
          <w:lang w:eastAsia="pt-BR"/>
        </w:rPr>
        <w:t xml:space="preserve">Havendo erro na apresentação da nota fiscal ou instrumento de cobrança equivalente, ou circunstância que impeça a </w:t>
      </w:r>
      <w:r w:rsidRPr="004F73BC">
        <w:rPr>
          <w:rFonts w:ascii="Cambria" w:eastAsia="Arial" w:hAnsi="Cambria" w:cs="Calibri Light"/>
          <w:lang w:eastAsia="pt-BR"/>
        </w:rPr>
        <w:t>liquidação da despesa, esta ficará sobrestada até que o contratado providencie as medidas saneadoras, reiniciando-se o prazo após a comprovação da regularização da situação, sem ônus ao contratante;</w:t>
      </w:r>
    </w:p>
    <w:p w14:paraId="5CFF0BF0"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F79E2D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7.15. A Administração deverá realizar consulta para: </w:t>
      </w:r>
    </w:p>
    <w:p w14:paraId="41FFEDC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250DFEE"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a) verificar a manutenção das condições de habilitação exigidas no edital;</w:t>
      </w:r>
    </w:p>
    <w:p w14:paraId="43AB66A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18D1F08"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 b) identificar possível razão que impeça a participação em licitação, no âmbito do órgão ou entidade, proibição de contratar com o Poder Público, bem como ocorrências impeditivas indiretas.</w:t>
      </w:r>
    </w:p>
    <w:p w14:paraId="3DEC490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CB96FB3"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7.16.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FEF2AD"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FB0D015" w14:textId="77777777" w:rsidR="004F73BC" w:rsidRPr="004F73BC" w:rsidRDefault="004F73BC" w:rsidP="004F73BC">
      <w:pPr>
        <w:spacing w:after="0" w:line="240" w:lineRule="auto"/>
        <w:ind w:right="-568"/>
        <w:jc w:val="both"/>
        <w:rPr>
          <w:rFonts w:ascii="Cambria" w:eastAsia="Arial" w:hAnsi="Cambria" w:cs="Calibri Light"/>
          <w:i/>
          <w:iCs/>
          <w:lang w:eastAsia="pt-BR"/>
        </w:rPr>
      </w:pPr>
      <w:r w:rsidRPr="004F73BC">
        <w:rPr>
          <w:rFonts w:ascii="Cambria" w:eastAsia="Arial" w:hAnsi="Cambria" w:cs="Calibri Light"/>
          <w:lang w:eastAsia="pt-BR"/>
        </w:rPr>
        <w:t>7.1</w:t>
      </w:r>
      <w:r w:rsidRPr="004F73BC">
        <w:rPr>
          <w:rFonts w:ascii="Cambria" w:eastAsia="Arial" w:hAnsi="Cambria" w:cs="Calibri Light"/>
          <w:i/>
          <w:iCs/>
          <w:lang w:eastAsia="pt-BR"/>
        </w:rPr>
        <w:t>7</w:t>
      </w:r>
      <w:r w:rsidRPr="004F73BC">
        <w:rPr>
          <w:rFonts w:ascii="Cambria" w:eastAsia="Arial" w:hAnsi="Cambria" w:cs="Calibri Light"/>
          <w:lang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D2B8B6C"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A90873F" w14:textId="77777777" w:rsidR="004F73BC" w:rsidRPr="004F73BC" w:rsidRDefault="004F73BC" w:rsidP="004F73BC">
      <w:pPr>
        <w:spacing w:after="0" w:line="240" w:lineRule="auto"/>
        <w:ind w:right="-568"/>
        <w:jc w:val="both"/>
        <w:rPr>
          <w:rFonts w:ascii="Cambria" w:eastAsia="Arial" w:hAnsi="Cambria" w:cs="Calibri Light"/>
          <w:i/>
          <w:iCs/>
          <w:lang w:eastAsia="pt-BR"/>
        </w:rPr>
      </w:pPr>
      <w:r w:rsidRPr="004F73BC">
        <w:rPr>
          <w:rFonts w:ascii="Cambria" w:eastAsia="Arial" w:hAnsi="Cambria" w:cs="Calibri Light"/>
          <w:lang w:eastAsia="pt-BR"/>
        </w:rPr>
        <w:t>7.1</w:t>
      </w:r>
      <w:r w:rsidRPr="004F73BC">
        <w:rPr>
          <w:rFonts w:ascii="Cambria" w:eastAsia="Arial" w:hAnsi="Cambria" w:cs="Calibri Light"/>
          <w:i/>
          <w:iCs/>
          <w:lang w:eastAsia="pt-BR"/>
        </w:rPr>
        <w:t>8</w:t>
      </w:r>
      <w:r w:rsidRPr="004F73BC">
        <w:rPr>
          <w:rFonts w:ascii="Cambria" w:eastAsia="Arial" w:hAnsi="Cambria" w:cs="Calibri Light"/>
          <w:lang w:eastAsia="pt-BR"/>
        </w:rPr>
        <w:t xml:space="preserve">. Persistindo a irregularidade, o contratante deverá adotar as medidas necessárias à rescisão contratual nos autos do processo administrativo correspondente, assegurada ao contratado a ampla defesa. </w:t>
      </w:r>
    </w:p>
    <w:p w14:paraId="15A17400" w14:textId="77777777" w:rsidR="004F73BC" w:rsidRPr="004F73BC" w:rsidRDefault="004F73BC" w:rsidP="004F73BC">
      <w:pPr>
        <w:spacing w:after="0" w:line="240" w:lineRule="auto"/>
        <w:ind w:right="-568"/>
        <w:jc w:val="both"/>
        <w:rPr>
          <w:rFonts w:ascii="Cambria" w:hAnsi="Cambria"/>
        </w:rPr>
      </w:pPr>
    </w:p>
    <w:p w14:paraId="6DEBDE11"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 xml:space="preserve">7.19. Havendo a efetiva execução do objeto, os pagamentos serão realizados normalmente, até que se decida pela rescisão do contrato, caso o contratado não regularize sua situação. </w:t>
      </w:r>
    </w:p>
    <w:bookmarkEnd w:id="46"/>
    <w:p w14:paraId="0CB3299D" w14:textId="77777777" w:rsidR="004F73BC" w:rsidRPr="004F73BC" w:rsidRDefault="004F73BC" w:rsidP="004F73BC">
      <w:pPr>
        <w:spacing w:after="0" w:line="240" w:lineRule="auto"/>
        <w:ind w:right="-568"/>
        <w:jc w:val="both"/>
        <w:rPr>
          <w:rFonts w:ascii="Cambria" w:hAnsi="Cambria"/>
        </w:rPr>
      </w:pPr>
    </w:p>
    <w:p w14:paraId="50503431" w14:textId="77777777" w:rsidR="004F73BC" w:rsidRPr="004F73BC" w:rsidRDefault="004F73BC" w:rsidP="004F73BC">
      <w:pPr>
        <w:spacing w:after="0" w:line="240" w:lineRule="auto"/>
        <w:ind w:right="-568"/>
        <w:jc w:val="both"/>
        <w:rPr>
          <w:rFonts w:ascii="Cambria" w:hAnsi="Cambria"/>
          <w:b/>
          <w:bCs/>
        </w:rPr>
      </w:pPr>
      <w:bookmarkStart w:id="47" w:name="_Hlk163040433"/>
      <w:r w:rsidRPr="004F73BC">
        <w:rPr>
          <w:rFonts w:ascii="Cambria" w:hAnsi="Cambria"/>
          <w:b/>
          <w:bCs/>
        </w:rPr>
        <w:t xml:space="preserve">Condições de Pagamento </w:t>
      </w:r>
    </w:p>
    <w:p w14:paraId="2FEF1292" w14:textId="77777777" w:rsidR="004F73BC" w:rsidRPr="004F73BC" w:rsidRDefault="004F73BC" w:rsidP="004F73BC">
      <w:pPr>
        <w:spacing w:after="0" w:line="240" w:lineRule="auto"/>
        <w:ind w:right="-568"/>
        <w:jc w:val="both"/>
        <w:rPr>
          <w:rFonts w:ascii="Cambria" w:hAnsi="Cambria"/>
          <w:b/>
          <w:bCs/>
        </w:rPr>
      </w:pPr>
    </w:p>
    <w:p w14:paraId="01A82B8E" w14:textId="77777777" w:rsidR="004F73BC" w:rsidRPr="004F73BC" w:rsidRDefault="004F73BC" w:rsidP="004F73BC">
      <w:pPr>
        <w:widowControl w:val="0"/>
        <w:suppressAutoHyphens/>
        <w:spacing w:after="0" w:line="240" w:lineRule="auto"/>
        <w:ind w:right="-568"/>
        <w:jc w:val="both"/>
        <w:rPr>
          <w:rFonts w:ascii="Cambria" w:eastAsia="Times New Roman" w:hAnsi="Cambria" w:cs="Tahoma"/>
          <w:lang w:eastAsia="pt-BR"/>
        </w:rPr>
      </w:pPr>
      <w:r w:rsidRPr="004F73BC">
        <w:rPr>
          <w:rFonts w:ascii="Cambria" w:eastAsia="Times New Roman" w:hAnsi="Cambria" w:cs="Calibri Light"/>
          <w:lang w:eastAsia="pt-BR"/>
        </w:rPr>
        <w:t>7.20</w:t>
      </w:r>
      <w:r w:rsidRPr="004F73BC">
        <w:rPr>
          <w:rFonts w:ascii="Cambria" w:eastAsia="Times New Roman" w:hAnsi="Cambria" w:cs="Calibri Light"/>
          <w:lang w:val="x-none" w:eastAsia="pt-BR"/>
        </w:rPr>
        <w:t xml:space="preserve">. </w:t>
      </w:r>
      <w:r w:rsidRPr="004F73BC">
        <w:rPr>
          <w:rFonts w:ascii="Cambria" w:eastAsia="Times New Roman" w:hAnsi="Cambria" w:cs="Tahoma"/>
          <w:lang w:eastAsia="pt-BR"/>
        </w:rPr>
        <w:t xml:space="preserve">O pagamento será efetuado em até 30 (trinta) dias corridos, após apresentação e aceitação da Nota Fiscal/Fatura pela </w:t>
      </w:r>
      <w:r w:rsidRPr="004F73BC">
        <w:rPr>
          <w:rFonts w:ascii="Cambria" w:eastAsia="Times New Roman" w:hAnsi="Cambria" w:cs="Arial"/>
          <w:bCs/>
          <w:lang w:eastAsia="pt-BR"/>
        </w:rPr>
        <w:t>secretaria requisitante,</w:t>
      </w:r>
      <w:r w:rsidRPr="004F73BC">
        <w:rPr>
          <w:rFonts w:ascii="Cambria" w:eastAsia="Times New Roman" w:hAnsi="Cambria" w:cs="Tahoma"/>
          <w:lang w:eastAsia="pt-BR"/>
        </w:rPr>
        <w:t xml:space="preserve"> transcorrido o prazo necessário para tramitação no Departamento de Contabilidade do Município.</w:t>
      </w:r>
    </w:p>
    <w:bookmarkEnd w:id="47"/>
    <w:p w14:paraId="2B9BA920" w14:textId="77777777" w:rsidR="004F73BC" w:rsidRPr="004F73BC" w:rsidRDefault="004F73BC" w:rsidP="004F73BC">
      <w:pPr>
        <w:widowControl w:val="0"/>
        <w:suppressAutoHyphens/>
        <w:spacing w:after="0" w:line="240" w:lineRule="auto"/>
        <w:ind w:right="-568"/>
        <w:jc w:val="both"/>
        <w:rPr>
          <w:rFonts w:ascii="Cambria" w:eastAsia="Times New Roman" w:hAnsi="Cambria" w:cs="Tahoma"/>
          <w:lang w:eastAsia="pt-BR"/>
        </w:rPr>
      </w:pPr>
    </w:p>
    <w:p w14:paraId="0DB3EF7F" w14:textId="77777777" w:rsidR="004F73BC" w:rsidRPr="004F73BC" w:rsidRDefault="004F73BC" w:rsidP="004F73BC">
      <w:pPr>
        <w:widowControl w:val="0"/>
        <w:suppressAutoHyphens/>
        <w:spacing w:after="0" w:line="240" w:lineRule="auto"/>
        <w:ind w:right="-568"/>
        <w:jc w:val="both"/>
        <w:rPr>
          <w:rFonts w:ascii="Cambria" w:eastAsia="Times New Roman" w:hAnsi="Cambria" w:cs="Tahoma"/>
          <w:lang w:eastAsia="pt-BR"/>
        </w:rPr>
      </w:pPr>
      <w:bookmarkStart w:id="48" w:name="_Hlk163040457"/>
      <w:r w:rsidRPr="004F73BC">
        <w:rPr>
          <w:rFonts w:ascii="Cambria" w:eastAsia="Times New Roman" w:hAnsi="Cambria" w:cs="Tahoma"/>
          <w:lang w:eastAsia="pt-BR"/>
        </w:rPr>
        <w:t>7.21. Para efeito de cada pagamento, a nota fiscal/fatura deverá estar acompanhada das guias de comprovação de recolhimento dos encargos previdenciários (INSS e FGTS).</w:t>
      </w:r>
    </w:p>
    <w:p w14:paraId="4AF782F6"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Arial"/>
          <w:lang w:eastAsia="pt-BR"/>
        </w:rPr>
      </w:pPr>
    </w:p>
    <w:p w14:paraId="1467F2D2"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Arial"/>
          <w:lang w:eastAsia="pt-BR"/>
        </w:rPr>
      </w:pPr>
      <w:r w:rsidRPr="004F73BC">
        <w:rPr>
          <w:rFonts w:ascii="Cambria" w:eastAsia="Times New Roman" w:hAnsi="Cambria" w:cs="Arial"/>
          <w:lang w:eastAsia="pt-BR"/>
        </w:rPr>
        <w:t>7.22. O preço será fixado e irreajustável, salvo as condições previstas na Lei Federal 14.133/2021, e suas alterações</w:t>
      </w:r>
    </w:p>
    <w:p w14:paraId="72DB1D2E"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Arial"/>
          <w:lang w:eastAsia="pt-BR"/>
        </w:rPr>
      </w:pPr>
    </w:p>
    <w:p w14:paraId="5AFB6512"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Tahoma"/>
          <w:lang w:eastAsia="pt-BR"/>
        </w:rPr>
      </w:pPr>
      <w:r w:rsidRPr="004F73BC">
        <w:rPr>
          <w:rFonts w:ascii="Cambria" w:eastAsia="Times New Roman" w:hAnsi="Cambria" w:cs="Tahoma"/>
          <w:noProof/>
          <w:lang w:eastAsia="pt-BR"/>
        </w:rPr>
        <mc:AlternateContent>
          <mc:Choice Requires="wps">
            <w:drawing>
              <wp:anchor distT="0" distB="0" distL="114300" distR="114300" simplePos="0" relativeHeight="251617280" behindDoc="0" locked="0" layoutInCell="1" allowOverlap="1" wp14:anchorId="65C4652E" wp14:editId="3A6A83B5">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D0CFF29" w14:textId="77777777" w:rsidR="004F73BC" w:rsidRDefault="004F73BC" w:rsidP="004F73BC">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5C4652E"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6D0CFF29" w14:textId="77777777" w:rsidR="004F73BC" w:rsidRDefault="004F73BC" w:rsidP="004F73BC">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630592" behindDoc="0" locked="0" layoutInCell="1" allowOverlap="1" wp14:anchorId="234B831C" wp14:editId="22F1802C">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B5E9F9" w14:textId="77777777" w:rsidR="004F73BC" w:rsidRDefault="004F73BC" w:rsidP="004F73BC">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34B831C" id="Caixa de Texto 118" o:spid="_x0000_s1027" type="#_x0000_t202" style="position:absolute;left:0;text-align:left;margin-left:82.35pt;margin-top:82.15pt;width:3.9pt;height:3.65pt;rotation:3;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3CB5E9F9" w14:textId="77777777" w:rsidR="004F73BC" w:rsidRDefault="004F73BC" w:rsidP="004F73BC">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643904" behindDoc="0" locked="0" layoutInCell="1" allowOverlap="1" wp14:anchorId="25CED7E6" wp14:editId="0B3D6A13">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D5808EE" w14:textId="77777777" w:rsidR="004F73BC" w:rsidRDefault="004F73BC" w:rsidP="004F73BC">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5CED7E6" id="Caixa de Texto 117" o:spid="_x0000_s1028" type="#_x0000_t202" style="position:absolute;left:0;text-align:left;margin-left:77.85pt;margin-top:81.9pt;width:3.8pt;height:3.65pt;rotation:7;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3D5808EE" w14:textId="77777777" w:rsidR="004F73BC" w:rsidRDefault="004F73BC" w:rsidP="004F73BC">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657216" behindDoc="0" locked="0" layoutInCell="1" allowOverlap="1" wp14:anchorId="4E1B145F" wp14:editId="7FE9668F">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9C1712" w14:textId="77777777" w:rsidR="004F73BC" w:rsidRDefault="004F73BC" w:rsidP="004F73BC">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1B145F" id="Caixa de Texto 116" o:spid="_x0000_s1029" type="#_x0000_t202" style="position:absolute;left:0;text-align:left;margin-left:69.45pt;margin-top:80.2pt;width:7.75pt;height:2.85pt;rotation:9;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4C9C1712" w14:textId="77777777" w:rsidR="004F73BC" w:rsidRDefault="004F73BC" w:rsidP="004F73BC">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670528" behindDoc="0" locked="0" layoutInCell="1" allowOverlap="1" wp14:anchorId="38108B4A" wp14:editId="6DBC5BCA">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9C3FB4" w14:textId="77777777" w:rsidR="004F73BC" w:rsidRDefault="004F73BC" w:rsidP="004F73BC">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108B4A" id="Caixa de Texto 115" o:spid="_x0000_s1030" type="#_x0000_t202" style="position:absolute;left:0;text-align:left;margin-left:110.1pt;margin-top:80.7pt;width:8.5pt;height:2.45pt;rotation:-11;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4B9C3FB4" w14:textId="77777777" w:rsidR="004F73BC" w:rsidRDefault="004F73BC" w:rsidP="004F73BC">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683840" behindDoc="0" locked="0" layoutInCell="1" allowOverlap="1" wp14:anchorId="6E1A4047" wp14:editId="0020D337">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18923B" w14:textId="77777777" w:rsidR="004F73BC" w:rsidRDefault="004F73BC" w:rsidP="004F73BC">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E1A4047" id="Caixa de Texto 114" o:spid="_x0000_s1031" type="#_x0000_t202" style="position:absolute;left:0;text-align:left;margin-left:105.55pt;margin-top:81.8pt;width:3.6pt;height:3.65pt;rotation:-5;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1A18923B" w14:textId="77777777" w:rsidR="004F73BC" w:rsidRDefault="004F73BC" w:rsidP="004F73BC">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697152" behindDoc="0" locked="0" layoutInCell="1" allowOverlap="1" wp14:anchorId="06539C5B" wp14:editId="50A20B74">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E0F151" w14:textId="77777777" w:rsidR="004F73BC" w:rsidRDefault="004F73BC" w:rsidP="004F73BC">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6539C5B" id="Caixa de Texto 113" o:spid="_x0000_s1032" type="#_x0000_t202" style="position:absolute;left:0;text-align:left;margin-left:101.05pt;margin-top:82.1pt;width:3.9pt;height:3.65pt;rotation:-3;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34E0F151" w14:textId="77777777" w:rsidR="004F73BC" w:rsidRDefault="004F73BC" w:rsidP="004F73BC">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4F73BC">
        <w:rPr>
          <w:rFonts w:ascii="Cambria" w:eastAsia="Times New Roman" w:hAnsi="Cambria" w:cs="Tahoma"/>
          <w:noProof/>
          <w:lang w:eastAsia="pt-BR"/>
        </w:rPr>
        <mc:AlternateContent>
          <mc:Choice Requires="wps">
            <w:drawing>
              <wp:anchor distT="0" distB="0" distL="114300" distR="114300" simplePos="0" relativeHeight="251710464" behindDoc="0" locked="0" layoutInCell="1" allowOverlap="1" wp14:anchorId="739E326C" wp14:editId="170145A9">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8B83AD" w14:textId="77777777" w:rsidR="004F73BC" w:rsidRDefault="004F73BC" w:rsidP="004F73BC">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39E326C" id="Caixa de Texto 112" o:spid="_x0000_s1033" type="#_x0000_t202" style="position:absolute;left:0;text-align:left;margin-left:96.3pt;margin-top:82.4pt;width:4.15pt;height:3.65pt;rotation:-1;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0B8B83AD" w14:textId="77777777" w:rsidR="004F73BC" w:rsidRDefault="004F73BC" w:rsidP="004F73BC">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4F73BC">
        <w:rPr>
          <w:rFonts w:ascii="Cambria" w:eastAsia="Times New Roman" w:hAnsi="Cambria" w:cs="Tahoma"/>
          <w:lang w:eastAsia="pt-BR"/>
        </w:rPr>
        <w:t>7.23. O Município reserva-se o direito de recusar o pagamento se, no ato da atestação, os bens estiverem em desacordo com as especificações apresentadas e aceitas.</w:t>
      </w:r>
    </w:p>
    <w:p w14:paraId="79614B03"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Tahoma"/>
          <w:lang w:eastAsia="pt-BR"/>
        </w:rPr>
      </w:pPr>
    </w:p>
    <w:p w14:paraId="2487AC60"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Arial"/>
          <w:lang w:eastAsia="pt-BR"/>
        </w:rPr>
      </w:pPr>
      <w:r w:rsidRPr="004F73BC">
        <w:rPr>
          <w:rFonts w:ascii="Cambria" w:eastAsia="Times New Roman" w:hAnsi="Cambria" w:cs="Tahoma"/>
          <w:lang w:eastAsia="pt-BR"/>
        </w:rPr>
        <w:t>7.24. Nenhum pagamento será efetuado à licitante vencedora enquanto pendente de liquidação qualquer obrigação financeira, sem que isso gere direito à alteração dos preços, ou de compensação financeira por atraso de</w:t>
      </w:r>
      <w:r w:rsidRPr="004F73BC">
        <w:rPr>
          <w:rFonts w:ascii="Cambria" w:eastAsia="Times New Roman" w:hAnsi="Cambria" w:cs="Arial"/>
          <w:lang w:eastAsia="pt-BR"/>
        </w:rPr>
        <w:t xml:space="preserve"> pagamento.</w:t>
      </w:r>
      <w:bookmarkEnd w:id="48"/>
      <w:r w:rsidRPr="004F73BC">
        <w:rPr>
          <w:rFonts w:ascii="Cambria" w:eastAsia="Times New Roman" w:hAnsi="Cambria" w:cs="Arial"/>
          <w:lang w:eastAsia="pt-BR"/>
        </w:rPr>
        <w:t xml:space="preserve"> </w:t>
      </w:r>
    </w:p>
    <w:p w14:paraId="03ECA323" w14:textId="77777777" w:rsidR="004F73BC" w:rsidRPr="004F73BC" w:rsidRDefault="004F73BC" w:rsidP="004F73BC">
      <w:pPr>
        <w:widowControl w:val="0"/>
        <w:suppressAutoHyphens/>
        <w:spacing w:after="0" w:line="240" w:lineRule="auto"/>
        <w:contextualSpacing/>
        <w:jc w:val="both"/>
        <w:rPr>
          <w:rFonts w:ascii="Cambria" w:eastAsia="Times New Roman" w:hAnsi="Cambria" w:cs="Arial"/>
          <w:lang w:eastAsia="pt-BR"/>
        </w:rPr>
      </w:pPr>
    </w:p>
    <w:p w14:paraId="283B3B66" w14:textId="77777777" w:rsidR="004F73BC" w:rsidRPr="004F73BC" w:rsidRDefault="004F73BC" w:rsidP="004F73BC">
      <w:pPr>
        <w:widowControl w:val="0"/>
        <w:suppressAutoHyphens/>
        <w:spacing w:after="0" w:line="240" w:lineRule="auto"/>
        <w:ind w:right="-568"/>
        <w:contextualSpacing/>
        <w:jc w:val="both"/>
        <w:rPr>
          <w:rFonts w:ascii="Cambria" w:eastAsia="Times New Roman" w:hAnsi="Cambria" w:cs="Arial"/>
          <w:lang w:eastAsia="pt-BR"/>
        </w:rPr>
      </w:pPr>
      <w:bookmarkStart w:id="49" w:name="_Hlk163040480"/>
      <w:r w:rsidRPr="004F73BC">
        <w:rPr>
          <w:rFonts w:ascii="Cambria" w:eastAsia="Times New Roman" w:hAnsi="Cambria" w:cs="Arial"/>
          <w:lang w:eastAsia="pt-BR"/>
        </w:rPr>
        <w:t>7.25.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03628F0D" w14:textId="77777777" w:rsidR="004F73BC" w:rsidRPr="004F73BC" w:rsidRDefault="004F73BC" w:rsidP="004F73BC">
      <w:pPr>
        <w:spacing w:after="0" w:line="240" w:lineRule="auto"/>
        <w:ind w:right="-568"/>
        <w:jc w:val="both"/>
        <w:rPr>
          <w:rFonts w:ascii="Cambria" w:hAnsi="Cambria"/>
          <w:color w:val="0000FF"/>
          <w:u w:val="single"/>
        </w:rPr>
      </w:pPr>
    </w:p>
    <w:p w14:paraId="771694C6" w14:textId="77777777" w:rsidR="004F73BC" w:rsidRPr="004F73BC" w:rsidRDefault="004F73BC" w:rsidP="004F73BC">
      <w:pPr>
        <w:spacing w:after="0" w:line="240" w:lineRule="auto"/>
        <w:ind w:right="-568"/>
        <w:jc w:val="both"/>
        <w:rPr>
          <w:rFonts w:ascii="Cambria" w:hAnsi="Cambria"/>
        </w:rPr>
      </w:pPr>
      <w:r w:rsidRPr="004F73BC">
        <w:rPr>
          <w:rFonts w:ascii="Cambria" w:hAnsi="Cambria"/>
        </w:rPr>
        <w:t xml:space="preserve">7.26. O contratado regularmente optante pelo Simples Nacional, nos termos da </w:t>
      </w:r>
      <w:hyperlink r:id="rId13">
        <w:r w:rsidRPr="004F73BC">
          <w:rPr>
            <w:rFonts w:ascii="Cambria" w:hAnsi="Cambria"/>
            <w:color w:val="0000FF"/>
            <w:u w:val="single"/>
          </w:rPr>
          <w:t>Lei Complementar nº 123, de 2006</w:t>
        </w:r>
      </w:hyperlink>
      <w:r w:rsidRPr="004F73BC">
        <w:rPr>
          <w:rFonts w:ascii="Cambria" w:hAnsi="Cambria"/>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49"/>
    <w:p w14:paraId="385672D5" w14:textId="77777777" w:rsidR="004F73BC" w:rsidRPr="004F73BC" w:rsidRDefault="004F73BC" w:rsidP="004F73BC">
      <w:pPr>
        <w:spacing w:after="0" w:line="240" w:lineRule="auto"/>
        <w:ind w:right="-568"/>
        <w:jc w:val="both"/>
        <w:rPr>
          <w:rFonts w:ascii="Cambria" w:hAnsi="Cambria"/>
          <w:color w:val="ED0000"/>
        </w:rPr>
      </w:pPr>
    </w:p>
    <w:p w14:paraId="67801571" w14:textId="77777777" w:rsidR="004F73BC" w:rsidRPr="004F73BC" w:rsidRDefault="004F73BC" w:rsidP="004F73BC">
      <w:pPr>
        <w:keepNext/>
        <w:keepLines/>
        <w:tabs>
          <w:tab w:val="left" w:pos="567"/>
        </w:tabs>
        <w:spacing w:after="0" w:line="240" w:lineRule="auto"/>
        <w:ind w:right="-568"/>
        <w:jc w:val="both"/>
        <w:outlineLvl w:val="0"/>
        <w:rPr>
          <w:rFonts w:ascii="Cambria" w:hAnsi="Cambria" w:cs="Arial"/>
          <w:b/>
          <w:bCs/>
          <w:lang w:eastAsia="pt-BR"/>
        </w:rPr>
      </w:pPr>
      <w:bookmarkStart w:id="50" w:name="_Hlk163040511"/>
      <w:bookmarkStart w:id="51" w:name="_Hlk163040499"/>
      <w:bookmarkEnd w:id="41"/>
      <w:r w:rsidRPr="004F73BC">
        <w:rPr>
          <w:rFonts w:ascii="Cambria" w:eastAsia="Times New Roman" w:hAnsi="Cambria" w:cs="Arial"/>
          <w:b/>
          <w:bCs/>
          <w:lang w:eastAsia="pt-BR"/>
        </w:rPr>
        <w:lastRenderedPageBreak/>
        <w:t>8. FORMA E CRITÉRIOS DE SELEÇÃO DO FORNECEDOR E REGIME DE EXECUÇÃO</w:t>
      </w:r>
    </w:p>
    <w:p w14:paraId="37C37581" w14:textId="77777777" w:rsidR="004F73BC" w:rsidRPr="004F73BC" w:rsidRDefault="004F73BC" w:rsidP="004F73BC">
      <w:pPr>
        <w:keepNext/>
        <w:keepLines/>
        <w:tabs>
          <w:tab w:val="left" w:pos="0"/>
        </w:tabs>
        <w:spacing w:after="0" w:line="240" w:lineRule="auto"/>
        <w:ind w:right="-568"/>
        <w:jc w:val="both"/>
        <w:outlineLvl w:val="1"/>
        <w:rPr>
          <w:rFonts w:ascii="Cambria" w:eastAsia="Times New Roman" w:hAnsi="Cambria" w:cs="Arial"/>
          <w:b/>
          <w:bCs/>
          <w:lang w:eastAsia="pt-BR"/>
        </w:rPr>
      </w:pPr>
      <w:bookmarkStart w:id="52" w:name="_Hlk163040519"/>
      <w:bookmarkEnd w:id="50"/>
    </w:p>
    <w:p w14:paraId="607FAD74" w14:textId="77777777" w:rsidR="004F73BC" w:rsidRPr="004F73BC" w:rsidRDefault="004F73BC" w:rsidP="004F73BC">
      <w:pPr>
        <w:keepNext/>
        <w:keepLines/>
        <w:tabs>
          <w:tab w:val="left" w:pos="0"/>
        </w:tabs>
        <w:spacing w:after="0" w:line="240" w:lineRule="auto"/>
        <w:ind w:right="-568"/>
        <w:jc w:val="both"/>
        <w:outlineLvl w:val="1"/>
        <w:rPr>
          <w:rFonts w:ascii="Cambria" w:eastAsia="Times New Roman" w:hAnsi="Cambria" w:cs="Arial"/>
          <w:b/>
          <w:bCs/>
          <w:lang w:eastAsia="pt-BR"/>
        </w:rPr>
      </w:pPr>
      <w:r w:rsidRPr="004F73BC">
        <w:rPr>
          <w:rFonts w:ascii="Cambria" w:eastAsia="Times New Roman" w:hAnsi="Cambria" w:cs="Arial"/>
          <w:b/>
          <w:bCs/>
          <w:lang w:eastAsia="pt-BR"/>
        </w:rPr>
        <w:t>Forma de seleção e critério de julgamento da proposta</w:t>
      </w:r>
      <w:bookmarkEnd w:id="52"/>
    </w:p>
    <w:p w14:paraId="1D2E21F2"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53" w:name="_Hlk163040534"/>
    </w:p>
    <w:p w14:paraId="0DD8FC7C" w14:textId="77777777" w:rsidR="004F73BC" w:rsidRPr="004F73BC" w:rsidRDefault="004F73BC" w:rsidP="004F73BC">
      <w:pPr>
        <w:spacing w:after="0" w:line="240" w:lineRule="auto"/>
        <w:ind w:right="-568"/>
        <w:jc w:val="both"/>
        <w:rPr>
          <w:rFonts w:ascii="Cambria" w:hAnsi="Cambria"/>
        </w:rPr>
      </w:pPr>
      <w:r w:rsidRPr="004F73BC">
        <w:rPr>
          <w:rFonts w:ascii="Cambria" w:eastAsia="Arial" w:hAnsi="Cambria" w:cs="Calibri Light"/>
          <w:lang w:eastAsia="pt-BR"/>
        </w:rPr>
        <w:t xml:space="preserve">8.1. </w:t>
      </w:r>
      <w:r w:rsidRPr="004F73BC">
        <w:rPr>
          <w:rFonts w:ascii="Cambria" w:hAnsi="Cambria"/>
        </w:rPr>
        <w:t xml:space="preserve">O prestador será selecionado por meio da realização de procedimento de dispensa de licitação na forma eletrônica, com fundamento na hipótese do art. 75, inciso II, da Lei n.º 14.133/2021, com adoção do critério de julgamento pelo MENOR PREÇO UNITÁRIO. </w:t>
      </w:r>
    </w:p>
    <w:bookmarkEnd w:id="51"/>
    <w:bookmarkEnd w:id="53"/>
    <w:p w14:paraId="585AE408"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1EAEF95" w14:textId="77777777" w:rsidR="004F73BC" w:rsidRPr="004F73BC" w:rsidRDefault="004F73BC" w:rsidP="004F73BC">
      <w:pPr>
        <w:spacing w:after="0" w:line="240" w:lineRule="auto"/>
        <w:ind w:right="-568"/>
        <w:jc w:val="both"/>
        <w:rPr>
          <w:rFonts w:ascii="Cambria" w:eastAsia="Arial" w:hAnsi="Cambria" w:cs="Calibri Light"/>
          <w:b/>
          <w:bCs/>
          <w:lang w:eastAsia="pt-BR"/>
        </w:rPr>
      </w:pPr>
      <w:bookmarkStart w:id="54" w:name="_Hlk163040583"/>
      <w:bookmarkStart w:id="55" w:name="_Hlk163040572"/>
      <w:r w:rsidRPr="004F73BC">
        <w:rPr>
          <w:rFonts w:ascii="Cambria" w:eastAsia="Arial" w:hAnsi="Cambria" w:cs="Calibri Light"/>
          <w:b/>
          <w:bCs/>
          <w:lang w:eastAsia="pt-BR"/>
        </w:rPr>
        <w:t>Regime de Execução</w:t>
      </w:r>
    </w:p>
    <w:p w14:paraId="1CF5F774" w14:textId="77777777" w:rsidR="004F73BC" w:rsidRPr="004F73BC" w:rsidRDefault="004F73BC" w:rsidP="004F73BC">
      <w:pPr>
        <w:spacing w:after="0" w:line="240" w:lineRule="auto"/>
        <w:ind w:right="-568"/>
        <w:jc w:val="both"/>
        <w:rPr>
          <w:rFonts w:ascii="Cambria" w:eastAsia="Arial" w:hAnsi="Cambria" w:cs="Calibri Light"/>
          <w:b/>
          <w:bCs/>
          <w:lang w:eastAsia="pt-BR"/>
        </w:rPr>
      </w:pPr>
    </w:p>
    <w:p w14:paraId="2322EC31" w14:textId="77777777" w:rsidR="004F73BC" w:rsidRPr="004F73BC" w:rsidRDefault="004F73BC" w:rsidP="004F73BC">
      <w:pPr>
        <w:spacing w:after="0" w:line="240" w:lineRule="auto"/>
        <w:ind w:right="-568"/>
        <w:jc w:val="both"/>
        <w:rPr>
          <w:rFonts w:ascii="Cambria" w:hAnsi="Cambria" w:cs="Calibri"/>
          <w:color w:val="FF0000"/>
        </w:rPr>
      </w:pPr>
      <w:bookmarkStart w:id="56" w:name="_Hlk163040603"/>
      <w:bookmarkEnd w:id="54"/>
      <w:r w:rsidRPr="004F73BC">
        <w:rPr>
          <w:rFonts w:ascii="Cambria" w:hAnsi="Cambria" w:cs="Calibri"/>
        </w:rPr>
        <w:t xml:space="preserve">8.2.  O regime de execução do contrato </w:t>
      </w:r>
      <w:r w:rsidRPr="004F73BC">
        <w:rPr>
          <w:rFonts w:ascii="Cambria" w:hAnsi="Cambria" w:cs="Calibri"/>
          <w:color w:val="000000"/>
        </w:rPr>
        <w:t>é que além do fornecimento do objeto, o contratado responsabiliza-se por sua operação, manutenção ou ambas, por tempo determinado;</w:t>
      </w:r>
    </w:p>
    <w:bookmarkEnd w:id="55"/>
    <w:bookmarkEnd w:id="56"/>
    <w:p w14:paraId="0DCBDF7B" w14:textId="77777777" w:rsidR="004F73BC" w:rsidRPr="004F73BC" w:rsidRDefault="004F73BC" w:rsidP="004F73BC">
      <w:pPr>
        <w:spacing w:after="0" w:line="240" w:lineRule="auto"/>
        <w:ind w:right="-568"/>
        <w:jc w:val="both"/>
        <w:rPr>
          <w:rFonts w:ascii="Cambria" w:hAnsi="Cambria"/>
          <w:color w:val="FF0000"/>
        </w:rPr>
      </w:pPr>
    </w:p>
    <w:p w14:paraId="614936B1" w14:textId="77777777" w:rsidR="004F73BC" w:rsidRPr="004F73BC" w:rsidRDefault="004F73BC" w:rsidP="004F73BC">
      <w:pPr>
        <w:spacing w:after="0" w:line="240" w:lineRule="auto"/>
        <w:ind w:right="-568"/>
        <w:jc w:val="both"/>
        <w:rPr>
          <w:rFonts w:ascii="Cambria" w:hAnsi="Cambria"/>
          <w:b/>
          <w:bCs/>
        </w:rPr>
      </w:pPr>
      <w:bookmarkStart w:id="57" w:name="_Hlk163040609"/>
      <w:r w:rsidRPr="004F73BC">
        <w:rPr>
          <w:rFonts w:ascii="Cambria" w:hAnsi="Cambria"/>
          <w:b/>
          <w:bCs/>
        </w:rPr>
        <w:t xml:space="preserve">Exigência de Habilitação </w:t>
      </w:r>
    </w:p>
    <w:bookmarkEnd w:id="57"/>
    <w:p w14:paraId="50C4094E" w14:textId="77777777" w:rsidR="004F73BC" w:rsidRPr="004F73BC" w:rsidRDefault="004F73BC" w:rsidP="004F73BC">
      <w:pPr>
        <w:spacing w:after="0" w:line="240" w:lineRule="auto"/>
        <w:ind w:right="-568"/>
        <w:jc w:val="both"/>
        <w:rPr>
          <w:rFonts w:ascii="Cambria" w:hAnsi="Cambria"/>
          <w:color w:val="FF0000"/>
        </w:rPr>
      </w:pPr>
    </w:p>
    <w:p w14:paraId="0BA5C97C"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58" w:name="_Hlk163040618"/>
      <w:r w:rsidRPr="004F73BC">
        <w:rPr>
          <w:rFonts w:ascii="Cambria" w:eastAsia="Arial" w:hAnsi="Cambria" w:cs="Calibri Light"/>
          <w:b/>
          <w:bCs/>
          <w:lang w:eastAsia="pt-BR"/>
        </w:rPr>
        <w:t xml:space="preserve">8.3. Os documentos previstos </w:t>
      </w:r>
      <w:proofErr w:type="gramStart"/>
      <w:r w:rsidRPr="004F73BC">
        <w:rPr>
          <w:rFonts w:ascii="Cambria" w:eastAsia="Arial" w:hAnsi="Cambria" w:cs="Calibri Light"/>
          <w:b/>
          <w:bCs/>
          <w:lang w:eastAsia="pt-BR"/>
        </w:rPr>
        <w:t>neste  Termo</w:t>
      </w:r>
      <w:proofErr w:type="gramEnd"/>
      <w:r w:rsidRPr="004F73BC">
        <w:rPr>
          <w:rFonts w:ascii="Cambria" w:eastAsia="Arial" w:hAnsi="Cambria" w:cs="Calibri Light"/>
          <w:b/>
          <w:bCs/>
          <w:lang w:eastAsia="pt-BR"/>
        </w:rPr>
        <w:t xml:space="preserve"> de Referência, necessários e suficientes</w:t>
      </w:r>
      <w:r w:rsidRPr="004F73BC">
        <w:rPr>
          <w:rFonts w:ascii="Cambria" w:eastAsia="Arial" w:hAnsi="Cambria" w:cs="Calibri Light"/>
          <w:lang w:eastAsia="pt-BR"/>
        </w:rPr>
        <w:t xml:space="preserve"> para demonstrar a capacidade do contratante de realizar o objeto deste, serão exigidos para fins de habilitação, nos termos dos </w:t>
      </w:r>
      <w:hyperlink r:id="rId14" w:anchor="art62" w:history="1">
        <w:proofErr w:type="spellStart"/>
        <w:r w:rsidRPr="004F73BC">
          <w:rPr>
            <w:rFonts w:ascii="Cambria" w:eastAsia="Arial" w:hAnsi="Cambria" w:cs="Calibri Light"/>
            <w:color w:val="0000FF"/>
            <w:u w:val="single"/>
            <w:lang w:eastAsia="pt-BR"/>
          </w:rPr>
          <w:t>arts</w:t>
        </w:r>
        <w:proofErr w:type="spellEnd"/>
        <w:r w:rsidRPr="004F73BC">
          <w:rPr>
            <w:rFonts w:ascii="Cambria" w:eastAsia="Arial" w:hAnsi="Cambria" w:cs="Calibri Light"/>
            <w:color w:val="0000FF"/>
            <w:u w:val="single"/>
            <w:lang w:eastAsia="pt-BR"/>
          </w:rPr>
          <w:t>. 62 a 70 da Lei nº 14.133, de 2021</w:t>
        </w:r>
      </w:hyperlink>
      <w:r w:rsidRPr="004F73BC">
        <w:rPr>
          <w:rFonts w:ascii="Cambria" w:eastAsia="Arial" w:hAnsi="Cambria" w:cs="Calibri Light"/>
          <w:lang w:eastAsia="pt-BR"/>
        </w:rPr>
        <w:t>.</w:t>
      </w:r>
    </w:p>
    <w:p w14:paraId="722F4CD8"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BA4008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3.1.</w:t>
      </w:r>
      <w:r w:rsidRPr="004F73BC">
        <w:rPr>
          <w:rFonts w:ascii="Cambria" w:eastAsia="Arial" w:hAnsi="Cambria" w:cs="Calibri Light"/>
          <w:b/>
          <w:bCs/>
          <w:lang w:eastAsia="pt-BR"/>
        </w:rPr>
        <w:t xml:space="preserve"> </w:t>
      </w:r>
      <w:r w:rsidRPr="004F73BC">
        <w:rPr>
          <w:rFonts w:ascii="Cambria" w:eastAsia="Arial" w:hAnsi="Cambria" w:cs="Calibri Light"/>
          <w:lang w:eastAsia="pt-BR"/>
        </w:rPr>
        <w:t>Os documentos exigidos para fins de habilitação serão apresentados na plataforma oficial da Prefeitura Municipal de Braúnas/MG.</w:t>
      </w:r>
    </w:p>
    <w:p w14:paraId="7DB4A024"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5707D44"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.4. Os documentos exigidos para fins de habilitação poderão ser apresentados em original, cópia autenticada por Cartório competente ainda por publicação em órgão da imprensa oficial, com prazo de validade absolutamente em dia.</w:t>
      </w:r>
    </w:p>
    <w:p w14:paraId="17825AAB"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EDD181A"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.5. Os documentos exigidos para fins de habilitação poderão ser substituídos por registro cadastral emitido por órgão ou entidade pública, desde que o registro tenha sido feito em obediência ao disposto na Lei nº 14.133/2021.</w:t>
      </w:r>
    </w:p>
    <w:bookmarkEnd w:id="58"/>
    <w:p w14:paraId="02F29050"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E971213"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59" w:name="_Hlk163040690"/>
      <w:r w:rsidRPr="004F73BC">
        <w:rPr>
          <w:rFonts w:ascii="Cambria" w:eastAsia="Arial" w:hAnsi="Cambria" w:cs="Calibri Light"/>
          <w:b/>
          <w:bCs/>
          <w:lang w:eastAsia="pt-BR"/>
        </w:rPr>
        <w:t>8</w:t>
      </w:r>
      <w:r w:rsidRPr="004F73BC">
        <w:rPr>
          <w:rFonts w:ascii="Cambria" w:eastAsia="Arial" w:hAnsi="Cambria" w:cs="Calibri Light"/>
          <w:lang w:eastAsia="pt-BR"/>
        </w:rPr>
        <w:t>.6.  Os licitantes deverão apresentar a seguinte documentação relativa à habilitação:</w:t>
      </w:r>
    </w:p>
    <w:p w14:paraId="749D218B"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B1CBCA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8.6.1. Habilitação Jurídica</w:t>
      </w:r>
    </w:p>
    <w:p w14:paraId="287DD631"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E8EDDE1"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 xml:space="preserve">.6.1.1. No caso de </w:t>
      </w:r>
      <w:r w:rsidRPr="004F73BC">
        <w:rPr>
          <w:rFonts w:ascii="Cambria" w:eastAsia="Arial" w:hAnsi="Cambria" w:cs="Calibri Light"/>
          <w:b/>
          <w:bCs/>
          <w:lang w:eastAsia="pt-BR"/>
        </w:rPr>
        <w:t>empresário individual</w:t>
      </w:r>
      <w:r w:rsidRPr="004F73BC">
        <w:rPr>
          <w:rFonts w:ascii="Cambria" w:eastAsia="Arial" w:hAnsi="Cambria" w:cs="Calibri Light"/>
          <w:lang w:eastAsia="pt-BR"/>
        </w:rPr>
        <w:t>: inscrição no Registro Público de Empresas Mercantis, a cargo da Junta Comercial da respectiva sede;</w:t>
      </w:r>
    </w:p>
    <w:p w14:paraId="49E2F6E6"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326C0A1"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 xml:space="preserve">.6.1.2. Em se tratando de </w:t>
      </w:r>
      <w:r w:rsidRPr="004F73BC">
        <w:rPr>
          <w:rFonts w:ascii="Cambria" w:eastAsia="Arial" w:hAnsi="Cambria" w:cs="Calibri Light"/>
          <w:b/>
          <w:bCs/>
          <w:lang w:eastAsia="pt-BR"/>
        </w:rPr>
        <w:t>microempreendedor individual – MEI</w:t>
      </w:r>
      <w:r w:rsidRPr="004F73BC">
        <w:rPr>
          <w:rFonts w:ascii="Cambria" w:eastAsia="Arial" w:hAnsi="Cambria" w:cs="Calibri Light"/>
          <w:lang w:eastAsia="pt-BR"/>
        </w:rPr>
        <w:t xml:space="preserve">: Certificado da Condição de Microempreendedor Individual - CCMEI, na forma da Resolução CGSIM nº 16, de 2009, cuja aceitação ficará condicionada à verificação da autenticidade no sítio </w:t>
      </w:r>
      <w:hyperlink r:id="rId15" w:history="1">
        <w:r w:rsidRPr="004F73BC">
          <w:rPr>
            <w:rFonts w:ascii="Cambria" w:eastAsia="Arial" w:hAnsi="Cambria" w:cs="Calibri Light"/>
            <w:color w:val="0000FF"/>
            <w:u w:val="single"/>
            <w:lang w:eastAsia="pt-BR"/>
          </w:rPr>
          <w:t>www.portaldoempreendedor.gov.br</w:t>
        </w:r>
      </w:hyperlink>
      <w:r w:rsidRPr="004F73BC">
        <w:rPr>
          <w:rFonts w:ascii="Cambria" w:eastAsia="Arial" w:hAnsi="Cambria" w:cs="Calibri Light"/>
          <w:lang w:eastAsia="pt-BR"/>
        </w:rPr>
        <w:t xml:space="preserve">; </w:t>
      </w:r>
      <w:bookmarkEnd w:id="59"/>
    </w:p>
    <w:p w14:paraId="20B8A99F"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74FF706" w14:textId="77777777" w:rsidR="004F73BC" w:rsidRPr="004F73BC" w:rsidRDefault="004F73BC" w:rsidP="004F73BC">
      <w:pPr>
        <w:spacing w:after="0" w:line="240" w:lineRule="auto"/>
        <w:ind w:right="-568"/>
        <w:jc w:val="both"/>
        <w:rPr>
          <w:rFonts w:ascii="Cambria" w:eastAsia="Arial" w:hAnsi="Cambria" w:cs="Calibri Light"/>
          <w:lang w:eastAsia="pt-BR"/>
        </w:rPr>
      </w:pPr>
      <w:bookmarkStart w:id="60" w:name="_Hlk163040753"/>
      <w:r w:rsidRPr="004F73BC">
        <w:rPr>
          <w:rFonts w:ascii="Cambria" w:eastAsia="Arial" w:hAnsi="Cambria" w:cs="Calibri Light"/>
          <w:b/>
          <w:bCs/>
          <w:lang w:eastAsia="pt-BR"/>
        </w:rPr>
        <w:t>8</w:t>
      </w:r>
      <w:r w:rsidRPr="004F73BC">
        <w:rPr>
          <w:rFonts w:ascii="Cambria" w:eastAsia="Arial" w:hAnsi="Cambria" w:cs="Calibri Light"/>
          <w:lang w:eastAsia="pt-BR"/>
        </w:rPr>
        <w:t xml:space="preserve">.6.1.3. No caso de </w:t>
      </w:r>
      <w:r w:rsidRPr="004F73BC">
        <w:rPr>
          <w:rFonts w:ascii="Cambria" w:eastAsia="Arial" w:hAnsi="Cambria" w:cs="Calibri Light"/>
          <w:b/>
          <w:bCs/>
          <w:lang w:eastAsia="pt-BR"/>
        </w:rPr>
        <w:t>sociedade empresária ou empresa individual de responsabilidade limitada</w:t>
      </w:r>
      <w:r w:rsidRPr="004F73BC">
        <w:rPr>
          <w:rFonts w:ascii="Cambria" w:eastAsia="Arial" w:hAnsi="Cambria" w:cs="Calibri Light"/>
          <w:lang w:eastAsia="pt-BR"/>
        </w:rPr>
        <w:t xml:space="preserve">: ato constitutivo, estatuto ou contrato social em vigor, devidamente registrado na Junta Comercial da respectiva sede, acompanhado de documento comprobatório de seus administradores; </w:t>
      </w:r>
    </w:p>
    <w:p w14:paraId="01C49F37"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F1CA20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 xml:space="preserve">.6.1.4. No caso de </w:t>
      </w:r>
      <w:r w:rsidRPr="004F73BC">
        <w:rPr>
          <w:rFonts w:ascii="Cambria" w:eastAsia="Arial" w:hAnsi="Cambria" w:cs="Calibri Light"/>
          <w:b/>
          <w:bCs/>
          <w:lang w:eastAsia="pt-BR"/>
        </w:rPr>
        <w:t>sociedade simples:</w:t>
      </w:r>
      <w:r w:rsidRPr="004F73BC">
        <w:rPr>
          <w:rFonts w:ascii="Cambria" w:eastAsia="Arial" w:hAnsi="Cambria" w:cs="Calibri Light"/>
          <w:lang w:eastAsia="pt-BR"/>
        </w:rPr>
        <w:t xml:space="preserve"> inscrição do ato constitutivo no Registro Civil das Pessoas Jurídicas do local de sua sede, acompanhada de prova da indicação dos seus administradores;</w:t>
      </w:r>
    </w:p>
    <w:p w14:paraId="38809DFE"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939F3B6"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 xml:space="preserve">.6.1.5. No caso de </w:t>
      </w:r>
      <w:r w:rsidRPr="004F73BC">
        <w:rPr>
          <w:rFonts w:ascii="Cambria" w:eastAsia="Arial" w:hAnsi="Cambria" w:cs="Calibri Light"/>
          <w:b/>
          <w:bCs/>
          <w:lang w:eastAsia="pt-BR"/>
        </w:rPr>
        <w:t>microempresa ou empresa de pequeno porte</w:t>
      </w:r>
      <w:r w:rsidRPr="004F73BC">
        <w:rPr>
          <w:rFonts w:ascii="Cambria" w:eastAsia="Arial" w:hAnsi="Cambria" w:cs="Calibri Light"/>
          <w:lang w:eastAsia="pt-BR"/>
        </w:rPr>
        <w:t xml:space="preserve">: certidão expedida pela Junta Comercial ou pelo Registro Civil das Pessoas Jurídicas, conforme o caso, que comprove a condição de </w:t>
      </w:r>
      <w:r w:rsidRPr="004F73BC">
        <w:rPr>
          <w:rFonts w:ascii="Cambria" w:eastAsia="Arial" w:hAnsi="Cambria" w:cs="Calibri Light"/>
          <w:lang w:eastAsia="pt-BR"/>
        </w:rPr>
        <w:lastRenderedPageBreak/>
        <w:t xml:space="preserve">microempresa ou empresa de pequeno porte, nos termos do artigo 8° da Instrução Normativa n° 103, de 30/04/2007, do Departamento Nacional de Registro do Comércio - DNRC; </w:t>
      </w:r>
    </w:p>
    <w:p w14:paraId="7F47702B"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2A726C4"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 xml:space="preserve">.6.1.6. No caso de </w:t>
      </w:r>
      <w:r w:rsidRPr="004F73BC">
        <w:rPr>
          <w:rFonts w:ascii="Cambria" w:eastAsia="Arial" w:hAnsi="Cambria" w:cs="Calibri Light"/>
          <w:b/>
          <w:bCs/>
          <w:lang w:eastAsia="pt-BR"/>
        </w:rPr>
        <w:t>cooperativa</w:t>
      </w:r>
      <w:r w:rsidRPr="004F73BC">
        <w:rPr>
          <w:rFonts w:ascii="Cambria" w:eastAsia="Arial" w:hAnsi="Cambria" w:cs="Calibri Light"/>
          <w:lang w:eastAsia="pt-BR"/>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18724DE"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89E0F46"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.6.1.7.  Ato constitutivo, estatuto ou contrato social em vigor, ou registro empresarial devidamente registrado. Em se tratando de sociedade por ações, o estatuto social deverá vir acompanhado dos documentos de eleição de seus administradores.</w:t>
      </w:r>
    </w:p>
    <w:p w14:paraId="32BCB3DE" w14:textId="77777777" w:rsidR="004F73BC" w:rsidRPr="004F73BC" w:rsidRDefault="004F73BC" w:rsidP="004F73BC">
      <w:pPr>
        <w:spacing w:after="0" w:line="240" w:lineRule="auto"/>
        <w:ind w:right="-568"/>
        <w:jc w:val="both"/>
        <w:rPr>
          <w:rFonts w:ascii="Cambria" w:eastAsia="Arial" w:hAnsi="Cambria" w:cs="Calibri Light"/>
          <w:lang w:eastAsia="pt-BR"/>
        </w:rPr>
      </w:pPr>
    </w:p>
    <w:p w14:paraId="0C4D1169"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 Regularidade Fiscal Federal e Trabalhista</w:t>
      </w:r>
    </w:p>
    <w:p w14:paraId="03A1A0BF"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AA06A51"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.6.2.1.  CNPJ – Cadastro Nacional de Pessoa Jurídica emitido pelo Ministério da Fazenda.</w:t>
      </w:r>
    </w:p>
    <w:p w14:paraId="271BA8B4" w14:textId="77777777" w:rsidR="004F73BC" w:rsidRPr="004F73BC" w:rsidRDefault="004F73BC" w:rsidP="004F73BC">
      <w:pPr>
        <w:spacing w:after="0" w:line="240" w:lineRule="auto"/>
        <w:ind w:right="-568"/>
        <w:jc w:val="both"/>
        <w:rPr>
          <w:rFonts w:ascii="Cambria" w:eastAsia="Arial" w:hAnsi="Cambria" w:cs="Calibri Light"/>
          <w:lang w:eastAsia="pt-BR"/>
        </w:rPr>
      </w:pPr>
    </w:p>
    <w:p w14:paraId="6B23BDDB"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.6.2.2. Prova de inscrição no Cadastro de Contribuintes Estadual ou Municipal, relativo à sede ou domicílio do licitante, pertinente ao seu ramo de atividade e compatível com o objeto do certame;</w:t>
      </w:r>
    </w:p>
    <w:p w14:paraId="55376ACD"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A09183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.6.2.3. Prova de Regularidade para com a Fazenda Nacional, comprovada mediante fornecimento de Certidão conjunta negativa de débitos relativos a Tributos Federais e a Dívida Ativa da União, e Seguridade Social.</w:t>
      </w:r>
    </w:p>
    <w:p w14:paraId="59F28C0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8F21200"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.6.2.4. Certidão de regularidade de débitos tributários com a Fazenda Estadual e Municipal;</w:t>
      </w:r>
    </w:p>
    <w:p w14:paraId="09A96BB6"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395D333"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.6.2.5. FGTS - Prova de regularidade de recolhimento de Fundo de Garantia por Tempo de Serviço-FGTS, mediante a apresentação de Certificado fornecido pela Caixa Econômica Federal.</w:t>
      </w:r>
    </w:p>
    <w:p w14:paraId="65D41A33" w14:textId="77777777" w:rsidR="004F73BC" w:rsidRPr="004F73BC" w:rsidRDefault="004F73BC" w:rsidP="004F73BC">
      <w:pPr>
        <w:spacing w:after="0" w:line="240" w:lineRule="auto"/>
        <w:ind w:right="-568"/>
        <w:jc w:val="both"/>
        <w:rPr>
          <w:rFonts w:ascii="Cambria" w:eastAsia="Arial" w:hAnsi="Cambria" w:cs="Calibri Light"/>
          <w:lang w:eastAsia="pt-BR"/>
        </w:rPr>
      </w:pPr>
    </w:p>
    <w:p w14:paraId="14FE0C18"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b/>
          <w:bCs/>
          <w:lang w:eastAsia="pt-BR"/>
        </w:rPr>
        <w:t>8</w:t>
      </w:r>
      <w:r w:rsidRPr="004F73BC">
        <w:rPr>
          <w:rFonts w:ascii="Cambria" w:eastAsia="Arial" w:hAnsi="Cambria" w:cs="Calibri Light"/>
          <w:lang w:eastAsia="pt-BR"/>
        </w:rPr>
        <w:t>.6.2.6.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16" w:history="1">
        <w:r w:rsidRPr="004F73BC">
          <w:rPr>
            <w:rFonts w:ascii="Cambria" w:eastAsia="Arial" w:hAnsi="Cambria" w:cs="Calibri Light"/>
            <w:color w:val="0000FF"/>
            <w:u w:val="single"/>
            <w:lang w:eastAsia="pt-BR"/>
          </w:rPr>
          <w:t>www.tst.jus.br/certidao</w:t>
        </w:r>
      </w:hyperlink>
      <w:r w:rsidRPr="004F73BC">
        <w:rPr>
          <w:rFonts w:ascii="Cambria" w:eastAsia="Arial" w:hAnsi="Cambria" w:cs="Calibri Light"/>
          <w:lang w:eastAsia="pt-BR"/>
        </w:rPr>
        <w:t>)</w:t>
      </w:r>
    </w:p>
    <w:p w14:paraId="7122A7F8"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992B839"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8.6.3. Qualificação Técnica</w:t>
      </w:r>
    </w:p>
    <w:p w14:paraId="6CB24888" w14:textId="77777777" w:rsidR="004F73BC" w:rsidRPr="004F73BC" w:rsidRDefault="004F73BC" w:rsidP="004F73BC">
      <w:pPr>
        <w:spacing w:after="0" w:line="240" w:lineRule="auto"/>
        <w:ind w:right="-568"/>
        <w:jc w:val="both"/>
        <w:rPr>
          <w:rFonts w:ascii="Cambria" w:eastAsia="Arial" w:hAnsi="Cambria" w:cs="Calibri Light"/>
          <w:i/>
          <w:iCs/>
          <w:lang w:eastAsia="pt-BR"/>
        </w:rPr>
      </w:pPr>
    </w:p>
    <w:p w14:paraId="0E9583D8" w14:textId="77777777" w:rsidR="004F73BC" w:rsidRPr="004F73BC" w:rsidRDefault="004F73BC" w:rsidP="004F73BC">
      <w:pPr>
        <w:spacing w:after="0" w:line="240" w:lineRule="auto"/>
        <w:ind w:right="-568"/>
        <w:jc w:val="both"/>
        <w:rPr>
          <w:rFonts w:ascii="Cambria" w:eastAsia="Arial" w:hAnsi="Cambria" w:cs="Calibri Light"/>
          <w:i/>
          <w:iCs/>
          <w:lang w:eastAsia="pt-BR"/>
        </w:rPr>
      </w:pPr>
      <w:r w:rsidRPr="004F73BC">
        <w:rPr>
          <w:rFonts w:ascii="Cambria" w:eastAsia="Arial" w:hAnsi="Cambria" w:cs="Calibri Light"/>
        </w:rPr>
        <w:t xml:space="preserve">8.6.3.1. </w:t>
      </w:r>
      <w:r w:rsidRPr="004F73BC">
        <w:rPr>
          <w:rFonts w:ascii="Cambria" w:eastAsia="Arial" w:hAnsi="Cambria" w:cs="Calibri Light"/>
          <w:lang w:eastAsia="pt-BR"/>
        </w:rPr>
        <w:t>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18EFA174"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C11AA85"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8.6.4. Qualificação Econômico-Financeira</w:t>
      </w:r>
    </w:p>
    <w:p w14:paraId="0CC77FD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C7F440C" w14:textId="77777777" w:rsidR="004F73BC" w:rsidRPr="004F73BC" w:rsidRDefault="004F73BC" w:rsidP="004F73BC">
      <w:pPr>
        <w:widowControl w:val="0"/>
        <w:spacing w:after="160" w:line="259" w:lineRule="auto"/>
        <w:ind w:right="-568"/>
        <w:jc w:val="both"/>
        <w:rPr>
          <w:rFonts w:ascii="Cambria" w:hAnsi="Cambria" w:cs="Calibri"/>
        </w:rPr>
      </w:pPr>
      <w:r w:rsidRPr="004F73BC">
        <w:rPr>
          <w:rFonts w:ascii="Cambria" w:hAnsi="Cambria" w:cs="Calibri"/>
        </w:rPr>
        <w:t>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1962795F" w14:textId="77777777" w:rsidR="004F73BC" w:rsidRPr="004F73BC" w:rsidRDefault="004F73BC" w:rsidP="004F73BC">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spacing w:after="160" w:line="259" w:lineRule="auto"/>
        <w:ind w:right="-568"/>
        <w:jc w:val="both"/>
        <w:rPr>
          <w:rFonts w:cs="Calibri"/>
        </w:rPr>
      </w:pPr>
      <w:r w:rsidRPr="004F73BC">
        <w:rPr>
          <w:rFonts w:ascii="Cambria" w:hAnsi="Cambria" w:cs="Calibri"/>
          <w:b/>
          <w:bCs/>
        </w:rPr>
        <w:t>Nota:</w:t>
      </w:r>
      <w:r w:rsidRPr="004F73BC">
        <w:rPr>
          <w:rFonts w:ascii="Cambria" w:hAnsi="Cambria" w:cs="Calibri"/>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w:t>
      </w:r>
      <w:r w:rsidRPr="004F73BC">
        <w:rPr>
          <w:rFonts w:ascii="Cambria" w:hAnsi="Cambria" w:cs="Calibri"/>
        </w:rPr>
        <w:lastRenderedPageBreak/>
        <w:t>licitado, ou documento que comprove que o plano de recuperação foi acolhido na esfera judicial, na forma do art. 58 da Lei n.º 11</w:t>
      </w:r>
      <w:r w:rsidRPr="004F73BC">
        <w:rPr>
          <w:rFonts w:cs="Calibri"/>
        </w:rPr>
        <w:t>.101/2005.</w:t>
      </w:r>
    </w:p>
    <w:p w14:paraId="71D6F266" w14:textId="77777777" w:rsidR="004F73BC" w:rsidRPr="004F73BC" w:rsidRDefault="004F73BC" w:rsidP="004F73BC">
      <w:pPr>
        <w:spacing w:after="0" w:line="240" w:lineRule="auto"/>
        <w:ind w:right="-709"/>
        <w:jc w:val="both"/>
        <w:rPr>
          <w:rFonts w:ascii="Cambria" w:hAnsi="Cambria" w:cs="Calibri"/>
        </w:rPr>
      </w:pPr>
      <w:r w:rsidRPr="004F73BC">
        <w:rPr>
          <w:rFonts w:ascii="Cambria" w:hAnsi="Cambria" w:cs="Calibri"/>
        </w:rPr>
        <w:t>8.6.5 Declarações</w:t>
      </w:r>
    </w:p>
    <w:p w14:paraId="5E1E186E" w14:textId="77777777" w:rsidR="004F73BC" w:rsidRPr="004F73BC" w:rsidRDefault="004F73BC" w:rsidP="004F73BC">
      <w:pPr>
        <w:spacing w:after="0" w:line="240" w:lineRule="auto"/>
        <w:ind w:right="-709"/>
        <w:contextualSpacing/>
        <w:jc w:val="both"/>
        <w:rPr>
          <w:rFonts w:ascii="Cambria" w:eastAsia="Times New Roman" w:hAnsi="Cambria" w:cs="Calibri"/>
          <w:lang w:eastAsia="pt-BR"/>
        </w:rPr>
      </w:pPr>
    </w:p>
    <w:p w14:paraId="439C2B06" w14:textId="77777777" w:rsidR="004F73BC" w:rsidRPr="004F73BC" w:rsidRDefault="004F73BC" w:rsidP="004F73BC">
      <w:pPr>
        <w:spacing w:after="0" w:line="240" w:lineRule="auto"/>
        <w:ind w:right="-709"/>
        <w:jc w:val="both"/>
        <w:rPr>
          <w:rFonts w:ascii="Cambria" w:hAnsi="Cambria" w:cs="Calibri"/>
        </w:rPr>
      </w:pPr>
      <w:r w:rsidRPr="004F73BC">
        <w:rPr>
          <w:rFonts w:ascii="Cambria" w:hAnsi="Cambria" w:cs="Calibri"/>
        </w:rPr>
        <w:t>8.6.5.1. Declaração de inexistência de fato superveniente impeditivo da habilitação;</w:t>
      </w:r>
    </w:p>
    <w:p w14:paraId="592B50B5" w14:textId="77777777" w:rsidR="004F73BC" w:rsidRPr="004F73BC" w:rsidRDefault="004F73BC" w:rsidP="004F73BC">
      <w:pPr>
        <w:widowControl w:val="0"/>
        <w:spacing w:after="0" w:line="240" w:lineRule="auto"/>
        <w:ind w:right="-709"/>
        <w:jc w:val="both"/>
        <w:rPr>
          <w:rFonts w:ascii="Cambria" w:eastAsia="Times New Roman" w:hAnsi="Cambria" w:cs="Calibri"/>
          <w:lang w:eastAsia="pt-BR"/>
        </w:rPr>
      </w:pPr>
    </w:p>
    <w:p w14:paraId="6DC40D30" w14:textId="77777777" w:rsidR="004F73BC" w:rsidRPr="004F73BC" w:rsidRDefault="004F73BC" w:rsidP="004F73BC">
      <w:pPr>
        <w:spacing w:after="0" w:line="240" w:lineRule="auto"/>
        <w:ind w:right="-709"/>
        <w:jc w:val="both"/>
        <w:rPr>
          <w:rFonts w:ascii="Cambria" w:hAnsi="Cambria" w:cs="Calibri"/>
        </w:rPr>
      </w:pPr>
      <w:r w:rsidRPr="004F73BC">
        <w:rPr>
          <w:rFonts w:ascii="Cambria" w:hAnsi="Cambria" w:cs="Calibri"/>
        </w:rPr>
        <w:t>8.6.5.2.  Declaração da licitante de que não possui em seu quadro de pessoal empregado(s) com menos de 18 (dezoito) anos em trabalho noturno, perigoso ou insalubre e de 16 (dezesseis) anos em qualquer trabalho, salvo na condição de aprendiz.</w:t>
      </w:r>
    </w:p>
    <w:p w14:paraId="153AD7B0" w14:textId="77777777" w:rsidR="004F73BC" w:rsidRPr="004F73BC" w:rsidRDefault="004F73BC" w:rsidP="004F73BC">
      <w:pPr>
        <w:spacing w:after="0" w:line="240" w:lineRule="auto"/>
        <w:ind w:right="-709"/>
        <w:contextualSpacing/>
        <w:jc w:val="both"/>
        <w:rPr>
          <w:rFonts w:ascii="Cambria" w:eastAsia="Times New Roman" w:hAnsi="Cambria" w:cs="Calibri"/>
          <w:lang w:eastAsia="pt-BR"/>
        </w:rPr>
      </w:pPr>
    </w:p>
    <w:p w14:paraId="0D71281F" w14:textId="77777777" w:rsidR="004F73BC" w:rsidRPr="004F73BC" w:rsidRDefault="004F73BC" w:rsidP="004F73BC">
      <w:pPr>
        <w:spacing w:after="0" w:line="240" w:lineRule="auto"/>
        <w:ind w:right="-709"/>
        <w:jc w:val="both"/>
      </w:pPr>
      <w:r w:rsidRPr="004F73BC">
        <w:rPr>
          <w:rFonts w:ascii="Cambria" w:hAnsi="Cambria"/>
        </w:rPr>
        <w:t xml:space="preserve">8.6.5.3.  O fornecedor enquadrado como microempresa, empresa de pequeno porte ou sociedade cooperativa deverá declarar, ainda, em campo próprio do sistema eletrônico, que cumpre os </w:t>
      </w:r>
      <w:r w:rsidRPr="004F73BC">
        <w:t xml:space="preserve">requisitos estabelecidos no </w:t>
      </w:r>
      <w:r w:rsidRPr="004F73BC">
        <w:rPr>
          <w:rFonts w:ascii="Cambria" w:hAnsi="Cambria"/>
        </w:rPr>
        <w:t xml:space="preserve">artigo 3° da Lei Complementar nº 123, de 2006, estando apto a usufruir do tratamento favorecido estabelecido em seus </w:t>
      </w:r>
      <w:proofErr w:type="spellStart"/>
      <w:r w:rsidRPr="004F73BC">
        <w:rPr>
          <w:rFonts w:ascii="Cambria" w:hAnsi="Cambria"/>
        </w:rPr>
        <w:t>arts</w:t>
      </w:r>
      <w:proofErr w:type="spellEnd"/>
      <w:r w:rsidRPr="004F73BC">
        <w:rPr>
          <w:rFonts w:ascii="Cambria" w:hAnsi="Cambria"/>
        </w:rPr>
        <w:t>. 42 a 49, observado o disposto nos §§ 1º ao 3º do art. 4º, da Lei n.º 14.133, de 2021.</w:t>
      </w:r>
    </w:p>
    <w:bookmarkEnd w:id="60"/>
    <w:p w14:paraId="491CF50B"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6F18148" w14:textId="77777777" w:rsidR="004F73BC" w:rsidRPr="004F73BC" w:rsidRDefault="004F73BC" w:rsidP="004F73BC">
      <w:pPr>
        <w:spacing w:after="0" w:line="240" w:lineRule="auto"/>
        <w:ind w:right="-568"/>
        <w:jc w:val="both"/>
        <w:rPr>
          <w:rFonts w:ascii="Cambria" w:eastAsia="Arial" w:hAnsi="Cambria" w:cs="Calibri Light"/>
          <w:b/>
          <w:bCs/>
          <w:lang w:eastAsia="pt-BR"/>
        </w:rPr>
      </w:pPr>
      <w:r w:rsidRPr="004F73BC">
        <w:rPr>
          <w:rFonts w:ascii="Cambria" w:eastAsia="Arial" w:hAnsi="Cambria" w:cs="Calibri Light"/>
          <w:b/>
          <w:bCs/>
          <w:lang w:eastAsia="pt-BR"/>
        </w:rPr>
        <w:t>9. OBRIGAÇÕES DO CONTRATANTE</w:t>
      </w:r>
    </w:p>
    <w:p w14:paraId="29F9A2A4" w14:textId="77777777" w:rsidR="004F73BC" w:rsidRPr="004F73BC" w:rsidRDefault="004F73BC" w:rsidP="004F73BC">
      <w:pPr>
        <w:spacing w:after="0" w:line="240" w:lineRule="auto"/>
        <w:ind w:right="-568"/>
        <w:jc w:val="both"/>
        <w:rPr>
          <w:rFonts w:ascii="Cambria" w:eastAsia="Arial" w:hAnsi="Cambria" w:cs="Calibri Light"/>
          <w:b/>
          <w:bCs/>
          <w:lang w:eastAsia="pt-BR"/>
        </w:rPr>
      </w:pPr>
    </w:p>
    <w:p w14:paraId="68E12E3D"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9.1. São obrigações do Contratante:</w:t>
      </w:r>
    </w:p>
    <w:p w14:paraId="21B7D100" w14:textId="77777777" w:rsidR="004F73BC" w:rsidRPr="004F73BC" w:rsidRDefault="004F73BC" w:rsidP="004F73BC">
      <w:pPr>
        <w:spacing w:after="0" w:line="240" w:lineRule="auto"/>
        <w:ind w:right="-568"/>
        <w:jc w:val="both"/>
        <w:rPr>
          <w:rFonts w:ascii="Cambria" w:eastAsia="Arial" w:hAnsi="Cambria" w:cs="Calibri Light"/>
          <w:lang w:eastAsia="pt-BR"/>
        </w:rPr>
      </w:pPr>
    </w:p>
    <w:p w14:paraId="23D9A3A0"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9.1.1. Exigir o cumprimento de todas as obrigações assumidas pelo Contratado, de acordo com o contrato e seus anexos;</w:t>
      </w:r>
    </w:p>
    <w:p w14:paraId="6F66F48F"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BC0FE12"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9.1.2. Notificar o Contratado, por escrito, sobre vícios, defeitos ou incorreções verificadas no objeto fornecido, para que seja por ele substituído, reparado ou corrigido, no total ou em parte, às suas expensas;</w:t>
      </w:r>
    </w:p>
    <w:p w14:paraId="15DFD694" w14:textId="77777777" w:rsidR="004F73BC" w:rsidRPr="004F73BC" w:rsidRDefault="004F73BC" w:rsidP="004F73BC">
      <w:pPr>
        <w:spacing w:after="0" w:line="240" w:lineRule="auto"/>
        <w:ind w:right="-568"/>
        <w:jc w:val="both"/>
        <w:rPr>
          <w:rFonts w:ascii="Cambria" w:eastAsia="Arial" w:hAnsi="Cambria" w:cs="Calibri Light"/>
          <w:lang w:eastAsia="pt-BR"/>
        </w:rPr>
      </w:pPr>
    </w:p>
    <w:p w14:paraId="47379DAB"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9.1.3. Acompanhar e fiscalizar a execução do contrato e o cumprimento das obrigações pelo Contratado;</w:t>
      </w:r>
    </w:p>
    <w:p w14:paraId="3BA881E9" w14:textId="77777777" w:rsidR="004F73BC" w:rsidRPr="004F73BC" w:rsidRDefault="004F73BC" w:rsidP="004F73BC">
      <w:pPr>
        <w:spacing w:after="0" w:line="240" w:lineRule="auto"/>
        <w:ind w:right="-710"/>
        <w:jc w:val="both"/>
        <w:rPr>
          <w:rFonts w:ascii="Cambria" w:eastAsia="Arial" w:hAnsi="Cambria" w:cs="Calibri Light"/>
          <w:lang w:eastAsia="pt-BR"/>
        </w:rPr>
      </w:pPr>
    </w:p>
    <w:p w14:paraId="4A8CAAD9"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9.1.4. Efetuar o pagamento ao Contratado do valor correspondente à execução do objeto, no prazo, forma e condições estabelecidos neste Termo de Referência;</w:t>
      </w:r>
    </w:p>
    <w:p w14:paraId="1183338E" w14:textId="77777777" w:rsidR="004F73BC" w:rsidRPr="004F73BC" w:rsidRDefault="004F73BC" w:rsidP="004F73BC">
      <w:pPr>
        <w:spacing w:after="0" w:line="240" w:lineRule="auto"/>
        <w:ind w:right="-710"/>
        <w:jc w:val="both"/>
        <w:rPr>
          <w:rFonts w:ascii="Cambria" w:eastAsia="Arial" w:hAnsi="Cambria" w:cs="Calibri Light"/>
          <w:lang w:eastAsia="pt-BR"/>
        </w:rPr>
      </w:pPr>
    </w:p>
    <w:p w14:paraId="715D9790"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9.1.5. Aplicar ao Contratado sanções motivadas pela inexecução total ou parcial do Contrato;</w:t>
      </w:r>
    </w:p>
    <w:p w14:paraId="2E8C6C5F" w14:textId="77777777" w:rsidR="004F73BC" w:rsidRPr="004F73BC" w:rsidRDefault="004F73BC" w:rsidP="004F73BC">
      <w:pPr>
        <w:spacing w:after="0" w:line="240" w:lineRule="auto"/>
        <w:ind w:right="-710"/>
        <w:jc w:val="both"/>
        <w:rPr>
          <w:rFonts w:ascii="Cambria" w:eastAsia="Arial" w:hAnsi="Cambria" w:cs="Calibri Light"/>
          <w:lang w:eastAsia="pt-BR"/>
        </w:rPr>
      </w:pPr>
    </w:p>
    <w:p w14:paraId="5C263221"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9.1.6. Aplicar ao Contratado as sanções previstas na lei e neste instrumento;</w:t>
      </w:r>
    </w:p>
    <w:p w14:paraId="405E0FFA" w14:textId="77777777" w:rsidR="004F73BC" w:rsidRPr="004F73BC" w:rsidRDefault="004F73BC" w:rsidP="004F73BC">
      <w:pPr>
        <w:spacing w:after="0" w:line="240" w:lineRule="auto"/>
        <w:ind w:right="-710"/>
        <w:jc w:val="both"/>
        <w:rPr>
          <w:rFonts w:ascii="Cambria" w:eastAsia="Arial" w:hAnsi="Cambria" w:cs="Calibri Light"/>
          <w:lang w:eastAsia="pt-BR"/>
        </w:rPr>
      </w:pPr>
    </w:p>
    <w:p w14:paraId="7397CA8D"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142702C" w14:textId="77777777" w:rsidR="004F73BC" w:rsidRPr="004F73BC" w:rsidRDefault="004F73BC" w:rsidP="004F73BC">
      <w:pPr>
        <w:spacing w:after="0" w:line="240" w:lineRule="auto"/>
        <w:ind w:right="-710"/>
        <w:jc w:val="both"/>
        <w:rPr>
          <w:rFonts w:ascii="Cambria" w:eastAsia="Arial" w:hAnsi="Cambria" w:cs="Calibri Light"/>
          <w:lang w:eastAsia="pt-BR"/>
        </w:rPr>
      </w:pPr>
    </w:p>
    <w:p w14:paraId="0CD5FFA9"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8BDA84D" w14:textId="77777777" w:rsidR="004F73BC" w:rsidRPr="004F73BC" w:rsidRDefault="004F73BC" w:rsidP="004F73BC">
      <w:pPr>
        <w:spacing w:after="0" w:line="240" w:lineRule="auto"/>
        <w:ind w:right="-710"/>
        <w:jc w:val="both"/>
        <w:rPr>
          <w:rFonts w:ascii="Cambria" w:eastAsia="Arial" w:hAnsi="Cambria" w:cs="Calibri Light"/>
          <w:lang w:eastAsia="pt-BR"/>
        </w:rPr>
      </w:pPr>
    </w:p>
    <w:p w14:paraId="6EEE4466" w14:textId="77777777" w:rsidR="004F73BC" w:rsidRPr="004F73BC" w:rsidRDefault="004F73BC" w:rsidP="004F73BC">
      <w:pPr>
        <w:spacing w:after="0" w:line="240" w:lineRule="auto"/>
        <w:ind w:right="-710"/>
        <w:jc w:val="both"/>
        <w:rPr>
          <w:rFonts w:ascii="Cambria" w:eastAsia="Arial" w:hAnsi="Cambria" w:cs="Calibri Light"/>
          <w:b/>
          <w:bCs/>
          <w:lang w:eastAsia="pt-BR"/>
        </w:rPr>
      </w:pPr>
      <w:r w:rsidRPr="004F73BC">
        <w:rPr>
          <w:rFonts w:ascii="Cambria" w:eastAsia="Arial" w:hAnsi="Cambria" w:cs="Calibri Light"/>
          <w:b/>
          <w:bCs/>
          <w:lang w:eastAsia="pt-BR"/>
        </w:rPr>
        <w:t>9.2. OBRIGAÇÕES DO CONTRATADO:</w:t>
      </w:r>
    </w:p>
    <w:p w14:paraId="45C2E042" w14:textId="77777777" w:rsidR="004F73BC" w:rsidRPr="004F73BC" w:rsidRDefault="004F73BC" w:rsidP="004F73BC">
      <w:pPr>
        <w:spacing w:after="0" w:line="240" w:lineRule="auto"/>
        <w:ind w:right="-710"/>
        <w:jc w:val="both"/>
        <w:rPr>
          <w:rFonts w:ascii="Cambria" w:eastAsia="Arial" w:hAnsi="Cambria" w:cs="Calibri Light"/>
          <w:b/>
          <w:bCs/>
          <w:lang w:eastAsia="pt-BR"/>
        </w:rPr>
      </w:pPr>
    </w:p>
    <w:p w14:paraId="602230B2"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 xml:space="preserve">9.2.1. O Contratado deve cumprir todas as obrigações constantes deste termo de referência e em seus anexos, assumindo como exclusivamente seus os riscos e as despesas decorrentes da boa e perfeita execução do objeto; </w:t>
      </w:r>
    </w:p>
    <w:p w14:paraId="1AB30C03" w14:textId="77777777" w:rsidR="004F73BC" w:rsidRPr="004F73BC" w:rsidRDefault="004F73BC" w:rsidP="004F73BC">
      <w:pPr>
        <w:spacing w:after="0" w:line="240" w:lineRule="auto"/>
        <w:ind w:right="-710"/>
        <w:jc w:val="both"/>
        <w:rPr>
          <w:rFonts w:ascii="Cambria" w:eastAsia="Arial" w:hAnsi="Cambria" w:cs="Calibri Light"/>
          <w:lang w:eastAsia="pt-BR"/>
        </w:rPr>
      </w:pPr>
    </w:p>
    <w:p w14:paraId="61E07F6B"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9.2.2. Responsabilizar-se pelos vícios e danos decorrentes do objeto, de acordo com os artigos 12, 13 e 17 a 27, do Código de Defesa do Consumidor (Lei nº 8.078, de 1990);</w:t>
      </w:r>
    </w:p>
    <w:p w14:paraId="7C850BC7" w14:textId="77777777" w:rsidR="004F73BC" w:rsidRPr="004F73BC" w:rsidRDefault="004F73BC" w:rsidP="004F73BC">
      <w:pPr>
        <w:spacing w:after="0" w:line="240" w:lineRule="auto"/>
        <w:ind w:right="-710"/>
        <w:jc w:val="both"/>
        <w:rPr>
          <w:rFonts w:ascii="Cambria" w:eastAsia="Arial" w:hAnsi="Cambria" w:cs="Calibri Light"/>
          <w:lang w:eastAsia="pt-BR"/>
        </w:rPr>
      </w:pPr>
    </w:p>
    <w:p w14:paraId="1721BE51"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048EE7FF" w14:textId="77777777" w:rsidR="004F73BC" w:rsidRPr="004F73BC" w:rsidRDefault="004F73BC" w:rsidP="004F73BC">
      <w:pPr>
        <w:spacing w:after="0" w:line="240" w:lineRule="auto"/>
        <w:ind w:right="-710"/>
        <w:jc w:val="both"/>
        <w:rPr>
          <w:rFonts w:ascii="Cambria" w:eastAsia="Arial" w:hAnsi="Cambria" w:cs="Calibri Light"/>
          <w:lang w:eastAsia="pt-BR"/>
        </w:rPr>
      </w:pPr>
    </w:p>
    <w:p w14:paraId="7966C872"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724C10F" w14:textId="77777777" w:rsidR="004F73BC" w:rsidRPr="004F73BC" w:rsidRDefault="004F73BC" w:rsidP="004F73BC">
      <w:pPr>
        <w:spacing w:after="0" w:line="240" w:lineRule="auto"/>
        <w:ind w:right="-852"/>
        <w:jc w:val="both"/>
        <w:rPr>
          <w:rFonts w:ascii="Cambria" w:eastAsia="Arial" w:hAnsi="Cambria" w:cs="Calibri Light"/>
          <w:lang w:eastAsia="pt-BR"/>
        </w:rPr>
      </w:pPr>
    </w:p>
    <w:p w14:paraId="580F6232" w14:textId="77777777" w:rsidR="004F73BC" w:rsidRPr="004F73BC" w:rsidRDefault="004F73BC" w:rsidP="004F73BC">
      <w:pPr>
        <w:spacing w:after="0" w:line="240" w:lineRule="auto"/>
        <w:ind w:right="-852"/>
        <w:jc w:val="both"/>
        <w:rPr>
          <w:rFonts w:ascii="Cambria" w:eastAsia="Arial" w:hAnsi="Cambria" w:cs="Calibri Light"/>
          <w:lang w:eastAsia="pt-BR"/>
        </w:rPr>
      </w:pPr>
      <w:r w:rsidRPr="004F73BC">
        <w:rPr>
          <w:rFonts w:ascii="Cambria" w:eastAsia="Arial" w:hAnsi="Cambria" w:cs="Calibri Light"/>
          <w:lang w:eastAsia="pt-BR"/>
        </w:rPr>
        <w:t xml:space="preserve">9.2.5. Atender às determinações regulares emitidas pelo fiscal do contrato ou autoridade superior </w:t>
      </w:r>
      <w:r w:rsidRPr="004F73BC">
        <w:rPr>
          <w:rFonts w:ascii="Cambria" w:eastAsia="Arial" w:hAnsi="Cambria" w:cs="Calibri Light"/>
          <w:color w:val="000000"/>
          <w:lang w:eastAsia="pt-BR"/>
        </w:rPr>
        <w:t xml:space="preserve">e </w:t>
      </w:r>
      <w:r w:rsidRPr="004F73BC">
        <w:rPr>
          <w:rFonts w:ascii="Cambria" w:eastAsia="Arial" w:hAnsi="Cambria" w:cs="Calibri Light"/>
          <w:lang w:eastAsia="pt-BR"/>
        </w:rPr>
        <w:t>prestar todo esclarecimento ou informação por eles solicitados</w:t>
      </w:r>
      <w:r w:rsidRPr="004F73BC">
        <w:rPr>
          <w:rFonts w:ascii="Cambria" w:eastAsia="Arial" w:hAnsi="Cambria" w:cs="Calibri Light"/>
          <w:color w:val="000000"/>
          <w:lang w:eastAsia="pt-BR"/>
        </w:rPr>
        <w:t>;</w:t>
      </w:r>
    </w:p>
    <w:p w14:paraId="6136FAD8" w14:textId="77777777" w:rsidR="004F73BC" w:rsidRPr="004F73BC" w:rsidRDefault="004F73BC" w:rsidP="004F73BC">
      <w:pPr>
        <w:spacing w:after="0" w:line="240" w:lineRule="auto"/>
        <w:ind w:right="-852"/>
        <w:jc w:val="both"/>
        <w:rPr>
          <w:rFonts w:ascii="Cambria" w:eastAsia="Arial" w:hAnsi="Cambria" w:cs="Calibri Light"/>
          <w:lang w:eastAsia="pt-BR"/>
        </w:rPr>
      </w:pPr>
    </w:p>
    <w:p w14:paraId="154212C7" w14:textId="77777777" w:rsidR="004F73BC" w:rsidRPr="004F73BC" w:rsidRDefault="004F73BC" w:rsidP="004F73BC">
      <w:pPr>
        <w:spacing w:after="0" w:line="240" w:lineRule="auto"/>
        <w:ind w:right="-852"/>
        <w:jc w:val="both"/>
        <w:rPr>
          <w:rFonts w:ascii="Cambria" w:eastAsia="Arial" w:hAnsi="Cambria" w:cs="Calibri Light"/>
          <w:lang w:eastAsia="pt-BR"/>
        </w:rPr>
      </w:pPr>
      <w:r w:rsidRPr="004F73BC">
        <w:rPr>
          <w:rFonts w:ascii="Cambria" w:eastAsia="Arial" w:hAnsi="Cambria" w:cs="Calibri Light"/>
          <w:lang w:eastAsia="pt-BR"/>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2D71BC2" w14:textId="77777777" w:rsidR="004F73BC" w:rsidRPr="004F73BC" w:rsidRDefault="004F73BC" w:rsidP="004F73BC">
      <w:pPr>
        <w:spacing w:after="0" w:line="240" w:lineRule="auto"/>
        <w:ind w:right="-852"/>
        <w:jc w:val="both"/>
        <w:rPr>
          <w:rFonts w:ascii="Cambria" w:eastAsia="Arial" w:hAnsi="Cambria" w:cs="Calibri Light"/>
          <w:lang w:eastAsia="pt-BR"/>
        </w:rPr>
      </w:pPr>
    </w:p>
    <w:p w14:paraId="3150B58C" w14:textId="77777777" w:rsidR="004F73BC" w:rsidRPr="004F73BC" w:rsidRDefault="004F73BC" w:rsidP="004F73BC">
      <w:pPr>
        <w:spacing w:after="0" w:line="240" w:lineRule="auto"/>
        <w:ind w:right="-852"/>
        <w:jc w:val="both"/>
        <w:rPr>
          <w:rFonts w:ascii="Cambria" w:eastAsia="Arial" w:hAnsi="Cambria" w:cs="Calibri Light"/>
          <w:color w:val="0000FF"/>
          <w:u w:val="single"/>
          <w:lang w:eastAsia="pt-BR"/>
        </w:rPr>
      </w:pPr>
      <w:r w:rsidRPr="004F73BC">
        <w:rPr>
          <w:rFonts w:ascii="Cambria" w:eastAsia="Arial" w:hAnsi="Cambria" w:cs="Calibri Light"/>
          <w:lang w:eastAsia="pt-BR"/>
        </w:rPr>
        <w:t xml:space="preserve">9.2.7. Não contratar, durante a vigência do contrato, cônjuge, companheiro ou parente em linha reta, colateral ou por afinidade, até o terceiro grau, de dirigente do contratante ou do fiscal ou gestor do contrato, nos termos do </w:t>
      </w:r>
      <w:hyperlink r:id="rId17" w:anchor="art48" w:history="1">
        <w:r w:rsidRPr="004F73BC">
          <w:rPr>
            <w:rFonts w:ascii="Cambria" w:eastAsia="Arial" w:hAnsi="Cambria" w:cs="Calibri Light"/>
            <w:color w:val="0000FF"/>
            <w:u w:val="single"/>
            <w:lang w:eastAsia="pt-BR"/>
          </w:rPr>
          <w:t>artigo 48, parágrafo único, da Lei nº 14.133, de 2021</w:t>
        </w:r>
      </w:hyperlink>
      <w:r w:rsidRPr="004F73BC">
        <w:rPr>
          <w:rFonts w:ascii="Cambria" w:eastAsia="Arial" w:hAnsi="Cambria" w:cs="Calibri Light"/>
          <w:color w:val="0000FF"/>
          <w:u w:val="single"/>
          <w:lang w:eastAsia="pt-BR"/>
        </w:rPr>
        <w:t>;</w:t>
      </w:r>
    </w:p>
    <w:p w14:paraId="00518E0F" w14:textId="77777777" w:rsidR="004F73BC" w:rsidRPr="004F73BC" w:rsidRDefault="004F73BC" w:rsidP="004F73BC">
      <w:pPr>
        <w:spacing w:after="0" w:line="240" w:lineRule="auto"/>
        <w:ind w:right="-852"/>
        <w:jc w:val="both"/>
        <w:rPr>
          <w:rFonts w:ascii="Cambria" w:eastAsia="Arial" w:hAnsi="Cambria" w:cs="Calibri Light"/>
          <w:lang w:eastAsia="pt-BR"/>
        </w:rPr>
      </w:pPr>
    </w:p>
    <w:p w14:paraId="53C392E4"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9.2.8. Paralisar, por determinação do Contratante, qualquer atividade que não esteja sendo executada de acordo com a boa técnica ou que ponha em risco a segurança de pessoas ou bens de terceiros.</w:t>
      </w:r>
    </w:p>
    <w:p w14:paraId="10E70C93" w14:textId="77777777" w:rsidR="004F73BC" w:rsidRPr="004F73BC" w:rsidRDefault="004F73BC" w:rsidP="004F73BC">
      <w:pPr>
        <w:spacing w:after="0" w:line="240" w:lineRule="auto"/>
        <w:ind w:right="-710"/>
        <w:jc w:val="both"/>
        <w:rPr>
          <w:rFonts w:ascii="Cambria" w:eastAsia="Arial" w:hAnsi="Cambria" w:cs="Calibri Light"/>
          <w:lang w:eastAsia="pt-BR"/>
        </w:rPr>
      </w:pPr>
    </w:p>
    <w:p w14:paraId="0ADA19CE"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9.2.9. Manter durante toda a vigência do contrato, em compatibilidade com as obrigações assumidas, todas as condições exigidas para habilitação na licitação;</w:t>
      </w:r>
    </w:p>
    <w:p w14:paraId="6C1CA25D" w14:textId="77777777" w:rsidR="004F73BC" w:rsidRPr="004F73BC" w:rsidRDefault="004F73BC" w:rsidP="004F73BC">
      <w:pPr>
        <w:spacing w:after="0" w:line="240" w:lineRule="auto"/>
        <w:ind w:right="-710"/>
        <w:jc w:val="both"/>
        <w:rPr>
          <w:rFonts w:ascii="Cambria" w:eastAsia="Arial" w:hAnsi="Cambria" w:cs="Calibri Light"/>
          <w:lang w:eastAsia="pt-BR"/>
        </w:rPr>
      </w:pPr>
    </w:p>
    <w:p w14:paraId="218DC246"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9.2.10. Conduzir as entregas com estrita observância às normas da legislação pertinente, cumprindo as determinações dos Poderes Públicos.</w:t>
      </w:r>
    </w:p>
    <w:p w14:paraId="5662ADE7" w14:textId="77777777" w:rsidR="004F73BC" w:rsidRPr="004F73BC" w:rsidRDefault="004F73BC" w:rsidP="004F73BC">
      <w:pPr>
        <w:spacing w:after="0" w:line="240" w:lineRule="auto"/>
        <w:ind w:right="-710"/>
        <w:jc w:val="both"/>
        <w:rPr>
          <w:rFonts w:ascii="Cambria" w:eastAsia="Arial" w:hAnsi="Cambria" w:cs="Calibri Light"/>
          <w:lang w:eastAsia="pt-BR"/>
        </w:rPr>
      </w:pPr>
    </w:p>
    <w:p w14:paraId="22B652C8" w14:textId="77777777" w:rsidR="004F73BC" w:rsidRPr="004F73BC" w:rsidRDefault="004F73BC" w:rsidP="004F73BC">
      <w:pPr>
        <w:spacing w:after="0" w:line="240" w:lineRule="auto"/>
        <w:ind w:right="-710"/>
        <w:jc w:val="both"/>
        <w:rPr>
          <w:rFonts w:ascii="Cambria" w:eastAsia="Arial" w:hAnsi="Cambria" w:cs="Calibri Light"/>
          <w:lang w:eastAsia="pt-BR"/>
        </w:rPr>
      </w:pPr>
      <w:r w:rsidRPr="004F73BC">
        <w:rPr>
          <w:rFonts w:ascii="Cambria" w:eastAsia="Arial" w:hAnsi="Cambria" w:cs="Calibri Light"/>
          <w:lang w:eastAsia="pt-BR"/>
        </w:rPr>
        <w:t>9.2.11. Cumprir, além dos postulados legais vigentes de âmbito federal, estadual ou municipal, as normas de segurança do Contratante.</w:t>
      </w:r>
    </w:p>
    <w:p w14:paraId="479290A8" w14:textId="77777777" w:rsidR="004F73BC" w:rsidRPr="004F73BC" w:rsidRDefault="004F73BC" w:rsidP="004F73BC">
      <w:pPr>
        <w:spacing w:after="0" w:line="240" w:lineRule="auto"/>
        <w:ind w:right="-568"/>
        <w:jc w:val="both"/>
        <w:rPr>
          <w:rFonts w:ascii="Cambria" w:eastAsia="Arial" w:hAnsi="Cambria" w:cs="Calibri Light"/>
          <w:b/>
          <w:bCs/>
          <w:lang w:eastAsia="pt-BR"/>
        </w:rPr>
      </w:pPr>
    </w:p>
    <w:p w14:paraId="5CC45A3E" w14:textId="77777777" w:rsidR="004F73BC" w:rsidRPr="004F73BC" w:rsidRDefault="004F73BC" w:rsidP="004F73BC">
      <w:pPr>
        <w:spacing w:after="0" w:line="240" w:lineRule="auto"/>
        <w:ind w:right="-709"/>
        <w:jc w:val="both"/>
        <w:rPr>
          <w:rFonts w:ascii="Cambria" w:eastAsia="Arial" w:hAnsi="Cambria" w:cs="Calibri Light"/>
          <w:b/>
          <w:bCs/>
          <w:lang w:eastAsia="pt-BR"/>
        </w:rPr>
      </w:pPr>
      <w:r w:rsidRPr="004F73BC">
        <w:rPr>
          <w:rFonts w:ascii="Cambria" w:eastAsia="Arial" w:hAnsi="Cambria" w:cs="Calibri Light"/>
          <w:b/>
          <w:bCs/>
          <w:lang w:eastAsia="pt-BR"/>
        </w:rPr>
        <w:t>10.</w:t>
      </w:r>
      <w:r w:rsidRPr="004F73BC">
        <w:rPr>
          <w:rFonts w:ascii="Cambria" w:eastAsia="Arial" w:hAnsi="Cambria" w:cs="Calibri Light"/>
          <w:lang w:eastAsia="pt-BR"/>
        </w:rPr>
        <w:t xml:space="preserve"> </w:t>
      </w:r>
      <w:r w:rsidRPr="004F73BC">
        <w:rPr>
          <w:rFonts w:ascii="Cambria" w:eastAsia="Arial" w:hAnsi="Cambria" w:cs="Calibri Light"/>
          <w:b/>
          <w:bCs/>
          <w:lang w:eastAsia="pt-BR"/>
        </w:rPr>
        <w:t xml:space="preserve"> DAS INFRAÇÕES ADMINISTRATIVAS E SANÇÕES</w:t>
      </w:r>
    </w:p>
    <w:p w14:paraId="73C6D4DC" w14:textId="77777777" w:rsidR="004F73BC" w:rsidRPr="004F73BC" w:rsidRDefault="004F73BC" w:rsidP="004F73BC">
      <w:pPr>
        <w:widowControl w:val="0"/>
        <w:spacing w:after="0" w:line="240" w:lineRule="auto"/>
        <w:ind w:right="-709"/>
        <w:jc w:val="both"/>
        <w:rPr>
          <w:rFonts w:ascii="Cambria" w:eastAsia="Times New Roman" w:hAnsi="Cambria" w:cs="Arial"/>
          <w:b/>
          <w:bCs/>
          <w:lang w:eastAsia="pt-BR"/>
        </w:rPr>
      </w:pPr>
    </w:p>
    <w:p w14:paraId="2DE1020C" w14:textId="77777777" w:rsidR="004F73BC" w:rsidRPr="004F73BC" w:rsidRDefault="004F73BC" w:rsidP="004F73BC">
      <w:pPr>
        <w:tabs>
          <w:tab w:val="left" w:pos="1418"/>
        </w:tabs>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 xml:space="preserve">10.1. Comete infração administrativa, nos termos da lei, o licitante que, com dolo ou culpa: </w:t>
      </w:r>
    </w:p>
    <w:p w14:paraId="2C183F3B"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bookmarkStart w:id="61" w:name="_Ref114668085"/>
    </w:p>
    <w:p w14:paraId="393E8F1A"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Calibri Light"/>
          <w:color w:val="000000"/>
          <w:lang w:eastAsia="pt-BR"/>
        </w:rPr>
        <w:t>10.1.1. deixar de entregar a documentação exigida para o certame ou não entregar qualquer documento que tenha sido solicitado pelo pregoeiro durante o certame;</w:t>
      </w:r>
      <w:bookmarkEnd w:id="61"/>
    </w:p>
    <w:p w14:paraId="3004BC07"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p>
    <w:p w14:paraId="40AE1B61"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Calibri Light"/>
          <w:color w:val="000000"/>
          <w:lang w:eastAsia="pt-BR"/>
        </w:rPr>
        <w:t>10.1.2. Salvo em decorrência de fato superveniente devidamente justificado, não mantiver a proposta em especial quando:</w:t>
      </w:r>
    </w:p>
    <w:p w14:paraId="725D32F9"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p>
    <w:p w14:paraId="7C797962"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r w:rsidRPr="004F73BC">
        <w:rPr>
          <w:rFonts w:ascii="Cambria" w:eastAsia="Times New Roman" w:hAnsi="Cambria" w:cs="Calibri Light"/>
          <w:lang w:eastAsia="pt-BR"/>
        </w:rPr>
        <w:t xml:space="preserve">10.1.2.1. não enviar a proposta adequada ao último lance ofertado ou após a negociação; </w:t>
      </w:r>
    </w:p>
    <w:p w14:paraId="5B32996A"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p>
    <w:p w14:paraId="3F34583E"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r w:rsidRPr="004F73BC">
        <w:rPr>
          <w:rFonts w:ascii="Cambria" w:eastAsia="Times New Roman" w:hAnsi="Cambria" w:cs="Calibri Light"/>
          <w:lang w:eastAsia="pt-BR"/>
        </w:rPr>
        <w:lastRenderedPageBreak/>
        <w:t xml:space="preserve">10.1.2.2. recusar-se a enviar o detalhamento da proposta quando exigível; </w:t>
      </w:r>
    </w:p>
    <w:p w14:paraId="562A091B"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p>
    <w:p w14:paraId="25AC2EB2"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r w:rsidRPr="004F73BC">
        <w:rPr>
          <w:rFonts w:ascii="Cambria" w:eastAsia="Times New Roman" w:hAnsi="Cambria" w:cs="Calibri Light"/>
          <w:lang w:eastAsia="pt-BR"/>
        </w:rPr>
        <w:t xml:space="preserve">10.1.2.3. </w:t>
      </w:r>
      <w:r w:rsidRPr="004F73BC">
        <w:rPr>
          <w:rFonts w:ascii="Cambria" w:eastAsia="Times New Roman" w:hAnsi="Cambria" w:cs="Arial"/>
          <w:lang w:eastAsia="pt-BR"/>
        </w:rPr>
        <w:t>pedir para ser desclassificado quando encerrada a etapa competitiva;</w:t>
      </w:r>
    </w:p>
    <w:p w14:paraId="59882CFE"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p>
    <w:p w14:paraId="5832ED4E"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r w:rsidRPr="004F73BC">
        <w:rPr>
          <w:rFonts w:ascii="Cambria" w:eastAsia="Times New Roman" w:hAnsi="Cambria" w:cs="Arial"/>
          <w:lang w:eastAsia="pt-BR"/>
        </w:rPr>
        <w:t>10.1.2.4. deixar de apresentar amostra quando for o caso;</w:t>
      </w:r>
    </w:p>
    <w:p w14:paraId="34C6ABCB"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p>
    <w:p w14:paraId="44B95826"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r w:rsidRPr="004F73BC">
        <w:rPr>
          <w:rFonts w:ascii="Cambria" w:eastAsia="Times New Roman" w:hAnsi="Cambria" w:cs="Arial"/>
          <w:lang w:eastAsia="pt-BR"/>
        </w:rPr>
        <w:t>10.1.2.5. apresentar proposta ou amostra em desacordo com as especificações do edital, quando for o caso;</w:t>
      </w:r>
    </w:p>
    <w:p w14:paraId="157775A3"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p>
    <w:p w14:paraId="22E89ACD"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r w:rsidRPr="004F73BC">
        <w:rPr>
          <w:rFonts w:ascii="Cambria" w:eastAsia="Times New Roman" w:hAnsi="Cambria" w:cs="Arial"/>
          <w:lang w:eastAsia="pt-BR"/>
        </w:rPr>
        <w:t>10.1.3. não celebrar o contrato ou não entregar a documentação exigida para a contratação, quando convocado dentro do prazo de validade de sua proposta;</w:t>
      </w:r>
    </w:p>
    <w:p w14:paraId="508760DF"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p>
    <w:p w14:paraId="749C1FE7"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r w:rsidRPr="004F73BC">
        <w:rPr>
          <w:rFonts w:ascii="Cambria" w:eastAsia="Times New Roman" w:hAnsi="Cambria" w:cs="Calibri Light"/>
          <w:lang w:eastAsia="pt-BR"/>
        </w:rPr>
        <w:t xml:space="preserve">10.1.3.1. </w:t>
      </w:r>
      <w:r w:rsidRPr="004F73BC">
        <w:rPr>
          <w:rFonts w:ascii="Cambria" w:eastAsia="Times New Roman" w:hAnsi="Cambria" w:cs="Arial"/>
          <w:lang w:eastAsia="pt-BR"/>
        </w:rPr>
        <w:t>recusar-se, sem justificativa, a assinar o contrato ou a ata de registro de preço, ou a aceitar ou retirar o instrumento equivalente no prazo estabelecido pela Administração;</w:t>
      </w:r>
    </w:p>
    <w:p w14:paraId="2480D968"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p>
    <w:p w14:paraId="7E212140"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Calibri Light"/>
          <w:color w:val="000000"/>
          <w:lang w:eastAsia="pt-BR"/>
        </w:rPr>
        <w:t xml:space="preserve">10.1.4. </w:t>
      </w:r>
      <w:r w:rsidRPr="004F73BC">
        <w:rPr>
          <w:rFonts w:ascii="Cambria" w:eastAsia="Times New Roman" w:hAnsi="Cambria" w:cs="Arial"/>
          <w:color w:val="000000"/>
          <w:lang w:eastAsia="pt-BR"/>
        </w:rPr>
        <w:t>apresentar declaração ou documentação falsa exigida para o certame ou prestar declaração falsa durante a licitação;</w:t>
      </w:r>
    </w:p>
    <w:p w14:paraId="58059679"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696A9478"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10.1.5. fraudar a licitação;</w:t>
      </w:r>
    </w:p>
    <w:p w14:paraId="38CEAABE"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6B790B1F"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10.1.6. comportar-se de modo inidôneo ou cometer fraude de qualquer natureza, em especial quando:</w:t>
      </w:r>
    </w:p>
    <w:p w14:paraId="1DAC84C6" w14:textId="77777777" w:rsidR="004F73BC" w:rsidRPr="004F73BC" w:rsidRDefault="004F73BC" w:rsidP="004F73BC">
      <w:pPr>
        <w:spacing w:after="0" w:line="240" w:lineRule="auto"/>
        <w:ind w:right="-709"/>
        <w:jc w:val="both"/>
        <w:rPr>
          <w:rFonts w:ascii="Cambria" w:eastAsia="Times New Roman" w:hAnsi="Cambria" w:cs="Arial"/>
          <w:lang w:eastAsia="pt-BR"/>
        </w:rPr>
      </w:pPr>
    </w:p>
    <w:p w14:paraId="7E6E519B" w14:textId="77777777" w:rsidR="004F73BC" w:rsidRPr="004F73BC" w:rsidRDefault="004F73BC" w:rsidP="004F73BC">
      <w:pPr>
        <w:spacing w:after="0" w:line="240" w:lineRule="auto"/>
        <w:ind w:right="-709"/>
        <w:jc w:val="both"/>
        <w:rPr>
          <w:rFonts w:ascii="Cambria" w:eastAsia="Times New Roman" w:hAnsi="Cambria" w:cs="Arial"/>
          <w:lang w:eastAsia="pt-BR"/>
        </w:rPr>
      </w:pPr>
      <w:r w:rsidRPr="004F73BC">
        <w:rPr>
          <w:rFonts w:ascii="Cambria" w:eastAsia="Times New Roman" w:hAnsi="Cambria" w:cs="Arial"/>
          <w:lang w:eastAsia="pt-BR"/>
        </w:rPr>
        <w:t xml:space="preserve">10.1.6.1. agir em conluio ou em desconformidade com a lei; </w:t>
      </w:r>
    </w:p>
    <w:p w14:paraId="693D918E" w14:textId="77777777" w:rsidR="004F73BC" w:rsidRPr="004F73BC" w:rsidRDefault="004F73BC" w:rsidP="004F73BC">
      <w:pPr>
        <w:spacing w:after="0" w:line="240" w:lineRule="auto"/>
        <w:ind w:right="-709"/>
        <w:jc w:val="both"/>
        <w:rPr>
          <w:rFonts w:ascii="Cambria" w:eastAsia="Times New Roman" w:hAnsi="Cambria" w:cs="Arial"/>
          <w:lang w:eastAsia="pt-BR"/>
        </w:rPr>
      </w:pPr>
    </w:p>
    <w:p w14:paraId="7A05E44D" w14:textId="77777777" w:rsidR="004F73BC" w:rsidRPr="004F73BC" w:rsidRDefault="004F73BC" w:rsidP="004F73BC">
      <w:pPr>
        <w:spacing w:after="0" w:line="240" w:lineRule="auto"/>
        <w:ind w:right="-709"/>
        <w:jc w:val="both"/>
        <w:rPr>
          <w:rFonts w:ascii="Cambria" w:eastAsia="Times New Roman" w:hAnsi="Cambria" w:cs="Arial"/>
          <w:lang w:eastAsia="pt-BR"/>
        </w:rPr>
      </w:pPr>
      <w:r w:rsidRPr="004F73BC">
        <w:rPr>
          <w:rFonts w:ascii="Cambria" w:eastAsia="Times New Roman" w:hAnsi="Cambria" w:cs="Arial"/>
          <w:lang w:eastAsia="pt-BR"/>
        </w:rPr>
        <w:t xml:space="preserve">10.1.6.2. induzir deliberadamente a erro no julgamento; </w:t>
      </w:r>
    </w:p>
    <w:p w14:paraId="4F145781" w14:textId="77777777" w:rsidR="004F73BC" w:rsidRPr="004F73BC" w:rsidRDefault="004F73BC" w:rsidP="004F73BC">
      <w:pPr>
        <w:spacing w:after="0" w:line="240" w:lineRule="auto"/>
        <w:ind w:right="-709"/>
        <w:jc w:val="both"/>
        <w:rPr>
          <w:rFonts w:ascii="Cambria" w:eastAsia="Times New Roman" w:hAnsi="Cambria" w:cs="Arial"/>
          <w:lang w:eastAsia="pt-BR"/>
        </w:rPr>
      </w:pPr>
    </w:p>
    <w:p w14:paraId="5A6DE1AE" w14:textId="77777777" w:rsidR="004F73BC" w:rsidRPr="004F73BC" w:rsidRDefault="004F73BC" w:rsidP="004F73BC">
      <w:pPr>
        <w:spacing w:after="0" w:line="240" w:lineRule="auto"/>
        <w:ind w:right="-709"/>
        <w:jc w:val="both"/>
        <w:rPr>
          <w:rFonts w:ascii="Cambria" w:eastAsia="Times New Roman" w:hAnsi="Cambria" w:cs="Arial"/>
          <w:lang w:eastAsia="pt-BR"/>
        </w:rPr>
      </w:pPr>
      <w:r w:rsidRPr="004F73BC">
        <w:rPr>
          <w:rFonts w:ascii="Cambria" w:eastAsia="Times New Roman" w:hAnsi="Cambria" w:cs="Arial"/>
          <w:lang w:eastAsia="pt-BR"/>
        </w:rPr>
        <w:t xml:space="preserve">10.1.6.3. apresentar amostra falsificada ou deteriorada, quando for o caso; </w:t>
      </w:r>
    </w:p>
    <w:p w14:paraId="4477A6AE"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3D422C37"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10.1.7. praticar atos ilícitos com vistas a frustrar os objetivos da licitação;</w:t>
      </w:r>
    </w:p>
    <w:p w14:paraId="2EA70D01"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Arial"/>
          <w:lang w:eastAsia="pt-BR"/>
        </w:rPr>
      </w:pPr>
    </w:p>
    <w:p w14:paraId="59AA9CBA"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r w:rsidRPr="004F73BC">
        <w:rPr>
          <w:rFonts w:ascii="Cambria" w:eastAsia="Times New Roman" w:hAnsi="Cambria" w:cs="Arial"/>
          <w:lang w:eastAsia="pt-BR"/>
        </w:rPr>
        <w:t xml:space="preserve">10.1.8. praticar ato lesivo previsto no </w:t>
      </w:r>
      <w:hyperlink r:id="rId18" w:anchor="art5" w:history="1">
        <w:r w:rsidRPr="004F73BC">
          <w:rPr>
            <w:rFonts w:ascii="Cambria" w:eastAsia="Times New Roman" w:hAnsi="Cambria" w:cs="Arial"/>
            <w:color w:val="000000"/>
            <w:u w:val="single"/>
            <w:lang w:eastAsia="pt-BR"/>
          </w:rPr>
          <w:t>art. 5º da Lei n.º 12.846, de 2013</w:t>
        </w:r>
      </w:hyperlink>
      <w:r w:rsidRPr="004F73BC">
        <w:rPr>
          <w:rFonts w:ascii="Cambria" w:eastAsia="Times New Roman" w:hAnsi="Cambria" w:cs="Arial"/>
          <w:color w:val="000000"/>
          <w:u w:val="single"/>
          <w:lang w:eastAsia="pt-BR"/>
        </w:rPr>
        <w:t>;</w:t>
      </w:r>
    </w:p>
    <w:p w14:paraId="014B82B6" w14:textId="77777777" w:rsidR="004F73BC" w:rsidRPr="004F73BC" w:rsidRDefault="004F73BC" w:rsidP="004F73BC">
      <w:pPr>
        <w:tabs>
          <w:tab w:val="left" w:pos="1418"/>
          <w:tab w:val="left" w:pos="1701"/>
        </w:tabs>
        <w:spacing w:after="0" w:line="240" w:lineRule="auto"/>
        <w:ind w:right="-709"/>
        <w:jc w:val="both"/>
        <w:rPr>
          <w:rFonts w:ascii="Cambria" w:eastAsia="Times New Roman" w:hAnsi="Cambria" w:cs="Calibri Light"/>
          <w:lang w:eastAsia="pt-BR"/>
        </w:rPr>
      </w:pPr>
    </w:p>
    <w:p w14:paraId="48E22C40" w14:textId="77777777" w:rsidR="004F73BC" w:rsidRPr="004F73BC" w:rsidRDefault="004F73BC" w:rsidP="004F73BC">
      <w:pPr>
        <w:tabs>
          <w:tab w:val="left" w:pos="1418"/>
        </w:tabs>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 xml:space="preserve">10.2. Com fulcro na </w:t>
      </w:r>
      <w:hyperlink r:id="rId19" w:history="1">
        <w:r w:rsidRPr="004F73BC">
          <w:rPr>
            <w:rFonts w:ascii="Cambria" w:eastAsia="Arial" w:hAnsi="Cambria" w:cs="Calibri Light"/>
            <w:color w:val="0000FF"/>
            <w:u w:val="single"/>
            <w:lang w:eastAsia="pt-BR"/>
          </w:rPr>
          <w:t>Lei nº 14.133, de 2021</w:t>
        </w:r>
      </w:hyperlink>
      <w:r w:rsidRPr="004F73BC">
        <w:rPr>
          <w:rFonts w:ascii="Cambria" w:eastAsia="Arial" w:hAnsi="Cambria" w:cs="Calibri Light"/>
          <w:lang w:eastAsia="pt-BR"/>
        </w:rPr>
        <w:t xml:space="preserve">, a Administração poderá, garantida a prévia defesa, aplicar aos licitantes e/ou adjudicatários as seguintes sanções, sem prejuízo das responsabilidades civil e criminal: </w:t>
      </w:r>
    </w:p>
    <w:p w14:paraId="27C86C91"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p>
    <w:p w14:paraId="4EF9C965"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Calibri Light"/>
          <w:color w:val="000000"/>
          <w:lang w:eastAsia="pt-BR"/>
        </w:rPr>
        <w:t xml:space="preserve">10.2.1. advertência; </w:t>
      </w:r>
    </w:p>
    <w:p w14:paraId="5FB015E9"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p>
    <w:p w14:paraId="01456CE8"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Calibri Light"/>
          <w:color w:val="000000"/>
          <w:lang w:eastAsia="pt-BR"/>
        </w:rPr>
        <w:t>10.2.2. multa;</w:t>
      </w:r>
    </w:p>
    <w:p w14:paraId="5F6FAAEA"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p>
    <w:p w14:paraId="59FCBA69"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Calibri Light"/>
          <w:color w:val="000000"/>
          <w:lang w:eastAsia="pt-BR"/>
        </w:rPr>
        <w:t>10.2.3. impedimento de licitar e contratar; e</w:t>
      </w:r>
    </w:p>
    <w:p w14:paraId="4F88268F"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p>
    <w:p w14:paraId="353C22AD"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Calibri Light"/>
          <w:color w:val="000000"/>
          <w:lang w:eastAsia="pt-BR"/>
        </w:rPr>
        <w:t>10.2.4.  declaração de inidoneidade para licitar ou contratar, enquanto perdurarem os motivos determinantes da punição ou até que seja promovida sua reabilitação perante a própria autoridade que aplicou a penalidade.</w:t>
      </w:r>
    </w:p>
    <w:p w14:paraId="5F0B21CF"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p>
    <w:p w14:paraId="491CEFAB" w14:textId="77777777" w:rsidR="004F73BC" w:rsidRPr="004F73BC" w:rsidRDefault="004F73BC" w:rsidP="004F73BC">
      <w:pPr>
        <w:tabs>
          <w:tab w:val="left" w:pos="1134"/>
          <w:tab w:val="left" w:pos="1418"/>
        </w:tabs>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10.3. Na aplicação das sanções serão considerados os elementos previstos no art. 156, § 1º, da Lei 14.133/2021:</w:t>
      </w:r>
    </w:p>
    <w:p w14:paraId="76235B6B"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45771214"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10.3.1. a natureza e a gravidade da infração cometida.</w:t>
      </w:r>
    </w:p>
    <w:p w14:paraId="03FD6D00"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2C4B4369"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10.3.2.as peculiaridades do caso concreto</w:t>
      </w:r>
    </w:p>
    <w:p w14:paraId="5E65E5A4"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06279DE6"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10.3.3. as circunstâncias agravantes ou atenuantes</w:t>
      </w:r>
    </w:p>
    <w:p w14:paraId="38E12173"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p>
    <w:p w14:paraId="2FCD08A7" w14:textId="77777777" w:rsidR="004F73BC" w:rsidRPr="004F73BC" w:rsidRDefault="004F73BC" w:rsidP="004F73BC">
      <w:pPr>
        <w:spacing w:after="0" w:line="240" w:lineRule="auto"/>
        <w:ind w:right="-709"/>
        <w:jc w:val="both"/>
        <w:rPr>
          <w:rFonts w:ascii="Cambria" w:eastAsia="Times New Roman" w:hAnsi="Cambria" w:cs="Arial"/>
          <w:color w:val="000000"/>
          <w:lang w:eastAsia="pt-BR"/>
        </w:rPr>
      </w:pPr>
      <w:r w:rsidRPr="004F73BC">
        <w:rPr>
          <w:rFonts w:ascii="Cambria" w:eastAsia="Times New Roman" w:hAnsi="Cambria" w:cs="Arial"/>
          <w:color w:val="000000"/>
          <w:lang w:eastAsia="pt-BR"/>
        </w:rPr>
        <w:t>10.3.4. os danos que dela provierem para a Administração Pública</w:t>
      </w:r>
    </w:p>
    <w:p w14:paraId="67D1BA45" w14:textId="77777777" w:rsidR="004F73BC" w:rsidRPr="004F73BC" w:rsidRDefault="004F73BC" w:rsidP="004F73BC">
      <w:pPr>
        <w:tabs>
          <w:tab w:val="left" w:pos="1134"/>
          <w:tab w:val="left" w:pos="1418"/>
        </w:tabs>
        <w:spacing w:after="0" w:line="240" w:lineRule="auto"/>
        <w:ind w:right="-709"/>
        <w:jc w:val="both"/>
        <w:rPr>
          <w:rFonts w:ascii="Cambria" w:eastAsia="Arial" w:hAnsi="Cambria" w:cs="Calibri Light"/>
          <w:lang w:eastAsia="pt-BR"/>
        </w:rPr>
      </w:pPr>
    </w:p>
    <w:p w14:paraId="73E3CD78"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10.3.5. a implantação ou o aperfeiçoamento de programa de integridade, conforme normas e orientações dos órgãos de controle</w:t>
      </w:r>
    </w:p>
    <w:p w14:paraId="054E5DB9" w14:textId="77777777" w:rsidR="004F73BC" w:rsidRPr="004F73BC" w:rsidRDefault="004F73BC" w:rsidP="004F73BC">
      <w:pPr>
        <w:spacing w:after="0" w:line="240" w:lineRule="auto"/>
        <w:ind w:right="-709"/>
        <w:jc w:val="both"/>
        <w:rPr>
          <w:rFonts w:ascii="Cambria" w:eastAsia="Arial" w:hAnsi="Cambria" w:cs="Calibri Light"/>
          <w:lang w:eastAsia="pt-BR"/>
        </w:rPr>
      </w:pPr>
    </w:p>
    <w:p w14:paraId="2A6E2FB1"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10.4. multa será recolhida em percentual de 0,5% a 30% incidente sobre o valor do contrato licitado, recolhida no prazo máximo de 10</w:t>
      </w:r>
      <w:r w:rsidRPr="004F73BC">
        <w:rPr>
          <w:rFonts w:ascii="Cambria" w:eastAsia="Arial" w:hAnsi="Cambria" w:cs="Calibri Light"/>
          <w:b/>
          <w:bCs/>
          <w:lang w:eastAsia="pt-BR"/>
        </w:rPr>
        <w:t xml:space="preserve"> (dez) dias</w:t>
      </w:r>
      <w:r w:rsidRPr="004F73BC">
        <w:rPr>
          <w:rFonts w:ascii="Cambria" w:eastAsia="Arial" w:hAnsi="Cambria" w:cs="Calibri Light"/>
          <w:lang w:eastAsia="pt-BR"/>
        </w:rPr>
        <w:t xml:space="preserve"> úteis, a contar da comunicação oficial.</w:t>
      </w:r>
    </w:p>
    <w:p w14:paraId="60285697" w14:textId="77777777" w:rsidR="004F73BC" w:rsidRPr="004F73BC" w:rsidRDefault="004F73BC" w:rsidP="004F73BC">
      <w:pPr>
        <w:spacing w:after="0" w:line="240" w:lineRule="auto"/>
        <w:ind w:right="-709"/>
        <w:jc w:val="both"/>
        <w:rPr>
          <w:rFonts w:ascii="Cambria" w:eastAsia="Arial" w:hAnsi="Cambria" w:cs="Calibri Light"/>
          <w:lang w:eastAsia="pt-BR"/>
        </w:rPr>
      </w:pPr>
    </w:p>
    <w:p w14:paraId="068ECF07"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 xml:space="preserve">10.5.  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proofErr w:type="spellStart"/>
      <w:r w:rsidRPr="004F73BC">
        <w:rPr>
          <w:rFonts w:ascii="Cambria" w:eastAsia="Arial" w:hAnsi="Cambria" w:cs="Calibri Light"/>
          <w:lang w:eastAsia="pt-BR"/>
        </w:rPr>
        <w:t>arts</w:t>
      </w:r>
      <w:proofErr w:type="spellEnd"/>
      <w:r w:rsidRPr="004F73BC">
        <w:rPr>
          <w:rFonts w:ascii="Cambria" w:eastAsia="Arial" w:hAnsi="Cambria" w:cs="Calibri Light"/>
          <w:lang w:eastAsia="pt-BR"/>
        </w:rPr>
        <w:t>. 156 e seguintes, da Lei 14.133/2021.</w:t>
      </w:r>
    </w:p>
    <w:p w14:paraId="2FA8EFCC" w14:textId="77777777" w:rsidR="004F73BC" w:rsidRPr="004F73BC" w:rsidRDefault="004F73BC" w:rsidP="004F73BC">
      <w:pPr>
        <w:spacing w:after="0" w:line="240" w:lineRule="auto"/>
        <w:ind w:right="-709"/>
        <w:jc w:val="both"/>
        <w:rPr>
          <w:rFonts w:ascii="Cambria" w:eastAsia="Arial" w:hAnsi="Cambria" w:cs="Calibri Light"/>
          <w:lang w:eastAsia="pt-BR"/>
        </w:rPr>
      </w:pPr>
    </w:p>
    <w:p w14:paraId="7F043E0C"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10.6. Na aplicação da sanção de multa será facultada a defesa do interessado no prazo de 15 (quinze) dias úteis, contado da data de sua intimação.</w:t>
      </w:r>
    </w:p>
    <w:p w14:paraId="60CD4380" w14:textId="77777777" w:rsidR="004F73BC" w:rsidRPr="004F73BC" w:rsidRDefault="004F73BC" w:rsidP="004F73BC">
      <w:pPr>
        <w:spacing w:after="0" w:line="240" w:lineRule="auto"/>
        <w:ind w:right="-709"/>
        <w:jc w:val="both"/>
        <w:rPr>
          <w:rFonts w:ascii="Cambria" w:eastAsia="Arial" w:hAnsi="Cambria" w:cs="Calibri Light"/>
          <w:lang w:eastAsia="pt-BR"/>
        </w:rPr>
      </w:pPr>
    </w:p>
    <w:p w14:paraId="3DA36A21"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12B4BA8" w14:textId="77777777" w:rsidR="004F73BC" w:rsidRPr="004F73BC" w:rsidRDefault="004F73BC" w:rsidP="004F73BC">
      <w:pPr>
        <w:spacing w:after="0" w:line="240" w:lineRule="auto"/>
        <w:ind w:right="-709"/>
        <w:jc w:val="both"/>
        <w:rPr>
          <w:rFonts w:ascii="Cambria" w:eastAsia="Arial" w:hAnsi="Cambria" w:cs="Calibri Light"/>
          <w:lang w:eastAsia="pt-BR"/>
        </w:rPr>
      </w:pPr>
    </w:p>
    <w:p w14:paraId="35023370"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 xml:space="preserve">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20" w:anchor="art156§5" w:history="1">
        <w:r w:rsidRPr="004F73BC">
          <w:rPr>
            <w:rFonts w:ascii="Cambria" w:eastAsia="Arial" w:hAnsi="Cambria" w:cs="Calibri Light"/>
            <w:color w:val="0000FF"/>
            <w:u w:val="single"/>
            <w:lang w:eastAsia="pt-BR"/>
          </w:rPr>
          <w:t>art. 156, §5º, da Lei n.º 14.133/2021</w:t>
        </w:r>
      </w:hyperlink>
      <w:r w:rsidRPr="004F73BC">
        <w:rPr>
          <w:rFonts w:ascii="Cambria" w:eastAsia="Arial" w:hAnsi="Cambria" w:cs="Calibri Light"/>
          <w:color w:val="0000FF"/>
          <w:u w:val="single"/>
          <w:lang w:eastAsia="pt-BR"/>
        </w:rPr>
        <w:t>.</w:t>
      </w:r>
    </w:p>
    <w:p w14:paraId="307C2D80" w14:textId="77777777" w:rsidR="004F73BC" w:rsidRPr="004F73BC" w:rsidRDefault="004F73BC" w:rsidP="004F73BC">
      <w:pPr>
        <w:spacing w:after="0" w:line="240" w:lineRule="auto"/>
        <w:ind w:right="-709"/>
        <w:jc w:val="both"/>
        <w:rPr>
          <w:rFonts w:ascii="Cambria" w:eastAsia="Arial" w:hAnsi="Cambria" w:cs="Calibri Light"/>
          <w:lang w:eastAsia="pt-BR"/>
        </w:rPr>
      </w:pPr>
    </w:p>
    <w:p w14:paraId="26EA4ADD"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10.9. A recusa injustificada do adjudicatário em assinar o contrato ou a ata de registro de preço, ou em aceitar ou retirar o instrumento equivalente no prazo estabelecido pela Administração, caracterizará o descumprimento total da obrigação assumida.</w:t>
      </w:r>
    </w:p>
    <w:p w14:paraId="0546BF14" w14:textId="77777777" w:rsidR="004F73BC" w:rsidRPr="004F73BC" w:rsidRDefault="004F73BC" w:rsidP="004F73BC">
      <w:pPr>
        <w:spacing w:after="0" w:line="240" w:lineRule="auto"/>
        <w:ind w:right="-709"/>
        <w:jc w:val="both"/>
        <w:rPr>
          <w:rFonts w:ascii="Cambria" w:eastAsia="Arial" w:hAnsi="Cambria" w:cs="Calibri Light"/>
          <w:lang w:eastAsia="pt-BR"/>
        </w:rPr>
      </w:pPr>
    </w:p>
    <w:p w14:paraId="061D1DFD"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141D79" w14:textId="77777777" w:rsidR="004F73BC" w:rsidRPr="004F73BC" w:rsidRDefault="004F73BC" w:rsidP="004F73BC">
      <w:pPr>
        <w:spacing w:after="0" w:line="240" w:lineRule="auto"/>
        <w:ind w:right="-709"/>
        <w:jc w:val="both"/>
        <w:rPr>
          <w:rFonts w:ascii="Cambria" w:eastAsia="Arial" w:hAnsi="Cambria" w:cs="Calibri Light"/>
          <w:lang w:eastAsia="pt-BR"/>
        </w:rPr>
      </w:pPr>
    </w:p>
    <w:p w14:paraId="6CBB6506" w14:textId="77777777" w:rsidR="004F73BC" w:rsidRPr="004F73BC" w:rsidRDefault="004F73BC" w:rsidP="004F73BC">
      <w:pPr>
        <w:tabs>
          <w:tab w:val="left" w:pos="1418"/>
        </w:tabs>
        <w:spacing w:after="0" w:line="240" w:lineRule="auto"/>
        <w:ind w:right="-709"/>
        <w:jc w:val="both"/>
        <w:rPr>
          <w:rFonts w:ascii="Cambria" w:eastAsia="Times New Roman" w:hAnsi="Cambria" w:cs="Calibri Light"/>
          <w:color w:val="000000"/>
          <w:lang w:eastAsia="pt-BR"/>
        </w:rPr>
      </w:pPr>
      <w:r w:rsidRPr="004F73BC">
        <w:rPr>
          <w:rFonts w:ascii="Cambria" w:eastAsia="Times New Roman" w:hAnsi="Cambria" w:cs="Arial"/>
          <w:color w:val="000000"/>
          <w:lang w:eastAsia="pt-BR"/>
        </w:rPr>
        <w:t>10.11. Caberá recurso no prazo de 15 (quinze) dias úteis da aplicação das sanções de advertência, multa e impedimento de licitar e contratar, contado da data da intimação, o qual será dirigido à</w:t>
      </w:r>
    </w:p>
    <w:p w14:paraId="6C1F8E9D" w14:textId="77777777" w:rsidR="004F73BC" w:rsidRPr="004F73BC" w:rsidRDefault="004F73BC" w:rsidP="004F73BC">
      <w:pPr>
        <w:spacing w:after="0" w:line="240" w:lineRule="auto"/>
        <w:ind w:right="-709"/>
        <w:jc w:val="both"/>
        <w:rPr>
          <w:rFonts w:ascii="Cambria" w:hAnsi="Cambria" w:cs="Arial"/>
        </w:rPr>
      </w:pPr>
    </w:p>
    <w:p w14:paraId="11AF0B8F"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5B1D6F" w14:textId="77777777" w:rsidR="004F73BC" w:rsidRPr="004F73BC" w:rsidRDefault="004F73BC" w:rsidP="004F73BC">
      <w:pPr>
        <w:spacing w:after="0" w:line="240" w:lineRule="auto"/>
        <w:ind w:right="-709"/>
        <w:jc w:val="both"/>
        <w:rPr>
          <w:rFonts w:ascii="Cambria" w:eastAsia="Arial" w:hAnsi="Cambria" w:cs="Calibri Light"/>
          <w:lang w:eastAsia="pt-BR"/>
        </w:rPr>
      </w:pPr>
    </w:p>
    <w:p w14:paraId="5984CC71"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A3EFD4" w14:textId="77777777" w:rsidR="004F73BC" w:rsidRPr="004F73BC" w:rsidRDefault="004F73BC" w:rsidP="004F73BC">
      <w:pPr>
        <w:spacing w:after="0" w:line="240" w:lineRule="auto"/>
        <w:ind w:right="-709"/>
        <w:jc w:val="both"/>
        <w:rPr>
          <w:rFonts w:ascii="Cambria" w:eastAsia="Arial" w:hAnsi="Cambria" w:cs="Calibri Light"/>
          <w:lang w:eastAsia="pt-BR"/>
        </w:rPr>
      </w:pPr>
    </w:p>
    <w:p w14:paraId="6A347D9E"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10.13. O recurso e o pedido de reconsideração terão efeito suspensivo do ato ou da decisão recorrida até que sobrevenha decisão final da autoridade competente.</w:t>
      </w:r>
    </w:p>
    <w:p w14:paraId="7AC3FBEC" w14:textId="77777777" w:rsidR="004F73BC" w:rsidRPr="004F73BC" w:rsidRDefault="004F73BC" w:rsidP="004F73BC">
      <w:pPr>
        <w:spacing w:after="0" w:line="240" w:lineRule="auto"/>
        <w:ind w:right="-709"/>
        <w:jc w:val="both"/>
        <w:rPr>
          <w:rFonts w:ascii="Cambria" w:eastAsia="Arial" w:hAnsi="Cambria" w:cs="Calibri Light"/>
          <w:lang w:eastAsia="pt-BR"/>
        </w:rPr>
      </w:pPr>
    </w:p>
    <w:p w14:paraId="4BA491A8" w14:textId="77777777" w:rsidR="004F73BC" w:rsidRPr="004F73BC" w:rsidRDefault="004F73BC" w:rsidP="004F73BC">
      <w:pPr>
        <w:spacing w:after="0" w:line="240" w:lineRule="auto"/>
        <w:ind w:right="-709"/>
        <w:jc w:val="both"/>
        <w:rPr>
          <w:rFonts w:ascii="Cambria" w:eastAsia="Arial" w:hAnsi="Cambria" w:cs="Calibri Light"/>
          <w:lang w:eastAsia="pt-BR"/>
        </w:rPr>
      </w:pPr>
      <w:r w:rsidRPr="004F73BC">
        <w:rPr>
          <w:rFonts w:ascii="Cambria" w:eastAsia="Arial" w:hAnsi="Cambria" w:cs="Calibri Light"/>
          <w:lang w:eastAsia="pt-BR"/>
        </w:rPr>
        <w:t>10.14. A aplicação das sanções previstas neste edital não exclui, em hipótese alguma, a obrigação de reparação integral dos danos causados.</w:t>
      </w:r>
    </w:p>
    <w:p w14:paraId="0374BCDE" w14:textId="77777777" w:rsidR="004F73BC" w:rsidRPr="004F73BC" w:rsidRDefault="004F73BC" w:rsidP="004F73BC">
      <w:pPr>
        <w:spacing w:after="0" w:line="240" w:lineRule="auto"/>
        <w:ind w:right="-568"/>
        <w:jc w:val="both"/>
        <w:rPr>
          <w:rFonts w:ascii="Cambria" w:eastAsia="Arial" w:hAnsi="Cambria" w:cs="Calibri Light"/>
          <w:b/>
          <w:bCs/>
          <w:lang w:eastAsia="pt-BR"/>
        </w:rPr>
      </w:pPr>
    </w:p>
    <w:p w14:paraId="307E342A" w14:textId="77777777" w:rsidR="004F73BC" w:rsidRPr="004F73BC" w:rsidRDefault="004F73BC" w:rsidP="004F73BC">
      <w:pPr>
        <w:keepNext/>
        <w:keepLines/>
        <w:tabs>
          <w:tab w:val="left" w:pos="567"/>
        </w:tabs>
        <w:spacing w:after="0" w:line="240" w:lineRule="auto"/>
        <w:ind w:right="-568"/>
        <w:jc w:val="both"/>
        <w:outlineLvl w:val="0"/>
        <w:rPr>
          <w:rFonts w:ascii="Cambria" w:eastAsia="Times New Roman" w:hAnsi="Cambria" w:cs="Arial"/>
          <w:b/>
          <w:bCs/>
          <w:lang w:eastAsia="pt-BR"/>
        </w:rPr>
      </w:pPr>
      <w:r w:rsidRPr="004F73BC">
        <w:rPr>
          <w:rFonts w:ascii="Cambria" w:eastAsia="Times New Roman" w:hAnsi="Cambria" w:cs="Arial"/>
          <w:b/>
          <w:bCs/>
          <w:lang w:eastAsia="pt-BR"/>
        </w:rPr>
        <w:t>11. ESTIMATIVAS DO VALOR DA CONTRATAÇÃO</w:t>
      </w:r>
    </w:p>
    <w:p w14:paraId="74A40CD7"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11.1. O </w:t>
      </w:r>
      <w:r w:rsidRPr="004F73BC">
        <w:rPr>
          <w:rFonts w:ascii="Cambria" w:eastAsia="Arial" w:hAnsi="Cambria" w:cs="Calibri"/>
          <w:bCs/>
          <w:lang w:eastAsia="pt-BR"/>
        </w:rPr>
        <w:t>A pesquisa de preços realizada neste estudo técnico preliminar (conforme documentos em anexo) utilizou os parâmetros do inciso II do Art. 23 da Lei Federal 14.133/21, t</w:t>
      </w:r>
      <w:r w:rsidRPr="004F73BC">
        <w:rPr>
          <w:rFonts w:ascii="Cambria" w:eastAsia="Arial" w:hAnsi="Cambria" w:cs="Calibri Light"/>
          <w:lang w:eastAsia="pt-BR"/>
        </w:rPr>
        <w:t>endo-se como valor total estimado de R$ 46.599,96 (Quarenta e seis mil, quinhentos e noventa e nove reais e noventa e seis centavos.), conforme custos unitários apostos na tabela do item 1.1</w:t>
      </w:r>
    </w:p>
    <w:p w14:paraId="548D8F49" w14:textId="77777777" w:rsidR="004F73BC" w:rsidRPr="004F73BC" w:rsidRDefault="004F73BC" w:rsidP="004F73BC">
      <w:pPr>
        <w:spacing w:after="0" w:line="240" w:lineRule="auto"/>
        <w:ind w:right="-568"/>
        <w:jc w:val="both"/>
        <w:rPr>
          <w:rFonts w:ascii="Cambria" w:eastAsia="Arial" w:hAnsi="Cambria" w:cs="Calibri Light"/>
          <w:lang w:eastAsia="pt-BR"/>
        </w:rPr>
      </w:pPr>
    </w:p>
    <w:p w14:paraId="55BED509" w14:textId="77777777" w:rsidR="004F73BC" w:rsidRPr="004F73BC" w:rsidRDefault="004F73BC" w:rsidP="004F73BC">
      <w:pPr>
        <w:keepNext/>
        <w:keepLines/>
        <w:tabs>
          <w:tab w:val="left" w:pos="567"/>
        </w:tabs>
        <w:spacing w:after="0" w:line="240" w:lineRule="auto"/>
        <w:ind w:right="-568"/>
        <w:jc w:val="both"/>
        <w:outlineLvl w:val="0"/>
        <w:rPr>
          <w:rFonts w:ascii="Cambria" w:eastAsia="Times New Roman" w:hAnsi="Cambria" w:cs="Arial"/>
          <w:b/>
          <w:bCs/>
          <w:lang w:eastAsia="pt-BR"/>
        </w:rPr>
      </w:pPr>
      <w:r w:rsidRPr="004F73BC">
        <w:rPr>
          <w:rFonts w:ascii="Cambria" w:eastAsia="Times New Roman" w:hAnsi="Cambria" w:cs="Arial"/>
          <w:b/>
          <w:bCs/>
          <w:lang w:eastAsia="pt-BR"/>
        </w:rPr>
        <w:t>12. ADEQUAÇÃO ORÇAMENTÁRIA</w:t>
      </w:r>
    </w:p>
    <w:p w14:paraId="14FF9B3B"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12.1. As despesas decorrentes do presente certame estão alocadas na seguinte ficha: 020101 04 122 0004 2077 3.3.90.39.00 1.500 FICHA 30.</w:t>
      </w:r>
    </w:p>
    <w:p w14:paraId="2CF2DB8F" w14:textId="77777777" w:rsidR="004F73BC" w:rsidRPr="004F73BC" w:rsidRDefault="004F73BC" w:rsidP="004F73BC">
      <w:pPr>
        <w:spacing w:after="0" w:line="240" w:lineRule="auto"/>
        <w:ind w:right="-568"/>
        <w:jc w:val="both"/>
        <w:rPr>
          <w:rFonts w:ascii="Cambria" w:eastAsia="Arial" w:hAnsi="Cambria" w:cs="Calibri Light"/>
          <w:lang w:eastAsia="pt-BR"/>
        </w:rPr>
      </w:pPr>
    </w:p>
    <w:p w14:paraId="7BDDCE78" w14:textId="77777777" w:rsidR="004F73BC" w:rsidRPr="004F73BC" w:rsidRDefault="004F73BC" w:rsidP="004F73BC">
      <w:pPr>
        <w:keepNext/>
        <w:keepLines/>
        <w:tabs>
          <w:tab w:val="left" w:pos="567"/>
        </w:tabs>
        <w:spacing w:after="0" w:line="240" w:lineRule="auto"/>
        <w:ind w:right="-568"/>
        <w:jc w:val="both"/>
        <w:outlineLvl w:val="0"/>
        <w:rPr>
          <w:rFonts w:ascii="Cambria" w:eastAsia="Times New Roman" w:hAnsi="Cambria" w:cs="Arial"/>
          <w:b/>
          <w:bCs/>
          <w:lang w:eastAsia="pt-BR"/>
        </w:rPr>
      </w:pPr>
      <w:r w:rsidRPr="004F73BC">
        <w:rPr>
          <w:rFonts w:ascii="Cambria" w:eastAsia="Times New Roman" w:hAnsi="Cambria" w:cs="Arial"/>
          <w:b/>
          <w:bCs/>
          <w:lang w:eastAsia="pt-BR"/>
        </w:rPr>
        <w:t>13. RESPONSÁVEIS</w:t>
      </w:r>
    </w:p>
    <w:p w14:paraId="0746C36A"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Gestor do Contrato: Adriane Aparecida Ferreira Campos</w:t>
      </w:r>
    </w:p>
    <w:p w14:paraId="40C369B0" w14:textId="77777777" w:rsidR="004F73BC" w:rsidRPr="004F73BC" w:rsidRDefault="004F73BC" w:rsidP="004F73BC">
      <w:pPr>
        <w:spacing w:after="0" w:line="240" w:lineRule="auto"/>
        <w:ind w:right="-568"/>
        <w:jc w:val="both"/>
        <w:rPr>
          <w:rFonts w:ascii="Cambria" w:eastAsia="Arial" w:hAnsi="Cambria" w:cs="Calibri Light"/>
          <w:lang w:eastAsia="pt-BR"/>
        </w:rPr>
      </w:pPr>
      <w:r w:rsidRPr="004F73BC">
        <w:rPr>
          <w:rFonts w:ascii="Cambria" w:eastAsia="Arial" w:hAnsi="Cambria" w:cs="Calibri Light"/>
          <w:lang w:eastAsia="pt-BR"/>
        </w:rPr>
        <w:t xml:space="preserve">Fiscal Técnico do Contrato: </w:t>
      </w:r>
      <w:proofErr w:type="spellStart"/>
      <w:r w:rsidRPr="004F73BC">
        <w:rPr>
          <w:rFonts w:ascii="Cambria" w:eastAsia="Arial" w:hAnsi="Cambria" w:cs="Calibri Light"/>
          <w:lang w:eastAsia="pt-BR"/>
        </w:rPr>
        <w:t>Deydiane</w:t>
      </w:r>
      <w:proofErr w:type="spellEnd"/>
      <w:r w:rsidRPr="004F73BC">
        <w:rPr>
          <w:rFonts w:ascii="Cambria" w:eastAsia="Arial" w:hAnsi="Cambria" w:cs="Calibri Light"/>
          <w:lang w:eastAsia="pt-BR"/>
        </w:rPr>
        <w:t xml:space="preserve"> de Araújo Carvalho</w:t>
      </w:r>
    </w:p>
    <w:p w14:paraId="23BA56E9" w14:textId="77777777" w:rsidR="004F73BC" w:rsidRPr="004F73BC" w:rsidRDefault="004F73BC" w:rsidP="004F73BC">
      <w:pPr>
        <w:spacing w:after="0" w:line="240" w:lineRule="auto"/>
        <w:ind w:right="-568"/>
        <w:rPr>
          <w:rFonts w:ascii="Cambria" w:eastAsia="Arial" w:hAnsi="Cambria" w:cs="Calibri Light"/>
          <w:lang w:eastAsia="pt-BR"/>
        </w:rPr>
      </w:pPr>
      <w:r w:rsidRPr="004F73BC">
        <w:rPr>
          <w:rFonts w:ascii="Cambria" w:eastAsia="Arial" w:hAnsi="Cambria" w:cs="Calibri Light"/>
          <w:lang w:eastAsia="pt-BR"/>
        </w:rPr>
        <w:t>Fiscal Administrativo do Contrato: Marco Aurelio Dias Carvalho.</w:t>
      </w:r>
    </w:p>
    <w:p w14:paraId="3EA4F78B" w14:textId="77777777" w:rsidR="004F73BC" w:rsidRPr="004F73BC" w:rsidRDefault="004F73BC" w:rsidP="004F73BC">
      <w:pPr>
        <w:spacing w:after="0" w:line="240" w:lineRule="auto"/>
        <w:ind w:right="-568"/>
        <w:jc w:val="right"/>
        <w:rPr>
          <w:rFonts w:ascii="Cambria" w:eastAsia="Arial" w:hAnsi="Cambria" w:cs="Calibri Light"/>
          <w:lang w:eastAsia="pt-BR"/>
        </w:rPr>
      </w:pPr>
      <w:r w:rsidRPr="004F73BC">
        <w:rPr>
          <w:rFonts w:ascii="Cambria" w:eastAsia="Arial" w:hAnsi="Cambria" w:cs="Calibri Light"/>
          <w:lang w:eastAsia="pt-BR"/>
        </w:rPr>
        <w:t xml:space="preserve">Braúnas, 10 de </w:t>
      </w:r>
      <w:proofErr w:type="gramStart"/>
      <w:r w:rsidRPr="004F73BC">
        <w:rPr>
          <w:rFonts w:ascii="Cambria" w:eastAsia="Arial" w:hAnsi="Cambria" w:cs="Calibri Light"/>
          <w:lang w:eastAsia="pt-BR"/>
        </w:rPr>
        <w:t>Agosto</w:t>
      </w:r>
      <w:proofErr w:type="gramEnd"/>
      <w:r w:rsidRPr="004F73BC">
        <w:rPr>
          <w:rFonts w:ascii="Cambria" w:eastAsia="Arial" w:hAnsi="Cambria" w:cs="Calibri Light"/>
          <w:lang w:eastAsia="pt-BR"/>
        </w:rPr>
        <w:t xml:space="preserve"> de 2026.</w:t>
      </w:r>
    </w:p>
    <w:p w14:paraId="59B97399" w14:textId="77777777" w:rsidR="004F73BC" w:rsidRPr="004F73BC" w:rsidRDefault="004F73BC" w:rsidP="004F73BC">
      <w:pPr>
        <w:spacing w:after="0" w:line="240" w:lineRule="auto"/>
        <w:ind w:right="-568"/>
        <w:jc w:val="right"/>
        <w:rPr>
          <w:rFonts w:ascii="Cambria" w:eastAsia="Arial" w:hAnsi="Cambria" w:cs="Calibri Light"/>
          <w:lang w:eastAsia="pt-BR"/>
        </w:rPr>
      </w:pPr>
    </w:p>
    <w:bookmarkEnd w:id="11"/>
    <w:p w14:paraId="3A94A832" w14:textId="77777777" w:rsidR="004F73BC" w:rsidRPr="004F73BC" w:rsidRDefault="004F73BC" w:rsidP="004F73BC">
      <w:pPr>
        <w:spacing w:after="0" w:line="240" w:lineRule="auto"/>
        <w:ind w:right="-568"/>
        <w:jc w:val="center"/>
        <w:rPr>
          <w:rFonts w:ascii="Cambria" w:eastAsia="Arial" w:hAnsi="Cambria" w:cs="Calibri Light"/>
          <w:lang w:eastAsia="pt-BR"/>
        </w:rPr>
      </w:pPr>
    </w:p>
    <w:bookmarkEnd w:id="12"/>
    <w:bookmarkEnd w:id="13"/>
    <w:p w14:paraId="74056A6A" w14:textId="77777777" w:rsidR="004F73BC" w:rsidRPr="004F73BC" w:rsidRDefault="004F73BC" w:rsidP="004F73BC">
      <w:pPr>
        <w:spacing w:after="0" w:line="240" w:lineRule="auto"/>
        <w:ind w:right="-568"/>
        <w:jc w:val="center"/>
        <w:rPr>
          <w:rFonts w:ascii="Cambria" w:eastAsia="Arial" w:hAnsi="Cambria" w:cs="Calibri Light"/>
          <w:lang w:eastAsia="pt-BR"/>
        </w:rPr>
      </w:pPr>
    </w:p>
    <w:p w14:paraId="0ED06610" w14:textId="77777777" w:rsidR="004F73BC" w:rsidRPr="004F73BC" w:rsidRDefault="004F73BC" w:rsidP="004F73BC">
      <w:pPr>
        <w:spacing w:after="0" w:line="240" w:lineRule="auto"/>
        <w:ind w:right="-568"/>
        <w:jc w:val="center"/>
        <w:rPr>
          <w:rFonts w:ascii="Cambria" w:eastAsia="Arial" w:hAnsi="Cambria" w:cs="Calibri Light"/>
          <w:lang w:eastAsia="pt-BR"/>
        </w:rPr>
      </w:pPr>
    </w:p>
    <w:p w14:paraId="6BE82989" w14:textId="77777777" w:rsidR="004F73BC" w:rsidRPr="004F73BC" w:rsidRDefault="004F73BC" w:rsidP="004F73BC">
      <w:pPr>
        <w:spacing w:after="0" w:line="240" w:lineRule="auto"/>
        <w:ind w:right="-568"/>
        <w:jc w:val="center"/>
        <w:rPr>
          <w:rFonts w:ascii="Cambria" w:eastAsia="Arial" w:hAnsi="Cambria" w:cs="Calibri Light"/>
          <w:lang w:eastAsia="pt-BR"/>
        </w:rPr>
      </w:pPr>
      <w:r w:rsidRPr="004F73BC">
        <w:rPr>
          <w:rFonts w:ascii="Cambria" w:eastAsia="Arial" w:hAnsi="Cambria" w:cs="Calibri Light"/>
          <w:lang w:eastAsia="pt-BR"/>
        </w:rPr>
        <w:t>_______________________________________________________________</w:t>
      </w:r>
    </w:p>
    <w:p w14:paraId="448E4FAD" w14:textId="77777777" w:rsidR="004F73BC" w:rsidRPr="004F73BC" w:rsidRDefault="004F73BC" w:rsidP="004F73BC">
      <w:pPr>
        <w:spacing w:after="0" w:line="240" w:lineRule="auto"/>
        <w:ind w:right="-568"/>
        <w:jc w:val="center"/>
        <w:rPr>
          <w:rFonts w:ascii="Cambria" w:eastAsia="Arial" w:hAnsi="Cambria" w:cs="Calibri Light"/>
          <w:lang w:eastAsia="pt-BR"/>
        </w:rPr>
      </w:pPr>
      <w:r w:rsidRPr="004F73BC">
        <w:rPr>
          <w:rFonts w:ascii="Cambria" w:eastAsia="Arial" w:hAnsi="Cambria" w:cs="Calibri Light"/>
          <w:lang w:eastAsia="pt-BR"/>
        </w:rPr>
        <w:t xml:space="preserve">Adriane Aparecida Ferreira Campos </w:t>
      </w:r>
    </w:p>
    <w:p w14:paraId="229370B3" w14:textId="77777777" w:rsidR="004F73BC" w:rsidRPr="004F73BC" w:rsidRDefault="004F73BC" w:rsidP="004F73BC">
      <w:pPr>
        <w:spacing w:after="0" w:line="240" w:lineRule="auto"/>
        <w:ind w:right="-568"/>
        <w:jc w:val="center"/>
        <w:rPr>
          <w:rFonts w:ascii="Cambria" w:eastAsia="Arial" w:hAnsi="Cambria" w:cs="Calibri Light"/>
          <w:lang w:eastAsia="pt-BR"/>
        </w:rPr>
      </w:pPr>
      <w:r w:rsidRPr="004F73BC">
        <w:rPr>
          <w:rFonts w:ascii="Cambria" w:eastAsia="Arial" w:hAnsi="Cambria" w:cs="Calibri Light"/>
          <w:lang w:eastAsia="pt-BR"/>
        </w:rPr>
        <w:t>Chefe de Gabinete</w:t>
      </w:r>
    </w:p>
    <w:p w14:paraId="0D573622" w14:textId="77777777" w:rsidR="004F73BC" w:rsidRPr="004F73BC" w:rsidRDefault="004F73BC" w:rsidP="004F73BC">
      <w:pPr>
        <w:spacing w:after="0" w:line="240" w:lineRule="auto"/>
        <w:ind w:right="-568"/>
        <w:jc w:val="both"/>
        <w:rPr>
          <w:rFonts w:ascii="Cambria" w:eastAsia="Arial" w:hAnsi="Cambria" w:cs="Calibri Light"/>
          <w:lang w:eastAsia="pt-BR"/>
        </w:rPr>
      </w:pPr>
    </w:p>
    <w:p w14:paraId="3D2C5B80" w14:textId="77777777" w:rsidR="00EF7D48" w:rsidRDefault="00EF7D48" w:rsidP="00D22090">
      <w:pPr>
        <w:spacing w:after="0"/>
        <w:jc w:val="center"/>
        <w:rPr>
          <w:rFonts w:ascii="Arial" w:eastAsia="Arial" w:hAnsi="Arial" w:cs="Arial"/>
          <w:b/>
          <w:sz w:val="20"/>
          <w:szCs w:val="20"/>
        </w:rPr>
      </w:pPr>
    </w:p>
    <w:p w14:paraId="69BF24C0" w14:textId="77777777" w:rsidR="00EF7D48" w:rsidRDefault="00EF7D48" w:rsidP="00D22090">
      <w:pPr>
        <w:spacing w:after="0"/>
        <w:jc w:val="center"/>
        <w:rPr>
          <w:rFonts w:ascii="Arial" w:eastAsia="Arial" w:hAnsi="Arial" w:cs="Arial"/>
          <w:b/>
          <w:sz w:val="20"/>
          <w:szCs w:val="20"/>
        </w:rPr>
      </w:pPr>
    </w:p>
    <w:p w14:paraId="64F1BF20" w14:textId="77777777" w:rsidR="00EF7D48" w:rsidRDefault="00EF7D48" w:rsidP="00D22090">
      <w:pPr>
        <w:spacing w:after="0"/>
        <w:jc w:val="center"/>
        <w:rPr>
          <w:rFonts w:ascii="Arial" w:eastAsia="Arial" w:hAnsi="Arial" w:cs="Arial"/>
          <w:b/>
          <w:sz w:val="20"/>
          <w:szCs w:val="20"/>
        </w:rPr>
      </w:pPr>
    </w:p>
    <w:p w14:paraId="293E259D" w14:textId="77777777" w:rsidR="00EF7D48" w:rsidRDefault="00EF7D48" w:rsidP="00D22090">
      <w:pPr>
        <w:spacing w:after="0"/>
        <w:jc w:val="center"/>
        <w:rPr>
          <w:rFonts w:ascii="Arial" w:eastAsia="Arial" w:hAnsi="Arial" w:cs="Arial"/>
          <w:b/>
          <w:sz w:val="20"/>
          <w:szCs w:val="20"/>
        </w:rPr>
      </w:pPr>
    </w:p>
    <w:p w14:paraId="5035BC98" w14:textId="77777777" w:rsidR="00EF7D48" w:rsidRDefault="00EF7D48" w:rsidP="00D22090">
      <w:pPr>
        <w:spacing w:after="0"/>
        <w:jc w:val="center"/>
        <w:rPr>
          <w:rFonts w:ascii="Arial" w:eastAsia="Arial" w:hAnsi="Arial" w:cs="Arial"/>
          <w:b/>
          <w:sz w:val="20"/>
          <w:szCs w:val="20"/>
        </w:rPr>
      </w:pPr>
    </w:p>
    <w:p w14:paraId="3890F4C7" w14:textId="77777777" w:rsidR="00EF7D48" w:rsidRDefault="00EF7D48" w:rsidP="00D22090">
      <w:pPr>
        <w:spacing w:after="0"/>
        <w:jc w:val="center"/>
        <w:rPr>
          <w:rFonts w:ascii="Arial" w:eastAsia="Arial" w:hAnsi="Arial" w:cs="Arial"/>
          <w:b/>
          <w:sz w:val="20"/>
          <w:szCs w:val="20"/>
        </w:rPr>
      </w:pPr>
    </w:p>
    <w:p w14:paraId="7126E154" w14:textId="77777777" w:rsidR="00FF00F3" w:rsidRDefault="00FF00F3" w:rsidP="00D22090">
      <w:pPr>
        <w:spacing w:after="0"/>
        <w:jc w:val="center"/>
        <w:rPr>
          <w:rFonts w:ascii="Arial" w:eastAsia="Arial" w:hAnsi="Arial" w:cs="Arial"/>
          <w:b/>
          <w:sz w:val="20"/>
          <w:szCs w:val="20"/>
        </w:rPr>
      </w:pPr>
    </w:p>
    <w:p w14:paraId="7B9F591C" w14:textId="77777777" w:rsidR="00FF00F3" w:rsidRDefault="00FF00F3" w:rsidP="00D22090">
      <w:pPr>
        <w:spacing w:after="0"/>
        <w:jc w:val="center"/>
        <w:rPr>
          <w:rFonts w:ascii="Arial" w:eastAsia="Arial" w:hAnsi="Arial" w:cs="Arial"/>
          <w:b/>
          <w:sz w:val="20"/>
          <w:szCs w:val="20"/>
        </w:rPr>
      </w:pPr>
    </w:p>
    <w:p w14:paraId="2C0B3CCD" w14:textId="77777777" w:rsidR="00EF7D48" w:rsidRDefault="00EF7D48" w:rsidP="00D22090">
      <w:pPr>
        <w:spacing w:after="0"/>
        <w:jc w:val="center"/>
        <w:rPr>
          <w:rFonts w:ascii="Arial" w:eastAsia="Arial" w:hAnsi="Arial" w:cs="Arial"/>
          <w:b/>
          <w:sz w:val="20"/>
          <w:szCs w:val="20"/>
        </w:rPr>
      </w:pPr>
    </w:p>
    <w:p w14:paraId="46285B64" w14:textId="77777777" w:rsidR="00EF7D48" w:rsidRDefault="00EF7D48" w:rsidP="00D22090">
      <w:pPr>
        <w:spacing w:after="0"/>
        <w:jc w:val="center"/>
        <w:rPr>
          <w:rFonts w:ascii="Arial" w:eastAsia="Arial" w:hAnsi="Arial" w:cs="Arial"/>
          <w:b/>
          <w:sz w:val="20"/>
          <w:szCs w:val="20"/>
        </w:rPr>
      </w:pPr>
    </w:p>
    <w:p w14:paraId="14BAAE9F" w14:textId="77777777" w:rsidR="00EF7D48" w:rsidRDefault="00EF7D48" w:rsidP="00D22090">
      <w:pPr>
        <w:spacing w:after="0"/>
        <w:jc w:val="center"/>
        <w:rPr>
          <w:rFonts w:ascii="Arial" w:eastAsia="Arial" w:hAnsi="Arial" w:cs="Arial"/>
          <w:b/>
          <w:sz w:val="20"/>
          <w:szCs w:val="20"/>
        </w:rPr>
      </w:pPr>
    </w:p>
    <w:p w14:paraId="175E77F8" w14:textId="77777777" w:rsidR="00BF5619" w:rsidRPr="00DC3B3E" w:rsidRDefault="00BF5619" w:rsidP="00D8523D">
      <w:pPr>
        <w:pBdr>
          <w:top w:val="double" w:sz="4" w:space="1" w:color="000000"/>
          <w:bottom w:val="double" w:sz="4" w:space="1" w:color="000000"/>
        </w:pBdr>
        <w:spacing w:after="0"/>
        <w:ind w:right="-1"/>
        <w:jc w:val="center"/>
        <w:rPr>
          <w:rFonts w:ascii="Arial" w:hAnsi="Arial" w:cs="Arial"/>
          <w:b/>
          <w:sz w:val="20"/>
          <w:szCs w:val="20"/>
        </w:rPr>
      </w:pPr>
      <w:r w:rsidRPr="00DC3B3E">
        <w:rPr>
          <w:rFonts w:ascii="Arial" w:eastAsia="Arial" w:hAnsi="Arial" w:cs="Arial"/>
          <w:b/>
          <w:sz w:val="20"/>
          <w:szCs w:val="20"/>
        </w:rPr>
        <w:t>DECLARAÇ</w:t>
      </w:r>
      <w:r>
        <w:rPr>
          <w:rFonts w:ascii="Arial" w:eastAsia="Arial" w:hAnsi="Arial" w:cs="Arial"/>
          <w:b/>
          <w:sz w:val="20"/>
          <w:szCs w:val="20"/>
        </w:rPr>
        <w:t>ÕES CONJUNTAS</w:t>
      </w:r>
    </w:p>
    <w:p w14:paraId="1E2D1DAB" w14:textId="77777777" w:rsidR="00BF5619" w:rsidRDefault="00BF5619" w:rsidP="00BF5619">
      <w:pPr>
        <w:spacing w:after="0"/>
        <w:ind w:right="-1"/>
        <w:rPr>
          <w:rFonts w:ascii="Arial" w:hAnsi="Arial" w:cs="Arial"/>
          <w:sz w:val="20"/>
          <w:szCs w:val="20"/>
          <w:lang w:eastAsia="ar-SA"/>
        </w:rPr>
      </w:pPr>
    </w:p>
    <w:p w14:paraId="43D7E1EB" w14:textId="70BA9974" w:rsidR="00BF5619" w:rsidRPr="00DC3B3E" w:rsidRDefault="00BF5619" w:rsidP="00BF5619">
      <w:pPr>
        <w:spacing w:after="0"/>
        <w:jc w:val="both"/>
        <w:rPr>
          <w:rFonts w:ascii="Arial" w:hAnsi="Arial" w:cs="Arial"/>
          <w:sz w:val="20"/>
          <w:szCs w:val="20"/>
        </w:rPr>
      </w:pPr>
      <w:r w:rsidRPr="00DC3B3E">
        <w:rPr>
          <w:rFonts w:ascii="Arial" w:hAnsi="Arial" w:cs="Arial"/>
          <w:sz w:val="20"/>
          <w:szCs w:val="20"/>
        </w:rPr>
        <w:t xml:space="preserve">À Prefeitura Municipal de </w:t>
      </w:r>
      <w:r w:rsidR="00707CBE">
        <w:rPr>
          <w:rFonts w:ascii="Arial" w:hAnsi="Arial" w:cs="Arial"/>
          <w:sz w:val="20"/>
          <w:szCs w:val="20"/>
        </w:rPr>
        <w:t>Braúnas</w:t>
      </w:r>
      <w:r w:rsidRPr="00DC3B3E">
        <w:rPr>
          <w:rFonts w:ascii="Arial" w:hAnsi="Arial" w:cs="Arial"/>
          <w:sz w:val="20"/>
          <w:szCs w:val="20"/>
        </w:rPr>
        <w:t>.</w:t>
      </w:r>
    </w:p>
    <w:p w14:paraId="4C02C212" w14:textId="77777777" w:rsidR="00BF5619" w:rsidRPr="00DC3B3E" w:rsidRDefault="00BF5619" w:rsidP="00BF5619">
      <w:pPr>
        <w:spacing w:after="0"/>
        <w:jc w:val="both"/>
        <w:rPr>
          <w:rFonts w:ascii="Arial" w:hAnsi="Arial" w:cs="Arial"/>
          <w:sz w:val="20"/>
          <w:szCs w:val="20"/>
        </w:rPr>
      </w:pPr>
      <w:r w:rsidRPr="00DC3B3E">
        <w:rPr>
          <w:rFonts w:ascii="Arial" w:hAnsi="Arial" w:cs="Arial"/>
          <w:b/>
          <w:sz w:val="20"/>
          <w:szCs w:val="20"/>
        </w:rPr>
        <w:t>A/C</w:t>
      </w:r>
      <w:r w:rsidR="002056DA">
        <w:rPr>
          <w:rFonts w:ascii="Arial" w:hAnsi="Arial" w:cs="Arial"/>
          <w:b/>
          <w:sz w:val="20"/>
          <w:szCs w:val="20"/>
        </w:rPr>
        <w:t xml:space="preserve">: </w:t>
      </w:r>
      <w:r>
        <w:rPr>
          <w:rFonts w:ascii="Arial" w:hAnsi="Arial" w:cs="Arial"/>
          <w:sz w:val="20"/>
          <w:szCs w:val="20"/>
        </w:rPr>
        <w:t>Agente de Contratação.</w:t>
      </w:r>
    </w:p>
    <w:p w14:paraId="20DC143E" w14:textId="60F4FE24" w:rsidR="00BF5619" w:rsidRPr="00DC3B3E" w:rsidRDefault="00BF5619" w:rsidP="00BF5619">
      <w:pPr>
        <w:spacing w:after="0"/>
        <w:jc w:val="both"/>
        <w:rPr>
          <w:rFonts w:ascii="Arial" w:hAnsi="Arial" w:cs="Arial"/>
          <w:sz w:val="20"/>
          <w:szCs w:val="20"/>
        </w:rPr>
      </w:pPr>
      <w:r w:rsidRPr="00DC3B3E">
        <w:rPr>
          <w:rFonts w:ascii="Arial" w:hAnsi="Arial" w:cs="Arial"/>
          <w:b/>
          <w:sz w:val="20"/>
          <w:szCs w:val="20"/>
        </w:rPr>
        <w:t>Referência:</w:t>
      </w:r>
      <w:r w:rsidR="002056DA">
        <w:rPr>
          <w:rFonts w:ascii="Arial" w:hAnsi="Arial" w:cs="Arial"/>
          <w:b/>
          <w:sz w:val="20"/>
          <w:szCs w:val="20"/>
        </w:rPr>
        <w:t xml:space="preserve"> </w:t>
      </w:r>
      <w:r>
        <w:rPr>
          <w:rFonts w:ascii="Arial" w:hAnsi="Arial" w:cs="Arial"/>
          <w:sz w:val="20"/>
          <w:szCs w:val="20"/>
        </w:rPr>
        <w:t xml:space="preserve">Dispensa </w:t>
      </w:r>
      <w:r w:rsidRPr="00DC3B3E">
        <w:rPr>
          <w:rFonts w:ascii="Arial" w:hAnsi="Arial" w:cs="Arial"/>
          <w:sz w:val="20"/>
          <w:szCs w:val="20"/>
        </w:rPr>
        <w:t>Eletrônic</w:t>
      </w:r>
      <w:r>
        <w:rPr>
          <w:rFonts w:ascii="Arial" w:hAnsi="Arial" w:cs="Arial"/>
          <w:sz w:val="20"/>
          <w:szCs w:val="20"/>
        </w:rPr>
        <w:t>a</w:t>
      </w:r>
      <w:r w:rsidRPr="00DC3B3E">
        <w:rPr>
          <w:rFonts w:ascii="Arial" w:hAnsi="Arial" w:cs="Arial"/>
          <w:sz w:val="20"/>
          <w:szCs w:val="20"/>
        </w:rPr>
        <w:t xml:space="preserve"> nº </w:t>
      </w:r>
      <w:r w:rsidR="00EF7D48">
        <w:rPr>
          <w:rFonts w:ascii="Arial" w:hAnsi="Arial" w:cs="Arial"/>
          <w:sz w:val="20"/>
          <w:szCs w:val="20"/>
        </w:rPr>
        <w:t>0</w:t>
      </w:r>
      <w:r w:rsidR="00A77D95">
        <w:rPr>
          <w:rFonts w:ascii="Arial" w:hAnsi="Arial" w:cs="Arial"/>
          <w:sz w:val="20"/>
          <w:szCs w:val="20"/>
        </w:rPr>
        <w:t>13</w:t>
      </w:r>
      <w:r w:rsidR="009415FC">
        <w:rPr>
          <w:rFonts w:ascii="Arial" w:hAnsi="Arial" w:cs="Arial"/>
          <w:sz w:val="20"/>
          <w:szCs w:val="20"/>
        </w:rPr>
        <w:t>/</w:t>
      </w:r>
      <w:r w:rsidR="0087301E">
        <w:rPr>
          <w:rFonts w:ascii="Arial" w:hAnsi="Arial" w:cs="Arial"/>
          <w:sz w:val="20"/>
          <w:szCs w:val="20"/>
        </w:rPr>
        <w:t>2026</w:t>
      </w:r>
    </w:p>
    <w:p w14:paraId="360150FC" w14:textId="77777777" w:rsidR="00BF5619" w:rsidRDefault="00BF5619" w:rsidP="00BF5619">
      <w:pPr>
        <w:tabs>
          <w:tab w:val="left" w:pos="567"/>
        </w:tabs>
        <w:spacing w:after="0"/>
        <w:jc w:val="both"/>
        <w:rPr>
          <w:rFonts w:ascii="Arial" w:hAnsi="Arial" w:cs="Arial"/>
          <w:sz w:val="20"/>
          <w:szCs w:val="20"/>
        </w:rPr>
      </w:pPr>
    </w:p>
    <w:p w14:paraId="6B8CB1CE" w14:textId="77777777" w:rsidR="00BF5619" w:rsidRPr="00F21329" w:rsidRDefault="00BF5619" w:rsidP="00BF5619">
      <w:pPr>
        <w:spacing w:after="0"/>
        <w:jc w:val="both"/>
        <w:rPr>
          <w:rFonts w:ascii="Arial" w:hAnsi="Arial" w:cs="Arial"/>
          <w:sz w:val="20"/>
          <w:szCs w:val="20"/>
        </w:rPr>
      </w:pPr>
      <w:r w:rsidRPr="00F21329">
        <w:rPr>
          <w:rFonts w:ascii="Arial" w:hAnsi="Arial" w:cs="Arial"/>
          <w:sz w:val="20"/>
          <w:szCs w:val="20"/>
        </w:rPr>
        <w:t>A empresa ____________, inscrita no CNPJ N.º _______________, participante no processo licitatório epigrafado, por meio de seu representante legal, vem perante Vossa Senhoria declarar que:</w:t>
      </w:r>
    </w:p>
    <w:p w14:paraId="0F8E1902"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9622E3A"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2694525F"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discutiu ou obteve qualquer informação privilegiada perante servidores ou autoridades da entidade promotor desta licitação;</w:t>
      </w:r>
    </w:p>
    <w:p w14:paraId="2328BE2F"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tentou, por qualquer meio ou por qualquer pessoa, influir na decisão de qualquer outro potencial participante quanto a participar ou não nesta licitação;</w:t>
      </w:r>
    </w:p>
    <w:p w14:paraId="6D14E956"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Sua proposta é exequível para cumprir com </w:t>
      </w:r>
      <w:r>
        <w:rPr>
          <w:rFonts w:ascii="Arial" w:hAnsi="Arial" w:cs="Arial"/>
          <w:sz w:val="20"/>
          <w:szCs w:val="20"/>
        </w:rPr>
        <w:t>c</w:t>
      </w:r>
      <w:r w:rsidRPr="00F21329">
        <w:rPr>
          <w:rFonts w:ascii="Arial" w:hAnsi="Arial" w:cs="Arial"/>
          <w:sz w:val="20"/>
          <w:szCs w:val="20"/>
        </w:rPr>
        <w:t xml:space="preserve">ontrato futuro, estando nela inclusa todas as despesas diretas e indiretas para sua plena execução, e ainda custos como: impostos de </w:t>
      </w:r>
      <w:proofErr w:type="gramStart"/>
      <w:r w:rsidRPr="00F21329">
        <w:rPr>
          <w:rFonts w:ascii="Arial" w:hAnsi="Arial" w:cs="Arial"/>
          <w:sz w:val="20"/>
          <w:szCs w:val="20"/>
        </w:rPr>
        <w:t>quaisquer natureza</w:t>
      </w:r>
      <w:proofErr w:type="gramEnd"/>
      <w:r w:rsidRPr="00F21329">
        <w:rPr>
          <w:rFonts w:ascii="Arial" w:hAnsi="Arial" w:cs="Arial"/>
          <w:sz w:val="20"/>
          <w:szCs w:val="20"/>
        </w:rPr>
        <w:t>, taxas, transportes, garantias, deslocamentos e outros;</w:t>
      </w:r>
    </w:p>
    <w:p w14:paraId="56488765"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Os preços oferecidos pela empresa no presente certame são compatíveis em comparação com preços já praticados pela empresa em objetos similares.</w:t>
      </w:r>
    </w:p>
    <w:p w14:paraId="377F10F9" w14:textId="0EA16CEE"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Confirma sua capacidade técnica profissional e operacional em cumprir com o referid</w:t>
      </w:r>
      <w:r w:rsidR="00121B77">
        <w:rPr>
          <w:rFonts w:ascii="Arial" w:hAnsi="Arial" w:cs="Arial"/>
          <w:sz w:val="20"/>
          <w:szCs w:val="20"/>
        </w:rPr>
        <w:t xml:space="preserve">a </w:t>
      </w:r>
      <w:proofErr w:type="spellStart"/>
      <w:r w:rsidR="00E80B8A">
        <w:rPr>
          <w:rFonts w:ascii="Arial" w:hAnsi="Arial" w:cs="Arial"/>
          <w:sz w:val="20"/>
          <w:szCs w:val="20"/>
        </w:rPr>
        <w:t>Contrato</w:t>
      </w:r>
      <w:r w:rsidR="00121B77">
        <w:rPr>
          <w:rFonts w:ascii="Arial" w:hAnsi="Arial" w:cs="Arial"/>
          <w:sz w:val="20"/>
          <w:szCs w:val="20"/>
        </w:rPr>
        <w:t>de</w:t>
      </w:r>
      <w:proofErr w:type="spellEnd"/>
      <w:r w:rsidR="00121B77">
        <w:rPr>
          <w:rFonts w:ascii="Arial" w:hAnsi="Arial" w:cs="Arial"/>
          <w:sz w:val="20"/>
          <w:szCs w:val="20"/>
        </w:rPr>
        <w:t xml:space="preserve"> preços</w:t>
      </w:r>
      <w:r w:rsidRPr="00F21329">
        <w:rPr>
          <w:rFonts w:ascii="Arial" w:hAnsi="Arial" w:cs="Arial"/>
          <w:sz w:val="20"/>
          <w:szCs w:val="20"/>
        </w:rPr>
        <w:t>, em caso de homologação da proposta, em acordo com o estabelecido nas disposições legais pertinentes.</w:t>
      </w:r>
    </w:p>
    <w:p w14:paraId="20BAEDC9"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Está plenamente ciente do teor e da extensão desta declaração e que detém plenos poderes e informações para firmá-la.</w:t>
      </w:r>
    </w:p>
    <w:p w14:paraId="3E40FCE1" w14:textId="77777777" w:rsidR="00BF561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enquadra em nenhuma das vedações estabelecidas pelo art. 14 da Lei nº 14.133</w:t>
      </w:r>
      <w:r>
        <w:rPr>
          <w:rFonts w:ascii="Arial" w:hAnsi="Arial" w:cs="Arial"/>
          <w:sz w:val="20"/>
          <w:szCs w:val="20"/>
        </w:rPr>
        <w:t>/</w:t>
      </w:r>
      <w:r w:rsidRPr="00F21329">
        <w:rPr>
          <w:rFonts w:ascii="Arial" w:hAnsi="Arial" w:cs="Arial"/>
          <w:sz w:val="20"/>
          <w:szCs w:val="20"/>
        </w:rPr>
        <w:t>21</w:t>
      </w:r>
      <w:r>
        <w:rPr>
          <w:rFonts w:ascii="Arial" w:hAnsi="Arial" w:cs="Arial"/>
          <w:sz w:val="20"/>
          <w:szCs w:val="20"/>
        </w:rPr>
        <w:t>;</w:t>
      </w:r>
    </w:p>
    <w:p w14:paraId="5E321ACE"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w:t>
      </w:r>
      <w:r>
        <w:rPr>
          <w:rFonts w:ascii="Arial" w:hAnsi="Arial" w:cs="Arial"/>
          <w:sz w:val="20"/>
          <w:szCs w:val="20"/>
        </w:rPr>
        <w:t>;</w:t>
      </w:r>
    </w:p>
    <w:p w14:paraId="433B2D39"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Tem conhecimento de todas as exigências relacionadas à execução </w:t>
      </w:r>
      <w:proofErr w:type="gramStart"/>
      <w:r w:rsidRPr="00F21329">
        <w:rPr>
          <w:rFonts w:ascii="Arial" w:hAnsi="Arial" w:cs="Arial"/>
          <w:sz w:val="20"/>
          <w:szCs w:val="20"/>
        </w:rPr>
        <w:t>dos compromisso</w:t>
      </w:r>
      <w:proofErr w:type="gramEnd"/>
      <w:r w:rsidRPr="00F21329">
        <w:rPr>
          <w:rFonts w:ascii="Arial" w:hAnsi="Arial" w:cs="Arial"/>
          <w:sz w:val="20"/>
          <w:szCs w:val="20"/>
        </w:rPr>
        <w:t xml:space="preserve"> objeto do referido </w:t>
      </w:r>
      <w:r w:rsidR="002056DA">
        <w:rPr>
          <w:rFonts w:ascii="Arial" w:hAnsi="Arial" w:cs="Arial"/>
          <w:sz w:val="20"/>
          <w:szCs w:val="20"/>
        </w:rPr>
        <w:t>processo</w:t>
      </w:r>
      <w:r w:rsidRPr="00F21329">
        <w:rPr>
          <w:rFonts w:ascii="Arial" w:hAnsi="Arial" w:cs="Arial"/>
          <w:sz w:val="20"/>
          <w:szCs w:val="20"/>
        </w:rPr>
        <w:t>,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5042BC1F" w14:textId="77777777" w:rsidR="00BF5619" w:rsidRPr="00F21329" w:rsidRDefault="00BF5619" w:rsidP="007C61E5">
      <w:pPr>
        <w:pStyle w:val="PargrafodaLista"/>
        <w:numPr>
          <w:ilvl w:val="0"/>
          <w:numId w:val="19"/>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2B37D7FD" w14:textId="77777777" w:rsidR="00BF5619" w:rsidRPr="00DC3B3E" w:rsidRDefault="00BF5619" w:rsidP="00BF5619">
      <w:pPr>
        <w:pStyle w:val="xl30"/>
        <w:spacing w:before="0" w:after="0" w:line="276" w:lineRule="auto"/>
        <w:ind w:right="-1"/>
        <w:jc w:val="both"/>
        <w:rPr>
          <w:rFonts w:cs="Arial"/>
          <w:sz w:val="20"/>
        </w:rPr>
      </w:pPr>
    </w:p>
    <w:p w14:paraId="1865DFE0" w14:textId="77777777" w:rsidR="00BF5619" w:rsidRPr="00DC3B3E" w:rsidRDefault="00BF5619" w:rsidP="00BF5619">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1AA465FD" w14:textId="11AD3334" w:rsidR="00BF5619" w:rsidRPr="00DC3B3E" w:rsidRDefault="00BF5619" w:rsidP="00BF5619">
      <w:pPr>
        <w:spacing w:after="0"/>
        <w:ind w:right="-1"/>
        <w:jc w:val="center"/>
        <w:rPr>
          <w:rFonts w:ascii="Arial" w:hAnsi="Arial" w:cs="Arial"/>
          <w:sz w:val="20"/>
          <w:szCs w:val="20"/>
        </w:rPr>
      </w:pPr>
      <w:r w:rsidRPr="00DC3B3E">
        <w:rPr>
          <w:rFonts w:ascii="Arial" w:hAnsi="Arial" w:cs="Arial"/>
          <w:sz w:val="20"/>
          <w:szCs w:val="20"/>
        </w:rPr>
        <w:t>_____________________________________________</w:t>
      </w:r>
    </w:p>
    <w:p w14:paraId="2FE94865" w14:textId="77777777" w:rsidR="00BF5619" w:rsidRDefault="00BF5619" w:rsidP="00BF5619">
      <w:pPr>
        <w:spacing w:after="0"/>
        <w:ind w:right="-1"/>
        <w:jc w:val="center"/>
        <w:rPr>
          <w:rFonts w:ascii="Arial" w:hAnsi="Arial" w:cs="Arial"/>
          <w:sz w:val="20"/>
          <w:szCs w:val="20"/>
        </w:rPr>
      </w:pPr>
      <w:r w:rsidRPr="00DC3B3E">
        <w:rPr>
          <w:rFonts w:ascii="Arial" w:hAnsi="Arial" w:cs="Arial"/>
          <w:sz w:val="20"/>
          <w:szCs w:val="20"/>
        </w:rPr>
        <w:t>Assinatura do representante legal da Licitante</w:t>
      </w:r>
    </w:p>
    <w:p w14:paraId="0D03890B" w14:textId="77777777" w:rsidR="004F73BC" w:rsidRDefault="004F73BC" w:rsidP="00BF5619">
      <w:pPr>
        <w:spacing w:after="0"/>
        <w:ind w:right="-1"/>
        <w:jc w:val="center"/>
        <w:rPr>
          <w:rFonts w:ascii="Arial" w:hAnsi="Arial" w:cs="Arial"/>
          <w:sz w:val="20"/>
          <w:szCs w:val="20"/>
        </w:rPr>
      </w:pPr>
    </w:p>
    <w:p w14:paraId="26FA3F1A" w14:textId="3C03D3FF" w:rsidR="00AB5A61" w:rsidRDefault="00AB5A61" w:rsidP="00D8523D">
      <w:pPr>
        <w:pBdr>
          <w:top w:val="double" w:sz="4" w:space="1" w:color="000000"/>
          <w:bottom w:val="double" w:sz="4" w:space="1" w:color="000000"/>
        </w:pBdr>
        <w:spacing w:after="0"/>
        <w:jc w:val="center"/>
        <w:rPr>
          <w:rFonts w:ascii="Arial" w:eastAsia="Arial" w:hAnsi="Arial" w:cs="Arial"/>
          <w:b/>
          <w:sz w:val="20"/>
          <w:szCs w:val="20"/>
        </w:rPr>
      </w:pPr>
      <w:r>
        <w:rPr>
          <w:rFonts w:ascii="Arial" w:eastAsia="Arial" w:hAnsi="Arial" w:cs="Arial"/>
          <w:b/>
          <w:sz w:val="20"/>
          <w:szCs w:val="20"/>
        </w:rPr>
        <w:t xml:space="preserve">MINUTA DE CONTRATO ADMINISTRATIVO Nº </w:t>
      </w:r>
      <w:r w:rsidR="00471E1F">
        <w:rPr>
          <w:rFonts w:ascii="Arial" w:eastAsia="Arial" w:hAnsi="Arial" w:cs="Arial"/>
          <w:b/>
          <w:sz w:val="20"/>
          <w:szCs w:val="20"/>
        </w:rPr>
        <w:t>____</w:t>
      </w:r>
      <w:r w:rsidR="00122458">
        <w:rPr>
          <w:rFonts w:ascii="Arial" w:eastAsia="Arial" w:hAnsi="Arial" w:cs="Arial"/>
          <w:b/>
          <w:sz w:val="20"/>
          <w:szCs w:val="20"/>
        </w:rPr>
        <w:t>/2026</w:t>
      </w:r>
      <w:r>
        <w:rPr>
          <w:rFonts w:ascii="Arial" w:eastAsia="Arial" w:hAnsi="Arial" w:cs="Arial"/>
          <w:b/>
          <w:sz w:val="20"/>
          <w:szCs w:val="20"/>
        </w:rPr>
        <w:t>.</w:t>
      </w:r>
    </w:p>
    <w:p w14:paraId="6953892E" w14:textId="0AFA6AF9" w:rsidR="00AB5A61" w:rsidRDefault="00AB5A61" w:rsidP="00D8523D">
      <w:pPr>
        <w:pBdr>
          <w:top w:val="double" w:sz="4" w:space="1" w:color="000000"/>
          <w:bottom w:val="double" w:sz="4" w:space="1" w:color="000000"/>
        </w:pBdr>
        <w:spacing w:after="0"/>
        <w:jc w:val="center"/>
        <w:rPr>
          <w:rFonts w:ascii="Arial" w:eastAsia="Arial" w:hAnsi="Arial" w:cs="Arial"/>
          <w:b/>
          <w:sz w:val="20"/>
          <w:szCs w:val="20"/>
        </w:rPr>
      </w:pPr>
      <w:r>
        <w:rPr>
          <w:rFonts w:ascii="Arial" w:eastAsia="Arial" w:hAnsi="Arial" w:cs="Arial"/>
          <w:b/>
          <w:sz w:val="20"/>
          <w:szCs w:val="20"/>
        </w:rPr>
        <w:t xml:space="preserve">PROCESSO Nº </w:t>
      </w:r>
      <w:r w:rsidR="00EF7D48">
        <w:rPr>
          <w:rFonts w:ascii="Arial" w:eastAsia="Arial" w:hAnsi="Arial" w:cs="Arial"/>
          <w:b/>
          <w:sz w:val="20"/>
          <w:szCs w:val="20"/>
        </w:rPr>
        <w:t>0</w:t>
      </w:r>
      <w:r w:rsidR="00A77D95">
        <w:rPr>
          <w:rFonts w:ascii="Arial" w:eastAsia="Arial" w:hAnsi="Arial" w:cs="Arial"/>
          <w:b/>
          <w:sz w:val="20"/>
          <w:szCs w:val="20"/>
        </w:rPr>
        <w:t>53</w:t>
      </w:r>
      <w:r w:rsidR="009415FC">
        <w:rPr>
          <w:rFonts w:ascii="Arial" w:eastAsia="Arial" w:hAnsi="Arial" w:cs="Arial"/>
          <w:b/>
          <w:sz w:val="20"/>
          <w:szCs w:val="20"/>
        </w:rPr>
        <w:t>/</w:t>
      </w:r>
      <w:r w:rsidR="00122458">
        <w:rPr>
          <w:rFonts w:ascii="Arial" w:eastAsia="Arial" w:hAnsi="Arial" w:cs="Arial"/>
          <w:b/>
          <w:sz w:val="20"/>
          <w:szCs w:val="20"/>
        </w:rPr>
        <w:t>2026</w:t>
      </w:r>
      <w:r>
        <w:rPr>
          <w:rFonts w:ascii="Arial" w:eastAsia="Arial" w:hAnsi="Arial" w:cs="Arial"/>
          <w:b/>
          <w:sz w:val="20"/>
          <w:szCs w:val="20"/>
        </w:rPr>
        <w:tab/>
      </w:r>
      <w:r>
        <w:rPr>
          <w:rFonts w:ascii="Arial" w:eastAsia="Arial" w:hAnsi="Arial" w:cs="Arial"/>
          <w:b/>
          <w:sz w:val="20"/>
          <w:szCs w:val="20"/>
        </w:rPr>
        <w:tab/>
        <w:t xml:space="preserve">DISPENSA ELETRÔNICA Nº </w:t>
      </w:r>
      <w:r w:rsidR="00EF7D48">
        <w:rPr>
          <w:rFonts w:ascii="Arial" w:eastAsia="Arial" w:hAnsi="Arial" w:cs="Arial"/>
          <w:b/>
          <w:sz w:val="20"/>
          <w:szCs w:val="20"/>
        </w:rPr>
        <w:t>0</w:t>
      </w:r>
      <w:r w:rsidR="00A77D95">
        <w:rPr>
          <w:rFonts w:ascii="Arial" w:eastAsia="Arial" w:hAnsi="Arial" w:cs="Arial"/>
          <w:b/>
          <w:sz w:val="20"/>
          <w:szCs w:val="20"/>
        </w:rPr>
        <w:t>13</w:t>
      </w:r>
      <w:r w:rsidR="009415FC">
        <w:rPr>
          <w:rFonts w:ascii="Arial" w:eastAsia="Arial" w:hAnsi="Arial" w:cs="Arial"/>
          <w:b/>
          <w:sz w:val="20"/>
          <w:szCs w:val="20"/>
        </w:rPr>
        <w:t>/</w:t>
      </w:r>
      <w:r w:rsidR="00122458">
        <w:rPr>
          <w:rFonts w:ascii="Arial" w:eastAsia="Arial" w:hAnsi="Arial" w:cs="Arial"/>
          <w:b/>
          <w:sz w:val="20"/>
          <w:szCs w:val="20"/>
        </w:rPr>
        <w:t>2026</w:t>
      </w:r>
    </w:p>
    <w:p w14:paraId="44C2A784" w14:textId="77777777" w:rsidR="00AB5A61" w:rsidRDefault="00AB5A61" w:rsidP="00AB5A61">
      <w:pPr>
        <w:spacing w:after="0"/>
        <w:jc w:val="center"/>
        <w:rPr>
          <w:rFonts w:ascii="Arial" w:eastAsia="Arial" w:hAnsi="Arial" w:cs="Arial"/>
          <w:b/>
          <w:sz w:val="20"/>
          <w:szCs w:val="20"/>
        </w:rPr>
      </w:pPr>
    </w:p>
    <w:p w14:paraId="7AA14BD1" w14:textId="77777777" w:rsidR="00AB5A61" w:rsidRPr="00AB5A61" w:rsidRDefault="00AB5A61" w:rsidP="00471E1F">
      <w:pPr>
        <w:pStyle w:val="PargrafodaLista"/>
        <w:numPr>
          <w:ilvl w:val="0"/>
          <w:numId w:val="22"/>
        </w:numPr>
        <w:pBdr>
          <w:top w:val="double" w:sz="4" w:space="1" w:color="auto"/>
          <w:bottom w:val="double" w:sz="4" w:space="1" w:color="auto"/>
        </w:pBdr>
        <w:tabs>
          <w:tab w:val="center" w:pos="284"/>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PRIMEIRA – DAS PARTES.</w:t>
      </w:r>
    </w:p>
    <w:p w14:paraId="3998DFE4" w14:textId="7B68274A" w:rsidR="00AB5A61" w:rsidRDefault="002276B9" w:rsidP="00914530">
      <w:pPr>
        <w:pStyle w:val="PargrafodaLista"/>
        <w:numPr>
          <w:ilvl w:val="1"/>
          <w:numId w:val="22"/>
        </w:numPr>
        <w:tabs>
          <w:tab w:val="left" w:pos="567"/>
        </w:tabs>
        <w:spacing w:after="0"/>
        <w:ind w:left="0" w:firstLine="0"/>
        <w:jc w:val="both"/>
        <w:rPr>
          <w:rFonts w:ascii="Arial" w:eastAsia="Arial" w:hAnsi="Arial" w:cs="Arial"/>
          <w:color w:val="000000"/>
          <w:sz w:val="20"/>
          <w:szCs w:val="20"/>
        </w:rPr>
      </w:pPr>
      <w:r w:rsidRPr="002276B9">
        <w:rPr>
          <w:rFonts w:ascii="Arial" w:hAnsi="Arial" w:cs="Arial"/>
          <w:sz w:val="20"/>
          <w:szCs w:val="20"/>
        </w:rPr>
        <w:lastRenderedPageBreak/>
        <w:t xml:space="preserve">MUNICÍPIO DE BRAÚNAS, pessoa jurídica de direito interno público, devidamente inscrito no </w:t>
      </w:r>
      <w:r w:rsidRPr="002276B9">
        <w:rPr>
          <w:rFonts w:ascii="Arial" w:hAnsi="Arial" w:cs="Arial"/>
          <w:sz w:val="20"/>
          <w:szCs w:val="20"/>
          <w:lang w:val="pt-PT"/>
        </w:rPr>
        <w:t>CNPJ 18.307.389/0001-88, com sede e administração à Rua São Bento nº 401 – Centro – Braúnas– MG, neste ato representado pelo Prefeito Municipal, Weyne Virgilio de Carvalho</w:t>
      </w:r>
      <w:r w:rsidRPr="002276B9">
        <w:rPr>
          <w:rFonts w:ascii="Arial" w:eastAsia="Arial" w:hAnsi="Arial" w:cs="Arial"/>
          <w:sz w:val="20"/>
          <w:szCs w:val="20"/>
        </w:rPr>
        <w:t>, doravante denominado CONTRATANTE, e de outro lado a empresa  _</w:t>
      </w:r>
      <w:r>
        <w:rPr>
          <w:rFonts w:ascii="Arial" w:eastAsia="Arial" w:hAnsi="Arial" w:cs="Arial"/>
          <w:sz w:val="20"/>
          <w:szCs w:val="20"/>
        </w:rPr>
        <w:t>______________________________,</w:t>
      </w:r>
      <w:r w:rsidR="00AB5A61" w:rsidRPr="00AB5A61">
        <w:rPr>
          <w:rFonts w:ascii="Arial" w:eastAsia="Arial" w:hAnsi="Arial" w:cs="Arial"/>
          <w:color w:val="000000"/>
          <w:sz w:val="20"/>
          <w:szCs w:val="20"/>
        </w:rPr>
        <w:t xml:space="preserve"> ________________________________, pessoa jurídica de direito privado, devidamente inscrita no CNPJ ____________________, com sede e administração à ______________________________________, neste ato representada pela senhora _________________________, brasileira(o), casada(o), portadora(o) do CPF _______________ e ID _______________ SSP/MG, residente e domiciliada(o) ______________________, doravante denominada CONTRATADA, celebram o presente contrato, oriundo do Dispensa Eletrônica nº </w:t>
      </w:r>
      <w:r w:rsidR="00EF7D48">
        <w:rPr>
          <w:rFonts w:ascii="Arial" w:eastAsia="Arial" w:hAnsi="Arial" w:cs="Arial"/>
          <w:color w:val="000000"/>
          <w:sz w:val="20"/>
          <w:szCs w:val="20"/>
        </w:rPr>
        <w:t>0</w:t>
      </w:r>
      <w:r w:rsidR="00A77D95">
        <w:rPr>
          <w:rFonts w:ascii="Arial" w:eastAsia="Arial" w:hAnsi="Arial" w:cs="Arial"/>
          <w:color w:val="000000"/>
          <w:sz w:val="20"/>
          <w:szCs w:val="20"/>
        </w:rPr>
        <w:t>13</w:t>
      </w:r>
      <w:r w:rsidR="009415FC">
        <w:rPr>
          <w:rFonts w:ascii="Arial" w:eastAsia="Arial" w:hAnsi="Arial" w:cs="Arial"/>
          <w:color w:val="000000"/>
          <w:sz w:val="20"/>
          <w:szCs w:val="20"/>
        </w:rPr>
        <w:t>/</w:t>
      </w:r>
      <w:r w:rsidR="00122458">
        <w:rPr>
          <w:rFonts w:ascii="Arial" w:eastAsia="Arial" w:hAnsi="Arial" w:cs="Arial"/>
          <w:color w:val="000000"/>
          <w:sz w:val="20"/>
          <w:szCs w:val="20"/>
        </w:rPr>
        <w:t>2026</w:t>
      </w:r>
      <w:r w:rsidR="00AB5A61" w:rsidRPr="00AB5A61">
        <w:rPr>
          <w:rFonts w:ascii="Arial" w:eastAsia="Arial" w:hAnsi="Arial" w:cs="Arial"/>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6807CFF9" w14:textId="77777777" w:rsidR="00AB5A61" w:rsidRDefault="00AB5A61" w:rsidP="00914530">
      <w:pPr>
        <w:tabs>
          <w:tab w:val="left" w:pos="567"/>
        </w:tabs>
        <w:spacing w:after="0"/>
        <w:jc w:val="both"/>
        <w:rPr>
          <w:rFonts w:ascii="Arial" w:eastAsia="Arial" w:hAnsi="Arial" w:cs="Arial"/>
          <w:b/>
          <w:color w:val="000000"/>
          <w:sz w:val="20"/>
          <w:szCs w:val="20"/>
        </w:rPr>
      </w:pPr>
    </w:p>
    <w:p w14:paraId="63C620CC" w14:textId="41834AC1" w:rsidR="00AB5A61" w:rsidRPr="00AB5A61" w:rsidRDefault="00AB5A61" w:rsidP="00914530">
      <w:pPr>
        <w:pStyle w:val="PargrafodaLista"/>
        <w:numPr>
          <w:ilvl w:val="0"/>
          <w:numId w:val="22"/>
        </w:numPr>
        <w:pBdr>
          <w:top w:val="double" w:sz="4" w:space="1" w:color="auto"/>
          <w:bottom w:val="double" w:sz="4" w:space="1" w:color="auto"/>
        </w:pBdr>
        <w:tabs>
          <w:tab w:val="left" w:pos="567"/>
        </w:tabs>
        <w:spacing w:after="0"/>
        <w:ind w:left="0" w:firstLine="0"/>
        <w:jc w:val="center"/>
        <w:rPr>
          <w:rFonts w:ascii="Arial" w:eastAsia="Arial" w:hAnsi="Arial" w:cs="Arial"/>
          <w:color w:val="000000"/>
          <w:sz w:val="20"/>
          <w:szCs w:val="20"/>
        </w:rPr>
      </w:pPr>
      <w:r w:rsidRPr="00AB5A61">
        <w:rPr>
          <w:rFonts w:ascii="Arial" w:eastAsia="Arial" w:hAnsi="Arial" w:cs="Arial"/>
          <w:b/>
          <w:color w:val="000000"/>
          <w:sz w:val="20"/>
          <w:szCs w:val="20"/>
        </w:rPr>
        <w:t>CLÁUSULA SEGUNDA – DO OBJETO.</w:t>
      </w:r>
    </w:p>
    <w:p w14:paraId="42E52786" w14:textId="5C5AD7CB" w:rsidR="00AB5A61" w:rsidRPr="00AB5A61" w:rsidRDefault="00AB5A61" w:rsidP="00914530">
      <w:pPr>
        <w:pStyle w:val="PargrafodaLista"/>
        <w:numPr>
          <w:ilvl w:val="1"/>
          <w:numId w:val="22"/>
        </w:numPr>
        <w:tabs>
          <w:tab w:val="left" w:pos="56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 presente instrumento tem por objetivo</w:t>
      </w:r>
      <w:r w:rsidR="00EF7D48">
        <w:rPr>
          <w:rFonts w:ascii="Arial" w:eastAsia="Arial" w:hAnsi="Arial" w:cs="Arial"/>
          <w:color w:val="000000"/>
          <w:sz w:val="20"/>
          <w:szCs w:val="20"/>
        </w:rPr>
        <w:t xml:space="preserve"> a </w:t>
      </w:r>
      <w:r w:rsidRPr="00AB5A61">
        <w:rPr>
          <w:rFonts w:ascii="Arial" w:eastAsia="Arial" w:hAnsi="Arial" w:cs="Arial"/>
          <w:color w:val="000000"/>
          <w:sz w:val="20"/>
          <w:szCs w:val="20"/>
        </w:rPr>
        <w:t xml:space="preserve"> </w:t>
      </w:r>
      <w:sdt>
        <w:sdtPr>
          <w:rPr>
            <w:rFonts w:ascii="Arial" w:eastAsia="Arial" w:hAnsi="Arial" w:cs="Arial"/>
            <w:color w:val="000000"/>
            <w:sz w:val="20"/>
            <w:szCs w:val="20"/>
          </w:rPr>
          <w:alias w:val="Assunto"/>
          <w:tag w:val=""/>
          <w:id w:val="685338421"/>
          <w:dataBinding w:prefixMappings="xmlns:ns0='http://purl.org/dc/elements/1.1/' xmlns:ns1='http://schemas.openxmlformats.org/package/2006/metadata/core-properties' " w:xpath="/ns1:coreProperties[1]/ns0:subject[1]" w:storeItemID="{6C3C8BC8-F283-45AE-878A-BAB7291924A1}"/>
          <w:text/>
        </w:sdtPr>
        <w:sdtContent>
          <w:r w:rsidR="00B31EC0">
            <w:rPr>
              <w:rFonts w:ascii="Arial" w:eastAsia="Arial" w:hAnsi="Arial" w:cs="Arial"/>
              <w:color w:val="000000"/>
              <w:sz w:val="20"/>
              <w:szCs w:val="20"/>
            </w:rPr>
            <w:t>Contratação de empresa especializada para prestação de serviços de marketing institucional e comunicação digital para divulgação dos atos administrativos do Município para atender às necessidades do Gabinete do Prefeito de Braúnas/MG.</w:t>
          </w:r>
        </w:sdtContent>
      </w:sdt>
      <w:r w:rsidRPr="00AB5A61">
        <w:rPr>
          <w:rFonts w:ascii="Arial" w:eastAsia="Arial" w:hAnsi="Arial" w:cs="Arial"/>
          <w:color w:val="000000"/>
          <w:sz w:val="20"/>
          <w:szCs w:val="20"/>
        </w:rPr>
        <w:t>, conforme solicitação.</w:t>
      </w:r>
    </w:p>
    <w:p w14:paraId="6C2A0B5B" w14:textId="77777777" w:rsidR="00AB5A61" w:rsidRDefault="00AB5A61" w:rsidP="00914530">
      <w:pPr>
        <w:tabs>
          <w:tab w:val="left" w:pos="567"/>
        </w:tabs>
        <w:spacing w:after="0"/>
        <w:jc w:val="both"/>
        <w:rPr>
          <w:rFonts w:ascii="Arial" w:eastAsia="Arial" w:hAnsi="Arial" w:cs="Arial"/>
          <w:sz w:val="20"/>
          <w:szCs w:val="20"/>
        </w:rPr>
      </w:pPr>
    </w:p>
    <w:p w14:paraId="24028D6F" w14:textId="77777777" w:rsidR="00AB5A61" w:rsidRPr="00AB5A61" w:rsidRDefault="00AB5A61" w:rsidP="00914530">
      <w:pPr>
        <w:pStyle w:val="PargrafodaLista"/>
        <w:numPr>
          <w:ilvl w:val="0"/>
          <w:numId w:val="22"/>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TERCEIRA – DA VINCULAÇÃO.</w:t>
      </w:r>
    </w:p>
    <w:p w14:paraId="10F89A0B" w14:textId="051B90AB" w:rsidR="00AB5A61" w:rsidRPr="00AB5A61"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Independente de transcrição é parte integrante e complementar deste contrato, todo o procedimento licitatório que lhe deu causa</w:t>
      </w:r>
      <w:r w:rsidR="009A1357">
        <w:rPr>
          <w:rFonts w:ascii="Arial" w:eastAsia="Arial" w:hAnsi="Arial" w:cs="Arial"/>
          <w:color w:val="000000"/>
          <w:sz w:val="20"/>
          <w:szCs w:val="20"/>
        </w:rPr>
        <w:t xml:space="preserve"> </w:t>
      </w:r>
      <w:r w:rsidRPr="00AB5A61">
        <w:rPr>
          <w:rFonts w:ascii="Arial" w:eastAsia="Arial" w:hAnsi="Arial" w:cs="Arial"/>
          <w:color w:val="000000"/>
          <w:sz w:val="20"/>
          <w:szCs w:val="20"/>
        </w:rPr>
        <w:t>e a proposta comercial aceita pela autoridade julgadora.</w:t>
      </w:r>
    </w:p>
    <w:p w14:paraId="2C3A4CBF" w14:textId="54BB9314" w:rsidR="00AB5A61"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 xml:space="preserve">A CONTRATADA se compromete a manter junto à Prefeitura de </w:t>
      </w:r>
      <w:r w:rsidR="00707CBE">
        <w:rPr>
          <w:rFonts w:ascii="Arial" w:eastAsia="Arial" w:hAnsi="Arial" w:cs="Arial"/>
          <w:color w:val="000000"/>
          <w:sz w:val="20"/>
          <w:szCs w:val="20"/>
        </w:rPr>
        <w:t>Braúnas</w:t>
      </w:r>
      <w:r w:rsidRPr="00AB5A61">
        <w:rPr>
          <w:rFonts w:ascii="Arial" w:eastAsia="Arial" w:hAnsi="Arial" w:cs="Arial"/>
          <w:color w:val="000000"/>
          <w:sz w:val="20"/>
          <w:szCs w:val="20"/>
        </w:rPr>
        <w:t>, todas as condições de habilitação apresentadas, na forma do Inciso XVI do art. 92 da Lei Federal nº 14.133/21.</w:t>
      </w:r>
    </w:p>
    <w:p w14:paraId="539F106E" w14:textId="77777777" w:rsidR="00AB5A61" w:rsidRDefault="00AB5A61" w:rsidP="00914530">
      <w:pPr>
        <w:tabs>
          <w:tab w:val="left" w:pos="567"/>
        </w:tabs>
        <w:spacing w:after="0"/>
        <w:jc w:val="both"/>
        <w:rPr>
          <w:rFonts w:ascii="Arial" w:eastAsia="Arial" w:hAnsi="Arial" w:cs="Arial"/>
          <w:sz w:val="20"/>
          <w:szCs w:val="20"/>
        </w:rPr>
      </w:pPr>
    </w:p>
    <w:p w14:paraId="18462C06"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QUARTA – DA VIGÊNCIA.</w:t>
      </w:r>
    </w:p>
    <w:p w14:paraId="57139069" w14:textId="453489CA" w:rsidR="00AB5A61" w:rsidRPr="00AB5A61"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 xml:space="preserve">O presente Contrato terá sua vigência válida pelo período compreendido entre </w:t>
      </w:r>
      <w:r w:rsidR="009A1357">
        <w:rPr>
          <w:rFonts w:ascii="Arial" w:eastAsia="Arial" w:hAnsi="Arial" w:cs="Arial"/>
          <w:color w:val="000000"/>
          <w:sz w:val="20"/>
          <w:szCs w:val="20"/>
        </w:rPr>
        <w:t>___</w:t>
      </w:r>
      <w:r w:rsidRPr="00AB5A61">
        <w:rPr>
          <w:rFonts w:ascii="Arial" w:eastAsia="Arial" w:hAnsi="Arial" w:cs="Arial"/>
          <w:color w:val="000000"/>
          <w:sz w:val="20"/>
          <w:szCs w:val="20"/>
        </w:rPr>
        <w:t xml:space="preserve"> de </w:t>
      </w:r>
      <w:r w:rsidR="009A1357">
        <w:rPr>
          <w:rFonts w:ascii="Arial" w:eastAsia="Arial" w:hAnsi="Arial" w:cs="Arial"/>
          <w:color w:val="000000"/>
          <w:sz w:val="20"/>
          <w:szCs w:val="20"/>
        </w:rPr>
        <w:t>________________</w:t>
      </w:r>
      <w:r w:rsidR="00233C95">
        <w:rPr>
          <w:rFonts w:ascii="Arial" w:eastAsia="Arial" w:hAnsi="Arial" w:cs="Arial"/>
          <w:color w:val="000000"/>
          <w:sz w:val="20"/>
          <w:szCs w:val="20"/>
        </w:rPr>
        <w:t xml:space="preserve"> </w:t>
      </w:r>
      <w:proofErr w:type="spellStart"/>
      <w:r w:rsidR="00233C95">
        <w:rPr>
          <w:rFonts w:ascii="Arial" w:eastAsia="Arial" w:hAnsi="Arial" w:cs="Arial"/>
          <w:color w:val="000000"/>
          <w:sz w:val="20"/>
          <w:szCs w:val="20"/>
        </w:rPr>
        <w:t>de</w:t>
      </w:r>
      <w:proofErr w:type="spellEnd"/>
      <w:r w:rsidR="00233C95">
        <w:rPr>
          <w:rFonts w:ascii="Arial" w:eastAsia="Arial" w:hAnsi="Arial" w:cs="Arial"/>
          <w:color w:val="000000"/>
          <w:sz w:val="20"/>
          <w:szCs w:val="20"/>
        </w:rPr>
        <w:t xml:space="preserve"> 2026</w:t>
      </w:r>
      <w:r w:rsidRPr="00AB5A61">
        <w:rPr>
          <w:rFonts w:ascii="Arial" w:eastAsia="Arial" w:hAnsi="Arial" w:cs="Arial"/>
          <w:color w:val="000000"/>
          <w:sz w:val="20"/>
          <w:szCs w:val="20"/>
        </w:rPr>
        <w:t xml:space="preserve"> e terminando em </w:t>
      </w:r>
      <w:r w:rsidR="009A1357">
        <w:rPr>
          <w:rFonts w:ascii="Arial" w:eastAsia="Arial" w:hAnsi="Arial" w:cs="Arial"/>
          <w:color w:val="000000"/>
          <w:sz w:val="20"/>
          <w:szCs w:val="20"/>
        </w:rPr>
        <w:t>___</w:t>
      </w:r>
      <w:r w:rsidRPr="00AB5A61">
        <w:rPr>
          <w:rFonts w:ascii="Arial" w:eastAsia="Arial" w:hAnsi="Arial" w:cs="Arial"/>
          <w:color w:val="000000"/>
          <w:sz w:val="20"/>
          <w:szCs w:val="20"/>
        </w:rPr>
        <w:t xml:space="preserve"> de </w:t>
      </w:r>
      <w:r w:rsidR="009A1357">
        <w:rPr>
          <w:rFonts w:ascii="Arial" w:eastAsia="Arial" w:hAnsi="Arial" w:cs="Arial"/>
          <w:color w:val="000000"/>
          <w:sz w:val="20"/>
          <w:szCs w:val="20"/>
        </w:rPr>
        <w:t>__________________</w:t>
      </w:r>
      <w:r w:rsidRPr="00AB5A61">
        <w:rPr>
          <w:rFonts w:ascii="Arial" w:eastAsia="Arial" w:hAnsi="Arial" w:cs="Arial"/>
          <w:color w:val="000000"/>
          <w:sz w:val="20"/>
          <w:szCs w:val="20"/>
        </w:rPr>
        <w:t xml:space="preserve"> </w:t>
      </w:r>
      <w:proofErr w:type="spellStart"/>
      <w:r w:rsidRPr="00AB5A61">
        <w:rPr>
          <w:rFonts w:ascii="Arial" w:eastAsia="Arial" w:hAnsi="Arial" w:cs="Arial"/>
          <w:color w:val="000000"/>
          <w:sz w:val="20"/>
          <w:szCs w:val="20"/>
        </w:rPr>
        <w:t>de</w:t>
      </w:r>
      <w:proofErr w:type="spellEnd"/>
      <w:r w:rsidRPr="00AB5A61">
        <w:rPr>
          <w:rFonts w:ascii="Arial" w:eastAsia="Arial" w:hAnsi="Arial" w:cs="Arial"/>
          <w:color w:val="000000"/>
          <w:sz w:val="20"/>
          <w:szCs w:val="20"/>
        </w:rPr>
        <w:t xml:space="preserve"> 2026.</w:t>
      </w:r>
    </w:p>
    <w:p w14:paraId="2497E8C2" w14:textId="77777777" w:rsidR="00AB5A61" w:rsidRDefault="00AB5A61" w:rsidP="00914530">
      <w:pPr>
        <w:tabs>
          <w:tab w:val="left" w:pos="567"/>
        </w:tabs>
        <w:spacing w:after="0"/>
        <w:jc w:val="both"/>
        <w:rPr>
          <w:rFonts w:ascii="Arial" w:eastAsia="Arial" w:hAnsi="Arial" w:cs="Arial"/>
          <w:sz w:val="20"/>
          <w:szCs w:val="20"/>
        </w:rPr>
      </w:pPr>
    </w:p>
    <w:p w14:paraId="70A455D3"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SEXTA – DA EXECUÇÃO.</w:t>
      </w:r>
    </w:p>
    <w:p w14:paraId="01500909" w14:textId="77777777" w:rsidR="00EF7D48" w:rsidRPr="00EF7D48" w:rsidRDefault="00EF7D48" w:rsidP="00A77D95">
      <w:pPr>
        <w:pStyle w:val="PargrafodaLista"/>
        <w:numPr>
          <w:ilvl w:val="1"/>
          <w:numId w:val="23"/>
        </w:numPr>
        <w:spacing w:after="0"/>
        <w:ind w:left="0" w:firstLine="0"/>
        <w:jc w:val="both"/>
        <w:rPr>
          <w:rFonts w:ascii="Arial" w:eastAsia="Arial" w:hAnsi="Arial" w:cs="Arial"/>
          <w:color w:val="000000"/>
          <w:sz w:val="20"/>
          <w:szCs w:val="20"/>
        </w:rPr>
      </w:pPr>
      <w:bookmarkStart w:id="62" w:name="_Hlk190432946"/>
      <w:r w:rsidRPr="00EF7D48">
        <w:rPr>
          <w:rFonts w:ascii="Arial" w:eastAsia="Arial" w:hAnsi="Arial" w:cs="Arial"/>
          <w:color w:val="000000"/>
          <w:sz w:val="20"/>
          <w:szCs w:val="20"/>
        </w:rPr>
        <w:t xml:space="preserve">A execução do objeto ocorrerá de forma contínua, parcelada e sob demanda, conforme as necessidades da Prefeitura Municipal de Braúnas/MG, durante toda a vigência do contrato. A empresa contratada deverá disponibilizar profissional para execução dos serviços in loco, nas dependências da Prefeitura Municipal, por até 03 (três) dias por semana, durante o horário regular de funcionamento da Administração, em datas previamente definidas pela Assessoria de Imprensa e Comunicação ou pelo setor competente, sem prejuízo do atendimento remoto sempre que necessário à adequada execução do objeto. A contratada deverá iniciar a execução dos serviços nos prazos estabelecidos pela Administração, observando o grau de urgência de cada demanda, especialmente quando se tratar de divulgação de atos oficiais, campanhas institucionais, comunicados de interesse público e cobertura de eventos oficiais. Nenhum material poderá ser publicado ou divulgado sem a aprovação prévia da Assessoria de Imprensa e Comunicação ou do setor responsável da Prefeitura Municipal de Braúnas. Os arquivos produzidos deverão ser entregues em formato digital, contemplando versões editáveis e versões finais para publicação, possibilitando sua utilização, reprodução e arquivamento pela Administração. Todos os equipamentos, softwares, licenças, materiais, veículos, deslocamentos, mão de obra e demais despesas necessárias à execução dos serviços serão de inteira responsabilidade da contratada. A execução do objeto será acompanhada e fiscalizada por servidor designado pela Prefeitura Municipal de Braúnas, competindo-lhe acompanhar, </w:t>
      </w:r>
      <w:r w:rsidRPr="00EF7D48">
        <w:rPr>
          <w:rFonts w:ascii="Arial" w:eastAsia="Arial" w:hAnsi="Arial" w:cs="Arial"/>
          <w:color w:val="000000"/>
          <w:sz w:val="20"/>
          <w:szCs w:val="20"/>
        </w:rPr>
        <w:lastRenderedPageBreak/>
        <w:t>fiscalizar, solicitar correções, atestar a execução dos serviços e verificar o cumprimento das obrigações contratuais.</w:t>
      </w:r>
    </w:p>
    <w:bookmarkEnd w:id="62"/>
    <w:p w14:paraId="4E2C08B7" w14:textId="77777777" w:rsidR="00AB5A61" w:rsidRDefault="00AB5A61" w:rsidP="00914530">
      <w:pPr>
        <w:tabs>
          <w:tab w:val="left" w:pos="567"/>
        </w:tabs>
        <w:spacing w:after="0"/>
        <w:jc w:val="both"/>
        <w:rPr>
          <w:rFonts w:ascii="Arial" w:eastAsia="Arial" w:hAnsi="Arial" w:cs="Arial"/>
          <w:sz w:val="20"/>
          <w:szCs w:val="20"/>
        </w:rPr>
      </w:pPr>
    </w:p>
    <w:p w14:paraId="0A5731D8"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SÉTIMA – DO RECEBIMENTO</w:t>
      </w:r>
    </w:p>
    <w:p w14:paraId="1ECED33C" w14:textId="77777777" w:rsid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Os serviços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AB5A61">
        <w:rPr>
          <w:rFonts w:ascii="Arial" w:eastAsia="Arial" w:hAnsi="Arial" w:cs="Arial"/>
          <w:color w:val="FF0000"/>
          <w:sz w:val="20"/>
          <w:szCs w:val="20"/>
        </w:rPr>
        <w:t xml:space="preserve"> </w:t>
      </w:r>
      <w:r w:rsidRPr="00AB5A61">
        <w:rPr>
          <w:rFonts w:ascii="Arial" w:eastAsia="Arial" w:hAnsi="Arial" w:cs="Arial"/>
          <w:color w:val="000000"/>
          <w:sz w:val="20"/>
          <w:szCs w:val="20"/>
        </w:rPr>
        <w:t>e na proposta.</w:t>
      </w:r>
    </w:p>
    <w:p w14:paraId="64D3A9F0" w14:textId="77777777" w:rsid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Os serviços poderão ser rejeitados, no todo ou em parte, inclusive antes do recebimento provisório, quando em desacordo com as especificações constantes no Termo de Referência</w:t>
      </w:r>
      <w:r w:rsidRPr="00AB5A61">
        <w:rPr>
          <w:rFonts w:ascii="Arial" w:eastAsia="Arial" w:hAnsi="Arial" w:cs="Arial"/>
          <w:color w:val="FF0000"/>
          <w:sz w:val="20"/>
          <w:szCs w:val="20"/>
        </w:rPr>
        <w:t xml:space="preserve"> </w:t>
      </w:r>
      <w:r w:rsidRPr="00AB5A61">
        <w:rPr>
          <w:rFonts w:ascii="Arial" w:eastAsia="Arial" w:hAnsi="Arial" w:cs="Arial"/>
          <w:color w:val="000000"/>
          <w:sz w:val="20"/>
          <w:szCs w:val="20"/>
        </w:rPr>
        <w:t>e na proposta, devendo ser substituídos no prazo de 48 (quarenta e oito horas), a contar da notificação da contratada, às suas custas, sem prejuízo da aplicação de penalidades.</w:t>
      </w:r>
    </w:p>
    <w:p w14:paraId="7D2E7C30" w14:textId="77777777" w:rsid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 recebimento definitivo ocorrerá no prazo de 05 (cinco) dias úteis a contar do recebimento da nota fiscal ou instrumento de cobrança equivalente pela Administração, após a verificação da qualidade e quantidade dos serviços e consequente aceitação mediante termo detalhado.</w:t>
      </w:r>
    </w:p>
    <w:p w14:paraId="46679725" w14:textId="77777777" w:rsid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6F387E67" w14:textId="77777777" w:rsid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 xml:space="preserve">No caso de controvérsia sobre a execução do objeto, quanto à dimensão, qualidade e quantidade, deverá ser observado o teor do </w:t>
      </w:r>
      <w:hyperlink r:id="rId21" w:anchor="art143">
        <w:r w:rsidRPr="00AB5A61">
          <w:rPr>
            <w:rFonts w:ascii="Arial" w:eastAsia="Arial" w:hAnsi="Arial" w:cs="Arial"/>
            <w:color w:val="000000"/>
            <w:sz w:val="20"/>
            <w:szCs w:val="20"/>
          </w:rPr>
          <w:t>art. 143 da Lei nº 14.133/21</w:t>
        </w:r>
      </w:hyperlink>
      <w:r w:rsidRPr="00AB5A61">
        <w:rPr>
          <w:rFonts w:ascii="Arial" w:eastAsia="Arial" w:hAnsi="Arial" w:cs="Arial"/>
          <w:color w:val="000000"/>
          <w:sz w:val="20"/>
          <w:szCs w:val="20"/>
        </w:rPr>
        <w:t xml:space="preserve">, comunicando-se à CONTRATADA para emissão de Nota Fiscal no que </w:t>
      </w:r>
      <w:proofErr w:type="spellStart"/>
      <w:r w:rsidRPr="00AB5A61">
        <w:rPr>
          <w:rFonts w:ascii="Arial" w:eastAsia="Arial" w:hAnsi="Arial" w:cs="Arial"/>
          <w:color w:val="000000"/>
          <w:sz w:val="20"/>
          <w:szCs w:val="20"/>
        </w:rPr>
        <w:t>pertine</w:t>
      </w:r>
      <w:proofErr w:type="spellEnd"/>
      <w:r w:rsidRPr="00AB5A61">
        <w:rPr>
          <w:rFonts w:ascii="Arial" w:eastAsia="Arial" w:hAnsi="Arial" w:cs="Arial"/>
          <w:color w:val="000000"/>
          <w:sz w:val="20"/>
          <w:szCs w:val="20"/>
        </w:rPr>
        <w:t xml:space="preserve"> à parcela incontroversa da execução do objeto, para efeito de liquidação e pagamento.</w:t>
      </w:r>
    </w:p>
    <w:p w14:paraId="44987CF8" w14:textId="77777777" w:rsid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45E764" w14:textId="3D88CFCB" w:rsidR="00AB5A61" w:rsidRPr="00AB5A61" w:rsidRDefault="00AB5A61" w:rsidP="00914530">
      <w:pPr>
        <w:pStyle w:val="PargrafodaLista"/>
        <w:numPr>
          <w:ilvl w:val="1"/>
          <w:numId w:val="23"/>
        </w:numPr>
        <w:tabs>
          <w:tab w:val="left" w:pos="426"/>
          <w:tab w:val="left" w:pos="567"/>
          <w:tab w:val="left" w:pos="864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O recebimento provisório ou definitivo não excluirá a responsabilidade civil pela solidez e qualidade dos serviços entregues nem a responsabilidade ético-profissional pela perfeita execução do contrato</w:t>
      </w:r>
    </w:p>
    <w:p w14:paraId="6DCAB061" w14:textId="77777777" w:rsidR="00AB5A61" w:rsidRDefault="00AB5A61" w:rsidP="00914530">
      <w:pPr>
        <w:tabs>
          <w:tab w:val="left" w:pos="567"/>
        </w:tabs>
        <w:spacing w:after="0"/>
        <w:jc w:val="both"/>
        <w:rPr>
          <w:rFonts w:ascii="Arial" w:eastAsia="Arial" w:hAnsi="Arial" w:cs="Arial"/>
          <w:sz w:val="20"/>
          <w:szCs w:val="20"/>
        </w:rPr>
      </w:pPr>
    </w:p>
    <w:p w14:paraId="13DD7D44"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OITAVA – DO VALOR</w:t>
      </w:r>
    </w:p>
    <w:p w14:paraId="331B4F47" w14:textId="70FA3121" w:rsidR="00AB5A61" w:rsidRPr="00AB5A61"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 xml:space="preserve">O presente Contrato terá o valor global de R$ </w:t>
      </w:r>
      <w:r w:rsidR="009A1357">
        <w:rPr>
          <w:rFonts w:ascii="Arial" w:eastAsia="Arial" w:hAnsi="Arial" w:cs="Arial"/>
          <w:color w:val="000000"/>
          <w:sz w:val="20"/>
          <w:szCs w:val="20"/>
        </w:rPr>
        <w:t>_____________________________________</w:t>
      </w:r>
      <w:r w:rsidRPr="00AB5A61">
        <w:rPr>
          <w:rFonts w:ascii="Arial" w:eastAsia="Arial" w:hAnsi="Arial" w:cs="Arial"/>
          <w:color w:val="000000"/>
          <w:sz w:val="20"/>
          <w:szCs w:val="20"/>
        </w:rPr>
        <w:t>.</w:t>
      </w:r>
    </w:p>
    <w:p w14:paraId="39BD2BC3" w14:textId="77777777" w:rsidR="00AB5A61" w:rsidRDefault="00AB5A61" w:rsidP="00914530">
      <w:pPr>
        <w:tabs>
          <w:tab w:val="left" w:pos="567"/>
        </w:tabs>
        <w:spacing w:after="0"/>
        <w:jc w:val="both"/>
        <w:rPr>
          <w:rFonts w:ascii="Arial" w:eastAsia="Arial" w:hAnsi="Arial" w:cs="Arial"/>
          <w:sz w:val="20"/>
          <w:szCs w:val="20"/>
        </w:rPr>
      </w:pPr>
    </w:p>
    <w:p w14:paraId="2944B0EE"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NONA – DO PAGAMENTO.</w:t>
      </w:r>
    </w:p>
    <w:p w14:paraId="4B44732D" w14:textId="50E3AD57" w:rsidR="00AB5A61" w:rsidRPr="00AB5A61"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AB5A61">
        <w:rPr>
          <w:rFonts w:ascii="Arial" w:eastAsia="Arial" w:hAnsi="Arial" w:cs="Arial"/>
          <w:color w:val="000000"/>
          <w:sz w:val="20"/>
          <w:szCs w:val="20"/>
        </w:rPr>
        <w:t>As faturas serão emitidas em reais.</w:t>
      </w:r>
    </w:p>
    <w:p w14:paraId="622FA036" w14:textId="02BC143E"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 xml:space="preserve">O pagamento será efetuado mensalmente pela Prefeitura Municipal de </w:t>
      </w:r>
      <w:r w:rsidR="00707CBE">
        <w:rPr>
          <w:rFonts w:ascii="Arial" w:eastAsia="Arial" w:hAnsi="Arial" w:cs="Arial"/>
          <w:color w:val="000000"/>
          <w:sz w:val="20"/>
          <w:szCs w:val="20"/>
        </w:rPr>
        <w:t>Braúnas</w:t>
      </w:r>
      <w:r w:rsidRPr="00815DE0">
        <w:rPr>
          <w:rFonts w:ascii="Arial" w:eastAsia="Arial" w:hAnsi="Arial" w:cs="Arial"/>
          <w:color w:val="000000"/>
          <w:sz w:val="20"/>
          <w:szCs w:val="20"/>
        </w:rPr>
        <w:t>, MG de acordo com a efetiva execução por parte da CONTRATADA, em conferência com as suas solicitações, após o cumprimento das obrigações contábeis e financeiras de praxe, até 15 dias a contar da liquidação da despesa.</w:t>
      </w:r>
    </w:p>
    <w:p w14:paraId="53CC51B7"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O pagamento será realizado por meio de ordem bancária, para crédito em banco, agência e conta corrente indicados pela CONTRATADA.</w:t>
      </w:r>
    </w:p>
    <w:p w14:paraId="710353C6"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Independentemente do percentual de tributo inserido na planilha, quando houver, serão retidos na fonte, quando da realização do pagamento, os percentuais estabelecidos na legislação vigente.</w:t>
      </w:r>
    </w:p>
    <w:p w14:paraId="20343429"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Para efeito de pagamento será observada os procedimentos de liquidação verificando a compatibilidade dos dados encontrados na nota fiscal com os emitidos no pedido enviado à CONTRATADA.</w:t>
      </w:r>
    </w:p>
    <w:p w14:paraId="126CEBBD"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A nota fiscal/fatura deverá ser emitida pela CONTRATADA em inteira conformidade com as exigências legais, especialmente as de natureza fiscal.</w:t>
      </w:r>
    </w:p>
    <w:p w14:paraId="1A1337EA"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lastRenderedPageBreak/>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3F4EEA1A"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r w:rsidR="00815DE0" w:rsidRPr="00815DE0">
        <w:rPr>
          <w:rFonts w:ascii="Arial" w:eastAsia="Arial" w:hAnsi="Arial" w:cs="Arial"/>
          <w:color w:val="000000"/>
          <w:sz w:val="20"/>
          <w:szCs w:val="20"/>
        </w:rPr>
        <w:t>.</w:t>
      </w:r>
    </w:p>
    <w:p w14:paraId="5A8C69E2" w14:textId="4FF684BB" w:rsidR="00AB5A61" w:rsidRP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57C6DB24" w14:textId="77777777" w:rsidR="00AB5A61" w:rsidRDefault="00AB5A61" w:rsidP="00914530">
      <w:pPr>
        <w:tabs>
          <w:tab w:val="left" w:pos="567"/>
        </w:tabs>
        <w:spacing w:after="0"/>
        <w:jc w:val="both"/>
        <w:rPr>
          <w:rFonts w:ascii="Arial" w:eastAsia="Arial" w:hAnsi="Arial" w:cs="Arial"/>
          <w:sz w:val="20"/>
          <w:szCs w:val="20"/>
        </w:rPr>
      </w:pPr>
    </w:p>
    <w:p w14:paraId="02D1DE55"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 DOS RECURSOS ORÇAMENTÁRIOS</w:t>
      </w:r>
    </w:p>
    <w:p w14:paraId="2A2D667E" w14:textId="77777777" w:rsidR="00AD034C" w:rsidRDefault="00AB5A61" w:rsidP="00AD034C">
      <w:pPr>
        <w:tabs>
          <w:tab w:val="left" w:pos="4111"/>
        </w:tabs>
        <w:spacing w:after="0"/>
        <w:rPr>
          <w:rFonts w:ascii="Arial" w:eastAsia="Arial" w:hAnsi="Arial" w:cs="Arial"/>
          <w:color w:val="000000"/>
          <w:sz w:val="20"/>
          <w:szCs w:val="20"/>
        </w:rPr>
      </w:pPr>
      <w:r w:rsidRPr="00815DE0">
        <w:rPr>
          <w:rFonts w:ascii="Arial" w:eastAsia="Arial" w:hAnsi="Arial" w:cs="Arial"/>
          <w:color w:val="000000"/>
          <w:sz w:val="20"/>
          <w:szCs w:val="20"/>
        </w:rPr>
        <w:t>Os recursos orçamentários para o pagamento desta despesa correrão por conta das seguintes dotações:</w:t>
      </w:r>
      <w:r w:rsidR="00914530">
        <w:rPr>
          <w:rFonts w:ascii="Arial" w:eastAsia="Arial" w:hAnsi="Arial" w:cs="Arial"/>
          <w:color w:val="000000"/>
          <w:sz w:val="20"/>
          <w:szCs w:val="20"/>
        </w:rPr>
        <w:t xml:space="preserve"> </w:t>
      </w:r>
    </w:p>
    <w:p w14:paraId="064A5796" w14:textId="2AC1BC80" w:rsidR="00AD034C" w:rsidRPr="00202050" w:rsidRDefault="00AD034C" w:rsidP="00AD034C">
      <w:pPr>
        <w:tabs>
          <w:tab w:val="left" w:pos="4111"/>
        </w:tabs>
        <w:spacing w:after="0"/>
        <w:rPr>
          <w:rFonts w:ascii="Arial" w:eastAsia="Arial" w:hAnsi="Arial" w:cs="Arial"/>
          <w:sz w:val="20"/>
          <w:szCs w:val="20"/>
        </w:rPr>
      </w:pPr>
      <w:r w:rsidRPr="00202050">
        <w:rPr>
          <w:rFonts w:ascii="Arial" w:eastAsia="Arial" w:hAnsi="Arial" w:cs="Arial"/>
          <w:sz w:val="20"/>
          <w:szCs w:val="20"/>
        </w:rPr>
        <w:t>020101 04 122 0004 2077 3.3.90.39.00 1.500 ficha 30</w:t>
      </w:r>
    </w:p>
    <w:p w14:paraId="01274F73" w14:textId="77777777" w:rsidR="00AB5A61" w:rsidRDefault="00AB5A61" w:rsidP="00914530">
      <w:pPr>
        <w:tabs>
          <w:tab w:val="left" w:pos="567"/>
        </w:tabs>
        <w:spacing w:after="0"/>
        <w:jc w:val="both"/>
        <w:rPr>
          <w:rFonts w:ascii="Arial" w:eastAsia="Arial" w:hAnsi="Arial" w:cs="Arial"/>
          <w:sz w:val="20"/>
          <w:szCs w:val="20"/>
        </w:rPr>
      </w:pPr>
    </w:p>
    <w:p w14:paraId="5C1F8C99"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color w:val="000000"/>
          <w:sz w:val="20"/>
          <w:szCs w:val="20"/>
        </w:rPr>
      </w:pPr>
      <w:r w:rsidRPr="00AB5A61">
        <w:rPr>
          <w:rFonts w:ascii="Arial" w:eastAsia="Arial" w:hAnsi="Arial" w:cs="Arial"/>
          <w:b/>
          <w:color w:val="000000"/>
          <w:sz w:val="20"/>
          <w:szCs w:val="20"/>
        </w:rPr>
        <w:t>CLÁUSULA DÉCIMA PRIMEIRA – DAS ALTERAÇÕES.</w:t>
      </w:r>
    </w:p>
    <w:p w14:paraId="68D7B5E2"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Este Contrato poderá ser alterado com as devidas justificativas unilateralmente pela Administração ou por comum acordo entre as partes nas hipóteses previstas no art. 124 da Lei Federal nº 14.133/21;</w:t>
      </w:r>
    </w:p>
    <w:p w14:paraId="5B766FF8" w14:textId="5E045FAF" w:rsidR="00AB5A61" w:rsidRP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69B2707B" w14:textId="77777777" w:rsidR="00AB5A61" w:rsidRDefault="00AB5A61" w:rsidP="00914530">
      <w:pPr>
        <w:tabs>
          <w:tab w:val="left" w:pos="567"/>
        </w:tabs>
        <w:spacing w:after="0"/>
        <w:jc w:val="both"/>
        <w:rPr>
          <w:rFonts w:ascii="Arial" w:eastAsia="Arial" w:hAnsi="Arial" w:cs="Arial"/>
          <w:sz w:val="20"/>
          <w:szCs w:val="20"/>
        </w:rPr>
      </w:pPr>
    </w:p>
    <w:p w14:paraId="7D921464"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SEGUNDA – DA REPACTUAÇÃO</w:t>
      </w:r>
    </w:p>
    <w:p w14:paraId="482FD259"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036750C6"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067D7CB8" w14:textId="77777777" w:rsid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4183E74B" w14:textId="28FCD4D3" w:rsidR="00AB5A61" w:rsidRP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7C4D0A66" w14:textId="77777777" w:rsidR="00AB5A61" w:rsidRDefault="00AB5A61" w:rsidP="00914530">
      <w:pPr>
        <w:tabs>
          <w:tab w:val="left" w:pos="567"/>
        </w:tabs>
        <w:spacing w:after="0"/>
        <w:jc w:val="both"/>
        <w:rPr>
          <w:rFonts w:ascii="Arial" w:eastAsia="Arial" w:hAnsi="Arial" w:cs="Arial"/>
          <w:sz w:val="20"/>
          <w:szCs w:val="20"/>
        </w:rPr>
      </w:pPr>
    </w:p>
    <w:p w14:paraId="3294E94F"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TERCEIRA – DA EXECUÇÃO DO CONTRATO.</w:t>
      </w:r>
    </w:p>
    <w:p w14:paraId="15C75817" w14:textId="5F222F23" w:rsidR="00AB5A61" w:rsidRPr="00815DE0" w:rsidRDefault="00AB5A61" w:rsidP="00914530">
      <w:pPr>
        <w:pStyle w:val="PargrafodaLista"/>
        <w:numPr>
          <w:ilvl w:val="1"/>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O Contrato deverá ser fielmente executado pelas partes pactuadas nas hipóteses previstas pelos artigos 89 a 95 da Lei Federal nº 14.133/21;</w:t>
      </w:r>
    </w:p>
    <w:p w14:paraId="1B8B1C69" w14:textId="306C793F" w:rsidR="00AB5A61" w:rsidRPr="00815DE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815DE0">
        <w:rPr>
          <w:rFonts w:ascii="Arial" w:eastAsia="Arial" w:hAnsi="Arial" w:cs="Arial"/>
          <w:b/>
          <w:color w:val="000000"/>
          <w:sz w:val="20"/>
          <w:szCs w:val="20"/>
        </w:rPr>
        <w:t>DAS OBRIGAÇÕES DA CONTRADA</w:t>
      </w:r>
      <w:r w:rsidRPr="00815DE0">
        <w:rPr>
          <w:rFonts w:ascii="Arial" w:eastAsia="Arial" w:hAnsi="Arial" w:cs="Arial"/>
          <w:color w:val="000000"/>
          <w:sz w:val="20"/>
          <w:szCs w:val="20"/>
        </w:rPr>
        <w:t>.</w:t>
      </w:r>
    </w:p>
    <w:p w14:paraId="00721338"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Realizar os serviços objeto deste Edital dentro das condições estabelecidas e respeitando os prazos fixados.</w:t>
      </w:r>
    </w:p>
    <w:p w14:paraId="45BC4D71"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Executar o Contrato ne melhor forma de direito e boa-fé responsabilizando-se pela perfeição técnica dos serviços entregues.</w:t>
      </w:r>
    </w:p>
    <w:p w14:paraId="6359628F"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lastRenderedPageBreak/>
        <w:t>Responsabilizar-se pela qualidade dos serviços, substituindo no prazo de 48 (quarenta e oito) horas, aqueles que apresentarem qualquer tipo de vício ou imperfeição, ou não se adequarem às especificações constantes deste Edital sob pena de aplicação das sanções cabíveis, inclusive extinção contratual.</w:t>
      </w:r>
    </w:p>
    <w:p w14:paraId="329B5007"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Dirimir qualquer dúvida e prestar esclarecimentos acerca da execução do objeto durante toda a sua vigência, no prazo máximo de 48 horas a contar da notificação, a pedido do município.</w:t>
      </w:r>
    </w:p>
    <w:p w14:paraId="2C16164E"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33D3881D"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752439B"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Economia no consumo de água e energia;</w:t>
      </w:r>
    </w:p>
    <w:p w14:paraId="7CAD190E"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Minimização da geração de resíduos e destinação final ambientalmente adequada dos que forem gerados;</w:t>
      </w:r>
    </w:p>
    <w:p w14:paraId="048AE5CE"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Redução da emissão de poluentes e de gases de efeito estufa;</w:t>
      </w:r>
    </w:p>
    <w:p w14:paraId="47352138"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Utilização de produtos reciclados, recicláveis, reutilizáveis, reaproveitáveis ou biodegradáveis compostáveis;</w:t>
      </w:r>
    </w:p>
    <w:p w14:paraId="071CF9F0"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Maior geração de empregos, preferencialmente com mão de obra local;</w:t>
      </w:r>
    </w:p>
    <w:p w14:paraId="1F981AFF"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Fomento às políticas sociais inclusivas e compensatórias;</w:t>
      </w:r>
    </w:p>
    <w:p w14:paraId="3F3EB7ED" w14:textId="77777777" w:rsidR="00815DE0" w:rsidRDefault="00AB5A61" w:rsidP="00914530">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Utilização de produtos com baixo consumo energético e baixa emissão de ruído;</w:t>
      </w:r>
    </w:p>
    <w:p w14:paraId="0F98CDB1" w14:textId="77777777" w:rsidR="00FE02FC" w:rsidRPr="00A77538" w:rsidRDefault="00AB5A61" w:rsidP="00FE02FC">
      <w:pPr>
        <w:pStyle w:val="PargrafodaLista"/>
        <w:numPr>
          <w:ilvl w:val="1"/>
          <w:numId w:val="23"/>
        </w:numPr>
        <w:tabs>
          <w:tab w:val="left" w:pos="567"/>
        </w:tabs>
        <w:spacing w:after="0"/>
        <w:ind w:left="0" w:firstLine="0"/>
        <w:jc w:val="both"/>
        <w:rPr>
          <w:rFonts w:ascii="Arial" w:eastAsia="Arial" w:hAnsi="Arial" w:cs="Arial"/>
          <w:b/>
          <w:color w:val="000000"/>
          <w:sz w:val="20"/>
          <w:szCs w:val="20"/>
        </w:rPr>
      </w:pPr>
      <w:r w:rsidRPr="00FE02FC">
        <w:rPr>
          <w:rFonts w:ascii="Arial" w:eastAsia="Arial" w:hAnsi="Arial" w:cs="Arial"/>
          <w:color w:val="000000"/>
          <w:sz w:val="20"/>
          <w:szCs w:val="20"/>
        </w:rPr>
        <w:t>Observação das normas do INMETRO, quando for o caso e houver regulamentação da matéria.</w:t>
      </w:r>
    </w:p>
    <w:p w14:paraId="32D4FF98" w14:textId="652DA079" w:rsidR="00AB5A61" w:rsidRPr="00FE02FC" w:rsidRDefault="00AB5A61" w:rsidP="006D3B22">
      <w:pPr>
        <w:pStyle w:val="PargrafodaLista"/>
        <w:numPr>
          <w:ilvl w:val="1"/>
          <w:numId w:val="23"/>
        </w:numPr>
        <w:tabs>
          <w:tab w:val="left" w:pos="851"/>
        </w:tabs>
        <w:spacing w:after="0"/>
        <w:ind w:left="0" w:firstLine="0"/>
        <w:jc w:val="both"/>
        <w:rPr>
          <w:rFonts w:ascii="Arial" w:eastAsia="Arial" w:hAnsi="Arial" w:cs="Arial"/>
          <w:b/>
          <w:color w:val="000000"/>
          <w:sz w:val="20"/>
          <w:szCs w:val="20"/>
        </w:rPr>
      </w:pPr>
      <w:r w:rsidRPr="00FE02FC">
        <w:rPr>
          <w:rFonts w:ascii="Arial" w:eastAsia="Arial" w:hAnsi="Arial" w:cs="Arial"/>
          <w:b/>
          <w:color w:val="000000"/>
          <w:sz w:val="20"/>
          <w:szCs w:val="20"/>
        </w:rPr>
        <w:t>DAS OBRIGAÇÕES DO CONTRATANTE.</w:t>
      </w:r>
    </w:p>
    <w:p w14:paraId="36C84BCF" w14:textId="77777777" w:rsidR="00815DE0" w:rsidRDefault="00AB5A61" w:rsidP="00A77538">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Notificar a CONTRATADA sobre qualquer irregularidade encontrada na entrega dos serviços, fixando-lhe, quando não pactuado, prazo para corrigi-la.</w:t>
      </w:r>
    </w:p>
    <w:p w14:paraId="79332C4A"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Atestar o recebimento do objeto contratado no documento fiscal correspondente.</w:t>
      </w:r>
    </w:p>
    <w:p w14:paraId="0F52860B"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Emitir, por meio do setor de compras o correspondente Pedido de Compra.</w:t>
      </w:r>
    </w:p>
    <w:p w14:paraId="161A6EDF"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Prestar as informações e os esclarecimentos que venham a serem solicitados pelos funcionários da CONTRATADA, em relação aos serviços, objeto do processo.</w:t>
      </w:r>
    </w:p>
    <w:p w14:paraId="7EFBA2D8" w14:textId="23F6D71D"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 xml:space="preserve">Acompanhar e fiscalizar a entrega dos serviços, por meio do setor de compras do município de </w:t>
      </w:r>
      <w:r w:rsidR="00707CBE">
        <w:rPr>
          <w:rFonts w:ascii="Arial" w:eastAsia="Arial" w:hAnsi="Arial" w:cs="Arial"/>
          <w:color w:val="000000"/>
          <w:sz w:val="20"/>
          <w:szCs w:val="20"/>
        </w:rPr>
        <w:t>Braúnas</w:t>
      </w:r>
      <w:r w:rsidRPr="00815DE0">
        <w:rPr>
          <w:rFonts w:ascii="Arial" w:eastAsia="Arial" w:hAnsi="Arial" w:cs="Arial"/>
          <w:color w:val="000000"/>
          <w:sz w:val="20"/>
          <w:szCs w:val="20"/>
        </w:rPr>
        <w:t>;</w:t>
      </w:r>
    </w:p>
    <w:p w14:paraId="6FB1DC69"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Efetuar os pagamentos devidos à CONTRATADA nas condições estabelecidas.</w:t>
      </w:r>
    </w:p>
    <w:p w14:paraId="5E8EC172"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4CE471B1"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Rejeitar todo e qualquer serviço de má qualidade e em desconformidade com as especificações deste Edital.</w:t>
      </w:r>
    </w:p>
    <w:p w14:paraId="2FCE824B" w14:textId="77777777" w:rsidR="00815DE0" w:rsidRDefault="00AB5A61" w:rsidP="00A77538">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Recusar qualquer serviço, quando for o caso que apresente incorreções de natureza construtiva e/ou de acabamento, ficando as correções à custa da CONTRATADA.</w:t>
      </w:r>
    </w:p>
    <w:p w14:paraId="75EFD5C2" w14:textId="77777777" w:rsidR="00815DE0" w:rsidRDefault="00AB5A61" w:rsidP="00A77538">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Decidir acerca das questões que se apresentarem durante a entrega dos serviços.</w:t>
      </w:r>
    </w:p>
    <w:p w14:paraId="163AFC32" w14:textId="77777777" w:rsidR="00815DE0" w:rsidRDefault="00AB5A61" w:rsidP="00A77538">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Arcar com as despesas de publicação do extrato deste Contrato bem como dos termos aditivos que venham a ser firmados.</w:t>
      </w:r>
    </w:p>
    <w:p w14:paraId="25D9CEEE" w14:textId="77777777" w:rsidR="00815DE0" w:rsidRDefault="00AB5A61" w:rsidP="00A77538">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Efetuar o recebimento definitivo do objeto por meio do departamento de compras.</w:t>
      </w:r>
    </w:p>
    <w:p w14:paraId="05729990" w14:textId="1A756CC0" w:rsidR="00AB5A61" w:rsidRPr="00815DE0" w:rsidRDefault="00AB5A61" w:rsidP="00A77538">
      <w:pPr>
        <w:pStyle w:val="PargrafodaLista"/>
        <w:numPr>
          <w:ilvl w:val="2"/>
          <w:numId w:val="23"/>
        </w:numPr>
        <w:tabs>
          <w:tab w:val="left" w:pos="851"/>
        </w:tabs>
        <w:spacing w:after="0"/>
        <w:ind w:left="0" w:firstLine="0"/>
        <w:jc w:val="both"/>
        <w:rPr>
          <w:rFonts w:ascii="Arial" w:eastAsia="Arial" w:hAnsi="Arial" w:cs="Arial"/>
          <w:color w:val="000000"/>
          <w:sz w:val="20"/>
          <w:szCs w:val="20"/>
        </w:rPr>
      </w:pPr>
      <w:r w:rsidRPr="00815DE0">
        <w:rPr>
          <w:rFonts w:ascii="Arial" w:eastAsia="Arial" w:hAnsi="Arial" w:cs="Arial"/>
          <w:color w:val="000000"/>
          <w:sz w:val="20"/>
          <w:szCs w:val="20"/>
        </w:rPr>
        <w:t>Efetuar diligência para comprovar o cumprimento das práticas de sustentabilidade.</w:t>
      </w:r>
    </w:p>
    <w:p w14:paraId="1879EAE1" w14:textId="77777777" w:rsidR="00AB5A61" w:rsidRDefault="00AB5A61" w:rsidP="00914530">
      <w:pPr>
        <w:tabs>
          <w:tab w:val="left" w:pos="567"/>
          <w:tab w:val="left" w:pos="851"/>
        </w:tabs>
        <w:spacing w:after="0"/>
        <w:jc w:val="both"/>
        <w:rPr>
          <w:rFonts w:ascii="Arial" w:eastAsia="Arial" w:hAnsi="Arial" w:cs="Arial"/>
          <w:color w:val="000000"/>
          <w:sz w:val="20"/>
          <w:szCs w:val="20"/>
        </w:rPr>
      </w:pPr>
    </w:p>
    <w:p w14:paraId="18346ABF"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QUARTA – DAS RESPONSABILDADE FISCAL.</w:t>
      </w:r>
    </w:p>
    <w:p w14:paraId="2DEFCCEC" w14:textId="17AE49AB" w:rsidR="00AB5A61" w:rsidRP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lastRenderedPageBreak/>
        <w:t>Sobre os preços ora contratados estão contabilizados todos os encargos trabalhistas, previdenciários, fiscais e comerciais, na forma prevista pelo art. 121 da Lei Federal nº 14.133/21, sendo exclusivamente da CONTRATADA tais responsabilidades.</w:t>
      </w:r>
    </w:p>
    <w:p w14:paraId="639541AA" w14:textId="77777777" w:rsidR="00AB5A61" w:rsidRDefault="00AB5A61" w:rsidP="00914530">
      <w:pPr>
        <w:tabs>
          <w:tab w:val="left" w:pos="567"/>
        </w:tabs>
        <w:spacing w:after="0"/>
        <w:jc w:val="both"/>
        <w:rPr>
          <w:rFonts w:ascii="Arial" w:eastAsia="Arial" w:hAnsi="Arial" w:cs="Arial"/>
          <w:sz w:val="20"/>
          <w:szCs w:val="20"/>
        </w:rPr>
      </w:pPr>
    </w:p>
    <w:p w14:paraId="7004FEFB"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color w:val="000000"/>
          <w:sz w:val="20"/>
          <w:szCs w:val="20"/>
        </w:rPr>
      </w:pPr>
      <w:r w:rsidRPr="00AB5A61">
        <w:rPr>
          <w:rFonts w:ascii="Arial" w:eastAsia="Arial" w:hAnsi="Arial" w:cs="Arial"/>
          <w:b/>
          <w:color w:val="000000"/>
          <w:sz w:val="20"/>
          <w:szCs w:val="20"/>
        </w:rPr>
        <w:t>CLÁUSULA DÉCIMA QUINTA – DA RESERVA DE CARGOS</w:t>
      </w:r>
      <w:r w:rsidRPr="00AB5A61">
        <w:rPr>
          <w:rFonts w:ascii="Arial" w:eastAsia="Arial" w:hAnsi="Arial" w:cs="Arial"/>
          <w:color w:val="000000"/>
          <w:sz w:val="20"/>
          <w:szCs w:val="20"/>
        </w:rPr>
        <w:t>.</w:t>
      </w:r>
    </w:p>
    <w:p w14:paraId="15A1379E"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34CD529" w14:textId="46AA7D99" w:rsidR="00AB5A61" w:rsidRP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 comprovação de reserva cargos a que se refere a cláusula acima, no prazo fixado pelo fiscal do contrato, com a indicação dos empregados que preencheram as referidas vagas.</w:t>
      </w:r>
    </w:p>
    <w:p w14:paraId="559A5D43" w14:textId="77777777" w:rsidR="00AB5A61" w:rsidRDefault="00AB5A61" w:rsidP="00914530">
      <w:pPr>
        <w:tabs>
          <w:tab w:val="left" w:pos="567"/>
        </w:tabs>
        <w:spacing w:after="0"/>
        <w:jc w:val="both"/>
        <w:rPr>
          <w:rFonts w:ascii="Arial" w:eastAsia="Arial" w:hAnsi="Arial" w:cs="Arial"/>
          <w:sz w:val="20"/>
          <w:szCs w:val="20"/>
        </w:rPr>
      </w:pPr>
    </w:p>
    <w:p w14:paraId="1DF8A53D"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SEXTA – DAS SANÇÕES E INEXECUÇÃO.</w:t>
      </w:r>
    </w:p>
    <w:p w14:paraId="73CA6593"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6F1FF1BD"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Ficam estabelecidos os seguintes percentuais de multas, aplicáveis quando do descumprimento assumidos:</w:t>
      </w:r>
    </w:p>
    <w:p w14:paraId="1AFAAC3B" w14:textId="77777777" w:rsidR="0006067D" w:rsidRDefault="00AB5A61" w:rsidP="00914530">
      <w:pPr>
        <w:pStyle w:val="PargrafodaLista"/>
        <w:numPr>
          <w:ilvl w:val="2"/>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0D9BEBAF" w14:textId="77777777" w:rsidR="0006067D" w:rsidRDefault="00AB5A61" w:rsidP="00914530">
      <w:pPr>
        <w:pStyle w:val="PargrafodaLista"/>
        <w:numPr>
          <w:ilvl w:val="2"/>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24AE5C83" w14:textId="322341B1" w:rsidR="00AB5A61" w:rsidRDefault="00AB5A61" w:rsidP="00914530">
      <w:pPr>
        <w:pStyle w:val="PargrafodaLista"/>
        <w:numPr>
          <w:ilvl w:val="2"/>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 xml:space="preserve">Até 30% (trinta por cento) sobre o valor do registro, na hipótese da compromissária fornecedora, injustificadamente, desistir do compromisso ou der causa a sua extinção, bem como nos demais casos de descumprimento das obrigações, quando o município em face da gravidade analisará </w:t>
      </w:r>
      <w:proofErr w:type="gramStart"/>
      <w:r w:rsidRPr="0006067D">
        <w:rPr>
          <w:rFonts w:ascii="Arial" w:eastAsia="Arial" w:hAnsi="Arial" w:cs="Arial"/>
          <w:color w:val="000000"/>
          <w:sz w:val="20"/>
          <w:szCs w:val="20"/>
        </w:rPr>
        <w:t>os critério</w:t>
      </w:r>
      <w:proofErr w:type="gramEnd"/>
      <w:r w:rsidRPr="0006067D">
        <w:rPr>
          <w:rFonts w:ascii="Arial" w:eastAsia="Arial" w:hAnsi="Arial" w:cs="Arial"/>
          <w:color w:val="000000"/>
          <w:sz w:val="20"/>
          <w:szCs w:val="20"/>
        </w:rPr>
        <w:t xml:space="preserve"> de proporcionalidade e razoabilidade.</w:t>
      </w:r>
    </w:p>
    <w:p w14:paraId="73EA72A9"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valor das multas aplicadas, após será descontado dos pagamentos devidos pelo município.</w:t>
      </w:r>
    </w:p>
    <w:p w14:paraId="4AF5A610"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FD72FDE"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FD589D2" w14:textId="7FFD3495" w:rsidR="00AB5A61" w:rsidRP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 xml:space="preserve">Em todas as situações que couberem </w:t>
      </w:r>
      <w:proofErr w:type="gramStart"/>
      <w:r w:rsidRPr="0006067D">
        <w:rPr>
          <w:rFonts w:ascii="Arial" w:eastAsia="Arial" w:hAnsi="Arial" w:cs="Arial"/>
          <w:color w:val="000000"/>
          <w:sz w:val="20"/>
          <w:szCs w:val="20"/>
        </w:rPr>
        <w:t>as sansões</w:t>
      </w:r>
      <w:proofErr w:type="gramEnd"/>
      <w:r w:rsidRPr="0006067D">
        <w:rPr>
          <w:rFonts w:ascii="Arial" w:eastAsia="Arial" w:hAnsi="Arial" w:cs="Arial"/>
          <w:color w:val="000000"/>
          <w:sz w:val="20"/>
          <w:szCs w:val="20"/>
        </w:rPr>
        <w:t xml:space="preserve"> administrativas, será observado o </w:t>
      </w:r>
      <w:proofErr w:type="gramStart"/>
      <w:r w:rsidRPr="0006067D">
        <w:rPr>
          <w:rFonts w:ascii="Arial" w:eastAsia="Arial" w:hAnsi="Arial" w:cs="Arial"/>
          <w:color w:val="000000"/>
          <w:sz w:val="20"/>
          <w:szCs w:val="20"/>
        </w:rPr>
        <w:t>regramento previstos</w:t>
      </w:r>
      <w:proofErr w:type="gramEnd"/>
      <w:r w:rsidRPr="0006067D">
        <w:rPr>
          <w:rFonts w:ascii="Arial" w:eastAsia="Arial" w:hAnsi="Arial" w:cs="Arial"/>
          <w:color w:val="000000"/>
          <w:sz w:val="20"/>
          <w:szCs w:val="20"/>
        </w:rPr>
        <w:t xml:space="preserve"> nos artigos 155 e 156 da Lei Federal nº 14.133/21, sendo assegurado ao sancionado o direito ao contraditório e ampla defesa nos termos dos art. 157e 158 da Lei Federal nº 14.133/21.</w:t>
      </w:r>
    </w:p>
    <w:p w14:paraId="2E1501ED" w14:textId="77777777" w:rsidR="00AB5A61" w:rsidRDefault="00AB5A61" w:rsidP="00914530">
      <w:pPr>
        <w:tabs>
          <w:tab w:val="left" w:pos="567"/>
        </w:tabs>
        <w:spacing w:after="0"/>
        <w:jc w:val="both"/>
        <w:rPr>
          <w:rFonts w:ascii="Arial" w:eastAsia="Arial" w:hAnsi="Arial" w:cs="Arial"/>
          <w:sz w:val="20"/>
          <w:szCs w:val="20"/>
        </w:rPr>
      </w:pPr>
    </w:p>
    <w:p w14:paraId="76F7A342"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SÉTIMA – DA EXTINÇÃO CONTRATUAL.</w:t>
      </w:r>
    </w:p>
    <w:p w14:paraId="153F03BB" w14:textId="690F7271" w:rsidR="00AB5A61" w:rsidRP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 extinção contratual poderá ser:</w:t>
      </w:r>
    </w:p>
    <w:p w14:paraId="23C77832" w14:textId="77777777" w:rsidR="0006067D" w:rsidRDefault="00AB5A61" w:rsidP="00914530">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Por ato unilateral e escrito do município nos casos enumerados nos incisos I a IX, do artigo 137 da Lei Federal nº 14.133/21.</w:t>
      </w:r>
    </w:p>
    <w:p w14:paraId="7FC2547B" w14:textId="77777777" w:rsidR="0006067D" w:rsidRDefault="00AB5A61" w:rsidP="00914530">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lastRenderedPageBreak/>
        <w:t>Por acordo entre as partes, reduzido a termo conforme inciso II do art. 138 da Lei Federal nº 14.133/21.</w:t>
      </w:r>
    </w:p>
    <w:p w14:paraId="70CD77D0" w14:textId="4FB577D0" w:rsidR="00AB5A61" w:rsidRPr="0006067D" w:rsidRDefault="00AB5A61" w:rsidP="00914530">
      <w:pPr>
        <w:pStyle w:val="PargrafodaLista"/>
        <w:numPr>
          <w:ilvl w:val="2"/>
          <w:numId w:val="23"/>
        </w:numPr>
        <w:tabs>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Por determinação arbitral ou por decisão judicial na forma lega, diante do disposto no inciso III do art. 138 da Lei Federal nº 14.133/21;</w:t>
      </w:r>
    </w:p>
    <w:p w14:paraId="157A4F3E" w14:textId="6C45FE7A" w:rsidR="00AB5A61" w:rsidRP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Os casos de extinção contratual deverão ser formalmente motivados, assegurada a observância dos princípios do contraditório e da ampla defesa, inclusive com vistas franqueadas ao interessado sobre assuntos de sua demanda.</w:t>
      </w:r>
    </w:p>
    <w:p w14:paraId="103EA790" w14:textId="77777777" w:rsidR="00AB5A61" w:rsidRDefault="00AB5A61" w:rsidP="00914530">
      <w:pPr>
        <w:tabs>
          <w:tab w:val="left" w:pos="567"/>
        </w:tabs>
        <w:spacing w:after="0"/>
        <w:jc w:val="both"/>
        <w:rPr>
          <w:rFonts w:ascii="Arial" w:eastAsia="Arial" w:hAnsi="Arial" w:cs="Arial"/>
          <w:sz w:val="20"/>
          <w:szCs w:val="20"/>
        </w:rPr>
      </w:pPr>
    </w:p>
    <w:p w14:paraId="4EAEEEF7"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color w:val="000000"/>
          <w:sz w:val="20"/>
          <w:szCs w:val="20"/>
        </w:rPr>
      </w:pPr>
      <w:r w:rsidRPr="00AB5A61">
        <w:rPr>
          <w:rFonts w:ascii="Arial" w:eastAsia="Arial" w:hAnsi="Arial" w:cs="Arial"/>
          <w:b/>
          <w:color w:val="000000"/>
          <w:sz w:val="20"/>
          <w:szCs w:val="20"/>
        </w:rPr>
        <w:t>CLÁUSULA DÉCIMA OITAVA – DA PUBLICIDADE.</w:t>
      </w:r>
    </w:p>
    <w:p w14:paraId="281267A7" w14:textId="189FDA9D" w:rsidR="00AB5A61" w:rsidRP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651F370D" w14:textId="77777777" w:rsidR="00AB5A61" w:rsidRDefault="00AB5A61" w:rsidP="00914530">
      <w:pPr>
        <w:tabs>
          <w:tab w:val="left" w:pos="567"/>
        </w:tabs>
        <w:spacing w:after="0"/>
        <w:jc w:val="both"/>
        <w:rPr>
          <w:rFonts w:ascii="Arial" w:eastAsia="Arial" w:hAnsi="Arial" w:cs="Arial"/>
          <w:sz w:val="20"/>
          <w:szCs w:val="20"/>
        </w:rPr>
      </w:pPr>
    </w:p>
    <w:p w14:paraId="798FCF34"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DÉCIMA NONA – DA FISCALIZAÇÃO</w:t>
      </w:r>
    </w:p>
    <w:p w14:paraId="14D81D61"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 xml:space="preserve">A fiscalização do objeto compete aos </w:t>
      </w:r>
      <w:proofErr w:type="gramStart"/>
      <w:r w:rsidRPr="0006067D">
        <w:rPr>
          <w:rFonts w:ascii="Arial" w:eastAsia="Arial" w:hAnsi="Arial" w:cs="Arial"/>
          <w:color w:val="000000"/>
          <w:sz w:val="20"/>
          <w:szCs w:val="20"/>
        </w:rPr>
        <w:t>órgão requisitantes</w:t>
      </w:r>
      <w:proofErr w:type="gramEnd"/>
      <w:r w:rsidRPr="0006067D">
        <w:rPr>
          <w:rFonts w:ascii="Arial" w:eastAsia="Arial" w:hAnsi="Arial" w:cs="Arial"/>
          <w:color w:val="000000"/>
          <w:sz w:val="20"/>
          <w:szCs w:val="20"/>
        </w:rPr>
        <w:t xml:space="preserve"> que na qualidade de fiscal técnico será responsável por aferir as condições e compromissos relacionados neste Contrato em conjunto com o Edital e Termo de Referência.</w:t>
      </w:r>
    </w:p>
    <w:p w14:paraId="7E0DA146"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ED1452B"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As comunicações entre o município e a CONTRATADA devem ser realizadas por escrito sempre que o ato exigir tal formalidade, admitindo-se o uso de mensagem eletrônica para esse fim.</w:t>
      </w:r>
    </w:p>
    <w:p w14:paraId="799C848F"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 CONTRATANTE poderá convocar representante da empresa para adoção de providências que devam ser cumpridas de imediato.</w:t>
      </w:r>
    </w:p>
    <w:p w14:paraId="282C2D9D"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210AB"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 xml:space="preserve">A execução deverá ser acompanhada e fiscalizada pelo fiscal do contrato, ou pelos respectivos substitutos, nos termos do art. 117 da </w:t>
      </w:r>
      <w:hyperlink r:id="rId22" w:anchor="art117">
        <w:r w:rsidRPr="0006067D">
          <w:rPr>
            <w:rFonts w:ascii="Arial" w:eastAsia="Arial" w:hAnsi="Arial" w:cs="Arial"/>
            <w:color w:val="000000"/>
            <w:sz w:val="20"/>
            <w:szCs w:val="20"/>
          </w:rPr>
          <w:t>Lei Federal nº 14.133/21</w:t>
        </w:r>
      </w:hyperlink>
      <w:r w:rsidRPr="0006067D">
        <w:rPr>
          <w:rFonts w:ascii="Arial" w:eastAsia="Arial" w:hAnsi="Arial" w:cs="Arial"/>
          <w:color w:val="000000"/>
          <w:sz w:val="20"/>
          <w:szCs w:val="20"/>
        </w:rPr>
        <w:t>.</w:t>
      </w:r>
    </w:p>
    <w:p w14:paraId="282184E7"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fiscal técnico do Contrato acompanhará a execução do contrato, para que sejam cumpridas todas as condições estabelecidas no contrato, de modo a assegurar os melhores resultados para a Administração.</w:t>
      </w:r>
    </w:p>
    <w:p w14:paraId="71948354"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F2D2A23"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14AE4CA8"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1F1F3FE2"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3E5B93B0" w14:textId="77777777" w:rsidR="0006067D"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fiscal técnico do Contrato comunicará ao gestor, em tempo hábil, o término do Contrato sob sua responsabilidade, com vistas à renovação tempestiva ou à prorrogação contratual.</w:t>
      </w:r>
    </w:p>
    <w:p w14:paraId="488332D5" w14:textId="77777777" w:rsidR="0006067D"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lastRenderedPageBreak/>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7CD03678" w14:textId="77777777" w:rsidR="0006067D"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692BC28" w14:textId="77777777" w:rsidR="0006067D"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2CA8FC5" w14:textId="77777777" w:rsidR="00914530"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06067D">
        <w:rPr>
          <w:rFonts w:ascii="Arial" w:eastAsia="Arial" w:hAnsi="Arial" w:cs="Arial"/>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C3A2CA8" w14:textId="77777777" w:rsidR="00914530"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7BCEEF1" w14:textId="77777777" w:rsidR="00914530"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5205CE" w14:textId="77777777" w:rsidR="00914530"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0D0B1F0" w14:textId="2BAFE788" w:rsidR="00AB5A61" w:rsidRPr="00914530" w:rsidRDefault="00AB5A61" w:rsidP="00914530">
      <w:pPr>
        <w:pStyle w:val="PargrafodaLista"/>
        <w:numPr>
          <w:ilvl w:val="1"/>
          <w:numId w:val="23"/>
        </w:numPr>
        <w:tabs>
          <w:tab w:val="left" w:pos="567"/>
          <w:tab w:val="left" w:pos="709"/>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214717A9" w14:textId="77777777" w:rsidR="00AB5A61" w:rsidRDefault="00AB5A61" w:rsidP="00914530">
      <w:pPr>
        <w:tabs>
          <w:tab w:val="left" w:pos="567"/>
        </w:tabs>
        <w:spacing w:after="0"/>
        <w:jc w:val="both"/>
        <w:rPr>
          <w:rFonts w:ascii="Arial" w:eastAsia="Arial" w:hAnsi="Arial" w:cs="Arial"/>
          <w:sz w:val="20"/>
          <w:szCs w:val="20"/>
        </w:rPr>
      </w:pPr>
    </w:p>
    <w:p w14:paraId="3F636F35"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VIGÉSIMA – DA GARANTIA CONTRATUAL.</w:t>
      </w:r>
    </w:p>
    <w:p w14:paraId="64AE22A9" w14:textId="5D7BA021" w:rsidR="00AB5A61" w:rsidRPr="0091453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 xml:space="preserve">A Prefeitura Municipal de </w:t>
      </w:r>
      <w:r w:rsidR="00707CBE">
        <w:rPr>
          <w:rFonts w:ascii="Arial" w:eastAsia="Arial" w:hAnsi="Arial" w:cs="Arial"/>
          <w:color w:val="000000"/>
          <w:sz w:val="20"/>
          <w:szCs w:val="20"/>
        </w:rPr>
        <w:t>Braúnas</w:t>
      </w:r>
      <w:r w:rsidRPr="00914530">
        <w:rPr>
          <w:rFonts w:ascii="Arial" w:eastAsia="Arial" w:hAnsi="Arial" w:cs="Arial"/>
          <w:color w:val="000000"/>
          <w:sz w:val="20"/>
          <w:szCs w:val="20"/>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774A881" w14:textId="77777777" w:rsidR="00AB5A61" w:rsidRDefault="00AB5A61" w:rsidP="00914530">
      <w:pPr>
        <w:tabs>
          <w:tab w:val="left" w:pos="567"/>
        </w:tabs>
        <w:spacing w:after="0"/>
        <w:rPr>
          <w:rFonts w:ascii="Arial" w:eastAsia="Arial" w:hAnsi="Arial" w:cs="Arial"/>
          <w:sz w:val="20"/>
          <w:szCs w:val="20"/>
        </w:rPr>
      </w:pPr>
    </w:p>
    <w:p w14:paraId="2171210D"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VIGÉSIMA PRIMEIRA – DA PRORROGAÇÃO.</w:t>
      </w:r>
    </w:p>
    <w:p w14:paraId="0C0DAE71" w14:textId="427C8F91" w:rsidR="00AB5A61" w:rsidRPr="0091453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03E9D9CE" w14:textId="77777777" w:rsidR="00AB5A61" w:rsidRDefault="00AB5A61" w:rsidP="00914530">
      <w:pPr>
        <w:tabs>
          <w:tab w:val="left" w:pos="567"/>
        </w:tabs>
        <w:spacing w:after="0"/>
        <w:jc w:val="both"/>
        <w:rPr>
          <w:rFonts w:ascii="Arial" w:eastAsia="Arial" w:hAnsi="Arial" w:cs="Arial"/>
          <w:sz w:val="20"/>
          <w:szCs w:val="20"/>
        </w:rPr>
      </w:pPr>
    </w:p>
    <w:p w14:paraId="6756DCBF" w14:textId="77777777" w:rsidR="00AB5A61" w:rsidRPr="00AB5A61" w:rsidRDefault="00AB5A61" w:rsidP="00914530">
      <w:pPr>
        <w:pStyle w:val="PargrafodaLista"/>
        <w:numPr>
          <w:ilvl w:val="0"/>
          <w:numId w:val="23"/>
        </w:numPr>
        <w:pBdr>
          <w:top w:val="double" w:sz="4" w:space="1" w:color="auto"/>
          <w:bottom w:val="double" w:sz="4" w:space="1" w:color="auto"/>
        </w:pBdr>
        <w:tabs>
          <w:tab w:val="left" w:pos="567"/>
        </w:tabs>
        <w:spacing w:after="0"/>
        <w:ind w:left="0" w:firstLine="0"/>
        <w:jc w:val="center"/>
        <w:rPr>
          <w:rFonts w:ascii="Arial" w:eastAsia="Arial" w:hAnsi="Arial" w:cs="Arial"/>
          <w:b/>
          <w:color w:val="000000"/>
          <w:sz w:val="20"/>
          <w:szCs w:val="20"/>
        </w:rPr>
      </w:pPr>
      <w:r w:rsidRPr="00AB5A61">
        <w:rPr>
          <w:rFonts w:ascii="Arial" w:eastAsia="Arial" w:hAnsi="Arial" w:cs="Arial"/>
          <w:b/>
          <w:color w:val="000000"/>
          <w:sz w:val="20"/>
          <w:szCs w:val="20"/>
        </w:rPr>
        <w:t>CLÁUSULA VIGÉSIMA SEGUNDA – DO FORO.</w:t>
      </w:r>
    </w:p>
    <w:p w14:paraId="0A5F7231" w14:textId="6BDF8D32" w:rsidR="00AB5A61" w:rsidRPr="00914530" w:rsidRDefault="00AB5A61" w:rsidP="00914530">
      <w:pPr>
        <w:pStyle w:val="PargrafodaLista"/>
        <w:numPr>
          <w:ilvl w:val="1"/>
          <w:numId w:val="23"/>
        </w:numPr>
        <w:tabs>
          <w:tab w:val="left" w:pos="567"/>
        </w:tabs>
        <w:spacing w:after="0"/>
        <w:ind w:left="0" w:firstLine="0"/>
        <w:jc w:val="both"/>
        <w:rPr>
          <w:rFonts w:ascii="Arial" w:eastAsia="Arial" w:hAnsi="Arial" w:cs="Arial"/>
          <w:color w:val="000000"/>
          <w:sz w:val="20"/>
          <w:szCs w:val="20"/>
        </w:rPr>
      </w:pPr>
      <w:r w:rsidRPr="00914530">
        <w:rPr>
          <w:rFonts w:ascii="Arial" w:eastAsia="Arial" w:hAnsi="Arial" w:cs="Arial"/>
          <w:color w:val="000000"/>
          <w:sz w:val="20"/>
          <w:szCs w:val="20"/>
        </w:rPr>
        <w:t xml:space="preserve">Fica eleito o Foro da Comarca de </w:t>
      </w:r>
      <w:r w:rsidR="00A77538">
        <w:rPr>
          <w:rFonts w:ascii="Arial" w:eastAsia="Arial" w:hAnsi="Arial" w:cs="Arial"/>
          <w:color w:val="000000"/>
          <w:sz w:val="20"/>
          <w:szCs w:val="20"/>
        </w:rPr>
        <w:t>Mesquita</w:t>
      </w:r>
      <w:r w:rsidRPr="00914530">
        <w:rPr>
          <w:rFonts w:ascii="Arial" w:eastAsia="Arial" w:hAnsi="Arial" w:cs="Arial"/>
          <w:color w:val="000000"/>
          <w:sz w:val="20"/>
          <w:szCs w:val="20"/>
        </w:rPr>
        <w:t>, MG, como competente para conhecer e dirimir quaisquer dúvidas ou questões resultantes deste contrato, em prejuízo a qualquer outro, por mais especial ou privilegiado que seja ou se torne.</w:t>
      </w:r>
    </w:p>
    <w:p w14:paraId="16526880" w14:textId="77777777" w:rsidR="00AB5A61" w:rsidRDefault="00AB5A61" w:rsidP="00914530">
      <w:pPr>
        <w:tabs>
          <w:tab w:val="left" w:pos="567"/>
        </w:tabs>
        <w:spacing w:after="0"/>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27FB8CF" w14:textId="77777777" w:rsidR="00AB5A61" w:rsidRDefault="00AB5A61" w:rsidP="00AB5A61">
      <w:pPr>
        <w:spacing w:after="0"/>
        <w:jc w:val="both"/>
        <w:rPr>
          <w:rFonts w:ascii="Arial" w:eastAsia="Arial" w:hAnsi="Arial" w:cs="Arial"/>
          <w:sz w:val="20"/>
          <w:szCs w:val="20"/>
        </w:rPr>
      </w:pPr>
    </w:p>
    <w:p w14:paraId="28E1D3E3" w14:textId="3DD44748" w:rsidR="00AB5A61" w:rsidRDefault="00707CBE" w:rsidP="00AB5A61">
      <w:pPr>
        <w:spacing w:after="0"/>
        <w:jc w:val="center"/>
        <w:rPr>
          <w:rFonts w:ascii="Arial" w:eastAsia="Arial" w:hAnsi="Arial" w:cs="Arial"/>
          <w:sz w:val="20"/>
          <w:szCs w:val="20"/>
        </w:rPr>
      </w:pPr>
      <w:r>
        <w:rPr>
          <w:rFonts w:ascii="Arial" w:eastAsia="Arial" w:hAnsi="Arial" w:cs="Arial"/>
          <w:sz w:val="20"/>
          <w:szCs w:val="20"/>
        </w:rPr>
        <w:t>Braúnas</w:t>
      </w:r>
      <w:r w:rsidR="00AB5A61">
        <w:rPr>
          <w:rFonts w:ascii="Arial" w:eastAsia="Arial" w:hAnsi="Arial" w:cs="Arial"/>
          <w:sz w:val="20"/>
          <w:szCs w:val="20"/>
        </w:rPr>
        <w:t xml:space="preserve">, MG </w:t>
      </w:r>
      <w:r w:rsidR="009A1357">
        <w:rPr>
          <w:rFonts w:ascii="Arial" w:eastAsia="Arial" w:hAnsi="Arial" w:cs="Arial"/>
          <w:sz w:val="20"/>
          <w:szCs w:val="20"/>
        </w:rPr>
        <w:t>___</w:t>
      </w:r>
      <w:r w:rsidR="00AB5A61">
        <w:rPr>
          <w:rFonts w:ascii="Arial" w:eastAsia="Arial" w:hAnsi="Arial" w:cs="Arial"/>
          <w:sz w:val="20"/>
          <w:szCs w:val="20"/>
        </w:rPr>
        <w:t xml:space="preserve"> de </w:t>
      </w:r>
      <w:r w:rsidR="009A1357">
        <w:rPr>
          <w:rFonts w:ascii="Arial" w:eastAsia="Arial" w:hAnsi="Arial" w:cs="Arial"/>
          <w:sz w:val="20"/>
          <w:szCs w:val="20"/>
        </w:rPr>
        <w:t>___________________</w:t>
      </w:r>
      <w:r w:rsidR="0087301E">
        <w:rPr>
          <w:rFonts w:ascii="Arial" w:eastAsia="Arial" w:hAnsi="Arial" w:cs="Arial"/>
          <w:sz w:val="20"/>
          <w:szCs w:val="20"/>
        </w:rPr>
        <w:t xml:space="preserve"> </w:t>
      </w:r>
      <w:proofErr w:type="spellStart"/>
      <w:r w:rsidR="0087301E">
        <w:rPr>
          <w:rFonts w:ascii="Arial" w:eastAsia="Arial" w:hAnsi="Arial" w:cs="Arial"/>
          <w:sz w:val="20"/>
          <w:szCs w:val="20"/>
        </w:rPr>
        <w:t>de</w:t>
      </w:r>
      <w:proofErr w:type="spellEnd"/>
      <w:r w:rsidR="0087301E">
        <w:rPr>
          <w:rFonts w:ascii="Arial" w:eastAsia="Arial" w:hAnsi="Arial" w:cs="Arial"/>
          <w:sz w:val="20"/>
          <w:szCs w:val="20"/>
        </w:rPr>
        <w:t xml:space="preserve"> 2026</w:t>
      </w:r>
      <w:r w:rsidR="00AB5A61">
        <w:rPr>
          <w:rFonts w:ascii="Arial" w:eastAsia="Arial" w:hAnsi="Arial" w:cs="Arial"/>
          <w:sz w:val="20"/>
          <w:szCs w:val="20"/>
        </w:rPr>
        <w:t>.</w:t>
      </w:r>
    </w:p>
    <w:p w14:paraId="7A8A7A83" w14:textId="77777777" w:rsidR="00AB5A61" w:rsidRDefault="00AB5A61" w:rsidP="00AB5A61">
      <w:pPr>
        <w:spacing w:after="0"/>
        <w:jc w:val="center"/>
        <w:rPr>
          <w:rFonts w:ascii="Arial" w:eastAsia="Arial" w:hAnsi="Arial" w:cs="Arial"/>
          <w:sz w:val="20"/>
          <w:szCs w:val="20"/>
        </w:rPr>
      </w:pPr>
    </w:p>
    <w:p w14:paraId="1F6968AB" w14:textId="0DFAED80" w:rsidR="00AB5A61" w:rsidRDefault="00AB5A61" w:rsidP="00AB5A61">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14:paraId="29E13406" w14:textId="44E2ADE5" w:rsidR="00AB5A61" w:rsidRDefault="00AB5A61" w:rsidP="00AB5A61">
      <w:pPr>
        <w:spacing w:after="0"/>
        <w:jc w:val="center"/>
        <w:rPr>
          <w:rFonts w:ascii="Arial" w:eastAsia="Arial" w:hAnsi="Arial" w:cs="Arial"/>
          <w:sz w:val="20"/>
          <w:szCs w:val="20"/>
        </w:rPr>
      </w:pPr>
      <w:r>
        <w:rPr>
          <w:rFonts w:ascii="Arial" w:eastAsia="Arial" w:hAnsi="Arial" w:cs="Arial"/>
          <w:sz w:val="20"/>
          <w:szCs w:val="20"/>
        </w:rPr>
        <w:t xml:space="preserve">MUNICÍPIO DE </w:t>
      </w:r>
      <w:r w:rsidR="00707CBE">
        <w:rPr>
          <w:rFonts w:ascii="Arial" w:eastAsia="Arial" w:hAnsi="Arial" w:cs="Arial"/>
          <w:sz w:val="20"/>
          <w:szCs w:val="20"/>
        </w:rPr>
        <w:t>BRAÚNAS</w:t>
      </w:r>
    </w:p>
    <w:p w14:paraId="3F95A418" w14:textId="77777777" w:rsidR="00AB5A61" w:rsidRDefault="00AB5A61" w:rsidP="00AB5A61">
      <w:pPr>
        <w:spacing w:after="0"/>
        <w:jc w:val="center"/>
        <w:rPr>
          <w:rFonts w:ascii="Arial" w:eastAsia="Arial" w:hAnsi="Arial" w:cs="Arial"/>
          <w:sz w:val="20"/>
          <w:szCs w:val="20"/>
        </w:rPr>
      </w:pPr>
      <w:r>
        <w:rPr>
          <w:rFonts w:ascii="Arial" w:eastAsia="Arial" w:hAnsi="Arial" w:cs="Arial"/>
          <w:sz w:val="20"/>
          <w:szCs w:val="20"/>
        </w:rPr>
        <w:t>CONTRATANTE</w:t>
      </w:r>
    </w:p>
    <w:p w14:paraId="6BA8A80C" w14:textId="77777777" w:rsidR="00AB5A61" w:rsidRDefault="00AB5A61" w:rsidP="00AB5A61">
      <w:pPr>
        <w:spacing w:after="0"/>
        <w:jc w:val="center"/>
        <w:rPr>
          <w:rFonts w:ascii="Arial" w:eastAsia="Arial" w:hAnsi="Arial" w:cs="Arial"/>
          <w:sz w:val="20"/>
          <w:szCs w:val="20"/>
        </w:rPr>
      </w:pPr>
      <w:r>
        <w:rPr>
          <w:rFonts w:ascii="Arial" w:eastAsia="Arial" w:hAnsi="Arial" w:cs="Arial"/>
          <w:sz w:val="20"/>
          <w:szCs w:val="20"/>
        </w:rPr>
        <w:t>__________________________________</w:t>
      </w:r>
    </w:p>
    <w:p w14:paraId="04B1907A" w14:textId="77777777" w:rsidR="00AB5A61" w:rsidRDefault="00AB5A61" w:rsidP="00AB5A61">
      <w:pPr>
        <w:spacing w:after="0"/>
        <w:jc w:val="center"/>
        <w:rPr>
          <w:rFonts w:ascii="Arial" w:eastAsia="Arial" w:hAnsi="Arial" w:cs="Arial"/>
          <w:sz w:val="20"/>
          <w:szCs w:val="20"/>
        </w:rPr>
      </w:pPr>
      <w:r>
        <w:rPr>
          <w:rFonts w:ascii="Arial" w:eastAsia="Arial" w:hAnsi="Arial" w:cs="Arial"/>
          <w:sz w:val="20"/>
          <w:szCs w:val="20"/>
        </w:rPr>
        <w:t>CONTRATADA</w:t>
      </w:r>
    </w:p>
    <w:p w14:paraId="2B003D09" w14:textId="77777777" w:rsidR="00AB5A61" w:rsidRDefault="00AB5A61" w:rsidP="00AB5A61">
      <w:pPr>
        <w:spacing w:after="0"/>
        <w:jc w:val="center"/>
        <w:rPr>
          <w:rFonts w:ascii="Arial" w:eastAsia="Arial" w:hAnsi="Arial" w:cs="Arial"/>
          <w:sz w:val="20"/>
          <w:szCs w:val="20"/>
        </w:rPr>
      </w:pPr>
    </w:p>
    <w:p w14:paraId="73C092C6" w14:textId="77777777" w:rsidR="009A1357" w:rsidRDefault="009A1357" w:rsidP="00AB5A61">
      <w:pPr>
        <w:tabs>
          <w:tab w:val="left" w:pos="4111"/>
        </w:tabs>
        <w:spacing w:after="0"/>
        <w:rPr>
          <w:rFonts w:ascii="Arial" w:eastAsia="Arial" w:hAnsi="Arial" w:cs="Arial"/>
          <w:b/>
          <w:sz w:val="20"/>
          <w:szCs w:val="20"/>
        </w:rPr>
      </w:pPr>
    </w:p>
    <w:p w14:paraId="49C4AD1C" w14:textId="77777777" w:rsidR="00855C84" w:rsidRDefault="00855C84" w:rsidP="00AB5A61">
      <w:pPr>
        <w:tabs>
          <w:tab w:val="left" w:pos="4111"/>
        </w:tabs>
        <w:spacing w:after="0"/>
        <w:rPr>
          <w:rFonts w:ascii="Arial" w:eastAsia="Arial" w:hAnsi="Arial" w:cs="Arial"/>
          <w:b/>
          <w:sz w:val="20"/>
          <w:szCs w:val="20"/>
        </w:rPr>
      </w:pPr>
    </w:p>
    <w:p w14:paraId="2B4808F6" w14:textId="77777777" w:rsidR="00855C84" w:rsidRDefault="00855C84" w:rsidP="00AB5A61">
      <w:pPr>
        <w:tabs>
          <w:tab w:val="left" w:pos="4111"/>
        </w:tabs>
        <w:spacing w:after="0"/>
        <w:rPr>
          <w:rFonts w:ascii="Arial" w:eastAsia="Arial" w:hAnsi="Arial" w:cs="Arial"/>
          <w:b/>
          <w:sz w:val="20"/>
          <w:szCs w:val="20"/>
        </w:rPr>
      </w:pPr>
    </w:p>
    <w:p w14:paraId="7B0D10BB" w14:textId="77777777" w:rsidR="00855C84" w:rsidRDefault="00855C84" w:rsidP="00AB5A61">
      <w:pPr>
        <w:tabs>
          <w:tab w:val="left" w:pos="4111"/>
        </w:tabs>
        <w:spacing w:after="0"/>
        <w:rPr>
          <w:rFonts w:ascii="Arial" w:eastAsia="Arial" w:hAnsi="Arial" w:cs="Arial"/>
          <w:b/>
          <w:sz w:val="20"/>
          <w:szCs w:val="20"/>
        </w:rPr>
      </w:pPr>
    </w:p>
    <w:p w14:paraId="3F510CAB" w14:textId="77777777" w:rsidR="00855C84" w:rsidRDefault="00855C84" w:rsidP="00AB5A61">
      <w:pPr>
        <w:tabs>
          <w:tab w:val="left" w:pos="4111"/>
        </w:tabs>
        <w:spacing w:after="0"/>
        <w:rPr>
          <w:rFonts w:ascii="Arial" w:eastAsia="Arial" w:hAnsi="Arial" w:cs="Arial"/>
          <w:b/>
          <w:sz w:val="20"/>
          <w:szCs w:val="20"/>
        </w:rPr>
      </w:pPr>
    </w:p>
    <w:p w14:paraId="142ACEFE" w14:textId="77777777" w:rsidR="00233C95" w:rsidRDefault="00233C95" w:rsidP="00AB5A61">
      <w:pPr>
        <w:tabs>
          <w:tab w:val="left" w:pos="4111"/>
        </w:tabs>
        <w:spacing w:after="0"/>
        <w:rPr>
          <w:rFonts w:ascii="Arial" w:eastAsia="Arial" w:hAnsi="Arial" w:cs="Arial"/>
          <w:b/>
          <w:sz w:val="20"/>
          <w:szCs w:val="20"/>
        </w:rPr>
      </w:pPr>
    </w:p>
    <w:p w14:paraId="49539481" w14:textId="77777777" w:rsidR="00233C95" w:rsidRDefault="00233C95" w:rsidP="00AB5A61">
      <w:pPr>
        <w:tabs>
          <w:tab w:val="left" w:pos="4111"/>
        </w:tabs>
        <w:spacing w:after="0"/>
        <w:rPr>
          <w:rFonts w:ascii="Arial" w:eastAsia="Arial" w:hAnsi="Arial" w:cs="Arial"/>
          <w:b/>
          <w:sz w:val="20"/>
          <w:szCs w:val="20"/>
        </w:rPr>
      </w:pPr>
    </w:p>
    <w:p w14:paraId="18D4C86B" w14:textId="77777777" w:rsidR="00FF00F3" w:rsidRDefault="00FF00F3" w:rsidP="00AB5A61">
      <w:pPr>
        <w:tabs>
          <w:tab w:val="left" w:pos="4111"/>
        </w:tabs>
        <w:spacing w:after="0"/>
        <w:rPr>
          <w:rFonts w:ascii="Arial" w:eastAsia="Arial" w:hAnsi="Arial" w:cs="Arial"/>
          <w:b/>
          <w:sz w:val="20"/>
          <w:szCs w:val="20"/>
        </w:rPr>
      </w:pPr>
    </w:p>
    <w:p w14:paraId="3619768E" w14:textId="77777777" w:rsidR="00FF00F3" w:rsidRDefault="00FF00F3" w:rsidP="00AB5A61">
      <w:pPr>
        <w:tabs>
          <w:tab w:val="left" w:pos="4111"/>
        </w:tabs>
        <w:spacing w:after="0"/>
        <w:rPr>
          <w:rFonts w:ascii="Arial" w:eastAsia="Arial" w:hAnsi="Arial" w:cs="Arial"/>
          <w:b/>
          <w:sz w:val="20"/>
          <w:szCs w:val="20"/>
        </w:rPr>
      </w:pPr>
    </w:p>
    <w:p w14:paraId="09E5FC95" w14:textId="77777777" w:rsidR="00FF00F3" w:rsidRDefault="00FF00F3" w:rsidP="00AB5A61">
      <w:pPr>
        <w:tabs>
          <w:tab w:val="left" w:pos="4111"/>
        </w:tabs>
        <w:spacing w:after="0"/>
        <w:rPr>
          <w:rFonts w:ascii="Arial" w:eastAsia="Arial" w:hAnsi="Arial" w:cs="Arial"/>
          <w:b/>
          <w:sz w:val="20"/>
          <w:szCs w:val="20"/>
        </w:rPr>
      </w:pPr>
    </w:p>
    <w:p w14:paraId="57178F2F" w14:textId="77777777" w:rsidR="00FF00F3" w:rsidRDefault="00FF00F3" w:rsidP="00AB5A61">
      <w:pPr>
        <w:tabs>
          <w:tab w:val="left" w:pos="4111"/>
        </w:tabs>
        <w:spacing w:after="0"/>
        <w:rPr>
          <w:rFonts w:ascii="Arial" w:eastAsia="Arial" w:hAnsi="Arial" w:cs="Arial"/>
          <w:b/>
          <w:sz w:val="20"/>
          <w:szCs w:val="20"/>
        </w:rPr>
      </w:pPr>
    </w:p>
    <w:p w14:paraId="3DDCDA9C" w14:textId="77777777" w:rsidR="00FF00F3" w:rsidRDefault="00FF00F3" w:rsidP="00AB5A61">
      <w:pPr>
        <w:tabs>
          <w:tab w:val="left" w:pos="4111"/>
        </w:tabs>
        <w:spacing w:after="0"/>
        <w:rPr>
          <w:rFonts w:ascii="Arial" w:eastAsia="Arial" w:hAnsi="Arial" w:cs="Arial"/>
          <w:b/>
          <w:sz w:val="20"/>
          <w:szCs w:val="20"/>
        </w:rPr>
      </w:pPr>
    </w:p>
    <w:p w14:paraId="5CBB7906" w14:textId="77777777" w:rsidR="00FF00F3" w:rsidRDefault="00FF00F3" w:rsidP="00AB5A61">
      <w:pPr>
        <w:tabs>
          <w:tab w:val="left" w:pos="4111"/>
        </w:tabs>
        <w:spacing w:after="0"/>
        <w:rPr>
          <w:rFonts w:ascii="Arial" w:eastAsia="Arial" w:hAnsi="Arial" w:cs="Arial"/>
          <w:b/>
          <w:sz w:val="20"/>
          <w:szCs w:val="20"/>
        </w:rPr>
      </w:pPr>
    </w:p>
    <w:p w14:paraId="1F1EB9AB" w14:textId="77777777" w:rsidR="00FF00F3" w:rsidRDefault="00FF00F3" w:rsidP="00AB5A61">
      <w:pPr>
        <w:tabs>
          <w:tab w:val="left" w:pos="4111"/>
        </w:tabs>
        <w:spacing w:after="0"/>
        <w:rPr>
          <w:rFonts w:ascii="Arial" w:eastAsia="Arial" w:hAnsi="Arial" w:cs="Arial"/>
          <w:b/>
          <w:sz w:val="20"/>
          <w:szCs w:val="20"/>
        </w:rPr>
      </w:pPr>
    </w:p>
    <w:p w14:paraId="78C58A78" w14:textId="77777777" w:rsidR="00FF00F3" w:rsidRDefault="00FF00F3" w:rsidP="00AB5A61">
      <w:pPr>
        <w:tabs>
          <w:tab w:val="left" w:pos="4111"/>
        </w:tabs>
        <w:spacing w:after="0"/>
        <w:rPr>
          <w:rFonts w:ascii="Arial" w:eastAsia="Arial" w:hAnsi="Arial" w:cs="Arial"/>
          <w:b/>
          <w:sz w:val="20"/>
          <w:szCs w:val="20"/>
        </w:rPr>
      </w:pPr>
    </w:p>
    <w:p w14:paraId="4D5E0405" w14:textId="77777777" w:rsidR="00FF00F3" w:rsidRDefault="00FF00F3" w:rsidP="00AB5A61">
      <w:pPr>
        <w:tabs>
          <w:tab w:val="left" w:pos="4111"/>
        </w:tabs>
        <w:spacing w:after="0"/>
        <w:rPr>
          <w:rFonts w:ascii="Arial" w:eastAsia="Arial" w:hAnsi="Arial" w:cs="Arial"/>
          <w:b/>
          <w:sz w:val="20"/>
          <w:szCs w:val="20"/>
        </w:rPr>
      </w:pPr>
    </w:p>
    <w:p w14:paraId="73286414" w14:textId="77777777" w:rsidR="00CB0108" w:rsidRDefault="00CB0108" w:rsidP="00AB5A61">
      <w:pPr>
        <w:tabs>
          <w:tab w:val="left" w:pos="4111"/>
        </w:tabs>
        <w:spacing w:after="0"/>
        <w:rPr>
          <w:rFonts w:ascii="Arial" w:eastAsia="Arial" w:hAnsi="Arial" w:cs="Arial"/>
          <w:b/>
          <w:sz w:val="20"/>
          <w:szCs w:val="20"/>
        </w:rPr>
      </w:pPr>
    </w:p>
    <w:p w14:paraId="6F943A5D" w14:textId="77777777" w:rsidR="00CB0108" w:rsidRDefault="00CB0108" w:rsidP="00AB5A61">
      <w:pPr>
        <w:tabs>
          <w:tab w:val="left" w:pos="4111"/>
        </w:tabs>
        <w:spacing w:after="0"/>
        <w:rPr>
          <w:rFonts w:ascii="Arial" w:eastAsia="Arial" w:hAnsi="Arial" w:cs="Arial"/>
          <w:b/>
          <w:sz w:val="20"/>
          <w:szCs w:val="20"/>
        </w:rPr>
      </w:pPr>
    </w:p>
    <w:p w14:paraId="248FFF97" w14:textId="77777777" w:rsidR="00CB0108" w:rsidRDefault="00CB0108" w:rsidP="00AB5A61">
      <w:pPr>
        <w:tabs>
          <w:tab w:val="left" w:pos="4111"/>
        </w:tabs>
        <w:spacing w:after="0"/>
        <w:rPr>
          <w:rFonts w:ascii="Arial" w:eastAsia="Arial" w:hAnsi="Arial" w:cs="Arial"/>
          <w:b/>
          <w:sz w:val="20"/>
          <w:szCs w:val="20"/>
        </w:rPr>
      </w:pPr>
    </w:p>
    <w:p w14:paraId="434D1CCC" w14:textId="77777777" w:rsidR="00CB0108" w:rsidRDefault="00CB0108" w:rsidP="00AB5A61">
      <w:pPr>
        <w:tabs>
          <w:tab w:val="left" w:pos="4111"/>
        </w:tabs>
        <w:spacing w:after="0"/>
        <w:rPr>
          <w:rFonts w:ascii="Arial" w:eastAsia="Arial" w:hAnsi="Arial" w:cs="Arial"/>
          <w:b/>
          <w:sz w:val="20"/>
          <w:szCs w:val="20"/>
        </w:rPr>
      </w:pPr>
    </w:p>
    <w:p w14:paraId="005688E4" w14:textId="77777777" w:rsidR="00CB0108" w:rsidRDefault="00CB0108" w:rsidP="00AB5A61">
      <w:pPr>
        <w:tabs>
          <w:tab w:val="left" w:pos="4111"/>
        </w:tabs>
        <w:spacing w:after="0"/>
        <w:rPr>
          <w:rFonts w:ascii="Arial" w:eastAsia="Arial" w:hAnsi="Arial" w:cs="Arial"/>
          <w:b/>
          <w:sz w:val="20"/>
          <w:szCs w:val="20"/>
        </w:rPr>
      </w:pPr>
    </w:p>
    <w:p w14:paraId="12CE50F2" w14:textId="77777777" w:rsidR="00CB0108" w:rsidRDefault="00CB0108" w:rsidP="00AB5A61">
      <w:pPr>
        <w:tabs>
          <w:tab w:val="left" w:pos="4111"/>
        </w:tabs>
        <w:spacing w:after="0"/>
        <w:rPr>
          <w:rFonts w:ascii="Arial" w:eastAsia="Arial" w:hAnsi="Arial" w:cs="Arial"/>
          <w:b/>
          <w:sz w:val="20"/>
          <w:szCs w:val="20"/>
        </w:rPr>
      </w:pPr>
    </w:p>
    <w:p w14:paraId="10041DA6" w14:textId="77777777" w:rsidR="00CB0108" w:rsidRDefault="00CB0108" w:rsidP="00AB5A61">
      <w:pPr>
        <w:tabs>
          <w:tab w:val="left" w:pos="4111"/>
        </w:tabs>
        <w:spacing w:after="0"/>
        <w:rPr>
          <w:rFonts w:ascii="Arial" w:eastAsia="Arial" w:hAnsi="Arial" w:cs="Arial"/>
          <w:b/>
          <w:sz w:val="20"/>
          <w:szCs w:val="20"/>
        </w:rPr>
      </w:pPr>
    </w:p>
    <w:p w14:paraId="08F220F6" w14:textId="77777777" w:rsidR="00CB0108" w:rsidRDefault="00CB0108" w:rsidP="00AB5A61">
      <w:pPr>
        <w:tabs>
          <w:tab w:val="left" w:pos="4111"/>
        </w:tabs>
        <w:spacing w:after="0"/>
        <w:rPr>
          <w:rFonts w:ascii="Arial" w:eastAsia="Arial" w:hAnsi="Arial" w:cs="Arial"/>
          <w:b/>
          <w:sz w:val="20"/>
          <w:szCs w:val="20"/>
        </w:rPr>
      </w:pPr>
    </w:p>
    <w:p w14:paraId="4BE7371E" w14:textId="77777777" w:rsidR="00CB0108" w:rsidRDefault="00CB0108" w:rsidP="00AB5A61">
      <w:pPr>
        <w:tabs>
          <w:tab w:val="left" w:pos="4111"/>
        </w:tabs>
        <w:spacing w:after="0"/>
        <w:rPr>
          <w:rFonts w:ascii="Arial" w:eastAsia="Arial" w:hAnsi="Arial" w:cs="Arial"/>
          <w:b/>
          <w:sz w:val="20"/>
          <w:szCs w:val="20"/>
        </w:rPr>
      </w:pPr>
    </w:p>
    <w:p w14:paraId="003A5D50" w14:textId="77777777" w:rsidR="00CB0108" w:rsidRDefault="00CB0108" w:rsidP="00AB5A61">
      <w:pPr>
        <w:tabs>
          <w:tab w:val="left" w:pos="4111"/>
        </w:tabs>
        <w:spacing w:after="0"/>
        <w:rPr>
          <w:rFonts w:ascii="Arial" w:eastAsia="Arial" w:hAnsi="Arial" w:cs="Arial"/>
          <w:b/>
          <w:sz w:val="20"/>
          <w:szCs w:val="20"/>
        </w:rPr>
      </w:pPr>
    </w:p>
    <w:p w14:paraId="5A1A82D4" w14:textId="77777777" w:rsidR="00CB0108" w:rsidRDefault="00CB0108" w:rsidP="00AB5A61">
      <w:pPr>
        <w:tabs>
          <w:tab w:val="left" w:pos="4111"/>
        </w:tabs>
        <w:spacing w:after="0"/>
        <w:rPr>
          <w:rFonts w:ascii="Arial" w:eastAsia="Arial" w:hAnsi="Arial" w:cs="Arial"/>
          <w:b/>
          <w:sz w:val="20"/>
          <w:szCs w:val="20"/>
        </w:rPr>
      </w:pPr>
    </w:p>
    <w:p w14:paraId="4619E4C5" w14:textId="77777777" w:rsidR="00CB0108" w:rsidRDefault="00CB0108" w:rsidP="00AB5A61">
      <w:pPr>
        <w:tabs>
          <w:tab w:val="left" w:pos="4111"/>
        </w:tabs>
        <w:spacing w:after="0"/>
        <w:rPr>
          <w:rFonts w:ascii="Arial" w:eastAsia="Arial" w:hAnsi="Arial" w:cs="Arial"/>
          <w:b/>
          <w:sz w:val="20"/>
          <w:szCs w:val="20"/>
        </w:rPr>
      </w:pPr>
    </w:p>
    <w:p w14:paraId="6A6A350D" w14:textId="77777777" w:rsidR="00CB0108" w:rsidRDefault="00CB0108" w:rsidP="00AB5A61">
      <w:pPr>
        <w:tabs>
          <w:tab w:val="left" w:pos="4111"/>
        </w:tabs>
        <w:spacing w:after="0"/>
        <w:rPr>
          <w:rFonts w:ascii="Arial" w:eastAsia="Arial" w:hAnsi="Arial" w:cs="Arial"/>
          <w:b/>
          <w:sz w:val="20"/>
          <w:szCs w:val="20"/>
        </w:rPr>
      </w:pPr>
    </w:p>
    <w:p w14:paraId="7E145EBF" w14:textId="77777777" w:rsidR="009B795B" w:rsidRDefault="009B795B" w:rsidP="00AB5A61">
      <w:pPr>
        <w:tabs>
          <w:tab w:val="left" w:pos="4111"/>
        </w:tabs>
        <w:spacing w:after="0"/>
        <w:rPr>
          <w:rFonts w:ascii="Arial" w:eastAsia="Arial" w:hAnsi="Arial" w:cs="Arial"/>
          <w:b/>
          <w:sz w:val="20"/>
          <w:szCs w:val="20"/>
        </w:rPr>
      </w:pPr>
    </w:p>
    <w:p w14:paraId="6E83B075" w14:textId="77777777" w:rsidR="009B795B" w:rsidRDefault="009B795B" w:rsidP="00AB5A61">
      <w:pPr>
        <w:tabs>
          <w:tab w:val="left" w:pos="4111"/>
        </w:tabs>
        <w:spacing w:after="0"/>
        <w:rPr>
          <w:rFonts w:ascii="Arial" w:eastAsia="Arial" w:hAnsi="Arial" w:cs="Arial"/>
          <w:b/>
          <w:sz w:val="20"/>
          <w:szCs w:val="20"/>
        </w:rPr>
      </w:pPr>
    </w:p>
    <w:p w14:paraId="54A62281" w14:textId="77777777" w:rsidR="003049A4" w:rsidRDefault="003049A4" w:rsidP="003049A4">
      <w:pPr>
        <w:spacing w:after="0"/>
        <w:jc w:val="center"/>
        <w:rPr>
          <w:rFonts w:ascii="Arial" w:eastAsia="Arial" w:hAnsi="Arial" w:cs="Arial"/>
          <w:b/>
          <w:sz w:val="20"/>
          <w:szCs w:val="20"/>
        </w:rPr>
      </w:pPr>
    </w:p>
    <w:p w14:paraId="2D2E95F4" w14:textId="77777777" w:rsidR="00855C84" w:rsidRDefault="00855C84" w:rsidP="00AB5A61">
      <w:pPr>
        <w:tabs>
          <w:tab w:val="left" w:pos="4111"/>
        </w:tabs>
        <w:spacing w:after="0"/>
        <w:rPr>
          <w:rFonts w:ascii="Arial" w:eastAsia="Arial" w:hAnsi="Arial" w:cs="Arial"/>
          <w:b/>
          <w:sz w:val="20"/>
          <w:szCs w:val="20"/>
        </w:rPr>
      </w:pPr>
    </w:p>
    <w:p w14:paraId="6B002A89" w14:textId="77777777" w:rsidR="00855C84" w:rsidRDefault="00855C84" w:rsidP="00AB5A61">
      <w:pPr>
        <w:tabs>
          <w:tab w:val="left" w:pos="4111"/>
        </w:tabs>
        <w:spacing w:after="0"/>
        <w:rPr>
          <w:rFonts w:ascii="Arial" w:eastAsia="Arial" w:hAnsi="Arial" w:cs="Arial"/>
          <w:b/>
          <w:sz w:val="20"/>
          <w:szCs w:val="20"/>
        </w:rPr>
      </w:pPr>
    </w:p>
    <w:p w14:paraId="66488153" w14:textId="77777777" w:rsidR="00855C84" w:rsidRDefault="00855C84" w:rsidP="00AB5A61">
      <w:pPr>
        <w:tabs>
          <w:tab w:val="left" w:pos="4111"/>
        </w:tabs>
        <w:spacing w:after="0"/>
        <w:rPr>
          <w:rFonts w:ascii="Arial" w:eastAsia="Arial" w:hAnsi="Arial" w:cs="Arial"/>
          <w:b/>
          <w:sz w:val="20"/>
          <w:szCs w:val="20"/>
        </w:rPr>
      </w:pPr>
    </w:p>
    <w:p w14:paraId="7BA12C26" w14:textId="77777777" w:rsidR="0087301E" w:rsidRDefault="0087301E" w:rsidP="00AB5A61">
      <w:pPr>
        <w:tabs>
          <w:tab w:val="left" w:pos="4111"/>
        </w:tabs>
        <w:spacing w:after="0"/>
        <w:rPr>
          <w:rFonts w:ascii="Arial" w:eastAsia="Arial" w:hAnsi="Arial" w:cs="Arial"/>
          <w:b/>
          <w:sz w:val="20"/>
          <w:szCs w:val="20"/>
        </w:rPr>
      </w:pPr>
    </w:p>
    <w:p w14:paraId="7127B486" w14:textId="77777777" w:rsidR="0087301E" w:rsidRDefault="0087301E" w:rsidP="00AB5A61">
      <w:pPr>
        <w:tabs>
          <w:tab w:val="left" w:pos="4111"/>
        </w:tabs>
        <w:spacing w:after="0"/>
        <w:rPr>
          <w:rFonts w:ascii="Arial" w:eastAsia="Arial" w:hAnsi="Arial" w:cs="Arial"/>
          <w:b/>
          <w:sz w:val="20"/>
          <w:szCs w:val="20"/>
        </w:rPr>
      </w:pPr>
    </w:p>
    <w:p w14:paraId="1B456926" w14:textId="77777777" w:rsidR="0087301E" w:rsidRDefault="0087301E" w:rsidP="00AB5A61">
      <w:pPr>
        <w:tabs>
          <w:tab w:val="left" w:pos="4111"/>
        </w:tabs>
        <w:spacing w:after="0"/>
        <w:rPr>
          <w:rFonts w:ascii="Arial" w:eastAsia="Arial" w:hAnsi="Arial" w:cs="Arial"/>
          <w:b/>
          <w:sz w:val="20"/>
          <w:szCs w:val="20"/>
        </w:rPr>
      </w:pPr>
    </w:p>
    <w:p w14:paraId="50DFA302" w14:textId="77777777" w:rsidR="0087301E" w:rsidRDefault="0087301E" w:rsidP="00AB5A61">
      <w:pPr>
        <w:tabs>
          <w:tab w:val="left" w:pos="4111"/>
        </w:tabs>
        <w:spacing w:after="0"/>
        <w:rPr>
          <w:rFonts w:ascii="Arial" w:eastAsia="Arial" w:hAnsi="Arial" w:cs="Arial"/>
          <w:b/>
          <w:sz w:val="20"/>
          <w:szCs w:val="20"/>
        </w:rPr>
      </w:pPr>
    </w:p>
    <w:p w14:paraId="2E7D5327" w14:textId="77777777" w:rsidR="0087301E" w:rsidRDefault="0087301E" w:rsidP="00AB5A61">
      <w:pPr>
        <w:tabs>
          <w:tab w:val="left" w:pos="4111"/>
        </w:tabs>
        <w:spacing w:after="0"/>
        <w:rPr>
          <w:rFonts w:ascii="Arial" w:eastAsia="Arial" w:hAnsi="Arial" w:cs="Arial"/>
          <w:b/>
          <w:sz w:val="20"/>
          <w:szCs w:val="20"/>
        </w:rPr>
      </w:pPr>
    </w:p>
    <w:p w14:paraId="18EBC754" w14:textId="77777777" w:rsidR="0087301E" w:rsidRDefault="0087301E" w:rsidP="00AB5A61">
      <w:pPr>
        <w:tabs>
          <w:tab w:val="left" w:pos="4111"/>
        </w:tabs>
        <w:spacing w:after="0"/>
        <w:rPr>
          <w:rFonts w:ascii="Arial" w:eastAsia="Arial" w:hAnsi="Arial" w:cs="Arial"/>
          <w:b/>
          <w:sz w:val="20"/>
          <w:szCs w:val="20"/>
        </w:rPr>
      </w:pPr>
    </w:p>
    <w:p w14:paraId="284A91EC" w14:textId="77777777" w:rsidR="0087301E" w:rsidRDefault="0087301E" w:rsidP="00AB5A61">
      <w:pPr>
        <w:tabs>
          <w:tab w:val="left" w:pos="4111"/>
        </w:tabs>
        <w:spacing w:after="0"/>
        <w:rPr>
          <w:rFonts w:ascii="Arial" w:eastAsia="Arial" w:hAnsi="Arial" w:cs="Arial"/>
          <w:b/>
          <w:sz w:val="20"/>
          <w:szCs w:val="20"/>
        </w:rPr>
      </w:pPr>
    </w:p>
    <w:sectPr w:rsidR="0087301E" w:rsidSect="00707CBE">
      <w:headerReference w:type="even" r:id="rId23"/>
      <w:headerReference w:type="default" r:id="rId24"/>
      <w:headerReference w:type="first" r:id="rId25"/>
      <w:pgSz w:w="11906" w:h="16838"/>
      <w:pgMar w:top="2552" w:right="991"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B6454" w14:textId="77777777" w:rsidR="009145B7" w:rsidRDefault="009145B7">
      <w:pPr>
        <w:spacing w:after="0" w:line="240" w:lineRule="auto"/>
      </w:pPr>
      <w:r>
        <w:separator/>
      </w:r>
    </w:p>
  </w:endnote>
  <w:endnote w:type="continuationSeparator" w:id="0">
    <w:p w14:paraId="07064418" w14:textId="77777777" w:rsidR="009145B7" w:rsidRDefault="00914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B4E5E" w14:textId="77777777" w:rsidR="009145B7" w:rsidRDefault="009145B7">
      <w:pPr>
        <w:spacing w:after="0" w:line="240" w:lineRule="auto"/>
      </w:pPr>
      <w:r>
        <w:separator/>
      </w:r>
    </w:p>
  </w:footnote>
  <w:footnote w:type="continuationSeparator" w:id="0">
    <w:p w14:paraId="238AC96C" w14:textId="77777777" w:rsidR="009145B7" w:rsidRDefault="00914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BD224" w14:textId="77777777" w:rsidR="00DE4D29" w:rsidRDefault="00000000">
    <w:pPr>
      <w:pStyle w:val="Cabealho"/>
    </w:pPr>
    <w:r>
      <w:rPr>
        <w:noProof/>
        <w:lang w:eastAsia="pt-BR"/>
      </w:rPr>
      <w:pict w14:anchorId="0CFFA8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F7C07" w14:textId="77777777" w:rsidR="00DE4D29" w:rsidRPr="00707CBE" w:rsidRDefault="00DE4D29" w:rsidP="00707CBE">
    <w:pPr>
      <w:spacing w:after="0" w:line="240" w:lineRule="auto"/>
      <w:ind w:left="284" w:right="84"/>
      <w:jc w:val="center"/>
      <w:textDirection w:val="btLr"/>
      <w:rPr>
        <w:rFonts w:ascii="Arial" w:eastAsia="Arial" w:hAnsi="Arial" w:cs="Arial"/>
        <w:b/>
        <w:color w:val="000000"/>
        <w:sz w:val="24"/>
        <w:szCs w:val="24"/>
        <w:lang w:eastAsia="pt-BR"/>
      </w:rPr>
    </w:pPr>
    <w:bookmarkStart w:id="63" w:name="_Hlk192596876"/>
    <w:r w:rsidRPr="00707CBE">
      <w:rPr>
        <w:noProof/>
        <w:kern w:val="2"/>
        <w:lang w:eastAsia="pt-BR"/>
        <w14:ligatures w14:val="standardContextual"/>
      </w:rPr>
      <w:drawing>
        <wp:anchor distT="0" distB="0" distL="114300" distR="114300" simplePos="0" relativeHeight="251662336" behindDoc="1" locked="0" layoutInCell="1" allowOverlap="1" wp14:anchorId="7CE337C5" wp14:editId="33DF69EB">
          <wp:simplePos x="0" y="0"/>
          <wp:positionH relativeFrom="margin">
            <wp:posOffset>-95250</wp:posOffset>
          </wp:positionH>
          <wp:positionV relativeFrom="paragraph">
            <wp:posOffset>-29845</wp:posOffset>
          </wp:positionV>
          <wp:extent cx="628650" cy="971550"/>
          <wp:effectExtent l="0" t="0" r="0" b="0"/>
          <wp:wrapNone/>
          <wp:docPr id="1"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77887809" name="image1.png" descr="Diagrama&#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sidRPr="00707CBE">
      <w:rPr>
        <w:rFonts w:ascii="Arial" w:eastAsia="Arial" w:hAnsi="Arial" w:cs="Arial"/>
        <w:b/>
        <w:color w:val="000000"/>
        <w:sz w:val="24"/>
        <w:szCs w:val="24"/>
        <w:lang w:eastAsia="pt-BR"/>
      </w:rPr>
      <w:t>PREFEITURA MUNICIPAL DE BRAÚNAS/MG</w:t>
    </w:r>
  </w:p>
  <w:p w14:paraId="6115D89B" w14:textId="77777777" w:rsidR="00DE4D29" w:rsidRPr="00707CBE" w:rsidRDefault="00DE4D29" w:rsidP="00707CBE">
    <w:pPr>
      <w:spacing w:after="0" w:line="360" w:lineRule="auto"/>
      <w:ind w:left="284" w:right="84"/>
      <w:jc w:val="center"/>
      <w:textDirection w:val="btLr"/>
      <w:rPr>
        <w:rFonts w:ascii="Arial" w:eastAsia="Arial" w:hAnsi="Arial" w:cs="Arial"/>
        <w:color w:val="000000"/>
        <w:sz w:val="24"/>
        <w:szCs w:val="24"/>
        <w:lang w:eastAsia="pt-BR"/>
      </w:rPr>
    </w:pPr>
    <w:r w:rsidRPr="00707CBE">
      <w:rPr>
        <w:rFonts w:ascii="Arial" w:eastAsia="Arial" w:hAnsi="Arial" w:cs="Arial"/>
        <w:b/>
        <w:color w:val="000000"/>
        <w:sz w:val="24"/>
        <w:szCs w:val="24"/>
        <w:lang w:eastAsia="pt-BR"/>
      </w:rPr>
      <w:t>ESTADO DE MINAS GERAIS</w:t>
    </w:r>
  </w:p>
  <w:p w14:paraId="1E2397C4" w14:textId="77777777" w:rsidR="00DE4D29" w:rsidRPr="00707CBE" w:rsidRDefault="00DE4D29" w:rsidP="00707CBE">
    <w:pPr>
      <w:tabs>
        <w:tab w:val="left" w:pos="541"/>
        <w:tab w:val="center" w:pos="4919"/>
      </w:tabs>
      <w:spacing w:after="0" w:line="240" w:lineRule="auto"/>
      <w:ind w:left="284" w:right="84"/>
      <w:textDirection w:val="btLr"/>
      <w:rPr>
        <w:rFonts w:ascii="Arial" w:eastAsia="Arial" w:hAnsi="Arial" w:cs="Arial"/>
        <w:color w:val="000000"/>
        <w:sz w:val="20"/>
        <w:szCs w:val="18"/>
        <w:lang w:eastAsia="pt-BR"/>
      </w:rPr>
    </w:pPr>
    <w:r w:rsidRPr="00707CBE">
      <w:rPr>
        <w:rFonts w:ascii="Arial" w:eastAsia="Arial" w:hAnsi="Arial" w:cs="Arial"/>
        <w:color w:val="000000"/>
        <w:sz w:val="20"/>
        <w:szCs w:val="18"/>
        <w:lang w:eastAsia="pt-BR"/>
      </w:rPr>
      <w:tab/>
    </w:r>
    <w:r w:rsidRPr="00707CBE">
      <w:rPr>
        <w:rFonts w:ascii="Arial" w:eastAsia="Arial" w:hAnsi="Arial" w:cs="Arial"/>
        <w:color w:val="000000"/>
        <w:sz w:val="20"/>
        <w:szCs w:val="18"/>
        <w:lang w:eastAsia="pt-BR"/>
      </w:rPr>
      <w:tab/>
      <w:t>Rua São Bento, 401, Centro - Braúnas/MG</w:t>
    </w:r>
  </w:p>
  <w:p w14:paraId="5681EB6E" w14:textId="77777777" w:rsidR="00DE4D29" w:rsidRPr="00707CBE" w:rsidRDefault="00DE4D29" w:rsidP="00707CBE">
    <w:pPr>
      <w:spacing w:after="0" w:line="240" w:lineRule="auto"/>
      <w:ind w:left="284" w:right="84"/>
      <w:jc w:val="center"/>
      <w:textDirection w:val="btLr"/>
      <w:rPr>
        <w:rFonts w:ascii="Arial" w:eastAsia="Arial" w:hAnsi="Arial" w:cs="Arial"/>
        <w:color w:val="000000"/>
        <w:sz w:val="20"/>
        <w:szCs w:val="18"/>
        <w:lang w:eastAsia="pt-BR"/>
      </w:rPr>
    </w:pPr>
    <w:r w:rsidRPr="00707CBE">
      <w:rPr>
        <w:rFonts w:ascii="Arial" w:eastAsia="Arial" w:hAnsi="Arial" w:cs="Arial"/>
        <w:color w:val="000000"/>
        <w:sz w:val="20"/>
        <w:szCs w:val="18"/>
        <w:lang w:eastAsia="pt-BR"/>
      </w:rPr>
      <w:t>Tel.: (33) 9 9995-2669</w:t>
    </w:r>
  </w:p>
  <w:p w14:paraId="5131C1C3" w14:textId="77777777" w:rsidR="00DE4D29" w:rsidRPr="00707CBE" w:rsidRDefault="00DE4D29" w:rsidP="00707CBE">
    <w:pPr>
      <w:spacing w:after="0" w:line="240" w:lineRule="auto"/>
      <w:ind w:left="284" w:right="84"/>
      <w:jc w:val="center"/>
      <w:textDirection w:val="btLr"/>
      <w:rPr>
        <w:rFonts w:ascii="Arial" w:eastAsia="Arial" w:hAnsi="Arial" w:cs="Arial"/>
        <w:color w:val="000000"/>
        <w:sz w:val="20"/>
        <w:szCs w:val="18"/>
        <w:lang w:eastAsia="pt-BR"/>
      </w:rPr>
    </w:pPr>
    <w:r w:rsidRPr="00707CBE">
      <w:rPr>
        <w:rFonts w:ascii="Arial" w:eastAsia="Arial" w:hAnsi="Arial" w:cs="Arial"/>
        <w:color w:val="000000"/>
        <w:sz w:val="20"/>
        <w:szCs w:val="18"/>
        <w:lang w:eastAsia="pt-BR"/>
      </w:rPr>
      <w:t>e-mail: prefeitura@braunas.mg.gov.br</w:t>
    </w:r>
  </w:p>
  <w:bookmarkEnd w:id="63"/>
  <w:p w14:paraId="31C1EC07" w14:textId="77777777" w:rsidR="00DE4D29" w:rsidRDefault="00DE4D2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047B" w14:textId="77777777" w:rsidR="00DE4D29" w:rsidRDefault="00000000">
    <w:pPr>
      <w:pStyle w:val="Cabealho"/>
    </w:pPr>
    <w:r>
      <w:rPr>
        <w:noProof/>
        <w:lang w:eastAsia="pt-BR"/>
      </w:rPr>
      <w:pict w14:anchorId="3E6B1A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5B4CA0"/>
    <w:multiLevelType w:val="multilevel"/>
    <w:tmpl w:val="C494135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3F7360"/>
    <w:multiLevelType w:val="hybridMultilevel"/>
    <w:tmpl w:val="3CDE9BEC"/>
    <w:lvl w:ilvl="0" w:tplc="57B6552E">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B61A8A"/>
    <w:multiLevelType w:val="multilevel"/>
    <w:tmpl w:val="C6E4A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6707434"/>
    <w:multiLevelType w:val="hybridMultilevel"/>
    <w:tmpl w:val="3620D2F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BD6BBB"/>
    <w:multiLevelType w:val="multilevel"/>
    <w:tmpl w:val="19C28C1E"/>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821D6A"/>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E0492B"/>
    <w:multiLevelType w:val="multilevel"/>
    <w:tmpl w:val="E3A23D98"/>
    <w:styleLink w:val="Estilo1"/>
    <w:lvl w:ilvl="0">
      <w:start w:val="5"/>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042DCF"/>
    <w:multiLevelType w:val="multilevel"/>
    <w:tmpl w:val="0E52C6DA"/>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C52118"/>
    <w:multiLevelType w:val="multilevel"/>
    <w:tmpl w:val="6682104C"/>
    <w:styleLink w:val="Estilo3"/>
    <w:lvl w:ilvl="0">
      <w:start w:val="6"/>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15:restartNumberingAfterBreak="0">
    <w:nsid w:val="39202EF3"/>
    <w:multiLevelType w:val="hybridMultilevel"/>
    <w:tmpl w:val="EA486F4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2BD08FE"/>
    <w:multiLevelType w:val="multilevel"/>
    <w:tmpl w:val="32BE3312"/>
    <w:lvl w:ilvl="0">
      <w:start w:val="1"/>
      <w:numFmt w:val="lowerLetter"/>
      <w:lvlText w:val="%1)"/>
      <w:lvlJc w:val="left"/>
      <w:pPr>
        <w:ind w:left="720" w:hanging="360"/>
      </w:pPr>
      <w:rPr>
        <w:b/>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8E42706"/>
    <w:multiLevelType w:val="multilevel"/>
    <w:tmpl w:val="04545CA0"/>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012E93"/>
    <w:multiLevelType w:val="multilevel"/>
    <w:tmpl w:val="12EE8C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F663C0E"/>
    <w:multiLevelType w:val="hybridMultilevel"/>
    <w:tmpl w:val="87F092B6"/>
    <w:lvl w:ilvl="0" w:tplc="70946C56">
      <w:start w:val="1"/>
      <w:numFmt w:val="lowerRoman"/>
      <w:lvlText w:val="%1."/>
      <w:lvlJc w:val="left"/>
      <w:pPr>
        <w:ind w:left="2130" w:hanging="720"/>
      </w:pPr>
    </w:lvl>
    <w:lvl w:ilvl="1" w:tplc="04160019">
      <w:start w:val="1"/>
      <w:numFmt w:val="lowerLetter"/>
      <w:lvlText w:val="%2."/>
      <w:lvlJc w:val="left"/>
      <w:pPr>
        <w:ind w:left="2490" w:hanging="360"/>
      </w:pPr>
    </w:lvl>
    <w:lvl w:ilvl="2" w:tplc="0416001B">
      <w:start w:val="1"/>
      <w:numFmt w:val="lowerRoman"/>
      <w:lvlText w:val="%3."/>
      <w:lvlJc w:val="right"/>
      <w:pPr>
        <w:ind w:left="3210" w:hanging="180"/>
      </w:pPr>
    </w:lvl>
    <w:lvl w:ilvl="3" w:tplc="0416000F">
      <w:start w:val="1"/>
      <w:numFmt w:val="decimal"/>
      <w:lvlText w:val="%4."/>
      <w:lvlJc w:val="left"/>
      <w:pPr>
        <w:ind w:left="3930" w:hanging="360"/>
      </w:pPr>
    </w:lvl>
    <w:lvl w:ilvl="4" w:tplc="04160019">
      <w:start w:val="1"/>
      <w:numFmt w:val="lowerLetter"/>
      <w:lvlText w:val="%5."/>
      <w:lvlJc w:val="left"/>
      <w:pPr>
        <w:ind w:left="4650" w:hanging="360"/>
      </w:pPr>
    </w:lvl>
    <w:lvl w:ilvl="5" w:tplc="0416001B">
      <w:start w:val="1"/>
      <w:numFmt w:val="lowerRoman"/>
      <w:lvlText w:val="%6."/>
      <w:lvlJc w:val="right"/>
      <w:pPr>
        <w:ind w:left="5370" w:hanging="180"/>
      </w:pPr>
    </w:lvl>
    <w:lvl w:ilvl="6" w:tplc="0416000F">
      <w:start w:val="1"/>
      <w:numFmt w:val="decimal"/>
      <w:lvlText w:val="%7."/>
      <w:lvlJc w:val="left"/>
      <w:pPr>
        <w:ind w:left="6090" w:hanging="360"/>
      </w:pPr>
    </w:lvl>
    <w:lvl w:ilvl="7" w:tplc="04160019">
      <w:start w:val="1"/>
      <w:numFmt w:val="lowerLetter"/>
      <w:lvlText w:val="%8."/>
      <w:lvlJc w:val="left"/>
      <w:pPr>
        <w:ind w:left="6810" w:hanging="360"/>
      </w:pPr>
    </w:lvl>
    <w:lvl w:ilvl="8" w:tplc="0416001B">
      <w:start w:val="1"/>
      <w:numFmt w:val="lowerRoman"/>
      <w:lvlText w:val="%9."/>
      <w:lvlJc w:val="right"/>
      <w:pPr>
        <w:ind w:left="7530" w:hanging="180"/>
      </w:pPr>
    </w:lvl>
  </w:abstractNum>
  <w:abstractNum w:abstractNumId="24" w15:restartNumberingAfterBreak="0">
    <w:nsid w:val="55AC6D79"/>
    <w:multiLevelType w:val="multilevel"/>
    <w:tmpl w:val="8020A914"/>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87846F7"/>
    <w:multiLevelType w:val="multilevel"/>
    <w:tmpl w:val="030EA1E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7" w15:restartNumberingAfterBreak="0">
    <w:nsid w:val="5FC60685"/>
    <w:multiLevelType w:val="multilevel"/>
    <w:tmpl w:val="98081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0AA2807"/>
    <w:multiLevelType w:val="multilevel"/>
    <w:tmpl w:val="CAF239B4"/>
    <w:lvl w:ilvl="0">
      <w:start w:val="1"/>
      <w:numFmt w:val="lowerLetter"/>
      <w:lvlText w:val="%1)"/>
      <w:lvlJc w:val="left"/>
      <w:pPr>
        <w:ind w:left="1080" w:hanging="360"/>
      </w:pPr>
      <w:rPr>
        <w:b/>
        <w:color w:val="FF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62C02D9"/>
    <w:multiLevelType w:val="multilevel"/>
    <w:tmpl w:val="758267AA"/>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98318A"/>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FB37FE8"/>
    <w:multiLevelType w:val="multilevel"/>
    <w:tmpl w:val="B8DE959E"/>
    <w:lvl w:ilvl="0">
      <w:start w:val="1"/>
      <w:numFmt w:val="lowerLetter"/>
      <w:lvlText w:val="%1)"/>
      <w:lvlJc w:val="left"/>
      <w:pPr>
        <w:ind w:left="720" w:hanging="360"/>
      </w:pPr>
      <w:rPr>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3734E4A"/>
    <w:multiLevelType w:val="multilevel"/>
    <w:tmpl w:val="482667BC"/>
    <w:lvl w:ilvl="0">
      <w:start w:val="1"/>
      <w:numFmt w:val="lowerLetter"/>
      <w:lvlText w:val="%1)"/>
      <w:lvlJc w:val="left"/>
      <w:pPr>
        <w:ind w:left="720" w:hanging="360"/>
      </w:pPr>
      <w:rPr>
        <w:b/>
        <w:bCs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40A7E5A"/>
    <w:multiLevelType w:val="multilevel"/>
    <w:tmpl w:val="E3A23D98"/>
    <w:numStyleLink w:val="Estilo1"/>
  </w:abstractNum>
  <w:abstractNum w:abstractNumId="36" w15:restartNumberingAfterBreak="0">
    <w:nsid w:val="786D45A9"/>
    <w:multiLevelType w:val="multilevel"/>
    <w:tmpl w:val="6682104C"/>
    <w:numStyleLink w:val="Estilo3"/>
  </w:abstractNum>
  <w:abstractNum w:abstractNumId="37" w15:restartNumberingAfterBreak="0">
    <w:nsid w:val="79BA19B0"/>
    <w:multiLevelType w:val="multilevel"/>
    <w:tmpl w:val="58425D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90494189">
    <w:abstractNumId w:val="0"/>
  </w:num>
  <w:num w:numId="2" w16cid:durableId="1164977377">
    <w:abstractNumId w:val="26"/>
  </w:num>
  <w:num w:numId="3" w16cid:durableId="724453647">
    <w:abstractNumId w:val="18"/>
  </w:num>
  <w:num w:numId="4" w16cid:durableId="812524826">
    <w:abstractNumId w:val="14"/>
  </w:num>
  <w:num w:numId="5" w16cid:durableId="948506468">
    <w:abstractNumId w:val="30"/>
  </w:num>
  <w:num w:numId="6" w16cid:durableId="928544886">
    <w:abstractNumId w:val="33"/>
  </w:num>
  <w:num w:numId="7" w16cid:durableId="1725131229">
    <w:abstractNumId w:val="13"/>
  </w:num>
  <w:num w:numId="8" w16cid:durableId="618144055">
    <w:abstractNumId w:val="19"/>
  </w:num>
  <w:num w:numId="9" w16cid:durableId="1396782958">
    <w:abstractNumId w:val="16"/>
  </w:num>
  <w:num w:numId="10" w16cid:durableId="160509028">
    <w:abstractNumId w:val="21"/>
  </w:num>
  <w:num w:numId="11" w16cid:durableId="1460952089">
    <w:abstractNumId w:val="29"/>
  </w:num>
  <w:num w:numId="12" w16cid:durableId="1488935982">
    <w:abstractNumId w:val="4"/>
  </w:num>
  <w:num w:numId="13" w16cid:durableId="1644577367">
    <w:abstractNumId w:val="9"/>
  </w:num>
  <w:num w:numId="14" w16cid:durableId="684358822">
    <w:abstractNumId w:val="28"/>
  </w:num>
  <w:num w:numId="15" w16cid:durableId="1193492777">
    <w:abstractNumId w:val="11"/>
  </w:num>
  <w:num w:numId="16" w16cid:durableId="2064940385">
    <w:abstractNumId w:val="35"/>
    <w:lvlOverride w:ilvl="0">
      <w:lvl w:ilvl="0">
        <w:start w:val="5"/>
        <w:numFmt w:val="decimal"/>
        <w:lvlText w:val="%1."/>
        <w:lvlJc w:val="left"/>
        <w:pPr>
          <w:ind w:left="720" w:hanging="360"/>
        </w:pPr>
        <w:rPr>
          <w:rFonts w:ascii="Arial" w:hAnsi="Arial" w:cs="Arial" w:hint="default"/>
          <w:b/>
          <w:i w:val="0"/>
          <w:iCs w:val="0"/>
          <w:sz w:val="20"/>
          <w:szCs w:val="20"/>
        </w:rPr>
      </w:lvl>
    </w:lvlOverride>
  </w:num>
  <w:num w:numId="17" w16cid:durableId="1039013483">
    <w:abstractNumId w:val="15"/>
  </w:num>
  <w:num w:numId="18" w16cid:durableId="1663118104">
    <w:abstractNumId w:val="36"/>
  </w:num>
  <w:num w:numId="19" w16cid:durableId="1729840802">
    <w:abstractNumId w:val="32"/>
  </w:num>
  <w:num w:numId="20" w16cid:durableId="1576354114">
    <w:abstractNumId w:val="10"/>
  </w:num>
  <w:num w:numId="21" w16cid:durableId="754520185">
    <w:abstractNumId w:val="31"/>
  </w:num>
  <w:num w:numId="22" w16cid:durableId="1319261859">
    <w:abstractNumId w:val="24"/>
  </w:num>
  <w:num w:numId="23" w16cid:durableId="1720474073">
    <w:abstractNumId w:val="25"/>
  </w:num>
  <w:num w:numId="24" w16cid:durableId="1458986866">
    <w:abstractNumId w:val="12"/>
  </w:num>
  <w:num w:numId="25" w16cid:durableId="14152018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9419509">
    <w:abstractNumId w:val="8"/>
  </w:num>
  <w:num w:numId="27" w16cid:durableId="1465273836">
    <w:abstractNumId w:val="8"/>
  </w:num>
  <w:num w:numId="28" w16cid:durableId="396513579">
    <w:abstractNumId w:val="23"/>
  </w:num>
  <w:num w:numId="29" w16cid:durableId="150371485">
    <w:abstractNumId w:val="22"/>
  </w:num>
  <w:num w:numId="30" w16cid:durableId="1874728311">
    <w:abstractNumId w:val="37"/>
  </w:num>
  <w:num w:numId="31" w16cid:durableId="778839358">
    <w:abstractNumId w:val="27"/>
  </w:num>
  <w:num w:numId="32" w16cid:durableId="1760636406">
    <w:abstractNumId w:val="7"/>
  </w:num>
  <w:num w:numId="33" w16cid:durableId="1713533523">
    <w:abstractNumId w:val="34"/>
  </w:num>
  <w:num w:numId="34" w16cid:durableId="681593522">
    <w:abstractNumId w:val="6"/>
  </w:num>
  <w:num w:numId="35" w16cid:durableId="1464500191">
    <w:abstractNumId w:val="20"/>
  </w:num>
  <w:num w:numId="36" w16cid:durableId="1371103119">
    <w:abstractNumId w:val="17"/>
  </w:num>
  <w:num w:numId="37" w16cid:durableId="452985976">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3795"/>
    <w:rsid w:val="0002546A"/>
    <w:rsid w:val="0006001B"/>
    <w:rsid w:val="0006067D"/>
    <w:rsid w:val="00064326"/>
    <w:rsid w:val="00096714"/>
    <w:rsid w:val="0010253C"/>
    <w:rsid w:val="00103E40"/>
    <w:rsid w:val="00121B77"/>
    <w:rsid w:val="00122458"/>
    <w:rsid w:val="00133D09"/>
    <w:rsid w:val="001371D7"/>
    <w:rsid w:val="001733D6"/>
    <w:rsid w:val="00173D45"/>
    <w:rsid w:val="001758A4"/>
    <w:rsid w:val="00176EF6"/>
    <w:rsid w:val="00183BD7"/>
    <w:rsid w:val="00196907"/>
    <w:rsid w:val="001A5002"/>
    <w:rsid w:val="001C2F95"/>
    <w:rsid w:val="001D067E"/>
    <w:rsid w:val="001D56F4"/>
    <w:rsid w:val="001F3154"/>
    <w:rsid w:val="00202050"/>
    <w:rsid w:val="002056DA"/>
    <w:rsid w:val="0021100C"/>
    <w:rsid w:val="002276B9"/>
    <w:rsid w:val="00233C95"/>
    <w:rsid w:val="002734CD"/>
    <w:rsid w:val="0029157D"/>
    <w:rsid w:val="002D250F"/>
    <w:rsid w:val="002F3264"/>
    <w:rsid w:val="002F3D48"/>
    <w:rsid w:val="003049A4"/>
    <w:rsid w:val="0030509A"/>
    <w:rsid w:val="00312769"/>
    <w:rsid w:val="0031658D"/>
    <w:rsid w:val="00331C4F"/>
    <w:rsid w:val="00340CFC"/>
    <w:rsid w:val="00345306"/>
    <w:rsid w:val="00345D02"/>
    <w:rsid w:val="003836BB"/>
    <w:rsid w:val="003B3EAD"/>
    <w:rsid w:val="003E00B5"/>
    <w:rsid w:val="00400050"/>
    <w:rsid w:val="0041426C"/>
    <w:rsid w:val="00416D80"/>
    <w:rsid w:val="00426A26"/>
    <w:rsid w:val="00435CCE"/>
    <w:rsid w:val="0045766B"/>
    <w:rsid w:val="00460C57"/>
    <w:rsid w:val="00466365"/>
    <w:rsid w:val="00471E1F"/>
    <w:rsid w:val="00474AB0"/>
    <w:rsid w:val="00483EEB"/>
    <w:rsid w:val="004B2F4E"/>
    <w:rsid w:val="004D31C4"/>
    <w:rsid w:val="004E7598"/>
    <w:rsid w:val="004F73BC"/>
    <w:rsid w:val="005033FC"/>
    <w:rsid w:val="00511041"/>
    <w:rsid w:val="00526BA8"/>
    <w:rsid w:val="00542064"/>
    <w:rsid w:val="0054640D"/>
    <w:rsid w:val="005521FA"/>
    <w:rsid w:val="00563157"/>
    <w:rsid w:val="00571582"/>
    <w:rsid w:val="00582E0D"/>
    <w:rsid w:val="00585B2E"/>
    <w:rsid w:val="00597728"/>
    <w:rsid w:val="005B4514"/>
    <w:rsid w:val="006377B3"/>
    <w:rsid w:val="00643C6C"/>
    <w:rsid w:val="00656244"/>
    <w:rsid w:val="00667100"/>
    <w:rsid w:val="00677525"/>
    <w:rsid w:val="006A71FE"/>
    <w:rsid w:val="006B71A6"/>
    <w:rsid w:val="006D3B22"/>
    <w:rsid w:val="006E005E"/>
    <w:rsid w:val="00704CEA"/>
    <w:rsid w:val="0070637D"/>
    <w:rsid w:val="00707CBE"/>
    <w:rsid w:val="00730DE9"/>
    <w:rsid w:val="0076195A"/>
    <w:rsid w:val="007713AF"/>
    <w:rsid w:val="00771A37"/>
    <w:rsid w:val="0078368C"/>
    <w:rsid w:val="00784DBA"/>
    <w:rsid w:val="007943EF"/>
    <w:rsid w:val="00797E0C"/>
    <w:rsid w:val="007A2C7D"/>
    <w:rsid w:val="007C3B0F"/>
    <w:rsid w:val="007C61E5"/>
    <w:rsid w:val="007E138F"/>
    <w:rsid w:val="007E1A53"/>
    <w:rsid w:val="007F2A2C"/>
    <w:rsid w:val="00814AB5"/>
    <w:rsid w:val="00815DE0"/>
    <w:rsid w:val="008232AE"/>
    <w:rsid w:val="00834C4F"/>
    <w:rsid w:val="0085541C"/>
    <w:rsid w:val="00855C84"/>
    <w:rsid w:val="008666D4"/>
    <w:rsid w:val="0087301E"/>
    <w:rsid w:val="00887A06"/>
    <w:rsid w:val="00891183"/>
    <w:rsid w:val="0089232F"/>
    <w:rsid w:val="008D092A"/>
    <w:rsid w:val="008D11C3"/>
    <w:rsid w:val="008F6611"/>
    <w:rsid w:val="00906AFD"/>
    <w:rsid w:val="009140B3"/>
    <w:rsid w:val="00914530"/>
    <w:rsid w:val="009145B7"/>
    <w:rsid w:val="009330EE"/>
    <w:rsid w:val="00934980"/>
    <w:rsid w:val="009415FC"/>
    <w:rsid w:val="009453CA"/>
    <w:rsid w:val="00974990"/>
    <w:rsid w:val="009854D0"/>
    <w:rsid w:val="00985ECB"/>
    <w:rsid w:val="009902B3"/>
    <w:rsid w:val="00992AA3"/>
    <w:rsid w:val="00993B23"/>
    <w:rsid w:val="009A1357"/>
    <w:rsid w:val="009A6C9D"/>
    <w:rsid w:val="009B795B"/>
    <w:rsid w:val="009D2F59"/>
    <w:rsid w:val="009F076E"/>
    <w:rsid w:val="00A05A1B"/>
    <w:rsid w:val="00A12A4A"/>
    <w:rsid w:val="00A27C2E"/>
    <w:rsid w:val="00A44BC0"/>
    <w:rsid w:val="00A56B2E"/>
    <w:rsid w:val="00A67787"/>
    <w:rsid w:val="00A77538"/>
    <w:rsid w:val="00A7777B"/>
    <w:rsid w:val="00A77D95"/>
    <w:rsid w:val="00A9433A"/>
    <w:rsid w:val="00AA53A6"/>
    <w:rsid w:val="00AB2FFA"/>
    <w:rsid w:val="00AB4569"/>
    <w:rsid w:val="00AB5A61"/>
    <w:rsid w:val="00AD034C"/>
    <w:rsid w:val="00AD041B"/>
    <w:rsid w:val="00AD5E7E"/>
    <w:rsid w:val="00B101D5"/>
    <w:rsid w:val="00B12F3F"/>
    <w:rsid w:val="00B14745"/>
    <w:rsid w:val="00B31EC0"/>
    <w:rsid w:val="00B36F21"/>
    <w:rsid w:val="00B44446"/>
    <w:rsid w:val="00B5605E"/>
    <w:rsid w:val="00B81F23"/>
    <w:rsid w:val="00BB75BA"/>
    <w:rsid w:val="00BF5619"/>
    <w:rsid w:val="00C02321"/>
    <w:rsid w:val="00C23C68"/>
    <w:rsid w:val="00C31632"/>
    <w:rsid w:val="00C36A73"/>
    <w:rsid w:val="00C44637"/>
    <w:rsid w:val="00C654E5"/>
    <w:rsid w:val="00C740FC"/>
    <w:rsid w:val="00C81690"/>
    <w:rsid w:val="00C826F4"/>
    <w:rsid w:val="00CA2440"/>
    <w:rsid w:val="00CA3144"/>
    <w:rsid w:val="00CB0108"/>
    <w:rsid w:val="00CB6AAF"/>
    <w:rsid w:val="00CC10C9"/>
    <w:rsid w:val="00CC1DE7"/>
    <w:rsid w:val="00D22090"/>
    <w:rsid w:val="00D4020A"/>
    <w:rsid w:val="00D50982"/>
    <w:rsid w:val="00D57274"/>
    <w:rsid w:val="00D63795"/>
    <w:rsid w:val="00D64542"/>
    <w:rsid w:val="00D8523D"/>
    <w:rsid w:val="00DA3955"/>
    <w:rsid w:val="00DC4DAB"/>
    <w:rsid w:val="00DE4D29"/>
    <w:rsid w:val="00DF79DE"/>
    <w:rsid w:val="00E06E4C"/>
    <w:rsid w:val="00E154DB"/>
    <w:rsid w:val="00E265A5"/>
    <w:rsid w:val="00E354AD"/>
    <w:rsid w:val="00E5673D"/>
    <w:rsid w:val="00E6107E"/>
    <w:rsid w:val="00E72A40"/>
    <w:rsid w:val="00E80B8A"/>
    <w:rsid w:val="00E90832"/>
    <w:rsid w:val="00E97789"/>
    <w:rsid w:val="00EB1B83"/>
    <w:rsid w:val="00EB1BF9"/>
    <w:rsid w:val="00EB662A"/>
    <w:rsid w:val="00EC4B45"/>
    <w:rsid w:val="00EF3E33"/>
    <w:rsid w:val="00EF7D48"/>
    <w:rsid w:val="00F20E39"/>
    <w:rsid w:val="00F217C5"/>
    <w:rsid w:val="00F5419E"/>
    <w:rsid w:val="00F90F2C"/>
    <w:rsid w:val="00FA5C36"/>
    <w:rsid w:val="00FA5FC7"/>
    <w:rsid w:val="00FB1870"/>
    <w:rsid w:val="00FC5972"/>
    <w:rsid w:val="00FC7F3D"/>
    <w:rsid w:val="00FE02FC"/>
    <w:rsid w:val="00FE5A45"/>
    <w:rsid w:val="00FF00F3"/>
    <w:rsid w:val="00FF09DB"/>
    <w:rsid w:val="00FF5F0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5A848"/>
  <w15:docId w15:val="{00ABBF0C-4CA4-4CAD-8FD5-A70B3B300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4C"/>
    <w:pPr>
      <w:spacing w:after="200" w:line="276" w:lineRule="auto"/>
    </w:pPr>
    <w:rPr>
      <w:rFonts w:ascii="Calibri" w:eastAsia="Calibri" w:hAnsi="Calibri" w:cs="Times New Roman"/>
      <w:kern w:val="0"/>
      <w:sz w:val="22"/>
      <w:szCs w:val="22"/>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rsid w:val="00D63795"/>
    <w:rPr>
      <w:rFonts w:ascii="Calibri" w:eastAsia="Calibri" w:hAnsi="Calibri" w:cs="Times New Roman"/>
      <w:kern w:val="0"/>
      <w:sz w:val="22"/>
      <w:szCs w:val="22"/>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39"/>
    <w:rsid w:val="00D63795"/>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customStyle="1" w:styleId="MenoPendente1">
    <w:name w:val="Menção Pendente1"/>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link w:val="Nvel2-RedChar"/>
    <w:qFormat/>
    <w:rsid w:val="00D63795"/>
    <w:pPr>
      <w:numPr>
        <w:ilvl w:val="1"/>
        <w:numId w:val="4"/>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 w:type="character" w:styleId="Refdecomentrio">
    <w:name w:val="annotation reference"/>
    <w:basedOn w:val="Fontepargpadro"/>
    <w:unhideWhenUsed/>
    <w:qFormat/>
    <w:rsid w:val="00133D09"/>
    <w:rPr>
      <w:sz w:val="16"/>
      <w:szCs w:val="16"/>
    </w:rPr>
  </w:style>
  <w:style w:type="paragraph" w:styleId="Textodenotaderodap">
    <w:name w:val="footnote text"/>
    <w:basedOn w:val="Normal"/>
    <w:link w:val="TextodenotaderodapChar"/>
    <w:uiPriority w:val="99"/>
    <w:semiHidden/>
    <w:unhideWhenUsed/>
    <w:rsid w:val="00FC7F3D"/>
    <w:pPr>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FC7F3D"/>
    <w:rPr>
      <w:kern w:val="0"/>
      <w:sz w:val="20"/>
      <w:szCs w:val="20"/>
    </w:rPr>
  </w:style>
  <w:style w:type="character" w:styleId="Refdenotaderodap">
    <w:name w:val="footnote reference"/>
    <w:basedOn w:val="Fontepargpadro"/>
    <w:uiPriority w:val="99"/>
    <w:semiHidden/>
    <w:unhideWhenUsed/>
    <w:rsid w:val="00FC7F3D"/>
    <w:rPr>
      <w:vertAlign w:val="superscript"/>
    </w:rPr>
  </w:style>
  <w:style w:type="character" w:customStyle="1" w:styleId="Nvel2-RedChar">
    <w:name w:val="Nível 2 -Red Char"/>
    <w:basedOn w:val="Fontepargpadro"/>
    <w:link w:val="Nvel2-Red"/>
    <w:rsid w:val="00FB1870"/>
    <w:rPr>
      <w:rFonts w:ascii="Arial" w:eastAsiaTheme="minorEastAsia" w:hAnsi="Arial" w:cs="Arial"/>
      <w:i/>
      <w:iCs/>
      <w:color w:val="FF0000"/>
      <w:kern w:val="0"/>
      <w:sz w:val="20"/>
      <w:szCs w:val="20"/>
      <w:lang w:eastAsia="pt-BR"/>
    </w:rPr>
  </w:style>
  <w:style w:type="numbering" w:customStyle="1" w:styleId="Estilo1">
    <w:name w:val="Estilo1"/>
    <w:uiPriority w:val="99"/>
    <w:rsid w:val="00FB1870"/>
    <w:pPr>
      <w:numPr>
        <w:numId w:val="15"/>
      </w:numPr>
    </w:pPr>
  </w:style>
  <w:style w:type="numbering" w:customStyle="1" w:styleId="Estilo3">
    <w:name w:val="Estilo3"/>
    <w:uiPriority w:val="99"/>
    <w:rsid w:val="00FB1870"/>
    <w:pPr>
      <w:numPr>
        <w:numId w:val="17"/>
      </w:numPr>
    </w:pPr>
  </w:style>
  <w:style w:type="character" w:customStyle="1" w:styleId="MenoPendente2">
    <w:name w:val="Menção Pendente2"/>
    <w:basedOn w:val="Fontepargpadro"/>
    <w:uiPriority w:val="99"/>
    <w:semiHidden/>
    <w:unhideWhenUsed/>
    <w:rsid w:val="00426A26"/>
    <w:rPr>
      <w:color w:val="605E5C"/>
      <w:shd w:val="clear" w:color="auto" w:fill="E1DFDD"/>
    </w:rPr>
  </w:style>
  <w:style w:type="table" w:customStyle="1" w:styleId="Tabelacomgrade1">
    <w:name w:val="Tabela com grade1"/>
    <w:basedOn w:val="Tabelanormal"/>
    <w:next w:val="Tabelacomgrade"/>
    <w:uiPriority w:val="39"/>
    <w:rsid w:val="00FF00F3"/>
    <w:pPr>
      <w:spacing w:after="0" w:line="240" w:lineRule="auto"/>
    </w:pPr>
    <w:rPr>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3403">
      <w:bodyDiv w:val="1"/>
      <w:marLeft w:val="0"/>
      <w:marRight w:val="0"/>
      <w:marTop w:val="0"/>
      <w:marBottom w:val="0"/>
      <w:divBdr>
        <w:top w:val="none" w:sz="0" w:space="0" w:color="auto"/>
        <w:left w:val="none" w:sz="0" w:space="0" w:color="auto"/>
        <w:bottom w:val="none" w:sz="0" w:space="0" w:color="auto"/>
        <w:right w:val="none" w:sz="0" w:space="0" w:color="auto"/>
      </w:divBdr>
    </w:div>
    <w:div w:id="52167738">
      <w:bodyDiv w:val="1"/>
      <w:marLeft w:val="0"/>
      <w:marRight w:val="0"/>
      <w:marTop w:val="0"/>
      <w:marBottom w:val="0"/>
      <w:divBdr>
        <w:top w:val="none" w:sz="0" w:space="0" w:color="auto"/>
        <w:left w:val="none" w:sz="0" w:space="0" w:color="auto"/>
        <w:bottom w:val="none" w:sz="0" w:space="0" w:color="auto"/>
        <w:right w:val="none" w:sz="0" w:space="0" w:color="auto"/>
      </w:divBdr>
    </w:div>
    <w:div w:id="66345010">
      <w:bodyDiv w:val="1"/>
      <w:marLeft w:val="0"/>
      <w:marRight w:val="0"/>
      <w:marTop w:val="0"/>
      <w:marBottom w:val="0"/>
      <w:divBdr>
        <w:top w:val="none" w:sz="0" w:space="0" w:color="auto"/>
        <w:left w:val="none" w:sz="0" w:space="0" w:color="auto"/>
        <w:bottom w:val="none" w:sz="0" w:space="0" w:color="auto"/>
        <w:right w:val="none" w:sz="0" w:space="0" w:color="auto"/>
      </w:divBdr>
    </w:div>
    <w:div w:id="137695337">
      <w:bodyDiv w:val="1"/>
      <w:marLeft w:val="0"/>
      <w:marRight w:val="0"/>
      <w:marTop w:val="0"/>
      <w:marBottom w:val="0"/>
      <w:divBdr>
        <w:top w:val="none" w:sz="0" w:space="0" w:color="auto"/>
        <w:left w:val="none" w:sz="0" w:space="0" w:color="auto"/>
        <w:bottom w:val="none" w:sz="0" w:space="0" w:color="auto"/>
        <w:right w:val="none" w:sz="0" w:space="0" w:color="auto"/>
      </w:divBdr>
    </w:div>
    <w:div w:id="188956297">
      <w:bodyDiv w:val="1"/>
      <w:marLeft w:val="0"/>
      <w:marRight w:val="0"/>
      <w:marTop w:val="0"/>
      <w:marBottom w:val="0"/>
      <w:divBdr>
        <w:top w:val="none" w:sz="0" w:space="0" w:color="auto"/>
        <w:left w:val="none" w:sz="0" w:space="0" w:color="auto"/>
        <w:bottom w:val="none" w:sz="0" w:space="0" w:color="auto"/>
        <w:right w:val="none" w:sz="0" w:space="0" w:color="auto"/>
      </w:divBdr>
    </w:div>
    <w:div w:id="203449156">
      <w:bodyDiv w:val="1"/>
      <w:marLeft w:val="0"/>
      <w:marRight w:val="0"/>
      <w:marTop w:val="0"/>
      <w:marBottom w:val="0"/>
      <w:divBdr>
        <w:top w:val="none" w:sz="0" w:space="0" w:color="auto"/>
        <w:left w:val="none" w:sz="0" w:space="0" w:color="auto"/>
        <w:bottom w:val="none" w:sz="0" w:space="0" w:color="auto"/>
        <w:right w:val="none" w:sz="0" w:space="0" w:color="auto"/>
      </w:divBdr>
    </w:div>
    <w:div w:id="248274903">
      <w:bodyDiv w:val="1"/>
      <w:marLeft w:val="0"/>
      <w:marRight w:val="0"/>
      <w:marTop w:val="0"/>
      <w:marBottom w:val="0"/>
      <w:divBdr>
        <w:top w:val="none" w:sz="0" w:space="0" w:color="auto"/>
        <w:left w:val="none" w:sz="0" w:space="0" w:color="auto"/>
        <w:bottom w:val="none" w:sz="0" w:space="0" w:color="auto"/>
        <w:right w:val="none" w:sz="0" w:space="0" w:color="auto"/>
      </w:divBdr>
    </w:div>
    <w:div w:id="260188538">
      <w:bodyDiv w:val="1"/>
      <w:marLeft w:val="0"/>
      <w:marRight w:val="0"/>
      <w:marTop w:val="0"/>
      <w:marBottom w:val="0"/>
      <w:divBdr>
        <w:top w:val="none" w:sz="0" w:space="0" w:color="auto"/>
        <w:left w:val="none" w:sz="0" w:space="0" w:color="auto"/>
        <w:bottom w:val="none" w:sz="0" w:space="0" w:color="auto"/>
        <w:right w:val="none" w:sz="0" w:space="0" w:color="auto"/>
      </w:divBdr>
    </w:div>
    <w:div w:id="456875756">
      <w:bodyDiv w:val="1"/>
      <w:marLeft w:val="0"/>
      <w:marRight w:val="0"/>
      <w:marTop w:val="0"/>
      <w:marBottom w:val="0"/>
      <w:divBdr>
        <w:top w:val="none" w:sz="0" w:space="0" w:color="auto"/>
        <w:left w:val="none" w:sz="0" w:space="0" w:color="auto"/>
        <w:bottom w:val="none" w:sz="0" w:space="0" w:color="auto"/>
        <w:right w:val="none" w:sz="0" w:space="0" w:color="auto"/>
      </w:divBdr>
    </w:div>
    <w:div w:id="503475281">
      <w:bodyDiv w:val="1"/>
      <w:marLeft w:val="0"/>
      <w:marRight w:val="0"/>
      <w:marTop w:val="0"/>
      <w:marBottom w:val="0"/>
      <w:divBdr>
        <w:top w:val="none" w:sz="0" w:space="0" w:color="auto"/>
        <w:left w:val="none" w:sz="0" w:space="0" w:color="auto"/>
        <w:bottom w:val="none" w:sz="0" w:space="0" w:color="auto"/>
        <w:right w:val="none" w:sz="0" w:space="0" w:color="auto"/>
      </w:divBdr>
    </w:div>
    <w:div w:id="581135849">
      <w:bodyDiv w:val="1"/>
      <w:marLeft w:val="0"/>
      <w:marRight w:val="0"/>
      <w:marTop w:val="0"/>
      <w:marBottom w:val="0"/>
      <w:divBdr>
        <w:top w:val="none" w:sz="0" w:space="0" w:color="auto"/>
        <w:left w:val="none" w:sz="0" w:space="0" w:color="auto"/>
        <w:bottom w:val="none" w:sz="0" w:space="0" w:color="auto"/>
        <w:right w:val="none" w:sz="0" w:space="0" w:color="auto"/>
      </w:divBdr>
    </w:div>
    <w:div w:id="729960311">
      <w:bodyDiv w:val="1"/>
      <w:marLeft w:val="0"/>
      <w:marRight w:val="0"/>
      <w:marTop w:val="0"/>
      <w:marBottom w:val="0"/>
      <w:divBdr>
        <w:top w:val="none" w:sz="0" w:space="0" w:color="auto"/>
        <w:left w:val="none" w:sz="0" w:space="0" w:color="auto"/>
        <w:bottom w:val="none" w:sz="0" w:space="0" w:color="auto"/>
        <w:right w:val="none" w:sz="0" w:space="0" w:color="auto"/>
      </w:divBdr>
    </w:div>
    <w:div w:id="735398259">
      <w:bodyDiv w:val="1"/>
      <w:marLeft w:val="0"/>
      <w:marRight w:val="0"/>
      <w:marTop w:val="0"/>
      <w:marBottom w:val="0"/>
      <w:divBdr>
        <w:top w:val="none" w:sz="0" w:space="0" w:color="auto"/>
        <w:left w:val="none" w:sz="0" w:space="0" w:color="auto"/>
        <w:bottom w:val="none" w:sz="0" w:space="0" w:color="auto"/>
        <w:right w:val="none" w:sz="0" w:space="0" w:color="auto"/>
      </w:divBdr>
    </w:div>
    <w:div w:id="736325232">
      <w:bodyDiv w:val="1"/>
      <w:marLeft w:val="0"/>
      <w:marRight w:val="0"/>
      <w:marTop w:val="0"/>
      <w:marBottom w:val="0"/>
      <w:divBdr>
        <w:top w:val="none" w:sz="0" w:space="0" w:color="auto"/>
        <w:left w:val="none" w:sz="0" w:space="0" w:color="auto"/>
        <w:bottom w:val="none" w:sz="0" w:space="0" w:color="auto"/>
        <w:right w:val="none" w:sz="0" w:space="0" w:color="auto"/>
      </w:divBdr>
    </w:div>
    <w:div w:id="774910682">
      <w:bodyDiv w:val="1"/>
      <w:marLeft w:val="0"/>
      <w:marRight w:val="0"/>
      <w:marTop w:val="0"/>
      <w:marBottom w:val="0"/>
      <w:divBdr>
        <w:top w:val="none" w:sz="0" w:space="0" w:color="auto"/>
        <w:left w:val="none" w:sz="0" w:space="0" w:color="auto"/>
        <w:bottom w:val="none" w:sz="0" w:space="0" w:color="auto"/>
        <w:right w:val="none" w:sz="0" w:space="0" w:color="auto"/>
      </w:divBdr>
    </w:div>
    <w:div w:id="862354939">
      <w:bodyDiv w:val="1"/>
      <w:marLeft w:val="0"/>
      <w:marRight w:val="0"/>
      <w:marTop w:val="0"/>
      <w:marBottom w:val="0"/>
      <w:divBdr>
        <w:top w:val="none" w:sz="0" w:space="0" w:color="auto"/>
        <w:left w:val="none" w:sz="0" w:space="0" w:color="auto"/>
        <w:bottom w:val="none" w:sz="0" w:space="0" w:color="auto"/>
        <w:right w:val="none" w:sz="0" w:space="0" w:color="auto"/>
      </w:divBdr>
    </w:div>
    <w:div w:id="961115689">
      <w:bodyDiv w:val="1"/>
      <w:marLeft w:val="0"/>
      <w:marRight w:val="0"/>
      <w:marTop w:val="0"/>
      <w:marBottom w:val="0"/>
      <w:divBdr>
        <w:top w:val="none" w:sz="0" w:space="0" w:color="auto"/>
        <w:left w:val="none" w:sz="0" w:space="0" w:color="auto"/>
        <w:bottom w:val="none" w:sz="0" w:space="0" w:color="auto"/>
        <w:right w:val="none" w:sz="0" w:space="0" w:color="auto"/>
      </w:divBdr>
    </w:div>
    <w:div w:id="968627947">
      <w:bodyDiv w:val="1"/>
      <w:marLeft w:val="0"/>
      <w:marRight w:val="0"/>
      <w:marTop w:val="0"/>
      <w:marBottom w:val="0"/>
      <w:divBdr>
        <w:top w:val="none" w:sz="0" w:space="0" w:color="auto"/>
        <w:left w:val="none" w:sz="0" w:space="0" w:color="auto"/>
        <w:bottom w:val="none" w:sz="0" w:space="0" w:color="auto"/>
        <w:right w:val="none" w:sz="0" w:space="0" w:color="auto"/>
      </w:divBdr>
    </w:div>
    <w:div w:id="1017196588">
      <w:bodyDiv w:val="1"/>
      <w:marLeft w:val="0"/>
      <w:marRight w:val="0"/>
      <w:marTop w:val="0"/>
      <w:marBottom w:val="0"/>
      <w:divBdr>
        <w:top w:val="none" w:sz="0" w:space="0" w:color="auto"/>
        <w:left w:val="none" w:sz="0" w:space="0" w:color="auto"/>
        <w:bottom w:val="none" w:sz="0" w:space="0" w:color="auto"/>
        <w:right w:val="none" w:sz="0" w:space="0" w:color="auto"/>
      </w:divBdr>
    </w:div>
    <w:div w:id="1026255436">
      <w:bodyDiv w:val="1"/>
      <w:marLeft w:val="0"/>
      <w:marRight w:val="0"/>
      <w:marTop w:val="0"/>
      <w:marBottom w:val="0"/>
      <w:divBdr>
        <w:top w:val="none" w:sz="0" w:space="0" w:color="auto"/>
        <w:left w:val="none" w:sz="0" w:space="0" w:color="auto"/>
        <w:bottom w:val="none" w:sz="0" w:space="0" w:color="auto"/>
        <w:right w:val="none" w:sz="0" w:space="0" w:color="auto"/>
      </w:divBdr>
    </w:div>
    <w:div w:id="1185900914">
      <w:bodyDiv w:val="1"/>
      <w:marLeft w:val="0"/>
      <w:marRight w:val="0"/>
      <w:marTop w:val="0"/>
      <w:marBottom w:val="0"/>
      <w:divBdr>
        <w:top w:val="none" w:sz="0" w:space="0" w:color="auto"/>
        <w:left w:val="none" w:sz="0" w:space="0" w:color="auto"/>
        <w:bottom w:val="none" w:sz="0" w:space="0" w:color="auto"/>
        <w:right w:val="none" w:sz="0" w:space="0" w:color="auto"/>
      </w:divBdr>
    </w:div>
    <w:div w:id="1216889781">
      <w:bodyDiv w:val="1"/>
      <w:marLeft w:val="0"/>
      <w:marRight w:val="0"/>
      <w:marTop w:val="0"/>
      <w:marBottom w:val="0"/>
      <w:divBdr>
        <w:top w:val="none" w:sz="0" w:space="0" w:color="auto"/>
        <w:left w:val="none" w:sz="0" w:space="0" w:color="auto"/>
        <w:bottom w:val="none" w:sz="0" w:space="0" w:color="auto"/>
        <w:right w:val="none" w:sz="0" w:space="0" w:color="auto"/>
      </w:divBdr>
    </w:div>
    <w:div w:id="1217278199">
      <w:bodyDiv w:val="1"/>
      <w:marLeft w:val="0"/>
      <w:marRight w:val="0"/>
      <w:marTop w:val="0"/>
      <w:marBottom w:val="0"/>
      <w:divBdr>
        <w:top w:val="none" w:sz="0" w:space="0" w:color="auto"/>
        <w:left w:val="none" w:sz="0" w:space="0" w:color="auto"/>
        <w:bottom w:val="none" w:sz="0" w:space="0" w:color="auto"/>
        <w:right w:val="none" w:sz="0" w:space="0" w:color="auto"/>
      </w:divBdr>
    </w:div>
    <w:div w:id="1243374443">
      <w:bodyDiv w:val="1"/>
      <w:marLeft w:val="0"/>
      <w:marRight w:val="0"/>
      <w:marTop w:val="0"/>
      <w:marBottom w:val="0"/>
      <w:divBdr>
        <w:top w:val="none" w:sz="0" w:space="0" w:color="auto"/>
        <w:left w:val="none" w:sz="0" w:space="0" w:color="auto"/>
        <w:bottom w:val="none" w:sz="0" w:space="0" w:color="auto"/>
        <w:right w:val="none" w:sz="0" w:space="0" w:color="auto"/>
      </w:divBdr>
    </w:div>
    <w:div w:id="1281299628">
      <w:bodyDiv w:val="1"/>
      <w:marLeft w:val="0"/>
      <w:marRight w:val="0"/>
      <w:marTop w:val="0"/>
      <w:marBottom w:val="0"/>
      <w:divBdr>
        <w:top w:val="none" w:sz="0" w:space="0" w:color="auto"/>
        <w:left w:val="none" w:sz="0" w:space="0" w:color="auto"/>
        <w:bottom w:val="none" w:sz="0" w:space="0" w:color="auto"/>
        <w:right w:val="none" w:sz="0" w:space="0" w:color="auto"/>
      </w:divBdr>
    </w:div>
    <w:div w:id="1335380249">
      <w:bodyDiv w:val="1"/>
      <w:marLeft w:val="0"/>
      <w:marRight w:val="0"/>
      <w:marTop w:val="0"/>
      <w:marBottom w:val="0"/>
      <w:divBdr>
        <w:top w:val="none" w:sz="0" w:space="0" w:color="auto"/>
        <w:left w:val="none" w:sz="0" w:space="0" w:color="auto"/>
        <w:bottom w:val="none" w:sz="0" w:space="0" w:color="auto"/>
        <w:right w:val="none" w:sz="0" w:space="0" w:color="auto"/>
      </w:divBdr>
    </w:div>
    <w:div w:id="1393119775">
      <w:bodyDiv w:val="1"/>
      <w:marLeft w:val="0"/>
      <w:marRight w:val="0"/>
      <w:marTop w:val="0"/>
      <w:marBottom w:val="0"/>
      <w:divBdr>
        <w:top w:val="none" w:sz="0" w:space="0" w:color="auto"/>
        <w:left w:val="none" w:sz="0" w:space="0" w:color="auto"/>
        <w:bottom w:val="none" w:sz="0" w:space="0" w:color="auto"/>
        <w:right w:val="none" w:sz="0" w:space="0" w:color="auto"/>
      </w:divBdr>
    </w:div>
    <w:div w:id="1443451488">
      <w:bodyDiv w:val="1"/>
      <w:marLeft w:val="0"/>
      <w:marRight w:val="0"/>
      <w:marTop w:val="0"/>
      <w:marBottom w:val="0"/>
      <w:divBdr>
        <w:top w:val="none" w:sz="0" w:space="0" w:color="auto"/>
        <w:left w:val="none" w:sz="0" w:space="0" w:color="auto"/>
        <w:bottom w:val="none" w:sz="0" w:space="0" w:color="auto"/>
        <w:right w:val="none" w:sz="0" w:space="0" w:color="auto"/>
      </w:divBdr>
    </w:div>
    <w:div w:id="1448499918">
      <w:bodyDiv w:val="1"/>
      <w:marLeft w:val="0"/>
      <w:marRight w:val="0"/>
      <w:marTop w:val="0"/>
      <w:marBottom w:val="0"/>
      <w:divBdr>
        <w:top w:val="none" w:sz="0" w:space="0" w:color="auto"/>
        <w:left w:val="none" w:sz="0" w:space="0" w:color="auto"/>
        <w:bottom w:val="none" w:sz="0" w:space="0" w:color="auto"/>
        <w:right w:val="none" w:sz="0" w:space="0" w:color="auto"/>
      </w:divBdr>
    </w:div>
    <w:div w:id="1490634798">
      <w:bodyDiv w:val="1"/>
      <w:marLeft w:val="0"/>
      <w:marRight w:val="0"/>
      <w:marTop w:val="0"/>
      <w:marBottom w:val="0"/>
      <w:divBdr>
        <w:top w:val="none" w:sz="0" w:space="0" w:color="auto"/>
        <w:left w:val="none" w:sz="0" w:space="0" w:color="auto"/>
        <w:bottom w:val="none" w:sz="0" w:space="0" w:color="auto"/>
        <w:right w:val="none" w:sz="0" w:space="0" w:color="auto"/>
      </w:divBdr>
    </w:div>
    <w:div w:id="1588071121">
      <w:bodyDiv w:val="1"/>
      <w:marLeft w:val="0"/>
      <w:marRight w:val="0"/>
      <w:marTop w:val="0"/>
      <w:marBottom w:val="0"/>
      <w:divBdr>
        <w:top w:val="none" w:sz="0" w:space="0" w:color="auto"/>
        <w:left w:val="none" w:sz="0" w:space="0" w:color="auto"/>
        <w:bottom w:val="none" w:sz="0" w:space="0" w:color="auto"/>
        <w:right w:val="none" w:sz="0" w:space="0" w:color="auto"/>
      </w:divBdr>
      <w:divsChild>
        <w:div w:id="547298671">
          <w:marLeft w:val="0"/>
          <w:marRight w:val="0"/>
          <w:marTop w:val="100"/>
          <w:marBottom w:val="100"/>
          <w:divBdr>
            <w:top w:val="none" w:sz="0" w:space="0" w:color="auto"/>
            <w:left w:val="none" w:sz="0" w:space="0" w:color="auto"/>
            <w:bottom w:val="none" w:sz="0" w:space="0" w:color="auto"/>
            <w:right w:val="none" w:sz="0" w:space="0" w:color="auto"/>
          </w:divBdr>
          <w:divsChild>
            <w:div w:id="1639992846">
              <w:marLeft w:val="0"/>
              <w:marRight w:val="0"/>
              <w:marTop w:val="0"/>
              <w:marBottom w:val="0"/>
              <w:divBdr>
                <w:top w:val="none" w:sz="0" w:space="0" w:color="auto"/>
                <w:left w:val="none" w:sz="0" w:space="0" w:color="auto"/>
                <w:bottom w:val="none" w:sz="0" w:space="0" w:color="auto"/>
                <w:right w:val="none" w:sz="0" w:space="0" w:color="auto"/>
              </w:divBdr>
              <w:divsChild>
                <w:div w:id="139835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93942">
      <w:bodyDiv w:val="1"/>
      <w:marLeft w:val="0"/>
      <w:marRight w:val="0"/>
      <w:marTop w:val="0"/>
      <w:marBottom w:val="0"/>
      <w:divBdr>
        <w:top w:val="none" w:sz="0" w:space="0" w:color="auto"/>
        <w:left w:val="none" w:sz="0" w:space="0" w:color="auto"/>
        <w:bottom w:val="none" w:sz="0" w:space="0" w:color="auto"/>
        <w:right w:val="none" w:sz="0" w:space="0" w:color="auto"/>
      </w:divBdr>
    </w:div>
    <w:div w:id="1612784155">
      <w:bodyDiv w:val="1"/>
      <w:marLeft w:val="0"/>
      <w:marRight w:val="0"/>
      <w:marTop w:val="0"/>
      <w:marBottom w:val="0"/>
      <w:divBdr>
        <w:top w:val="none" w:sz="0" w:space="0" w:color="auto"/>
        <w:left w:val="none" w:sz="0" w:space="0" w:color="auto"/>
        <w:bottom w:val="none" w:sz="0" w:space="0" w:color="auto"/>
        <w:right w:val="none" w:sz="0" w:space="0" w:color="auto"/>
      </w:divBdr>
      <w:divsChild>
        <w:div w:id="351028663">
          <w:marLeft w:val="0"/>
          <w:marRight w:val="0"/>
          <w:marTop w:val="100"/>
          <w:marBottom w:val="100"/>
          <w:divBdr>
            <w:top w:val="none" w:sz="0" w:space="0" w:color="auto"/>
            <w:left w:val="none" w:sz="0" w:space="0" w:color="auto"/>
            <w:bottom w:val="none" w:sz="0" w:space="0" w:color="auto"/>
            <w:right w:val="none" w:sz="0" w:space="0" w:color="auto"/>
          </w:divBdr>
          <w:divsChild>
            <w:div w:id="1535338794">
              <w:marLeft w:val="0"/>
              <w:marRight w:val="0"/>
              <w:marTop w:val="0"/>
              <w:marBottom w:val="0"/>
              <w:divBdr>
                <w:top w:val="none" w:sz="0" w:space="0" w:color="auto"/>
                <w:left w:val="none" w:sz="0" w:space="0" w:color="auto"/>
                <w:bottom w:val="none" w:sz="0" w:space="0" w:color="auto"/>
                <w:right w:val="none" w:sz="0" w:space="0" w:color="auto"/>
              </w:divBdr>
              <w:divsChild>
                <w:div w:id="1245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02031">
      <w:bodyDiv w:val="1"/>
      <w:marLeft w:val="0"/>
      <w:marRight w:val="0"/>
      <w:marTop w:val="0"/>
      <w:marBottom w:val="0"/>
      <w:divBdr>
        <w:top w:val="none" w:sz="0" w:space="0" w:color="auto"/>
        <w:left w:val="none" w:sz="0" w:space="0" w:color="auto"/>
        <w:bottom w:val="none" w:sz="0" w:space="0" w:color="auto"/>
        <w:right w:val="none" w:sz="0" w:space="0" w:color="auto"/>
      </w:divBdr>
    </w:div>
    <w:div w:id="1686519427">
      <w:bodyDiv w:val="1"/>
      <w:marLeft w:val="0"/>
      <w:marRight w:val="0"/>
      <w:marTop w:val="0"/>
      <w:marBottom w:val="0"/>
      <w:divBdr>
        <w:top w:val="none" w:sz="0" w:space="0" w:color="auto"/>
        <w:left w:val="none" w:sz="0" w:space="0" w:color="auto"/>
        <w:bottom w:val="none" w:sz="0" w:space="0" w:color="auto"/>
        <w:right w:val="none" w:sz="0" w:space="0" w:color="auto"/>
      </w:divBdr>
    </w:div>
    <w:div w:id="1873418134">
      <w:bodyDiv w:val="1"/>
      <w:marLeft w:val="0"/>
      <w:marRight w:val="0"/>
      <w:marTop w:val="0"/>
      <w:marBottom w:val="0"/>
      <w:divBdr>
        <w:top w:val="none" w:sz="0" w:space="0" w:color="auto"/>
        <w:left w:val="none" w:sz="0" w:space="0" w:color="auto"/>
        <w:bottom w:val="none" w:sz="0" w:space="0" w:color="auto"/>
        <w:right w:val="none" w:sz="0" w:space="0" w:color="auto"/>
      </w:divBdr>
    </w:div>
    <w:div w:id="1885368709">
      <w:bodyDiv w:val="1"/>
      <w:marLeft w:val="0"/>
      <w:marRight w:val="0"/>
      <w:marTop w:val="0"/>
      <w:marBottom w:val="0"/>
      <w:divBdr>
        <w:top w:val="none" w:sz="0" w:space="0" w:color="auto"/>
        <w:left w:val="none" w:sz="0" w:space="0" w:color="auto"/>
        <w:bottom w:val="none" w:sz="0" w:space="0" w:color="auto"/>
        <w:right w:val="none" w:sz="0" w:space="0" w:color="auto"/>
      </w:divBdr>
    </w:div>
    <w:div w:id="2053112064">
      <w:bodyDiv w:val="1"/>
      <w:marLeft w:val="0"/>
      <w:marRight w:val="0"/>
      <w:marTop w:val="0"/>
      <w:marBottom w:val="0"/>
      <w:divBdr>
        <w:top w:val="none" w:sz="0" w:space="0" w:color="auto"/>
        <w:left w:val="none" w:sz="0" w:space="0" w:color="auto"/>
        <w:bottom w:val="none" w:sz="0" w:space="0" w:color="auto"/>
        <w:right w:val="none" w:sz="0" w:space="0" w:color="auto"/>
      </w:divBdr>
    </w:div>
    <w:div w:id="2091386860">
      <w:bodyDiv w:val="1"/>
      <w:marLeft w:val="0"/>
      <w:marRight w:val="0"/>
      <w:marTop w:val="0"/>
      <w:marBottom w:val="0"/>
      <w:divBdr>
        <w:top w:val="none" w:sz="0" w:space="0" w:color="auto"/>
        <w:left w:val="none" w:sz="0" w:space="0" w:color="auto"/>
        <w:bottom w:val="none" w:sz="0" w:space="0" w:color="auto"/>
        <w:right w:val="none" w:sz="0" w:space="0" w:color="auto"/>
      </w:divBdr>
    </w:div>
    <w:div w:id="213655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tst.jus.br/certidao"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ovobbmnet.mg.gov.br"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portaldoempreendedor.gov.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braunas.mg.gov.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novobbmnet.mg.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6B120346EC462987E39017EC7788FA"/>
        <w:category>
          <w:name w:val="Geral"/>
          <w:gallery w:val="placeholder"/>
        </w:category>
        <w:types>
          <w:type w:val="bbPlcHdr"/>
        </w:types>
        <w:behaviors>
          <w:behavior w:val="content"/>
        </w:behaviors>
        <w:guid w:val="{48357AC5-3610-4AF1-B241-19004943FC90}"/>
      </w:docPartPr>
      <w:docPartBody>
        <w:p w:rsidR="00950618" w:rsidRDefault="006C19F6" w:rsidP="006C19F6">
          <w:pPr>
            <w:pStyle w:val="D56B120346EC462987E39017EC7788FA"/>
          </w:pPr>
          <w:r w:rsidRPr="00BC140A">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C19F6"/>
    <w:rsid w:val="00016107"/>
    <w:rsid w:val="00061BA4"/>
    <w:rsid w:val="00187AFD"/>
    <w:rsid w:val="001B5596"/>
    <w:rsid w:val="001E6D38"/>
    <w:rsid w:val="00210CAF"/>
    <w:rsid w:val="00223918"/>
    <w:rsid w:val="00317A29"/>
    <w:rsid w:val="00327B8E"/>
    <w:rsid w:val="003836BB"/>
    <w:rsid w:val="003E00B5"/>
    <w:rsid w:val="00400050"/>
    <w:rsid w:val="00416D80"/>
    <w:rsid w:val="004623F0"/>
    <w:rsid w:val="00501397"/>
    <w:rsid w:val="00577D77"/>
    <w:rsid w:val="00585B2E"/>
    <w:rsid w:val="005C7CD3"/>
    <w:rsid w:val="00621CC2"/>
    <w:rsid w:val="00643C6C"/>
    <w:rsid w:val="006C0BE2"/>
    <w:rsid w:val="006C19F6"/>
    <w:rsid w:val="00740FAE"/>
    <w:rsid w:val="007943EF"/>
    <w:rsid w:val="007F25E9"/>
    <w:rsid w:val="00861166"/>
    <w:rsid w:val="008928F1"/>
    <w:rsid w:val="008A0BC3"/>
    <w:rsid w:val="008E2FAA"/>
    <w:rsid w:val="00950618"/>
    <w:rsid w:val="0096093D"/>
    <w:rsid w:val="009D2F59"/>
    <w:rsid w:val="00A67787"/>
    <w:rsid w:val="00AB4AF9"/>
    <w:rsid w:val="00B52420"/>
    <w:rsid w:val="00B63B92"/>
    <w:rsid w:val="00B816E9"/>
    <w:rsid w:val="00B81F23"/>
    <w:rsid w:val="00BC5EA9"/>
    <w:rsid w:val="00BD7B96"/>
    <w:rsid w:val="00C826F4"/>
    <w:rsid w:val="00CD4147"/>
    <w:rsid w:val="00D71950"/>
    <w:rsid w:val="00DA3955"/>
    <w:rsid w:val="00DB3A20"/>
    <w:rsid w:val="00E14F35"/>
    <w:rsid w:val="00E71908"/>
    <w:rsid w:val="00F51C82"/>
    <w:rsid w:val="00F90F2C"/>
    <w:rsid w:val="00FE0834"/>
    <w:rsid w:val="00FE38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EA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uiPriority w:val="99"/>
    <w:semiHidden/>
    <w:rsid w:val="00187AFD"/>
    <w:rPr>
      <w:color w:val="808080"/>
    </w:rPr>
  </w:style>
  <w:style w:type="paragraph" w:customStyle="1" w:styleId="D56B120346EC462987E39017EC7788FA">
    <w:name w:val="D56B120346EC462987E39017EC7788FA"/>
    <w:rsid w:val="006C19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01 de março de 2025</PublishDate>
  <Abstract/>
  <CompanyAddress>A presente contratação justifica-se pela necessidade de dotar a Administração Municipal de suporte técnico especializado para o desenvolvimento e execução das atividades de comunicação institucional e marketing público, assegurando maior eficiência na divulgação dos atos administrativos, programas governamentais, campanhas institucionais, serviços públicos e eventos oficiais do Gabinete do Prefeito de Braúnas/MG. A inexistência de equipe técnica própria, permanente e especializada nas áreas de design gráfico, produção audiovisual, fotografia, marketing digital e gerenciamento de mídias sociais torna imprescindível a contratação de empresa especializada, apta a executar tais serviços com qualidade técnica, linguagem institucional adequada e identidade visual padronizada, sem prejuízo das competências legais da Assessoria de Imprensa e Comunicação do Município, que permanece responsável pelo planejamento estratégico e pela aprovação de todo o conteúdo produzido. A contratação por meio de Dispensa Eletrônica mostra-se adequada e eficiente diante do valor estimado da contratação, que se enquadra nos limites legais previstos no art. 75, inciso II, da Lei nº 14.133/2021, além de conferir maior celeridade, economicidade, transparência e competitividade ao processo, sem prejuízo da observância aos princípios que regem a Administração Pública. Dessa forma, a contratação pretendida revela-se necessária, oportuna e vantajosa para a Administração, assegurando o fortalecimento da transparência dos atos administrativos, o acesso da população às informações públicas e a qualidade técnica da comunicação institucional, em consonância com o interesse público e com a legislação vigente</CompanyAddress>
  <CompanyPhone>20 de janeiro de 2025</CompanyPhone>
  <CompanyFax>24 de março de 2025</CompanyFax>
  <CompanyEmail>16 de fevereiro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0175F6-B172-4494-AF71-D2DBB53E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41</Pages>
  <Words>19101</Words>
  <Characters>103149</Characters>
  <Application>Microsoft Office Word</Application>
  <DocSecurity>0</DocSecurity>
  <Lines>859</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especializada para prestação de serviços de marketing institucional e comunicação digital para divulgação dos atos administrativos do Município para atender às necessidades do Gabinete do Prefeito de Braúnas/MG.</dc:subject>
  <dc:creator>004 122 04 122 0004 1036 3.3.90.39.00 ficha 052               12 361 12 361 0019 2019 3.3.90.39.00 ficha 123                                             12 361 12 361 0004 2016 3.3.90.39.00 ficha 10108 244 08 244 0010 2039 3.3.90.39.00 ficha 30720 122 20 122 0004 2064 3.3.90.39.00 ficha 45010 122 10 122 0004 2032 3.3.90.39.00 ficha 199</dc:creator>
  <cp:keywords/>
  <dc:description>18 de Agosto de 2026</dc:description>
  <cp:lastModifiedBy>Windows 11</cp:lastModifiedBy>
  <cp:revision>18</cp:revision>
  <cp:lastPrinted>2026-08-18T14:43:00Z</cp:lastPrinted>
  <dcterms:created xsi:type="dcterms:W3CDTF">2025-04-29T11:56:00Z</dcterms:created>
  <dcterms:modified xsi:type="dcterms:W3CDTF">2026-08-18T14:51:00Z</dcterms:modified>
  <cp:category>A execução do objeto dar-se-á de forma parcelada e sob demanda, mediante emissão de Ordem de Serviço pela Secretaria Municipal demandante, conforme as necessidades da Administração, observados os quantitativos estimados e as especificações constantes do Termo de Referência </cp:category>
</cp:coreProperties>
</file>