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0F7BC1" w14:textId="77777777" w:rsidR="00834D2A" w:rsidRPr="00862BCD" w:rsidRDefault="00834D2A" w:rsidP="001C377A">
      <w:pPr>
        <w:shd w:val="clear" w:color="auto" w:fill="BFBFBF"/>
        <w:spacing w:line="360" w:lineRule="auto"/>
        <w:jc w:val="center"/>
        <w:rPr>
          <w:rFonts w:ascii="Arial" w:hAnsi="Arial" w:cs="Arial"/>
          <w:b/>
          <w:bCs/>
          <w:szCs w:val="24"/>
        </w:rPr>
      </w:pPr>
      <w:r w:rsidRPr="00862BCD">
        <w:rPr>
          <w:rFonts w:ascii="Arial" w:hAnsi="Arial" w:cs="Arial"/>
          <w:b/>
          <w:bCs/>
          <w:szCs w:val="24"/>
        </w:rPr>
        <w:t>TERMO DE REFERÊNCIA</w:t>
      </w:r>
    </w:p>
    <w:p w14:paraId="0E446AC9" w14:textId="77777777" w:rsidR="009B021F" w:rsidRPr="00834D2A" w:rsidRDefault="009B021F" w:rsidP="001C377A">
      <w:pPr>
        <w:spacing w:line="360" w:lineRule="auto"/>
        <w:jc w:val="both"/>
        <w:rPr>
          <w:rFonts w:ascii="Arial" w:hAnsi="Arial" w:cs="Arial"/>
          <w:b/>
          <w:iCs/>
          <w:sz w:val="21"/>
          <w:szCs w:val="21"/>
        </w:rPr>
      </w:pPr>
    </w:p>
    <w:p w14:paraId="4DB51022" w14:textId="77777777" w:rsidR="00834D2A" w:rsidRPr="00862BCD" w:rsidRDefault="00834D2A" w:rsidP="001C377A">
      <w:pPr>
        <w:pStyle w:val="PargrafodaLista"/>
        <w:numPr>
          <w:ilvl w:val="0"/>
          <w:numId w:val="39"/>
        </w:numPr>
        <w:tabs>
          <w:tab w:val="left" w:pos="0"/>
          <w:tab w:val="left" w:pos="851"/>
        </w:tabs>
        <w:spacing w:line="360" w:lineRule="auto"/>
        <w:ind w:left="284" w:hanging="284"/>
        <w:jc w:val="both"/>
        <w:rPr>
          <w:rFonts w:ascii="Arial" w:hAnsi="Arial" w:cs="Arial"/>
          <w:b/>
          <w:sz w:val="22"/>
          <w:szCs w:val="22"/>
        </w:rPr>
      </w:pPr>
      <w:r w:rsidRPr="00862BCD">
        <w:rPr>
          <w:rFonts w:ascii="Arial" w:hAnsi="Arial" w:cs="Arial"/>
          <w:b/>
          <w:sz w:val="22"/>
          <w:szCs w:val="22"/>
        </w:rPr>
        <w:t>DO OBJETO</w:t>
      </w:r>
      <w:r w:rsidRPr="00862BCD">
        <w:rPr>
          <w:rFonts w:ascii="Arial" w:hAnsi="Arial" w:cs="Arial"/>
          <w:b/>
          <w:sz w:val="22"/>
          <w:szCs w:val="22"/>
        </w:rPr>
        <w:tab/>
      </w:r>
    </w:p>
    <w:p w14:paraId="3A28675A" w14:textId="63A079BB" w:rsidR="00834D2A" w:rsidRPr="00862BCD" w:rsidRDefault="00834D2A" w:rsidP="001C377A">
      <w:pPr>
        <w:tabs>
          <w:tab w:val="left" w:pos="0"/>
        </w:tabs>
        <w:spacing w:line="360" w:lineRule="auto"/>
        <w:jc w:val="both"/>
        <w:rPr>
          <w:rFonts w:ascii="Arial" w:hAnsi="Arial" w:cs="Arial"/>
          <w:b/>
          <w:bCs/>
          <w:sz w:val="22"/>
          <w:szCs w:val="22"/>
        </w:rPr>
      </w:pPr>
      <w:proofErr w:type="gramStart"/>
      <w:r w:rsidRPr="00862BCD">
        <w:rPr>
          <w:rFonts w:ascii="Arial" w:hAnsi="Arial" w:cs="Arial"/>
          <w:sz w:val="22"/>
          <w:szCs w:val="22"/>
        </w:rPr>
        <w:t>1.1 Constitui</w:t>
      </w:r>
      <w:proofErr w:type="gramEnd"/>
      <w:r w:rsidRPr="00862BCD">
        <w:rPr>
          <w:rFonts w:ascii="Arial" w:hAnsi="Arial" w:cs="Arial"/>
          <w:sz w:val="22"/>
          <w:szCs w:val="22"/>
        </w:rPr>
        <w:t xml:space="preserve"> objeto da presente licitação </w:t>
      </w:r>
      <w:r w:rsidR="002A03C6" w:rsidRPr="00862BCD">
        <w:rPr>
          <w:rFonts w:ascii="Arial" w:hAnsi="Arial" w:cs="Arial"/>
          <w:sz w:val="22"/>
          <w:szCs w:val="22"/>
        </w:rPr>
        <w:t>a</w:t>
      </w:r>
      <w:r w:rsidRPr="00862BCD">
        <w:rPr>
          <w:rFonts w:ascii="Arial" w:hAnsi="Arial" w:cs="Arial"/>
          <w:sz w:val="22"/>
          <w:szCs w:val="22"/>
        </w:rPr>
        <w:t xml:space="preserve"> </w:t>
      </w:r>
      <w:r w:rsidR="00EB2124" w:rsidRPr="00862BCD">
        <w:rPr>
          <w:rFonts w:ascii="Arial" w:hAnsi="Arial" w:cs="Arial"/>
          <w:b/>
          <w:bCs/>
          <w:sz w:val="22"/>
          <w:szCs w:val="22"/>
        </w:rPr>
        <w:t>locação de cascalheira, para retirada de cascalho e posterior utilização na manutenção de estradas vicinais, e urbanas do município de Virginópolis/MG</w:t>
      </w:r>
      <w:r w:rsidRPr="00862BCD">
        <w:rPr>
          <w:rFonts w:ascii="Arial" w:hAnsi="Arial" w:cs="Arial"/>
          <w:b/>
          <w:bCs/>
          <w:sz w:val="22"/>
          <w:szCs w:val="22"/>
        </w:rPr>
        <w:t>.</w:t>
      </w:r>
    </w:p>
    <w:p w14:paraId="3B11C9A1" w14:textId="77777777" w:rsidR="00834D2A" w:rsidRPr="00862BCD" w:rsidRDefault="00834D2A" w:rsidP="001C377A">
      <w:pPr>
        <w:tabs>
          <w:tab w:val="left" w:pos="0"/>
        </w:tabs>
        <w:spacing w:line="360" w:lineRule="auto"/>
        <w:jc w:val="both"/>
        <w:rPr>
          <w:rFonts w:ascii="Arial" w:hAnsi="Arial" w:cs="Arial"/>
          <w:sz w:val="22"/>
          <w:szCs w:val="22"/>
        </w:rPr>
      </w:pPr>
    </w:p>
    <w:p w14:paraId="3470E87A" w14:textId="77777777" w:rsidR="00834D2A" w:rsidRPr="00862BCD" w:rsidRDefault="00834D2A" w:rsidP="001C377A">
      <w:pPr>
        <w:pStyle w:val="PargrafodaLista"/>
        <w:numPr>
          <w:ilvl w:val="0"/>
          <w:numId w:val="39"/>
        </w:numPr>
        <w:tabs>
          <w:tab w:val="left" w:pos="0"/>
        </w:tabs>
        <w:spacing w:line="360" w:lineRule="auto"/>
        <w:ind w:left="284" w:hanging="284"/>
        <w:jc w:val="both"/>
        <w:rPr>
          <w:rFonts w:ascii="Arial" w:hAnsi="Arial" w:cs="Arial"/>
          <w:b/>
          <w:sz w:val="22"/>
          <w:szCs w:val="22"/>
        </w:rPr>
      </w:pPr>
      <w:r w:rsidRPr="00862BCD">
        <w:rPr>
          <w:rFonts w:ascii="Arial" w:hAnsi="Arial" w:cs="Arial"/>
          <w:b/>
          <w:sz w:val="22"/>
          <w:szCs w:val="22"/>
        </w:rPr>
        <w:t xml:space="preserve"> DA JUSTIFICATIVA</w:t>
      </w:r>
    </w:p>
    <w:p w14:paraId="3A9BA5A2" w14:textId="04E97EC0" w:rsidR="009B3DB9" w:rsidRPr="00862BCD" w:rsidRDefault="00C96B69" w:rsidP="001C377A">
      <w:pPr>
        <w:pStyle w:val="ParagraphStyle"/>
        <w:tabs>
          <w:tab w:val="left" w:pos="0"/>
        </w:tabs>
        <w:spacing w:line="360" w:lineRule="auto"/>
        <w:jc w:val="both"/>
        <w:rPr>
          <w:sz w:val="22"/>
          <w:szCs w:val="22"/>
        </w:rPr>
      </w:pPr>
      <w:r w:rsidRPr="00C96B69">
        <w:rPr>
          <w:sz w:val="22"/>
          <w:szCs w:val="22"/>
        </w:rPr>
        <w:t>A locação de área para extração de cascalho é necessária para atender às demandas da Secretária Municipal de Obras e Serviços Públicos de Virginópolis/MG</w:t>
      </w:r>
      <w:r w:rsidR="009B3DB9" w:rsidRPr="00862BCD">
        <w:rPr>
          <w:sz w:val="22"/>
          <w:szCs w:val="22"/>
        </w:rPr>
        <w:t>, especialmente no que se refere à manutenção, recuperação e melhoria das estradas vicinais e vias urbanas. O cascalho é um insumo fundamental para a execução de serviços de infraestrutura viária, contribuindo diretamente para a trafegabilidade, segurança e escoamento da produção rural, bem como para o transporte escolar e o acesso a serviços públicos pela população.</w:t>
      </w:r>
    </w:p>
    <w:p w14:paraId="002E0841" w14:textId="77777777" w:rsidR="009B3DB9" w:rsidRPr="009B3DB9" w:rsidRDefault="009B3DB9" w:rsidP="001C377A">
      <w:pPr>
        <w:pStyle w:val="ParagraphStyle"/>
        <w:tabs>
          <w:tab w:val="left" w:pos="0"/>
        </w:tabs>
        <w:spacing w:line="360" w:lineRule="auto"/>
        <w:jc w:val="both"/>
        <w:rPr>
          <w:sz w:val="22"/>
          <w:szCs w:val="22"/>
        </w:rPr>
      </w:pPr>
      <w:r w:rsidRPr="009B3DB9">
        <w:rPr>
          <w:sz w:val="22"/>
          <w:szCs w:val="22"/>
        </w:rPr>
        <w:t>Essa forma de contratação proporciona vantagens significativas para a Administração, como a redução de custos operacionais com transporte de material de regiões distantes, a eliminação de gastos com desapropriação ou exploração direta de jazidas, e a garantia de fornecimento contínuo e próximo das áreas de intervenção. Além disso, confere maior flexibilidade para atender às demandas sazonais ou emergenciais, otimizando recursos e garantindo eficiência, agilidade e qualidade na execução dos serviços públicos essenciais.</w:t>
      </w:r>
    </w:p>
    <w:p w14:paraId="30D5E12D" w14:textId="00FF5546" w:rsidR="00834D2A" w:rsidRPr="00862BCD" w:rsidRDefault="00834D2A" w:rsidP="001C377A">
      <w:pPr>
        <w:pStyle w:val="ParagraphStyle"/>
        <w:tabs>
          <w:tab w:val="left" w:pos="0"/>
        </w:tabs>
        <w:spacing w:line="360" w:lineRule="auto"/>
        <w:jc w:val="both"/>
        <w:rPr>
          <w:sz w:val="22"/>
          <w:szCs w:val="22"/>
        </w:rPr>
      </w:pPr>
    </w:p>
    <w:p w14:paraId="762EF6BB" w14:textId="77777777" w:rsidR="00834D2A" w:rsidRPr="00862BCD" w:rsidRDefault="00834D2A" w:rsidP="001C377A">
      <w:pPr>
        <w:widowControl w:val="0"/>
        <w:tabs>
          <w:tab w:val="left" w:pos="567"/>
        </w:tabs>
        <w:autoSpaceDE w:val="0"/>
        <w:autoSpaceDN w:val="0"/>
        <w:adjustRightInd w:val="0"/>
        <w:spacing w:line="360" w:lineRule="auto"/>
        <w:ind w:left="284" w:hanging="284"/>
        <w:jc w:val="both"/>
        <w:rPr>
          <w:rFonts w:ascii="Arial" w:hAnsi="Arial" w:cs="Arial"/>
          <w:b/>
          <w:bCs/>
          <w:sz w:val="22"/>
          <w:szCs w:val="22"/>
        </w:rPr>
      </w:pPr>
      <w:r w:rsidRPr="00862BCD">
        <w:rPr>
          <w:rFonts w:ascii="Arial" w:hAnsi="Arial" w:cs="Arial"/>
          <w:b/>
          <w:sz w:val="22"/>
          <w:szCs w:val="22"/>
        </w:rPr>
        <w:t>3.</w:t>
      </w:r>
      <w:r w:rsidRPr="00862BCD">
        <w:rPr>
          <w:rFonts w:ascii="Arial" w:hAnsi="Arial" w:cs="Arial"/>
          <w:sz w:val="22"/>
          <w:szCs w:val="22"/>
        </w:rPr>
        <w:t xml:space="preserve">  </w:t>
      </w:r>
      <w:r w:rsidRPr="00862BCD">
        <w:rPr>
          <w:rFonts w:ascii="Arial" w:hAnsi="Arial" w:cs="Arial"/>
          <w:b/>
          <w:sz w:val="22"/>
          <w:szCs w:val="22"/>
        </w:rPr>
        <w:t xml:space="preserve">DAS </w:t>
      </w:r>
      <w:r w:rsidRPr="00862BCD">
        <w:rPr>
          <w:rFonts w:ascii="Arial" w:hAnsi="Arial" w:cs="Arial"/>
          <w:b/>
          <w:bCs/>
          <w:sz w:val="22"/>
          <w:szCs w:val="22"/>
        </w:rPr>
        <w:t xml:space="preserve">ESPECIFICAÇÕES E QUANTITATIVOS </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851"/>
        <w:gridCol w:w="992"/>
        <w:gridCol w:w="5953"/>
      </w:tblGrid>
      <w:tr w:rsidR="002A03C6" w:rsidRPr="00862BCD" w14:paraId="4BF53203" w14:textId="77777777" w:rsidTr="002A03C6">
        <w:tc>
          <w:tcPr>
            <w:tcW w:w="704" w:type="dxa"/>
            <w:tcBorders>
              <w:top w:val="single" w:sz="4" w:space="0" w:color="auto"/>
              <w:left w:val="single" w:sz="4" w:space="0" w:color="auto"/>
              <w:bottom w:val="single" w:sz="4" w:space="0" w:color="auto"/>
              <w:right w:val="single" w:sz="4" w:space="0" w:color="auto"/>
            </w:tcBorders>
            <w:hideMark/>
          </w:tcPr>
          <w:p w14:paraId="7E0CD5F8" w14:textId="38CBA779" w:rsidR="002A03C6" w:rsidRPr="00862BCD" w:rsidRDefault="002A03C6" w:rsidP="001C377A">
            <w:pPr>
              <w:spacing w:line="360" w:lineRule="auto"/>
              <w:jc w:val="center"/>
              <w:rPr>
                <w:rFonts w:ascii="Arial" w:hAnsi="Arial" w:cs="Arial"/>
                <w:b/>
                <w:bCs/>
                <w:sz w:val="22"/>
                <w:szCs w:val="22"/>
                <w:lang w:val="pt-PT"/>
              </w:rPr>
            </w:pPr>
            <w:r w:rsidRPr="00862BCD">
              <w:rPr>
                <w:rFonts w:ascii="Arial" w:hAnsi="Arial" w:cs="Arial"/>
                <w:b/>
                <w:bCs/>
                <w:sz w:val="22"/>
                <w:szCs w:val="22"/>
                <w:lang w:val="pt-PT"/>
              </w:rPr>
              <w:t>ITEM</w:t>
            </w:r>
          </w:p>
        </w:tc>
        <w:tc>
          <w:tcPr>
            <w:tcW w:w="851" w:type="dxa"/>
            <w:tcBorders>
              <w:top w:val="single" w:sz="4" w:space="0" w:color="auto"/>
              <w:left w:val="single" w:sz="4" w:space="0" w:color="auto"/>
              <w:bottom w:val="single" w:sz="4" w:space="0" w:color="auto"/>
              <w:right w:val="single" w:sz="4" w:space="0" w:color="auto"/>
            </w:tcBorders>
          </w:tcPr>
          <w:p w14:paraId="4D797FC2" w14:textId="77777777" w:rsidR="002A03C6" w:rsidRPr="00862BCD" w:rsidRDefault="002A03C6" w:rsidP="001C377A">
            <w:pPr>
              <w:spacing w:line="360" w:lineRule="auto"/>
              <w:jc w:val="center"/>
              <w:rPr>
                <w:rFonts w:ascii="Arial" w:hAnsi="Arial" w:cs="Arial"/>
                <w:b/>
                <w:bCs/>
                <w:sz w:val="22"/>
                <w:szCs w:val="22"/>
                <w:lang w:val="pt-PT"/>
              </w:rPr>
            </w:pPr>
            <w:r w:rsidRPr="00862BCD">
              <w:rPr>
                <w:rFonts w:ascii="Arial" w:hAnsi="Arial" w:cs="Arial"/>
                <w:b/>
                <w:bCs/>
                <w:sz w:val="22"/>
                <w:szCs w:val="22"/>
                <w:lang w:val="pt-PT"/>
              </w:rPr>
              <w:t>UNID</w:t>
            </w:r>
          </w:p>
        </w:tc>
        <w:tc>
          <w:tcPr>
            <w:tcW w:w="992" w:type="dxa"/>
            <w:tcBorders>
              <w:top w:val="single" w:sz="4" w:space="0" w:color="auto"/>
              <w:left w:val="single" w:sz="4" w:space="0" w:color="auto"/>
              <w:bottom w:val="single" w:sz="4" w:space="0" w:color="auto"/>
              <w:right w:val="single" w:sz="4" w:space="0" w:color="auto"/>
            </w:tcBorders>
          </w:tcPr>
          <w:p w14:paraId="49270846" w14:textId="77777777" w:rsidR="002A03C6" w:rsidRPr="00862BCD" w:rsidRDefault="002A03C6" w:rsidP="001C377A">
            <w:pPr>
              <w:spacing w:line="360" w:lineRule="auto"/>
              <w:jc w:val="center"/>
              <w:rPr>
                <w:rFonts w:ascii="Arial" w:hAnsi="Arial" w:cs="Arial"/>
                <w:b/>
                <w:bCs/>
                <w:sz w:val="22"/>
                <w:szCs w:val="22"/>
                <w:lang w:val="pt-PT"/>
              </w:rPr>
            </w:pPr>
            <w:r w:rsidRPr="00862BCD">
              <w:rPr>
                <w:rFonts w:ascii="Arial" w:hAnsi="Arial" w:cs="Arial"/>
                <w:b/>
                <w:bCs/>
                <w:sz w:val="22"/>
                <w:szCs w:val="22"/>
                <w:lang w:val="pt-PT"/>
              </w:rPr>
              <w:t>QUANT</w:t>
            </w:r>
          </w:p>
        </w:tc>
        <w:tc>
          <w:tcPr>
            <w:tcW w:w="5953" w:type="dxa"/>
            <w:tcBorders>
              <w:top w:val="single" w:sz="4" w:space="0" w:color="auto"/>
              <w:left w:val="single" w:sz="4" w:space="0" w:color="auto"/>
              <w:bottom w:val="single" w:sz="4" w:space="0" w:color="auto"/>
              <w:right w:val="single" w:sz="4" w:space="0" w:color="auto"/>
            </w:tcBorders>
          </w:tcPr>
          <w:p w14:paraId="79753440" w14:textId="77777777" w:rsidR="002A03C6" w:rsidRPr="00862BCD" w:rsidRDefault="002A03C6" w:rsidP="001C377A">
            <w:pPr>
              <w:spacing w:line="360" w:lineRule="auto"/>
              <w:rPr>
                <w:rFonts w:ascii="Arial" w:hAnsi="Arial" w:cs="Arial"/>
                <w:b/>
                <w:bCs/>
                <w:sz w:val="22"/>
                <w:szCs w:val="22"/>
                <w:lang w:val="pt-PT"/>
              </w:rPr>
            </w:pPr>
            <w:r w:rsidRPr="00862BCD">
              <w:rPr>
                <w:rFonts w:ascii="Arial" w:hAnsi="Arial" w:cs="Arial"/>
                <w:b/>
                <w:bCs/>
                <w:sz w:val="22"/>
                <w:szCs w:val="22"/>
                <w:lang w:val="pt-PT"/>
              </w:rPr>
              <w:t>DESCRIÇÃO DO SERVIÇO</w:t>
            </w:r>
          </w:p>
        </w:tc>
      </w:tr>
      <w:tr w:rsidR="002A03C6" w:rsidRPr="00862BCD" w14:paraId="4FE57C02" w14:textId="77777777" w:rsidTr="002A03C6">
        <w:trPr>
          <w:trHeight w:val="906"/>
        </w:trPr>
        <w:tc>
          <w:tcPr>
            <w:tcW w:w="704" w:type="dxa"/>
            <w:tcBorders>
              <w:top w:val="single" w:sz="4" w:space="0" w:color="auto"/>
              <w:left w:val="single" w:sz="4" w:space="0" w:color="auto"/>
              <w:bottom w:val="single" w:sz="4" w:space="0" w:color="auto"/>
              <w:right w:val="single" w:sz="4" w:space="0" w:color="auto"/>
            </w:tcBorders>
            <w:vAlign w:val="center"/>
          </w:tcPr>
          <w:p w14:paraId="188C77D5" w14:textId="77777777" w:rsidR="002A03C6" w:rsidRPr="00862BCD" w:rsidRDefault="002A03C6" w:rsidP="001C377A">
            <w:pPr>
              <w:widowControl w:val="0"/>
              <w:autoSpaceDE w:val="0"/>
              <w:autoSpaceDN w:val="0"/>
              <w:adjustRightInd w:val="0"/>
              <w:spacing w:line="360" w:lineRule="auto"/>
              <w:jc w:val="center"/>
              <w:rPr>
                <w:rFonts w:ascii="Arial" w:hAnsi="Arial" w:cs="Arial"/>
                <w:sz w:val="22"/>
                <w:szCs w:val="22"/>
              </w:rPr>
            </w:pPr>
            <w:r w:rsidRPr="00862BCD">
              <w:rPr>
                <w:rFonts w:ascii="Arial" w:hAnsi="Arial" w:cs="Arial"/>
                <w:sz w:val="22"/>
                <w:szCs w:val="22"/>
              </w:rPr>
              <w:t>01</w:t>
            </w:r>
          </w:p>
        </w:tc>
        <w:tc>
          <w:tcPr>
            <w:tcW w:w="851" w:type="dxa"/>
            <w:tcBorders>
              <w:top w:val="single" w:sz="4" w:space="0" w:color="auto"/>
              <w:left w:val="single" w:sz="4" w:space="0" w:color="auto"/>
              <w:bottom w:val="single" w:sz="4" w:space="0" w:color="auto"/>
              <w:right w:val="single" w:sz="4" w:space="0" w:color="auto"/>
            </w:tcBorders>
            <w:vAlign w:val="center"/>
          </w:tcPr>
          <w:p w14:paraId="5FDDD894" w14:textId="77777777" w:rsidR="002A03C6" w:rsidRPr="00862BCD" w:rsidRDefault="002A03C6" w:rsidP="001C377A">
            <w:pPr>
              <w:widowControl w:val="0"/>
              <w:autoSpaceDE w:val="0"/>
              <w:autoSpaceDN w:val="0"/>
              <w:adjustRightInd w:val="0"/>
              <w:spacing w:line="360" w:lineRule="auto"/>
              <w:jc w:val="center"/>
              <w:rPr>
                <w:rFonts w:ascii="Arial" w:hAnsi="Arial" w:cs="Arial"/>
                <w:w w:val="98"/>
                <w:sz w:val="22"/>
                <w:szCs w:val="22"/>
              </w:rPr>
            </w:pPr>
            <w:r w:rsidRPr="00862BCD">
              <w:rPr>
                <w:rFonts w:ascii="Arial" w:hAnsi="Arial" w:cs="Arial"/>
                <w:w w:val="98"/>
                <w:sz w:val="22"/>
                <w:szCs w:val="22"/>
              </w:rPr>
              <w:t xml:space="preserve">Mensal </w:t>
            </w:r>
          </w:p>
        </w:tc>
        <w:tc>
          <w:tcPr>
            <w:tcW w:w="992" w:type="dxa"/>
            <w:tcBorders>
              <w:top w:val="single" w:sz="4" w:space="0" w:color="auto"/>
              <w:left w:val="single" w:sz="4" w:space="0" w:color="auto"/>
              <w:bottom w:val="single" w:sz="4" w:space="0" w:color="auto"/>
              <w:right w:val="single" w:sz="4" w:space="0" w:color="auto"/>
            </w:tcBorders>
            <w:vAlign w:val="center"/>
          </w:tcPr>
          <w:p w14:paraId="5CCA9A6D" w14:textId="77777777" w:rsidR="002A03C6" w:rsidRPr="00862BCD" w:rsidRDefault="002A03C6" w:rsidP="001C377A">
            <w:pPr>
              <w:widowControl w:val="0"/>
              <w:autoSpaceDE w:val="0"/>
              <w:autoSpaceDN w:val="0"/>
              <w:adjustRightInd w:val="0"/>
              <w:spacing w:line="360" w:lineRule="auto"/>
              <w:jc w:val="center"/>
              <w:rPr>
                <w:rFonts w:ascii="Arial" w:hAnsi="Arial" w:cs="Arial"/>
                <w:sz w:val="22"/>
                <w:szCs w:val="22"/>
              </w:rPr>
            </w:pPr>
            <w:r w:rsidRPr="00862BCD">
              <w:rPr>
                <w:rFonts w:ascii="Arial" w:hAnsi="Arial" w:cs="Arial"/>
                <w:w w:val="98"/>
                <w:sz w:val="22"/>
                <w:szCs w:val="22"/>
              </w:rPr>
              <w:t>12</w:t>
            </w:r>
          </w:p>
        </w:tc>
        <w:tc>
          <w:tcPr>
            <w:tcW w:w="5953" w:type="dxa"/>
            <w:tcBorders>
              <w:top w:val="single" w:sz="4" w:space="0" w:color="auto"/>
              <w:left w:val="single" w:sz="4" w:space="0" w:color="auto"/>
              <w:bottom w:val="single" w:sz="4" w:space="0" w:color="auto"/>
              <w:right w:val="single" w:sz="4" w:space="0" w:color="auto"/>
            </w:tcBorders>
            <w:vAlign w:val="center"/>
          </w:tcPr>
          <w:p w14:paraId="2325416F" w14:textId="77777777" w:rsidR="002A03C6" w:rsidRPr="00862BCD" w:rsidRDefault="002A03C6" w:rsidP="001C377A">
            <w:pPr>
              <w:spacing w:line="360" w:lineRule="auto"/>
              <w:jc w:val="both"/>
              <w:rPr>
                <w:rFonts w:ascii="Arial" w:hAnsi="Arial" w:cs="Arial"/>
                <w:sz w:val="22"/>
                <w:szCs w:val="22"/>
              </w:rPr>
            </w:pPr>
            <w:r w:rsidRPr="00862BCD">
              <w:rPr>
                <w:rFonts w:ascii="Arial" w:hAnsi="Arial" w:cs="Arial"/>
                <w:sz w:val="22"/>
                <w:szCs w:val="22"/>
              </w:rPr>
              <w:t>Locação de cascalheira, para retirada de cascalho e posterior utilização na manutenção de estradas vicinais, e urbanas do município de Virginópolis/MG</w:t>
            </w:r>
          </w:p>
        </w:tc>
      </w:tr>
    </w:tbl>
    <w:p w14:paraId="7CB00896" w14:textId="0AF18F09" w:rsidR="00834D2A" w:rsidRPr="00862BCD" w:rsidRDefault="00834D2A" w:rsidP="001C377A">
      <w:pPr>
        <w:widowControl w:val="0"/>
        <w:tabs>
          <w:tab w:val="left" w:pos="0"/>
        </w:tabs>
        <w:autoSpaceDE w:val="0"/>
        <w:autoSpaceDN w:val="0"/>
        <w:adjustRightInd w:val="0"/>
        <w:spacing w:line="360" w:lineRule="auto"/>
        <w:jc w:val="both"/>
        <w:rPr>
          <w:rFonts w:ascii="Arial" w:hAnsi="Arial" w:cs="Arial"/>
          <w:b/>
          <w:sz w:val="22"/>
          <w:szCs w:val="22"/>
        </w:rPr>
      </w:pPr>
    </w:p>
    <w:p w14:paraId="69898422" w14:textId="77777777" w:rsidR="00090D12" w:rsidRPr="00C96B69" w:rsidRDefault="00090D12" w:rsidP="001C377A">
      <w:pPr>
        <w:widowControl w:val="0"/>
        <w:tabs>
          <w:tab w:val="left" w:pos="0"/>
        </w:tabs>
        <w:autoSpaceDE w:val="0"/>
        <w:autoSpaceDN w:val="0"/>
        <w:adjustRightInd w:val="0"/>
        <w:spacing w:line="360" w:lineRule="auto"/>
        <w:jc w:val="both"/>
        <w:rPr>
          <w:rFonts w:ascii="Arial" w:hAnsi="Arial" w:cs="Arial"/>
          <w:bCs/>
          <w:sz w:val="22"/>
          <w:szCs w:val="22"/>
        </w:rPr>
      </w:pPr>
      <w:r w:rsidRPr="00C96B69">
        <w:rPr>
          <w:rFonts w:ascii="Arial" w:hAnsi="Arial" w:cs="Arial"/>
          <w:b/>
          <w:bCs/>
          <w:sz w:val="22"/>
          <w:szCs w:val="22"/>
        </w:rPr>
        <w:t>4. CONDIÇÕES DA JAZIDA / CASCALHEIRA:</w:t>
      </w:r>
    </w:p>
    <w:p w14:paraId="5B9F073C" w14:textId="77777777" w:rsidR="00090D12" w:rsidRPr="00C96B69" w:rsidRDefault="00090D12" w:rsidP="001C377A">
      <w:pPr>
        <w:widowControl w:val="0"/>
        <w:numPr>
          <w:ilvl w:val="0"/>
          <w:numId w:val="43"/>
        </w:numPr>
        <w:tabs>
          <w:tab w:val="left" w:pos="0"/>
        </w:tabs>
        <w:autoSpaceDE w:val="0"/>
        <w:autoSpaceDN w:val="0"/>
        <w:adjustRightInd w:val="0"/>
        <w:spacing w:line="360" w:lineRule="auto"/>
        <w:jc w:val="both"/>
        <w:rPr>
          <w:rFonts w:ascii="Arial" w:hAnsi="Arial" w:cs="Arial"/>
          <w:bCs/>
          <w:sz w:val="22"/>
          <w:szCs w:val="22"/>
        </w:rPr>
      </w:pPr>
      <w:r w:rsidRPr="00C96B69">
        <w:rPr>
          <w:rFonts w:ascii="Arial" w:hAnsi="Arial" w:cs="Arial"/>
          <w:bCs/>
          <w:sz w:val="22"/>
          <w:szCs w:val="22"/>
        </w:rPr>
        <w:t>Deve apresentar material homogêneo com boa distribuição das frações granulométricas;</w:t>
      </w:r>
    </w:p>
    <w:p w14:paraId="7EE55E70" w14:textId="4D2B01F8" w:rsidR="00090D12" w:rsidRPr="00C96B69" w:rsidRDefault="00090D12" w:rsidP="001C377A">
      <w:pPr>
        <w:widowControl w:val="0"/>
        <w:numPr>
          <w:ilvl w:val="0"/>
          <w:numId w:val="43"/>
        </w:numPr>
        <w:tabs>
          <w:tab w:val="left" w:pos="0"/>
        </w:tabs>
        <w:autoSpaceDE w:val="0"/>
        <w:autoSpaceDN w:val="0"/>
        <w:adjustRightInd w:val="0"/>
        <w:spacing w:line="360" w:lineRule="auto"/>
        <w:jc w:val="both"/>
        <w:rPr>
          <w:rFonts w:ascii="Arial" w:hAnsi="Arial" w:cs="Arial"/>
          <w:bCs/>
          <w:sz w:val="22"/>
          <w:szCs w:val="22"/>
        </w:rPr>
      </w:pPr>
      <w:r w:rsidRPr="00C96B69">
        <w:rPr>
          <w:rFonts w:ascii="Arial" w:hAnsi="Arial" w:cs="Arial"/>
          <w:bCs/>
          <w:sz w:val="22"/>
          <w:szCs w:val="22"/>
        </w:rPr>
        <w:t xml:space="preserve">A área de extração deve estar devidamente </w:t>
      </w:r>
      <w:r w:rsidRPr="00C96B69">
        <w:rPr>
          <w:rFonts w:ascii="Arial" w:hAnsi="Arial" w:cs="Arial"/>
          <w:b/>
          <w:bCs/>
          <w:sz w:val="22"/>
          <w:szCs w:val="22"/>
        </w:rPr>
        <w:t>regularizada ambientalmente</w:t>
      </w:r>
      <w:r w:rsidRPr="00C96B69">
        <w:rPr>
          <w:rFonts w:ascii="Arial" w:hAnsi="Arial" w:cs="Arial"/>
          <w:bCs/>
          <w:sz w:val="22"/>
          <w:szCs w:val="22"/>
        </w:rPr>
        <w:t>, com as licenças e autorizações exigidas;</w:t>
      </w:r>
    </w:p>
    <w:p w14:paraId="4064E021" w14:textId="3605611B" w:rsidR="00090D12" w:rsidRPr="00C96B69" w:rsidRDefault="00090D12" w:rsidP="001C377A">
      <w:pPr>
        <w:widowControl w:val="0"/>
        <w:numPr>
          <w:ilvl w:val="0"/>
          <w:numId w:val="43"/>
        </w:numPr>
        <w:tabs>
          <w:tab w:val="left" w:pos="0"/>
        </w:tabs>
        <w:autoSpaceDE w:val="0"/>
        <w:autoSpaceDN w:val="0"/>
        <w:adjustRightInd w:val="0"/>
        <w:spacing w:line="360" w:lineRule="auto"/>
        <w:jc w:val="both"/>
        <w:rPr>
          <w:rFonts w:ascii="Arial" w:hAnsi="Arial" w:cs="Arial"/>
          <w:bCs/>
          <w:sz w:val="22"/>
          <w:szCs w:val="22"/>
        </w:rPr>
      </w:pPr>
      <w:r w:rsidRPr="00C96B69">
        <w:rPr>
          <w:rFonts w:ascii="Arial" w:hAnsi="Arial" w:cs="Arial"/>
          <w:bCs/>
          <w:sz w:val="22"/>
          <w:szCs w:val="22"/>
        </w:rPr>
        <w:lastRenderedPageBreak/>
        <w:t>A CONTRATADA deverá garantir acesso e condições operacionais para a extração e transporte do material</w:t>
      </w:r>
      <w:r w:rsidR="00FD02E0" w:rsidRPr="00C96B69">
        <w:rPr>
          <w:rFonts w:ascii="Arial" w:hAnsi="Arial" w:cs="Arial"/>
          <w:bCs/>
          <w:sz w:val="22"/>
          <w:szCs w:val="22"/>
        </w:rPr>
        <w:t xml:space="preserve"> pela CONTRATANTE</w:t>
      </w:r>
      <w:r w:rsidRPr="00C96B69">
        <w:rPr>
          <w:rFonts w:ascii="Arial" w:hAnsi="Arial" w:cs="Arial"/>
          <w:bCs/>
          <w:sz w:val="22"/>
          <w:szCs w:val="22"/>
        </w:rPr>
        <w:t>.</w:t>
      </w:r>
    </w:p>
    <w:p w14:paraId="78F72C20" w14:textId="77777777" w:rsidR="00090D12" w:rsidRPr="00C96B69" w:rsidRDefault="00090D12" w:rsidP="001C377A">
      <w:pPr>
        <w:widowControl w:val="0"/>
        <w:tabs>
          <w:tab w:val="left" w:pos="0"/>
        </w:tabs>
        <w:autoSpaceDE w:val="0"/>
        <w:autoSpaceDN w:val="0"/>
        <w:adjustRightInd w:val="0"/>
        <w:spacing w:line="360" w:lineRule="auto"/>
        <w:jc w:val="both"/>
        <w:rPr>
          <w:rFonts w:ascii="Arial" w:hAnsi="Arial" w:cs="Arial"/>
          <w:bCs/>
          <w:sz w:val="22"/>
          <w:szCs w:val="22"/>
        </w:rPr>
      </w:pPr>
      <w:r w:rsidRPr="00C96B69">
        <w:rPr>
          <w:rFonts w:ascii="Arial" w:hAnsi="Arial" w:cs="Arial"/>
          <w:b/>
          <w:bCs/>
          <w:sz w:val="22"/>
          <w:szCs w:val="22"/>
        </w:rPr>
        <w:t>5. APLICAÇÕES DO MATERIAL:</w:t>
      </w:r>
    </w:p>
    <w:p w14:paraId="3D64B52C" w14:textId="77777777" w:rsidR="00090D12" w:rsidRPr="00C96B69" w:rsidRDefault="00090D12" w:rsidP="001C377A">
      <w:pPr>
        <w:widowControl w:val="0"/>
        <w:numPr>
          <w:ilvl w:val="0"/>
          <w:numId w:val="44"/>
        </w:numPr>
        <w:tabs>
          <w:tab w:val="left" w:pos="0"/>
        </w:tabs>
        <w:autoSpaceDE w:val="0"/>
        <w:autoSpaceDN w:val="0"/>
        <w:adjustRightInd w:val="0"/>
        <w:spacing w:line="360" w:lineRule="auto"/>
        <w:jc w:val="both"/>
        <w:rPr>
          <w:rFonts w:ascii="Arial" w:hAnsi="Arial" w:cs="Arial"/>
          <w:bCs/>
          <w:sz w:val="22"/>
          <w:szCs w:val="22"/>
        </w:rPr>
      </w:pPr>
      <w:r w:rsidRPr="00C96B69">
        <w:rPr>
          <w:rFonts w:ascii="Arial" w:hAnsi="Arial" w:cs="Arial"/>
          <w:bCs/>
          <w:sz w:val="22"/>
          <w:szCs w:val="22"/>
        </w:rPr>
        <w:t>Revestimento primário de estradas vicinais;</w:t>
      </w:r>
    </w:p>
    <w:p w14:paraId="5B87220A" w14:textId="77777777" w:rsidR="00090D12" w:rsidRPr="00C96B69" w:rsidRDefault="00090D12" w:rsidP="001C377A">
      <w:pPr>
        <w:widowControl w:val="0"/>
        <w:numPr>
          <w:ilvl w:val="0"/>
          <w:numId w:val="44"/>
        </w:numPr>
        <w:tabs>
          <w:tab w:val="left" w:pos="0"/>
        </w:tabs>
        <w:autoSpaceDE w:val="0"/>
        <w:autoSpaceDN w:val="0"/>
        <w:adjustRightInd w:val="0"/>
        <w:spacing w:line="360" w:lineRule="auto"/>
        <w:jc w:val="both"/>
        <w:rPr>
          <w:rFonts w:ascii="Arial" w:hAnsi="Arial" w:cs="Arial"/>
          <w:bCs/>
          <w:sz w:val="22"/>
          <w:szCs w:val="22"/>
        </w:rPr>
      </w:pPr>
      <w:r w:rsidRPr="00C96B69">
        <w:rPr>
          <w:rFonts w:ascii="Arial" w:hAnsi="Arial" w:cs="Arial"/>
          <w:bCs/>
          <w:sz w:val="22"/>
          <w:szCs w:val="22"/>
        </w:rPr>
        <w:t>Sub-base ou reforço de plataforma para pavimentos rurais;</w:t>
      </w:r>
    </w:p>
    <w:p w14:paraId="6A31B74A" w14:textId="77777777" w:rsidR="00090D12" w:rsidRPr="00C96B69" w:rsidRDefault="00090D12" w:rsidP="001C377A">
      <w:pPr>
        <w:widowControl w:val="0"/>
        <w:numPr>
          <w:ilvl w:val="0"/>
          <w:numId w:val="44"/>
        </w:numPr>
        <w:tabs>
          <w:tab w:val="left" w:pos="0"/>
        </w:tabs>
        <w:autoSpaceDE w:val="0"/>
        <w:autoSpaceDN w:val="0"/>
        <w:adjustRightInd w:val="0"/>
        <w:spacing w:line="360" w:lineRule="auto"/>
        <w:jc w:val="both"/>
        <w:rPr>
          <w:rFonts w:ascii="Arial" w:hAnsi="Arial" w:cs="Arial"/>
          <w:bCs/>
          <w:sz w:val="22"/>
          <w:szCs w:val="22"/>
        </w:rPr>
      </w:pPr>
      <w:r w:rsidRPr="00C96B69">
        <w:rPr>
          <w:rFonts w:ascii="Arial" w:hAnsi="Arial" w:cs="Arial"/>
          <w:bCs/>
          <w:sz w:val="22"/>
          <w:szCs w:val="22"/>
        </w:rPr>
        <w:t>Reparo emergencial em vias não pavimentadas após chuvas intensas.</w:t>
      </w:r>
    </w:p>
    <w:p w14:paraId="10519409" w14:textId="77777777" w:rsidR="00090D12" w:rsidRPr="00C96B69" w:rsidRDefault="00090D12" w:rsidP="001C377A">
      <w:pPr>
        <w:widowControl w:val="0"/>
        <w:tabs>
          <w:tab w:val="left" w:pos="0"/>
        </w:tabs>
        <w:autoSpaceDE w:val="0"/>
        <w:autoSpaceDN w:val="0"/>
        <w:adjustRightInd w:val="0"/>
        <w:spacing w:line="360" w:lineRule="auto"/>
        <w:jc w:val="both"/>
        <w:rPr>
          <w:rFonts w:ascii="Arial" w:hAnsi="Arial" w:cs="Arial"/>
          <w:bCs/>
          <w:sz w:val="22"/>
          <w:szCs w:val="22"/>
        </w:rPr>
      </w:pPr>
      <w:r w:rsidRPr="00C96B69">
        <w:rPr>
          <w:rFonts w:ascii="Arial" w:hAnsi="Arial" w:cs="Arial"/>
          <w:b/>
          <w:bCs/>
          <w:sz w:val="22"/>
          <w:szCs w:val="22"/>
        </w:rPr>
        <w:t>6. CONDIÇÕES DE FORNECIMENTO:</w:t>
      </w:r>
    </w:p>
    <w:p w14:paraId="24A8E44E" w14:textId="77777777" w:rsidR="00090D12" w:rsidRPr="00C96B69" w:rsidRDefault="00090D12" w:rsidP="001C377A">
      <w:pPr>
        <w:widowControl w:val="0"/>
        <w:numPr>
          <w:ilvl w:val="0"/>
          <w:numId w:val="45"/>
        </w:numPr>
        <w:tabs>
          <w:tab w:val="left" w:pos="0"/>
        </w:tabs>
        <w:autoSpaceDE w:val="0"/>
        <w:autoSpaceDN w:val="0"/>
        <w:adjustRightInd w:val="0"/>
        <w:spacing w:line="360" w:lineRule="auto"/>
        <w:jc w:val="both"/>
        <w:rPr>
          <w:rFonts w:ascii="Arial" w:hAnsi="Arial" w:cs="Arial"/>
          <w:bCs/>
          <w:sz w:val="22"/>
          <w:szCs w:val="22"/>
        </w:rPr>
      </w:pPr>
      <w:r w:rsidRPr="00C96B69">
        <w:rPr>
          <w:rFonts w:ascii="Arial" w:hAnsi="Arial" w:cs="Arial"/>
          <w:bCs/>
          <w:sz w:val="22"/>
          <w:szCs w:val="22"/>
        </w:rPr>
        <w:t>O cascalho deve ser disponibilizado para carregamento em local de fácil acesso para os caminhões do município;</w:t>
      </w:r>
    </w:p>
    <w:p w14:paraId="7E4B3F4D" w14:textId="77777777" w:rsidR="00090D12" w:rsidRPr="00C96B69" w:rsidRDefault="00090D12" w:rsidP="001C377A">
      <w:pPr>
        <w:widowControl w:val="0"/>
        <w:numPr>
          <w:ilvl w:val="0"/>
          <w:numId w:val="45"/>
        </w:numPr>
        <w:tabs>
          <w:tab w:val="left" w:pos="0"/>
        </w:tabs>
        <w:autoSpaceDE w:val="0"/>
        <w:autoSpaceDN w:val="0"/>
        <w:adjustRightInd w:val="0"/>
        <w:spacing w:line="360" w:lineRule="auto"/>
        <w:jc w:val="both"/>
        <w:rPr>
          <w:rFonts w:ascii="Arial" w:hAnsi="Arial" w:cs="Arial"/>
          <w:bCs/>
          <w:sz w:val="22"/>
          <w:szCs w:val="22"/>
        </w:rPr>
      </w:pPr>
      <w:r w:rsidRPr="00C96B69">
        <w:rPr>
          <w:rFonts w:ascii="Arial" w:hAnsi="Arial" w:cs="Arial"/>
          <w:bCs/>
          <w:sz w:val="22"/>
          <w:szCs w:val="22"/>
        </w:rPr>
        <w:t xml:space="preserve">Deve ser entregue </w:t>
      </w:r>
      <w:r w:rsidRPr="00C96B69">
        <w:rPr>
          <w:rFonts w:ascii="Arial" w:hAnsi="Arial" w:cs="Arial"/>
          <w:b/>
          <w:bCs/>
          <w:sz w:val="22"/>
          <w:szCs w:val="22"/>
        </w:rPr>
        <w:t>in natura</w:t>
      </w:r>
      <w:r w:rsidRPr="00C96B69">
        <w:rPr>
          <w:rFonts w:ascii="Arial" w:hAnsi="Arial" w:cs="Arial"/>
          <w:bCs/>
          <w:sz w:val="22"/>
          <w:szCs w:val="22"/>
        </w:rPr>
        <w:t>, diretamente da jazida, sem lavagem ou peneiramento;</w:t>
      </w:r>
    </w:p>
    <w:p w14:paraId="27C86B4E" w14:textId="0363D31B" w:rsidR="00090D12" w:rsidRPr="00C96B69" w:rsidRDefault="00090D12" w:rsidP="001C377A">
      <w:pPr>
        <w:widowControl w:val="0"/>
        <w:numPr>
          <w:ilvl w:val="0"/>
          <w:numId w:val="45"/>
        </w:numPr>
        <w:tabs>
          <w:tab w:val="left" w:pos="0"/>
        </w:tabs>
        <w:autoSpaceDE w:val="0"/>
        <w:autoSpaceDN w:val="0"/>
        <w:adjustRightInd w:val="0"/>
        <w:spacing w:line="360" w:lineRule="auto"/>
        <w:jc w:val="both"/>
        <w:rPr>
          <w:rFonts w:ascii="Arial" w:hAnsi="Arial" w:cs="Arial"/>
          <w:bCs/>
          <w:sz w:val="22"/>
          <w:szCs w:val="22"/>
        </w:rPr>
      </w:pPr>
      <w:r w:rsidRPr="00C96B69">
        <w:rPr>
          <w:rFonts w:ascii="Arial" w:hAnsi="Arial" w:cs="Arial"/>
          <w:bCs/>
          <w:sz w:val="22"/>
          <w:szCs w:val="22"/>
        </w:rPr>
        <w:t>A CONTRATADA deve garantir que o material atenda aos critérios técnicos</w:t>
      </w:r>
      <w:r w:rsidR="00812CDA">
        <w:rPr>
          <w:rFonts w:ascii="Arial" w:hAnsi="Arial" w:cs="Arial"/>
          <w:bCs/>
          <w:sz w:val="22"/>
          <w:szCs w:val="22"/>
        </w:rPr>
        <w:t>;</w:t>
      </w:r>
    </w:p>
    <w:p w14:paraId="6E1CF7F9" w14:textId="6736F1B9" w:rsidR="00834D2A" w:rsidRPr="00862BCD" w:rsidRDefault="00834D2A" w:rsidP="00DB045C">
      <w:pPr>
        <w:widowControl w:val="0"/>
        <w:tabs>
          <w:tab w:val="left" w:pos="0"/>
        </w:tabs>
        <w:autoSpaceDE w:val="0"/>
        <w:autoSpaceDN w:val="0"/>
        <w:adjustRightInd w:val="0"/>
        <w:spacing w:line="360" w:lineRule="auto"/>
        <w:jc w:val="both"/>
        <w:rPr>
          <w:rFonts w:ascii="Arial" w:hAnsi="Arial" w:cs="Arial"/>
          <w:b/>
          <w:bCs/>
          <w:sz w:val="22"/>
          <w:szCs w:val="22"/>
        </w:rPr>
      </w:pPr>
    </w:p>
    <w:p w14:paraId="6861FCE5" w14:textId="77777777" w:rsidR="00834D2A" w:rsidRPr="003C624D" w:rsidRDefault="00834D2A" w:rsidP="001C377A">
      <w:pPr>
        <w:widowControl w:val="0"/>
        <w:tabs>
          <w:tab w:val="left" w:pos="0"/>
        </w:tabs>
        <w:autoSpaceDE w:val="0"/>
        <w:autoSpaceDN w:val="0"/>
        <w:adjustRightInd w:val="0"/>
        <w:spacing w:line="360" w:lineRule="auto"/>
        <w:jc w:val="both"/>
        <w:rPr>
          <w:rFonts w:ascii="Arial" w:hAnsi="Arial" w:cs="Arial"/>
          <w:b/>
          <w:sz w:val="22"/>
          <w:szCs w:val="22"/>
        </w:rPr>
      </w:pPr>
      <w:r w:rsidRPr="003C624D">
        <w:rPr>
          <w:rFonts w:ascii="Arial" w:hAnsi="Arial" w:cs="Arial"/>
          <w:b/>
          <w:bCs/>
          <w:sz w:val="22"/>
          <w:szCs w:val="22"/>
        </w:rPr>
        <w:t>4. DO PRAZO DE ENTREGA</w:t>
      </w:r>
    </w:p>
    <w:p w14:paraId="5158BCD8" w14:textId="659BEA55" w:rsidR="00834D2A" w:rsidRPr="003C624D" w:rsidRDefault="00834D2A" w:rsidP="001C377A">
      <w:pPr>
        <w:widowControl w:val="0"/>
        <w:tabs>
          <w:tab w:val="left" w:pos="0"/>
        </w:tabs>
        <w:autoSpaceDE w:val="0"/>
        <w:autoSpaceDN w:val="0"/>
        <w:adjustRightInd w:val="0"/>
        <w:spacing w:line="360" w:lineRule="auto"/>
        <w:jc w:val="both"/>
        <w:rPr>
          <w:rFonts w:ascii="Arial" w:hAnsi="Arial" w:cs="Arial"/>
          <w:b/>
          <w:sz w:val="22"/>
          <w:szCs w:val="22"/>
        </w:rPr>
      </w:pPr>
      <w:r w:rsidRPr="003C624D">
        <w:rPr>
          <w:rFonts w:ascii="Arial" w:hAnsi="Arial" w:cs="Arial"/>
          <w:b/>
          <w:sz w:val="22"/>
          <w:szCs w:val="22"/>
        </w:rPr>
        <w:t>4.</w:t>
      </w:r>
      <w:r w:rsidR="00633B40" w:rsidRPr="003C624D">
        <w:rPr>
          <w:rFonts w:ascii="Arial" w:hAnsi="Arial" w:cs="Arial"/>
          <w:b/>
          <w:sz w:val="22"/>
          <w:szCs w:val="22"/>
        </w:rPr>
        <w:t>1</w:t>
      </w:r>
      <w:r w:rsidRPr="003C624D">
        <w:rPr>
          <w:rFonts w:ascii="Arial" w:hAnsi="Arial" w:cs="Arial"/>
          <w:b/>
          <w:sz w:val="22"/>
          <w:szCs w:val="22"/>
        </w:rPr>
        <w:t xml:space="preserve">. </w:t>
      </w:r>
      <w:r w:rsidR="005F657F" w:rsidRPr="003C624D">
        <w:rPr>
          <w:rFonts w:ascii="Arial" w:hAnsi="Arial" w:cs="Arial"/>
          <w:sz w:val="22"/>
          <w:szCs w:val="22"/>
        </w:rPr>
        <w:t xml:space="preserve">A </w:t>
      </w:r>
      <w:bookmarkStart w:id="0" w:name="_GoBack"/>
      <w:bookmarkEnd w:id="0"/>
      <w:r w:rsidR="005F657F" w:rsidRPr="003C624D">
        <w:rPr>
          <w:rFonts w:ascii="Arial" w:hAnsi="Arial" w:cs="Arial"/>
          <w:sz w:val="22"/>
          <w:szCs w:val="22"/>
        </w:rPr>
        <w:t xml:space="preserve">contratada deverá disponibilizar o local destinado à extração de cascalho no prazo máximo de até </w:t>
      </w:r>
      <w:r w:rsidR="003C624D" w:rsidRPr="003C624D">
        <w:rPr>
          <w:rFonts w:ascii="Arial" w:hAnsi="Arial" w:cs="Arial"/>
          <w:sz w:val="22"/>
          <w:szCs w:val="22"/>
        </w:rPr>
        <w:t>05</w:t>
      </w:r>
      <w:r w:rsidR="005F657F" w:rsidRPr="003C624D">
        <w:rPr>
          <w:rFonts w:ascii="Arial" w:hAnsi="Arial" w:cs="Arial"/>
          <w:b/>
          <w:bCs/>
          <w:sz w:val="22"/>
          <w:szCs w:val="22"/>
        </w:rPr>
        <w:t xml:space="preserve"> (</w:t>
      </w:r>
      <w:r w:rsidR="003C624D" w:rsidRPr="003C624D">
        <w:rPr>
          <w:rFonts w:ascii="Arial" w:hAnsi="Arial" w:cs="Arial"/>
          <w:b/>
          <w:bCs/>
          <w:sz w:val="22"/>
          <w:szCs w:val="22"/>
        </w:rPr>
        <w:t>cinco</w:t>
      </w:r>
      <w:r w:rsidR="005F657F" w:rsidRPr="003C624D">
        <w:rPr>
          <w:rFonts w:ascii="Arial" w:hAnsi="Arial" w:cs="Arial"/>
          <w:b/>
          <w:bCs/>
          <w:sz w:val="22"/>
          <w:szCs w:val="22"/>
        </w:rPr>
        <w:t>) dias corridos</w:t>
      </w:r>
      <w:r w:rsidR="005F657F" w:rsidRPr="003C624D">
        <w:rPr>
          <w:rFonts w:ascii="Arial" w:hAnsi="Arial" w:cs="Arial"/>
          <w:sz w:val="22"/>
          <w:szCs w:val="22"/>
        </w:rPr>
        <w:t>, contados do recebimento da solicitação formal emitida pelo Município de Virginópolis/MG, devendo o local atender às condições de acessibilidade, segurança e conformidade técnica previstas neste instrumento.</w:t>
      </w:r>
    </w:p>
    <w:p w14:paraId="545199BD" w14:textId="77777777" w:rsidR="00834D2A" w:rsidRPr="00862BCD" w:rsidRDefault="00834D2A" w:rsidP="001C377A">
      <w:pPr>
        <w:widowControl w:val="0"/>
        <w:tabs>
          <w:tab w:val="left" w:pos="0"/>
        </w:tabs>
        <w:autoSpaceDE w:val="0"/>
        <w:autoSpaceDN w:val="0"/>
        <w:adjustRightInd w:val="0"/>
        <w:spacing w:line="360" w:lineRule="auto"/>
        <w:ind w:firstLine="567"/>
        <w:jc w:val="both"/>
        <w:rPr>
          <w:rFonts w:ascii="Arial" w:hAnsi="Arial" w:cs="Arial"/>
          <w:b/>
          <w:sz w:val="22"/>
          <w:szCs w:val="22"/>
        </w:rPr>
      </w:pPr>
    </w:p>
    <w:p w14:paraId="5983B762" w14:textId="77777777" w:rsidR="00834D2A" w:rsidRPr="00862BCD" w:rsidRDefault="00834D2A" w:rsidP="001C377A">
      <w:pPr>
        <w:tabs>
          <w:tab w:val="left" w:pos="0"/>
        </w:tabs>
        <w:spacing w:line="360" w:lineRule="auto"/>
        <w:jc w:val="both"/>
        <w:rPr>
          <w:rFonts w:ascii="Arial" w:hAnsi="Arial" w:cs="Arial"/>
          <w:b/>
          <w:sz w:val="22"/>
          <w:szCs w:val="22"/>
        </w:rPr>
      </w:pPr>
      <w:r w:rsidRPr="00862BCD">
        <w:rPr>
          <w:rFonts w:ascii="Arial" w:hAnsi="Arial" w:cs="Arial"/>
          <w:b/>
          <w:sz w:val="22"/>
          <w:szCs w:val="22"/>
        </w:rPr>
        <w:t>5. DA VIGÊNCIA DO CONTRATO</w:t>
      </w:r>
    </w:p>
    <w:p w14:paraId="1B812323" w14:textId="5B84DFD9" w:rsidR="00834D2A" w:rsidRPr="00862BCD" w:rsidRDefault="00834D2A" w:rsidP="001C377A">
      <w:pPr>
        <w:tabs>
          <w:tab w:val="left" w:pos="0"/>
        </w:tabs>
        <w:autoSpaceDE w:val="0"/>
        <w:autoSpaceDN w:val="0"/>
        <w:adjustRightInd w:val="0"/>
        <w:spacing w:line="360" w:lineRule="auto"/>
        <w:jc w:val="both"/>
        <w:rPr>
          <w:rFonts w:ascii="Arial" w:hAnsi="Arial" w:cs="Arial"/>
          <w:sz w:val="22"/>
          <w:szCs w:val="22"/>
        </w:rPr>
      </w:pPr>
      <w:r w:rsidRPr="003C624D">
        <w:rPr>
          <w:rFonts w:ascii="Arial" w:hAnsi="Arial" w:cs="Arial"/>
          <w:bCs/>
          <w:sz w:val="22"/>
          <w:szCs w:val="22"/>
        </w:rPr>
        <w:t xml:space="preserve">5.1. </w:t>
      </w:r>
      <w:r w:rsidRPr="003C624D">
        <w:rPr>
          <w:rFonts w:ascii="Arial" w:hAnsi="Arial" w:cs="Arial"/>
          <w:color w:val="000000"/>
          <w:sz w:val="22"/>
          <w:szCs w:val="22"/>
        </w:rPr>
        <w:t>O prazo de vigência d</w:t>
      </w:r>
      <w:r w:rsidR="005F657F" w:rsidRPr="003C624D">
        <w:rPr>
          <w:rFonts w:ascii="Arial" w:hAnsi="Arial" w:cs="Arial"/>
          <w:color w:val="000000"/>
          <w:sz w:val="22"/>
          <w:szCs w:val="22"/>
        </w:rPr>
        <w:t>o contrato</w:t>
      </w:r>
      <w:r w:rsidRPr="003C624D">
        <w:rPr>
          <w:rFonts w:ascii="Arial" w:hAnsi="Arial" w:cs="Arial"/>
          <w:color w:val="000000"/>
          <w:sz w:val="22"/>
          <w:szCs w:val="22"/>
        </w:rPr>
        <w:t xml:space="preserve"> é de 12 (doze) meses, contados</w:t>
      </w:r>
      <w:r w:rsidRPr="00862BCD">
        <w:rPr>
          <w:rFonts w:ascii="Arial" w:hAnsi="Arial" w:cs="Arial"/>
          <w:color w:val="000000"/>
          <w:sz w:val="22"/>
          <w:szCs w:val="22"/>
        </w:rPr>
        <w:t xml:space="preserve"> a partir da data de assinatura, prorrogado, por igual período, na forma d</w:t>
      </w:r>
      <w:r w:rsidR="005F657F" w:rsidRPr="00862BCD">
        <w:rPr>
          <w:rFonts w:ascii="Arial" w:hAnsi="Arial" w:cs="Arial"/>
          <w:color w:val="000000"/>
          <w:sz w:val="22"/>
          <w:szCs w:val="22"/>
        </w:rPr>
        <w:t>a</w:t>
      </w:r>
      <w:r w:rsidRPr="00862BCD">
        <w:rPr>
          <w:rFonts w:ascii="Arial" w:hAnsi="Arial" w:cs="Arial"/>
          <w:color w:val="000000"/>
          <w:sz w:val="22"/>
          <w:szCs w:val="22"/>
        </w:rPr>
        <w:t xml:space="preserve"> Lei n° 14.133/2021.</w:t>
      </w:r>
    </w:p>
    <w:p w14:paraId="442DB7BA" w14:textId="77777777" w:rsidR="00834D2A" w:rsidRPr="00862BCD" w:rsidRDefault="00834D2A" w:rsidP="001C377A">
      <w:pPr>
        <w:tabs>
          <w:tab w:val="left" w:pos="0"/>
        </w:tabs>
        <w:autoSpaceDE w:val="0"/>
        <w:autoSpaceDN w:val="0"/>
        <w:adjustRightInd w:val="0"/>
        <w:spacing w:line="360" w:lineRule="auto"/>
        <w:ind w:firstLine="567"/>
        <w:jc w:val="both"/>
        <w:rPr>
          <w:rFonts w:ascii="Arial" w:hAnsi="Arial" w:cs="Arial"/>
          <w:b/>
          <w:sz w:val="22"/>
          <w:szCs w:val="22"/>
        </w:rPr>
      </w:pPr>
      <w:r w:rsidRPr="00862BCD">
        <w:rPr>
          <w:rFonts w:ascii="Arial" w:hAnsi="Arial" w:cs="Arial"/>
          <w:b/>
          <w:sz w:val="22"/>
          <w:szCs w:val="22"/>
        </w:rPr>
        <w:t xml:space="preserve"> </w:t>
      </w:r>
    </w:p>
    <w:p w14:paraId="28EE3563" w14:textId="68936137" w:rsidR="00834D2A" w:rsidRPr="00862BCD" w:rsidRDefault="00834D2A" w:rsidP="001C377A">
      <w:pPr>
        <w:tabs>
          <w:tab w:val="left" w:pos="0"/>
        </w:tabs>
        <w:spacing w:line="360" w:lineRule="auto"/>
        <w:jc w:val="both"/>
        <w:rPr>
          <w:rFonts w:ascii="Arial" w:hAnsi="Arial" w:cs="Arial"/>
          <w:b/>
          <w:sz w:val="22"/>
          <w:szCs w:val="22"/>
        </w:rPr>
      </w:pPr>
      <w:r w:rsidRPr="00862BCD">
        <w:rPr>
          <w:rFonts w:ascii="Arial" w:hAnsi="Arial" w:cs="Arial"/>
          <w:b/>
          <w:sz w:val="22"/>
          <w:szCs w:val="22"/>
        </w:rPr>
        <w:t>6. D</w:t>
      </w:r>
      <w:r w:rsidR="00206FE0" w:rsidRPr="00862BCD">
        <w:rPr>
          <w:rFonts w:ascii="Arial" w:hAnsi="Arial" w:cs="Arial"/>
          <w:b/>
          <w:sz w:val="22"/>
          <w:szCs w:val="22"/>
        </w:rPr>
        <w:t>A CLASSIFICAÇÃO DE SERVIÇOS COMUNS</w:t>
      </w:r>
      <w:r w:rsidRPr="00862BCD">
        <w:rPr>
          <w:rFonts w:ascii="Arial" w:hAnsi="Arial" w:cs="Arial"/>
          <w:b/>
          <w:sz w:val="22"/>
          <w:szCs w:val="22"/>
        </w:rPr>
        <w:t xml:space="preserve"> </w:t>
      </w:r>
    </w:p>
    <w:p w14:paraId="167798E6" w14:textId="68553F4E" w:rsidR="00834D2A" w:rsidRPr="00862BCD" w:rsidRDefault="00834D2A" w:rsidP="001C377A">
      <w:pPr>
        <w:tabs>
          <w:tab w:val="left" w:pos="0"/>
        </w:tabs>
        <w:autoSpaceDE w:val="0"/>
        <w:autoSpaceDN w:val="0"/>
        <w:adjustRightInd w:val="0"/>
        <w:spacing w:line="360" w:lineRule="auto"/>
        <w:jc w:val="both"/>
        <w:rPr>
          <w:rFonts w:ascii="Arial" w:hAnsi="Arial" w:cs="Arial"/>
          <w:color w:val="00000A"/>
          <w:sz w:val="22"/>
          <w:szCs w:val="22"/>
          <w:u w:val="single"/>
        </w:rPr>
      </w:pPr>
      <w:r w:rsidRPr="00862BCD">
        <w:rPr>
          <w:rFonts w:ascii="Arial" w:hAnsi="Arial" w:cs="Arial"/>
          <w:sz w:val="22"/>
          <w:szCs w:val="22"/>
        </w:rPr>
        <w:t>6.1.</w:t>
      </w:r>
      <w:r w:rsidRPr="00862BCD">
        <w:rPr>
          <w:rFonts w:ascii="Arial" w:hAnsi="Arial" w:cs="Arial"/>
          <w:b/>
          <w:sz w:val="22"/>
          <w:szCs w:val="22"/>
        </w:rPr>
        <w:t xml:space="preserve"> </w:t>
      </w:r>
      <w:r w:rsidRPr="00862BCD">
        <w:rPr>
          <w:rFonts w:ascii="Arial" w:hAnsi="Arial" w:cs="Arial"/>
          <w:color w:val="00000A"/>
          <w:sz w:val="22"/>
          <w:szCs w:val="22"/>
        </w:rPr>
        <w:t>O objeto a ser contratado enquadra-se na classificação de serviços comuns, nos termos do parágrafo único, inciso XIII do art. 6º, da Lei 14.1323, de 2021.</w:t>
      </w:r>
    </w:p>
    <w:p w14:paraId="05315C4A" w14:textId="77777777" w:rsidR="00834D2A" w:rsidRPr="00862BCD" w:rsidRDefault="00834D2A" w:rsidP="001C377A">
      <w:pPr>
        <w:tabs>
          <w:tab w:val="left" w:pos="0"/>
        </w:tabs>
        <w:spacing w:line="360" w:lineRule="auto"/>
        <w:ind w:firstLine="567"/>
        <w:jc w:val="both"/>
        <w:rPr>
          <w:rFonts w:ascii="Arial" w:hAnsi="Arial" w:cs="Arial"/>
          <w:b/>
          <w:sz w:val="22"/>
          <w:szCs w:val="22"/>
        </w:rPr>
      </w:pPr>
    </w:p>
    <w:p w14:paraId="51AE4737" w14:textId="77777777" w:rsidR="00834D2A" w:rsidRPr="00862BCD" w:rsidRDefault="00834D2A" w:rsidP="001C377A">
      <w:pPr>
        <w:tabs>
          <w:tab w:val="left" w:pos="0"/>
        </w:tabs>
        <w:autoSpaceDE w:val="0"/>
        <w:autoSpaceDN w:val="0"/>
        <w:adjustRightInd w:val="0"/>
        <w:spacing w:line="360" w:lineRule="auto"/>
        <w:rPr>
          <w:rFonts w:ascii="Arial" w:hAnsi="Arial" w:cs="Arial"/>
          <w:b/>
          <w:bCs/>
          <w:color w:val="000000"/>
          <w:sz w:val="22"/>
          <w:szCs w:val="22"/>
        </w:rPr>
      </w:pPr>
      <w:r w:rsidRPr="00862BCD">
        <w:rPr>
          <w:rFonts w:ascii="Arial" w:hAnsi="Arial" w:cs="Arial"/>
          <w:b/>
          <w:sz w:val="22"/>
          <w:szCs w:val="22"/>
        </w:rPr>
        <w:t xml:space="preserve">7. </w:t>
      </w:r>
      <w:r w:rsidRPr="00862BCD">
        <w:rPr>
          <w:rFonts w:ascii="Arial" w:hAnsi="Arial" w:cs="Arial"/>
          <w:b/>
          <w:bCs/>
          <w:color w:val="000000"/>
          <w:sz w:val="22"/>
          <w:szCs w:val="22"/>
        </w:rPr>
        <w:t>DAS OBRIGAÇÕES DA CONTRATANTE</w:t>
      </w:r>
    </w:p>
    <w:p w14:paraId="5C463882" w14:textId="1BF51AB5" w:rsidR="00834D2A" w:rsidRPr="00862BCD" w:rsidRDefault="00834D2A" w:rsidP="001C377A">
      <w:pPr>
        <w:tabs>
          <w:tab w:val="left" w:pos="0"/>
        </w:tabs>
        <w:autoSpaceDE w:val="0"/>
        <w:autoSpaceDN w:val="0"/>
        <w:adjustRightInd w:val="0"/>
        <w:spacing w:line="360" w:lineRule="auto"/>
        <w:jc w:val="both"/>
        <w:rPr>
          <w:rFonts w:ascii="Arial" w:hAnsi="Arial" w:cs="Arial"/>
          <w:sz w:val="22"/>
          <w:szCs w:val="22"/>
        </w:rPr>
      </w:pPr>
      <w:r w:rsidRPr="00862BCD">
        <w:rPr>
          <w:rFonts w:ascii="Arial" w:hAnsi="Arial" w:cs="Arial"/>
          <w:sz w:val="22"/>
          <w:szCs w:val="22"/>
        </w:rPr>
        <w:t>7.1. Acompanhar, fiscalizar, conf</w:t>
      </w:r>
      <w:r w:rsidR="000E29FE">
        <w:rPr>
          <w:rFonts w:ascii="Arial" w:hAnsi="Arial" w:cs="Arial"/>
          <w:sz w:val="22"/>
          <w:szCs w:val="22"/>
        </w:rPr>
        <w:t>erir e avaliar as obrigações do contratado</w:t>
      </w:r>
      <w:r w:rsidRPr="00862BCD">
        <w:rPr>
          <w:rFonts w:ascii="Arial" w:hAnsi="Arial" w:cs="Arial"/>
          <w:sz w:val="22"/>
          <w:szCs w:val="22"/>
        </w:rPr>
        <w:t>, bem como atestar a efetiva entrega do objeto e o seu aceite;</w:t>
      </w:r>
    </w:p>
    <w:p w14:paraId="0CF2A906" w14:textId="77777777" w:rsidR="00834D2A" w:rsidRPr="00862BCD" w:rsidRDefault="00834D2A" w:rsidP="001C377A">
      <w:pPr>
        <w:tabs>
          <w:tab w:val="left" w:pos="0"/>
        </w:tabs>
        <w:autoSpaceDE w:val="0"/>
        <w:autoSpaceDN w:val="0"/>
        <w:adjustRightInd w:val="0"/>
        <w:spacing w:line="360" w:lineRule="auto"/>
        <w:jc w:val="both"/>
        <w:rPr>
          <w:rFonts w:ascii="Arial" w:hAnsi="Arial" w:cs="Arial"/>
          <w:sz w:val="22"/>
          <w:szCs w:val="22"/>
        </w:rPr>
      </w:pPr>
      <w:r w:rsidRPr="00862BCD">
        <w:rPr>
          <w:rFonts w:ascii="Arial" w:hAnsi="Arial" w:cs="Arial"/>
          <w:sz w:val="22"/>
          <w:szCs w:val="22"/>
        </w:rPr>
        <w:t>7.2. Efetuar o pagamento à adjudicatária nos termos pactuados;</w:t>
      </w:r>
    </w:p>
    <w:p w14:paraId="544AFDD5" w14:textId="77777777" w:rsidR="00834D2A" w:rsidRPr="00862BCD" w:rsidRDefault="00834D2A" w:rsidP="001C377A">
      <w:pPr>
        <w:tabs>
          <w:tab w:val="left" w:pos="0"/>
        </w:tabs>
        <w:autoSpaceDE w:val="0"/>
        <w:autoSpaceDN w:val="0"/>
        <w:adjustRightInd w:val="0"/>
        <w:spacing w:line="360" w:lineRule="auto"/>
        <w:jc w:val="both"/>
        <w:rPr>
          <w:rFonts w:ascii="Arial" w:hAnsi="Arial" w:cs="Arial"/>
          <w:sz w:val="22"/>
          <w:szCs w:val="22"/>
        </w:rPr>
      </w:pPr>
      <w:r w:rsidRPr="00862BCD">
        <w:rPr>
          <w:rFonts w:ascii="Arial" w:hAnsi="Arial" w:cs="Arial"/>
          <w:sz w:val="22"/>
          <w:szCs w:val="22"/>
        </w:rPr>
        <w:t>7.3. Não permitir que outrem cumpra com as obrigações a que se sujeitou a licitante vencedora;</w:t>
      </w:r>
    </w:p>
    <w:p w14:paraId="5BF8A620" w14:textId="77777777" w:rsidR="00834D2A" w:rsidRPr="00862BCD" w:rsidRDefault="00834D2A" w:rsidP="001C377A">
      <w:pPr>
        <w:tabs>
          <w:tab w:val="left" w:pos="0"/>
        </w:tabs>
        <w:autoSpaceDE w:val="0"/>
        <w:autoSpaceDN w:val="0"/>
        <w:adjustRightInd w:val="0"/>
        <w:spacing w:line="360" w:lineRule="auto"/>
        <w:jc w:val="both"/>
        <w:rPr>
          <w:rFonts w:ascii="Arial" w:hAnsi="Arial" w:cs="Arial"/>
          <w:sz w:val="22"/>
          <w:szCs w:val="22"/>
        </w:rPr>
      </w:pPr>
      <w:r w:rsidRPr="00862BCD">
        <w:rPr>
          <w:rFonts w:ascii="Arial" w:hAnsi="Arial" w:cs="Arial"/>
          <w:sz w:val="22"/>
          <w:szCs w:val="22"/>
        </w:rPr>
        <w:t>7.4. Prestar as informações, esclarecimentos e documentos que venham a ser solicitados pela contratada, visando ao fiel cumprimento execução do Contrato;</w:t>
      </w:r>
    </w:p>
    <w:p w14:paraId="6D09F9FB" w14:textId="77777777" w:rsidR="00834D2A" w:rsidRPr="00862BCD" w:rsidRDefault="00834D2A" w:rsidP="001C377A">
      <w:pPr>
        <w:tabs>
          <w:tab w:val="left" w:pos="0"/>
        </w:tabs>
        <w:autoSpaceDE w:val="0"/>
        <w:autoSpaceDN w:val="0"/>
        <w:adjustRightInd w:val="0"/>
        <w:spacing w:line="360" w:lineRule="auto"/>
        <w:jc w:val="both"/>
        <w:rPr>
          <w:rFonts w:ascii="Arial" w:hAnsi="Arial" w:cs="Arial"/>
          <w:sz w:val="22"/>
          <w:szCs w:val="22"/>
        </w:rPr>
      </w:pPr>
      <w:r w:rsidRPr="00862BCD">
        <w:rPr>
          <w:rFonts w:ascii="Arial" w:hAnsi="Arial" w:cs="Arial"/>
          <w:sz w:val="22"/>
          <w:szCs w:val="22"/>
        </w:rPr>
        <w:lastRenderedPageBreak/>
        <w:t>7.5. Aplicar à adjudicatária as sanções regulamentares e contratuais;</w:t>
      </w:r>
    </w:p>
    <w:p w14:paraId="32C802A7" w14:textId="77777777" w:rsidR="00834D2A" w:rsidRPr="00862BCD" w:rsidRDefault="00834D2A" w:rsidP="001C377A">
      <w:pPr>
        <w:tabs>
          <w:tab w:val="left" w:pos="0"/>
        </w:tabs>
        <w:autoSpaceDE w:val="0"/>
        <w:autoSpaceDN w:val="0"/>
        <w:adjustRightInd w:val="0"/>
        <w:spacing w:line="360" w:lineRule="auto"/>
        <w:jc w:val="both"/>
        <w:rPr>
          <w:rFonts w:ascii="Arial" w:hAnsi="Arial" w:cs="Arial"/>
          <w:sz w:val="22"/>
          <w:szCs w:val="22"/>
        </w:rPr>
      </w:pPr>
      <w:r w:rsidRPr="00862BCD">
        <w:rPr>
          <w:rFonts w:ascii="Arial" w:hAnsi="Arial" w:cs="Arial"/>
          <w:sz w:val="22"/>
          <w:szCs w:val="22"/>
        </w:rPr>
        <w:t>7.6. Notificar a contratada, por escrito, sobre imperfeições, falhas ou irregularidades constatadas na execução do contrato, para que sejam adotadas as medidas necessárias;</w:t>
      </w:r>
    </w:p>
    <w:p w14:paraId="3E1A8CDF" w14:textId="77777777" w:rsidR="00834D2A" w:rsidRPr="00862BCD" w:rsidRDefault="00834D2A" w:rsidP="001C377A">
      <w:pPr>
        <w:tabs>
          <w:tab w:val="left" w:pos="0"/>
        </w:tabs>
        <w:autoSpaceDE w:val="0"/>
        <w:autoSpaceDN w:val="0"/>
        <w:adjustRightInd w:val="0"/>
        <w:spacing w:line="360" w:lineRule="auto"/>
        <w:jc w:val="both"/>
        <w:rPr>
          <w:rFonts w:ascii="Arial" w:hAnsi="Arial" w:cs="Arial"/>
          <w:sz w:val="22"/>
          <w:szCs w:val="22"/>
        </w:rPr>
      </w:pPr>
      <w:r w:rsidRPr="00862BCD">
        <w:rPr>
          <w:rFonts w:ascii="Arial" w:hAnsi="Arial" w:cs="Arial"/>
          <w:sz w:val="22"/>
          <w:szCs w:val="22"/>
        </w:rPr>
        <w:t>7.7. Proceder ao rigoroso controle de qualidade dos serviços recebidos, recusando os que estiverem fora das especificações desejadas e apresentadas nas propostas, sob pena de responsabilidade de quem tiver dado causa ao fato.</w:t>
      </w:r>
    </w:p>
    <w:p w14:paraId="1B9B1670" w14:textId="77777777" w:rsidR="00834D2A" w:rsidRPr="00862BCD" w:rsidRDefault="00834D2A" w:rsidP="001C377A">
      <w:pPr>
        <w:tabs>
          <w:tab w:val="left" w:pos="0"/>
        </w:tabs>
        <w:autoSpaceDE w:val="0"/>
        <w:autoSpaceDN w:val="0"/>
        <w:adjustRightInd w:val="0"/>
        <w:spacing w:line="360" w:lineRule="auto"/>
        <w:ind w:firstLine="567"/>
        <w:jc w:val="both"/>
        <w:rPr>
          <w:rFonts w:ascii="Arial" w:hAnsi="Arial" w:cs="Arial"/>
          <w:sz w:val="22"/>
          <w:szCs w:val="22"/>
        </w:rPr>
      </w:pPr>
    </w:p>
    <w:p w14:paraId="27B88ED8" w14:textId="77777777" w:rsidR="00834D2A" w:rsidRPr="00862BCD" w:rsidRDefault="00834D2A" w:rsidP="001C377A">
      <w:pPr>
        <w:tabs>
          <w:tab w:val="left" w:pos="0"/>
        </w:tabs>
        <w:autoSpaceDE w:val="0"/>
        <w:autoSpaceDN w:val="0"/>
        <w:adjustRightInd w:val="0"/>
        <w:spacing w:line="360" w:lineRule="auto"/>
        <w:jc w:val="both"/>
        <w:rPr>
          <w:rFonts w:ascii="Arial" w:hAnsi="Arial" w:cs="Arial"/>
          <w:b/>
          <w:bCs/>
          <w:sz w:val="22"/>
          <w:szCs w:val="22"/>
        </w:rPr>
      </w:pPr>
      <w:r w:rsidRPr="00862BCD">
        <w:rPr>
          <w:rFonts w:ascii="Arial" w:hAnsi="Arial" w:cs="Arial"/>
          <w:b/>
          <w:bCs/>
          <w:sz w:val="22"/>
          <w:szCs w:val="22"/>
        </w:rPr>
        <w:t>8. DAS OBRIGAÇÕES DA CONTRATADA</w:t>
      </w:r>
    </w:p>
    <w:p w14:paraId="2666F58B" w14:textId="6E5F062C" w:rsidR="001214D2" w:rsidRPr="00862BCD" w:rsidRDefault="00834D2A" w:rsidP="001C377A">
      <w:pPr>
        <w:tabs>
          <w:tab w:val="left" w:pos="0"/>
        </w:tabs>
        <w:autoSpaceDE w:val="0"/>
        <w:autoSpaceDN w:val="0"/>
        <w:adjustRightInd w:val="0"/>
        <w:spacing w:line="360" w:lineRule="auto"/>
        <w:jc w:val="both"/>
        <w:rPr>
          <w:rFonts w:cs="Arial"/>
          <w:b/>
          <w:bCs/>
          <w:color w:val="00000A"/>
          <w:sz w:val="22"/>
          <w:szCs w:val="22"/>
        </w:rPr>
      </w:pPr>
      <w:r w:rsidRPr="00862BCD">
        <w:rPr>
          <w:rFonts w:ascii="Arial" w:hAnsi="Arial" w:cs="Arial"/>
          <w:color w:val="00000A"/>
          <w:sz w:val="22"/>
          <w:szCs w:val="22"/>
        </w:rPr>
        <w:t>8.1</w:t>
      </w:r>
      <w:r w:rsidR="001214D2" w:rsidRPr="00862BCD">
        <w:rPr>
          <w:rFonts w:ascii="Arial" w:hAnsi="Arial" w:cs="Arial"/>
          <w:color w:val="00000A"/>
          <w:sz w:val="22"/>
          <w:szCs w:val="22"/>
        </w:rPr>
        <w:t>.</w:t>
      </w:r>
      <w:r w:rsidRPr="00862BCD">
        <w:rPr>
          <w:rFonts w:ascii="Arial" w:hAnsi="Arial" w:cs="Arial"/>
          <w:color w:val="00000A"/>
          <w:sz w:val="22"/>
          <w:szCs w:val="22"/>
        </w:rPr>
        <w:t xml:space="preserve"> </w:t>
      </w:r>
      <w:r w:rsidR="001214D2" w:rsidRPr="00862BCD">
        <w:rPr>
          <w:rFonts w:ascii="Arial" w:hAnsi="Arial" w:cs="Arial"/>
          <w:color w:val="00000A"/>
          <w:sz w:val="22"/>
          <w:szCs w:val="22"/>
        </w:rPr>
        <w:t>A CONTRATADA deve cumprir integralmente todas as obrigações previstas neste Termo de Referência e na sua proposta, assumindo como exclusivamente seus os riscos e despesas relacionados à perfeita execução do objeto, consistindo na disponibilização do local apto para a extração de cascalho, e ainda:</w:t>
      </w:r>
    </w:p>
    <w:p w14:paraId="56E6ADE9" w14:textId="77777777" w:rsidR="001214D2" w:rsidRPr="001214D2" w:rsidRDefault="001214D2" w:rsidP="001C377A">
      <w:pPr>
        <w:tabs>
          <w:tab w:val="left" w:pos="0"/>
        </w:tabs>
        <w:autoSpaceDE w:val="0"/>
        <w:autoSpaceDN w:val="0"/>
        <w:adjustRightInd w:val="0"/>
        <w:spacing w:line="360" w:lineRule="auto"/>
        <w:jc w:val="both"/>
        <w:rPr>
          <w:rFonts w:ascii="Arial" w:hAnsi="Arial" w:cs="Arial"/>
          <w:color w:val="00000A"/>
          <w:sz w:val="22"/>
          <w:szCs w:val="22"/>
        </w:rPr>
      </w:pPr>
      <w:r w:rsidRPr="001214D2">
        <w:rPr>
          <w:rFonts w:ascii="Arial" w:hAnsi="Arial" w:cs="Arial"/>
          <w:b/>
          <w:bCs/>
          <w:color w:val="00000A"/>
          <w:sz w:val="22"/>
          <w:szCs w:val="22"/>
        </w:rPr>
        <w:t>8.1.1.</w:t>
      </w:r>
      <w:r w:rsidRPr="001214D2">
        <w:rPr>
          <w:rFonts w:ascii="Arial" w:hAnsi="Arial" w:cs="Arial"/>
          <w:color w:val="00000A"/>
          <w:sz w:val="22"/>
          <w:szCs w:val="22"/>
        </w:rPr>
        <w:t xml:space="preserve"> Disponibilizar o local de extração em perfeitas condições de acesso, segurança e conformidade técnica, conforme especificações, prazo e local definidos neste documento, acompanhado da documentação pertinente (ex.: nota fiscal de locação, comprovante de propriedade, cessão ou posse, quando exigível).</w:t>
      </w:r>
    </w:p>
    <w:p w14:paraId="6AAAAA5E" w14:textId="77777777" w:rsidR="001214D2" w:rsidRPr="001214D2" w:rsidRDefault="001214D2" w:rsidP="001C377A">
      <w:pPr>
        <w:tabs>
          <w:tab w:val="left" w:pos="0"/>
        </w:tabs>
        <w:autoSpaceDE w:val="0"/>
        <w:autoSpaceDN w:val="0"/>
        <w:adjustRightInd w:val="0"/>
        <w:spacing w:line="360" w:lineRule="auto"/>
        <w:jc w:val="both"/>
        <w:rPr>
          <w:rFonts w:ascii="Arial" w:hAnsi="Arial" w:cs="Arial"/>
          <w:color w:val="00000A"/>
          <w:sz w:val="22"/>
          <w:szCs w:val="22"/>
        </w:rPr>
      </w:pPr>
      <w:r w:rsidRPr="001214D2">
        <w:rPr>
          <w:rFonts w:ascii="Arial" w:hAnsi="Arial" w:cs="Arial"/>
          <w:b/>
          <w:bCs/>
          <w:color w:val="00000A"/>
          <w:sz w:val="22"/>
          <w:szCs w:val="22"/>
        </w:rPr>
        <w:t>8.1.2.</w:t>
      </w:r>
      <w:r w:rsidRPr="001214D2">
        <w:rPr>
          <w:rFonts w:ascii="Arial" w:hAnsi="Arial" w:cs="Arial"/>
          <w:color w:val="00000A"/>
          <w:sz w:val="22"/>
          <w:szCs w:val="22"/>
        </w:rPr>
        <w:t xml:space="preserve"> Responsabilizar-se por quaisquer vícios ou danos decorrentes da inadequação do local, da qualidade insatisfatória do material disponibilizado ou da inobservância das condições contratuais, conforme os princípios previstos nos artigos 12, 13 e 17 a 27 do Código de Defesa do Consumidor (Lei nº 8.078/1990), no que couber.</w:t>
      </w:r>
    </w:p>
    <w:p w14:paraId="3056D97A" w14:textId="77777777" w:rsidR="001214D2" w:rsidRPr="001214D2" w:rsidRDefault="001214D2" w:rsidP="001C377A">
      <w:pPr>
        <w:tabs>
          <w:tab w:val="left" w:pos="0"/>
        </w:tabs>
        <w:autoSpaceDE w:val="0"/>
        <w:autoSpaceDN w:val="0"/>
        <w:adjustRightInd w:val="0"/>
        <w:spacing w:line="360" w:lineRule="auto"/>
        <w:jc w:val="both"/>
        <w:rPr>
          <w:rFonts w:ascii="Arial" w:hAnsi="Arial" w:cs="Arial"/>
          <w:color w:val="00000A"/>
          <w:sz w:val="22"/>
          <w:szCs w:val="22"/>
        </w:rPr>
      </w:pPr>
      <w:r w:rsidRPr="001214D2">
        <w:rPr>
          <w:rFonts w:ascii="Arial" w:hAnsi="Arial" w:cs="Arial"/>
          <w:b/>
          <w:bCs/>
          <w:color w:val="00000A"/>
          <w:sz w:val="22"/>
          <w:szCs w:val="22"/>
        </w:rPr>
        <w:t>8.1.3.</w:t>
      </w:r>
      <w:r w:rsidRPr="001214D2">
        <w:rPr>
          <w:rFonts w:ascii="Arial" w:hAnsi="Arial" w:cs="Arial"/>
          <w:color w:val="00000A"/>
          <w:sz w:val="22"/>
          <w:szCs w:val="22"/>
        </w:rPr>
        <w:t xml:space="preserve"> Substituir, reparar ou corrigir, às suas expensas e no prazo estabelecido neste Termo de Referência, o local de extração disponibilizado ou o material fornecido, caso sejam identificadas avarias, impropriedades técnicas ou inadequações que comprometam o uso previsto pelo Município.</w:t>
      </w:r>
    </w:p>
    <w:p w14:paraId="0EE1E46E" w14:textId="77777777" w:rsidR="001214D2" w:rsidRPr="001214D2" w:rsidRDefault="001214D2" w:rsidP="001C377A">
      <w:pPr>
        <w:tabs>
          <w:tab w:val="left" w:pos="0"/>
        </w:tabs>
        <w:autoSpaceDE w:val="0"/>
        <w:autoSpaceDN w:val="0"/>
        <w:adjustRightInd w:val="0"/>
        <w:spacing w:line="360" w:lineRule="auto"/>
        <w:jc w:val="both"/>
        <w:rPr>
          <w:rFonts w:ascii="Arial" w:hAnsi="Arial" w:cs="Arial"/>
          <w:color w:val="00000A"/>
          <w:sz w:val="22"/>
          <w:szCs w:val="22"/>
        </w:rPr>
      </w:pPr>
      <w:r w:rsidRPr="001214D2">
        <w:rPr>
          <w:rFonts w:ascii="Arial" w:hAnsi="Arial" w:cs="Arial"/>
          <w:b/>
          <w:bCs/>
          <w:color w:val="00000A"/>
          <w:sz w:val="22"/>
          <w:szCs w:val="22"/>
        </w:rPr>
        <w:t>8.1.4.</w:t>
      </w:r>
      <w:r w:rsidRPr="001214D2">
        <w:rPr>
          <w:rFonts w:ascii="Arial" w:hAnsi="Arial" w:cs="Arial"/>
          <w:color w:val="00000A"/>
          <w:sz w:val="22"/>
          <w:szCs w:val="22"/>
        </w:rPr>
        <w:t xml:space="preserve"> Comunicar formalmente à CONTRATANTE, com antecedência mínima de 24 (vinte e quatro) horas da data prevista para disponibilização do local, qualquer impedimento ao cumprimento do prazo contratual, apresentando a devida justificativa e documentação comprobatória.</w:t>
      </w:r>
    </w:p>
    <w:p w14:paraId="0B0511E7" w14:textId="77777777" w:rsidR="001214D2" w:rsidRPr="001214D2" w:rsidRDefault="001214D2" w:rsidP="001C377A">
      <w:pPr>
        <w:tabs>
          <w:tab w:val="left" w:pos="0"/>
        </w:tabs>
        <w:autoSpaceDE w:val="0"/>
        <w:autoSpaceDN w:val="0"/>
        <w:adjustRightInd w:val="0"/>
        <w:spacing w:line="360" w:lineRule="auto"/>
        <w:jc w:val="both"/>
        <w:rPr>
          <w:rFonts w:ascii="Arial" w:hAnsi="Arial" w:cs="Arial"/>
          <w:color w:val="00000A"/>
          <w:sz w:val="22"/>
          <w:szCs w:val="22"/>
        </w:rPr>
      </w:pPr>
      <w:r w:rsidRPr="001214D2">
        <w:rPr>
          <w:rFonts w:ascii="Arial" w:hAnsi="Arial" w:cs="Arial"/>
          <w:b/>
          <w:bCs/>
          <w:color w:val="00000A"/>
          <w:sz w:val="22"/>
          <w:szCs w:val="22"/>
        </w:rPr>
        <w:t>8.1.5.</w:t>
      </w:r>
      <w:r w:rsidRPr="001214D2">
        <w:rPr>
          <w:rFonts w:ascii="Arial" w:hAnsi="Arial" w:cs="Arial"/>
          <w:color w:val="00000A"/>
          <w:sz w:val="22"/>
          <w:szCs w:val="22"/>
        </w:rPr>
        <w:t xml:space="preserve"> Manter, durante toda a execução do contrato, todas as condições de habilitação e qualificação exigidas na licitação, em conformidade com as obrigações assumidas.</w:t>
      </w:r>
    </w:p>
    <w:p w14:paraId="5C8C7866" w14:textId="77777777" w:rsidR="001214D2" w:rsidRPr="001214D2" w:rsidRDefault="001214D2" w:rsidP="001C377A">
      <w:pPr>
        <w:tabs>
          <w:tab w:val="left" w:pos="0"/>
        </w:tabs>
        <w:autoSpaceDE w:val="0"/>
        <w:autoSpaceDN w:val="0"/>
        <w:adjustRightInd w:val="0"/>
        <w:spacing w:line="360" w:lineRule="auto"/>
        <w:jc w:val="both"/>
        <w:rPr>
          <w:rFonts w:ascii="Arial" w:hAnsi="Arial" w:cs="Arial"/>
          <w:color w:val="00000A"/>
          <w:sz w:val="22"/>
          <w:szCs w:val="22"/>
        </w:rPr>
      </w:pPr>
      <w:r w:rsidRPr="001214D2">
        <w:rPr>
          <w:rFonts w:ascii="Arial" w:hAnsi="Arial" w:cs="Arial"/>
          <w:b/>
          <w:bCs/>
          <w:color w:val="00000A"/>
          <w:sz w:val="22"/>
          <w:szCs w:val="22"/>
        </w:rPr>
        <w:t>8.1.6.</w:t>
      </w:r>
      <w:r w:rsidRPr="001214D2">
        <w:rPr>
          <w:rFonts w:ascii="Arial" w:hAnsi="Arial" w:cs="Arial"/>
          <w:color w:val="00000A"/>
          <w:sz w:val="22"/>
          <w:szCs w:val="22"/>
        </w:rPr>
        <w:t xml:space="preserve"> Indicar formalmente um preposto com poderes suficientes para representá-la durante a execução do contrato, inclusive para tratativas operacionais, recebimento de notificações e atendimento à fiscalização contratual.</w:t>
      </w:r>
    </w:p>
    <w:p w14:paraId="79161E8C" w14:textId="13F3C4B6" w:rsidR="00834D2A" w:rsidRPr="00862BCD" w:rsidRDefault="00834D2A" w:rsidP="001C377A">
      <w:pPr>
        <w:tabs>
          <w:tab w:val="left" w:pos="0"/>
        </w:tabs>
        <w:autoSpaceDE w:val="0"/>
        <w:autoSpaceDN w:val="0"/>
        <w:adjustRightInd w:val="0"/>
        <w:spacing w:line="360" w:lineRule="auto"/>
        <w:jc w:val="both"/>
        <w:rPr>
          <w:rFonts w:ascii="Arial" w:hAnsi="Arial" w:cs="Arial"/>
          <w:sz w:val="22"/>
          <w:szCs w:val="22"/>
        </w:rPr>
      </w:pPr>
    </w:p>
    <w:p w14:paraId="609EE6AE" w14:textId="77777777" w:rsidR="00834D2A" w:rsidRPr="00862BCD" w:rsidRDefault="00834D2A" w:rsidP="001C377A">
      <w:pPr>
        <w:tabs>
          <w:tab w:val="left" w:pos="0"/>
        </w:tabs>
        <w:spacing w:line="360" w:lineRule="auto"/>
        <w:jc w:val="both"/>
        <w:rPr>
          <w:rFonts w:ascii="Arial" w:hAnsi="Arial" w:cs="Arial"/>
          <w:b/>
          <w:sz w:val="22"/>
          <w:szCs w:val="22"/>
        </w:rPr>
      </w:pPr>
      <w:r w:rsidRPr="00862BCD">
        <w:rPr>
          <w:rFonts w:ascii="Arial" w:hAnsi="Arial" w:cs="Arial"/>
          <w:b/>
          <w:sz w:val="22"/>
          <w:szCs w:val="22"/>
        </w:rPr>
        <w:lastRenderedPageBreak/>
        <w:t>9. MODELO DE EXECUÇÃO DO OBJETO</w:t>
      </w:r>
    </w:p>
    <w:p w14:paraId="77F42080" w14:textId="77777777" w:rsidR="001214D2" w:rsidRPr="003C624D" w:rsidRDefault="001214D2" w:rsidP="001C377A">
      <w:pPr>
        <w:tabs>
          <w:tab w:val="left" w:pos="0"/>
        </w:tabs>
        <w:spacing w:line="360" w:lineRule="auto"/>
        <w:jc w:val="both"/>
        <w:rPr>
          <w:rFonts w:ascii="Arial" w:hAnsi="Arial" w:cs="Arial"/>
          <w:sz w:val="22"/>
          <w:szCs w:val="22"/>
        </w:rPr>
      </w:pPr>
      <w:r w:rsidRPr="001214D2">
        <w:rPr>
          <w:rFonts w:ascii="Arial" w:hAnsi="Arial" w:cs="Arial"/>
          <w:b/>
          <w:bCs/>
          <w:sz w:val="22"/>
          <w:szCs w:val="22"/>
        </w:rPr>
        <w:t>9.1.</w:t>
      </w:r>
      <w:r w:rsidRPr="001214D2">
        <w:rPr>
          <w:rFonts w:ascii="Arial" w:hAnsi="Arial" w:cs="Arial"/>
          <w:sz w:val="22"/>
          <w:szCs w:val="22"/>
        </w:rPr>
        <w:t xml:space="preserve"> A execução do objeto se dará de forma parcelada, conforme a demanda das Secretarias Municipais, mediante ordens de fornecimento emitidas pela </w:t>
      </w:r>
      <w:r w:rsidRPr="003C624D">
        <w:rPr>
          <w:rFonts w:ascii="Arial" w:hAnsi="Arial" w:cs="Arial"/>
          <w:sz w:val="22"/>
          <w:szCs w:val="22"/>
        </w:rPr>
        <w:t>CONTRATANTE.</w:t>
      </w:r>
    </w:p>
    <w:p w14:paraId="6B8FC93B" w14:textId="3A86B2F4" w:rsidR="001214D2" w:rsidRPr="003C624D" w:rsidRDefault="001214D2" w:rsidP="001C377A">
      <w:pPr>
        <w:tabs>
          <w:tab w:val="left" w:pos="0"/>
        </w:tabs>
        <w:spacing w:line="360" w:lineRule="auto"/>
        <w:jc w:val="both"/>
        <w:rPr>
          <w:rFonts w:ascii="Arial" w:hAnsi="Arial" w:cs="Arial"/>
          <w:sz w:val="22"/>
          <w:szCs w:val="22"/>
        </w:rPr>
      </w:pPr>
      <w:r w:rsidRPr="003C624D">
        <w:rPr>
          <w:rFonts w:ascii="Arial" w:hAnsi="Arial" w:cs="Arial"/>
          <w:b/>
          <w:bCs/>
          <w:sz w:val="22"/>
          <w:szCs w:val="22"/>
        </w:rPr>
        <w:t>9.1.1.</w:t>
      </w:r>
      <w:r w:rsidRPr="003C624D">
        <w:rPr>
          <w:rFonts w:ascii="Arial" w:hAnsi="Arial" w:cs="Arial"/>
          <w:sz w:val="22"/>
          <w:szCs w:val="22"/>
        </w:rPr>
        <w:t xml:space="preserve"> A CONTRATADA deverá disponibilizar o local para ex</w:t>
      </w:r>
      <w:r w:rsidR="003C624D" w:rsidRPr="003C624D">
        <w:rPr>
          <w:rFonts w:ascii="Arial" w:hAnsi="Arial" w:cs="Arial"/>
          <w:sz w:val="22"/>
          <w:szCs w:val="22"/>
        </w:rPr>
        <w:t>tração no prazo máximo de até 05 (cinco</w:t>
      </w:r>
      <w:r w:rsidRPr="003C624D">
        <w:rPr>
          <w:rFonts w:ascii="Arial" w:hAnsi="Arial" w:cs="Arial"/>
          <w:sz w:val="22"/>
          <w:szCs w:val="22"/>
        </w:rPr>
        <w:t>) dias corridos, contados a partir do recebimento formal da ordem de fornecimento.</w:t>
      </w:r>
    </w:p>
    <w:p w14:paraId="0627CAA8" w14:textId="77777777" w:rsidR="001214D2" w:rsidRPr="001214D2" w:rsidRDefault="001214D2" w:rsidP="001C377A">
      <w:pPr>
        <w:tabs>
          <w:tab w:val="left" w:pos="0"/>
        </w:tabs>
        <w:spacing w:line="360" w:lineRule="auto"/>
        <w:jc w:val="both"/>
        <w:rPr>
          <w:rFonts w:ascii="Arial" w:hAnsi="Arial" w:cs="Arial"/>
          <w:sz w:val="22"/>
          <w:szCs w:val="22"/>
        </w:rPr>
      </w:pPr>
      <w:r w:rsidRPr="001214D2">
        <w:rPr>
          <w:rFonts w:ascii="Arial" w:hAnsi="Arial" w:cs="Arial"/>
          <w:b/>
          <w:bCs/>
          <w:sz w:val="22"/>
          <w:szCs w:val="22"/>
        </w:rPr>
        <w:t>9.2.</w:t>
      </w:r>
      <w:r w:rsidRPr="001214D2">
        <w:rPr>
          <w:rFonts w:ascii="Arial" w:hAnsi="Arial" w:cs="Arial"/>
          <w:sz w:val="22"/>
          <w:szCs w:val="22"/>
        </w:rPr>
        <w:t xml:space="preserve"> No ato do início da extração, a equipe técnica da CONTRATANTE realizará vistoria no local para conferência das condições de acesso, conformidade do material disponível e demais especificações constantes neste Termo de Referência e na proposta apresentada.</w:t>
      </w:r>
    </w:p>
    <w:p w14:paraId="3F964A00" w14:textId="77777777" w:rsidR="001214D2" w:rsidRPr="00F93EB4" w:rsidRDefault="001214D2" w:rsidP="001C377A">
      <w:pPr>
        <w:tabs>
          <w:tab w:val="left" w:pos="0"/>
        </w:tabs>
        <w:spacing w:line="360" w:lineRule="auto"/>
        <w:jc w:val="both"/>
        <w:rPr>
          <w:rFonts w:ascii="Arial" w:hAnsi="Arial" w:cs="Arial"/>
          <w:sz w:val="22"/>
          <w:szCs w:val="22"/>
        </w:rPr>
      </w:pPr>
      <w:r w:rsidRPr="00F93EB4">
        <w:rPr>
          <w:rFonts w:ascii="Arial" w:hAnsi="Arial" w:cs="Arial"/>
          <w:b/>
          <w:bCs/>
          <w:sz w:val="22"/>
          <w:szCs w:val="22"/>
        </w:rPr>
        <w:t>9.3.</w:t>
      </w:r>
      <w:r w:rsidRPr="00F93EB4">
        <w:rPr>
          <w:rFonts w:ascii="Arial" w:hAnsi="Arial" w:cs="Arial"/>
          <w:sz w:val="22"/>
          <w:szCs w:val="22"/>
        </w:rPr>
        <w:t xml:space="preserve"> Caso o local disponibilizado não atenda às condições exigidas ou o material (cascalho) apresente inadequações quanto à qualidade, volume ou especificações, a CONTRATADA deverá, no prazo máximo de 05 (cinco) dias corridos, contados da notificação formal da CONTRATANTE, regularizar as condições ou providenciar novo local adequado, sob pena de aplicação das sanções previstas neste Termo de Referência.</w:t>
      </w:r>
    </w:p>
    <w:p w14:paraId="03A1B9F8" w14:textId="77777777" w:rsidR="001214D2" w:rsidRPr="001214D2" w:rsidRDefault="001214D2" w:rsidP="001C377A">
      <w:pPr>
        <w:tabs>
          <w:tab w:val="left" w:pos="0"/>
        </w:tabs>
        <w:spacing w:line="360" w:lineRule="auto"/>
        <w:jc w:val="both"/>
        <w:rPr>
          <w:rFonts w:ascii="Arial" w:hAnsi="Arial" w:cs="Arial"/>
          <w:sz w:val="22"/>
          <w:szCs w:val="22"/>
        </w:rPr>
      </w:pPr>
      <w:r w:rsidRPr="001214D2">
        <w:rPr>
          <w:rFonts w:ascii="Arial" w:hAnsi="Arial" w:cs="Arial"/>
          <w:b/>
          <w:bCs/>
          <w:sz w:val="22"/>
          <w:szCs w:val="22"/>
        </w:rPr>
        <w:t>9.4.</w:t>
      </w:r>
      <w:r w:rsidRPr="001214D2">
        <w:rPr>
          <w:rFonts w:ascii="Arial" w:hAnsi="Arial" w:cs="Arial"/>
          <w:sz w:val="22"/>
          <w:szCs w:val="22"/>
        </w:rPr>
        <w:t xml:space="preserve"> Serão de inteira responsabilidade da CONTRATADA todos os custos relacionados à manutenção da área, eventuais taxas, impostos e encargos legais que incidam sobre a propriedade, cessão ou exploração do local, bem como demais despesas relacionadas à disponibilização da cascalheira.</w:t>
      </w:r>
    </w:p>
    <w:p w14:paraId="6E681C02" w14:textId="77777777" w:rsidR="001214D2" w:rsidRPr="001214D2" w:rsidRDefault="001214D2" w:rsidP="001C377A">
      <w:pPr>
        <w:tabs>
          <w:tab w:val="left" w:pos="0"/>
        </w:tabs>
        <w:spacing w:line="360" w:lineRule="auto"/>
        <w:jc w:val="both"/>
        <w:rPr>
          <w:rFonts w:ascii="Arial" w:hAnsi="Arial" w:cs="Arial"/>
          <w:sz w:val="22"/>
          <w:szCs w:val="22"/>
        </w:rPr>
      </w:pPr>
      <w:r w:rsidRPr="001214D2">
        <w:rPr>
          <w:rFonts w:ascii="Arial" w:hAnsi="Arial" w:cs="Arial"/>
          <w:b/>
          <w:bCs/>
          <w:sz w:val="22"/>
          <w:szCs w:val="22"/>
        </w:rPr>
        <w:t>9.5.</w:t>
      </w:r>
      <w:r w:rsidRPr="001214D2">
        <w:rPr>
          <w:rFonts w:ascii="Arial" w:hAnsi="Arial" w:cs="Arial"/>
          <w:sz w:val="22"/>
          <w:szCs w:val="22"/>
        </w:rPr>
        <w:t xml:space="preserve"> O objeto será considerado recebido:</w:t>
      </w:r>
    </w:p>
    <w:p w14:paraId="2B076C6B" w14:textId="77777777" w:rsidR="001214D2" w:rsidRPr="001214D2" w:rsidRDefault="001214D2" w:rsidP="001C377A">
      <w:pPr>
        <w:tabs>
          <w:tab w:val="left" w:pos="0"/>
        </w:tabs>
        <w:spacing w:line="360" w:lineRule="auto"/>
        <w:ind w:firstLine="567"/>
        <w:jc w:val="both"/>
        <w:rPr>
          <w:rFonts w:ascii="Arial" w:hAnsi="Arial" w:cs="Arial"/>
          <w:sz w:val="22"/>
          <w:szCs w:val="22"/>
        </w:rPr>
      </w:pPr>
      <w:proofErr w:type="gramStart"/>
      <w:r w:rsidRPr="001214D2">
        <w:rPr>
          <w:rFonts w:ascii="Arial" w:hAnsi="Arial" w:cs="Arial"/>
          <w:b/>
          <w:bCs/>
          <w:sz w:val="22"/>
          <w:szCs w:val="22"/>
        </w:rPr>
        <w:t>a)</w:t>
      </w:r>
      <w:r w:rsidRPr="001214D2">
        <w:rPr>
          <w:rFonts w:ascii="Arial" w:hAnsi="Arial" w:cs="Arial"/>
          <w:sz w:val="22"/>
          <w:szCs w:val="22"/>
        </w:rPr>
        <w:t xml:space="preserve"> </w:t>
      </w:r>
      <w:r w:rsidRPr="001214D2">
        <w:rPr>
          <w:rFonts w:ascii="Arial" w:hAnsi="Arial" w:cs="Arial"/>
          <w:i/>
          <w:iCs/>
          <w:sz w:val="22"/>
          <w:szCs w:val="22"/>
        </w:rPr>
        <w:t>Provisoriamente</w:t>
      </w:r>
      <w:proofErr w:type="gramEnd"/>
      <w:r w:rsidRPr="001214D2">
        <w:rPr>
          <w:rFonts w:ascii="Arial" w:hAnsi="Arial" w:cs="Arial"/>
          <w:sz w:val="22"/>
          <w:szCs w:val="22"/>
        </w:rPr>
        <w:t>, no momento da disponibilização do local para extração, condicionado à vistoria técnica da CONTRATANTE.</w:t>
      </w:r>
    </w:p>
    <w:p w14:paraId="56D709BB" w14:textId="77777777" w:rsidR="001214D2" w:rsidRPr="001214D2" w:rsidRDefault="001214D2" w:rsidP="001C377A">
      <w:pPr>
        <w:tabs>
          <w:tab w:val="left" w:pos="0"/>
        </w:tabs>
        <w:spacing w:line="360" w:lineRule="auto"/>
        <w:ind w:firstLine="567"/>
        <w:jc w:val="both"/>
        <w:rPr>
          <w:rFonts w:ascii="Arial" w:hAnsi="Arial" w:cs="Arial"/>
          <w:sz w:val="22"/>
          <w:szCs w:val="22"/>
        </w:rPr>
      </w:pPr>
      <w:proofErr w:type="gramStart"/>
      <w:r w:rsidRPr="001214D2">
        <w:rPr>
          <w:rFonts w:ascii="Arial" w:hAnsi="Arial" w:cs="Arial"/>
          <w:b/>
          <w:bCs/>
          <w:sz w:val="22"/>
          <w:szCs w:val="22"/>
        </w:rPr>
        <w:t>b)</w:t>
      </w:r>
      <w:r w:rsidRPr="001214D2">
        <w:rPr>
          <w:rFonts w:ascii="Arial" w:hAnsi="Arial" w:cs="Arial"/>
          <w:sz w:val="22"/>
          <w:szCs w:val="22"/>
        </w:rPr>
        <w:t xml:space="preserve"> </w:t>
      </w:r>
      <w:r w:rsidRPr="001214D2">
        <w:rPr>
          <w:rFonts w:ascii="Arial" w:hAnsi="Arial" w:cs="Arial"/>
          <w:i/>
          <w:iCs/>
          <w:sz w:val="22"/>
          <w:szCs w:val="22"/>
        </w:rPr>
        <w:t>Definitivamente</w:t>
      </w:r>
      <w:proofErr w:type="gramEnd"/>
      <w:r w:rsidRPr="001214D2">
        <w:rPr>
          <w:rFonts w:ascii="Arial" w:hAnsi="Arial" w:cs="Arial"/>
          <w:sz w:val="22"/>
          <w:szCs w:val="22"/>
        </w:rPr>
        <w:t>, após a verificação e aceitação formal pela equipe designada pela CONTRATANTE, no prazo máximo de 02 (dois) dias úteis contados do recebimento provisório.</w:t>
      </w:r>
    </w:p>
    <w:p w14:paraId="129D2201" w14:textId="77777777" w:rsidR="001214D2" w:rsidRPr="001214D2" w:rsidRDefault="001214D2" w:rsidP="001C377A">
      <w:pPr>
        <w:tabs>
          <w:tab w:val="left" w:pos="0"/>
        </w:tabs>
        <w:spacing w:line="360" w:lineRule="auto"/>
        <w:jc w:val="both"/>
        <w:rPr>
          <w:rFonts w:ascii="Arial" w:hAnsi="Arial" w:cs="Arial"/>
          <w:sz w:val="22"/>
          <w:szCs w:val="22"/>
        </w:rPr>
      </w:pPr>
      <w:r w:rsidRPr="001214D2">
        <w:rPr>
          <w:rFonts w:ascii="Arial" w:hAnsi="Arial" w:cs="Arial"/>
          <w:b/>
          <w:bCs/>
          <w:sz w:val="22"/>
          <w:szCs w:val="22"/>
        </w:rPr>
        <w:t>9.6.</w:t>
      </w:r>
      <w:r w:rsidRPr="001214D2">
        <w:rPr>
          <w:rFonts w:ascii="Arial" w:hAnsi="Arial" w:cs="Arial"/>
          <w:sz w:val="22"/>
          <w:szCs w:val="22"/>
        </w:rPr>
        <w:t xml:space="preserve"> Caso a verificação referida no subitem anterior não seja realizada no prazo estabelecido, o recebimento definitivo será considerado automaticamente realizado no último dia do referido prazo.</w:t>
      </w:r>
    </w:p>
    <w:p w14:paraId="312E3663" w14:textId="77777777" w:rsidR="001214D2" w:rsidRPr="001214D2" w:rsidRDefault="001214D2" w:rsidP="001C377A">
      <w:pPr>
        <w:tabs>
          <w:tab w:val="left" w:pos="0"/>
        </w:tabs>
        <w:spacing w:line="360" w:lineRule="auto"/>
        <w:jc w:val="both"/>
        <w:rPr>
          <w:rFonts w:ascii="Arial" w:hAnsi="Arial" w:cs="Arial"/>
          <w:sz w:val="22"/>
          <w:szCs w:val="22"/>
        </w:rPr>
      </w:pPr>
      <w:r w:rsidRPr="001214D2">
        <w:rPr>
          <w:rFonts w:ascii="Arial" w:hAnsi="Arial" w:cs="Arial"/>
          <w:b/>
          <w:bCs/>
          <w:sz w:val="22"/>
          <w:szCs w:val="22"/>
        </w:rPr>
        <w:t>9.7.</w:t>
      </w:r>
      <w:r w:rsidRPr="001214D2">
        <w:rPr>
          <w:rFonts w:ascii="Arial" w:hAnsi="Arial" w:cs="Arial"/>
          <w:sz w:val="22"/>
          <w:szCs w:val="22"/>
        </w:rPr>
        <w:t xml:space="preserve"> A Administração se reserva o direito de rejeitar total ou parcialmente a área ou o material disponibilizado em desacordo com as condições e especificações técnicas estabelecidas neste Termo de Referência, podendo aplicar as penalidades cabíveis.</w:t>
      </w:r>
    </w:p>
    <w:p w14:paraId="0FBBD1BC" w14:textId="77777777" w:rsidR="00834D2A" w:rsidRPr="00862BCD" w:rsidRDefault="00834D2A" w:rsidP="001C377A">
      <w:pPr>
        <w:tabs>
          <w:tab w:val="left" w:pos="0"/>
        </w:tabs>
        <w:spacing w:line="360" w:lineRule="auto"/>
        <w:ind w:firstLine="567"/>
        <w:jc w:val="both"/>
        <w:rPr>
          <w:rFonts w:ascii="Arial" w:hAnsi="Arial" w:cs="Arial"/>
          <w:sz w:val="22"/>
          <w:szCs w:val="22"/>
        </w:rPr>
      </w:pPr>
    </w:p>
    <w:p w14:paraId="3369C9A0" w14:textId="64425B55" w:rsidR="00834D2A" w:rsidRPr="00862BCD" w:rsidRDefault="00834D2A" w:rsidP="001C377A">
      <w:pPr>
        <w:tabs>
          <w:tab w:val="left" w:pos="0"/>
        </w:tabs>
        <w:spacing w:line="360" w:lineRule="auto"/>
        <w:jc w:val="both"/>
        <w:rPr>
          <w:rFonts w:ascii="Arial" w:hAnsi="Arial" w:cs="Arial"/>
          <w:b/>
          <w:sz w:val="22"/>
          <w:szCs w:val="22"/>
        </w:rPr>
      </w:pPr>
      <w:r w:rsidRPr="00862BCD">
        <w:rPr>
          <w:rFonts w:ascii="Arial" w:hAnsi="Arial" w:cs="Arial"/>
          <w:b/>
          <w:color w:val="000000"/>
          <w:sz w:val="22"/>
          <w:szCs w:val="22"/>
        </w:rPr>
        <w:t xml:space="preserve">10.  </w:t>
      </w:r>
      <w:r w:rsidRPr="00862BCD">
        <w:rPr>
          <w:rFonts w:ascii="Arial" w:hAnsi="Arial" w:cs="Arial"/>
          <w:b/>
          <w:sz w:val="22"/>
          <w:szCs w:val="22"/>
        </w:rPr>
        <w:t>INFRAÇÕES E SANÇÕES ADMINISTRATIVAS (art. 92, XIV)</w:t>
      </w:r>
    </w:p>
    <w:p w14:paraId="572A36BB" w14:textId="77777777"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b/>
          <w:bCs/>
          <w:sz w:val="22"/>
          <w:szCs w:val="22"/>
        </w:rPr>
        <w:lastRenderedPageBreak/>
        <w:t>10.1.</w:t>
      </w:r>
      <w:r w:rsidRPr="00253193">
        <w:rPr>
          <w:rFonts w:ascii="Arial" w:hAnsi="Arial" w:cs="Arial"/>
          <w:sz w:val="22"/>
          <w:szCs w:val="22"/>
        </w:rPr>
        <w:t xml:space="preserve"> Comete infração administrativa, nos termos da Lei nº 14.133, de 2021, a CONTRATADA que:</w:t>
      </w:r>
    </w:p>
    <w:p w14:paraId="39C774D6" w14:textId="77777777" w:rsidR="00253193"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a) der causa à inexecução parcial do objeto contratado;</w:t>
      </w:r>
    </w:p>
    <w:p w14:paraId="7B296A73" w14:textId="77777777" w:rsidR="00253193"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b) der causa à inexecução parcial que acarrete grave dano à Administração, ao funcionamento dos serviços públicos ou ao interesse coletivo;</w:t>
      </w:r>
    </w:p>
    <w:p w14:paraId="0D3293B2" w14:textId="77777777" w:rsidR="00253193"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c) der causa à inexecução total do objeto;</w:t>
      </w:r>
    </w:p>
    <w:p w14:paraId="0E719491" w14:textId="77777777" w:rsidR="00253193"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d) deixar de entregar documentação exigida no processo licitatório;</w:t>
      </w:r>
    </w:p>
    <w:p w14:paraId="6A0AAD7F" w14:textId="77777777" w:rsidR="002118CB"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e) não mantiver sua proposta, salvo por motivo superveniente justificado e aceito pela Administração;</w:t>
      </w:r>
      <w:r w:rsidRPr="00253193">
        <w:rPr>
          <w:rFonts w:ascii="Arial" w:hAnsi="Arial" w:cs="Arial"/>
          <w:sz w:val="22"/>
          <w:szCs w:val="22"/>
        </w:rPr>
        <w:br/>
        <w:t>f) não assinar o contrato ou deixar de apresentar documentação exigida para sua formalização, quando regularmente convocada;</w:t>
      </w:r>
    </w:p>
    <w:p w14:paraId="052FD944" w14:textId="77777777" w:rsidR="002118CB"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g) provocar atraso na disponibilização da cascalheira ou na regularização de condições, sem justificativa aceita;</w:t>
      </w:r>
    </w:p>
    <w:p w14:paraId="4E8184C7" w14:textId="77777777" w:rsidR="008E7170"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h) apresentar declaração ou documentação falsa no procedimento licitatório ou na execução contratual;</w:t>
      </w:r>
    </w:p>
    <w:p w14:paraId="27D6531C" w14:textId="59CFA108" w:rsidR="002118CB"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i) fraudar o procedimento de contratação direta ou praticar qualquer ato fraudulento na execução contratual;</w:t>
      </w:r>
    </w:p>
    <w:p w14:paraId="182B8380" w14:textId="77777777" w:rsidR="002118CB"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j) agir com inidoneidade ou praticar fraude de qualquer natureza;</w:t>
      </w:r>
    </w:p>
    <w:p w14:paraId="024E5BCC" w14:textId="586072AE" w:rsidR="002118CB"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k) praticar atos ilícitos com o intuito de frustrar os objetivos do contrato;</w:t>
      </w:r>
    </w:p>
    <w:p w14:paraId="09827FCD" w14:textId="1324576F"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l) praticar ato lesivo previsto no art. 5º da Lei nº 12.846/2013 (Lei Anticorrupção).</w:t>
      </w:r>
    </w:p>
    <w:p w14:paraId="7A4BA661" w14:textId="77777777"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b/>
          <w:bCs/>
          <w:sz w:val="22"/>
          <w:szCs w:val="22"/>
        </w:rPr>
        <w:t>10.2.</w:t>
      </w:r>
      <w:r w:rsidRPr="00253193">
        <w:rPr>
          <w:rFonts w:ascii="Arial" w:hAnsi="Arial" w:cs="Arial"/>
          <w:sz w:val="22"/>
          <w:szCs w:val="22"/>
        </w:rPr>
        <w:t xml:space="preserve"> À CONTRATADA responsável por infrações administrativas poderão ser aplicadas as seguintes sanções:</w:t>
      </w:r>
    </w:p>
    <w:p w14:paraId="433AD5F1" w14:textId="77777777"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b/>
          <w:bCs/>
          <w:sz w:val="22"/>
          <w:szCs w:val="22"/>
        </w:rPr>
        <w:t>i) Advertência</w:t>
      </w:r>
      <w:r w:rsidRPr="00253193">
        <w:rPr>
          <w:rFonts w:ascii="Arial" w:hAnsi="Arial" w:cs="Arial"/>
          <w:sz w:val="22"/>
          <w:szCs w:val="22"/>
        </w:rPr>
        <w:t>, nos casos de inexecução parcial ou de descumprimentos formais de obrigações contratuais, quando não justificada penalidade mais severa (art. 156, §2º, da Lei nº 14.133/2021);</w:t>
      </w:r>
    </w:p>
    <w:p w14:paraId="432E5E62" w14:textId="4E85B1F3" w:rsidR="00253193" w:rsidRPr="00253193" w:rsidRDefault="00253193" w:rsidP="001C377A">
      <w:pPr>
        <w:tabs>
          <w:tab w:val="left" w:pos="0"/>
        </w:tabs>
        <w:spacing w:line="360" w:lineRule="auto"/>
        <w:jc w:val="both"/>
        <w:rPr>
          <w:rFonts w:ascii="Arial" w:hAnsi="Arial" w:cs="Arial"/>
          <w:sz w:val="22"/>
          <w:szCs w:val="22"/>
        </w:rPr>
      </w:pPr>
      <w:proofErr w:type="spellStart"/>
      <w:r w:rsidRPr="00253193">
        <w:rPr>
          <w:rFonts w:ascii="Arial" w:hAnsi="Arial" w:cs="Arial"/>
          <w:b/>
          <w:bCs/>
          <w:sz w:val="22"/>
          <w:szCs w:val="22"/>
        </w:rPr>
        <w:t>ii</w:t>
      </w:r>
      <w:proofErr w:type="spellEnd"/>
      <w:r w:rsidRPr="00253193">
        <w:rPr>
          <w:rFonts w:ascii="Arial" w:hAnsi="Arial" w:cs="Arial"/>
          <w:b/>
          <w:bCs/>
          <w:sz w:val="22"/>
          <w:szCs w:val="22"/>
        </w:rPr>
        <w:t>) Impedimento de licitar e contratar com a Administração Pública</w:t>
      </w:r>
      <w:r w:rsidRPr="00253193">
        <w:rPr>
          <w:rFonts w:ascii="Arial" w:hAnsi="Arial" w:cs="Arial"/>
          <w:sz w:val="22"/>
          <w:szCs w:val="22"/>
        </w:rPr>
        <w:t xml:space="preserve">, nos casos previstos nas alíneas </w:t>
      </w:r>
      <w:r w:rsidRPr="00253193">
        <w:rPr>
          <w:rFonts w:ascii="Arial" w:hAnsi="Arial" w:cs="Arial"/>
          <w:b/>
          <w:bCs/>
          <w:sz w:val="22"/>
          <w:szCs w:val="22"/>
        </w:rPr>
        <w:t>b, c, d, e, f</w:t>
      </w:r>
      <w:r w:rsidRPr="00253193">
        <w:rPr>
          <w:rFonts w:ascii="Arial" w:hAnsi="Arial" w:cs="Arial"/>
          <w:sz w:val="22"/>
          <w:szCs w:val="22"/>
        </w:rPr>
        <w:t xml:space="preserve"> e </w:t>
      </w:r>
      <w:r w:rsidRPr="00253193">
        <w:rPr>
          <w:rFonts w:ascii="Arial" w:hAnsi="Arial" w:cs="Arial"/>
          <w:b/>
          <w:bCs/>
          <w:sz w:val="22"/>
          <w:szCs w:val="22"/>
        </w:rPr>
        <w:t>g</w:t>
      </w:r>
      <w:r w:rsidRPr="00253193">
        <w:rPr>
          <w:rFonts w:ascii="Arial" w:hAnsi="Arial" w:cs="Arial"/>
          <w:sz w:val="22"/>
          <w:szCs w:val="22"/>
        </w:rPr>
        <w:t xml:space="preserve"> do item 10.1, quando não se justificar a aplicação de penalidade mais grave (art. 156, §4º);</w:t>
      </w:r>
    </w:p>
    <w:p w14:paraId="64E7BBA7" w14:textId="3893DC77" w:rsidR="00253193" w:rsidRPr="00253193" w:rsidRDefault="00253193" w:rsidP="001C377A">
      <w:pPr>
        <w:tabs>
          <w:tab w:val="left" w:pos="0"/>
        </w:tabs>
        <w:spacing w:line="360" w:lineRule="auto"/>
        <w:jc w:val="both"/>
        <w:rPr>
          <w:rFonts w:ascii="Arial" w:hAnsi="Arial" w:cs="Arial"/>
          <w:sz w:val="22"/>
          <w:szCs w:val="22"/>
        </w:rPr>
      </w:pPr>
      <w:proofErr w:type="spellStart"/>
      <w:r w:rsidRPr="00253193">
        <w:rPr>
          <w:rFonts w:ascii="Arial" w:hAnsi="Arial" w:cs="Arial"/>
          <w:b/>
          <w:bCs/>
          <w:sz w:val="22"/>
          <w:szCs w:val="22"/>
        </w:rPr>
        <w:t>iii</w:t>
      </w:r>
      <w:proofErr w:type="spellEnd"/>
      <w:r w:rsidRPr="00253193">
        <w:rPr>
          <w:rFonts w:ascii="Arial" w:hAnsi="Arial" w:cs="Arial"/>
          <w:b/>
          <w:bCs/>
          <w:sz w:val="22"/>
          <w:szCs w:val="22"/>
        </w:rPr>
        <w:t>) Declaração de inidoneidade para licitar e contratar com a Administração Pública</w:t>
      </w:r>
      <w:r w:rsidRPr="00253193">
        <w:rPr>
          <w:rFonts w:ascii="Arial" w:hAnsi="Arial" w:cs="Arial"/>
          <w:sz w:val="22"/>
          <w:szCs w:val="22"/>
        </w:rPr>
        <w:t xml:space="preserve">, nos casos das alíneas </w:t>
      </w:r>
      <w:r w:rsidRPr="00253193">
        <w:rPr>
          <w:rFonts w:ascii="Arial" w:hAnsi="Arial" w:cs="Arial"/>
          <w:b/>
          <w:bCs/>
          <w:sz w:val="22"/>
          <w:szCs w:val="22"/>
        </w:rPr>
        <w:t>h, i, j, k e l</w:t>
      </w:r>
      <w:r w:rsidRPr="00253193">
        <w:rPr>
          <w:rFonts w:ascii="Arial" w:hAnsi="Arial" w:cs="Arial"/>
          <w:sz w:val="22"/>
          <w:szCs w:val="22"/>
        </w:rPr>
        <w:t xml:space="preserve">, bem como das alíneas </w:t>
      </w:r>
      <w:r w:rsidRPr="00253193">
        <w:rPr>
          <w:rFonts w:ascii="Arial" w:hAnsi="Arial" w:cs="Arial"/>
          <w:b/>
          <w:bCs/>
          <w:sz w:val="22"/>
          <w:szCs w:val="22"/>
        </w:rPr>
        <w:t>b, c, d, e, f</w:t>
      </w:r>
      <w:r w:rsidRPr="00253193">
        <w:rPr>
          <w:rFonts w:ascii="Arial" w:hAnsi="Arial" w:cs="Arial"/>
          <w:sz w:val="22"/>
          <w:szCs w:val="22"/>
        </w:rPr>
        <w:t xml:space="preserve"> e </w:t>
      </w:r>
      <w:r w:rsidRPr="00253193">
        <w:rPr>
          <w:rFonts w:ascii="Arial" w:hAnsi="Arial" w:cs="Arial"/>
          <w:b/>
          <w:bCs/>
          <w:sz w:val="22"/>
          <w:szCs w:val="22"/>
        </w:rPr>
        <w:t>g</w:t>
      </w:r>
      <w:r w:rsidRPr="00253193">
        <w:rPr>
          <w:rFonts w:ascii="Arial" w:hAnsi="Arial" w:cs="Arial"/>
          <w:sz w:val="22"/>
          <w:szCs w:val="22"/>
        </w:rPr>
        <w:t>, quando houver gravidade que justifique a penalidade (art. 156, §5º);</w:t>
      </w:r>
    </w:p>
    <w:p w14:paraId="2916DEA5" w14:textId="77777777" w:rsidR="00253193" w:rsidRPr="00253193" w:rsidRDefault="00253193" w:rsidP="001C377A">
      <w:pPr>
        <w:tabs>
          <w:tab w:val="left" w:pos="0"/>
        </w:tabs>
        <w:spacing w:line="360" w:lineRule="auto"/>
        <w:jc w:val="both"/>
        <w:rPr>
          <w:rFonts w:ascii="Arial" w:hAnsi="Arial" w:cs="Arial"/>
          <w:sz w:val="22"/>
          <w:szCs w:val="22"/>
        </w:rPr>
      </w:pPr>
      <w:proofErr w:type="spellStart"/>
      <w:r w:rsidRPr="00253193">
        <w:rPr>
          <w:rFonts w:ascii="Arial" w:hAnsi="Arial" w:cs="Arial"/>
          <w:b/>
          <w:bCs/>
          <w:sz w:val="22"/>
          <w:szCs w:val="22"/>
        </w:rPr>
        <w:t>iv</w:t>
      </w:r>
      <w:proofErr w:type="spellEnd"/>
      <w:r w:rsidRPr="00253193">
        <w:rPr>
          <w:rFonts w:ascii="Arial" w:hAnsi="Arial" w:cs="Arial"/>
          <w:b/>
          <w:bCs/>
          <w:sz w:val="22"/>
          <w:szCs w:val="22"/>
        </w:rPr>
        <w:t>) Multa:</w:t>
      </w:r>
    </w:p>
    <w:p w14:paraId="6D6825C6" w14:textId="77777777" w:rsidR="00253193" w:rsidRPr="00253193" w:rsidRDefault="00253193" w:rsidP="001C377A">
      <w:pPr>
        <w:numPr>
          <w:ilvl w:val="0"/>
          <w:numId w:val="40"/>
        </w:numPr>
        <w:tabs>
          <w:tab w:val="left" w:pos="0"/>
        </w:tabs>
        <w:spacing w:line="360" w:lineRule="auto"/>
        <w:jc w:val="both"/>
        <w:rPr>
          <w:rFonts w:ascii="Arial" w:hAnsi="Arial" w:cs="Arial"/>
          <w:sz w:val="22"/>
          <w:szCs w:val="22"/>
        </w:rPr>
      </w:pPr>
      <w:r w:rsidRPr="00253193">
        <w:rPr>
          <w:rFonts w:ascii="Arial" w:hAnsi="Arial" w:cs="Arial"/>
          <w:b/>
          <w:bCs/>
          <w:sz w:val="22"/>
          <w:szCs w:val="22"/>
        </w:rPr>
        <w:t>Moratória de 0,5% (meio por cento)</w:t>
      </w:r>
      <w:r w:rsidRPr="00253193">
        <w:rPr>
          <w:rFonts w:ascii="Arial" w:hAnsi="Arial" w:cs="Arial"/>
          <w:sz w:val="22"/>
          <w:szCs w:val="22"/>
        </w:rPr>
        <w:t xml:space="preserve"> ao dia de atraso injustificado sobre o valor da parcela inadimplida, até o limite de </w:t>
      </w:r>
      <w:r w:rsidRPr="00253193">
        <w:rPr>
          <w:rFonts w:ascii="Arial" w:hAnsi="Arial" w:cs="Arial"/>
          <w:b/>
          <w:bCs/>
          <w:sz w:val="22"/>
          <w:szCs w:val="22"/>
        </w:rPr>
        <w:t>30 dias</w:t>
      </w:r>
      <w:r w:rsidRPr="00253193">
        <w:rPr>
          <w:rFonts w:ascii="Arial" w:hAnsi="Arial" w:cs="Arial"/>
          <w:sz w:val="22"/>
          <w:szCs w:val="22"/>
        </w:rPr>
        <w:t>;</w:t>
      </w:r>
    </w:p>
    <w:p w14:paraId="4F7E01DC" w14:textId="77777777" w:rsidR="00253193" w:rsidRPr="00253193" w:rsidRDefault="00253193" w:rsidP="001C377A">
      <w:pPr>
        <w:numPr>
          <w:ilvl w:val="0"/>
          <w:numId w:val="40"/>
        </w:numPr>
        <w:tabs>
          <w:tab w:val="left" w:pos="0"/>
        </w:tabs>
        <w:spacing w:line="360" w:lineRule="auto"/>
        <w:jc w:val="both"/>
        <w:rPr>
          <w:rFonts w:ascii="Arial" w:hAnsi="Arial" w:cs="Arial"/>
          <w:sz w:val="22"/>
          <w:szCs w:val="22"/>
        </w:rPr>
      </w:pPr>
      <w:r w:rsidRPr="00253193">
        <w:rPr>
          <w:rFonts w:ascii="Arial" w:hAnsi="Arial" w:cs="Arial"/>
          <w:b/>
          <w:bCs/>
          <w:sz w:val="22"/>
          <w:szCs w:val="22"/>
        </w:rPr>
        <w:lastRenderedPageBreak/>
        <w:t>Moratória de 0,5% (meio por cento)</w:t>
      </w:r>
      <w:r w:rsidRPr="00253193">
        <w:rPr>
          <w:rFonts w:ascii="Arial" w:hAnsi="Arial" w:cs="Arial"/>
          <w:sz w:val="22"/>
          <w:szCs w:val="22"/>
        </w:rPr>
        <w:t xml:space="preserve"> ao dia sobre o valor total do contrato, até o limite de </w:t>
      </w:r>
      <w:r w:rsidRPr="00253193">
        <w:rPr>
          <w:rFonts w:ascii="Arial" w:hAnsi="Arial" w:cs="Arial"/>
          <w:b/>
          <w:bCs/>
          <w:sz w:val="22"/>
          <w:szCs w:val="22"/>
        </w:rPr>
        <w:t>30% (trinta por cento)</w:t>
      </w:r>
      <w:r w:rsidRPr="00253193">
        <w:rPr>
          <w:rFonts w:ascii="Arial" w:hAnsi="Arial" w:cs="Arial"/>
          <w:sz w:val="22"/>
          <w:szCs w:val="22"/>
        </w:rPr>
        <w:t>, em caso de atraso na apresentação, complementação ou reposição de garantia contratual;</w:t>
      </w:r>
    </w:p>
    <w:p w14:paraId="301A222D" w14:textId="77777777" w:rsidR="00253193" w:rsidRPr="00253193" w:rsidRDefault="00253193" w:rsidP="001C377A">
      <w:pPr>
        <w:numPr>
          <w:ilvl w:val="0"/>
          <w:numId w:val="40"/>
        </w:numPr>
        <w:tabs>
          <w:tab w:val="left" w:pos="0"/>
        </w:tabs>
        <w:spacing w:line="360" w:lineRule="auto"/>
        <w:jc w:val="both"/>
        <w:rPr>
          <w:rFonts w:ascii="Arial" w:hAnsi="Arial" w:cs="Arial"/>
          <w:sz w:val="22"/>
          <w:szCs w:val="22"/>
        </w:rPr>
      </w:pPr>
      <w:r w:rsidRPr="00253193">
        <w:rPr>
          <w:rFonts w:ascii="Arial" w:hAnsi="Arial" w:cs="Arial"/>
          <w:b/>
          <w:bCs/>
          <w:sz w:val="22"/>
          <w:szCs w:val="22"/>
        </w:rPr>
        <w:t>Compensatória de 30% (trinta por cento)</w:t>
      </w:r>
      <w:r w:rsidRPr="00253193">
        <w:rPr>
          <w:rFonts w:ascii="Arial" w:hAnsi="Arial" w:cs="Arial"/>
          <w:sz w:val="22"/>
          <w:szCs w:val="22"/>
        </w:rPr>
        <w:t xml:space="preserve"> sobre o valor total do contrato, no caso de inexecução total do objeto contratado.</w:t>
      </w:r>
    </w:p>
    <w:p w14:paraId="759DD63C" w14:textId="0B0CF1EF" w:rsidR="00253193" w:rsidRPr="00253193" w:rsidRDefault="00253193" w:rsidP="001C377A">
      <w:pPr>
        <w:tabs>
          <w:tab w:val="left" w:pos="0"/>
        </w:tabs>
        <w:spacing w:line="360" w:lineRule="auto"/>
        <w:ind w:firstLine="851"/>
        <w:jc w:val="both"/>
        <w:rPr>
          <w:rFonts w:ascii="Arial" w:hAnsi="Arial" w:cs="Arial"/>
          <w:sz w:val="22"/>
          <w:szCs w:val="22"/>
        </w:rPr>
      </w:pPr>
    </w:p>
    <w:p w14:paraId="4330BD59" w14:textId="77777777"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b/>
          <w:bCs/>
          <w:sz w:val="22"/>
          <w:szCs w:val="22"/>
        </w:rPr>
        <w:t>10.3.</w:t>
      </w:r>
      <w:r w:rsidRPr="00253193">
        <w:rPr>
          <w:rFonts w:ascii="Arial" w:hAnsi="Arial" w:cs="Arial"/>
          <w:sz w:val="22"/>
          <w:szCs w:val="22"/>
        </w:rPr>
        <w:t xml:space="preserve"> A aplicação de qualquer sanção prevista neste contrato não exime a CONTRATADA da obrigação de reparar integralmente os danos causados à Administração (art. 156, §9º).</w:t>
      </w:r>
    </w:p>
    <w:p w14:paraId="3FDCDB6B" w14:textId="77777777"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b/>
          <w:bCs/>
          <w:sz w:val="22"/>
          <w:szCs w:val="22"/>
        </w:rPr>
        <w:t>10.4.</w:t>
      </w:r>
      <w:r w:rsidRPr="00253193">
        <w:rPr>
          <w:rFonts w:ascii="Arial" w:hAnsi="Arial" w:cs="Arial"/>
          <w:sz w:val="22"/>
          <w:szCs w:val="22"/>
        </w:rPr>
        <w:t xml:space="preserve"> As sanções previstas podem ser aplicadas cumulativamente com a multa, conforme previsto no art. 156, §7º, da Lei nº 14.133/2021.</w:t>
      </w:r>
    </w:p>
    <w:p w14:paraId="16DA7AC7" w14:textId="77777777"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b/>
          <w:bCs/>
          <w:sz w:val="22"/>
          <w:szCs w:val="22"/>
        </w:rPr>
        <w:t>10.5.</w:t>
      </w:r>
      <w:r w:rsidRPr="00253193">
        <w:rPr>
          <w:rFonts w:ascii="Arial" w:hAnsi="Arial" w:cs="Arial"/>
          <w:sz w:val="22"/>
          <w:szCs w:val="22"/>
        </w:rPr>
        <w:t xml:space="preserve"> A CONTRATADA terá o prazo de </w:t>
      </w:r>
      <w:r w:rsidRPr="00253193">
        <w:rPr>
          <w:rFonts w:ascii="Arial" w:hAnsi="Arial" w:cs="Arial"/>
          <w:b/>
          <w:bCs/>
          <w:sz w:val="22"/>
          <w:szCs w:val="22"/>
        </w:rPr>
        <w:t>15 (quinze) dias úteis</w:t>
      </w:r>
      <w:r w:rsidRPr="00253193">
        <w:rPr>
          <w:rFonts w:ascii="Arial" w:hAnsi="Arial" w:cs="Arial"/>
          <w:sz w:val="22"/>
          <w:szCs w:val="22"/>
        </w:rPr>
        <w:t>, contados da data de sua intimação, para apresentar defesa prévia antes da aplicação de qualquer penalidade (art. 157).</w:t>
      </w:r>
    </w:p>
    <w:p w14:paraId="56A4F524" w14:textId="77777777"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b/>
          <w:bCs/>
          <w:sz w:val="22"/>
          <w:szCs w:val="22"/>
        </w:rPr>
        <w:t>10.6.</w:t>
      </w:r>
      <w:r w:rsidRPr="00253193">
        <w:rPr>
          <w:rFonts w:ascii="Arial" w:hAnsi="Arial" w:cs="Arial"/>
          <w:sz w:val="22"/>
          <w:szCs w:val="22"/>
        </w:rPr>
        <w:t xml:space="preserve"> Caso o valor da multa e de eventuais indenizações ultrapasse o montante a ser pago pelo Município, a diferença será cobrada judicialmente, após o devido processo legal (art. 156, §8º).</w:t>
      </w:r>
    </w:p>
    <w:p w14:paraId="115D3F8C" w14:textId="77777777"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b/>
          <w:bCs/>
          <w:sz w:val="22"/>
          <w:szCs w:val="22"/>
        </w:rPr>
        <w:t>10.7.</w:t>
      </w:r>
      <w:r w:rsidRPr="00253193">
        <w:rPr>
          <w:rFonts w:ascii="Arial" w:hAnsi="Arial" w:cs="Arial"/>
          <w:sz w:val="22"/>
          <w:szCs w:val="22"/>
        </w:rPr>
        <w:t xml:space="preserve"> Antes do ajuizamento da cobrança, será facultado o pagamento da multa de forma administrativa, no prazo de até </w:t>
      </w:r>
      <w:r w:rsidRPr="00253193">
        <w:rPr>
          <w:rFonts w:ascii="Arial" w:hAnsi="Arial" w:cs="Arial"/>
          <w:b/>
          <w:bCs/>
          <w:sz w:val="22"/>
          <w:szCs w:val="22"/>
        </w:rPr>
        <w:t>30 (trinta) dias corridos</w:t>
      </w:r>
      <w:r w:rsidRPr="00253193">
        <w:rPr>
          <w:rFonts w:ascii="Arial" w:hAnsi="Arial" w:cs="Arial"/>
          <w:sz w:val="22"/>
          <w:szCs w:val="22"/>
        </w:rPr>
        <w:t>, contados do recebimento da notificação pela CONTRATADA.</w:t>
      </w:r>
    </w:p>
    <w:p w14:paraId="415B8CB1" w14:textId="77777777"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b/>
          <w:bCs/>
          <w:sz w:val="22"/>
          <w:szCs w:val="22"/>
        </w:rPr>
        <w:t>10.8.</w:t>
      </w:r>
      <w:r w:rsidRPr="00253193">
        <w:rPr>
          <w:rFonts w:ascii="Arial" w:hAnsi="Arial" w:cs="Arial"/>
          <w:sz w:val="22"/>
          <w:szCs w:val="22"/>
        </w:rPr>
        <w:t xml:space="preserve"> A imposição das penalidades previstas nos incisos II e III do item 10.2 será precedida de processo administrativo que assegure à CONTRATADA o contraditório e a ampla defesa, conforme os procedimentos estabelecidos no art. 158 da Lei nº 14.133/2021.</w:t>
      </w:r>
    </w:p>
    <w:p w14:paraId="684F5C58" w14:textId="77777777" w:rsidR="002118CB"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b/>
          <w:bCs/>
          <w:sz w:val="22"/>
          <w:szCs w:val="22"/>
        </w:rPr>
        <w:t>10.9.</w:t>
      </w:r>
      <w:r w:rsidRPr="00253193">
        <w:rPr>
          <w:rFonts w:ascii="Arial" w:hAnsi="Arial" w:cs="Arial"/>
          <w:sz w:val="22"/>
          <w:szCs w:val="22"/>
        </w:rPr>
        <w:t xml:space="preserve"> Na aplicação das sanções serão considerados (art. 156, §1º):</w:t>
      </w:r>
    </w:p>
    <w:p w14:paraId="79E1984E" w14:textId="77777777" w:rsidR="002118CB"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a) a natureza e gravidade da infração;</w:t>
      </w:r>
    </w:p>
    <w:p w14:paraId="1BC8164A" w14:textId="77777777" w:rsidR="002118CB"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b) as particularidades do caso concreto;</w:t>
      </w:r>
    </w:p>
    <w:p w14:paraId="3F64EC04" w14:textId="77777777" w:rsidR="002118CB"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c) as circunstâncias agravantes ou atenuantes;</w:t>
      </w:r>
    </w:p>
    <w:p w14:paraId="4A350922" w14:textId="77777777" w:rsidR="002118CB" w:rsidRPr="00862BCD"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d) os prejuízos causados ao Município;</w:t>
      </w:r>
    </w:p>
    <w:p w14:paraId="703129EE" w14:textId="6FAC2AFA"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sz w:val="22"/>
          <w:szCs w:val="22"/>
        </w:rPr>
        <w:t>e) a existência e efetividade de programa de integridade da CONTRATADA.</w:t>
      </w:r>
    </w:p>
    <w:p w14:paraId="2922822E" w14:textId="77777777"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b/>
          <w:bCs/>
          <w:sz w:val="22"/>
          <w:szCs w:val="22"/>
        </w:rPr>
        <w:t>10.10.</w:t>
      </w:r>
      <w:r w:rsidRPr="00253193">
        <w:rPr>
          <w:rFonts w:ascii="Arial" w:hAnsi="Arial" w:cs="Arial"/>
          <w:sz w:val="22"/>
          <w:szCs w:val="22"/>
        </w:rPr>
        <w:t xml:space="preserve"> Os atos previstos como infrações administrativas que também se enquadrarem como atos lesivos à luz da Lei nº 12.846/2013 serão apurados em processo único, observando-se os procedimentos e competências definidos naquela norma (art. 159).</w:t>
      </w:r>
    </w:p>
    <w:p w14:paraId="2BE8D5C9" w14:textId="7C46321A"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b/>
          <w:bCs/>
          <w:sz w:val="22"/>
          <w:szCs w:val="22"/>
        </w:rPr>
        <w:t>10.11.</w:t>
      </w:r>
      <w:r w:rsidRPr="00253193">
        <w:rPr>
          <w:rFonts w:ascii="Arial" w:hAnsi="Arial" w:cs="Arial"/>
          <w:sz w:val="22"/>
          <w:szCs w:val="22"/>
        </w:rPr>
        <w:t xml:space="preserve"> Poderá haver desconsideração da personalidade </w:t>
      </w:r>
      <w:r w:rsidR="000E29FE">
        <w:rPr>
          <w:rFonts w:ascii="Arial" w:hAnsi="Arial" w:cs="Arial"/>
          <w:sz w:val="22"/>
          <w:szCs w:val="22"/>
        </w:rPr>
        <w:t>da</w:t>
      </w:r>
      <w:r w:rsidRPr="00253193">
        <w:rPr>
          <w:rFonts w:ascii="Arial" w:hAnsi="Arial" w:cs="Arial"/>
          <w:sz w:val="22"/>
          <w:szCs w:val="22"/>
        </w:rPr>
        <w:t xml:space="preserve"> CONTRATADA sempre que esta for utilizada para encobrir, facilitar ou dissimular a prática de atos ilícitos previstos </w:t>
      </w:r>
      <w:r w:rsidRPr="00253193">
        <w:rPr>
          <w:rFonts w:ascii="Arial" w:hAnsi="Arial" w:cs="Arial"/>
          <w:sz w:val="22"/>
          <w:szCs w:val="22"/>
        </w:rPr>
        <w:lastRenderedPageBreak/>
        <w:t>neste contrato, ou para provocar confusão patrimonial. Nestes casos, os efeito</w:t>
      </w:r>
      <w:r w:rsidR="004E7113">
        <w:rPr>
          <w:rFonts w:ascii="Arial" w:hAnsi="Arial" w:cs="Arial"/>
          <w:sz w:val="22"/>
          <w:szCs w:val="22"/>
        </w:rPr>
        <w:t>s das sanções poderão atingir o</w:t>
      </w:r>
      <w:r w:rsidRPr="00253193">
        <w:rPr>
          <w:rFonts w:ascii="Arial" w:hAnsi="Arial" w:cs="Arial"/>
          <w:sz w:val="22"/>
          <w:szCs w:val="22"/>
        </w:rPr>
        <w:t xml:space="preserve"> </w:t>
      </w:r>
      <w:r w:rsidR="004E7113">
        <w:rPr>
          <w:rFonts w:ascii="Arial" w:hAnsi="Arial" w:cs="Arial"/>
          <w:sz w:val="22"/>
          <w:szCs w:val="22"/>
        </w:rPr>
        <w:t>administrador</w:t>
      </w:r>
      <w:r w:rsidRPr="00253193">
        <w:rPr>
          <w:rFonts w:ascii="Arial" w:hAnsi="Arial" w:cs="Arial"/>
          <w:sz w:val="22"/>
          <w:szCs w:val="22"/>
        </w:rPr>
        <w:t>, sucessores ou empresas coligadas, nos termos do art. 160 da Lei nº 14.133/2021, garantido o direito ao contraditório, à ampla defesa e à análise jurídica prévia.</w:t>
      </w:r>
    </w:p>
    <w:p w14:paraId="1E5E46E7" w14:textId="77777777" w:rsidR="00253193" w:rsidRPr="00253193" w:rsidRDefault="00253193" w:rsidP="001C377A">
      <w:pPr>
        <w:tabs>
          <w:tab w:val="left" w:pos="0"/>
        </w:tabs>
        <w:spacing w:line="360" w:lineRule="auto"/>
        <w:jc w:val="both"/>
        <w:rPr>
          <w:rFonts w:ascii="Arial" w:hAnsi="Arial" w:cs="Arial"/>
          <w:sz w:val="22"/>
          <w:szCs w:val="22"/>
        </w:rPr>
      </w:pPr>
      <w:r w:rsidRPr="00253193">
        <w:rPr>
          <w:rFonts w:ascii="Arial" w:hAnsi="Arial" w:cs="Arial"/>
          <w:b/>
          <w:bCs/>
          <w:sz w:val="22"/>
          <w:szCs w:val="22"/>
        </w:rPr>
        <w:t>10.12.</w:t>
      </w:r>
      <w:r w:rsidRPr="00253193">
        <w:rPr>
          <w:rFonts w:ascii="Arial" w:hAnsi="Arial" w:cs="Arial"/>
          <w:sz w:val="22"/>
          <w:szCs w:val="22"/>
        </w:rPr>
        <w:t xml:space="preserve"> As sanções de impedimento de licitar e contratar, bem como de declaração de inidoneidade, são passíveis de </w:t>
      </w:r>
      <w:r w:rsidRPr="00253193">
        <w:rPr>
          <w:rFonts w:ascii="Arial" w:hAnsi="Arial" w:cs="Arial"/>
          <w:b/>
          <w:bCs/>
          <w:sz w:val="22"/>
          <w:szCs w:val="22"/>
        </w:rPr>
        <w:t>reabilitação</w:t>
      </w:r>
      <w:r w:rsidRPr="00253193">
        <w:rPr>
          <w:rFonts w:ascii="Arial" w:hAnsi="Arial" w:cs="Arial"/>
          <w:sz w:val="22"/>
          <w:szCs w:val="22"/>
        </w:rPr>
        <w:t>, conforme o disposto no art. 163 da Lei nº 14.133/2021, mediante requerimento e comprovação da reparação dos danos causados e do cumprimento da penalidade aplicada.</w:t>
      </w:r>
    </w:p>
    <w:p w14:paraId="3444267A" w14:textId="77777777" w:rsidR="00834D2A" w:rsidRPr="00862BCD" w:rsidRDefault="00834D2A" w:rsidP="001C377A">
      <w:pPr>
        <w:tabs>
          <w:tab w:val="left" w:pos="0"/>
        </w:tabs>
        <w:spacing w:line="360" w:lineRule="auto"/>
        <w:ind w:firstLine="851"/>
        <w:jc w:val="both"/>
        <w:rPr>
          <w:rFonts w:ascii="Arial" w:hAnsi="Arial" w:cs="Arial"/>
          <w:sz w:val="22"/>
          <w:szCs w:val="22"/>
        </w:rPr>
      </w:pPr>
    </w:p>
    <w:p w14:paraId="3584E4D9" w14:textId="518D70FB" w:rsidR="00834D2A" w:rsidRPr="00862BCD" w:rsidRDefault="00834D2A" w:rsidP="001C377A">
      <w:pPr>
        <w:tabs>
          <w:tab w:val="left" w:pos="0"/>
        </w:tabs>
        <w:spacing w:line="360" w:lineRule="auto"/>
        <w:jc w:val="both"/>
        <w:rPr>
          <w:rFonts w:ascii="Arial" w:hAnsi="Arial" w:cs="Arial"/>
          <w:b/>
          <w:bCs/>
          <w:sz w:val="22"/>
          <w:szCs w:val="22"/>
        </w:rPr>
      </w:pPr>
      <w:r w:rsidRPr="00862BCD">
        <w:rPr>
          <w:rFonts w:ascii="Arial" w:hAnsi="Arial" w:cs="Arial"/>
          <w:b/>
          <w:bCs/>
          <w:sz w:val="22"/>
          <w:szCs w:val="22"/>
        </w:rPr>
        <w:t>11. DESCRIÇÃO DA SOLUÇÃO</w:t>
      </w:r>
      <w:r w:rsidR="00206FE0" w:rsidRPr="00862BCD">
        <w:rPr>
          <w:rFonts w:ascii="Arial" w:hAnsi="Arial" w:cs="Arial"/>
          <w:b/>
          <w:bCs/>
          <w:sz w:val="22"/>
          <w:szCs w:val="22"/>
        </w:rPr>
        <w:t xml:space="preserve"> COMO UM TODO</w:t>
      </w:r>
    </w:p>
    <w:p w14:paraId="57AF7C8E" w14:textId="77777777" w:rsidR="00C57ACA" w:rsidRPr="00C57ACA" w:rsidRDefault="00C57ACA" w:rsidP="001C377A">
      <w:pPr>
        <w:tabs>
          <w:tab w:val="left" w:pos="0"/>
        </w:tabs>
        <w:spacing w:line="360" w:lineRule="auto"/>
        <w:jc w:val="both"/>
        <w:rPr>
          <w:rFonts w:ascii="Arial" w:hAnsi="Arial" w:cs="Arial"/>
          <w:sz w:val="22"/>
          <w:szCs w:val="22"/>
        </w:rPr>
      </w:pPr>
      <w:r w:rsidRPr="00C57ACA">
        <w:rPr>
          <w:rFonts w:ascii="Arial" w:hAnsi="Arial" w:cs="Arial"/>
          <w:b/>
          <w:bCs/>
          <w:sz w:val="22"/>
          <w:szCs w:val="22"/>
        </w:rPr>
        <w:t>11.1.</w:t>
      </w:r>
      <w:r w:rsidRPr="00C57ACA">
        <w:rPr>
          <w:rFonts w:ascii="Arial" w:hAnsi="Arial" w:cs="Arial"/>
          <w:sz w:val="22"/>
          <w:szCs w:val="22"/>
        </w:rPr>
        <w:t xml:space="preserve"> O objeto consiste na locação de cascalheira para disponibilização de cascalho, necessária para atender às demandas das Secretarias Municipais de Virginópolis/MG relativas à manutenção e recuperação das estradas vicinais e vias urbanas.</w:t>
      </w:r>
    </w:p>
    <w:p w14:paraId="024A36B8" w14:textId="77777777" w:rsidR="00C57ACA" w:rsidRPr="00C57ACA" w:rsidRDefault="00C57ACA" w:rsidP="001C377A">
      <w:pPr>
        <w:tabs>
          <w:tab w:val="left" w:pos="0"/>
        </w:tabs>
        <w:spacing w:line="360" w:lineRule="auto"/>
        <w:jc w:val="both"/>
        <w:rPr>
          <w:rFonts w:ascii="Arial" w:hAnsi="Arial" w:cs="Arial"/>
          <w:sz w:val="22"/>
          <w:szCs w:val="22"/>
        </w:rPr>
      </w:pPr>
      <w:r w:rsidRPr="00C57ACA">
        <w:rPr>
          <w:rFonts w:ascii="Arial" w:hAnsi="Arial" w:cs="Arial"/>
          <w:b/>
          <w:bCs/>
          <w:sz w:val="22"/>
          <w:szCs w:val="22"/>
        </w:rPr>
        <w:t>11.2.</w:t>
      </w:r>
      <w:r w:rsidRPr="00C57ACA">
        <w:rPr>
          <w:rFonts w:ascii="Arial" w:hAnsi="Arial" w:cs="Arial"/>
          <w:sz w:val="22"/>
          <w:szCs w:val="22"/>
        </w:rPr>
        <w:t xml:space="preserve"> As especificações do material e do local de extração foram definidas com base nas normas técnicas vigentes e nos padrões de qualidade e segurança exigidos, garantindo a adequação do cascalho ao uso previsto nas atividades de conservação viária.</w:t>
      </w:r>
    </w:p>
    <w:p w14:paraId="7421F03B" w14:textId="77777777" w:rsidR="00C57ACA" w:rsidRPr="00C57ACA" w:rsidRDefault="00C57ACA" w:rsidP="001C377A">
      <w:pPr>
        <w:tabs>
          <w:tab w:val="left" w:pos="0"/>
        </w:tabs>
        <w:spacing w:line="360" w:lineRule="auto"/>
        <w:jc w:val="both"/>
        <w:rPr>
          <w:rFonts w:ascii="Arial" w:hAnsi="Arial" w:cs="Arial"/>
          <w:sz w:val="22"/>
          <w:szCs w:val="22"/>
        </w:rPr>
      </w:pPr>
      <w:r w:rsidRPr="00C57ACA">
        <w:rPr>
          <w:rFonts w:ascii="Arial" w:hAnsi="Arial" w:cs="Arial"/>
          <w:b/>
          <w:bCs/>
          <w:sz w:val="22"/>
          <w:szCs w:val="22"/>
        </w:rPr>
        <w:t>11.2.1.</w:t>
      </w:r>
      <w:r w:rsidRPr="00C57ACA">
        <w:rPr>
          <w:rFonts w:ascii="Arial" w:hAnsi="Arial" w:cs="Arial"/>
          <w:sz w:val="22"/>
          <w:szCs w:val="22"/>
        </w:rPr>
        <w:t xml:space="preserve"> A contratação observará as categorias de qualidade previstas em norma, assegurando que o material disponibilizado atenda aos requisitos mínimos de desempenho, granulometria e segurança estabelecidos no Termo de Referência, conforme o art. 187 da Lei nº 14.133/2021.</w:t>
      </w:r>
    </w:p>
    <w:p w14:paraId="5509FAE6" w14:textId="77777777" w:rsidR="00C57ACA" w:rsidRPr="00C57ACA" w:rsidRDefault="00C57ACA" w:rsidP="001C377A">
      <w:pPr>
        <w:tabs>
          <w:tab w:val="left" w:pos="0"/>
        </w:tabs>
        <w:spacing w:line="360" w:lineRule="auto"/>
        <w:jc w:val="both"/>
        <w:rPr>
          <w:rFonts w:ascii="Arial" w:hAnsi="Arial" w:cs="Arial"/>
          <w:sz w:val="22"/>
          <w:szCs w:val="22"/>
        </w:rPr>
      </w:pPr>
      <w:r w:rsidRPr="00C57ACA">
        <w:rPr>
          <w:rFonts w:ascii="Arial" w:hAnsi="Arial" w:cs="Arial"/>
          <w:b/>
          <w:bCs/>
          <w:sz w:val="22"/>
          <w:szCs w:val="22"/>
        </w:rPr>
        <w:t>11.2.2.</w:t>
      </w:r>
      <w:r w:rsidRPr="00C57ACA">
        <w:rPr>
          <w:rFonts w:ascii="Arial" w:hAnsi="Arial" w:cs="Arial"/>
          <w:sz w:val="22"/>
          <w:szCs w:val="22"/>
        </w:rPr>
        <w:t xml:space="preserve"> A disponibilização do material será realizada de forma parcelada, conforme as necessidades apresentadas pelas Secretarias Municipais, o que permitirá uma gestão eficiente da extração e utilização do cascalho conforme a demanda real dos serviços.</w:t>
      </w:r>
    </w:p>
    <w:p w14:paraId="7AEB36DF" w14:textId="77777777" w:rsidR="00C57ACA" w:rsidRPr="00C57ACA" w:rsidRDefault="00C57ACA" w:rsidP="001C377A">
      <w:pPr>
        <w:tabs>
          <w:tab w:val="left" w:pos="0"/>
        </w:tabs>
        <w:spacing w:line="360" w:lineRule="auto"/>
        <w:jc w:val="both"/>
        <w:rPr>
          <w:rFonts w:ascii="Arial" w:hAnsi="Arial" w:cs="Arial"/>
          <w:sz w:val="22"/>
          <w:szCs w:val="22"/>
        </w:rPr>
      </w:pPr>
      <w:r w:rsidRPr="00C57ACA">
        <w:rPr>
          <w:rFonts w:ascii="Arial" w:hAnsi="Arial" w:cs="Arial"/>
          <w:b/>
          <w:bCs/>
          <w:sz w:val="22"/>
          <w:szCs w:val="22"/>
        </w:rPr>
        <w:t>11.3.</w:t>
      </w:r>
      <w:r w:rsidRPr="00C57ACA">
        <w:rPr>
          <w:rFonts w:ascii="Arial" w:hAnsi="Arial" w:cs="Arial"/>
          <w:sz w:val="22"/>
          <w:szCs w:val="22"/>
        </w:rPr>
        <w:t xml:space="preserve"> Em caso de não conformidade quanto à qualidade, volume ou condições do local de extração, a CONTRATADA terá prazo para corrigir ou substituir o material ou adequar a área, assegurando que as necessidades do Município sejam plenamente atendidas dentro dos parâmetros técnicos estabelecidos.</w:t>
      </w:r>
    </w:p>
    <w:p w14:paraId="2CA509BD" w14:textId="77777777" w:rsidR="00C57ACA" w:rsidRPr="00C57ACA" w:rsidRDefault="00C57ACA" w:rsidP="001C377A">
      <w:pPr>
        <w:tabs>
          <w:tab w:val="left" w:pos="0"/>
        </w:tabs>
        <w:spacing w:line="360" w:lineRule="auto"/>
        <w:jc w:val="both"/>
        <w:rPr>
          <w:rFonts w:ascii="Arial" w:hAnsi="Arial" w:cs="Arial"/>
          <w:sz w:val="22"/>
          <w:szCs w:val="22"/>
        </w:rPr>
      </w:pPr>
      <w:r w:rsidRPr="00C57ACA">
        <w:rPr>
          <w:rFonts w:ascii="Arial" w:hAnsi="Arial" w:cs="Arial"/>
          <w:b/>
          <w:bCs/>
          <w:sz w:val="22"/>
          <w:szCs w:val="22"/>
        </w:rPr>
        <w:t>11.4.</w:t>
      </w:r>
      <w:r w:rsidRPr="00C57ACA">
        <w:rPr>
          <w:rFonts w:ascii="Arial" w:hAnsi="Arial" w:cs="Arial"/>
          <w:sz w:val="22"/>
          <w:szCs w:val="22"/>
        </w:rPr>
        <w:t xml:space="preserve"> A descrição detalhada do local, características técnicas da cascalheira, bem como as quantidades previstas e condições para extração, estão devidamente especificadas no Termo de Referência e documentos anexos, proporcionando transparência e segurança ao processo licitatório, e garantindo a eficiência e durabilidade dos serviços públicos prestados.</w:t>
      </w:r>
    </w:p>
    <w:p w14:paraId="5E6191FA" w14:textId="77777777" w:rsidR="00834D2A" w:rsidRPr="00862BCD" w:rsidRDefault="00834D2A" w:rsidP="001C377A">
      <w:pPr>
        <w:tabs>
          <w:tab w:val="left" w:pos="0"/>
        </w:tabs>
        <w:spacing w:line="360" w:lineRule="auto"/>
        <w:jc w:val="both"/>
        <w:rPr>
          <w:rFonts w:ascii="Arial" w:hAnsi="Arial" w:cs="Arial"/>
          <w:color w:val="0070C0"/>
          <w:sz w:val="22"/>
          <w:szCs w:val="22"/>
        </w:rPr>
      </w:pPr>
    </w:p>
    <w:p w14:paraId="602A01B4" w14:textId="77777777" w:rsidR="00834D2A" w:rsidRPr="00862BCD" w:rsidRDefault="00834D2A" w:rsidP="001C377A">
      <w:pPr>
        <w:tabs>
          <w:tab w:val="left" w:pos="0"/>
        </w:tabs>
        <w:spacing w:line="360" w:lineRule="auto"/>
        <w:jc w:val="both"/>
        <w:rPr>
          <w:rFonts w:ascii="Arial" w:hAnsi="Arial" w:cs="Arial"/>
          <w:b/>
          <w:bCs/>
          <w:sz w:val="22"/>
          <w:szCs w:val="22"/>
        </w:rPr>
      </w:pPr>
      <w:r w:rsidRPr="00862BCD">
        <w:rPr>
          <w:rFonts w:ascii="Arial" w:hAnsi="Arial" w:cs="Arial"/>
          <w:b/>
          <w:bCs/>
          <w:sz w:val="22"/>
          <w:szCs w:val="22"/>
        </w:rPr>
        <w:t>12. REQUISITOS DA CONTRATAÇÃO</w:t>
      </w:r>
    </w:p>
    <w:p w14:paraId="335624B1" w14:textId="77777777" w:rsidR="00C57ACA" w:rsidRPr="00C57ACA" w:rsidRDefault="00C57ACA" w:rsidP="001C377A">
      <w:pPr>
        <w:tabs>
          <w:tab w:val="left" w:pos="0"/>
        </w:tabs>
        <w:spacing w:line="360" w:lineRule="auto"/>
        <w:jc w:val="both"/>
        <w:rPr>
          <w:rFonts w:ascii="Arial" w:hAnsi="Arial" w:cs="Arial"/>
          <w:sz w:val="22"/>
          <w:szCs w:val="22"/>
        </w:rPr>
      </w:pPr>
      <w:r w:rsidRPr="00C57ACA">
        <w:rPr>
          <w:rFonts w:ascii="Arial" w:hAnsi="Arial" w:cs="Arial"/>
          <w:b/>
          <w:bCs/>
          <w:sz w:val="22"/>
          <w:szCs w:val="22"/>
        </w:rPr>
        <w:lastRenderedPageBreak/>
        <w:t>12.1.</w:t>
      </w:r>
      <w:r w:rsidRPr="00C57ACA">
        <w:rPr>
          <w:rFonts w:ascii="Arial" w:hAnsi="Arial" w:cs="Arial"/>
          <w:sz w:val="22"/>
          <w:szCs w:val="22"/>
        </w:rPr>
        <w:t xml:space="preserve"> A CONTRATADA deverá estar regularmente inscrita na Receita Federal e possuir capacidade técnica e operacional para a disponibilização da cascalheira, garantindo que o local disponibilizado atenda às condições necessárias para a extração do cascalho conforme as especificações deste Termo de Referência.</w:t>
      </w:r>
    </w:p>
    <w:p w14:paraId="0ACA592C" w14:textId="77777777" w:rsidR="00C57ACA" w:rsidRPr="00C57ACA" w:rsidRDefault="00C57ACA" w:rsidP="001C377A">
      <w:pPr>
        <w:tabs>
          <w:tab w:val="left" w:pos="0"/>
        </w:tabs>
        <w:spacing w:line="360" w:lineRule="auto"/>
        <w:jc w:val="both"/>
        <w:rPr>
          <w:rFonts w:ascii="Arial" w:hAnsi="Arial" w:cs="Arial"/>
          <w:sz w:val="22"/>
          <w:szCs w:val="22"/>
        </w:rPr>
      </w:pPr>
      <w:r w:rsidRPr="00C57ACA">
        <w:rPr>
          <w:rFonts w:ascii="Arial" w:hAnsi="Arial" w:cs="Arial"/>
          <w:b/>
          <w:bCs/>
          <w:sz w:val="22"/>
          <w:szCs w:val="22"/>
        </w:rPr>
        <w:t>12.2.</w:t>
      </w:r>
      <w:r w:rsidRPr="00C57ACA">
        <w:rPr>
          <w:rFonts w:ascii="Arial" w:hAnsi="Arial" w:cs="Arial"/>
          <w:sz w:val="22"/>
          <w:szCs w:val="22"/>
        </w:rPr>
        <w:t xml:space="preserve"> O local de extração e o material (cascalho) disponibilizado deverão estar em conformidade com as normas técnicas aplicáveis, bem como atender aos padrões de qualidade e segurança exigidos para a utilização em manutenção e recuperação das vias públicas do Município de Virginópolis/MG.</w:t>
      </w:r>
    </w:p>
    <w:p w14:paraId="0FCB94D0" w14:textId="77777777" w:rsidR="00C57ACA" w:rsidRPr="00C57ACA" w:rsidRDefault="00C57ACA" w:rsidP="001C377A">
      <w:pPr>
        <w:tabs>
          <w:tab w:val="left" w:pos="0"/>
        </w:tabs>
        <w:spacing w:line="360" w:lineRule="auto"/>
        <w:jc w:val="both"/>
        <w:rPr>
          <w:rFonts w:ascii="Arial" w:hAnsi="Arial" w:cs="Arial"/>
          <w:sz w:val="22"/>
          <w:szCs w:val="22"/>
        </w:rPr>
      </w:pPr>
      <w:r w:rsidRPr="00C57ACA">
        <w:rPr>
          <w:rFonts w:ascii="Arial" w:hAnsi="Arial" w:cs="Arial"/>
          <w:b/>
          <w:bCs/>
          <w:sz w:val="22"/>
          <w:szCs w:val="22"/>
        </w:rPr>
        <w:t>12.3.</w:t>
      </w:r>
      <w:r w:rsidRPr="00C57ACA">
        <w:rPr>
          <w:rFonts w:ascii="Arial" w:hAnsi="Arial" w:cs="Arial"/>
          <w:sz w:val="22"/>
          <w:szCs w:val="22"/>
        </w:rPr>
        <w:t xml:space="preserve"> A CONTRATADA é obrigada a cumprir integralmente todas as condições, prazos e exigências estabelecidos neste Termo de Referência, bem como atender às ordens de fornecimento conforme a demanda da Administração.</w:t>
      </w:r>
    </w:p>
    <w:p w14:paraId="1018A4A7" w14:textId="77777777" w:rsidR="00C57ACA" w:rsidRPr="00C57ACA" w:rsidRDefault="00C57ACA" w:rsidP="001C377A">
      <w:pPr>
        <w:tabs>
          <w:tab w:val="left" w:pos="0"/>
        </w:tabs>
        <w:spacing w:line="360" w:lineRule="auto"/>
        <w:jc w:val="both"/>
        <w:rPr>
          <w:rFonts w:ascii="Arial" w:hAnsi="Arial" w:cs="Arial"/>
          <w:sz w:val="22"/>
          <w:szCs w:val="22"/>
        </w:rPr>
      </w:pPr>
      <w:r w:rsidRPr="00C57ACA">
        <w:rPr>
          <w:rFonts w:ascii="Arial" w:hAnsi="Arial" w:cs="Arial"/>
          <w:b/>
          <w:bCs/>
          <w:sz w:val="22"/>
          <w:szCs w:val="22"/>
        </w:rPr>
        <w:t>12.4.</w:t>
      </w:r>
      <w:r w:rsidRPr="00C57ACA">
        <w:rPr>
          <w:rFonts w:ascii="Arial" w:hAnsi="Arial" w:cs="Arial"/>
          <w:sz w:val="22"/>
          <w:szCs w:val="22"/>
        </w:rPr>
        <w:t xml:space="preserve"> A CONTRATADA deverá assumir integral responsabilidade pela obtenção e manutenção de todas as licenças, autorizações e regularizações ambientais necessárias para a exploração da cascalheira, bem como responder por quaisquer pendências ou irregularidades que possam impactar a execução do contrato.</w:t>
      </w:r>
    </w:p>
    <w:p w14:paraId="51F40369" w14:textId="77777777" w:rsidR="00834D2A" w:rsidRPr="00862BCD" w:rsidRDefault="00834D2A" w:rsidP="001C377A">
      <w:pPr>
        <w:tabs>
          <w:tab w:val="left" w:pos="0"/>
        </w:tabs>
        <w:spacing w:line="360" w:lineRule="auto"/>
        <w:jc w:val="both"/>
        <w:rPr>
          <w:rFonts w:ascii="Arial" w:hAnsi="Arial" w:cs="Arial"/>
          <w:sz w:val="22"/>
          <w:szCs w:val="22"/>
        </w:rPr>
      </w:pPr>
    </w:p>
    <w:p w14:paraId="1933A618" w14:textId="77777777" w:rsidR="00834D2A" w:rsidRPr="00D847A9" w:rsidRDefault="00834D2A" w:rsidP="001C377A">
      <w:pPr>
        <w:tabs>
          <w:tab w:val="left" w:pos="0"/>
        </w:tabs>
        <w:spacing w:line="360" w:lineRule="auto"/>
        <w:jc w:val="both"/>
        <w:rPr>
          <w:rFonts w:ascii="Arial" w:hAnsi="Arial" w:cs="Arial"/>
          <w:b/>
          <w:bCs/>
          <w:sz w:val="22"/>
          <w:szCs w:val="22"/>
        </w:rPr>
      </w:pPr>
      <w:r w:rsidRPr="00D847A9">
        <w:rPr>
          <w:rFonts w:ascii="Arial" w:hAnsi="Arial" w:cs="Arial"/>
          <w:b/>
          <w:bCs/>
          <w:sz w:val="22"/>
          <w:szCs w:val="22"/>
        </w:rPr>
        <w:t>13. MODELO DE GESTÃO DO CONTRATO</w:t>
      </w:r>
    </w:p>
    <w:p w14:paraId="60DA7500" w14:textId="569FEDA8" w:rsidR="00CF020A" w:rsidRPr="00D847A9" w:rsidRDefault="00CF020A" w:rsidP="001C377A">
      <w:pPr>
        <w:tabs>
          <w:tab w:val="left" w:pos="0"/>
        </w:tabs>
        <w:spacing w:line="360" w:lineRule="auto"/>
        <w:jc w:val="both"/>
        <w:rPr>
          <w:rFonts w:ascii="Arial" w:hAnsi="Arial" w:cs="Arial"/>
          <w:sz w:val="22"/>
          <w:szCs w:val="22"/>
        </w:rPr>
      </w:pPr>
      <w:r w:rsidRPr="00D847A9">
        <w:rPr>
          <w:rFonts w:ascii="Arial" w:hAnsi="Arial" w:cs="Arial"/>
          <w:sz w:val="22"/>
          <w:szCs w:val="22"/>
        </w:rPr>
        <w:t>13.1 – A gestão do contrato será realizada seguindo as diretrizes abaixo:</w:t>
      </w:r>
    </w:p>
    <w:p w14:paraId="41777EEB" w14:textId="5B040256" w:rsidR="003670B8" w:rsidRPr="00D847A9" w:rsidRDefault="00CF020A" w:rsidP="001C377A">
      <w:pPr>
        <w:tabs>
          <w:tab w:val="left" w:pos="0"/>
        </w:tabs>
        <w:spacing w:line="360" w:lineRule="auto"/>
        <w:jc w:val="both"/>
        <w:rPr>
          <w:rFonts w:ascii="Arial" w:hAnsi="Arial" w:cs="Arial"/>
          <w:sz w:val="22"/>
          <w:szCs w:val="22"/>
        </w:rPr>
      </w:pPr>
      <w:r w:rsidRPr="00D847A9">
        <w:rPr>
          <w:rFonts w:ascii="Arial" w:hAnsi="Arial" w:cs="Arial"/>
          <w:sz w:val="22"/>
          <w:szCs w:val="22"/>
        </w:rPr>
        <w:t xml:space="preserve">a) </w:t>
      </w:r>
      <w:r w:rsidR="003670B8" w:rsidRPr="00D847A9">
        <w:rPr>
          <w:rFonts w:ascii="Arial" w:hAnsi="Arial" w:cs="Arial"/>
          <w:sz w:val="22"/>
          <w:szCs w:val="22"/>
        </w:rPr>
        <w:t>O contrato deverá ser executado fielmente pelas partes, de acordo com as cláusulas pactuadas, observando-se o disposto na Lei nº 14.133/2021 e a legislação ambiental pertinente, especialmente quanto à regularidade da jazida disponibilizada.</w:t>
      </w:r>
    </w:p>
    <w:p w14:paraId="204CC993" w14:textId="77777777" w:rsidR="003670B8" w:rsidRPr="00D847A9" w:rsidRDefault="003670B8" w:rsidP="001C377A">
      <w:pPr>
        <w:tabs>
          <w:tab w:val="left" w:pos="0"/>
        </w:tabs>
        <w:spacing w:line="360" w:lineRule="auto"/>
        <w:jc w:val="both"/>
        <w:rPr>
          <w:rFonts w:ascii="Arial" w:hAnsi="Arial" w:cs="Arial"/>
          <w:sz w:val="22"/>
          <w:szCs w:val="22"/>
        </w:rPr>
      </w:pPr>
      <w:r w:rsidRPr="00D847A9">
        <w:rPr>
          <w:rFonts w:ascii="Arial" w:hAnsi="Arial" w:cs="Arial"/>
          <w:sz w:val="22"/>
          <w:szCs w:val="22"/>
        </w:rPr>
        <w:t xml:space="preserve">b) A contratada compromete-se a </w:t>
      </w:r>
      <w:r w:rsidRPr="00D847A9">
        <w:rPr>
          <w:rFonts w:ascii="Arial" w:hAnsi="Arial" w:cs="Arial"/>
          <w:b/>
          <w:bCs/>
          <w:sz w:val="22"/>
          <w:szCs w:val="22"/>
        </w:rPr>
        <w:t>disponibilizar à Administração Municipal, durante toda a vigência contratual</w:t>
      </w:r>
      <w:r w:rsidRPr="00D847A9">
        <w:rPr>
          <w:rFonts w:ascii="Arial" w:hAnsi="Arial" w:cs="Arial"/>
          <w:sz w:val="22"/>
          <w:szCs w:val="22"/>
        </w:rPr>
        <w:t>, o uso de jazida de cascalho devidamente licenciada, localizada no território do Município ou em raio previamente estabelecido, em conformidade com a legislação ambiental vigente e com todas as autorizações e licenças exigidas pelos órgãos competentes.</w:t>
      </w:r>
    </w:p>
    <w:p w14:paraId="3CDDDBD4" w14:textId="77777777" w:rsidR="003670B8" w:rsidRPr="00B81DEB" w:rsidRDefault="003670B8" w:rsidP="001C377A">
      <w:pPr>
        <w:tabs>
          <w:tab w:val="left" w:pos="0"/>
        </w:tabs>
        <w:spacing w:line="360" w:lineRule="auto"/>
        <w:jc w:val="both"/>
        <w:rPr>
          <w:rFonts w:ascii="Arial" w:hAnsi="Arial" w:cs="Arial"/>
          <w:sz w:val="22"/>
          <w:szCs w:val="22"/>
        </w:rPr>
      </w:pPr>
      <w:r w:rsidRPr="00B81DEB">
        <w:rPr>
          <w:rFonts w:ascii="Arial" w:hAnsi="Arial" w:cs="Arial"/>
          <w:sz w:val="22"/>
          <w:szCs w:val="22"/>
        </w:rPr>
        <w:t>c) O acesso à jazida pela equipe e maquinário do Município deverá ser garantido pela contratada, inclusive com a manutenção mínima de estradas internas e acessos até os pontos de retirada do cascalho.</w:t>
      </w:r>
    </w:p>
    <w:p w14:paraId="26471C2C" w14:textId="77777777" w:rsidR="003670B8" w:rsidRPr="00B81DEB" w:rsidRDefault="003670B8" w:rsidP="001C377A">
      <w:pPr>
        <w:tabs>
          <w:tab w:val="left" w:pos="0"/>
        </w:tabs>
        <w:spacing w:line="360" w:lineRule="auto"/>
        <w:jc w:val="both"/>
        <w:rPr>
          <w:rFonts w:ascii="Arial" w:hAnsi="Arial" w:cs="Arial"/>
          <w:sz w:val="22"/>
          <w:szCs w:val="22"/>
        </w:rPr>
      </w:pPr>
      <w:proofErr w:type="gramStart"/>
      <w:r w:rsidRPr="00B81DEB">
        <w:rPr>
          <w:rFonts w:ascii="Arial" w:hAnsi="Arial" w:cs="Arial"/>
          <w:sz w:val="22"/>
          <w:szCs w:val="22"/>
        </w:rPr>
        <w:t>d) Em</w:t>
      </w:r>
      <w:proofErr w:type="gramEnd"/>
      <w:r w:rsidRPr="00B81DEB">
        <w:rPr>
          <w:rFonts w:ascii="Arial" w:hAnsi="Arial" w:cs="Arial"/>
          <w:sz w:val="22"/>
          <w:szCs w:val="22"/>
        </w:rPr>
        <w:t xml:space="preserve"> caso de impedimento ou suspensão temporária do uso da jazida por motivos ambientais, legais ou de força maior, o prazo contratual será prorrogado automaticamente pelo tempo equivalente, desde que devidamente justificado e formalizado.</w:t>
      </w:r>
    </w:p>
    <w:p w14:paraId="11109AC1" w14:textId="77777777" w:rsidR="003670B8" w:rsidRPr="00B81DEB" w:rsidRDefault="003670B8" w:rsidP="001C377A">
      <w:pPr>
        <w:tabs>
          <w:tab w:val="left" w:pos="0"/>
        </w:tabs>
        <w:spacing w:line="360" w:lineRule="auto"/>
        <w:jc w:val="both"/>
        <w:rPr>
          <w:rFonts w:ascii="Arial" w:hAnsi="Arial" w:cs="Arial"/>
          <w:sz w:val="22"/>
          <w:szCs w:val="22"/>
        </w:rPr>
      </w:pPr>
      <w:r w:rsidRPr="00B81DEB">
        <w:rPr>
          <w:rFonts w:ascii="Arial" w:hAnsi="Arial" w:cs="Arial"/>
          <w:sz w:val="22"/>
          <w:szCs w:val="22"/>
        </w:rPr>
        <w:lastRenderedPageBreak/>
        <w:t>e) A Administração deverá informar à contratada, com antecedência mínima de 24 (vinte e quatro) horas, sobre os dias e horários programados para retirada do material, a fim de evitar conflitos operacionais e permitir a organização do local.</w:t>
      </w:r>
    </w:p>
    <w:p w14:paraId="450D9EA0" w14:textId="77777777" w:rsidR="003670B8" w:rsidRPr="00B81DEB" w:rsidRDefault="003670B8" w:rsidP="001C377A">
      <w:pPr>
        <w:tabs>
          <w:tab w:val="left" w:pos="0"/>
        </w:tabs>
        <w:spacing w:line="360" w:lineRule="auto"/>
        <w:jc w:val="both"/>
        <w:rPr>
          <w:rFonts w:ascii="Arial" w:hAnsi="Arial" w:cs="Arial"/>
          <w:sz w:val="22"/>
          <w:szCs w:val="22"/>
        </w:rPr>
      </w:pPr>
      <w:r w:rsidRPr="00B81DEB">
        <w:rPr>
          <w:rFonts w:ascii="Arial" w:hAnsi="Arial" w:cs="Arial"/>
          <w:sz w:val="22"/>
          <w:szCs w:val="22"/>
        </w:rPr>
        <w:t xml:space="preserve">f) A execução do contrato será acompanhada e fiscalizada por </w:t>
      </w:r>
      <w:proofErr w:type="gramStart"/>
      <w:r w:rsidRPr="00B81DEB">
        <w:rPr>
          <w:rFonts w:ascii="Arial" w:hAnsi="Arial" w:cs="Arial"/>
          <w:sz w:val="22"/>
          <w:szCs w:val="22"/>
        </w:rPr>
        <w:t>servidor(</w:t>
      </w:r>
      <w:proofErr w:type="gramEnd"/>
      <w:r w:rsidRPr="00B81DEB">
        <w:rPr>
          <w:rFonts w:ascii="Arial" w:hAnsi="Arial" w:cs="Arial"/>
          <w:sz w:val="22"/>
          <w:szCs w:val="22"/>
        </w:rPr>
        <w:t>es) designado(s), nos termos do art. 117 da Lei nº 14.133/2021, cabendo à fiscalização verificar especialmente:</w:t>
      </w:r>
    </w:p>
    <w:p w14:paraId="368B4907" w14:textId="77777777" w:rsidR="003670B8" w:rsidRPr="00B81DEB" w:rsidRDefault="003670B8" w:rsidP="001C377A">
      <w:pPr>
        <w:numPr>
          <w:ilvl w:val="0"/>
          <w:numId w:val="46"/>
        </w:numPr>
        <w:tabs>
          <w:tab w:val="left" w:pos="0"/>
        </w:tabs>
        <w:spacing w:line="360" w:lineRule="auto"/>
        <w:jc w:val="both"/>
        <w:rPr>
          <w:rFonts w:ascii="Arial" w:hAnsi="Arial" w:cs="Arial"/>
          <w:sz w:val="22"/>
          <w:szCs w:val="22"/>
        </w:rPr>
      </w:pPr>
      <w:proofErr w:type="gramStart"/>
      <w:r w:rsidRPr="00B81DEB">
        <w:rPr>
          <w:rFonts w:ascii="Arial" w:hAnsi="Arial" w:cs="Arial"/>
          <w:sz w:val="22"/>
          <w:szCs w:val="22"/>
        </w:rPr>
        <w:t>a</w:t>
      </w:r>
      <w:proofErr w:type="gramEnd"/>
      <w:r w:rsidRPr="00B81DEB">
        <w:rPr>
          <w:rFonts w:ascii="Arial" w:hAnsi="Arial" w:cs="Arial"/>
          <w:sz w:val="22"/>
          <w:szCs w:val="22"/>
        </w:rPr>
        <w:t xml:space="preserve"> validade das licenças ambientais da jazida;</w:t>
      </w:r>
    </w:p>
    <w:p w14:paraId="187D5069" w14:textId="77777777" w:rsidR="003670B8" w:rsidRPr="00B81DEB" w:rsidRDefault="003670B8" w:rsidP="001C377A">
      <w:pPr>
        <w:numPr>
          <w:ilvl w:val="0"/>
          <w:numId w:val="46"/>
        </w:numPr>
        <w:tabs>
          <w:tab w:val="left" w:pos="0"/>
        </w:tabs>
        <w:spacing w:line="360" w:lineRule="auto"/>
        <w:jc w:val="both"/>
        <w:rPr>
          <w:rFonts w:ascii="Arial" w:hAnsi="Arial" w:cs="Arial"/>
          <w:sz w:val="22"/>
          <w:szCs w:val="22"/>
        </w:rPr>
      </w:pPr>
      <w:proofErr w:type="gramStart"/>
      <w:r w:rsidRPr="00B81DEB">
        <w:rPr>
          <w:rFonts w:ascii="Arial" w:hAnsi="Arial" w:cs="Arial"/>
          <w:sz w:val="22"/>
          <w:szCs w:val="22"/>
        </w:rPr>
        <w:t>a</w:t>
      </w:r>
      <w:proofErr w:type="gramEnd"/>
      <w:r w:rsidRPr="00B81DEB">
        <w:rPr>
          <w:rFonts w:ascii="Arial" w:hAnsi="Arial" w:cs="Arial"/>
          <w:sz w:val="22"/>
          <w:szCs w:val="22"/>
        </w:rPr>
        <w:t xml:space="preserve"> integridade da área disponibilizada;</w:t>
      </w:r>
    </w:p>
    <w:p w14:paraId="1A828ED5" w14:textId="77777777" w:rsidR="003670B8" w:rsidRPr="00B81DEB" w:rsidRDefault="003670B8" w:rsidP="001C377A">
      <w:pPr>
        <w:numPr>
          <w:ilvl w:val="0"/>
          <w:numId w:val="46"/>
        </w:numPr>
        <w:tabs>
          <w:tab w:val="left" w:pos="0"/>
        </w:tabs>
        <w:spacing w:line="360" w:lineRule="auto"/>
        <w:jc w:val="both"/>
        <w:rPr>
          <w:rFonts w:ascii="Arial" w:hAnsi="Arial" w:cs="Arial"/>
          <w:sz w:val="22"/>
          <w:szCs w:val="22"/>
        </w:rPr>
      </w:pPr>
      <w:proofErr w:type="gramStart"/>
      <w:r w:rsidRPr="00B81DEB">
        <w:rPr>
          <w:rFonts w:ascii="Arial" w:hAnsi="Arial" w:cs="Arial"/>
          <w:sz w:val="22"/>
          <w:szCs w:val="22"/>
        </w:rPr>
        <w:t>o</w:t>
      </w:r>
      <w:proofErr w:type="gramEnd"/>
      <w:r w:rsidRPr="00B81DEB">
        <w:rPr>
          <w:rFonts w:ascii="Arial" w:hAnsi="Arial" w:cs="Arial"/>
          <w:sz w:val="22"/>
          <w:szCs w:val="22"/>
        </w:rPr>
        <w:t xml:space="preserve"> cumprimento das condições pactuadas quanto ao acesso, horário e volume previsto para extração;</w:t>
      </w:r>
    </w:p>
    <w:p w14:paraId="1DAE4E2F" w14:textId="77777777" w:rsidR="003670B8" w:rsidRPr="00B81DEB" w:rsidRDefault="003670B8" w:rsidP="001C377A">
      <w:pPr>
        <w:numPr>
          <w:ilvl w:val="0"/>
          <w:numId w:val="46"/>
        </w:numPr>
        <w:tabs>
          <w:tab w:val="left" w:pos="0"/>
        </w:tabs>
        <w:spacing w:line="360" w:lineRule="auto"/>
        <w:jc w:val="both"/>
        <w:rPr>
          <w:rFonts w:ascii="Arial" w:hAnsi="Arial" w:cs="Arial"/>
          <w:sz w:val="22"/>
          <w:szCs w:val="22"/>
        </w:rPr>
      </w:pPr>
      <w:proofErr w:type="gramStart"/>
      <w:r w:rsidRPr="00B81DEB">
        <w:rPr>
          <w:rFonts w:ascii="Arial" w:hAnsi="Arial" w:cs="Arial"/>
          <w:sz w:val="22"/>
          <w:szCs w:val="22"/>
        </w:rPr>
        <w:t>a</w:t>
      </w:r>
      <w:proofErr w:type="gramEnd"/>
      <w:r w:rsidRPr="00B81DEB">
        <w:rPr>
          <w:rFonts w:ascii="Arial" w:hAnsi="Arial" w:cs="Arial"/>
          <w:sz w:val="22"/>
          <w:szCs w:val="22"/>
        </w:rPr>
        <w:t xml:space="preserve"> ocorrência de quaisquer impedimentos ou restrições ao uso da jazida pela Administração.</w:t>
      </w:r>
    </w:p>
    <w:p w14:paraId="42FA1B85" w14:textId="77777777" w:rsidR="003670B8" w:rsidRPr="00B81DEB" w:rsidRDefault="003670B8" w:rsidP="001C377A">
      <w:pPr>
        <w:tabs>
          <w:tab w:val="left" w:pos="0"/>
        </w:tabs>
        <w:spacing w:line="360" w:lineRule="auto"/>
        <w:jc w:val="both"/>
        <w:rPr>
          <w:rFonts w:ascii="Arial" w:hAnsi="Arial" w:cs="Arial"/>
          <w:sz w:val="22"/>
          <w:szCs w:val="22"/>
        </w:rPr>
      </w:pPr>
      <w:r w:rsidRPr="00B81DEB">
        <w:rPr>
          <w:rFonts w:ascii="Arial" w:hAnsi="Arial" w:cs="Arial"/>
          <w:sz w:val="22"/>
          <w:szCs w:val="22"/>
        </w:rPr>
        <w:t>g) O fiscal técnico do contrato será responsável por acompanhar as condições operacionais do local da jazida, comunicar ocorrências que dificultem ou impeçam a extração do cascalho pela equipe municipal, e registrar evidências (como fotos e relatórios) que comprovem a execução contratual.</w:t>
      </w:r>
    </w:p>
    <w:p w14:paraId="0FFE8ADF" w14:textId="77777777" w:rsidR="003670B8" w:rsidRPr="00B81DEB" w:rsidRDefault="003670B8" w:rsidP="001C377A">
      <w:pPr>
        <w:tabs>
          <w:tab w:val="left" w:pos="0"/>
        </w:tabs>
        <w:spacing w:line="360" w:lineRule="auto"/>
        <w:jc w:val="both"/>
        <w:rPr>
          <w:rFonts w:ascii="Arial" w:hAnsi="Arial" w:cs="Arial"/>
          <w:sz w:val="22"/>
          <w:szCs w:val="22"/>
        </w:rPr>
      </w:pPr>
      <w:r w:rsidRPr="00B81DEB">
        <w:rPr>
          <w:rFonts w:ascii="Arial" w:hAnsi="Arial" w:cs="Arial"/>
          <w:sz w:val="22"/>
          <w:szCs w:val="22"/>
        </w:rPr>
        <w:t>h) O fiscal administrativo deverá acompanhar a regularidade da documentação da contratada, incluindo:</w:t>
      </w:r>
    </w:p>
    <w:p w14:paraId="3322406A" w14:textId="5BDC5ACA" w:rsidR="003670B8" w:rsidRPr="00B81DEB" w:rsidRDefault="003670B8" w:rsidP="001C377A">
      <w:pPr>
        <w:numPr>
          <w:ilvl w:val="0"/>
          <w:numId w:val="47"/>
        </w:numPr>
        <w:tabs>
          <w:tab w:val="left" w:pos="0"/>
        </w:tabs>
        <w:spacing w:line="360" w:lineRule="auto"/>
        <w:jc w:val="both"/>
        <w:rPr>
          <w:rFonts w:ascii="Arial" w:hAnsi="Arial" w:cs="Arial"/>
          <w:sz w:val="22"/>
          <w:szCs w:val="22"/>
        </w:rPr>
      </w:pPr>
      <w:proofErr w:type="gramStart"/>
      <w:r w:rsidRPr="00B81DEB">
        <w:rPr>
          <w:rFonts w:ascii="Arial" w:hAnsi="Arial" w:cs="Arial"/>
          <w:sz w:val="22"/>
          <w:szCs w:val="22"/>
        </w:rPr>
        <w:t>validade</w:t>
      </w:r>
      <w:proofErr w:type="gramEnd"/>
      <w:r w:rsidRPr="00B81DEB">
        <w:rPr>
          <w:rFonts w:ascii="Arial" w:hAnsi="Arial" w:cs="Arial"/>
          <w:sz w:val="22"/>
          <w:szCs w:val="22"/>
        </w:rPr>
        <w:t xml:space="preserve"> das licenças ambientais;</w:t>
      </w:r>
    </w:p>
    <w:p w14:paraId="440DED36" w14:textId="77777777" w:rsidR="003670B8" w:rsidRPr="00B81DEB" w:rsidRDefault="003670B8" w:rsidP="001C377A">
      <w:pPr>
        <w:numPr>
          <w:ilvl w:val="0"/>
          <w:numId w:val="47"/>
        </w:numPr>
        <w:tabs>
          <w:tab w:val="left" w:pos="0"/>
        </w:tabs>
        <w:spacing w:line="360" w:lineRule="auto"/>
        <w:jc w:val="both"/>
        <w:rPr>
          <w:rFonts w:ascii="Arial" w:hAnsi="Arial" w:cs="Arial"/>
          <w:sz w:val="22"/>
          <w:szCs w:val="22"/>
        </w:rPr>
      </w:pPr>
      <w:proofErr w:type="gramStart"/>
      <w:r w:rsidRPr="00B81DEB">
        <w:rPr>
          <w:rFonts w:ascii="Arial" w:hAnsi="Arial" w:cs="Arial"/>
          <w:sz w:val="22"/>
          <w:szCs w:val="22"/>
        </w:rPr>
        <w:t>certidões</w:t>
      </w:r>
      <w:proofErr w:type="gramEnd"/>
      <w:r w:rsidRPr="00B81DEB">
        <w:rPr>
          <w:rFonts w:ascii="Arial" w:hAnsi="Arial" w:cs="Arial"/>
          <w:sz w:val="22"/>
          <w:szCs w:val="22"/>
        </w:rPr>
        <w:t xml:space="preserve"> exigidas no processo de contratação;</w:t>
      </w:r>
    </w:p>
    <w:p w14:paraId="65520E20" w14:textId="77777777" w:rsidR="003670B8" w:rsidRPr="00B81DEB" w:rsidRDefault="003670B8" w:rsidP="001C377A">
      <w:pPr>
        <w:numPr>
          <w:ilvl w:val="0"/>
          <w:numId w:val="47"/>
        </w:numPr>
        <w:tabs>
          <w:tab w:val="left" w:pos="0"/>
        </w:tabs>
        <w:spacing w:line="360" w:lineRule="auto"/>
        <w:jc w:val="both"/>
        <w:rPr>
          <w:rFonts w:ascii="Arial" w:hAnsi="Arial" w:cs="Arial"/>
          <w:sz w:val="22"/>
          <w:szCs w:val="22"/>
        </w:rPr>
      </w:pPr>
      <w:proofErr w:type="gramStart"/>
      <w:r w:rsidRPr="00B81DEB">
        <w:rPr>
          <w:rFonts w:ascii="Arial" w:hAnsi="Arial" w:cs="Arial"/>
          <w:sz w:val="22"/>
          <w:szCs w:val="22"/>
        </w:rPr>
        <w:t>existência</w:t>
      </w:r>
      <w:proofErr w:type="gramEnd"/>
      <w:r w:rsidRPr="00B81DEB">
        <w:rPr>
          <w:rFonts w:ascii="Arial" w:hAnsi="Arial" w:cs="Arial"/>
          <w:sz w:val="22"/>
          <w:szCs w:val="22"/>
        </w:rPr>
        <w:t xml:space="preserve"> de eventual cláusula de responsabilização ambiental.</w:t>
      </w:r>
    </w:p>
    <w:p w14:paraId="17F4D5D7" w14:textId="77777777" w:rsidR="003670B8" w:rsidRPr="00B81DEB" w:rsidRDefault="003670B8" w:rsidP="001C377A">
      <w:pPr>
        <w:tabs>
          <w:tab w:val="left" w:pos="0"/>
        </w:tabs>
        <w:spacing w:line="360" w:lineRule="auto"/>
        <w:jc w:val="both"/>
        <w:rPr>
          <w:rFonts w:ascii="Arial" w:hAnsi="Arial" w:cs="Arial"/>
          <w:sz w:val="22"/>
          <w:szCs w:val="22"/>
        </w:rPr>
      </w:pPr>
      <w:r w:rsidRPr="00B81DEB">
        <w:rPr>
          <w:rFonts w:ascii="Arial" w:hAnsi="Arial" w:cs="Arial"/>
          <w:sz w:val="22"/>
          <w:szCs w:val="22"/>
        </w:rPr>
        <w:t>i) A contratada deverá manter atualizadas, durante toda a vigência contratual, as licenças ambientais que autorizam a exploração da jazida, sob pena de sanções administrativas e eventual rescisão contratual.</w:t>
      </w:r>
    </w:p>
    <w:p w14:paraId="26BC6862" w14:textId="77777777" w:rsidR="003670B8" w:rsidRPr="00B81DEB" w:rsidRDefault="003670B8" w:rsidP="001C377A">
      <w:pPr>
        <w:tabs>
          <w:tab w:val="left" w:pos="0"/>
        </w:tabs>
        <w:spacing w:line="360" w:lineRule="auto"/>
        <w:jc w:val="both"/>
        <w:rPr>
          <w:rFonts w:ascii="Arial" w:hAnsi="Arial" w:cs="Arial"/>
          <w:sz w:val="22"/>
          <w:szCs w:val="22"/>
        </w:rPr>
      </w:pPr>
      <w:proofErr w:type="gramStart"/>
      <w:r w:rsidRPr="00B81DEB">
        <w:rPr>
          <w:rFonts w:ascii="Arial" w:hAnsi="Arial" w:cs="Arial"/>
          <w:sz w:val="22"/>
          <w:szCs w:val="22"/>
        </w:rPr>
        <w:t>j) Caso</w:t>
      </w:r>
      <w:proofErr w:type="gramEnd"/>
      <w:r w:rsidRPr="00B81DEB">
        <w:rPr>
          <w:rFonts w:ascii="Arial" w:hAnsi="Arial" w:cs="Arial"/>
          <w:sz w:val="22"/>
          <w:szCs w:val="22"/>
        </w:rPr>
        <w:t xml:space="preserve"> a jazida se torne indisponível por qualquer motivo imputável à contratada (como vencimento de licença, interdição pelo órgão ambiental, litígio fundiário, etc.), esta deverá indicar outra jazida equivalente, devidamente licenciada, nas mesmas condições inicialmente pactuadas, sob pena de rescisão contratual e aplicação de penalidades.</w:t>
      </w:r>
    </w:p>
    <w:p w14:paraId="24FD31D3" w14:textId="77777777" w:rsidR="003670B8" w:rsidRPr="00B81DEB" w:rsidRDefault="003670B8" w:rsidP="001C377A">
      <w:pPr>
        <w:tabs>
          <w:tab w:val="left" w:pos="0"/>
        </w:tabs>
        <w:spacing w:line="360" w:lineRule="auto"/>
        <w:jc w:val="both"/>
        <w:rPr>
          <w:rFonts w:ascii="Arial" w:hAnsi="Arial" w:cs="Arial"/>
          <w:sz w:val="22"/>
          <w:szCs w:val="22"/>
        </w:rPr>
      </w:pPr>
      <w:r w:rsidRPr="00B81DEB">
        <w:rPr>
          <w:rFonts w:ascii="Arial" w:hAnsi="Arial" w:cs="Arial"/>
          <w:sz w:val="22"/>
          <w:szCs w:val="22"/>
        </w:rPr>
        <w:t>k) O gestor do contrato será responsável por coordenar a atuação dos fiscais técnico e administrativo, manter o processo contratual devidamente documentado e garantir que os registros de acompanhamento, notificações e demais atos administrativos sejam inseridos no sistema de gestão de contratos da Administração.</w:t>
      </w:r>
    </w:p>
    <w:p w14:paraId="206D244D" w14:textId="77777777" w:rsidR="003670B8" w:rsidRPr="00B81DEB" w:rsidRDefault="003670B8" w:rsidP="001C377A">
      <w:pPr>
        <w:tabs>
          <w:tab w:val="left" w:pos="0"/>
        </w:tabs>
        <w:spacing w:line="360" w:lineRule="auto"/>
        <w:jc w:val="both"/>
        <w:rPr>
          <w:rFonts w:ascii="Arial" w:hAnsi="Arial" w:cs="Arial"/>
          <w:sz w:val="22"/>
          <w:szCs w:val="22"/>
        </w:rPr>
      </w:pPr>
      <w:proofErr w:type="gramStart"/>
      <w:r w:rsidRPr="00B81DEB">
        <w:rPr>
          <w:rFonts w:ascii="Arial" w:hAnsi="Arial" w:cs="Arial"/>
          <w:sz w:val="22"/>
          <w:szCs w:val="22"/>
        </w:rPr>
        <w:t>l) Ao</w:t>
      </w:r>
      <w:proofErr w:type="gramEnd"/>
      <w:r w:rsidRPr="00B81DEB">
        <w:rPr>
          <w:rFonts w:ascii="Arial" w:hAnsi="Arial" w:cs="Arial"/>
          <w:sz w:val="22"/>
          <w:szCs w:val="22"/>
        </w:rPr>
        <w:t xml:space="preserve"> término da vigência contratual ou de cada etapa do fornecimento (caso o fornecimento seja fracionado por ordem de serviço), o gestor do contrato deverá emitir relatório de avaliação, indicando o volume de cascalho disponibilizado, a conformidade </w:t>
      </w:r>
      <w:r w:rsidRPr="00B81DEB">
        <w:rPr>
          <w:rFonts w:ascii="Arial" w:hAnsi="Arial" w:cs="Arial"/>
          <w:sz w:val="22"/>
          <w:szCs w:val="22"/>
        </w:rPr>
        <w:lastRenderedPageBreak/>
        <w:t>ambiental da jazida, eventuais problemas verificados e sugestões para futuras contratações semelhantes.</w:t>
      </w:r>
    </w:p>
    <w:p w14:paraId="16165DBD" w14:textId="77777777" w:rsidR="003670B8" w:rsidRPr="00B81DEB" w:rsidRDefault="003670B8" w:rsidP="001C377A">
      <w:pPr>
        <w:tabs>
          <w:tab w:val="left" w:pos="0"/>
        </w:tabs>
        <w:spacing w:line="360" w:lineRule="auto"/>
        <w:jc w:val="both"/>
        <w:rPr>
          <w:rFonts w:ascii="Arial" w:hAnsi="Arial" w:cs="Arial"/>
          <w:sz w:val="22"/>
          <w:szCs w:val="22"/>
        </w:rPr>
      </w:pPr>
      <w:r w:rsidRPr="00B81DEB">
        <w:rPr>
          <w:rFonts w:ascii="Arial" w:hAnsi="Arial" w:cs="Arial"/>
          <w:sz w:val="22"/>
          <w:szCs w:val="22"/>
        </w:rPr>
        <w:t xml:space="preserve">m) A contratada reconhece que o presente contrato </w:t>
      </w:r>
      <w:r w:rsidRPr="00B81DEB">
        <w:rPr>
          <w:rFonts w:ascii="Arial" w:hAnsi="Arial" w:cs="Arial"/>
          <w:b/>
          <w:bCs/>
          <w:sz w:val="22"/>
          <w:szCs w:val="22"/>
        </w:rPr>
        <w:t>não gera obrigação de fornecimento de mão de obra ou de operação de máquinas</w:t>
      </w:r>
      <w:r w:rsidRPr="00B81DEB">
        <w:rPr>
          <w:rFonts w:ascii="Arial" w:hAnsi="Arial" w:cs="Arial"/>
          <w:sz w:val="22"/>
          <w:szCs w:val="22"/>
        </w:rPr>
        <w:t>, sendo de responsabilidade exclusiva do Município a extração, o carregamento e o transporte do material, bem como a definição da logística de uso.</w:t>
      </w:r>
    </w:p>
    <w:p w14:paraId="7316E53D" w14:textId="77777777" w:rsidR="003670B8" w:rsidRPr="00B81DEB" w:rsidRDefault="003670B8" w:rsidP="001C377A">
      <w:pPr>
        <w:tabs>
          <w:tab w:val="left" w:pos="0"/>
        </w:tabs>
        <w:spacing w:line="360" w:lineRule="auto"/>
        <w:jc w:val="both"/>
        <w:rPr>
          <w:rFonts w:ascii="Arial" w:hAnsi="Arial" w:cs="Arial"/>
          <w:sz w:val="22"/>
          <w:szCs w:val="22"/>
        </w:rPr>
      </w:pPr>
      <w:r w:rsidRPr="00B81DEB">
        <w:rPr>
          <w:rFonts w:ascii="Arial" w:hAnsi="Arial" w:cs="Arial"/>
          <w:sz w:val="22"/>
          <w:szCs w:val="22"/>
        </w:rPr>
        <w:t>n) A contratada deverá permitir a fiscalização dos órgãos competentes (Administração contratante, órgãos ambientais e de controle) no local da jazida, sempre que solicitada.</w:t>
      </w:r>
    </w:p>
    <w:p w14:paraId="50653D3C" w14:textId="77777777" w:rsidR="003670B8" w:rsidRPr="00B81DEB" w:rsidRDefault="003670B8" w:rsidP="001C377A">
      <w:pPr>
        <w:tabs>
          <w:tab w:val="left" w:pos="0"/>
        </w:tabs>
        <w:spacing w:line="360" w:lineRule="auto"/>
        <w:jc w:val="both"/>
        <w:rPr>
          <w:rFonts w:ascii="Arial" w:hAnsi="Arial" w:cs="Arial"/>
          <w:sz w:val="22"/>
          <w:szCs w:val="22"/>
        </w:rPr>
      </w:pPr>
      <w:proofErr w:type="spellStart"/>
      <w:r w:rsidRPr="00B81DEB">
        <w:rPr>
          <w:rFonts w:ascii="Arial" w:hAnsi="Arial" w:cs="Arial"/>
          <w:sz w:val="22"/>
          <w:szCs w:val="22"/>
        </w:rPr>
        <w:t>o</w:t>
      </w:r>
      <w:proofErr w:type="spellEnd"/>
      <w:r w:rsidRPr="00B81DEB">
        <w:rPr>
          <w:rFonts w:ascii="Arial" w:hAnsi="Arial" w:cs="Arial"/>
          <w:sz w:val="22"/>
          <w:szCs w:val="22"/>
        </w:rPr>
        <w:t>) O gestor do contrato deverá elaborar, ao final da execução, relatório circunstanciado contendo:</w:t>
      </w:r>
    </w:p>
    <w:p w14:paraId="56EB0C2C" w14:textId="77777777" w:rsidR="003670B8" w:rsidRPr="00B81DEB" w:rsidRDefault="003670B8" w:rsidP="001C377A">
      <w:pPr>
        <w:numPr>
          <w:ilvl w:val="0"/>
          <w:numId w:val="48"/>
        </w:numPr>
        <w:tabs>
          <w:tab w:val="left" w:pos="0"/>
        </w:tabs>
        <w:spacing w:line="360" w:lineRule="auto"/>
        <w:jc w:val="both"/>
        <w:rPr>
          <w:rFonts w:ascii="Arial" w:hAnsi="Arial" w:cs="Arial"/>
          <w:sz w:val="22"/>
          <w:szCs w:val="22"/>
        </w:rPr>
      </w:pPr>
      <w:proofErr w:type="spellStart"/>
      <w:proofErr w:type="gramStart"/>
      <w:r w:rsidRPr="00B81DEB">
        <w:rPr>
          <w:rFonts w:ascii="Arial" w:hAnsi="Arial" w:cs="Arial"/>
          <w:sz w:val="22"/>
          <w:szCs w:val="22"/>
        </w:rPr>
        <w:t>a</w:t>
      </w:r>
      <w:proofErr w:type="spellEnd"/>
      <w:proofErr w:type="gramEnd"/>
      <w:r w:rsidRPr="00B81DEB">
        <w:rPr>
          <w:rFonts w:ascii="Arial" w:hAnsi="Arial" w:cs="Arial"/>
          <w:sz w:val="22"/>
          <w:szCs w:val="22"/>
        </w:rPr>
        <w:t xml:space="preserve"> avaliação da jazida quanto à localização, acessibilidade e viabilidade técnica;</w:t>
      </w:r>
    </w:p>
    <w:p w14:paraId="123EEAF9" w14:textId="77777777" w:rsidR="003670B8" w:rsidRPr="00B81DEB" w:rsidRDefault="003670B8" w:rsidP="001C377A">
      <w:pPr>
        <w:numPr>
          <w:ilvl w:val="0"/>
          <w:numId w:val="48"/>
        </w:numPr>
        <w:tabs>
          <w:tab w:val="left" w:pos="0"/>
        </w:tabs>
        <w:spacing w:line="360" w:lineRule="auto"/>
        <w:jc w:val="both"/>
        <w:rPr>
          <w:rFonts w:ascii="Arial" w:hAnsi="Arial" w:cs="Arial"/>
          <w:sz w:val="22"/>
          <w:szCs w:val="22"/>
        </w:rPr>
      </w:pPr>
      <w:proofErr w:type="gramStart"/>
      <w:r w:rsidRPr="00B81DEB">
        <w:rPr>
          <w:rFonts w:ascii="Arial" w:hAnsi="Arial" w:cs="Arial"/>
          <w:sz w:val="22"/>
          <w:szCs w:val="22"/>
        </w:rPr>
        <w:t>o</w:t>
      </w:r>
      <w:proofErr w:type="gramEnd"/>
      <w:r w:rsidRPr="00B81DEB">
        <w:rPr>
          <w:rFonts w:ascii="Arial" w:hAnsi="Arial" w:cs="Arial"/>
          <w:sz w:val="22"/>
          <w:szCs w:val="22"/>
        </w:rPr>
        <w:t xml:space="preserve"> volume total de material disponibilizado;</w:t>
      </w:r>
    </w:p>
    <w:p w14:paraId="12C91705" w14:textId="77777777" w:rsidR="003670B8" w:rsidRPr="00B81DEB" w:rsidRDefault="003670B8" w:rsidP="001C377A">
      <w:pPr>
        <w:numPr>
          <w:ilvl w:val="0"/>
          <w:numId w:val="48"/>
        </w:numPr>
        <w:tabs>
          <w:tab w:val="left" w:pos="0"/>
        </w:tabs>
        <w:spacing w:line="360" w:lineRule="auto"/>
        <w:jc w:val="both"/>
        <w:rPr>
          <w:rFonts w:ascii="Arial" w:hAnsi="Arial" w:cs="Arial"/>
          <w:sz w:val="22"/>
          <w:szCs w:val="22"/>
        </w:rPr>
      </w:pPr>
      <w:proofErr w:type="gramStart"/>
      <w:r w:rsidRPr="00B81DEB">
        <w:rPr>
          <w:rFonts w:ascii="Arial" w:hAnsi="Arial" w:cs="Arial"/>
          <w:sz w:val="22"/>
          <w:szCs w:val="22"/>
        </w:rPr>
        <w:t>o</w:t>
      </w:r>
      <w:proofErr w:type="gramEnd"/>
      <w:r w:rsidRPr="00B81DEB">
        <w:rPr>
          <w:rFonts w:ascii="Arial" w:hAnsi="Arial" w:cs="Arial"/>
          <w:sz w:val="22"/>
          <w:szCs w:val="22"/>
        </w:rPr>
        <w:t xml:space="preserve"> atendimento aos requisitos legais e ambientais;</w:t>
      </w:r>
    </w:p>
    <w:p w14:paraId="4784D602" w14:textId="77777777" w:rsidR="003670B8" w:rsidRPr="00B81DEB" w:rsidRDefault="003670B8" w:rsidP="001C377A">
      <w:pPr>
        <w:numPr>
          <w:ilvl w:val="0"/>
          <w:numId w:val="48"/>
        </w:numPr>
        <w:tabs>
          <w:tab w:val="left" w:pos="0"/>
        </w:tabs>
        <w:spacing w:line="360" w:lineRule="auto"/>
        <w:jc w:val="both"/>
        <w:rPr>
          <w:rFonts w:ascii="Arial" w:hAnsi="Arial" w:cs="Arial"/>
          <w:sz w:val="22"/>
          <w:szCs w:val="22"/>
        </w:rPr>
      </w:pPr>
      <w:proofErr w:type="gramStart"/>
      <w:r w:rsidRPr="00B81DEB">
        <w:rPr>
          <w:rFonts w:ascii="Arial" w:hAnsi="Arial" w:cs="Arial"/>
          <w:sz w:val="22"/>
          <w:szCs w:val="22"/>
        </w:rPr>
        <w:t>o</w:t>
      </w:r>
      <w:proofErr w:type="gramEnd"/>
      <w:r w:rsidRPr="00B81DEB">
        <w:rPr>
          <w:rFonts w:ascii="Arial" w:hAnsi="Arial" w:cs="Arial"/>
          <w:sz w:val="22"/>
          <w:szCs w:val="22"/>
        </w:rPr>
        <w:t xml:space="preserve"> cumprimento das obrigações contratuais.</w:t>
      </w:r>
    </w:p>
    <w:p w14:paraId="4E12F799" w14:textId="77777777" w:rsidR="003670B8" w:rsidRPr="00B81DEB" w:rsidRDefault="003670B8" w:rsidP="001C377A">
      <w:pPr>
        <w:tabs>
          <w:tab w:val="left" w:pos="0"/>
        </w:tabs>
        <w:spacing w:line="360" w:lineRule="auto"/>
        <w:jc w:val="both"/>
        <w:rPr>
          <w:rFonts w:ascii="Arial" w:hAnsi="Arial" w:cs="Arial"/>
          <w:sz w:val="22"/>
          <w:szCs w:val="22"/>
        </w:rPr>
      </w:pPr>
      <w:proofErr w:type="gramStart"/>
      <w:r w:rsidRPr="00B81DEB">
        <w:rPr>
          <w:rFonts w:ascii="Arial" w:hAnsi="Arial" w:cs="Arial"/>
          <w:sz w:val="22"/>
          <w:szCs w:val="22"/>
        </w:rPr>
        <w:t>p) Em</w:t>
      </w:r>
      <w:proofErr w:type="gramEnd"/>
      <w:r w:rsidRPr="00B81DEB">
        <w:rPr>
          <w:rFonts w:ascii="Arial" w:hAnsi="Arial" w:cs="Arial"/>
          <w:sz w:val="22"/>
          <w:szCs w:val="22"/>
        </w:rPr>
        <w:t xml:space="preserve"> caso de descumprimento de cláusulas contratuais, o Município poderá aplicar as penalidades previstas no art. 156 e seguintes da Lei nº 14.133/2021, assegurado o contraditório e a ampla defesa.</w:t>
      </w:r>
    </w:p>
    <w:p w14:paraId="11D39549" w14:textId="48B17F80" w:rsidR="00834D2A" w:rsidRPr="00862BCD" w:rsidRDefault="00834D2A" w:rsidP="001C377A">
      <w:pPr>
        <w:tabs>
          <w:tab w:val="left" w:pos="0"/>
        </w:tabs>
        <w:spacing w:line="360" w:lineRule="auto"/>
        <w:jc w:val="both"/>
        <w:rPr>
          <w:rFonts w:ascii="Arial" w:hAnsi="Arial" w:cs="Arial"/>
          <w:color w:val="0070C0"/>
          <w:sz w:val="22"/>
          <w:szCs w:val="22"/>
        </w:rPr>
      </w:pPr>
    </w:p>
    <w:p w14:paraId="7D12C60B" w14:textId="77777777" w:rsidR="00834D2A" w:rsidRPr="00862BCD" w:rsidRDefault="00834D2A" w:rsidP="001C377A">
      <w:pPr>
        <w:tabs>
          <w:tab w:val="left" w:pos="0"/>
        </w:tabs>
        <w:spacing w:line="360" w:lineRule="auto"/>
        <w:jc w:val="both"/>
        <w:rPr>
          <w:rFonts w:ascii="Arial" w:hAnsi="Arial" w:cs="Arial"/>
          <w:b/>
          <w:bCs/>
          <w:sz w:val="22"/>
          <w:szCs w:val="22"/>
        </w:rPr>
      </w:pPr>
      <w:r w:rsidRPr="00862BCD">
        <w:rPr>
          <w:rFonts w:ascii="Arial" w:hAnsi="Arial" w:cs="Arial"/>
          <w:b/>
          <w:bCs/>
          <w:sz w:val="22"/>
          <w:szCs w:val="22"/>
        </w:rPr>
        <w:t>14. CRITÉRIOS DE MEDIÇÃO E DE PAGAMENTO</w:t>
      </w:r>
    </w:p>
    <w:p w14:paraId="658EBEEE" w14:textId="7345EA37" w:rsidR="00834D2A" w:rsidRPr="00862BCD" w:rsidRDefault="00834D2A" w:rsidP="001C377A">
      <w:pPr>
        <w:tabs>
          <w:tab w:val="left" w:pos="0"/>
        </w:tabs>
        <w:spacing w:line="360" w:lineRule="auto"/>
        <w:jc w:val="both"/>
        <w:rPr>
          <w:rFonts w:ascii="Arial" w:hAnsi="Arial" w:cs="Arial"/>
          <w:sz w:val="22"/>
          <w:szCs w:val="22"/>
        </w:rPr>
      </w:pPr>
      <w:r w:rsidRPr="00862BCD">
        <w:rPr>
          <w:rFonts w:ascii="Arial" w:hAnsi="Arial" w:cs="Arial"/>
          <w:sz w:val="22"/>
          <w:szCs w:val="22"/>
        </w:rPr>
        <w:t>14.1. O pagamento será efetuado após o recebimento e a aprovação dos itens, mediante apresentação de nota fiscal, devidamente atestada pelo setor competente, conforme condições previstas no contrato.</w:t>
      </w:r>
    </w:p>
    <w:p w14:paraId="303F8BBA" w14:textId="77777777" w:rsidR="00834D2A" w:rsidRPr="00862BCD" w:rsidRDefault="00834D2A" w:rsidP="001C377A">
      <w:pPr>
        <w:tabs>
          <w:tab w:val="left" w:pos="0"/>
        </w:tabs>
        <w:spacing w:line="360" w:lineRule="auto"/>
        <w:jc w:val="both"/>
        <w:rPr>
          <w:rFonts w:ascii="Arial" w:hAnsi="Arial" w:cs="Arial"/>
          <w:sz w:val="22"/>
          <w:szCs w:val="22"/>
        </w:rPr>
      </w:pPr>
    </w:p>
    <w:p w14:paraId="10E01B31" w14:textId="77777777" w:rsidR="00834D2A" w:rsidRPr="00862BCD" w:rsidRDefault="00834D2A" w:rsidP="001C377A">
      <w:pPr>
        <w:tabs>
          <w:tab w:val="left" w:pos="0"/>
        </w:tabs>
        <w:spacing w:line="360" w:lineRule="auto"/>
        <w:jc w:val="both"/>
        <w:rPr>
          <w:rFonts w:ascii="Arial" w:hAnsi="Arial" w:cs="Arial"/>
          <w:b/>
          <w:bCs/>
          <w:sz w:val="22"/>
          <w:szCs w:val="22"/>
        </w:rPr>
      </w:pPr>
      <w:r w:rsidRPr="00862BCD">
        <w:rPr>
          <w:rFonts w:ascii="Arial" w:hAnsi="Arial" w:cs="Arial"/>
          <w:b/>
          <w:bCs/>
          <w:sz w:val="22"/>
          <w:szCs w:val="22"/>
        </w:rPr>
        <w:t>15. FORMA E CRITÉRIOS DE SELEÇÃO DO FORNECEDOR</w:t>
      </w:r>
    </w:p>
    <w:p w14:paraId="43980AF5" w14:textId="0DC64C03" w:rsidR="00834D2A" w:rsidRPr="00862BCD" w:rsidRDefault="00834D2A" w:rsidP="001C377A">
      <w:pPr>
        <w:tabs>
          <w:tab w:val="left" w:pos="0"/>
        </w:tabs>
        <w:spacing w:line="360" w:lineRule="auto"/>
        <w:jc w:val="both"/>
        <w:rPr>
          <w:rFonts w:ascii="Arial" w:hAnsi="Arial" w:cs="Arial"/>
          <w:sz w:val="22"/>
          <w:szCs w:val="22"/>
        </w:rPr>
      </w:pPr>
      <w:r w:rsidRPr="00862BCD">
        <w:rPr>
          <w:rFonts w:ascii="Arial" w:hAnsi="Arial" w:cs="Arial"/>
          <w:sz w:val="22"/>
          <w:szCs w:val="22"/>
        </w:rPr>
        <w:t xml:space="preserve">15.1. A seleção será feita através de licitação, sob a modalidade pregão eletrônico, com a forma de julgamento do tipo “menor preço </w:t>
      </w:r>
      <w:r w:rsidR="00E56455">
        <w:rPr>
          <w:rFonts w:ascii="Arial" w:hAnsi="Arial" w:cs="Arial"/>
          <w:sz w:val="22"/>
          <w:szCs w:val="22"/>
        </w:rPr>
        <w:t>global</w:t>
      </w:r>
      <w:r w:rsidRPr="00862BCD">
        <w:rPr>
          <w:rFonts w:ascii="Arial" w:hAnsi="Arial" w:cs="Arial"/>
          <w:sz w:val="22"/>
          <w:szCs w:val="22"/>
        </w:rPr>
        <w:t>”.</w:t>
      </w:r>
    </w:p>
    <w:p w14:paraId="3AE92E93" w14:textId="77777777" w:rsidR="00834D2A" w:rsidRPr="00862BCD" w:rsidRDefault="00834D2A" w:rsidP="001C377A">
      <w:pPr>
        <w:tabs>
          <w:tab w:val="left" w:pos="0"/>
        </w:tabs>
        <w:spacing w:line="360" w:lineRule="auto"/>
        <w:jc w:val="both"/>
        <w:rPr>
          <w:rFonts w:ascii="Arial" w:hAnsi="Arial" w:cs="Arial"/>
          <w:sz w:val="22"/>
          <w:szCs w:val="22"/>
        </w:rPr>
      </w:pPr>
    </w:p>
    <w:p w14:paraId="1EAC8CFB" w14:textId="77777777" w:rsidR="00834D2A" w:rsidRPr="00F93EB4" w:rsidRDefault="00834D2A" w:rsidP="001C377A">
      <w:pPr>
        <w:tabs>
          <w:tab w:val="left" w:pos="0"/>
        </w:tabs>
        <w:spacing w:line="360" w:lineRule="auto"/>
        <w:jc w:val="both"/>
        <w:rPr>
          <w:rFonts w:ascii="Arial" w:hAnsi="Arial" w:cs="Arial"/>
          <w:b/>
          <w:bCs/>
          <w:sz w:val="22"/>
          <w:szCs w:val="22"/>
        </w:rPr>
      </w:pPr>
      <w:r w:rsidRPr="00F93EB4">
        <w:rPr>
          <w:rFonts w:ascii="Arial" w:hAnsi="Arial" w:cs="Arial"/>
          <w:b/>
          <w:bCs/>
          <w:sz w:val="22"/>
          <w:szCs w:val="22"/>
        </w:rPr>
        <w:t>16. ESTIMATIVAS DO VALOR DA CONTRATAÇÃO</w:t>
      </w:r>
    </w:p>
    <w:p w14:paraId="66C278C3" w14:textId="7E078501" w:rsidR="00834D2A" w:rsidRPr="00862BCD" w:rsidRDefault="00834D2A" w:rsidP="001C377A">
      <w:pPr>
        <w:tabs>
          <w:tab w:val="left" w:pos="0"/>
        </w:tabs>
        <w:spacing w:line="360" w:lineRule="auto"/>
        <w:jc w:val="both"/>
        <w:rPr>
          <w:rFonts w:ascii="Arial" w:hAnsi="Arial" w:cs="Arial"/>
          <w:sz w:val="22"/>
          <w:szCs w:val="22"/>
        </w:rPr>
      </w:pPr>
      <w:r w:rsidRPr="00F93EB4">
        <w:rPr>
          <w:rFonts w:ascii="Arial" w:hAnsi="Arial" w:cs="Arial"/>
          <w:sz w:val="22"/>
          <w:szCs w:val="22"/>
        </w:rPr>
        <w:t xml:space="preserve">16.1. </w:t>
      </w:r>
      <w:r w:rsidR="00F93EB4" w:rsidRPr="00F93EB4">
        <w:rPr>
          <w:rFonts w:ascii="Arial" w:hAnsi="Arial" w:cs="Arial"/>
          <w:sz w:val="22"/>
          <w:szCs w:val="22"/>
        </w:rPr>
        <w:t>Conforme pesquisa realizada, registra um valor global médio de R$36.432,00 (trinta e seis mil, quatrocentos trinta e dois reais)</w:t>
      </w:r>
      <w:r w:rsidRPr="00F93EB4">
        <w:rPr>
          <w:rFonts w:ascii="Arial" w:hAnsi="Arial" w:cs="Arial"/>
          <w:sz w:val="22"/>
          <w:szCs w:val="22"/>
        </w:rPr>
        <w:t xml:space="preserve">. Tal </w:t>
      </w:r>
      <w:r w:rsidRPr="00862BCD">
        <w:rPr>
          <w:rFonts w:ascii="Arial" w:hAnsi="Arial" w:cs="Arial"/>
          <w:sz w:val="22"/>
          <w:szCs w:val="22"/>
        </w:rPr>
        <w:t>estimativa serve como parâmetro, mas é importante destacar que as efetivas aquisições estarão sujeitas à disponibilidade financeira do município e às prioridades estabelecidas pela gestão.</w:t>
      </w:r>
    </w:p>
    <w:p w14:paraId="4D9FB338" w14:textId="77777777" w:rsidR="00834D2A" w:rsidRPr="00862BCD" w:rsidRDefault="00834D2A" w:rsidP="001C377A">
      <w:pPr>
        <w:tabs>
          <w:tab w:val="left" w:pos="0"/>
        </w:tabs>
        <w:spacing w:line="360" w:lineRule="auto"/>
        <w:jc w:val="both"/>
        <w:rPr>
          <w:rFonts w:ascii="Arial" w:hAnsi="Arial" w:cs="Arial"/>
          <w:sz w:val="22"/>
          <w:szCs w:val="22"/>
        </w:rPr>
      </w:pPr>
    </w:p>
    <w:p w14:paraId="02AB5825" w14:textId="77777777" w:rsidR="00834D2A" w:rsidRPr="00862BCD" w:rsidRDefault="00834D2A" w:rsidP="001C377A">
      <w:pPr>
        <w:tabs>
          <w:tab w:val="left" w:pos="0"/>
        </w:tabs>
        <w:spacing w:line="360" w:lineRule="auto"/>
        <w:jc w:val="both"/>
        <w:rPr>
          <w:rFonts w:ascii="Arial" w:hAnsi="Arial" w:cs="Arial"/>
          <w:b/>
          <w:bCs/>
          <w:sz w:val="22"/>
          <w:szCs w:val="22"/>
        </w:rPr>
      </w:pPr>
      <w:r w:rsidRPr="00862BCD">
        <w:rPr>
          <w:rFonts w:ascii="Arial" w:hAnsi="Arial" w:cs="Arial"/>
          <w:b/>
          <w:bCs/>
          <w:sz w:val="22"/>
          <w:szCs w:val="22"/>
        </w:rPr>
        <w:t>17. ADEQUAÇÃO ORÇAMENTÁRIA</w:t>
      </w:r>
    </w:p>
    <w:p w14:paraId="6509381D" w14:textId="77777777" w:rsidR="00834D2A" w:rsidRPr="00862BCD" w:rsidRDefault="00834D2A" w:rsidP="001C377A">
      <w:pPr>
        <w:tabs>
          <w:tab w:val="left" w:pos="0"/>
        </w:tabs>
        <w:spacing w:line="360" w:lineRule="auto"/>
        <w:jc w:val="both"/>
        <w:rPr>
          <w:rFonts w:ascii="Arial" w:hAnsi="Arial" w:cs="Arial"/>
          <w:sz w:val="22"/>
          <w:szCs w:val="22"/>
        </w:rPr>
      </w:pPr>
      <w:r w:rsidRPr="00862BCD">
        <w:rPr>
          <w:rFonts w:ascii="Arial" w:hAnsi="Arial" w:cs="Arial"/>
          <w:sz w:val="22"/>
          <w:szCs w:val="22"/>
        </w:rPr>
        <w:lastRenderedPageBreak/>
        <w:t>17.1. A despesa decorrente da contratação está devidamente adequada e compatível com a Lei Orçamentária Anual, Lei de Diretrizes Orçamentárias e Plano Plurianual, conforme estabelecido pelo art. 7°, § 2° da Lei 14.133/21.</w:t>
      </w:r>
    </w:p>
    <w:p w14:paraId="2DBAA7D1" w14:textId="77777777" w:rsidR="00834D2A" w:rsidRPr="00862BCD" w:rsidRDefault="00834D2A" w:rsidP="001C377A">
      <w:pPr>
        <w:tabs>
          <w:tab w:val="left" w:pos="0"/>
        </w:tabs>
        <w:spacing w:line="360" w:lineRule="auto"/>
        <w:jc w:val="both"/>
        <w:rPr>
          <w:rFonts w:ascii="Arial" w:hAnsi="Arial" w:cs="Arial"/>
          <w:sz w:val="22"/>
          <w:szCs w:val="22"/>
        </w:rPr>
      </w:pPr>
    </w:p>
    <w:p w14:paraId="6CC4D5B7" w14:textId="77777777" w:rsidR="00834D2A" w:rsidRPr="00862BCD" w:rsidRDefault="00834D2A" w:rsidP="001C377A">
      <w:pPr>
        <w:tabs>
          <w:tab w:val="left" w:pos="0"/>
        </w:tabs>
        <w:spacing w:line="360" w:lineRule="auto"/>
        <w:jc w:val="both"/>
        <w:rPr>
          <w:rFonts w:ascii="Arial" w:hAnsi="Arial" w:cs="Arial"/>
          <w:b/>
          <w:sz w:val="22"/>
          <w:szCs w:val="22"/>
        </w:rPr>
      </w:pPr>
      <w:r w:rsidRPr="00862BCD">
        <w:rPr>
          <w:rFonts w:ascii="Arial" w:hAnsi="Arial" w:cs="Arial"/>
          <w:b/>
          <w:sz w:val="22"/>
          <w:szCs w:val="22"/>
        </w:rPr>
        <w:t>18. DAS CONSIDERAÇÕES FINAIS</w:t>
      </w:r>
      <w:r w:rsidRPr="00862BCD">
        <w:rPr>
          <w:rFonts w:ascii="Arial" w:hAnsi="Arial" w:cs="Arial"/>
          <w:b/>
          <w:sz w:val="22"/>
          <w:szCs w:val="22"/>
        </w:rPr>
        <w:tab/>
      </w:r>
    </w:p>
    <w:p w14:paraId="1752164C" w14:textId="2F29A69B" w:rsidR="00834D2A" w:rsidRPr="00862BCD" w:rsidRDefault="00834D2A" w:rsidP="001C377A">
      <w:pPr>
        <w:tabs>
          <w:tab w:val="left" w:pos="0"/>
        </w:tabs>
        <w:spacing w:line="360" w:lineRule="auto"/>
        <w:jc w:val="both"/>
        <w:rPr>
          <w:rFonts w:ascii="Arial" w:hAnsi="Arial" w:cs="Arial"/>
          <w:sz w:val="22"/>
          <w:szCs w:val="22"/>
        </w:rPr>
      </w:pPr>
      <w:r w:rsidRPr="00862BCD">
        <w:rPr>
          <w:rFonts w:ascii="Arial" w:hAnsi="Arial" w:cs="Arial"/>
          <w:sz w:val="22"/>
          <w:szCs w:val="22"/>
        </w:rPr>
        <w:t xml:space="preserve">18.1. A </w:t>
      </w:r>
      <w:r w:rsidR="0058351F">
        <w:rPr>
          <w:rFonts w:ascii="Arial" w:hAnsi="Arial" w:cs="Arial"/>
          <w:sz w:val="22"/>
          <w:szCs w:val="22"/>
        </w:rPr>
        <w:t>Secretária Municipal de Obras e Serviços Públicos</w:t>
      </w:r>
      <w:r w:rsidRPr="00862BCD">
        <w:rPr>
          <w:rFonts w:ascii="Arial" w:hAnsi="Arial" w:cs="Arial"/>
          <w:sz w:val="22"/>
          <w:szCs w:val="22"/>
        </w:rPr>
        <w:t xml:space="preserve"> acompanhará os serviços desenvolvidos, podendo propor medidas de melhorias.</w:t>
      </w:r>
    </w:p>
    <w:p w14:paraId="432E2A97" w14:textId="3CBA412F" w:rsidR="00834D2A" w:rsidRPr="00862BCD" w:rsidRDefault="00834D2A" w:rsidP="001C377A">
      <w:pPr>
        <w:tabs>
          <w:tab w:val="left" w:pos="0"/>
        </w:tabs>
        <w:spacing w:line="360" w:lineRule="auto"/>
        <w:jc w:val="both"/>
        <w:rPr>
          <w:rFonts w:ascii="Arial" w:hAnsi="Arial" w:cs="Arial"/>
          <w:sz w:val="22"/>
          <w:szCs w:val="22"/>
        </w:rPr>
      </w:pPr>
      <w:r w:rsidRPr="00862BCD">
        <w:rPr>
          <w:rFonts w:ascii="Arial" w:hAnsi="Arial" w:cs="Arial"/>
          <w:sz w:val="22"/>
          <w:szCs w:val="22"/>
        </w:rPr>
        <w:t xml:space="preserve">18.2. A tolerância do Município com qualquer atraso ou inadimplemento por parte da </w:t>
      </w:r>
      <w:r w:rsidR="004E7113">
        <w:rPr>
          <w:rFonts w:ascii="Arial" w:hAnsi="Arial" w:cs="Arial"/>
          <w:sz w:val="22"/>
          <w:szCs w:val="22"/>
        </w:rPr>
        <w:t>contratada</w:t>
      </w:r>
      <w:r w:rsidRPr="00862BCD">
        <w:rPr>
          <w:rFonts w:ascii="Arial" w:hAnsi="Arial" w:cs="Arial"/>
          <w:sz w:val="22"/>
          <w:szCs w:val="22"/>
        </w:rPr>
        <w:t xml:space="preserve"> não importará, de forma alguma, em alteração d</w:t>
      </w:r>
      <w:r w:rsidR="0032172E" w:rsidRPr="00862BCD">
        <w:rPr>
          <w:rFonts w:ascii="Arial" w:hAnsi="Arial" w:cs="Arial"/>
          <w:sz w:val="22"/>
          <w:szCs w:val="22"/>
        </w:rPr>
        <w:t>o contrato</w:t>
      </w:r>
      <w:r w:rsidRPr="00862BCD">
        <w:rPr>
          <w:rFonts w:ascii="Arial" w:hAnsi="Arial" w:cs="Arial"/>
          <w:sz w:val="22"/>
          <w:szCs w:val="22"/>
        </w:rPr>
        <w:t xml:space="preserve"> ou renovação, podendo o Município exercer seus direitos a qualquer tempo.</w:t>
      </w:r>
    </w:p>
    <w:p w14:paraId="5D24B98C" w14:textId="77777777" w:rsidR="00834D2A" w:rsidRPr="00862BCD" w:rsidRDefault="00834D2A" w:rsidP="001C377A">
      <w:pPr>
        <w:tabs>
          <w:tab w:val="left" w:pos="0"/>
        </w:tabs>
        <w:spacing w:line="360" w:lineRule="auto"/>
        <w:jc w:val="both"/>
        <w:rPr>
          <w:rFonts w:ascii="Arial" w:hAnsi="Arial" w:cs="Arial"/>
          <w:sz w:val="22"/>
          <w:szCs w:val="22"/>
        </w:rPr>
      </w:pPr>
    </w:p>
    <w:p w14:paraId="64EF0FC4" w14:textId="77777777" w:rsidR="00834D2A" w:rsidRPr="00862BCD" w:rsidRDefault="00834D2A" w:rsidP="001C377A">
      <w:pPr>
        <w:tabs>
          <w:tab w:val="left" w:pos="0"/>
        </w:tabs>
        <w:spacing w:line="360" w:lineRule="auto"/>
        <w:jc w:val="both"/>
        <w:rPr>
          <w:rFonts w:ascii="Arial" w:hAnsi="Arial" w:cs="Arial"/>
          <w:b/>
          <w:sz w:val="22"/>
          <w:szCs w:val="22"/>
        </w:rPr>
      </w:pPr>
      <w:r w:rsidRPr="00862BCD">
        <w:rPr>
          <w:rFonts w:ascii="Arial" w:hAnsi="Arial" w:cs="Arial"/>
          <w:b/>
          <w:sz w:val="22"/>
          <w:szCs w:val="22"/>
        </w:rPr>
        <w:t>19. DO RESPONSÁVEL PELA FISCALIZAÇÃO DO CONTRATO</w:t>
      </w:r>
      <w:r w:rsidRPr="00862BCD">
        <w:rPr>
          <w:rFonts w:ascii="Arial" w:hAnsi="Arial" w:cs="Arial"/>
          <w:b/>
          <w:sz w:val="22"/>
          <w:szCs w:val="22"/>
        </w:rPr>
        <w:tab/>
      </w:r>
    </w:p>
    <w:p w14:paraId="2F80D290" w14:textId="7037388C" w:rsidR="00834D2A" w:rsidRPr="00862BCD" w:rsidRDefault="00834D2A" w:rsidP="001C377A">
      <w:pPr>
        <w:tabs>
          <w:tab w:val="left" w:pos="0"/>
        </w:tabs>
        <w:spacing w:line="360" w:lineRule="auto"/>
        <w:jc w:val="both"/>
        <w:rPr>
          <w:rFonts w:ascii="Arial" w:hAnsi="Arial" w:cs="Arial"/>
          <w:sz w:val="22"/>
          <w:szCs w:val="22"/>
        </w:rPr>
      </w:pPr>
      <w:r w:rsidRPr="00862BCD">
        <w:rPr>
          <w:rFonts w:ascii="Arial" w:hAnsi="Arial" w:cs="Arial"/>
          <w:sz w:val="22"/>
          <w:szCs w:val="22"/>
        </w:rPr>
        <w:t xml:space="preserve">19.1. Compete a </w:t>
      </w:r>
      <w:r w:rsidR="0058351F">
        <w:rPr>
          <w:rFonts w:ascii="Arial" w:hAnsi="Arial" w:cs="Arial"/>
          <w:sz w:val="22"/>
          <w:szCs w:val="22"/>
        </w:rPr>
        <w:t>Secretária Municipal de Obras e Serviços Públicos</w:t>
      </w:r>
      <w:r w:rsidRPr="00862BCD">
        <w:rPr>
          <w:rFonts w:ascii="Arial" w:hAnsi="Arial" w:cs="Arial"/>
          <w:sz w:val="22"/>
          <w:szCs w:val="22"/>
        </w:rPr>
        <w:t xml:space="preserve">, através do funcionário designado para este fim, juntamente com o Controlador </w:t>
      </w:r>
      <w:r w:rsidR="0032172E" w:rsidRPr="00862BCD">
        <w:rPr>
          <w:rFonts w:ascii="Arial" w:hAnsi="Arial" w:cs="Arial"/>
          <w:sz w:val="22"/>
          <w:szCs w:val="22"/>
        </w:rPr>
        <w:t>I</w:t>
      </w:r>
      <w:r w:rsidRPr="00862BCD">
        <w:rPr>
          <w:rFonts w:ascii="Arial" w:hAnsi="Arial" w:cs="Arial"/>
          <w:sz w:val="22"/>
          <w:szCs w:val="22"/>
        </w:rPr>
        <w:t>nterno do Município, no exercício de sua função regular.</w:t>
      </w:r>
    </w:p>
    <w:p w14:paraId="252663BA" w14:textId="60947F3E" w:rsidR="00834D2A" w:rsidRPr="00862BCD" w:rsidRDefault="00834D2A" w:rsidP="001C377A">
      <w:pPr>
        <w:pStyle w:val="Default"/>
        <w:spacing w:line="360" w:lineRule="auto"/>
        <w:jc w:val="both"/>
        <w:rPr>
          <w:rFonts w:ascii="Arial" w:hAnsi="Arial" w:cs="Arial"/>
          <w:b/>
          <w:bCs/>
          <w:color w:val="auto"/>
          <w:sz w:val="22"/>
          <w:szCs w:val="22"/>
        </w:rPr>
      </w:pPr>
    </w:p>
    <w:p w14:paraId="3204D46A" w14:textId="297F85F2" w:rsidR="00FD1CD4" w:rsidRPr="00FD1CD4" w:rsidRDefault="00FD1CD4" w:rsidP="00FD1CD4">
      <w:pPr>
        <w:spacing w:line="360" w:lineRule="auto"/>
        <w:jc w:val="both"/>
        <w:rPr>
          <w:rFonts w:ascii="Arial" w:hAnsi="Arial" w:cs="Arial"/>
          <w:sz w:val="22"/>
          <w:szCs w:val="22"/>
        </w:rPr>
      </w:pPr>
      <w:r w:rsidRPr="00FD1CD4">
        <w:rPr>
          <w:rFonts w:ascii="Arial" w:hAnsi="Arial" w:cs="Arial"/>
          <w:b/>
          <w:sz w:val="22"/>
          <w:szCs w:val="22"/>
        </w:rPr>
        <w:t xml:space="preserve">                </w:t>
      </w:r>
      <w:r w:rsidRPr="00FD1CD4">
        <w:rPr>
          <w:rFonts w:ascii="Arial" w:hAnsi="Arial" w:cs="Arial"/>
          <w:sz w:val="22"/>
          <w:szCs w:val="22"/>
        </w:rPr>
        <w:t xml:space="preserve">Prefeitura </w:t>
      </w:r>
      <w:r w:rsidR="00AC0E8C">
        <w:rPr>
          <w:rFonts w:ascii="Arial" w:hAnsi="Arial" w:cs="Arial"/>
          <w:sz w:val="22"/>
          <w:szCs w:val="22"/>
        </w:rPr>
        <w:t>Municipal de Virginópolis/MG, 01</w:t>
      </w:r>
      <w:r w:rsidRPr="00FD1CD4">
        <w:rPr>
          <w:rFonts w:ascii="Arial" w:hAnsi="Arial" w:cs="Arial"/>
          <w:sz w:val="22"/>
          <w:szCs w:val="22"/>
        </w:rPr>
        <w:t xml:space="preserve"> de </w:t>
      </w:r>
      <w:r w:rsidR="00AC0E8C">
        <w:rPr>
          <w:rFonts w:ascii="Arial" w:hAnsi="Arial" w:cs="Arial"/>
          <w:sz w:val="22"/>
          <w:szCs w:val="22"/>
        </w:rPr>
        <w:t>agosto</w:t>
      </w:r>
      <w:r w:rsidRPr="00FD1CD4">
        <w:rPr>
          <w:rFonts w:ascii="Arial" w:hAnsi="Arial" w:cs="Arial"/>
          <w:sz w:val="22"/>
          <w:szCs w:val="22"/>
        </w:rPr>
        <w:t xml:space="preserve"> de 2025.</w:t>
      </w:r>
    </w:p>
    <w:p w14:paraId="7E55A824" w14:textId="3069A7F1" w:rsidR="00FD1CD4" w:rsidRDefault="00FD1CD4" w:rsidP="00FD1CD4">
      <w:pPr>
        <w:spacing w:line="360" w:lineRule="auto"/>
        <w:jc w:val="both"/>
        <w:rPr>
          <w:rFonts w:ascii="Arial" w:hAnsi="Arial" w:cs="Arial"/>
          <w:sz w:val="22"/>
          <w:szCs w:val="22"/>
        </w:rPr>
      </w:pPr>
    </w:p>
    <w:p w14:paraId="605C9101" w14:textId="77777777" w:rsidR="004F7C8F" w:rsidRPr="00FD1CD4" w:rsidRDefault="004F7C8F" w:rsidP="00FD1CD4">
      <w:pPr>
        <w:spacing w:line="360" w:lineRule="auto"/>
        <w:jc w:val="both"/>
        <w:rPr>
          <w:rFonts w:ascii="Arial" w:hAnsi="Arial" w:cs="Arial"/>
          <w:sz w:val="22"/>
          <w:szCs w:val="22"/>
        </w:rPr>
      </w:pPr>
    </w:p>
    <w:p w14:paraId="372071C7" w14:textId="77777777" w:rsidR="00FD1CD4" w:rsidRPr="00FD1CD4" w:rsidRDefault="00FD1CD4" w:rsidP="005355A3">
      <w:pPr>
        <w:jc w:val="center"/>
        <w:rPr>
          <w:rFonts w:ascii="Arial" w:hAnsi="Arial" w:cs="Arial"/>
          <w:sz w:val="22"/>
          <w:szCs w:val="22"/>
        </w:rPr>
      </w:pPr>
      <w:r w:rsidRPr="00FD1CD4">
        <w:rPr>
          <w:rFonts w:ascii="Arial" w:hAnsi="Arial" w:cs="Arial"/>
          <w:sz w:val="22"/>
          <w:szCs w:val="22"/>
        </w:rPr>
        <w:t>_________________________________</w:t>
      </w:r>
    </w:p>
    <w:p w14:paraId="72B9AD24" w14:textId="77777777" w:rsidR="00FD1CD4" w:rsidRPr="00FD1CD4" w:rsidRDefault="00FD1CD4" w:rsidP="005355A3">
      <w:pPr>
        <w:jc w:val="center"/>
        <w:rPr>
          <w:rFonts w:ascii="Arial" w:hAnsi="Arial" w:cs="Arial"/>
          <w:sz w:val="22"/>
          <w:szCs w:val="22"/>
        </w:rPr>
      </w:pPr>
      <w:r w:rsidRPr="00FD1CD4">
        <w:rPr>
          <w:rFonts w:ascii="Arial" w:hAnsi="Arial" w:cs="Arial"/>
          <w:sz w:val="22"/>
          <w:szCs w:val="22"/>
        </w:rPr>
        <w:t>Marcio José de Araújo</w:t>
      </w:r>
    </w:p>
    <w:p w14:paraId="476A57C0" w14:textId="583433B7" w:rsidR="00834D2A" w:rsidRPr="00FD1CD4" w:rsidRDefault="00FD1CD4" w:rsidP="005355A3">
      <w:pPr>
        <w:jc w:val="center"/>
        <w:rPr>
          <w:rFonts w:ascii="Arial" w:hAnsi="Arial" w:cs="Arial"/>
          <w:b/>
          <w:sz w:val="21"/>
          <w:szCs w:val="21"/>
          <w:u w:val="single"/>
        </w:rPr>
      </w:pPr>
      <w:r w:rsidRPr="00FD1CD4">
        <w:rPr>
          <w:rFonts w:ascii="Arial" w:hAnsi="Arial" w:cs="Arial"/>
          <w:b/>
          <w:sz w:val="22"/>
          <w:szCs w:val="22"/>
        </w:rPr>
        <w:t>Secretário Municipal de Obras e Serviços Públicos</w:t>
      </w:r>
    </w:p>
    <w:p w14:paraId="55B54DEB" w14:textId="77777777" w:rsidR="00834D2A" w:rsidRPr="00FD1CD4" w:rsidRDefault="00834D2A" w:rsidP="005355A3">
      <w:pPr>
        <w:jc w:val="both"/>
        <w:rPr>
          <w:rFonts w:ascii="Arial" w:hAnsi="Arial" w:cs="Arial"/>
          <w:b/>
          <w:sz w:val="21"/>
          <w:szCs w:val="21"/>
          <w:u w:val="single"/>
        </w:rPr>
      </w:pPr>
    </w:p>
    <w:p w14:paraId="277B232A" w14:textId="77777777" w:rsidR="00834D2A" w:rsidRPr="00834D2A" w:rsidRDefault="00834D2A" w:rsidP="005355A3">
      <w:pPr>
        <w:jc w:val="both"/>
        <w:rPr>
          <w:rFonts w:ascii="Arial" w:hAnsi="Arial" w:cs="Arial"/>
          <w:b/>
          <w:sz w:val="21"/>
          <w:szCs w:val="21"/>
          <w:u w:val="single"/>
        </w:rPr>
      </w:pPr>
    </w:p>
    <w:p w14:paraId="3FAE1E0D" w14:textId="0FBFAD40" w:rsidR="00403FE9" w:rsidRPr="00834D2A" w:rsidRDefault="00403FE9" w:rsidP="001C377A">
      <w:pPr>
        <w:spacing w:line="360" w:lineRule="auto"/>
        <w:rPr>
          <w:sz w:val="21"/>
          <w:szCs w:val="21"/>
        </w:rPr>
      </w:pPr>
    </w:p>
    <w:sectPr w:rsidR="00403FE9" w:rsidRPr="00834D2A" w:rsidSect="00834D2A">
      <w:headerReference w:type="default" r:id="rId8"/>
      <w:footerReference w:type="even" r:id="rId9"/>
      <w:footerReference w:type="default" r:id="rId10"/>
      <w:pgSz w:w="11907" w:h="16840" w:code="9"/>
      <w:pgMar w:top="1417" w:right="1701" w:bottom="1417" w:left="1701" w:header="340" w:footer="397"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24814F" w16cex:dateUtc="2025-07-18T11: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A7FD9C8" w16cid:durableId="2C24814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480CA4" w14:textId="77777777" w:rsidR="00A34E9E" w:rsidRDefault="00A34E9E">
      <w:r>
        <w:separator/>
      </w:r>
    </w:p>
  </w:endnote>
  <w:endnote w:type="continuationSeparator" w:id="0">
    <w:p w14:paraId="12EC9B18" w14:textId="77777777" w:rsidR="00A34E9E" w:rsidRDefault="00A34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altName w:val="Arial"/>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CC9D0" w14:textId="77777777" w:rsidR="003212FB" w:rsidRDefault="003212F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B673302" w14:textId="77777777" w:rsidR="003212FB" w:rsidRDefault="003212FB">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D09BD" w14:textId="569C7B5E" w:rsidR="005B1E84" w:rsidRDefault="00416BD7" w:rsidP="00984ECA">
    <w:pPr>
      <w:pStyle w:val="Rodap"/>
      <w:jc w:val="center"/>
      <w:rPr>
        <w:rFonts w:ascii="Century Gothic" w:hAnsi="Century Gothic"/>
        <w:b/>
        <w:sz w:val="20"/>
      </w:rPr>
    </w:pPr>
    <w:r w:rsidRPr="006A5E2F">
      <w:rPr>
        <w:noProof/>
        <w:sz w:val="20"/>
        <w:lang w:val="pt-BR" w:eastAsia="pt-BR"/>
      </w:rPr>
      <mc:AlternateContent>
        <mc:Choice Requires="wps">
          <w:drawing>
            <wp:anchor distT="0" distB="0" distL="114300" distR="114300" simplePos="0" relativeHeight="251659264" behindDoc="0" locked="0" layoutInCell="0" allowOverlap="1" wp14:anchorId="72A9632E" wp14:editId="47BF8A4C">
              <wp:simplePos x="0" y="0"/>
              <wp:positionH relativeFrom="page">
                <wp:posOffset>6870700</wp:posOffset>
              </wp:positionH>
              <wp:positionV relativeFrom="page">
                <wp:posOffset>10128250</wp:posOffset>
              </wp:positionV>
              <wp:extent cx="368300" cy="350520"/>
              <wp:effectExtent l="0" t="0" r="12700" b="11430"/>
              <wp:wrapNone/>
              <wp:docPr id="30899619" name="Auto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350520"/>
                      </a:xfrm>
                      <a:prstGeom prst="foldedCorner">
                        <a:avLst>
                          <a:gd name="adj" fmla="val 34560"/>
                        </a:avLst>
                      </a:prstGeom>
                      <a:solidFill>
                        <a:srgbClr val="FFFFFF"/>
                      </a:solidFill>
                      <a:ln w="3175">
                        <a:solidFill>
                          <a:srgbClr val="808080"/>
                        </a:solidFill>
                        <a:round/>
                        <a:headEnd/>
                        <a:tailEnd/>
                      </a:ln>
                    </wps:spPr>
                    <wps:txbx>
                      <w:txbxContent>
                        <w:p w14:paraId="3056FB4D" w14:textId="46F37DB1" w:rsidR="003212FB" w:rsidRDefault="003212FB" w:rsidP="00984ECA">
                          <w:pPr>
                            <w:jc w:val="center"/>
                          </w:pPr>
                          <w:r>
                            <w:fldChar w:fldCharType="begin"/>
                          </w:r>
                          <w:r>
                            <w:instrText>PAGE    \* MERGEFORMAT</w:instrText>
                          </w:r>
                          <w:r>
                            <w:fldChar w:fldCharType="separate"/>
                          </w:r>
                          <w:r w:rsidR="006A7B50" w:rsidRPr="006A7B50">
                            <w:rPr>
                              <w:noProof/>
                              <w:sz w:val="16"/>
                              <w:szCs w:val="16"/>
                            </w:rPr>
                            <w:t>11</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A9632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Forma 1" o:spid="_x0000_s1026" type="#_x0000_t65" style="position:absolute;left:0;text-align:left;margin-left:541pt;margin-top:797.5pt;width:29pt;height:27.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" o:allowincell="f" adj="14135" strokecolor="gray" strokeweight=".25pt">
              <v:textbox>
                <w:txbxContent>
                  <w:p w14:paraId="3056FB4D" w14:textId="46F37DB1" w:rsidR="003212FB" w:rsidRDefault="003212FB" w:rsidP="00984ECA">
                    <w:pPr>
                      <w:jc w:val="center"/>
                    </w:pPr>
                    <w:r>
                      <w:fldChar w:fldCharType="begin"/>
                    </w:r>
                    <w:r>
                      <w:instrText>PAGE    \* MERGEFORMAT</w:instrText>
                    </w:r>
                    <w:r>
                      <w:fldChar w:fldCharType="separate"/>
                    </w:r>
                    <w:r w:rsidR="006A7B50" w:rsidRPr="006A7B50">
                      <w:rPr>
                        <w:noProof/>
                        <w:sz w:val="16"/>
                        <w:szCs w:val="16"/>
                      </w:rPr>
                      <w:t>11</w:t>
                    </w:r>
                    <w:r>
                      <w:rPr>
                        <w:sz w:val="16"/>
                        <w:szCs w:val="16"/>
                      </w:rPr>
                      <w:fldChar w:fldCharType="end"/>
                    </w:r>
                  </w:p>
                </w:txbxContent>
              </v:textbox>
              <w10:wrap anchorx="page" anchory="page"/>
            </v:shape>
          </w:pict>
        </mc:Fallback>
      </mc:AlternateContent>
    </w:r>
  </w:p>
  <w:p w14:paraId="02038ADC" w14:textId="1857F196" w:rsidR="003212FB" w:rsidRPr="006A5E2F" w:rsidRDefault="003212FB" w:rsidP="00984ECA">
    <w:pPr>
      <w:pStyle w:val="Rodap"/>
      <w:jc w:val="center"/>
      <w:rPr>
        <w:rFonts w:ascii="Century Gothic" w:hAnsi="Century Gothic"/>
        <w:b/>
        <w:sz w:val="20"/>
      </w:rPr>
    </w:pPr>
    <w:r w:rsidRPr="006A5E2F">
      <w:rPr>
        <w:rFonts w:ascii="Century Gothic" w:hAnsi="Century Gothic"/>
        <w:b/>
        <w:sz w:val="20"/>
      </w:rPr>
      <w:t>Rua Félix Gomes, nº 290 – PABX (33) 3416-1260 – CEP: 39.730-000 – Virginópolis – MG</w:t>
    </w:r>
  </w:p>
  <w:p w14:paraId="0B59D36F" w14:textId="2812E8AF" w:rsidR="003212FB" w:rsidRDefault="003212FB" w:rsidP="00984ECA">
    <w:pPr>
      <w:pStyle w:val="Rodap"/>
      <w:jc w:val="center"/>
    </w:pPr>
    <w:r w:rsidRPr="006A5E2F">
      <w:rPr>
        <w:rFonts w:ascii="Century Gothic" w:hAnsi="Century Gothic"/>
        <w:b/>
        <w:sz w:val="20"/>
      </w:rPr>
      <w:t>E-mail: licitacao</w:t>
    </w:r>
    <w:r>
      <w:rPr>
        <w:rFonts w:ascii="Century Gothic" w:hAnsi="Century Gothic"/>
        <w:b/>
        <w:sz w:val="20"/>
        <w:lang w:val="pt-BR"/>
      </w:rPr>
      <w:t>vgp2</w:t>
    </w:r>
    <w:r w:rsidRPr="006A5E2F">
      <w:rPr>
        <w:rFonts w:ascii="Century Gothic" w:hAnsi="Century Gothic"/>
        <w:b/>
        <w:sz w:val="20"/>
      </w:rPr>
      <w:t>@</w:t>
    </w:r>
    <w:r>
      <w:rPr>
        <w:rFonts w:ascii="Century Gothic" w:hAnsi="Century Gothic"/>
        <w:b/>
        <w:sz w:val="20"/>
        <w:lang w:val="pt-BR"/>
      </w:rPr>
      <w:t>gmail.com</w:t>
    </w:r>
    <w:r>
      <w:fldChar w:fldCharType="begin"/>
    </w:r>
    <w:r>
      <w:instrText xml:space="preserve"> PAGE   \* MERGEFORMAT </w:instrText>
    </w:r>
    <w:r>
      <w:fldChar w:fldCharType="separate"/>
    </w:r>
    <w:r w:rsidR="006A7B50">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856DB0" w14:textId="77777777" w:rsidR="00A34E9E" w:rsidRDefault="00A34E9E">
      <w:r>
        <w:separator/>
      </w:r>
    </w:p>
  </w:footnote>
  <w:footnote w:type="continuationSeparator" w:id="0">
    <w:p w14:paraId="6BBA06D9" w14:textId="77777777" w:rsidR="00A34E9E" w:rsidRDefault="00A34E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A439" w14:textId="758AE44C" w:rsidR="003212FB" w:rsidRDefault="003212FB" w:rsidP="008208D8">
    <w:pPr>
      <w:pStyle w:val="Cabealho"/>
      <w:ind w:left="-426"/>
    </w:pPr>
    <w:r>
      <w:rPr>
        <w:noProof/>
        <w:lang w:val="pt-BR" w:eastAsia="pt-BR"/>
      </w:rPr>
      <w:drawing>
        <wp:inline distT="0" distB="0" distL="0" distR="0" wp14:anchorId="5229E237" wp14:editId="23347826">
          <wp:extent cx="6243320" cy="1038225"/>
          <wp:effectExtent l="0" t="0" r="5080" b="9525"/>
          <wp:docPr id="94911949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5316" cy="1046872"/>
                  </a:xfrm>
                  <a:prstGeom prst="rect">
                    <a:avLst/>
                  </a:prstGeom>
                  <a:noFill/>
                  <a:ln>
                    <a:noFill/>
                  </a:ln>
                </pic:spPr>
              </pic:pic>
            </a:graphicData>
          </a:graphic>
        </wp:inline>
      </w:drawing>
    </w:r>
  </w:p>
  <w:p w14:paraId="6C651E2F" w14:textId="77777777" w:rsidR="009C063C" w:rsidRPr="002E20B1" w:rsidRDefault="009C063C" w:rsidP="008208D8">
    <w:pPr>
      <w:pStyle w:val="Cabealho"/>
      <w:ind w:left="-42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537630"/>
    <w:multiLevelType w:val="multilevel"/>
    <w:tmpl w:val="62C4511E"/>
    <w:lvl w:ilvl="0">
      <w:start w:val="15"/>
      <w:numFmt w:val="decimal"/>
      <w:lvlText w:val="%1."/>
      <w:lvlJc w:val="left"/>
      <w:pPr>
        <w:ind w:left="525" w:hanging="525"/>
      </w:pPr>
      <w:rPr>
        <w:rFonts w:hint="default"/>
        <w:color w:val="auto"/>
      </w:rPr>
    </w:lvl>
    <w:lvl w:ilvl="1">
      <w:start w:val="7"/>
      <w:numFmt w:val="decimal"/>
      <w:lvlText w:val="%1.%2."/>
      <w:lvlJc w:val="left"/>
      <w:pPr>
        <w:ind w:left="720" w:hanging="720"/>
      </w:pPr>
      <w:rPr>
        <w:rFonts w:hint="default"/>
        <w:b/>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2" w15:restartNumberingAfterBreak="0">
    <w:nsid w:val="08153FB1"/>
    <w:multiLevelType w:val="multilevel"/>
    <w:tmpl w:val="A3CAF410"/>
    <w:lvl w:ilvl="0">
      <w:start w:val="17"/>
      <w:numFmt w:val="decimal"/>
      <w:lvlText w:val="%1."/>
      <w:lvlJc w:val="left"/>
      <w:pPr>
        <w:ind w:left="525" w:hanging="525"/>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0B3358DD"/>
    <w:multiLevelType w:val="multilevel"/>
    <w:tmpl w:val="195C3C60"/>
    <w:lvl w:ilvl="0">
      <w:start w:val="9"/>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C4555D7"/>
    <w:multiLevelType w:val="multilevel"/>
    <w:tmpl w:val="B052A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DB4900"/>
    <w:multiLevelType w:val="multilevel"/>
    <w:tmpl w:val="90745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14232678"/>
    <w:multiLevelType w:val="multilevel"/>
    <w:tmpl w:val="9E744C70"/>
    <w:lvl w:ilvl="0">
      <w:start w:val="11"/>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b/>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17ED0592"/>
    <w:multiLevelType w:val="multilevel"/>
    <w:tmpl w:val="272C4DEE"/>
    <w:lvl w:ilvl="0">
      <w:start w:val="17"/>
      <w:numFmt w:val="decimal"/>
      <w:lvlText w:val="%1"/>
      <w:lvlJc w:val="left"/>
      <w:pPr>
        <w:ind w:left="720" w:hanging="360"/>
      </w:pPr>
      <w:rPr>
        <w:rFonts w:hint="default"/>
        <w:b/>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98A7B05"/>
    <w:multiLevelType w:val="multilevel"/>
    <w:tmpl w:val="40D6BBC8"/>
    <w:lvl w:ilvl="0">
      <w:start w:val="3"/>
      <w:numFmt w:val="decimal"/>
      <w:lvlText w:val="%1."/>
      <w:lvlJc w:val="left"/>
      <w:pPr>
        <w:ind w:left="585" w:hanging="585"/>
      </w:pPr>
      <w:rPr>
        <w:rFonts w:hint="default"/>
        <w:b w:val="0"/>
      </w:rPr>
    </w:lvl>
    <w:lvl w:ilvl="1">
      <w:start w:val="6"/>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bCs/>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11"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6793BDB"/>
    <w:multiLevelType w:val="multilevel"/>
    <w:tmpl w:val="0E6A5D96"/>
    <w:lvl w:ilvl="0">
      <w:start w:val="8"/>
      <w:numFmt w:val="decimal"/>
      <w:lvlText w:val="%1."/>
      <w:lvlJc w:val="left"/>
      <w:pPr>
        <w:ind w:left="780" w:hanging="780"/>
      </w:pPr>
      <w:rPr>
        <w:rFonts w:hint="default"/>
      </w:rPr>
    </w:lvl>
    <w:lvl w:ilvl="1">
      <w:start w:val="6"/>
      <w:numFmt w:val="decimal"/>
      <w:lvlText w:val="%1.%2."/>
      <w:lvlJc w:val="left"/>
      <w:pPr>
        <w:ind w:left="1020" w:hanging="780"/>
      </w:pPr>
      <w:rPr>
        <w:rFonts w:hint="default"/>
      </w:rPr>
    </w:lvl>
    <w:lvl w:ilvl="2">
      <w:start w:val="3"/>
      <w:numFmt w:val="decimal"/>
      <w:lvlText w:val="%1.%2.%3."/>
      <w:lvlJc w:val="left"/>
      <w:pPr>
        <w:ind w:left="1260" w:hanging="780"/>
      </w:pPr>
      <w:rPr>
        <w:rFonts w:hint="default"/>
      </w:rPr>
    </w:lvl>
    <w:lvl w:ilvl="3">
      <w:start w:val="1"/>
      <w:numFmt w:val="decimal"/>
      <w:lvlText w:val="%1.%2.%3.%4."/>
      <w:lvlJc w:val="left"/>
      <w:pPr>
        <w:ind w:left="1800" w:hanging="1080"/>
      </w:pPr>
      <w:rPr>
        <w:rFonts w:hint="default"/>
        <w:b/>
        <w:bCs/>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4080" w:hanging="2160"/>
      </w:pPr>
      <w:rPr>
        <w:rFonts w:hint="default"/>
      </w:rPr>
    </w:lvl>
  </w:abstractNum>
  <w:abstractNum w:abstractNumId="15" w15:restartNumberingAfterBreak="0">
    <w:nsid w:val="29D04ACC"/>
    <w:multiLevelType w:val="multilevel"/>
    <w:tmpl w:val="54BE9934"/>
    <w:lvl w:ilvl="0">
      <w:start w:val="10"/>
      <w:numFmt w:val="decimal"/>
      <w:lvlText w:val="%1"/>
      <w:lvlJc w:val="left"/>
      <w:pPr>
        <w:ind w:left="375" w:hanging="375"/>
      </w:pPr>
    </w:lvl>
    <w:lvl w:ilvl="1">
      <w:start w:val="1"/>
      <w:numFmt w:val="decimal"/>
      <w:lvlText w:val="%1.%2"/>
      <w:lvlJc w:val="left"/>
      <w:pPr>
        <w:ind w:left="943" w:hanging="375"/>
      </w:pPr>
      <w:rPr>
        <w:i w:val="0"/>
      </w:r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16" w15:restartNumberingAfterBreak="0">
    <w:nsid w:val="29E15194"/>
    <w:multiLevelType w:val="multilevel"/>
    <w:tmpl w:val="19424A84"/>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3D017EB0"/>
    <w:multiLevelType w:val="multilevel"/>
    <w:tmpl w:val="ECB43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15:restartNumberingAfterBreak="0">
    <w:nsid w:val="43380453"/>
    <w:multiLevelType w:val="multilevel"/>
    <w:tmpl w:val="1622823E"/>
    <w:lvl w:ilvl="0">
      <w:start w:val="13"/>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7AF4ACE"/>
    <w:multiLevelType w:val="multilevel"/>
    <w:tmpl w:val="27BA6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187F1D"/>
    <w:multiLevelType w:val="multilevel"/>
    <w:tmpl w:val="BD388C80"/>
    <w:lvl w:ilvl="0">
      <w:start w:val="3"/>
      <w:numFmt w:val="decimal"/>
      <w:lvlText w:val="%1."/>
      <w:lvlJc w:val="left"/>
      <w:pPr>
        <w:ind w:left="360" w:hanging="360"/>
      </w:pPr>
      <w:rPr>
        <w:rFonts w:hint="default"/>
        <w:b/>
        <w:bCs w:val="0"/>
      </w:rPr>
    </w:lvl>
    <w:lvl w:ilvl="1">
      <w:start w:val="8"/>
      <w:numFmt w:val="decimal"/>
      <w:lvlText w:val="%1.%2."/>
      <w:lvlJc w:val="left"/>
      <w:pPr>
        <w:ind w:left="720" w:hanging="720"/>
      </w:pPr>
      <w:rPr>
        <w:rFonts w:hint="default"/>
        <w:b/>
        <w:bCs/>
      </w:rPr>
    </w:lvl>
    <w:lvl w:ilvl="2">
      <w:start w:val="1"/>
      <w:numFmt w:val="decimal"/>
      <w:lvlText w:val="4.%2.%3."/>
      <w:lvlJc w:val="left"/>
      <w:pPr>
        <w:ind w:left="720" w:hanging="720"/>
      </w:pPr>
      <w:rPr>
        <w:rFonts w:hint="default"/>
        <w:b/>
        <w:bCs/>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495809E9"/>
    <w:multiLevelType w:val="multilevel"/>
    <w:tmpl w:val="CB8EC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E61B5E"/>
    <w:multiLevelType w:val="multilevel"/>
    <w:tmpl w:val="325C8406"/>
    <w:lvl w:ilvl="0">
      <w:start w:val="8"/>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8"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9" w15:restartNumberingAfterBreak="0">
    <w:nsid w:val="61A37E79"/>
    <w:multiLevelType w:val="multilevel"/>
    <w:tmpl w:val="6EEE41D2"/>
    <w:lvl w:ilvl="0">
      <w:start w:val="3"/>
      <w:numFmt w:val="decimal"/>
      <w:lvlText w:val="%1."/>
      <w:lvlJc w:val="left"/>
      <w:pPr>
        <w:ind w:left="390" w:hanging="390"/>
      </w:pPr>
      <w:rPr>
        <w:rFonts w:hint="default"/>
        <w:b w:val="0"/>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0" w15:restartNumberingAfterBreak="0">
    <w:nsid w:val="65B50B49"/>
    <w:multiLevelType w:val="multilevel"/>
    <w:tmpl w:val="1E32D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2A3655"/>
    <w:multiLevelType w:val="multilevel"/>
    <w:tmpl w:val="3EDE4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CF51FF"/>
    <w:multiLevelType w:val="multilevel"/>
    <w:tmpl w:val="B49C39B0"/>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3" w15:restartNumberingAfterBreak="0">
    <w:nsid w:val="699A11F9"/>
    <w:multiLevelType w:val="multilevel"/>
    <w:tmpl w:val="6718A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5" w15:restartNumberingAfterBreak="0">
    <w:nsid w:val="6B2666EE"/>
    <w:multiLevelType w:val="multilevel"/>
    <w:tmpl w:val="0C7C3C5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Arial" w:hAnsi="Arial" w:cs="Arial" w:hint="default"/>
        <w:i w:val="0"/>
        <w:sz w:val="20"/>
        <w:szCs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B375FE6"/>
    <w:multiLevelType w:val="multilevel"/>
    <w:tmpl w:val="58A07F92"/>
    <w:lvl w:ilvl="0">
      <w:start w:val="4"/>
      <w:numFmt w:val="decimal"/>
      <w:lvlText w:val="%1."/>
      <w:lvlJc w:val="left"/>
      <w:pPr>
        <w:ind w:left="360" w:hanging="360"/>
      </w:pPr>
      <w:rPr>
        <w:rFonts w:hint="default"/>
        <w:b w:val="0"/>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7"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38" w15:restartNumberingAfterBreak="0">
    <w:nsid w:val="719003A4"/>
    <w:multiLevelType w:val="multilevel"/>
    <w:tmpl w:val="B81A2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0" w15:restartNumberingAfterBreak="0">
    <w:nsid w:val="73DF7B98"/>
    <w:multiLevelType w:val="multilevel"/>
    <w:tmpl w:val="018839EC"/>
    <w:lvl w:ilvl="0">
      <w:start w:val="4"/>
      <w:numFmt w:val="decimal"/>
      <w:lvlText w:val="%1"/>
      <w:lvlJc w:val="left"/>
      <w:pPr>
        <w:ind w:left="480" w:hanging="480"/>
      </w:pPr>
      <w:rPr>
        <w:rFonts w:hint="default"/>
        <w:b/>
        <w:bCs/>
      </w:rPr>
    </w:lvl>
    <w:lvl w:ilvl="1">
      <w:start w:val="6"/>
      <w:numFmt w:val="decimal"/>
      <w:lvlText w:val="%1.%2"/>
      <w:lvlJc w:val="left"/>
      <w:pPr>
        <w:ind w:left="480" w:hanging="48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1"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2"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43" w15:restartNumberingAfterBreak="0">
    <w:nsid w:val="7C621295"/>
    <w:multiLevelType w:val="multilevel"/>
    <w:tmpl w:val="21ECBCCA"/>
    <w:lvl w:ilvl="0">
      <w:start w:val="8"/>
      <w:numFmt w:val="decimal"/>
      <w:lvlText w:val="%1."/>
      <w:lvlJc w:val="left"/>
      <w:pPr>
        <w:ind w:left="585" w:hanging="585"/>
      </w:pPr>
      <w:rPr>
        <w:rFonts w:hint="default"/>
        <w:b/>
      </w:rPr>
    </w:lvl>
    <w:lvl w:ilvl="1">
      <w:start w:val="3"/>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44" w15:restartNumberingAfterBreak="0">
    <w:nsid w:val="7FA93FBD"/>
    <w:multiLevelType w:val="hybridMultilevel"/>
    <w:tmpl w:val="E1366A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num>
  <w:num w:numId="2">
    <w:abstractNumId w:val="21"/>
  </w:num>
  <w:num w:numId="3">
    <w:abstractNumId w:val="11"/>
  </w:num>
  <w:num w:numId="4">
    <w:abstractNumId w:val="3"/>
  </w:num>
  <w:num w:numId="5">
    <w:abstractNumId w:val="39"/>
  </w:num>
  <w:num w:numId="6">
    <w:abstractNumId w:val="41"/>
  </w:num>
  <w:num w:numId="7">
    <w:abstractNumId w:val="7"/>
  </w:num>
  <w:num w:numId="8">
    <w:abstractNumId w:val="34"/>
  </w:num>
  <w:num w:numId="9">
    <w:abstractNumId w:val="22"/>
  </w:num>
  <w:num w:numId="10">
    <w:abstractNumId w:val="19"/>
  </w:num>
  <w:num w:numId="11">
    <w:abstractNumId w:val="0"/>
  </w:num>
  <w:num w:numId="12">
    <w:abstractNumId w:val="28"/>
  </w:num>
  <w:num w:numId="13">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num>
  <w:num w:numId="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18"/>
  </w:num>
  <w:num w:numId="18">
    <w:abstractNumId w:val="17"/>
  </w:num>
  <w:num w:numId="19">
    <w:abstractNumId w:val="16"/>
  </w:num>
  <w:num w:numId="20">
    <w:abstractNumId w:val="36"/>
  </w:num>
  <w:num w:numId="21">
    <w:abstractNumId w:val="29"/>
  </w:num>
  <w:num w:numId="22">
    <w:abstractNumId w:val="40"/>
  </w:num>
  <w:num w:numId="23">
    <w:abstractNumId w:val="10"/>
  </w:num>
  <w:num w:numId="24">
    <w:abstractNumId w:val="25"/>
  </w:num>
  <w:num w:numId="25">
    <w:abstractNumId w:val="32"/>
  </w:num>
  <w:num w:numId="26">
    <w:abstractNumId w:val="27"/>
  </w:num>
  <w:num w:numId="27">
    <w:abstractNumId w:val="43"/>
  </w:num>
  <w:num w:numId="28">
    <w:abstractNumId w:val="14"/>
  </w:num>
  <w:num w:numId="29">
    <w:abstractNumId w:val="4"/>
  </w:num>
  <w:num w:numId="30">
    <w:abstractNumId w:val="23"/>
  </w:num>
  <w:num w:numId="31">
    <w:abstractNumId w:val="8"/>
  </w:num>
  <w:num w:numId="32">
    <w:abstractNumId w:val="1"/>
  </w:num>
  <w:num w:numId="33">
    <w:abstractNumId w:val="2"/>
  </w:num>
  <w:num w:numId="34">
    <w:abstractNumId w:val="9"/>
  </w:num>
  <w:num w:numId="35">
    <w:abstractNumId w:val="1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num>
  <w:num w:numId="38">
    <w:abstractNumId w:val="15"/>
  </w:num>
  <w:num w:numId="39">
    <w:abstractNumId w:val="44"/>
  </w:num>
  <w:num w:numId="40">
    <w:abstractNumId w:val="38"/>
  </w:num>
  <w:num w:numId="41">
    <w:abstractNumId w:val="31"/>
  </w:num>
  <w:num w:numId="42">
    <w:abstractNumId w:val="6"/>
  </w:num>
  <w:num w:numId="43">
    <w:abstractNumId w:val="26"/>
  </w:num>
  <w:num w:numId="44">
    <w:abstractNumId w:val="5"/>
  </w:num>
  <w:num w:numId="45">
    <w:abstractNumId w:val="24"/>
  </w:num>
  <w:num w:numId="46">
    <w:abstractNumId w:val="20"/>
  </w:num>
  <w:num w:numId="47">
    <w:abstractNumId w:val="33"/>
  </w:num>
  <w:num w:numId="4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E67"/>
    <w:rsid w:val="00000A59"/>
    <w:rsid w:val="00002062"/>
    <w:rsid w:val="00002285"/>
    <w:rsid w:val="000049F6"/>
    <w:rsid w:val="00005AF1"/>
    <w:rsid w:val="00006503"/>
    <w:rsid w:val="0000685D"/>
    <w:rsid w:val="00006B98"/>
    <w:rsid w:val="0000718D"/>
    <w:rsid w:val="000078DA"/>
    <w:rsid w:val="000104C5"/>
    <w:rsid w:val="000114B5"/>
    <w:rsid w:val="000114E4"/>
    <w:rsid w:val="0001197B"/>
    <w:rsid w:val="000132BA"/>
    <w:rsid w:val="00014199"/>
    <w:rsid w:val="000169E6"/>
    <w:rsid w:val="00016F62"/>
    <w:rsid w:val="000200E0"/>
    <w:rsid w:val="0002019A"/>
    <w:rsid w:val="00022C4A"/>
    <w:rsid w:val="0002339B"/>
    <w:rsid w:val="00023A0B"/>
    <w:rsid w:val="00024C96"/>
    <w:rsid w:val="000263DE"/>
    <w:rsid w:val="00027C99"/>
    <w:rsid w:val="00030300"/>
    <w:rsid w:val="00030C86"/>
    <w:rsid w:val="000328A8"/>
    <w:rsid w:val="000337EE"/>
    <w:rsid w:val="00035DAB"/>
    <w:rsid w:val="00036364"/>
    <w:rsid w:val="00036BE6"/>
    <w:rsid w:val="000370F1"/>
    <w:rsid w:val="000372D8"/>
    <w:rsid w:val="00037A2A"/>
    <w:rsid w:val="00040250"/>
    <w:rsid w:val="00040EA8"/>
    <w:rsid w:val="00041595"/>
    <w:rsid w:val="000416EA"/>
    <w:rsid w:val="00045BA8"/>
    <w:rsid w:val="000475B4"/>
    <w:rsid w:val="00050352"/>
    <w:rsid w:val="00052951"/>
    <w:rsid w:val="00055BFE"/>
    <w:rsid w:val="00056130"/>
    <w:rsid w:val="0005638A"/>
    <w:rsid w:val="00056666"/>
    <w:rsid w:val="00057813"/>
    <w:rsid w:val="00060341"/>
    <w:rsid w:val="00060709"/>
    <w:rsid w:val="0006181D"/>
    <w:rsid w:val="00061CC8"/>
    <w:rsid w:val="00061CE3"/>
    <w:rsid w:val="00063394"/>
    <w:rsid w:val="00063842"/>
    <w:rsid w:val="00063961"/>
    <w:rsid w:val="0007086F"/>
    <w:rsid w:val="000725BB"/>
    <w:rsid w:val="00073731"/>
    <w:rsid w:val="00073AAD"/>
    <w:rsid w:val="00074EE0"/>
    <w:rsid w:val="00075137"/>
    <w:rsid w:val="000757C4"/>
    <w:rsid w:val="00080816"/>
    <w:rsid w:val="000812FA"/>
    <w:rsid w:val="0008328E"/>
    <w:rsid w:val="00083830"/>
    <w:rsid w:val="0008451E"/>
    <w:rsid w:val="000863FF"/>
    <w:rsid w:val="00087089"/>
    <w:rsid w:val="000900A5"/>
    <w:rsid w:val="00090624"/>
    <w:rsid w:val="00090D12"/>
    <w:rsid w:val="0009307D"/>
    <w:rsid w:val="000933BD"/>
    <w:rsid w:val="00095D7A"/>
    <w:rsid w:val="000961CF"/>
    <w:rsid w:val="00096DC2"/>
    <w:rsid w:val="00097568"/>
    <w:rsid w:val="000A36A8"/>
    <w:rsid w:val="000A4DF2"/>
    <w:rsid w:val="000A4F6E"/>
    <w:rsid w:val="000B00A5"/>
    <w:rsid w:val="000B02B3"/>
    <w:rsid w:val="000B0454"/>
    <w:rsid w:val="000B1896"/>
    <w:rsid w:val="000B22A9"/>
    <w:rsid w:val="000B4E6F"/>
    <w:rsid w:val="000B54AB"/>
    <w:rsid w:val="000B5DD3"/>
    <w:rsid w:val="000B6E7A"/>
    <w:rsid w:val="000C0A83"/>
    <w:rsid w:val="000C572E"/>
    <w:rsid w:val="000C730F"/>
    <w:rsid w:val="000D0D99"/>
    <w:rsid w:val="000D146D"/>
    <w:rsid w:val="000D14DB"/>
    <w:rsid w:val="000D1BA5"/>
    <w:rsid w:val="000D245B"/>
    <w:rsid w:val="000E045B"/>
    <w:rsid w:val="000E29FE"/>
    <w:rsid w:val="000E3ECB"/>
    <w:rsid w:val="000E4671"/>
    <w:rsid w:val="000E50A7"/>
    <w:rsid w:val="000F004C"/>
    <w:rsid w:val="000F14A9"/>
    <w:rsid w:val="000F21AE"/>
    <w:rsid w:val="000F3C08"/>
    <w:rsid w:val="000F3C7A"/>
    <w:rsid w:val="000F3C91"/>
    <w:rsid w:val="000F480E"/>
    <w:rsid w:val="000F6DCD"/>
    <w:rsid w:val="00101ED0"/>
    <w:rsid w:val="00102A69"/>
    <w:rsid w:val="00102D04"/>
    <w:rsid w:val="00103073"/>
    <w:rsid w:val="00103403"/>
    <w:rsid w:val="00103862"/>
    <w:rsid w:val="00103F7D"/>
    <w:rsid w:val="00105306"/>
    <w:rsid w:val="00105D0E"/>
    <w:rsid w:val="00106215"/>
    <w:rsid w:val="001068DB"/>
    <w:rsid w:val="001072F2"/>
    <w:rsid w:val="00107423"/>
    <w:rsid w:val="0011275A"/>
    <w:rsid w:val="001162C0"/>
    <w:rsid w:val="00116B96"/>
    <w:rsid w:val="001214D2"/>
    <w:rsid w:val="001226DD"/>
    <w:rsid w:val="001243ED"/>
    <w:rsid w:val="00125EFE"/>
    <w:rsid w:val="00126853"/>
    <w:rsid w:val="001314D6"/>
    <w:rsid w:val="0013168A"/>
    <w:rsid w:val="00132280"/>
    <w:rsid w:val="00132A34"/>
    <w:rsid w:val="001338AE"/>
    <w:rsid w:val="0013391B"/>
    <w:rsid w:val="00134C91"/>
    <w:rsid w:val="00136A38"/>
    <w:rsid w:val="0013736C"/>
    <w:rsid w:val="001402BE"/>
    <w:rsid w:val="00140844"/>
    <w:rsid w:val="00141186"/>
    <w:rsid w:val="0014267C"/>
    <w:rsid w:val="001446F4"/>
    <w:rsid w:val="0014496A"/>
    <w:rsid w:val="00146233"/>
    <w:rsid w:val="00146FE3"/>
    <w:rsid w:val="00150024"/>
    <w:rsid w:val="00150299"/>
    <w:rsid w:val="00151E60"/>
    <w:rsid w:val="0015240B"/>
    <w:rsid w:val="00152682"/>
    <w:rsid w:val="00153E04"/>
    <w:rsid w:val="001546A3"/>
    <w:rsid w:val="001551DF"/>
    <w:rsid w:val="00155394"/>
    <w:rsid w:val="001576F3"/>
    <w:rsid w:val="00157E13"/>
    <w:rsid w:val="00160006"/>
    <w:rsid w:val="0016022F"/>
    <w:rsid w:val="00160E6C"/>
    <w:rsid w:val="00162BC1"/>
    <w:rsid w:val="001634AB"/>
    <w:rsid w:val="00163804"/>
    <w:rsid w:val="00164041"/>
    <w:rsid w:val="00164BA8"/>
    <w:rsid w:val="00164D89"/>
    <w:rsid w:val="0016783B"/>
    <w:rsid w:val="00171AB7"/>
    <w:rsid w:val="001728AA"/>
    <w:rsid w:val="001744D9"/>
    <w:rsid w:val="00175244"/>
    <w:rsid w:val="00181E18"/>
    <w:rsid w:val="00183E4C"/>
    <w:rsid w:val="001843C7"/>
    <w:rsid w:val="00184EEA"/>
    <w:rsid w:val="00185AE1"/>
    <w:rsid w:val="00186032"/>
    <w:rsid w:val="001867F8"/>
    <w:rsid w:val="00186F11"/>
    <w:rsid w:val="001901F9"/>
    <w:rsid w:val="00192633"/>
    <w:rsid w:val="001A054B"/>
    <w:rsid w:val="001A2417"/>
    <w:rsid w:val="001A7DA8"/>
    <w:rsid w:val="001B384F"/>
    <w:rsid w:val="001B385A"/>
    <w:rsid w:val="001B3907"/>
    <w:rsid w:val="001B3B7A"/>
    <w:rsid w:val="001B4099"/>
    <w:rsid w:val="001B55AD"/>
    <w:rsid w:val="001B64E3"/>
    <w:rsid w:val="001B7499"/>
    <w:rsid w:val="001C1A57"/>
    <w:rsid w:val="001C2C72"/>
    <w:rsid w:val="001C377A"/>
    <w:rsid w:val="001C5F9E"/>
    <w:rsid w:val="001C742F"/>
    <w:rsid w:val="001D2EAF"/>
    <w:rsid w:val="001D38E1"/>
    <w:rsid w:val="001D4BF1"/>
    <w:rsid w:val="001D54C8"/>
    <w:rsid w:val="001D6221"/>
    <w:rsid w:val="001D62AC"/>
    <w:rsid w:val="001D66D9"/>
    <w:rsid w:val="001D6F29"/>
    <w:rsid w:val="001E287C"/>
    <w:rsid w:val="001E427B"/>
    <w:rsid w:val="001E47CF"/>
    <w:rsid w:val="001E54B6"/>
    <w:rsid w:val="001E5784"/>
    <w:rsid w:val="001E77D2"/>
    <w:rsid w:val="001F061C"/>
    <w:rsid w:val="001F2D99"/>
    <w:rsid w:val="001F2E60"/>
    <w:rsid w:val="001F484E"/>
    <w:rsid w:val="001F607C"/>
    <w:rsid w:val="001F7C5F"/>
    <w:rsid w:val="00200218"/>
    <w:rsid w:val="00203494"/>
    <w:rsid w:val="00204B0F"/>
    <w:rsid w:val="00204D5C"/>
    <w:rsid w:val="002054C5"/>
    <w:rsid w:val="002063A6"/>
    <w:rsid w:val="00206FE0"/>
    <w:rsid w:val="002075F6"/>
    <w:rsid w:val="00211063"/>
    <w:rsid w:val="00211231"/>
    <w:rsid w:val="002118A5"/>
    <w:rsid w:val="002118CB"/>
    <w:rsid w:val="00215C67"/>
    <w:rsid w:val="002161B9"/>
    <w:rsid w:val="00216E74"/>
    <w:rsid w:val="002204CF"/>
    <w:rsid w:val="002220AE"/>
    <w:rsid w:val="00222DFC"/>
    <w:rsid w:val="002238D2"/>
    <w:rsid w:val="00224CF6"/>
    <w:rsid w:val="00224E68"/>
    <w:rsid w:val="00225C24"/>
    <w:rsid w:val="00227215"/>
    <w:rsid w:val="00230249"/>
    <w:rsid w:val="00233446"/>
    <w:rsid w:val="002342ED"/>
    <w:rsid w:val="00235830"/>
    <w:rsid w:val="002364FE"/>
    <w:rsid w:val="002367B5"/>
    <w:rsid w:val="0023711B"/>
    <w:rsid w:val="00241D90"/>
    <w:rsid w:val="00244B30"/>
    <w:rsid w:val="002452CB"/>
    <w:rsid w:val="00246077"/>
    <w:rsid w:val="00246209"/>
    <w:rsid w:val="002462F0"/>
    <w:rsid w:val="0024789F"/>
    <w:rsid w:val="002528F0"/>
    <w:rsid w:val="00252DB2"/>
    <w:rsid w:val="00253193"/>
    <w:rsid w:val="00255087"/>
    <w:rsid w:val="00255DF0"/>
    <w:rsid w:val="00256AD4"/>
    <w:rsid w:val="00260E5B"/>
    <w:rsid w:val="00262C13"/>
    <w:rsid w:val="00265CBB"/>
    <w:rsid w:val="00266720"/>
    <w:rsid w:val="00267EA3"/>
    <w:rsid w:val="00272BF9"/>
    <w:rsid w:val="00273E8E"/>
    <w:rsid w:val="00274576"/>
    <w:rsid w:val="002760DD"/>
    <w:rsid w:val="002771CA"/>
    <w:rsid w:val="002804C6"/>
    <w:rsid w:val="00280711"/>
    <w:rsid w:val="0028183A"/>
    <w:rsid w:val="00282D9A"/>
    <w:rsid w:val="00283F39"/>
    <w:rsid w:val="0028539A"/>
    <w:rsid w:val="0028619D"/>
    <w:rsid w:val="002878B4"/>
    <w:rsid w:val="00295F06"/>
    <w:rsid w:val="0029632E"/>
    <w:rsid w:val="002A03C6"/>
    <w:rsid w:val="002A0F2D"/>
    <w:rsid w:val="002A1059"/>
    <w:rsid w:val="002A1BAC"/>
    <w:rsid w:val="002A284C"/>
    <w:rsid w:val="002A2871"/>
    <w:rsid w:val="002A4A23"/>
    <w:rsid w:val="002A4B42"/>
    <w:rsid w:val="002A7DC5"/>
    <w:rsid w:val="002B31D1"/>
    <w:rsid w:val="002B4074"/>
    <w:rsid w:val="002B4A6F"/>
    <w:rsid w:val="002B57AF"/>
    <w:rsid w:val="002B7906"/>
    <w:rsid w:val="002B7FEF"/>
    <w:rsid w:val="002C0A75"/>
    <w:rsid w:val="002C0DE6"/>
    <w:rsid w:val="002C1882"/>
    <w:rsid w:val="002C308F"/>
    <w:rsid w:val="002C38BE"/>
    <w:rsid w:val="002C6047"/>
    <w:rsid w:val="002C6558"/>
    <w:rsid w:val="002C6B5A"/>
    <w:rsid w:val="002D1FF1"/>
    <w:rsid w:val="002D5832"/>
    <w:rsid w:val="002E31DC"/>
    <w:rsid w:val="002E3B94"/>
    <w:rsid w:val="002E58DD"/>
    <w:rsid w:val="002E630D"/>
    <w:rsid w:val="002E6586"/>
    <w:rsid w:val="002E6A9C"/>
    <w:rsid w:val="002E76D8"/>
    <w:rsid w:val="002F00FC"/>
    <w:rsid w:val="002F0D11"/>
    <w:rsid w:val="002F1E37"/>
    <w:rsid w:val="002F23F3"/>
    <w:rsid w:val="002F5ADC"/>
    <w:rsid w:val="002F796D"/>
    <w:rsid w:val="00300FC9"/>
    <w:rsid w:val="00304A04"/>
    <w:rsid w:val="00304C58"/>
    <w:rsid w:val="00304F2D"/>
    <w:rsid w:val="00305E89"/>
    <w:rsid w:val="003102D9"/>
    <w:rsid w:val="00311970"/>
    <w:rsid w:val="00313285"/>
    <w:rsid w:val="00313DD3"/>
    <w:rsid w:val="00314296"/>
    <w:rsid w:val="0031475F"/>
    <w:rsid w:val="003153A7"/>
    <w:rsid w:val="0031622C"/>
    <w:rsid w:val="00316665"/>
    <w:rsid w:val="003202F4"/>
    <w:rsid w:val="003207C2"/>
    <w:rsid w:val="003212FB"/>
    <w:rsid w:val="0032172E"/>
    <w:rsid w:val="00323307"/>
    <w:rsid w:val="00324669"/>
    <w:rsid w:val="00326B6A"/>
    <w:rsid w:val="003312DB"/>
    <w:rsid w:val="00332A5C"/>
    <w:rsid w:val="0033510A"/>
    <w:rsid w:val="00337EA2"/>
    <w:rsid w:val="003406C9"/>
    <w:rsid w:val="00344013"/>
    <w:rsid w:val="00345BCC"/>
    <w:rsid w:val="003469AE"/>
    <w:rsid w:val="00346FD9"/>
    <w:rsid w:val="0035215F"/>
    <w:rsid w:val="0035434E"/>
    <w:rsid w:val="0036209A"/>
    <w:rsid w:val="003632BC"/>
    <w:rsid w:val="00365009"/>
    <w:rsid w:val="003670B8"/>
    <w:rsid w:val="00367AF0"/>
    <w:rsid w:val="00370277"/>
    <w:rsid w:val="003754BB"/>
    <w:rsid w:val="00377214"/>
    <w:rsid w:val="003772DC"/>
    <w:rsid w:val="00380CD2"/>
    <w:rsid w:val="00383647"/>
    <w:rsid w:val="0038518F"/>
    <w:rsid w:val="00385B6F"/>
    <w:rsid w:val="003873D5"/>
    <w:rsid w:val="003873F7"/>
    <w:rsid w:val="00395896"/>
    <w:rsid w:val="00395ED6"/>
    <w:rsid w:val="0039702A"/>
    <w:rsid w:val="003A15B6"/>
    <w:rsid w:val="003A1623"/>
    <w:rsid w:val="003A1F29"/>
    <w:rsid w:val="003A6143"/>
    <w:rsid w:val="003B35FC"/>
    <w:rsid w:val="003B4F1F"/>
    <w:rsid w:val="003B54AA"/>
    <w:rsid w:val="003B551C"/>
    <w:rsid w:val="003B64F5"/>
    <w:rsid w:val="003B6575"/>
    <w:rsid w:val="003B7A5C"/>
    <w:rsid w:val="003C0531"/>
    <w:rsid w:val="003C31E1"/>
    <w:rsid w:val="003C4D41"/>
    <w:rsid w:val="003C624D"/>
    <w:rsid w:val="003D0906"/>
    <w:rsid w:val="003D25F7"/>
    <w:rsid w:val="003D278C"/>
    <w:rsid w:val="003E3291"/>
    <w:rsid w:val="003E3F61"/>
    <w:rsid w:val="003E49FD"/>
    <w:rsid w:val="003E6395"/>
    <w:rsid w:val="003E66E7"/>
    <w:rsid w:val="003E7E98"/>
    <w:rsid w:val="003F20A8"/>
    <w:rsid w:val="003F4A2C"/>
    <w:rsid w:val="003F6B27"/>
    <w:rsid w:val="003F78EC"/>
    <w:rsid w:val="004006D2"/>
    <w:rsid w:val="00400AB8"/>
    <w:rsid w:val="004036B5"/>
    <w:rsid w:val="00403FE9"/>
    <w:rsid w:val="00405205"/>
    <w:rsid w:val="00410549"/>
    <w:rsid w:val="004160CD"/>
    <w:rsid w:val="00416BD7"/>
    <w:rsid w:val="00416CEA"/>
    <w:rsid w:val="00417900"/>
    <w:rsid w:val="004215CD"/>
    <w:rsid w:val="00421BE4"/>
    <w:rsid w:val="0042209D"/>
    <w:rsid w:val="00424E04"/>
    <w:rsid w:val="00424F87"/>
    <w:rsid w:val="00432371"/>
    <w:rsid w:val="004326B8"/>
    <w:rsid w:val="00433B9C"/>
    <w:rsid w:val="00435773"/>
    <w:rsid w:val="00435A9A"/>
    <w:rsid w:val="00435EB8"/>
    <w:rsid w:val="004363C3"/>
    <w:rsid w:val="00437EA9"/>
    <w:rsid w:val="00442808"/>
    <w:rsid w:val="004434C7"/>
    <w:rsid w:val="004452D3"/>
    <w:rsid w:val="00445411"/>
    <w:rsid w:val="00446C9F"/>
    <w:rsid w:val="004473BD"/>
    <w:rsid w:val="0044795D"/>
    <w:rsid w:val="00451765"/>
    <w:rsid w:val="00454F89"/>
    <w:rsid w:val="004601FC"/>
    <w:rsid w:val="00460376"/>
    <w:rsid w:val="00462DED"/>
    <w:rsid w:val="00465F92"/>
    <w:rsid w:val="00466BD6"/>
    <w:rsid w:val="00467B34"/>
    <w:rsid w:val="00467BEC"/>
    <w:rsid w:val="0047017C"/>
    <w:rsid w:val="004709AB"/>
    <w:rsid w:val="00475007"/>
    <w:rsid w:val="00476046"/>
    <w:rsid w:val="0047752D"/>
    <w:rsid w:val="0047758D"/>
    <w:rsid w:val="00480CDD"/>
    <w:rsid w:val="0048271F"/>
    <w:rsid w:val="00483D86"/>
    <w:rsid w:val="00485F38"/>
    <w:rsid w:val="00485FFF"/>
    <w:rsid w:val="00487113"/>
    <w:rsid w:val="004907FD"/>
    <w:rsid w:val="00491527"/>
    <w:rsid w:val="004925E2"/>
    <w:rsid w:val="00492CAC"/>
    <w:rsid w:val="00492CCE"/>
    <w:rsid w:val="00493951"/>
    <w:rsid w:val="00495870"/>
    <w:rsid w:val="00495A46"/>
    <w:rsid w:val="00496F72"/>
    <w:rsid w:val="004A159A"/>
    <w:rsid w:val="004A19F1"/>
    <w:rsid w:val="004A3B33"/>
    <w:rsid w:val="004A3BD4"/>
    <w:rsid w:val="004A7856"/>
    <w:rsid w:val="004B0442"/>
    <w:rsid w:val="004B1941"/>
    <w:rsid w:val="004B29D9"/>
    <w:rsid w:val="004B459B"/>
    <w:rsid w:val="004B481F"/>
    <w:rsid w:val="004B6022"/>
    <w:rsid w:val="004C1C34"/>
    <w:rsid w:val="004C32EB"/>
    <w:rsid w:val="004C536C"/>
    <w:rsid w:val="004C7615"/>
    <w:rsid w:val="004C7CF1"/>
    <w:rsid w:val="004D14B9"/>
    <w:rsid w:val="004D2F0F"/>
    <w:rsid w:val="004D4575"/>
    <w:rsid w:val="004D7C8C"/>
    <w:rsid w:val="004E0C14"/>
    <w:rsid w:val="004E0C62"/>
    <w:rsid w:val="004E1579"/>
    <w:rsid w:val="004E3149"/>
    <w:rsid w:val="004E3582"/>
    <w:rsid w:val="004E3DCA"/>
    <w:rsid w:val="004E7113"/>
    <w:rsid w:val="004E756F"/>
    <w:rsid w:val="004F1EC9"/>
    <w:rsid w:val="004F2D05"/>
    <w:rsid w:val="004F68DA"/>
    <w:rsid w:val="004F7C8F"/>
    <w:rsid w:val="004F7D68"/>
    <w:rsid w:val="005016C7"/>
    <w:rsid w:val="00504CC1"/>
    <w:rsid w:val="005055B1"/>
    <w:rsid w:val="005075BE"/>
    <w:rsid w:val="00510877"/>
    <w:rsid w:val="00511FF4"/>
    <w:rsid w:val="0051299B"/>
    <w:rsid w:val="0051327E"/>
    <w:rsid w:val="005158FD"/>
    <w:rsid w:val="00516644"/>
    <w:rsid w:val="005167F9"/>
    <w:rsid w:val="00516BD2"/>
    <w:rsid w:val="00516D39"/>
    <w:rsid w:val="00517466"/>
    <w:rsid w:val="00517850"/>
    <w:rsid w:val="00520E79"/>
    <w:rsid w:val="00521B3E"/>
    <w:rsid w:val="00522116"/>
    <w:rsid w:val="00526DEF"/>
    <w:rsid w:val="00527439"/>
    <w:rsid w:val="00527A6E"/>
    <w:rsid w:val="00530367"/>
    <w:rsid w:val="00530B48"/>
    <w:rsid w:val="00531C1B"/>
    <w:rsid w:val="00533D34"/>
    <w:rsid w:val="005347C4"/>
    <w:rsid w:val="005355A3"/>
    <w:rsid w:val="0053588B"/>
    <w:rsid w:val="005366DD"/>
    <w:rsid w:val="00537E91"/>
    <w:rsid w:val="005422AA"/>
    <w:rsid w:val="005430C4"/>
    <w:rsid w:val="00544475"/>
    <w:rsid w:val="00545BBE"/>
    <w:rsid w:val="005548C5"/>
    <w:rsid w:val="00554CDD"/>
    <w:rsid w:val="00560345"/>
    <w:rsid w:val="00561115"/>
    <w:rsid w:val="005620A5"/>
    <w:rsid w:val="00563783"/>
    <w:rsid w:val="00564840"/>
    <w:rsid w:val="00564F7A"/>
    <w:rsid w:val="00567318"/>
    <w:rsid w:val="005679EE"/>
    <w:rsid w:val="005728BA"/>
    <w:rsid w:val="0057631D"/>
    <w:rsid w:val="005764EB"/>
    <w:rsid w:val="00580315"/>
    <w:rsid w:val="005825A8"/>
    <w:rsid w:val="00583372"/>
    <w:rsid w:val="0058351F"/>
    <w:rsid w:val="005836D9"/>
    <w:rsid w:val="00590283"/>
    <w:rsid w:val="005936B5"/>
    <w:rsid w:val="00594E78"/>
    <w:rsid w:val="0059573A"/>
    <w:rsid w:val="00597002"/>
    <w:rsid w:val="005A1AE7"/>
    <w:rsid w:val="005A3DC7"/>
    <w:rsid w:val="005A66FB"/>
    <w:rsid w:val="005A7816"/>
    <w:rsid w:val="005B1E84"/>
    <w:rsid w:val="005B3C04"/>
    <w:rsid w:val="005B7709"/>
    <w:rsid w:val="005B7E78"/>
    <w:rsid w:val="005C137B"/>
    <w:rsid w:val="005C207C"/>
    <w:rsid w:val="005C4F43"/>
    <w:rsid w:val="005C767F"/>
    <w:rsid w:val="005C7BDB"/>
    <w:rsid w:val="005D157A"/>
    <w:rsid w:val="005D2694"/>
    <w:rsid w:val="005D2810"/>
    <w:rsid w:val="005D3016"/>
    <w:rsid w:val="005E03F2"/>
    <w:rsid w:val="005E079B"/>
    <w:rsid w:val="005E1E3E"/>
    <w:rsid w:val="005E341C"/>
    <w:rsid w:val="005E349C"/>
    <w:rsid w:val="005E4E8F"/>
    <w:rsid w:val="005E6C63"/>
    <w:rsid w:val="005E7689"/>
    <w:rsid w:val="005F0577"/>
    <w:rsid w:val="005F0A24"/>
    <w:rsid w:val="005F2831"/>
    <w:rsid w:val="005F2995"/>
    <w:rsid w:val="005F53DB"/>
    <w:rsid w:val="005F6246"/>
    <w:rsid w:val="005F657F"/>
    <w:rsid w:val="005F68B1"/>
    <w:rsid w:val="00602263"/>
    <w:rsid w:val="00602765"/>
    <w:rsid w:val="006037FA"/>
    <w:rsid w:val="00605CDD"/>
    <w:rsid w:val="00607071"/>
    <w:rsid w:val="00610D4A"/>
    <w:rsid w:val="00610E9D"/>
    <w:rsid w:val="0061180A"/>
    <w:rsid w:val="00613749"/>
    <w:rsid w:val="00615C50"/>
    <w:rsid w:val="006160D3"/>
    <w:rsid w:val="006172DB"/>
    <w:rsid w:val="00623293"/>
    <w:rsid w:val="00623A4A"/>
    <w:rsid w:val="00624C5B"/>
    <w:rsid w:val="00625FD3"/>
    <w:rsid w:val="006262C6"/>
    <w:rsid w:val="00626408"/>
    <w:rsid w:val="00626E07"/>
    <w:rsid w:val="0062709D"/>
    <w:rsid w:val="006320EF"/>
    <w:rsid w:val="006328D1"/>
    <w:rsid w:val="00632D3B"/>
    <w:rsid w:val="00633B40"/>
    <w:rsid w:val="00633BA3"/>
    <w:rsid w:val="006343A7"/>
    <w:rsid w:val="00634519"/>
    <w:rsid w:val="0063602D"/>
    <w:rsid w:val="00636B6B"/>
    <w:rsid w:val="006371FE"/>
    <w:rsid w:val="00637892"/>
    <w:rsid w:val="00641BB6"/>
    <w:rsid w:val="00644D88"/>
    <w:rsid w:val="00645461"/>
    <w:rsid w:val="00645A4D"/>
    <w:rsid w:val="00646367"/>
    <w:rsid w:val="006470C2"/>
    <w:rsid w:val="00652F10"/>
    <w:rsid w:val="006570F0"/>
    <w:rsid w:val="00660063"/>
    <w:rsid w:val="00660297"/>
    <w:rsid w:val="00660926"/>
    <w:rsid w:val="006610D0"/>
    <w:rsid w:val="00662962"/>
    <w:rsid w:val="00663DE6"/>
    <w:rsid w:val="006642C3"/>
    <w:rsid w:val="00664508"/>
    <w:rsid w:val="00664EEB"/>
    <w:rsid w:val="00667C72"/>
    <w:rsid w:val="00670860"/>
    <w:rsid w:val="00674963"/>
    <w:rsid w:val="006763B5"/>
    <w:rsid w:val="00676AFA"/>
    <w:rsid w:val="00677C4F"/>
    <w:rsid w:val="00681614"/>
    <w:rsid w:val="0068319F"/>
    <w:rsid w:val="00684F55"/>
    <w:rsid w:val="00687235"/>
    <w:rsid w:val="006908AD"/>
    <w:rsid w:val="00691BF0"/>
    <w:rsid w:val="006927C9"/>
    <w:rsid w:val="00692AE6"/>
    <w:rsid w:val="00692E0C"/>
    <w:rsid w:val="0069313E"/>
    <w:rsid w:val="00693D1D"/>
    <w:rsid w:val="00694B6F"/>
    <w:rsid w:val="006951E6"/>
    <w:rsid w:val="0069673F"/>
    <w:rsid w:val="0069713D"/>
    <w:rsid w:val="00697B48"/>
    <w:rsid w:val="00697BCA"/>
    <w:rsid w:val="006A04FF"/>
    <w:rsid w:val="006A240D"/>
    <w:rsid w:val="006A2C11"/>
    <w:rsid w:val="006A3BC7"/>
    <w:rsid w:val="006A59AE"/>
    <w:rsid w:val="006A7B50"/>
    <w:rsid w:val="006A7F06"/>
    <w:rsid w:val="006B2ED8"/>
    <w:rsid w:val="006B35CB"/>
    <w:rsid w:val="006B46A9"/>
    <w:rsid w:val="006B4949"/>
    <w:rsid w:val="006B5A66"/>
    <w:rsid w:val="006B6875"/>
    <w:rsid w:val="006B707D"/>
    <w:rsid w:val="006C0613"/>
    <w:rsid w:val="006C13D1"/>
    <w:rsid w:val="006C40B9"/>
    <w:rsid w:val="006C57D4"/>
    <w:rsid w:val="006C5F14"/>
    <w:rsid w:val="006D32C2"/>
    <w:rsid w:val="006D5A44"/>
    <w:rsid w:val="006E20E5"/>
    <w:rsid w:val="006E3A59"/>
    <w:rsid w:val="006E4A7E"/>
    <w:rsid w:val="006E615C"/>
    <w:rsid w:val="006F2A8A"/>
    <w:rsid w:val="006F3C96"/>
    <w:rsid w:val="006F4E6F"/>
    <w:rsid w:val="006F5339"/>
    <w:rsid w:val="006F71E9"/>
    <w:rsid w:val="007000F8"/>
    <w:rsid w:val="00700F12"/>
    <w:rsid w:val="00704B52"/>
    <w:rsid w:val="00704D67"/>
    <w:rsid w:val="0070583E"/>
    <w:rsid w:val="00707183"/>
    <w:rsid w:val="00711AE9"/>
    <w:rsid w:val="0071489B"/>
    <w:rsid w:val="00715367"/>
    <w:rsid w:val="007157AB"/>
    <w:rsid w:val="007177E3"/>
    <w:rsid w:val="00723E78"/>
    <w:rsid w:val="0072464F"/>
    <w:rsid w:val="00724900"/>
    <w:rsid w:val="0072661A"/>
    <w:rsid w:val="00727FD5"/>
    <w:rsid w:val="00730023"/>
    <w:rsid w:val="007312E7"/>
    <w:rsid w:val="00732452"/>
    <w:rsid w:val="00734C0A"/>
    <w:rsid w:val="00734C27"/>
    <w:rsid w:val="00736288"/>
    <w:rsid w:val="0073774F"/>
    <w:rsid w:val="00740E8C"/>
    <w:rsid w:val="00741F8A"/>
    <w:rsid w:val="00743C7B"/>
    <w:rsid w:val="00744CFD"/>
    <w:rsid w:val="00745354"/>
    <w:rsid w:val="00747986"/>
    <w:rsid w:val="00752C74"/>
    <w:rsid w:val="00752CAA"/>
    <w:rsid w:val="007548A2"/>
    <w:rsid w:val="00756041"/>
    <w:rsid w:val="00756066"/>
    <w:rsid w:val="007634B4"/>
    <w:rsid w:val="007638BA"/>
    <w:rsid w:val="00765192"/>
    <w:rsid w:val="007658E7"/>
    <w:rsid w:val="00767418"/>
    <w:rsid w:val="00770448"/>
    <w:rsid w:val="00771271"/>
    <w:rsid w:val="00772F8B"/>
    <w:rsid w:val="007755DC"/>
    <w:rsid w:val="007756FC"/>
    <w:rsid w:val="00775DB0"/>
    <w:rsid w:val="0077712D"/>
    <w:rsid w:val="00780C32"/>
    <w:rsid w:val="00785CD3"/>
    <w:rsid w:val="00790E46"/>
    <w:rsid w:val="00791447"/>
    <w:rsid w:val="0079291F"/>
    <w:rsid w:val="0079492D"/>
    <w:rsid w:val="00794A5D"/>
    <w:rsid w:val="00794C0F"/>
    <w:rsid w:val="00795EEE"/>
    <w:rsid w:val="00795F78"/>
    <w:rsid w:val="00796824"/>
    <w:rsid w:val="007970CF"/>
    <w:rsid w:val="007A1187"/>
    <w:rsid w:val="007A1D70"/>
    <w:rsid w:val="007A3B9B"/>
    <w:rsid w:val="007A410F"/>
    <w:rsid w:val="007A439C"/>
    <w:rsid w:val="007A4819"/>
    <w:rsid w:val="007A4B5E"/>
    <w:rsid w:val="007A54DC"/>
    <w:rsid w:val="007A5726"/>
    <w:rsid w:val="007B400B"/>
    <w:rsid w:val="007B61FE"/>
    <w:rsid w:val="007B6513"/>
    <w:rsid w:val="007B6A72"/>
    <w:rsid w:val="007C268E"/>
    <w:rsid w:val="007C3A5A"/>
    <w:rsid w:val="007C5788"/>
    <w:rsid w:val="007C7D72"/>
    <w:rsid w:val="007D3640"/>
    <w:rsid w:val="007D7E67"/>
    <w:rsid w:val="007E3CFE"/>
    <w:rsid w:val="007E52D8"/>
    <w:rsid w:val="007E5C81"/>
    <w:rsid w:val="007E68A9"/>
    <w:rsid w:val="007E78A8"/>
    <w:rsid w:val="007F0E21"/>
    <w:rsid w:val="007F1299"/>
    <w:rsid w:val="007F42F9"/>
    <w:rsid w:val="007F59D1"/>
    <w:rsid w:val="008022F3"/>
    <w:rsid w:val="0080262B"/>
    <w:rsid w:val="008026C9"/>
    <w:rsid w:val="00803BDC"/>
    <w:rsid w:val="008077A0"/>
    <w:rsid w:val="00812CDA"/>
    <w:rsid w:val="00813200"/>
    <w:rsid w:val="00813400"/>
    <w:rsid w:val="00815C1E"/>
    <w:rsid w:val="00816F20"/>
    <w:rsid w:val="00817021"/>
    <w:rsid w:val="00820192"/>
    <w:rsid w:val="0082051C"/>
    <w:rsid w:val="008208D8"/>
    <w:rsid w:val="008223D1"/>
    <w:rsid w:val="008232D0"/>
    <w:rsid w:val="00823B59"/>
    <w:rsid w:val="00824B5A"/>
    <w:rsid w:val="008252D5"/>
    <w:rsid w:val="008262A5"/>
    <w:rsid w:val="00826FDA"/>
    <w:rsid w:val="00833152"/>
    <w:rsid w:val="00833F51"/>
    <w:rsid w:val="00833FD1"/>
    <w:rsid w:val="00834B05"/>
    <w:rsid w:val="00834D2A"/>
    <w:rsid w:val="00834D47"/>
    <w:rsid w:val="008372A1"/>
    <w:rsid w:val="00840BA7"/>
    <w:rsid w:val="00845AB6"/>
    <w:rsid w:val="008468F4"/>
    <w:rsid w:val="00846E7C"/>
    <w:rsid w:val="0085026A"/>
    <w:rsid w:val="008505C0"/>
    <w:rsid w:val="00850D6C"/>
    <w:rsid w:val="00852133"/>
    <w:rsid w:val="0085236F"/>
    <w:rsid w:val="008537A3"/>
    <w:rsid w:val="00856127"/>
    <w:rsid w:val="00856F80"/>
    <w:rsid w:val="0086168A"/>
    <w:rsid w:val="00861EBA"/>
    <w:rsid w:val="00862BCD"/>
    <w:rsid w:val="00863825"/>
    <w:rsid w:val="00866BE0"/>
    <w:rsid w:val="00867F68"/>
    <w:rsid w:val="00874C6C"/>
    <w:rsid w:val="00875120"/>
    <w:rsid w:val="0087592D"/>
    <w:rsid w:val="00875C9E"/>
    <w:rsid w:val="00876284"/>
    <w:rsid w:val="00876443"/>
    <w:rsid w:val="0088221E"/>
    <w:rsid w:val="00885A52"/>
    <w:rsid w:val="00885BCE"/>
    <w:rsid w:val="008861F3"/>
    <w:rsid w:val="00886858"/>
    <w:rsid w:val="00886DC8"/>
    <w:rsid w:val="00886F6B"/>
    <w:rsid w:val="00891E71"/>
    <w:rsid w:val="0089390C"/>
    <w:rsid w:val="0089776C"/>
    <w:rsid w:val="0089789B"/>
    <w:rsid w:val="00897BE8"/>
    <w:rsid w:val="008A0F54"/>
    <w:rsid w:val="008A66C1"/>
    <w:rsid w:val="008B0B74"/>
    <w:rsid w:val="008B1A2E"/>
    <w:rsid w:val="008B3761"/>
    <w:rsid w:val="008B3D16"/>
    <w:rsid w:val="008C1BA8"/>
    <w:rsid w:val="008C5697"/>
    <w:rsid w:val="008C73D8"/>
    <w:rsid w:val="008D18E9"/>
    <w:rsid w:val="008D1F37"/>
    <w:rsid w:val="008D6179"/>
    <w:rsid w:val="008E067A"/>
    <w:rsid w:val="008E3851"/>
    <w:rsid w:val="008E5EE1"/>
    <w:rsid w:val="008E7170"/>
    <w:rsid w:val="008F10F6"/>
    <w:rsid w:val="008F1975"/>
    <w:rsid w:val="008F265B"/>
    <w:rsid w:val="008F39F2"/>
    <w:rsid w:val="008F5042"/>
    <w:rsid w:val="008F5212"/>
    <w:rsid w:val="008F5685"/>
    <w:rsid w:val="008F5A20"/>
    <w:rsid w:val="008F5B76"/>
    <w:rsid w:val="008F79B2"/>
    <w:rsid w:val="008F7F17"/>
    <w:rsid w:val="0090079F"/>
    <w:rsid w:val="0090118B"/>
    <w:rsid w:val="009014CD"/>
    <w:rsid w:val="00902EE2"/>
    <w:rsid w:val="00903FF1"/>
    <w:rsid w:val="009067DE"/>
    <w:rsid w:val="009071D3"/>
    <w:rsid w:val="00912541"/>
    <w:rsid w:val="009127E1"/>
    <w:rsid w:val="00913783"/>
    <w:rsid w:val="00915A59"/>
    <w:rsid w:val="00916580"/>
    <w:rsid w:val="0091667A"/>
    <w:rsid w:val="009172C6"/>
    <w:rsid w:val="00917360"/>
    <w:rsid w:val="0092290E"/>
    <w:rsid w:val="00922CDA"/>
    <w:rsid w:val="00923824"/>
    <w:rsid w:val="00923E1B"/>
    <w:rsid w:val="00924788"/>
    <w:rsid w:val="00925166"/>
    <w:rsid w:val="00926EE6"/>
    <w:rsid w:val="00930B67"/>
    <w:rsid w:val="00931C94"/>
    <w:rsid w:val="00935560"/>
    <w:rsid w:val="00937D66"/>
    <w:rsid w:val="009415CE"/>
    <w:rsid w:val="00941F47"/>
    <w:rsid w:val="00942678"/>
    <w:rsid w:val="00943688"/>
    <w:rsid w:val="009458B3"/>
    <w:rsid w:val="00945E05"/>
    <w:rsid w:val="0094692C"/>
    <w:rsid w:val="00947DF2"/>
    <w:rsid w:val="00950A39"/>
    <w:rsid w:val="0095555C"/>
    <w:rsid w:val="0095597D"/>
    <w:rsid w:val="00956796"/>
    <w:rsid w:val="0095688E"/>
    <w:rsid w:val="009572D8"/>
    <w:rsid w:val="009603D0"/>
    <w:rsid w:val="00962874"/>
    <w:rsid w:val="009629A4"/>
    <w:rsid w:val="009642C9"/>
    <w:rsid w:val="00964335"/>
    <w:rsid w:val="009647B5"/>
    <w:rsid w:val="00964B8A"/>
    <w:rsid w:val="0096541D"/>
    <w:rsid w:val="00971D20"/>
    <w:rsid w:val="0097252B"/>
    <w:rsid w:val="009729E7"/>
    <w:rsid w:val="00974BCA"/>
    <w:rsid w:val="009754BA"/>
    <w:rsid w:val="009769F7"/>
    <w:rsid w:val="00980700"/>
    <w:rsid w:val="00982BC9"/>
    <w:rsid w:val="00982FD1"/>
    <w:rsid w:val="00984ECA"/>
    <w:rsid w:val="0098515F"/>
    <w:rsid w:val="009858CD"/>
    <w:rsid w:val="00985DC0"/>
    <w:rsid w:val="009860A9"/>
    <w:rsid w:val="0098685E"/>
    <w:rsid w:val="00986E80"/>
    <w:rsid w:val="0099075C"/>
    <w:rsid w:val="00991341"/>
    <w:rsid w:val="009916F5"/>
    <w:rsid w:val="0099388D"/>
    <w:rsid w:val="00993F7A"/>
    <w:rsid w:val="00997C67"/>
    <w:rsid w:val="009A009D"/>
    <w:rsid w:val="009A14CE"/>
    <w:rsid w:val="009A1E10"/>
    <w:rsid w:val="009A25B6"/>
    <w:rsid w:val="009A35CE"/>
    <w:rsid w:val="009A3F64"/>
    <w:rsid w:val="009A5478"/>
    <w:rsid w:val="009B021F"/>
    <w:rsid w:val="009B12CE"/>
    <w:rsid w:val="009B1950"/>
    <w:rsid w:val="009B281A"/>
    <w:rsid w:val="009B3DB9"/>
    <w:rsid w:val="009B4BB2"/>
    <w:rsid w:val="009B691A"/>
    <w:rsid w:val="009B69AF"/>
    <w:rsid w:val="009B6EF7"/>
    <w:rsid w:val="009B76AF"/>
    <w:rsid w:val="009B791B"/>
    <w:rsid w:val="009C063C"/>
    <w:rsid w:val="009C06EB"/>
    <w:rsid w:val="009C12C7"/>
    <w:rsid w:val="009C2B47"/>
    <w:rsid w:val="009C2C60"/>
    <w:rsid w:val="009C53EB"/>
    <w:rsid w:val="009D1256"/>
    <w:rsid w:val="009D1AF9"/>
    <w:rsid w:val="009D1B50"/>
    <w:rsid w:val="009D3D67"/>
    <w:rsid w:val="009E01BE"/>
    <w:rsid w:val="009E1B25"/>
    <w:rsid w:val="009F02E4"/>
    <w:rsid w:val="009F31A7"/>
    <w:rsid w:val="009F4833"/>
    <w:rsid w:val="009F53DE"/>
    <w:rsid w:val="009F71B3"/>
    <w:rsid w:val="009F7ECA"/>
    <w:rsid w:val="00A039DD"/>
    <w:rsid w:val="00A05186"/>
    <w:rsid w:val="00A06310"/>
    <w:rsid w:val="00A07DFC"/>
    <w:rsid w:val="00A100E6"/>
    <w:rsid w:val="00A115AF"/>
    <w:rsid w:val="00A14727"/>
    <w:rsid w:val="00A15650"/>
    <w:rsid w:val="00A165A2"/>
    <w:rsid w:val="00A211E6"/>
    <w:rsid w:val="00A222AF"/>
    <w:rsid w:val="00A23D60"/>
    <w:rsid w:val="00A26F0E"/>
    <w:rsid w:val="00A34E9E"/>
    <w:rsid w:val="00A4081A"/>
    <w:rsid w:val="00A420AB"/>
    <w:rsid w:val="00A44021"/>
    <w:rsid w:val="00A451F3"/>
    <w:rsid w:val="00A45C9C"/>
    <w:rsid w:val="00A46FE4"/>
    <w:rsid w:val="00A51D3F"/>
    <w:rsid w:val="00A524A4"/>
    <w:rsid w:val="00A531DC"/>
    <w:rsid w:val="00A5357B"/>
    <w:rsid w:val="00A601DC"/>
    <w:rsid w:val="00A60A5A"/>
    <w:rsid w:val="00A60A88"/>
    <w:rsid w:val="00A63105"/>
    <w:rsid w:val="00A6352D"/>
    <w:rsid w:val="00A64BDA"/>
    <w:rsid w:val="00A65BB1"/>
    <w:rsid w:val="00A70D8E"/>
    <w:rsid w:val="00A72415"/>
    <w:rsid w:val="00A74092"/>
    <w:rsid w:val="00A747D2"/>
    <w:rsid w:val="00A754CB"/>
    <w:rsid w:val="00A77E2C"/>
    <w:rsid w:val="00A81BA1"/>
    <w:rsid w:val="00A93A51"/>
    <w:rsid w:val="00A9464A"/>
    <w:rsid w:val="00A968BF"/>
    <w:rsid w:val="00A976F7"/>
    <w:rsid w:val="00A97733"/>
    <w:rsid w:val="00AA0018"/>
    <w:rsid w:val="00AA01A6"/>
    <w:rsid w:val="00AA282D"/>
    <w:rsid w:val="00AB00B1"/>
    <w:rsid w:val="00AB1B3A"/>
    <w:rsid w:val="00AB1C93"/>
    <w:rsid w:val="00AB3560"/>
    <w:rsid w:val="00AB3A96"/>
    <w:rsid w:val="00AB41C8"/>
    <w:rsid w:val="00AB5B36"/>
    <w:rsid w:val="00AB6FA4"/>
    <w:rsid w:val="00AC07D6"/>
    <w:rsid w:val="00AC0E8C"/>
    <w:rsid w:val="00AC283E"/>
    <w:rsid w:val="00AC30AF"/>
    <w:rsid w:val="00AC370C"/>
    <w:rsid w:val="00AC4800"/>
    <w:rsid w:val="00AC5492"/>
    <w:rsid w:val="00AC6049"/>
    <w:rsid w:val="00AC6D70"/>
    <w:rsid w:val="00AC6F08"/>
    <w:rsid w:val="00AC704D"/>
    <w:rsid w:val="00AC7F40"/>
    <w:rsid w:val="00AD26F5"/>
    <w:rsid w:val="00AD2848"/>
    <w:rsid w:val="00AD4AA0"/>
    <w:rsid w:val="00AD59E4"/>
    <w:rsid w:val="00AD7691"/>
    <w:rsid w:val="00AE19FA"/>
    <w:rsid w:val="00AE3A22"/>
    <w:rsid w:val="00AE7007"/>
    <w:rsid w:val="00AE70D1"/>
    <w:rsid w:val="00AF0989"/>
    <w:rsid w:val="00AF1BEE"/>
    <w:rsid w:val="00AF22FF"/>
    <w:rsid w:val="00AF3BC5"/>
    <w:rsid w:val="00AF4D55"/>
    <w:rsid w:val="00AF4EEA"/>
    <w:rsid w:val="00AF62CF"/>
    <w:rsid w:val="00AF635C"/>
    <w:rsid w:val="00B016A5"/>
    <w:rsid w:val="00B100CD"/>
    <w:rsid w:val="00B11F27"/>
    <w:rsid w:val="00B136C3"/>
    <w:rsid w:val="00B14BDE"/>
    <w:rsid w:val="00B14BE0"/>
    <w:rsid w:val="00B14F3D"/>
    <w:rsid w:val="00B16981"/>
    <w:rsid w:val="00B16AD8"/>
    <w:rsid w:val="00B2108F"/>
    <w:rsid w:val="00B2159E"/>
    <w:rsid w:val="00B2271E"/>
    <w:rsid w:val="00B2549B"/>
    <w:rsid w:val="00B322D4"/>
    <w:rsid w:val="00B37CF9"/>
    <w:rsid w:val="00B412B6"/>
    <w:rsid w:val="00B4190E"/>
    <w:rsid w:val="00B435E2"/>
    <w:rsid w:val="00B44B9A"/>
    <w:rsid w:val="00B453F5"/>
    <w:rsid w:val="00B47399"/>
    <w:rsid w:val="00B509A1"/>
    <w:rsid w:val="00B51862"/>
    <w:rsid w:val="00B51947"/>
    <w:rsid w:val="00B5335B"/>
    <w:rsid w:val="00B5376B"/>
    <w:rsid w:val="00B53A0A"/>
    <w:rsid w:val="00B551EA"/>
    <w:rsid w:val="00B5520B"/>
    <w:rsid w:val="00B60A50"/>
    <w:rsid w:val="00B60ADB"/>
    <w:rsid w:val="00B6138C"/>
    <w:rsid w:val="00B627D3"/>
    <w:rsid w:val="00B62E45"/>
    <w:rsid w:val="00B63718"/>
    <w:rsid w:val="00B73A02"/>
    <w:rsid w:val="00B73C1C"/>
    <w:rsid w:val="00B7459F"/>
    <w:rsid w:val="00B7513C"/>
    <w:rsid w:val="00B8034F"/>
    <w:rsid w:val="00B814F4"/>
    <w:rsid w:val="00B816AA"/>
    <w:rsid w:val="00B81DEB"/>
    <w:rsid w:val="00B82053"/>
    <w:rsid w:val="00B82B56"/>
    <w:rsid w:val="00B866EA"/>
    <w:rsid w:val="00B90F5C"/>
    <w:rsid w:val="00B91B36"/>
    <w:rsid w:val="00B9275F"/>
    <w:rsid w:val="00B93838"/>
    <w:rsid w:val="00B95010"/>
    <w:rsid w:val="00B973FF"/>
    <w:rsid w:val="00B97FE0"/>
    <w:rsid w:val="00BA1F64"/>
    <w:rsid w:val="00BA270C"/>
    <w:rsid w:val="00BA6DCA"/>
    <w:rsid w:val="00BB00F5"/>
    <w:rsid w:val="00BB0381"/>
    <w:rsid w:val="00BB112F"/>
    <w:rsid w:val="00BB2B6D"/>
    <w:rsid w:val="00BB3C18"/>
    <w:rsid w:val="00BB4458"/>
    <w:rsid w:val="00BB6C52"/>
    <w:rsid w:val="00BB7D4A"/>
    <w:rsid w:val="00BC0325"/>
    <w:rsid w:val="00BC0A98"/>
    <w:rsid w:val="00BC1F91"/>
    <w:rsid w:val="00BC2029"/>
    <w:rsid w:val="00BC2E47"/>
    <w:rsid w:val="00BC333D"/>
    <w:rsid w:val="00BC3A72"/>
    <w:rsid w:val="00BC3C00"/>
    <w:rsid w:val="00BC3FB1"/>
    <w:rsid w:val="00BC4258"/>
    <w:rsid w:val="00BC4678"/>
    <w:rsid w:val="00BC4818"/>
    <w:rsid w:val="00BC5B18"/>
    <w:rsid w:val="00BD2C49"/>
    <w:rsid w:val="00BD2F1F"/>
    <w:rsid w:val="00BD2F56"/>
    <w:rsid w:val="00BD5358"/>
    <w:rsid w:val="00BD5C80"/>
    <w:rsid w:val="00BD5D5D"/>
    <w:rsid w:val="00BD646E"/>
    <w:rsid w:val="00BD73B8"/>
    <w:rsid w:val="00BD7D57"/>
    <w:rsid w:val="00BE0D40"/>
    <w:rsid w:val="00BE22DC"/>
    <w:rsid w:val="00BE4D96"/>
    <w:rsid w:val="00BE510F"/>
    <w:rsid w:val="00BF0A37"/>
    <w:rsid w:val="00BF0BE8"/>
    <w:rsid w:val="00BF266F"/>
    <w:rsid w:val="00BF536B"/>
    <w:rsid w:val="00BF5477"/>
    <w:rsid w:val="00BF6B22"/>
    <w:rsid w:val="00BF70C5"/>
    <w:rsid w:val="00C0339F"/>
    <w:rsid w:val="00C037F1"/>
    <w:rsid w:val="00C03FD9"/>
    <w:rsid w:val="00C040E2"/>
    <w:rsid w:val="00C04FC3"/>
    <w:rsid w:val="00C05819"/>
    <w:rsid w:val="00C05D31"/>
    <w:rsid w:val="00C05D99"/>
    <w:rsid w:val="00C066B5"/>
    <w:rsid w:val="00C06922"/>
    <w:rsid w:val="00C06BB9"/>
    <w:rsid w:val="00C112B8"/>
    <w:rsid w:val="00C1276A"/>
    <w:rsid w:val="00C128E5"/>
    <w:rsid w:val="00C12BA2"/>
    <w:rsid w:val="00C159F3"/>
    <w:rsid w:val="00C160EF"/>
    <w:rsid w:val="00C2269E"/>
    <w:rsid w:val="00C26D4C"/>
    <w:rsid w:val="00C27A4A"/>
    <w:rsid w:val="00C312DE"/>
    <w:rsid w:val="00C32B1A"/>
    <w:rsid w:val="00C334FB"/>
    <w:rsid w:val="00C33F5B"/>
    <w:rsid w:val="00C34C45"/>
    <w:rsid w:val="00C34EA7"/>
    <w:rsid w:val="00C34ECD"/>
    <w:rsid w:val="00C40362"/>
    <w:rsid w:val="00C460FD"/>
    <w:rsid w:val="00C47141"/>
    <w:rsid w:val="00C47156"/>
    <w:rsid w:val="00C47A34"/>
    <w:rsid w:val="00C50283"/>
    <w:rsid w:val="00C52DB2"/>
    <w:rsid w:val="00C53308"/>
    <w:rsid w:val="00C53CFB"/>
    <w:rsid w:val="00C57ACA"/>
    <w:rsid w:val="00C57EC2"/>
    <w:rsid w:val="00C60910"/>
    <w:rsid w:val="00C610E3"/>
    <w:rsid w:val="00C6341D"/>
    <w:rsid w:val="00C63FBB"/>
    <w:rsid w:val="00C6400A"/>
    <w:rsid w:val="00C64829"/>
    <w:rsid w:val="00C6512C"/>
    <w:rsid w:val="00C657B3"/>
    <w:rsid w:val="00C6646D"/>
    <w:rsid w:val="00C678A7"/>
    <w:rsid w:val="00C7188B"/>
    <w:rsid w:val="00C74863"/>
    <w:rsid w:val="00C7698D"/>
    <w:rsid w:val="00C77FC7"/>
    <w:rsid w:val="00C801CB"/>
    <w:rsid w:val="00C818BC"/>
    <w:rsid w:val="00C84DB1"/>
    <w:rsid w:val="00C87307"/>
    <w:rsid w:val="00C90A92"/>
    <w:rsid w:val="00C93D97"/>
    <w:rsid w:val="00C96687"/>
    <w:rsid w:val="00C96964"/>
    <w:rsid w:val="00C96B69"/>
    <w:rsid w:val="00C97E04"/>
    <w:rsid w:val="00CA06C9"/>
    <w:rsid w:val="00CA4013"/>
    <w:rsid w:val="00CA4B3E"/>
    <w:rsid w:val="00CB2E8E"/>
    <w:rsid w:val="00CB374D"/>
    <w:rsid w:val="00CB51A7"/>
    <w:rsid w:val="00CB6425"/>
    <w:rsid w:val="00CB649D"/>
    <w:rsid w:val="00CB79B0"/>
    <w:rsid w:val="00CC1CD6"/>
    <w:rsid w:val="00CC3C20"/>
    <w:rsid w:val="00CC627B"/>
    <w:rsid w:val="00CD1170"/>
    <w:rsid w:val="00CD1773"/>
    <w:rsid w:val="00CD258C"/>
    <w:rsid w:val="00CD27AA"/>
    <w:rsid w:val="00CD3274"/>
    <w:rsid w:val="00CE0027"/>
    <w:rsid w:val="00CE123B"/>
    <w:rsid w:val="00CE16FF"/>
    <w:rsid w:val="00CE39E6"/>
    <w:rsid w:val="00CE5607"/>
    <w:rsid w:val="00CE6E66"/>
    <w:rsid w:val="00CE70D6"/>
    <w:rsid w:val="00CF020A"/>
    <w:rsid w:val="00CF160F"/>
    <w:rsid w:val="00CF19A9"/>
    <w:rsid w:val="00CF23E4"/>
    <w:rsid w:val="00CF4EA8"/>
    <w:rsid w:val="00CF56A0"/>
    <w:rsid w:val="00CF6891"/>
    <w:rsid w:val="00D06A7C"/>
    <w:rsid w:val="00D074A2"/>
    <w:rsid w:val="00D07CFF"/>
    <w:rsid w:val="00D13F10"/>
    <w:rsid w:val="00D17E97"/>
    <w:rsid w:val="00D200E6"/>
    <w:rsid w:val="00D2305A"/>
    <w:rsid w:val="00D2472C"/>
    <w:rsid w:val="00D2569F"/>
    <w:rsid w:val="00D2611D"/>
    <w:rsid w:val="00D3051E"/>
    <w:rsid w:val="00D3363E"/>
    <w:rsid w:val="00D34E25"/>
    <w:rsid w:val="00D352BF"/>
    <w:rsid w:val="00D36D60"/>
    <w:rsid w:val="00D421F4"/>
    <w:rsid w:val="00D45F17"/>
    <w:rsid w:val="00D46875"/>
    <w:rsid w:val="00D47581"/>
    <w:rsid w:val="00D509B2"/>
    <w:rsid w:val="00D51253"/>
    <w:rsid w:val="00D51564"/>
    <w:rsid w:val="00D51695"/>
    <w:rsid w:val="00D5212F"/>
    <w:rsid w:val="00D53E4C"/>
    <w:rsid w:val="00D53F61"/>
    <w:rsid w:val="00D53F90"/>
    <w:rsid w:val="00D5486F"/>
    <w:rsid w:val="00D5516C"/>
    <w:rsid w:val="00D56302"/>
    <w:rsid w:val="00D57FAA"/>
    <w:rsid w:val="00D61590"/>
    <w:rsid w:val="00D61B4A"/>
    <w:rsid w:val="00D640E0"/>
    <w:rsid w:val="00D64DB8"/>
    <w:rsid w:val="00D65EED"/>
    <w:rsid w:val="00D67296"/>
    <w:rsid w:val="00D67843"/>
    <w:rsid w:val="00D67A4E"/>
    <w:rsid w:val="00D67C4A"/>
    <w:rsid w:val="00D72808"/>
    <w:rsid w:val="00D73453"/>
    <w:rsid w:val="00D73EE4"/>
    <w:rsid w:val="00D742E3"/>
    <w:rsid w:val="00D75618"/>
    <w:rsid w:val="00D7588E"/>
    <w:rsid w:val="00D76773"/>
    <w:rsid w:val="00D777C1"/>
    <w:rsid w:val="00D77F91"/>
    <w:rsid w:val="00D847A9"/>
    <w:rsid w:val="00D857AD"/>
    <w:rsid w:val="00D857C5"/>
    <w:rsid w:val="00D863E7"/>
    <w:rsid w:val="00D86D50"/>
    <w:rsid w:val="00D92211"/>
    <w:rsid w:val="00D93343"/>
    <w:rsid w:val="00D94F53"/>
    <w:rsid w:val="00D95854"/>
    <w:rsid w:val="00D95BB4"/>
    <w:rsid w:val="00DA094F"/>
    <w:rsid w:val="00DA6548"/>
    <w:rsid w:val="00DA6DEA"/>
    <w:rsid w:val="00DB045C"/>
    <w:rsid w:val="00DB06F1"/>
    <w:rsid w:val="00DB06F7"/>
    <w:rsid w:val="00DB425B"/>
    <w:rsid w:val="00DB5FA6"/>
    <w:rsid w:val="00DB66F0"/>
    <w:rsid w:val="00DB76BA"/>
    <w:rsid w:val="00DB76EB"/>
    <w:rsid w:val="00DC157E"/>
    <w:rsid w:val="00DC32B6"/>
    <w:rsid w:val="00DC35D4"/>
    <w:rsid w:val="00DC3D63"/>
    <w:rsid w:val="00DC5022"/>
    <w:rsid w:val="00DC6B97"/>
    <w:rsid w:val="00DC7581"/>
    <w:rsid w:val="00DD14A6"/>
    <w:rsid w:val="00DD4B03"/>
    <w:rsid w:val="00DD4CBF"/>
    <w:rsid w:val="00DD5074"/>
    <w:rsid w:val="00DD67BB"/>
    <w:rsid w:val="00DD6918"/>
    <w:rsid w:val="00DE1DF1"/>
    <w:rsid w:val="00DE34A2"/>
    <w:rsid w:val="00DE3D7D"/>
    <w:rsid w:val="00DE4B8D"/>
    <w:rsid w:val="00DE5899"/>
    <w:rsid w:val="00DE5F8A"/>
    <w:rsid w:val="00DE6C53"/>
    <w:rsid w:val="00DF02F8"/>
    <w:rsid w:val="00DF3534"/>
    <w:rsid w:val="00DF746C"/>
    <w:rsid w:val="00E00071"/>
    <w:rsid w:val="00E048B4"/>
    <w:rsid w:val="00E06C27"/>
    <w:rsid w:val="00E06C31"/>
    <w:rsid w:val="00E06EEE"/>
    <w:rsid w:val="00E1303B"/>
    <w:rsid w:val="00E13DCD"/>
    <w:rsid w:val="00E20456"/>
    <w:rsid w:val="00E2210E"/>
    <w:rsid w:val="00E2488A"/>
    <w:rsid w:val="00E261EB"/>
    <w:rsid w:val="00E26781"/>
    <w:rsid w:val="00E26EA4"/>
    <w:rsid w:val="00E30E6E"/>
    <w:rsid w:val="00E33DBB"/>
    <w:rsid w:val="00E34F70"/>
    <w:rsid w:val="00E3524D"/>
    <w:rsid w:val="00E37D60"/>
    <w:rsid w:val="00E40153"/>
    <w:rsid w:val="00E405E1"/>
    <w:rsid w:val="00E40C86"/>
    <w:rsid w:val="00E4177C"/>
    <w:rsid w:val="00E4185A"/>
    <w:rsid w:val="00E43969"/>
    <w:rsid w:val="00E47763"/>
    <w:rsid w:val="00E52801"/>
    <w:rsid w:val="00E561BF"/>
    <w:rsid w:val="00E56455"/>
    <w:rsid w:val="00E62930"/>
    <w:rsid w:val="00E63C3C"/>
    <w:rsid w:val="00E65C3F"/>
    <w:rsid w:val="00E67033"/>
    <w:rsid w:val="00E706E7"/>
    <w:rsid w:val="00E71F7B"/>
    <w:rsid w:val="00E72932"/>
    <w:rsid w:val="00E72F1E"/>
    <w:rsid w:val="00E733D7"/>
    <w:rsid w:val="00E75AFE"/>
    <w:rsid w:val="00E75DAB"/>
    <w:rsid w:val="00E75DE0"/>
    <w:rsid w:val="00E807C3"/>
    <w:rsid w:val="00E80942"/>
    <w:rsid w:val="00E82347"/>
    <w:rsid w:val="00E826A5"/>
    <w:rsid w:val="00E84E79"/>
    <w:rsid w:val="00E86D12"/>
    <w:rsid w:val="00E86E59"/>
    <w:rsid w:val="00E878A3"/>
    <w:rsid w:val="00E90976"/>
    <w:rsid w:val="00E910FC"/>
    <w:rsid w:val="00E947F8"/>
    <w:rsid w:val="00E96239"/>
    <w:rsid w:val="00E973A2"/>
    <w:rsid w:val="00EA026D"/>
    <w:rsid w:val="00EA27CC"/>
    <w:rsid w:val="00EA316E"/>
    <w:rsid w:val="00EA4504"/>
    <w:rsid w:val="00EA53E1"/>
    <w:rsid w:val="00EA6340"/>
    <w:rsid w:val="00EB03AF"/>
    <w:rsid w:val="00EB0B82"/>
    <w:rsid w:val="00EB2124"/>
    <w:rsid w:val="00EB2BA4"/>
    <w:rsid w:val="00EB2F79"/>
    <w:rsid w:val="00EC0DED"/>
    <w:rsid w:val="00EC1720"/>
    <w:rsid w:val="00EC5A8D"/>
    <w:rsid w:val="00EC7D52"/>
    <w:rsid w:val="00ED39EE"/>
    <w:rsid w:val="00ED4935"/>
    <w:rsid w:val="00ED4F01"/>
    <w:rsid w:val="00ED6C68"/>
    <w:rsid w:val="00EE00F9"/>
    <w:rsid w:val="00EE36FB"/>
    <w:rsid w:val="00EE386A"/>
    <w:rsid w:val="00EE7904"/>
    <w:rsid w:val="00EE7CA7"/>
    <w:rsid w:val="00EF1A0F"/>
    <w:rsid w:val="00EF54E2"/>
    <w:rsid w:val="00EF5839"/>
    <w:rsid w:val="00EF7406"/>
    <w:rsid w:val="00EF7440"/>
    <w:rsid w:val="00EF797C"/>
    <w:rsid w:val="00F005A0"/>
    <w:rsid w:val="00F0121F"/>
    <w:rsid w:val="00F022A0"/>
    <w:rsid w:val="00F06C38"/>
    <w:rsid w:val="00F10095"/>
    <w:rsid w:val="00F110CA"/>
    <w:rsid w:val="00F11197"/>
    <w:rsid w:val="00F15931"/>
    <w:rsid w:val="00F16D17"/>
    <w:rsid w:val="00F207DF"/>
    <w:rsid w:val="00F21B64"/>
    <w:rsid w:val="00F236F8"/>
    <w:rsid w:val="00F24621"/>
    <w:rsid w:val="00F278F2"/>
    <w:rsid w:val="00F30935"/>
    <w:rsid w:val="00F31393"/>
    <w:rsid w:val="00F36AA6"/>
    <w:rsid w:val="00F37F77"/>
    <w:rsid w:val="00F40E30"/>
    <w:rsid w:val="00F42433"/>
    <w:rsid w:val="00F42CD3"/>
    <w:rsid w:val="00F42EF0"/>
    <w:rsid w:val="00F47FCB"/>
    <w:rsid w:val="00F50438"/>
    <w:rsid w:val="00F55AE3"/>
    <w:rsid w:val="00F57580"/>
    <w:rsid w:val="00F57FC4"/>
    <w:rsid w:val="00F6069D"/>
    <w:rsid w:val="00F707FF"/>
    <w:rsid w:val="00F73380"/>
    <w:rsid w:val="00F74B22"/>
    <w:rsid w:val="00F7554A"/>
    <w:rsid w:val="00F7588A"/>
    <w:rsid w:val="00F76CC8"/>
    <w:rsid w:val="00F80E58"/>
    <w:rsid w:val="00F83215"/>
    <w:rsid w:val="00F85F0C"/>
    <w:rsid w:val="00F85FBF"/>
    <w:rsid w:val="00F87AF4"/>
    <w:rsid w:val="00F9075D"/>
    <w:rsid w:val="00F93EB4"/>
    <w:rsid w:val="00F93F12"/>
    <w:rsid w:val="00F97C5D"/>
    <w:rsid w:val="00FA0074"/>
    <w:rsid w:val="00FA08CF"/>
    <w:rsid w:val="00FA1029"/>
    <w:rsid w:val="00FA1DC1"/>
    <w:rsid w:val="00FA2511"/>
    <w:rsid w:val="00FA2CF9"/>
    <w:rsid w:val="00FA3448"/>
    <w:rsid w:val="00FA4A3D"/>
    <w:rsid w:val="00FA4EF1"/>
    <w:rsid w:val="00FA52E9"/>
    <w:rsid w:val="00FA688A"/>
    <w:rsid w:val="00FA6B75"/>
    <w:rsid w:val="00FA7A1D"/>
    <w:rsid w:val="00FB08BB"/>
    <w:rsid w:val="00FB241C"/>
    <w:rsid w:val="00FB2E91"/>
    <w:rsid w:val="00FB38F3"/>
    <w:rsid w:val="00FB43BE"/>
    <w:rsid w:val="00FB6571"/>
    <w:rsid w:val="00FC052F"/>
    <w:rsid w:val="00FC24AC"/>
    <w:rsid w:val="00FC2C6F"/>
    <w:rsid w:val="00FC5F67"/>
    <w:rsid w:val="00FC61E6"/>
    <w:rsid w:val="00FC660A"/>
    <w:rsid w:val="00FC7599"/>
    <w:rsid w:val="00FD02E0"/>
    <w:rsid w:val="00FD1861"/>
    <w:rsid w:val="00FD1CD4"/>
    <w:rsid w:val="00FD715D"/>
    <w:rsid w:val="00FE45F9"/>
    <w:rsid w:val="00FE50BB"/>
    <w:rsid w:val="00FE646C"/>
    <w:rsid w:val="00FE6676"/>
    <w:rsid w:val="00FE6A87"/>
    <w:rsid w:val="00FE6AAE"/>
    <w:rsid w:val="00FE7CDE"/>
    <w:rsid w:val="00FF125B"/>
    <w:rsid w:val="00FF43FC"/>
    <w:rsid w:val="00FF4B90"/>
    <w:rsid w:val="00FF4CEE"/>
    <w:rsid w:val="00FF5F7E"/>
    <w:rsid w:val="00FF6F1A"/>
    <w:rsid w:val="00FF7AF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E42ED5B"/>
  <w15:chartTrackingRefBased/>
  <w15:docId w15:val="{FBD009B4-064D-4009-8369-6C4FD7FC9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alutation" w:uiPriority="99"/>
    <w:lsdException w:name="Body Text 2"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eastAsia="pt-BR"/>
    </w:rPr>
  </w:style>
  <w:style w:type="paragraph" w:styleId="Ttulo1">
    <w:name w:val="heading 1"/>
    <w:basedOn w:val="Normal"/>
    <w:next w:val="Normal"/>
    <w:link w:val="Ttulo1Char"/>
    <w:qFormat/>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har"/>
    <w:qFormat/>
    <w:pPr>
      <w:keepNext/>
      <w:jc w:val="both"/>
      <w:outlineLvl w:val="1"/>
    </w:pPr>
    <w:rPr>
      <w:rFonts w:ascii="Lucida Casual" w:hAnsi="Lucida Casual"/>
      <w:sz w:val="28"/>
      <w:lang w:val="x-none" w:eastAsia="x-none"/>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lang w:val="x-none" w:eastAsia="x-none"/>
    </w:rPr>
  </w:style>
  <w:style w:type="paragraph" w:styleId="Ttulo4">
    <w:name w:val="heading 4"/>
    <w:basedOn w:val="Normal"/>
    <w:next w:val="Normal"/>
    <w:link w:val="Ttulo4Char"/>
    <w:qFormat/>
    <w:pPr>
      <w:keepNext/>
      <w:jc w:val="center"/>
      <w:outlineLvl w:val="3"/>
    </w:pPr>
    <w:rPr>
      <w:rFonts w:ascii="Arial" w:hAnsi="Arial"/>
      <w:sz w:val="28"/>
      <w:lang w:val="x-none" w:eastAsia="x-none"/>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lang w:val="x-none" w:eastAsia="x-none"/>
    </w:rPr>
  </w:style>
  <w:style w:type="paragraph" w:styleId="Ttulo6">
    <w:name w:val="heading 6"/>
    <w:basedOn w:val="Normal"/>
    <w:next w:val="Normal"/>
    <w:link w:val="Ttulo6Char"/>
    <w:semiHidden/>
    <w:unhideWhenUsed/>
    <w:qFormat/>
    <w:rsid w:val="005F0577"/>
    <w:pPr>
      <w:spacing w:before="240" w:after="60"/>
      <w:outlineLvl w:val="5"/>
    </w:pPr>
    <w:rPr>
      <w:b/>
      <w:bCs/>
      <w:sz w:val="22"/>
      <w:szCs w:val="22"/>
      <w:lang w:val="x-none" w:eastAsia="x-none"/>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lang w:val="x-none" w:eastAsia="x-none"/>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lang w:val="x-none" w:eastAsia="x-none"/>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pPr>
      <w:ind w:firstLine="2124"/>
      <w:jc w:val="both"/>
    </w:pPr>
    <w:rPr>
      <w:rFonts w:ascii="Arial" w:hAnsi="Arial"/>
      <w:sz w:val="28"/>
      <w:lang w:val="x-none" w:eastAsia="x-none"/>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pPr>
      <w:tabs>
        <w:tab w:val="center" w:pos="4419"/>
        <w:tab w:val="right" w:pos="8838"/>
      </w:tabs>
    </w:pPr>
    <w:rPr>
      <w:sz w:val="28"/>
      <w:lang w:val="x-none" w:eastAsia="x-none"/>
    </w:rPr>
  </w:style>
  <w:style w:type="character" w:customStyle="1" w:styleId="RodapChar">
    <w:name w:val="Rodapé Char"/>
    <w:link w:val="Rodap"/>
    <w:uiPriority w:val="99"/>
    <w:rsid w:val="00610D4A"/>
    <w:rPr>
      <w:sz w:val="28"/>
    </w:rPr>
  </w:style>
  <w:style w:type="character" w:styleId="Nmerodepgina">
    <w:name w:val="page number"/>
    <w:basedOn w:val="Fontepargpadro"/>
  </w:style>
  <w:style w:type="paragraph" w:styleId="Cabealho">
    <w:name w:val="header"/>
    <w:aliases w:val="Cabeçalho superior,Char Char Char Char Char Char,Char Char Char Char,Char,Heading 1a, Char Char Char Char Char Char, Char Char Char Char, Char,hd,he,encabezado,foote Char Char Char Char,foote Char Char Char"/>
    <w:basedOn w:val="Normal"/>
    <w:link w:val="CabealhoChar"/>
    <w:uiPriority w:val="99"/>
    <w:pPr>
      <w:tabs>
        <w:tab w:val="center" w:pos="4252"/>
        <w:tab w:val="right" w:pos="8504"/>
      </w:tabs>
    </w:pPr>
    <w:rPr>
      <w:lang w:val="x-none" w:eastAsia="x-none"/>
    </w:rPr>
  </w:style>
  <w:style w:type="character" w:customStyle="1" w:styleId="CabealhoChar">
    <w:name w:val="Cabeçalho Char"/>
    <w:aliases w:val="Cabeçalho superior Char,Char Char Char Char Char Char Char,Char Char Char Char Char,Char Char,Heading 1a Char, Char Char Char Char Char Char Char, Char Char Char Char Char, Char Char,hd Char,he Char,encabezado Char"/>
    <w:link w:val="Cabealho"/>
    <w:uiPriority w:val="99"/>
    <w:rsid w:val="00101ED0"/>
    <w:rPr>
      <w:sz w:val="24"/>
    </w:rPr>
  </w:style>
  <w:style w:type="paragraph" w:styleId="Textodebalo">
    <w:name w:val="Balloon Text"/>
    <w:basedOn w:val="Normal"/>
    <w:link w:val="TextodebaloChar"/>
    <w:semiHidden/>
    <w:rPr>
      <w:rFonts w:ascii="Tahoma" w:hAnsi="Tahoma"/>
      <w:sz w:val="16"/>
      <w:szCs w:val="16"/>
      <w:lang w:val="x-none" w:eastAsia="x-none"/>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rPr>
      <w:lang w:val="x-none" w:eastAsia="x-none"/>
    </w:rPr>
  </w:style>
  <w:style w:type="character" w:customStyle="1" w:styleId="CorpodetextoChar">
    <w:name w:val="Corpo de texto Char"/>
    <w:link w:val="Corpodetexto"/>
    <w:rsid w:val="005F0577"/>
    <w:rPr>
      <w:sz w:val="24"/>
    </w:rPr>
  </w:style>
  <w:style w:type="character" w:styleId="Hyperlink">
    <w:name w:val="Hyperlink"/>
    <w:rsid w:val="00DC157E"/>
    <w:rPr>
      <w:color w:val="0000FF"/>
      <w:u w:val="single"/>
    </w:rPr>
  </w:style>
  <w:style w:type="table" w:styleId="Tabelacomgrade">
    <w:name w:val="Table Grid"/>
    <w:basedOn w:val="Tabelanormal"/>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rPr>
      <w:lang w:val="x-none" w:eastAsia="x-none"/>
    </w:r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lang w:val="x-none" w:eastAsia="x-none"/>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uiPriority w:val="22"/>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lang w:val="x-none" w:eastAsia="x-non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lang w:val="x-none" w:eastAsia="x-none"/>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lang w:val="x-none" w:eastAsia="x-none"/>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rPr>
      <w:lang w:val="x-none" w:eastAsia="x-none"/>
    </w:r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lang w:val="x-none" w:eastAsia="x-none"/>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lang w:val="x-none" w:eastAsia="x-none"/>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aliases w:val="List I Paragraph,Parágrafo com marcador - inserir marcador,Parágrafo_2,Segundo,Texto,Título 10"/>
    <w:basedOn w:val="Normal"/>
    <w:link w:val="PargrafodaListaChar"/>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character" w:customStyle="1" w:styleId="MenoPendente1">
    <w:name w:val="Menção Pendente1"/>
    <w:basedOn w:val="Fontepargpadro"/>
    <w:uiPriority w:val="99"/>
    <w:semiHidden/>
    <w:unhideWhenUsed/>
    <w:rsid w:val="00984ECA"/>
    <w:rPr>
      <w:color w:val="605E5C"/>
      <w:shd w:val="clear" w:color="auto" w:fill="E1DFDD"/>
    </w:rPr>
  </w:style>
  <w:style w:type="character" w:customStyle="1" w:styleId="fontstyle01">
    <w:name w:val="fontstyle01"/>
    <w:basedOn w:val="Fontepargpadro"/>
    <w:rsid w:val="00027C99"/>
    <w:rPr>
      <w:rFonts w:ascii="ArialMT" w:hAnsi="ArialMT" w:hint="default"/>
      <w:b w:val="0"/>
      <w:bCs w:val="0"/>
      <w:i w:val="0"/>
      <w:iCs w:val="0"/>
      <w:color w:val="000000"/>
      <w:sz w:val="24"/>
      <w:szCs w:val="24"/>
    </w:rPr>
  </w:style>
  <w:style w:type="character" w:styleId="nfase">
    <w:name w:val="Emphasis"/>
    <w:qFormat/>
    <w:rsid w:val="00A976F7"/>
    <w:rPr>
      <w:i/>
      <w:iCs/>
    </w:rPr>
  </w:style>
  <w:style w:type="paragraph" w:styleId="SemEspaamento">
    <w:name w:val="No Spacing"/>
    <w:link w:val="SemEspaamentoChar"/>
    <w:qFormat/>
    <w:rsid w:val="00E52801"/>
    <w:rPr>
      <w:rFonts w:ascii="Calibri" w:eastAsia="Calibri" w:hAnsi="Calibri"/>
      <w:sz w:val="22"/>
      <w:szCs w:val="22"/>
      <w:lang w:eastAsia="en-US"/>
    </w:rPr>
  </w:style>
  <w:style w:type="character" w:customStyle="1" w:styleId="SemEspaamentoChar">
    <w:name w:val="Sem Espaçamento Char"/>
    <w:link w:val="SemEspaamento"/>
    <w:rsid w:val="00E52801"/>
    <w:rPr>
      <w:rFonts w:ascii="Calibri" w:eastAsia="Calibri" w:hAnsi="Calibri"/>
      <w:sz w:val="22"/>
      <w:szCs w:val="22"/>
      <w:lang w:eastAsia="en-US"/>
    </w:rPr>
  </w:style>
  <w:style w:type="paragraph" w:customStyle="1" w:styleId="PargrafodaLista1">
    <w:name w:val="Parágrafo da Lista1"/>
    <w:basedOn w:val="Normal"/>
    <w:qFormat/>
    <w:rsid w:val="00E52801"/>
    <w:pPr>
      <w:suppressAutoHyphens/>
      <w:overflowPunct w:val="0"/>
      <w:autoSpaceDE w:val="0"/>
      <w:spacing w:after="200" w:line="276" w:lineRule="auto"/>
      <w:ind w:left="720"/>
      <w:contextualSpacing/>
    </w:pPr>
    <w:rPr>
      <w:rFonts w:ascii="Calibri" w:hAnsi="Calibri" w:cs="Calibri"/>
      <w:sz w:val="22"/>
      <w:szCs w:val="22"/>
      <w:lang w:eastAsia="zh-CN"/>
    </w:rPr>
  </w:style>
  <w:style w:type="paragraph" w:customStyle="1" w:styleId="ParagraphStyle">
    <w:name w:val="Paragraph Style"/>
    <w:rsid w:val="00E52801"/>
    <w:pPr>
      <w:widowControl w:val="0"/>
      <w:autoSpaceDE w:val="0"/>
      <w:autoSpaceDN w:val="0"/>
      <w:adjustRightInd w:val="0"/>
    </w:pPr>
    <w:rPr>
      <w:rFonts w:ascii="Arial" w:hAnsi="Arial" w:cs="Arial"/>
      <w:sz w:val="24"/>
      <w:szCs w:val="24"/>
      <w:lang w:eastAsia="pt-BR"/>
    </w:rPr>
  </w:style>
  <w:style w:type="paragraph" w:styleId="Textodenotaderodap">
    <w:name w:val="footnote text"/>
    <w:basedOn w:val="Normal"/>
    <w:link w:val="TextodenotaderodapChar"/>
    <w:rsid w:val="000A4F6E"/>
    <w:rPr>
      <w:sz w:val="20"/>
    </w:rPr>
  </w:style>
  <w:style w:type="character" w:customStyle="1" w:styleId="TextodenotaderodapChar">
    <w:name w:val="Texto de nota de rodapé Char"/>
    <w:basedOn w:val="Fontepargpadro"/>
    <w:link w:val="Textodenotaderodap"/>
    <w:rsid w:val="000A4F6E"/>
    <w:rPr>
      <w:lang w:eastAsia="pt-BR"/>
    </w:rPr>
  </w:style>
  <w:style w:type="character" w:styleId="Refdenotaderodap">
    <w:name w:val="footnote reference"/>
    <w:basedOn w:val="Fontepargpadro"/>
    <w:rsid w:val="000A4F6E"/>
    <w:rPr>
      <w:vertAlign w:val="superscript"/>
    </w:rPr>
  </w:style>
  <w:style w:type="character" w:customStyle="1" w:styleId="PargrafodaListaChar">
    <w:name w:val="Parágrafo da Lista Char"/>
    <w:aliases w:val="List I Paragraph Char,Parágrafo com marcador - inserir marcador Char,Parágrafo_2 Char,Segundo Char,Texto Char,Título 10 Char"/>
    <w:link w:val="PargrafodaLista"/>
    <w:uiPriority w:val="34"/>
    <w:qFormat/>
    <w:locked/>
    <w:rsid w:val="004907FD"/>
    <w:rPr>
      <w:sz w:val="24"/>
      <w:lang w:eastAsia="pt-BR"/>
    </w:rPr>
  </w:style>
  <w:style w:type="character" w:customStyle="1" w:styleId="UnresolvedMention">
    <w:name w:val="Unresolved Mention"/>
    <w:basedOn w:val="Fontepargpadro"/>
    <w:uiPriority w:val="99"/>
    <w:semiHidden/>
    <w:unhideWhenUsed/>
    <w:rsid w:val="002A4B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465895">
      <w:bodyDiv w:val="1"/>
      <w:marLeft w:val="0"/>
      <w:marRight w:val="0"/>
      <w:marTop w:val="0"/>
      <w:marBottom w:val="0"/>
      <w:divBdr>
        <w:top w:val="none" w:sz="0" w:space="0" w:color="auto"/>
        <w:left w:val="none" w:sz="0" w:space="0" w:color="auto"/>
        <w:bottom w:val="none" w:sz="0" w:space="0" w:color="auto"/>
        <w:right w:val="none" w:sz="0" w:space="0" w:color="auto"/>
      </w:divBdr>
    </w:div>
    <w:div w:id="250089012">
      <w:bodyDiv w:val="1"/>
      <w:marLeft w:val="0"/>
      <w:marRight w:val="0"/>
      <w:marTop w:val="0"/>
      <w:marBottom w:val="0"/>
      <w:divBdr>
        <w:top w:val="none" w:sz="0" w:space="0" w:color="auto"/>
        <w:left w:val="none" w:sz="0" w:space="0" w:color="auto"/>
        <w:bottom w:val="none" w:sz="0" w:space="0" w:color="auto"/>
        <w:right w:val="none" w:sz="0" w:space="0" w:color="auto"/>
      </w:divBdr>
    </w:div>
    <w:div w:id="282418893">
      <w:bodyDiv w:val="1"/>
      <w:marLeft w:val="0"/>
      <w:marRight w:val="0"/>
      <w:marTop w:val="0"/>
      <w:marBottom w:val="0"/>
      <w:divBdr>
        <w:top w:val="none" w:sz="0" w:space="0" w:color="auto"/>
        <w:left w:val="none" w:sz="0" w:space="0" w:color="auto"/>
        <w:bottom w:val="none" w:sz="0" w:space="0" w:color="auto"/>
        <w:right w:val="none" w:sz="0" w:space="0" w:color="auto"/>
      </w:divBdr>
    </w:div>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310212917">
      <w:bodyDiv w:val="1"/>
      <w:marLeft w:val="0"/>
      <w:marRight w:val="0"/>
      <w:marTop w:val="0"/>
      <w:marBottom w:val="0"/>
      <w:divBdr>
        <w:top w:val="none" w:sz="0" w:space="0" w:color="auto"/>
        <w:left w:val="none" w:sz="0" w:space="0" w:color="auto"/>
        <w:bottom w:val="none" w:sz="0" w:space="0" w:color="auto"/>
        <w:right w:val="none" w:sz="0" w:space="0" w:color="auto"/>
      </w:divBdr>
    </w:div>
    <w:div w:id="603000530">
      <w:bodyDiv w:val="1"/>
      <w:marLeft w:val="0"/>
      <w:marRight w:val="0"/>
      <w:marTop w:val="0"/>
      <w:marBottom w:val="0"/>
      <w:divBdr>
        <w:top w:val="none" w:sz="0" w:space="0" w:color="auto"/>
        <w:left w:val="none" w:sz="0" w:space="0" w:color="auto"/>
        <w:bottom w:val="none" w:sz="0" w:space="0" w:color="auto"/>
        <w:right w:val="none" w:sz="0" w:space="0" w:color="auto"/>
      </w:divBdr>
    </w:div>
    <w:div w:id="603732828">
      <w:bodyDiv w:val="1"/>
      <w:marLeft w:val="0"/>
      <w:marRight w:val="0"/>
      <w:marTop w:val="0"/>
      <w:marBottom w:val="0"/>
      <w:divBdr>
        <w:top w:val="none" w:sz="0" w:space="0" w:color="auto"/>
        <w:left w:val="none" w:sz="0" w:space="0" w:color="auto"/>
        <w:bottom w:val="none" w:sz="0" w:space="0" w:color="auto"/>
        <w:right w:val="none" w:sz="0" w:space="0" w:color="auto"/>
      </w:divBdr>
    </w:div>
    <w:div w:id="644046880">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790515018">
      <w:bodyDiv w:val="1"/>
      <w:marLeft w:val="0"/>
      <w:marRight w:val="0"/>
      <w:marTop w:val="0"/>
      <w:marBottom w:val="0"/>
      <w:divBdr>
        <w:top w:val="none" w:sz="0" w:space="0" w:color="auto"/>
        <w:left w:val="none" w:sz="0" w:space="0" w:color="auto"/>
        <w:bottom w:val="none" w:sz="0" w:space="0" w:color="auto"/>
        <w:right w:val="none" w:sz="0" w:space="0" w:color="auto"/>
      </w:divBdr>
    </w:div>
    <w:div w:id="987397104">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024359842">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288857005">
      <w:bodyDiv w:val="1"/>
      <w:marLeft w:val="0"/>
      <w:marRight w:val="0"/>
      <w:marTop w:val="0"/>
      <w:marBottom w:val="0"/>
      <w:divBdr>
        <w:top w:val="none" w:sz="0" w:space="0" w:color="auto"/>
        <w:left w:val="none" w:sz="0" w:space="0" w:color="auto"/>
        <w:bottom w:val="none" w:sz="0" w:space="0" w:color="auto"/>
        <w:right w:val="none" w:sz="0" w:space="0" w:color="auto"/>
      </w:divBdr>
      <w:divsChild>
        <w:div w:id="19986070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8224409">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851871613">
      <w:bodyDiv w:val="1"/>
      <w:marLeft w:val="0"/>
      <w:marRight w:val="0"/>
      <w:marTop w:val="0"/>
      <w:marBottom w:val="0"/>
      <w:divBdr>
        <w:top w:val="none" w:sz="0" w:space="0" w:color="auto"/>
        <w:left w:val="none" w:sz="0" w:space="0" w:color="auto"/>
        <w:bottom w:val="none" w:sz="0" w:space="0" w:color="auto"/>
        <w:right w:val="none" w:sz="0" w:space="0" w:color="auto"/>
      </w:divBdr>
    </w:div>
    <w:div w:id="1887133819">
      <w:bodyDiv w:val="1"/>
      <w:marLeft w:val="0"/>
      <w:marRight w:val="0"/>
      <w:marTop w:val="0"/>
      <w:marBottom w:val="0"/>
      <w:divBdr>
        <w:top w:val="none" w:sz="0" w:space="0" w:color="auto"/>
        <w:left w:val="none" w:sz="0" w:space="0" w:color="auto"/>
        <w:bottom w:val="none" w:sz="0" w:space="0" w:color="auto"/>
        <w:right w:val="none" w:sz="0" w:space="0" w:color="auto"/>
      </w:divBdr>
    </w:div>
    <w:div w:id="1909414909">
      <w:bodyDiv w:val="1"/>
      <w:marLeft w:val="0"/>
      <w:marRight w:val="0"/>
      <w:marTop w:val="0"/>
      <w:marBottom w:val="0"/>
      <w:divBdr>
        <w:top w:val="none" w:sz="0" w:space="0" w:color="auto"/>
        <w:left w:val="none" w:sz="0" w:space="0" w:color="auto"/>
        <w:bottom w:val="none" w:sz="0" w:space="0" w:color="auto"/>
        <w:right w:val="none" w:sz="0" w:space="0" w:color="auto"/>
      </w:divBdr>
      <w:divsChild>
        <w:div w:id="13035349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0849870">
      <w:bodyDiv w:val="1"/>
      <w:marLeft w:val="0"/>
      <w:marRight w:val="0"/>
      <w:marTop w:val="0"/>
      <w:marBottom w:val="0"/>
      <w:divBdr>
        <w:top w:val="none" w:sz="0" w:space="0" w:color="auto"/>
        <w:left w:val="none" w:sz="0" w:space="0" w:color="auto"/>
        <w:bottom w:val="none" w:sz="0" w:space="0" w:color="auto"/>
        <w:right w:val="none" w:sz="0" w:space="0" w:color="auto"/>
      </w:divBdr>
    </w:div>
    <w:div w:id="1935631017">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1945653277">
      <w:bodyDiv w:val="1"/>
      <w:marLeft w:val="0"/>
      <w:marRight w:val="0"/>
      <w:marTop w:val="0"/>
      <w:marBottom w:val="0"/>
      <w:divBdr>
        <w:top w:val="none" w:sz="0" w:space="0" w:color="auto"/>
        <w:left w:val="none" w:sz="0" w:space="0" w:color="auto"/>
        <w:bottom w:val="none" w:sz="0" w:space="0" w:color="auto"/>
        <w:right w:val="none" w:sz="0" w:space="0" w:color="auto"/>
      </w:divBdr>
    </w:div>
    <w:div w:id="2133403852">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DF9206-6033-4D44-83C0-9218ADB89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11</Pages>
  <Words>3488</Words>
  <Characters>18839</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22283</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subject/>
  <dc:creator>Cliente</dc:creator>
  <cp:keywords/>
  <dc:description/>
  <cp:lastModifiedBy>User</cp:lastModifiedBy>
  <cp:revision>32</cp:revision>
  <cp:lastPrinted>2024-02-20T17:32:00Z</cp:lastPrinted>
  <dcterms:created xsi:type="dcterms:W3CDTF">2025-07-17T16:05:00Z</dcterms:created>
  <dcterms:modified xsi:type="dcterms:W3CDTF">2025-08-13T18:18:00Z</dcterms:modified>
</cp:coreProperties>
</file>