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F5D934" w14:textId="77777777" w:rsidR="005206A1" w:rsidRPr="005206A1" w:rsidRDefault="005206A1" w:rsidP="005206A1">
      <w:pPr>
        <w:spacing w:line="276" w:lineRule="auto"/>
        <w:jc w:val="center"/>
        <w:rPr>
          <w:rFonts w:ascii="Bookman Old Style" w:hAnsi="Bookman Old Style" w:cs="Arial"/>
          <w:b/>
          <w:u w:val="single"/>
        </w:rPr>
      </w:pPr>
      <w:r w:rsidRPr="005206A1">
        <w:rPr>
          <w:rFonts w:ascii="Bookman Old Style" w:hAnsi="Bookman Old Style" w:cs="Arial"/>
          <w:b/>
          <w:u w:val="single"/>
        </w:rPr>
        <w:t>TERMO DE REFERÊNCIA</w:t>
      </w:r>
    </w:p>
    <w:p w14:paraId="599A5503" w14:textId="77777777" w:rsidR="005206A1" w:rsidRPr="005206A1" w:rsidRDefault="005206A1" w:rsidP="005206A1">
      <w:pPr>
        <w:adjustRightInd w:val="0"/>
        <w:spacing w:line="276" w:lineRule="auto"/>
        <w:jc w:val="both"/>
        <w:rPr>
          <w:rFonts w:ascii="Bookman Old Style" w:hAnsi="Bookman Old Style" w:cs="Arial"/>
          <w:b/>
          <w:bCs/>
        </w:rPr>
      </w:pPr>
    </w:p>
    <w:p w14:paraId="10BC4BFA" w14:textId="77777777" w:rsidR="005206A1" w:rsidRPr="005206A1" w:rsidRDefault="005206A1" w:rsidP="005206A1">
      <w:pPr>
        <w:adjustRightInd w:val="0"/>
        <w:spacing w:line="276" w:lineRule="auto"/>
        <w:jc w:val="both"/>
        <w:rPr>
          <w:rFonts w:ascii="Bookman Old Style" w:hAnsi="Bookman Old Style" w:cs="Arial"/>
          <w:bCs/>
        </w:rPr>
      </w:pPr>
      <w:r w:rsidRPr="005206A1">
        <w:rPr>
          <w:rFonts w:ascii="Bookman Old Style" w:hAnsi="Bookman Old Style" w:cs="Arial"/>
          <w:b/>
          <w:bCs/>
        </w:rPr>
        <w:t xml:space="preserve">1. DO OBJETO DA LICITAÇÃO </w:t>
      </w:r>
    </w:p>
    <w:p w14:paraId="22BB8146" w14:textId="77777777" w:rsidR="005206A1" w:rsidRPr="005206A1" w:rsidRDefault="005206A1" w:rsidP="005206A1">
      <w:pPr>
        <w:spacing w:line="276" w:lineRule="auto"/>
        <w:jc w:val="both"/>
        <w:rPr>
          <w:rFonts w:ascii="Bookman Old Style" w:eastAsia="Times New Roman" w:hAnsi="Bookman Old Style" w:cs="Arial"/>
        </w:rPr>
      </w:pPr>
      <w:r w:rsidRPr="005206A1">
        <w:rPr>
          <w:rFonts w:ascii="Bookman Old Style" w:hAnsi="Bookman Old Style" w:cs="Arial"/>
        </w:rPr>
        <w:t>Contratação de empresa especializada na prestação de serviços de publicidade, propaganda e comunicação integrada, compreendendo os serviços de design gráfico, de materiais informativos, criação de conteúdos informativos e gerenciamento das redes sociais, alimentação do portal institucional, gestão de tráfego pago e cobertura fotográfica/audiovisual de eventos oficiais, com suporte técnico presencial para o atendimento das demandas das Secretarias e Departamentos do Município</w:t>
      </w:r>
      <w:r w:rsidRPr="005206A1">
        <w:rPr>
          <w:rFonts w:ascii="Bookman Old Style" w:eastAsia="Times New Roman" w:hAnsi="Bookman Old Style" w:cs="Arial"/>
        </w:rPr>
        <w:t>.</w:t>
      </w:r>
    </w:p>
    <w:p w14:paraId="0E5B30E6" w14:textId="77777777" w:rsidR="005206A1" w:rsidRPr="005206A1" w:rsidRDefault="005206A1" w:rsidP="005206A1">
      <w:pPr>
        <w:pStyle w:val="PargrafodaLista"/>
        <w:numPr>
          <w:ilvl w:val="1"/>
          <w:numId w:val="6"/>
        </w:numPr>
        <w:suppressAutoHyphens w:val="0"/>
        <w:spacing w:line="276" w:lineRule="auto"/>
        <w:jc w:val="both"/>
        <w:rPr>
          <w:rFonts w:ascii="Bookman Old Style" w:hAnsi="Bookman Old Style" w:cs="Arial"/>
          <w:b/>
          <w:bCs/>
          <w:sz w:val="22"/>
          <w:szCs w:val="22"/>
        </w:rPr>
      </w:pPr>
      <w:r w:rsidRPr="005206A1">
        <w:rPr>
          <w:rFonts w:ascii="Bookman Old Style" w:hAnsi="Bookman Old Style" w:cs="Arial"/>
          <w:b/>
          <w:bCs/>
          <w:sz w:val="22"/>
          <w:szCs w:val="22"/>
        </w:rPr>
        <w:t>Detalhamento do objeto:</w:t>
      </w:r>
    </w:p>
    <w:tbl>
      <w:tblPr>
        <w:tblStyle w:val="Tabelacomgrade"/>
        <w:tblW w:w="8926" w:type="dxa"/>
        <w:tblLook w:val="04A0" w:firstRow="1" w:lastRow="0" w:firstColumn="1" w:lastColumn="0" w:noHBand="0" w:noVBand="1"/>
      </w:tblPr>
      <w:tblGrid>
        <w:gridCol w:w="824"/>
        <w:gridCol w:w="3014"/>
        <w:gridCol w:w="1105"/>
        <w:gridCol w:w="905"/>
        <w:gridCol w:w="1471"/>
        <w:gridCol w:w="1607"/>
      </w:tblGrid>
      <w:tr w:rsidR="005206A1" w:rsidRPr="005206A1" w14:paraId="2A4B5C87" w14:textId="77777777" w:rsidTr="004930CB">
        <w:tc>
          <w:tcPr>
            <w:tcW w:w="790" w:type="dxa"/>
          </w:tcPr>
          <w:p w14:paraId="5B6FB28E" w14:textId="77777777" w:rsidR="005206A1" w:rsidRPr="005206A1" w:rsidRDefault="005206A1" w:rsidP="004930CB">
            <w:pPr>
              <w:spacing w:line="276" w:lineRule="auto"/>
              <w:jc w:val="center"/>
              <w:rPr>
                <w:rFonts w:ascii="Bookman Old Style" w:hAnsi="Bookman Old Style" w:cs="Arial"/>
                <w:b/>
              </w:rPr>
            </w:pPr>
            <w:r w:rsidRPr="005206A1">
              <w:rPr>
                <w:rFonts w:ascii="Bookman Old Style" w:hAnsi="Bookman Old Style" w:cs="Arial"/>
                <w:b/>
              </w:rPr>
              <w:t>ITEM</w:t>
            </w:r>
          </w:p>
        </w:tc>
        <w:tc>
          <w:tcPr>
            <w:tcW w:w="3174" w:type="dxa"/>
          </w:tcPr>
          <w:p w14:paraId="6721EAF8" w14:textId="77777777" w:rsidR="005206A1" w:rsidRPr="005206A1" w:rsidRDefault="005206A1" w:rsidP="004930CB">
            <w:pPr>
              <w:spacing w:line="276" w:lineRule="auto"/>
              <w:jc w:val="center"/>
              <w:rPr>
                <w:rFonts w:ascii="Bookman Old Style" w:hAnsi="Bookman Old Style" w:cs="Arial"/>
                <w:b/>
              </w:rPr>
            </w:pPr>
            <w:r w:rsidRPr="005206A1">
              <w:rPr>
                <w:rFonts w:ascii="Bookman Old Style" w:hAnsi="Bookman Old Style" w:cs="Arial"/>
                <w:b/>
              </w:rPr>
              <w:t>DESCRIÇÃO</w:t>
            </w:r>
          </w:p>
        </w:tc>
        <w:tc>
          <w:tcPr>
            <w:tcW w:w="993" w:type="dxa"/>
          </w:tcPr>
          <w:p w14:paraId="1B400FD3" w14:textId="77777777" w:rsidR="005206A1" w:rsidRPr="005206A1" w:rsidRDefault="005206A1" w:rsidP="004930CB">
            <w:pPr>
              <w:spacing w:line="276" w:lineRule="auto"/>
              <w:jc w:val="center"/>
              <w:rPr>
                <w:rFonts w:ascii="Bookman Old Style" w:hAnsi="Bookman Old Style" w:cs="Arial"/>
                <w:b/>
              </w:rPr>
            </w:pPr>
            <w:r w:rsidRPr="005206A1">
              <w:rPr>
                <w:rFonts w:ascii="Bookman Old Style" w:hAnsi="Bookman Old Style" w:cs="Arial"/>
                <w:b/>
              </w:rPr>
              <w:t>QUANT.</w:t>
            </w:r>
          </w:p>
        </w:tc>
        <w:tc>
          <w:tcPr>
            <w:tcW w:w="920" w:type="dxa"/>
          </w:tcPr>
          <w:p w14:paraId="03ABE26E" w14:textId="77777777" w:rsidR="005206A1" w:rsidRPr="005206A1" w:rsidRDefault="005206A1" w:rsidP="004930CB">
            <w:pPr>
              <w:spacing w:line="276" w:lineRule="auto"/>
              <w:jc w:val="center"/>
              <w:rPr>
                <w:rFonts w:ascii="Bookman Old Style" w:hAnsi="Bookman Old Style" w:cs="Arial"/>
                <w:b/>
              </w:rPr>
            </w:pPr>
            <w:r w:rsidRPr="005206A1">
              <w:rPr>
                <w:rFonts w:ascii="Bookman Old Style" w:hAnsi="Bookman Old Style" w:cs="Arial"/>
                <w:b/>
              </w:rPr>
              <w:t>UNID.</w:t>
            </w:r>
          </w:p>
        </w:tc>
        <w:tc>
          <w:tcPr>
            <w:tcW w:w="1458" w:type="dxa"/>
          </w:tcPr>
          <w:p w14:paraId="741A4217" w14:textId="77777777" w:rsidR="005206A1" w:rsidRPr="005206A1" w:rsidRDefault="005206A1" w:rsidP="004930CB">
            <w:pPr>
              <w:spacing w:line="276" w:lineRule="auto"/>
              <w:jc w:val="center"/>
              <w:rPr>
                <w:rFonts w:ascii="Bookman Old Style" w:hAnsi="Bookman Old Style" w:cs="Arial"/>
                <w:b/>
              </w:rPr>
            </w:pPr>
            <w:r w:rsidRPr="005206A1">
              <w:rPr>
                <w:rFonts w:ascii="Bookman Old Style" w:hAnsi="Bookman Old Style" w:cs="Arial"/>
                <w:b/>
              </w:rPr>
              <w:t>VALOR MÉDIO UNIT.</w:t>
            </w:r>
          </w:p>
        </w:tc>
        <w:tc>
          <w:tcPr>
            <w:tcW w:w="1591" w:type="dxa"/>
          </w:tcPr>
          <w:p w14:paraId="2E666C09" w14:textId="77777777" w:rsidR="005206A1" w:rsidRPr="005206A1" w:rsidRDefault="005206A1" w:rsidP="004930CB">
            <w:pPr>
              <w:spacing w:line="276" w:lineRule="auto"/>
              <w:jc w:val="center"/>
              <w:rPr>
                <w:rFonts w:ascii="Bookman Old Style" w:hAnsi="Bookman Old Style" w:cs="Arial"/>
                <w:b/>
              </w:rPr>
            </w:pPr>
            <w:r w:rsidRPr="005206A1">
              <w:rPr>
                <w:rFonts w:ascii="Bookman Old Style" w:hAnsi="Bookman Old Style" w:cs="Arial"/>
                <w:b/>
              </w:rPr>
              <w:t>VALOR MÉDIO TOTAL</w:t>
            </w:r>
          </w:p>
        </w:tc>
      </w:tr>
      <w:tr w:rsidR="005206A1" w:rsidRPr="005206A1" w14:paraId="6C3A69C5" w14:textId="77777777" w:rsidTr="004930CB">
        <w:tc>
          <w:tcPr>
            <w:tcW w:w="790" w:type="dxa"/>
          </w:tcPr>
          <w:p w14:paraId="282976EB" w14:textId="77777777" w:rsidR="005206A1" w:rsidRPr="005206A1" w:rsidRDefault="005206A1" w:rsidP="004930CB">
            <w:pPr>
              <w:spacing w:line="276" w:lineRule="auto"/>
              <w:jc w:val="center"/>
              <w:rPr>
                <w:rFonts w:ascii="Bookman Old Style" w:hAnsi="Bookman Old Style" w:cs="Arial"/>
              </w:rPr>
            </w:pPr>
            <w:r w:rsidRPr="005206A1">
              <w:rPr>
                <w:rFonts w:ascii="Bookman Old Style" w:hAnsi="Bookman Old Style" w:cs="Arial"/>
              </w:rPr>
              <w:t>01</w:t>
            </w:r>
          </w:p>
        </w:tc>
        <w:tc>
          <w:tcPr>
            <w:tcW w:w="3174" w:type="dxa"/>
          </w:tcPr>
          <w:p w14:paraId="59C3E0F9" w14:textId="77777777" w:rsidR="005206A1" w:rsidRPr="005206A1" w:rsidRDefault="005206A1" w:rsidP="004930CB">
            <w:pPr>
              <w:spacing w:line="276" w:lineRule="auto"/>
              <w:jc w:val="both"/>
              <w:rPr>
                <w:rFonts w:ascii="Bookman Old Style" w:hAnsi="Bookman Old Style" w:cs="Arial"/>
              </w:rPr>
            </w:pPr>
            <w:r w:rsidRPr="005206A1">
              <w:rPr>
                <w:rFonts w:ascii="Bookman Old Style" w:hAnsi="Bookman Old Style" w:cs="Arial"/>
              </w:rPr>
              <w:t>Contratação de empresa especializada na prestação de serviços de publicidade, propaganda e comunicação integrada, compreendendo os serviços de design gráfico, de materiais informativos, criação de conteúdos informativos e gerenciamento das redes sociais, alimentação do portal institucional, gestão de tráfego pago e cobertura fotográfica/audiovisual de eventos oficiais, com suporte técnico presencial para o atendimento das demandas das Secretarias e Departamentos do Município</w:t>
            </w:r>
          </w:p>
        </w:tc>
        <w:tc>
          <w:tcPr>
            <w:tcW w:w="993" w:type="dxa"/>
          </w:tcPr>
          <w:p w14:paraId="4A9A94DC" w14:textId="77777777" w:rsidR="005206A1" w:rsidRPr="005206A1" w:rsidRDefault="005206A1" w:rsidP="004930CB">
            <w:pPr>
              <w:spacing w:line="276" w:lineRule="auto"/>
              <w:jc w:val="center"/>
              <w:rPr>
                <w:rFonts w:ascii="Bookman Old Style" w:hAnsi="Bookman Old Style" w:cs="Arial"/>
              </w:rPr>
            </w:pPr>
            <w:r w:rsidRPr="005206A1">
              <w:rPr>
                <w:rFonts w:ascii="Bookman Old Style" w:hAnsi="Bookman Old Style" w:cs="Arial"/>
              </w:rPr>
              <w:t>06</w:t>
            </w:r>
          </w:p>
        </w:tc>
        <w:tc>
          <w:tcPr>
            <w:tcW w:w="920" w:type="dxa"/>
          </w:tcPr>
          <w:p w14:paraId="274DA50C" w14:textId="77777777" w:rsidR="005206A1" w:rsidRPr="005206A1" w:rsidRDefault="005206A1" w:rsidP="004930CB">
            <w:pPr>
              <w:spacing w:line="276" w:lineRule="auto"/>
              <w:jc w:val="center"/>
              <w:rPr>
                <w:rFonts w:ascii="Bookman Old Style" w:hAnsi="Bookman Old Style" w:cs="Arial"/>
              </w:rPr>
            </w:pPr>
            <w:r w:rsidRPr="005206A1">
              <w:rPr>
                <w:rFonts w:ascii="Bookman Old Style" w:hAnsi="Bookman Old Style" w:cs="Arial"/>
              </w:rPr>
              <w:t>MÊS</w:t>
            </w:r>
          </w:p>
        </w:tc>
        <w:tc>
          <w:tcPr>
            <w:tcW w:w="1458" w:type="dxa"/>
          </w:tcPr>
          <w:p w14:paraId="68C19121" w14:textId="77777777" w:rsidR="005206A1" w:rsidRPr="005206A1" w:rsidRDefault="005206A1" w:rsidP="004930CB">
            <w:pPr>
              <w:spacing w:line="276" w:lineRule="auto"/>
              <w:rPr>
                <w:rFonts w:ascii="Bookman Old Style" w:hAnsi="Bookman Old Style" w:cs="Arial"/>
              </w:rPr>
            </w:pPr>
            <w:r w:rsidRPr="005206A1">
              <w:rPr>
                <w:rFonts w:ascii="Bookman Old Style" w:hAnsi="Bookman Old Style" w:cs="Arial"/>
              </w:rPr>
              <w:t xml:space="preserve">R$5.822,50 </w:t>
            </w:r>
          </w:p>
        </w:tc>
        <w:tc>
          <w:tcPr>
            <w:tcW w:w="1591" w:type="dxa"/>
          </w:tcPr>
          <w:p w14:paraId="64E97BAC" w14:textId="77777777" w:rsidR="005206A1" w:rsidRPr="005206A1" w:rsidRDefault="005206A1" w:rsidP="004930CB">
            <w:pPr>
              <w:spacing w:line="276" w:lineRule="auto"/>
              <w:rPr>
                <w:rFonts w:ascii="Bookman Old Style" w:hAnsi="Bookman Old Style" w:cs="Arial"/>
              </w:rPr>
            </w:pPr>
            <w:r w:rsidRPr="005206A1">
              <w:rPr>
                <w:rFonts w:ascii="Bookman Old Style" w:hAnsi="Bookman Old Style" w:cs="Arial"/>
              </w:rPr>
              <w:t xml:space="preserve">R$34.935,00 </w:t>
            </w:r>
          </w:p>
        </w:tc>
      </w:tr>
      <w:tr w:rsidR="005206A1" w:rsidRPr="005206A1" w14:paraId="39321F86" w14:textId="77777777" w:rsidTr="004930CB">
        <w:tc>
          <w:tcPr>
            <w:tcW w:w="8926" w:type="dxa"/>
            <w:gridSpan w:val="6"/>
          </w:tcPr>
          <w:p w14:paraId="17F8A72D" w14:textId="77777777" w:rsidR="005206A1" w:rsidRPr="005206A1" w:rsidRDefault="005206A1" w:rsidP="004930CB">
            <w:pPr>
              <w:spacing w:line="276" w:lineRule="auto"/>
              <w:rPr>
                <w:rFonts w:ascii="Bookman Old Style" w:hAnsi="Bookman Old Style" w:cs="Arial"/>
                <w:bCs/>
              </w:rPr>
            </w:pPr>
            <w:r w:rsidRPr="005206A1">
              <w:rPr>
                <w:rFonts w:ascii="Bookman Old Style" w:hAnsi="Bookman Old Style" w:cs="Arial"/>
                <w:bCs/>
              </w:rPr>
              <w:t>Total R$ 34.935,00 (trinta e quatro mil, novecentos e trinta e cinco reais)</w:t>
            </w:r>
          </w:p>
        </w:tc>
      </w:tr>
    </w:tbl>
    <w:p w14:paraId="52F017AB" w14:textId="77777777" w:rsidR="005206A1" w:rsidRPr="005206A1" w:rsidRDefault="005206A1" w:rsidP="005206A1">
      <w:pPr>
        <w:spacing w:line="276" w:lineRule="auto"/>
        <w:jc w:val="both"/>
        <w:rPr>
          <w:rFonts w:ascii="Bookman Old Style" w:eastAsia="Times New Roman" w:hAnsi="Bookman Old Style" w:cs="Arial"/>
          <w:bCs/>
        </w:rPr>
      </w:pPr>
      <w:r w:rsidRPr="005206A1">
        <w:rPr>
          <w:rFonts w:ascii="Bookman Old Style" w:eastAsia="Times New Roman" w:hAnsi="Bookman Old Style" w:cs="Arial"/>
          <w:b/>
        </w:rPr>
        <w:t>Obs.:</w:t>
      </w:r>
      <w:r w:rsidRPr="005206A1">
        <w:rPr>
          <w:rFonts w:ascii="Bookman Old Style" w:eastAsia="Times New Roman" w:hAnsi="Bookman Old Style" w:cs="Arial"/>
          <w:bCs/>
        </w:rPr>
        <w:t xml:space="preserve"> O prazo inicialmente previsto poderá ser prorrogado de acordo entre as partes, conforme previsão na legislação pertinente</w:t>
      </w:r>
    </w:p>
    <w:p w14:paraId="5FC8D99B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  <w:b/>
          <w:bCs/>
        </w:rPr>
      </w:pPr>
      <w:r w:rsidRPr="005206A1">
        <w:rPr>
          <w:rFonts w:ascii="Bookman Old Style" w:hAnsi="Bookman Old Style" w:cs="Arial"/>
          <w:b/>
          <w:bCs/>
        </w:rPr>
        <w:lastRenderedPageBreak/>
        <w:t>1.2. Especificação dos Serviços:</w:t>
      </w:r>
    </w:p>
    <w:p w14:paraId="3750EB06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  <w:b/>
          <w:bCs/>
        </w:rPr>
      </w:pPr>
      <w:r w:rsidRPr="005206A1">
        <w:rPr>
          <w:rFonts w:ascii="Bookman Old Style" w:hAnsi="Bookman Old Style" w:cs="Arial"/>
          <w:b/>
          <w:bCs/>
        </w:rPr>
        <w:t>1.2. 1. Serviço: Identidade Visual e Design Gráfico (Branding e Layout)</w:t>
      </w:r>
    </w:p>
    <w:p w14:paraId="3655053F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  <w:b/>
          <w:bCs/>
        </w:rPr>
        <w:t>a) Criação de Materiais Impressos e Digitais:</w:t>
      </w:r>
      <w:r w:rsidRPr="005206A1">
        <w:rPr>
          <w:rFonts w:ascii="Bookman Old Style" w:hAnsi="Bookman Old Style" w:cs="Arial"/>
        </w:rPr>
        <w:t xml:space="preserve"> Criação, diagramação e arte-finalização de </w:t>
      </w:r>
      <w:proofErr w:type="spellStart"/>
      <w:r w:rsidRPr="005206A1">
        <w:rPr>
          <w:rFonts w:ascii="Bookman Old Style" w:hAnsi="Bookman Old Style" w:cs="Arial"/>
        </w:rPr>
        <w:t>flyers</w:t>
      </w:r>
      <w:proofErr w:type="spellEnd"/>
      <w:r w:rsidRPr="005206A1">
        <w:rPr>
          <w:rFonts w:ascii="Bookman Old Style" w:hAnsi="Bookman Old Style" w:cs="Arial"/>
        </w:rPr>
        <w:t>, folders, cartilhas educativas, convites e afins.</w:t>
      </w:r>
    </w:p>
    <w:p w14:paraId="76B700F9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  <w:b/>
          <w:bCs/>
        </w:rPr>
        <w:t>b) Identidade Visual de Eventos:</w:t>
      </w:r>
      <w:r w:rsidRPr="005206A1">
        <w:rPr>
          <w:rFonts w:ascii="Bookman Old Style" w:hAnsi="Bookman Old Style" w:cs="Arial"/>
        </w:rPr>
        <w:t xml:space="preserve"> Criação de layouts para banners, faixas, </w:t>
      </w:r>
      <w:proofErr w:type="spellStart"/>
      <w:r w:rsidRPr="005206A1">
        <w:rPr>
          <w:rFonts w:ascii="Bookman Old Style" w:hAnsi="Bookman Old Style" w:cs="Arial"/>
        </w:rPr>
        <w:t>backdrops</w:t>
      </w:r>
      <w:proofErr w:type="spellEnd"/>
      <w:r w:rsidRPr="005206A1">
        <w:rPr>
          <w:rFonts w:ascii="Bookman Old Style" w:hAnsi="Bookman Old Style" w:cs="Arial"/>
        </w:rPr>
        <w:t xml:space="preserve">, </w:t>
      </w:r>
      <w:proofErr w:type="spellStart"/>
      <w:r w:rsidRPr="005206A1">
        <w:rPr>
          <w:rFonts w:ascii="Bookman Old Style" w:hAnsi="Bookman Old Style" w:cs="Arial"/>
        </w:rPr>
        <w:t>praguinhas</w:t>
      </w:r>
      <w:proofErr w:type="spellEnd"/>
      <w:r w:rsidRPr="005206A1">
        <w:rPr>
          <w:rFonts w:ascii="Bookman Old Style" w:hAnsi="Bookman Old Style" w:cs="Arial"/>
        </w:rPr>
        <w:t xml:space="preserve"> e plotagens.</w:t>
      </w:r>
    </w:p>
    <w:p w14:paraId="65AD4E69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  <w:b/>
          <w:bCs/>
        </w:rPr>
      </w:pPr>
      <w:r w:rsidRPr="005206A1">
        <w:rPr>
          <w:rFonts w:ascii="Bookman Old Style" w:hAnsi="Bookman Old Style" w:cs="Arial"/>
          <w:b/>
          <w:bCs/>
        </w:rPr>
        <w:t>1.2.2. Serviço: Gestão de Conteúdo Digital (Site e Redes Sociais)</w:t>
      </w:r>
    </w:p>
    <w:p w14:paraId="44A5F905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  <w:b/>
          <w:bCs/>
        </w:rPr>
        <w:t>a) Alimentação do Portal Institucional e Redes Sociais Oficiais:</w:t>
      </w:r>
      <w:r w:rsidRPr="005206A1">
        <w:rPr>
          <w:rFonts w:ascii="Bookman Old Style" w:hAnsi="Bookman Old Style" w:cs="Arial"/>
        </w:rPr>
        <w:t xml:space="preserve"> Atualização diária do site e Redes Sociais com notícias e comunicados de utilidade pública, planejamento estratégico de conteúdos digitais, monitoramento e interação com público em plataformas digitais institucionais, direcionando possíveis demandas para as secretarias competentes.</w:t>
      </w:r>
    </w:p>
    <w:p w14:paraId="2E4F1DB8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  <w:b/>
          <w:bCs/>
        </w:rPr>
        <w:t>b) Gerenciamento de Banners:</w:t>
      </w:r>
      <w:r w:rsidRPr="005206A1">
        <w:rPr>
          <w:rFonts w:ascii="Bookman Old Style" w:hAnsi="Bookman Old Style" w:cs="Arial"/>
        </w:rPr>
        <w:t xml:space="preserve"> Criação de carrosséis de imagens e artes de destaque para as campanhas sazonais no portal.</w:t>
      </w:r>
    </w:p>
    <w:p w14:paraId="2C33DAB6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  <w:b/>
          <w:bCs/>
        </w:rPr>
        <w:t>c) Otimização de Transparência:</w:t>
      </w:r>
      <w:r w:rsidRPr="005206A1">
        <w:rPr>
          <w:rFonts w:ascii="Bookman Old Style" w:hAnsi="Bookman Old Style" w:cs="Arial"/>
        </w:rPr>
        <w:t xml:space="preserve"> Organização visual das informações para facilitar o acesso do cidadão aos atos públicos.</w:t>
      </w:r>
    </w:p>
    <w:p w14:paraId="5C5A3ACD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  <w:b/>
          <w:bCs/>
        </w:rPr>
        <w:t>d) Cobertura de Eventos (festas tradicionais, reuniões, inaugurações e demais eventos oficiais):</w:t>
      </w:r>
      <w:r w:rsidRPr="005206A1">
        <w:rPr>
          <w:rFonts w:ascii="Bookman Old Style" w:hAnsi="Bookman Old Style" w:cs="Arial"/>
        </w:rPr>
        <w:t xml:space="preserve"> Presença física para registro fotográfico e produção de vídeos (incluindo roteirização, captação, edição e utilização de imagens aéreas por meio de </w:t>
      </w:r>
      <w:proofErr w:type="spellStart"/>
      <w:r w:rsidRPr="005206A1">
        <w:rPr>
          <w:rFonts w:ascii="Bookman Old Style" w:hAnsi="Bookman Old Style" w:cs="Arial"/>
        </w:rPr>
        <w:t>drone</w:t>
      </w:r>
      <w:proofErr w:type="spellEnd"/>
      <w:r w:rsidRPr="005206A1">
        <w:rPr>
          <w:rFonts w:ascii="Bookman Old Style" w:hAnsi="Bookman Old Style" w:cs="Arial"/>
        </w:rPr>
        <w:t>, quando necessário).</w:t>
      </w:r>
    </w:p>
    <w:p w14:paraId="0C8EBDA4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  <w:b/>
          <w:bCs/>
        </w:rPr>
        <w:t>e) Clipping (Monitoramento):</w:t>
      </w:r>
      <w:r w:rsidRPr="005206A1">
        <w:rPr>
          <w:rFonts w:ascii="Bookman Old Style" w:hAnsi="Bookman Old Style" w:cs="Arial"/>
        </w:rPr>
        <w:t xml:space="preserve"> Acompanhamento diário do que é publicado sobre o município na mídia regional.</w:t>
      </w:r>
    </w:p>
    <w:p w14:paraId="5B0DF705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  <w:b/>
          <w:bCs/>
        </w:rPr>
        <w:t xml:space="preserve">f) Criação de </w:t>
      </w:r>
      <w:proofErr w:type="spellStart"/>
      <w:r w:rsidRPr="005206A1">
        <w:rPr>
          <w:rFonts w:ascii="Bookman Old Style" w:hAnsi="Bookman Old Style" w:cs="Arial"/>
          <w:b/>
          <w:bCs/>
        </w:rPr>
        <w:t>Cards</w:t>
      </w:r>
      <w:proofErr w:type="spellEnd"/>
      <w:r w:rsidRPr="005206A1">
        <w:rPr>
          <w:rFonts w:ascii="Bookman Old Style" w:hAnsi="Bookman Old Style" w:cs="Arial"/>
          <w:b/>
          <w:bCs/>
        </w:rPr>
        <w:t xml:space="preserve"> e Vídeos Curtos:</w:t>
      </w:r>
      <w:r w:rsidRPr="005206A1">
        <w:rPr>
          <w:rFonts w:ascii="Bookman Old Style" w:hAnsi="Bookman Old Style" w:cs="Arial"/>
        </w:rPr>
        <w:t xml:space="preserve"> Produção de conteúdo específico para Instagram, </w:t>
      </w:r>
      <w:proofErr w:type="spellStart"/>
      <w:r w:rsidRPr="005206A1">
        <w:rPr>
          <w:rFonts w:ascii="Bookman Old Style" w:hAnsi="Bookman Old Style" w:cs="Arial"/>
        </w:rPr>
        <w:t>Facebook</w:t>
      </w:r>
      <w:proofErr w:type="spellEnd"/>
      <w:r w:rsidRPr="005206A1">
        <w:rPr>
          <w:rFonts w:ascii="Bookman Old Style" w:hAnsi="Bookman Old Style" w:cs="Arial"/>
        </w:rPr>
        <w:t xml:space="preserve"> e WhatsApp.</w:t>
      </w:r>
    </w:p>
    <w:p w14:paraId="41CA6EBB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  <w:b/>
          <w:bCs/>
        </w:rPr>
        <w:t>g) Campanhas de Tráfego:</w:t>
      </w:r>
      <w:r w:rsidRPr="005206A1">
        <w:rPr>
          <w:rFonts w:ascii="Bookman Old Style" w:hAnsi="Bookman Old Style" w:cs="Arial"/>
        </w:rPr>
        <w:t xml:space="preserve"> Configuração de anúncios para que informações de utilidade pública (</w:t>
      </w:r>
      <w:proofErr w:type="spellStart"/>
      <w:r w:rsidRPr="005206A1">
        <w:rPr>
          <w:rFonts w:ascii="Bookman Old Style" w:hAnsi="Bookman Old Style" w:cs="Arial"/>
        </w:rPr>
        <w:t>ex</w:t>
      </w:r>
      <w:proofErr w:type="spellEnd"/>
      <w:r w:rsidRPr="005206A1">
        <w:rPr>
          <w:rFonts w:ascii="Bookman Old Style" w:hAnsi="Bookman Old Style" w:cs="Arial"/>
        </w:rPr>
        <w:t>: vacinação) cheguem a mais moradores.</w:t>
      </w:r>
    </w:p>
    <w:p w14:paraId="0E06D5B3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  <w:b/>
          <w:bCs/>
        </w:rPr>
      </w:pPr>
      <w:r w:rsidRPr="005206A1">
        <w:rPr>
          <w:rFonts w:ascii="Bookman Old Style" w:hAnsi="Bookman Old Style" w:cs="Arial"/>
          <w:b/>
          <w:bCs/>
        </w:rPr>
        <w:t>h) Banco de Imagens:</w:t>
      </w:r>
      <w:r w:rsidRPr="005206A1">
        <w:rPr>
          <w:rFonts w:ascii="Bookman Old Style" w:hAnsi="Bookman Old Style" w:cs="Arial"/>
        </w:rPr>
        <w:t xml:space="preserve"> Organização e manutenção de um acervo fotográfico atualizado do município e seus equipamentos públicos.</w:t>
      </w:r>
    </w:p>
    <w:p w14:paraId="3740FEBB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  <w:b/>
          <w:bCs/>
        </w:rPr>
      </w:pPr>
      <w:r w:rsidRPr="005206A1">
        <w:rPr>
          <w:rFonts w:ascii="Bookman Old Style" w:hAnsi="Bookman Old Style" w:cs="Arial"/>
          <w:b/>
          <w:bCs/>
        </w:rPr>
        <w:t>1.2.3. Serviço: Suporte Técnico e Operacional</w:t>
      </w:r>
    </w:p>
    <w:p w14:paraId="53792971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  <w:b/>
          <w:bCs/>
        </w:rPr>
        <w:t>a) Visitas Técnicas:</w:t>
      </w:r>
      <w:r w:rsidRPr="005206A1">
        <w:rPr>
          <w:rFonts w:ascii="Bookman Old Style" w:hAnsi="Bookman Old Style" w:cs="Arial"/>
        </w:rPr>
        <w:t xml:space="preserve"> Realização de, no mínimo, 02 (duas) visitas semanais para imersão, coleta de dados "in loco" e atendimento direto aos secretários.</w:t>
      </w:r>
    </w:p>
    <w:p w14:paraId="6A37C843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  <w:b/>
          <w:bCs/>
        </w:rPr>
        <w:t>b) Consultoria em Comunicação:</w:t>
      </w:r>
      <w:r w:rsidRPr="005206A1">
        <w:rPr>
          <w:rFonts w:ascii="Bookman Old Style" w:hAnsi="Bookman Old Style" w:cs="Arial"/>
        </w:rPr>
        <w:t xml:space="preserve"> Apoio estratégico para crises de imagem e planejamento de campanhas de conscientização (IPTU, combate à dengue etc.).</w:t>
      </w:r>
    </w:p>
    <w:p w14:paraId="790AA7F9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  <w:b/>
          <w:bCs/>
        </w:rPr>
        <w:lastRenderedPageBreak/>
        <w:t>c) Relatórios Mensais:</w:t>
      </w:r>
      <w:r w:rsidRPr="005206A1">
        <w:rPr>
          <w:rFonts w:ascii="Bookman Old Style" w:hAnsi="Bookman Old Style" w:cs="Arial"/>
        </w:rPr>
        <w:t xml:space="preserve"> Entrega de relatório de atividades contendo as artes produzidas, matérias publicadas e métricas de alcance.</w:t>
      </w:r>
    </w:p>
    <w:p w14:paraId="28DB0268" w14:textId="77777777" w:rsidR="005206A1" w:rsidRPr="005206A1" w:rsidRDefault="005206A1" w:rsidP="005206A1">
      <w:pPr>
        <w:pStyle w:val="PargrafodaLista"/>
        <w:numPr>
          <w:ilvl w:val="0"/>
          <w:numId w:val="6"/>
        </w:numPr>
        <w:spacing w:line="276" w:lineRule="auto"/>
        <w:jc w:val="both"/>
        <w:rPr>
          <w:rFonts w:ascii="Bookman Old Style" w:hAnsi="Bookman Old Style" w:cs="Arial"/>
          <w:b/>
          <w:bCs/>
          <w:sz w:val="22"/>
          <w:szCs w:val="22"/>
        </w:rPr>
      </w:pPr>
      <w:r w:rsidRPr="005206A1">
        <w:rPr>
          <w:rFonts w:ascii="Bookman Old Style" w:hAnsi="Bookman Old Style" w:cs="Arial"/>
          <w:b/>
          <w:bCs/>
          <w:sz w:val="22"/>
          <w:szCs w:val="22"/>
        </w:rPr>
        <w:t>NATUREZA DO OBJETO:</w:t>
      </w:r>
    </w:p>
    <w:p w14:paraId="74F80880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t>O objeto da contratação refere-se contratação de serviços comuns.</w:t>
      </w:r>
    </w:p>
    <w:p w14:paraId="6A6B0398" w14:textId="77777777" w:rsidR="005206A1" w:rsidRPr="005206A1" w:rsidRDefault="005206A1" w:rsidP="005206A1">
      <w:pPr>
        <w:pStyle w:val="PargrafodaLista"/>
        <w:numPr>
          <w:ilvl w:val="0"/>
          <w:numId w:val="6"/>
        </w:numPr>
        <w:spacing w:line="276" w:lineRule="auto"/>
        <w:jc w:val="both"/>
        <w:rPr>
          <w:rFonts w:ascii="Bookman Old Style" w:hAnsi="Bookman Old Style" w:cs="Arial"/>
          <w:b/>
          <w:sz w:val="22"/>
          <w:szCs w:val="22"/>
        </w:rPr>
      </w:pPr>
      <w:r w:rsidRPr="005206A1">
        <w:rPr>
          <w:rFonts w:ascii="Bookman Old Style" w:hAnsi="Bookman Old Style" w:cs="Arial"/>
          <w:b/>
          <w:sz w:val="22"/>
          <w:szCs w:val="22"/>
        </w:rPr>
        <w:t xml:space="preserve">JUSTIFICATIVA: </w:t>
      </w:r>
    </w:p>
    <w:p w14:paraId="2675CA0B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t xml:space="preserve">A contratação de serviços de publicidade e comunicação integrada justifica-se pela necessidade de profissionalizar a divulgação dos atos administrativos, bem como das campanhas de utilidade pública. </w:t>
      </w:r>
    </w:p>
    <w:p w14:paraId="0FD4CA16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t xml:space="preserve">Para garantir uma comunicação eficaz e transparente, o Município demanda suporte técnico especializado e presencial que integre design gráfico, jornalismo, gestão digital e cobertura audiovisual. </w:t>
      </w:r>
    </w:p>
    <w:p w14:paraId="71596968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t>Tal medida busca centralizar e padronizar a identidade institucional, facilitando o acesso da população às informações de interesse público e otimizando o fluxo de demandas de todas as pastas municipais.</w:t>
      </w:r>
    </w:p>
    <w:p w14:paraId="0E2DBC8F" w14:textId="77777777" w:rsidR="005206A1" w:rsidRPr="005206A1" w:rsidRDefault="005206A1" w:rsidP="005206A1">
      <w:pPr>
        <w:pStyle w:val="PargrafodaLista"/>
        <w:numPr>
          <w:ilvl w:val="0"/>
          <w:numId w:val="6"/>
        </w:numPr>
        <w:spacing w:line="276" w:lineRule="auto"/>
        <w:jc w:val="both"/>
        <w:rPr>
          <w:rFonts w:ascii="Bookman Old Style" w:hAnsi="Bookman Old Style" w:cs="Arial"/>
          <w:b/>
          <w:sz w:val="22"/>
          <w:szCs w:val="22"/>
        </w:rPr>
      </w:pPr>
      <w:r w:rsidRPr="005206A1">
        <w:rPr>
          <w:rFonts w:ascii="Bookman Old Style" w:hAnsi="Bookman Old Style" w:cs="Arial"/>
          <w:b/>
          <w:sz w:val="22"/>
          <w:szCs w:val="22"/>
        </w:rPr>
        <w:t>PLANO ANUAL DE CONTRATAÇÃO</w:t>
      </w:r>
    </w:p>
    <w:p w14:paraId="0BA78482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t>O Município ainda não elaborou o Plano Anual de Contratações, no entanto a prestação de serviços encontra-se prevista no orçamento para o presente exercício.</w:t>
      </w:r>
    </w:p>
    <w:p w14:paraId="34931870" w14:textId="77777777" w:rsidR="005206A1" w:rsidRPr="005206A1" w:rsidRDefault="005206A1" w:rsidP="005206A1">
      <w:pPr>
        <w:pStyle w:val="PargrafodaLista"/>
        <w:numPr>
          <w:ilvl w:val="0"/>
          <w:numId w:val="6"/>
        </w:numPr>
        <w:spacing w:line="276" w:lineRule="auto"/>
        <w:jc w:val="both"/>
        <w:rPr>
          <w:rFonts w:ascii="Bookman Old Style" w:hAnsi="Bookman Old Style" w:cs="Arial"/>
          <w:b/>
          <w:sz w:val="22"/>
          <w:szCs w:val="22"/>
        </w:rPr>
      </w:pPr>
      <w:r w:rsidRPr="005206A1">
        <w:rPr>
          <w:rFonts w:ascii="Bookman Old Style" w:hAnsi="Bookman Old Style" w:cs="Arial"/>
          <w:b/>
          <w:sz w:val="22"/>
          <w:szCs w:val="22"/>
        </w:rPr>
        <w:t xml:space="preserve">DO PRAZO CONTRATUAL PARA EXECUÇÃO DOS SERVIÇOS </w:t>
      </w:r>
    </w:p>
    <w:p w14:paraId="0A1D56C9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  <w:b/>
        </w:rPr>
      </w:pPr>
      <w:r w:rsidRPr="005206A1">
        <w:rPr>
          <w:rFonts w:ascii="Bookman Old Style" w:hAnsi="Bookman Old Style" w:cs="Arial"/>
        </w:rPr>
        <w:t xml:space="preserve">O contratado terá vigência de 06 (seis) meses, podendo o mesmo ser prorrogado nos termos da </w:t>
      </w:r>
      <w:r w:rsidRPr="005206A1">
        <w:rPr>
          <w:rFonts w:ascii="Bookman Old Style" w:eastAsia="Trebuchet MS" w:hAnsi="Bookman Old Style" w:cs="Arial"/>
        </w:rPr>
        <w:t>Lei Federal N° 14.133/2021.</w:t>
      </w:r>
    </w:p>
    <w:p w14:paraId="2297052F" w14:textId="77777777" w:rsidR="005206A1" w:rsidRPr="005206A1" w:rsidRDefault="005206A1" w:rsidP="005206A1">
      <w:pPr>
        <w:pStyle w:val="PargrafodaLista"/>
        <w:numPr>
          <w:ilvl w:val="0"/>
          <w:numId w:val="6"/>
        </w:numPr>
        <w:spacing w:line="276" w:lineRule="auto"/>
        <w:jc w:val="both"/>
        <w:rPr>
          <w:rFonts w:ascii="Bookman Old Style" w:hAnsi="Bookman Old Style" w:cs="Arial"/>
          <w:b/>
          <w:sz w:val="22"/>
          <w:szCs w:val="22"/>
        </w:rPr>
      </w:pPr>
      <w:r w:rsidRPr="005206A1">
        <w:rPr>
          <w:rFonts w:ascii="Bookman Old Style" w:hAnsi="Bookman Old Style" w:cs="Arial"/>
          <w:b/>
          <w:sz w:val="22"/>
          <w:szCs w:val="22"/>
        </w:rPr>
        <w:t>DOS REQUISITOS DA CONTRATAÇÃO</w:t>
      </w:r>
    </w:p>
    <w:p w14:paraId="16AE9D57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bookmarkStart w:id="0" w:name="_Hlk192158662"/>
      <w:r w:rsidRPr="005206A1">
        <w:rPr>
          <w:rFonts w:ascii="Bookman Old Style" w:hAnsi="Bookman Old Style" w:cs="Arial"/>
        </w:rPr>
        <w:t>Poderão participar pessoas jurídicas que exerçam atividades compatíveis com o objeto da contratação, que satisfaçam as exigências de habilitação e de qualificação técnica.</w:t>
      </w:r>
    </w:p>
    <w:p w14:paraId="43D6CE19" w14:textId="77777777" w:rsidR="005206A1" w:rsidRPr="005206A1" w:rsidRDefault="005206A1" w:rsidP="005206A1">
      <w:pPr>
        <w:spacing w:line="276" w:lineRule="auto"/>
        <w:jc w:val="both"/>
        <w:rPr>
          <w:rFonts w:ascii="Bookman Old Style" w:eastAsia="Times New Roman" w:hAnsi="Bookman Old Style" w:cs="Arial"/>
        </w:rPr>
      </w:pPr>
      <w:proofErr w:type="spellStart"/>
      <w:r w:rsidRPr="005206A1">
        <w:rPr>
          <w:rFonts w:ascii="Bookman Old Style" w:eastAsia="Times New Roman" w:hAnsi="Bookman Old Style" w:cs="Arial"/>
          <w:b/>
          <w:bCs/>
        </w:rPr>
        <w:t>Presencialidade</w:t>
      </w:r>
      <w:proofErr w:type="spellEnd"/>
      <w:r w:rsidRPr="005206A1">
        <w:rPr>
          <w:rFonts w:ascii="Bookman Old Style" w:eastAsia="Times New Roman" w:hAnsi="Bookman Old Style" w:cs="Arial"/>
          <w:b/>
          <w:bCs/>
        </w:rPr>
        <w:t>:</w:t>
      </w:r>
      <w:r w:rsidRPr="005206A1">
        <w:rPr>
          <w:rFonts w:ascii="Bookman Old Style" w:eastAsia="Times New Roman" w:hAnsi="Bookman Old Style" w:cs="Arial"/>
        </w:rPr>
        <w:t xml:space="preserve"> Realização de no mínimo 02 visitas técnicas semanais.</w:t>
      </w:r>
    </w:p>
    <w:p w14:paraId="22AD7777" w14:textId="77777777" w:rsidR="005206A1" w:rsidRPr="005206A1" w:rsidRDefault="005206A1" w:rsidP="005206A1">
      <w:pPr>
        <w:spacing w:line="276" w:lineRule="auto"/>
        <w:jc w:val="both"/>
        <w:rPr>
          <w:rFonts w:ascii="Bookman Old Style" w:eastAsia="Times New Roman" w:hAnsi="Bookman Old Style" w:cs="Arial"/>
        </w:rPr>
      </w:pPr>
      <w:r w:rsidRPr="005206A1">
        <w:rPr>
          <w:rFonts w:ascii="Bookman Old Style" w:eastAsia="Times New Roman" w:hAnsi="Bookman Old Style" w:cs="Arial"/>
          <w:b/>
          <w:bCs/>
        </w:rPr>
        <w:t>Equipamentos:</w:t>
      </w:r>
      <w:r w:rsidRPr="005206A1">
        <w:rPr>
          <w:rFonts w:ascii="Bookman Old Style" w:eastAsia="Times New Roman" w:hAnsi="Bookman Old Style" w:cs="Arial"/>
        </w:rPr>
        <w:t xml:space="preserve"> Câmeras profissionais, ilhas de edição e softwares.</w:t>
      </w:r>
    </w:p>
    <w:bookmarkEnd w:id="0"/>
    <w:p w14:paraId="73CCD6A9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eastAsia="Times New Roman" w:hAnsi="Bookman Old Style" w:cs="Arial"/>
          <w:b/>
          <w:bCs/>
        </w:rPr>
        <w:t>Comprovação de experiência:</w:t>
      </w:r>
      <w:r w:rsidRPr="005206A1">
        <w:rPr>
          <w:rFonts w:ascii="Bookman Old Style" w:eastAsia="Times New Roman" w:hAnsi="Bookman Old Style" w:cs="Arial"/>
        </w:rPr>
        <w:t xml:space="preserve"> Atestado ou certificado de capacidade técnica.</w:t>
      </w:r>
    </w:p>
    <w:p w14:paraId="145407B6" w14:textId="77777777" w:rsidR="005206A1" w:rsidRPr="005206A1" w:rsidRDefault="005206A1" w:rsidP="005206A1">
      <w:pPr>
        <w:pStyle w:val="PargrafodaLista"/>
        <w:numPr>
          <w:ilvl w:val="0"/>
          <w:numId w:val="6"/>
        </w:numPr>
        <w:spacing w:line="276" w:lineRule="auto"/>
        <w:jc w:val="both"/>
        <w:rPr>
          <w:rFonts w:ascii="Bookman Old Style" w:hAnsi="Bookman Old Style" w:cs="Arial"/>
          <w:b/>
          <w:sz w:val="22"/>
          <w:szCs w:val="22"/>
        </w:rPr>
      </w:pPr>
      <w:r w:rsidRPr="005206A1">
        <w:rPr>
          <w:rFonts w:ascii="Bookman Old Style" w:hAnsi="Bookman Old Style" w:cs="Arial"/>
          <w:b/>
          <w:bCs/>
          <w:sz w:val="22"/>
          <w:szCs w:val="22"/>
        </w:rPr>
        <w:t>DAS OBRIGAÇÕES E RESPONSABILIDADES ENTRE AS PARTES</w:t>
      </w:r>
    </w:p>
    <w:p w14:paraId="76B87D66" w14:textId="77777777" w:rsidR="005206A1" w:rsidRPr="005206A1" w:rsidRDefault="005206A1" w:rsidP="005206A1">
      <w:pPr>
        <w:pStyle w:val="PargrafodaLista"/>
        <w:numPr>
          <w:ilvl w:val="1"/>
          <w:numId w:val="6"/>
        </w:numPr>
        <w:spacing w:line="276" w:lineRule="auto"/>
        <w:jc w:val="both"/>
        <w:rPr>
          <w:rFonts w:ascii="Bookman Old Style" w:hAnsi="Bookman Old Style" w:cs="Arial"/>
          <w:b/>
          <w:sz w:val="22"/>
          <w:szCs w:val="22"/>
        </w:rPr>
      </w:pPr>
      <w:r w:rsidRPr="005206A1">
        <w:rPr>
          <w:rFonts w:ascii="Bookman Old Style" w:hAnsi="Bookman Old Style" w:cs="Arial"/>
          <w:b/>
          <w:bCs/>
          <w:sz w:val="22"/>
          <w:szCs w:val="22"/>
        </w:rPr>
        <w:t>São obrigações da CONTRATADA:</w:t>
      </w:r>
    </w:p>
    <w:p w14:paraId="1EAF994F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proofErr w:type="gramStart"/>
      <w:r w:rsidRPr="005206A1">
        <w:rPr>
          <w:rFonts w:ascii="Bookman Old Style" w:hAnsi="Bookman Old Style" w:cs="Arial"/>
        </w:rPr>
        <w:t>a) Prestar</w:t>
      </w:r>
      <w:proofErr w:type="gramEnd"/>
      <w:r w:rsidRPr="005206A1">
        <w:rPr>
          <w:rFonts w:ascii="Bookman Old Style" w:hAnsi="Bookman Old Style" w:cs="Arial"/>
        </w:rPr>
        <w:t xml:space="preserve"> os serviços de acordo com as determinações constantes neste Termo de Referência, bem como no instrumento convocatório; </w:t>
      </w:r>
    </w:p>
    <w:p w14:paraId="51992ADD" w14:textId="77777777" w:rsidR="005206A1" w:rsidRPr="005206A1" w:rsidRDefault="005206A1" w:rsidP="005206A1">
      <w:pPr>
        <w:jc w:val="both"/>
        <w:rPr>
          <w:rFonts w:ascii="Bookman Old Style" w:hAnsi="Bookman Old Style" w:cs="Arial"/>
        </w:rPr>
      </w:pPr>
      <w:proofErr w:type="gramStart"/>
      <w:r w:rsidRPr="005206A1">
        <w:rPr>
          <w:rFonts w:ascii="Bookman Old Style" w:hAnsi="Bookman Old Style" w:cs="Arial"/>
        </w:rPr>
        <w:t>b) Cumprir</w:t>
      </w:r>
      <w:proofErr w:type="gramEnd"/>
      <w:r w:rsidRPr="005206A1">
        <w:rPr>
          <w:rFonts w:ascii="Bookman Old Style" w:hAnsi="Bookman Old Style" w:cs="Arial"/>
        </w:rPr>
        <w:t xml:space="preserve"> rigorosamente e responsabilizar-se por todos os serviços relacionados no item 1.2 deste Termo de Referência, disponibilizando tais informações em tempo hábil conforme demandado pela secretaria de Administração e Fazenda;</w:t>
      </w:r>
    </w:p>
    <w:p w14:paraId="7C0E3ED7" w14:textId="77777777" w:rsidR="005206A1" w:rsidRPr="005206A1" w:rsidRDefault="005206A1" w:rsidP="005206A1">
      <w:pPr>
        <w:pStyle w:val="NormalWeb"/>
        <w:spacing w:before="0" w:beforeAutospacing="0" w:after="0" w:afterAutospacing="0"/>
        <w:rPr>
          <w:rFonts w:ascii="Bookman Old Style" w:hAnsi="Bookman Old Style" w:cs="Arial"/>
          <w:sz w:val="22"/>
          <w:szCs w:val="22"/>
        </w:rPr>
      </w:pPr>
      <w:proofErr w:type="gramStart"/>
      <w:r w:rsidRPr="005206A1">
        <w:rPr>
          <w:rFonts w:ascii="Bookman Old Style" w:hAnsi="Bookman Old Style" w:cs="Arial"/>
          <w:sz w:val="22"/>
          <w:szCs w:val="22"/>
        </w:rPr>
        <w:lastRenderedPageBreak/>
        <w:t>c) Responsabilizar-se</w:t>
      </w:r>
      <w:proofErr w:type="gramEnd"/>
      <w:r w:rsidRPr="005206A1">
        <w:rPr>
          <w:rFonts w:ascii="Bookman Old Style" w:hAnsi="Bookman Old Style" w:cs="Arial"/>
          <w:sz w:val="22"/>
          <w:szCs w:val="22"/>
        </w:rPr>
        <w:t xml:space="preserve"> por todas as obrigações decorrentes da contratação, incluindo o pagamento de salários, encargos tributários, previdenciários, trabalhistas, fiscais, sociais e de acidentes de trabalho, bem como por quaisquer outros encargos incidentes sobre os profissionais envolvidos na execução dos serviços objeto deste Termo de Referência;</w:t>
      </w:r>
    </w:p>
    <w:p w14:paraId="498DC726" w14:textId="77777777" w:rsidR="005206A1" w:rsidRPr="005206A1" w:rsidRDefault="005206A1" w:rsidP="005206A1">
      <w:pPr>
        <w:jc w:val="both"/>
        <w:rPr>
          <w:rFonts w:ascii="Bookman Old Style" w:hAnsi="Bookman Old Style" w:cs="Arial"/>
        </w:rPr>
      </w:pPr>
      <w:proofErr w:type="gramStart"/>
      <w:r w:rsidRPr="005206A1">
        <w:rPr>
          <w:rFonts w:ascii="Bookman Old Style" w:hAnsi="Bookman Old Style" w:cs="Arial"/>
        </w:rPr>
        <w:t>d) Manter</w:t>
      </w:r>
      <w:proofErr w:type="gramEnd"/>
      <w:r w:rsidRPr="005206A1">
        <w:rPr>
          <w:rFonts w:ascii="Bookman Old Style" w:hAnsi="Bookman Old Style" w:cs="Arial"/>
        </w:rPr>
        <w:t xml:space="preserve"> durante toda a execução do contrato, compatibilidade com as obrigações assumidas, todas as condições de habilitação e qualificação exigidas no Processo Licitatório; </w:t>
      </w:r>
    </w:p>
    <w:p w14:paraId="5F1DDF2F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proofErr w:type="gramStart"/>
      <w:r w:rsidRPr="005206A1">
        <w:rPr>
          <w:rFonts w:ascii="Bookman Old Style" w:hAnsi="Bookman Old Style" w:cs="Arial"/>
        </w:rPr>
        <w:t>e) Aceitar</w:t>
      </w:r>
      <w:proofErr w:type="gramEnd"/>
      <w:r w:rsidRPr="005206A1">
        <w:rPr>
          <w:rFonts w:ascii="Bookman Old Style" w:hAnsi="Bookman Old Style" w:cs="Arial"/>
        </w:rPr>
        <w:t xml:space="preserve"> nas mesmas condições contratuais, acréscimos ou supressões que se fizerem necessários ao valor do objeto contratado, dentro dos limites previstos no artigo 125, da Lei nº 14.133/2021. </w:t>
      </w:r>
    </w:p>
    <w:p w14:paraId="1807FADF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t>f) A Contratada deve apresentar, sempre que solicitado, relatório de atividades à Secretaria Municipal de Administração e Fazenda.</w:t>
      </w:r>
    </w:p>
    <w:p w14:paraId="05300CF7" w14:textId="77777777" w:rsidR="005206A1" w:rsidRPr="005206A1" w:rsidRDefault="005206A1" w:rsidP="005206A1">
      <w:pPr>
        <w:pStyle w:val="PargrafodaLista"/>
        <w:numPr>
          <w:ilvl w:val="1"/>
          <w:numId w:val="6"/>
        </w:numPr>
        <w:spacing w:line="276" w:lineRule="auto"/>
        <w:jc w:val="both"/>
        <w:rPr>
          <w:rFonts w:ascii="Bookman Old Style" w:hAnsi="Bookman Old Style" w:cs="Arial"/>
          <w:b/>
          <w:bCs/>
          <w:sz w:val="22"/>
          <w:szCs w:val="22"/>
        </w:rPr>
      </w:pPr>
      <w:r w:rsidRPr="005206A1">
        <w:rPr>
          <w:rFonts w:ascii="Bookman Old Style" w:hAnsi="Bookman Old Style" w:cs="Arial"/>
          <w:b/>
          <w:bCs/>
          <w:sz w:val="22"/>
          <w:szCs w:val="22"/>
        </w:rPr>
        <w:t>São obrigações do CONTRATANTE:</w:t>
      </w:r>
    </w:p>
    <w:p w14:paraId="1F6E0BF1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proofErr w:type="gramStart"/>
      <w:r w:rsidRPr="005206A1">
        <w:rPr>
          <w:rFonts w:ascii="Bookman Old Style" w:hAnsi="Bookman Old Style" w:cs="Arial"/>
        </w:rPr>
        <w:t>a) Proporcionar</w:t>
      </w:r>
      <w:proofErr w:type="gramEnd"/>
      <w:r w:rsidRPr="005206A1">
        <w:rPr>
          <w:rFonts w:ascii="Bookman Old Style" w:hAnsi="Bookman Old Style" w:cs="Arial"/>
        </w:rPr>
        <w:t xml:space="preserve"> todas as necessidades para que a contratada possa desempenhar seus trabalhos dentro das normas deste Termo de Referência; </w:t>
      </w:r>
    </w:p>
    <w:p w14:paraId="5BCCD678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proofErr w:type="gramStart"/>
      <w:r w:rsidRPr="005206A1">
        <w:rPr>
          <w:rFonts w:ascii="Bookman Old Style" w:hAnsi="Bookman Old Style" w:cs="Arial"/>
        </w:rPr>
        <w:t>b</w:t>
      </w:r>
      <w:proofErr w:type="gramEnd"/>
      <w:r w:rsidRPr="005206A1">
        <w:rPr>
          <w:rFonts w:ascii="Bookman Old Style" w:hAnsi="Bookman Old Style" w:cs="Arial"/>
        </w:rPr>
        <w:t xml:space="preserve">). Acompanhar e fiscalizar a prestação dos serviços por parte da CONTRATADA; </w:t>
      </w:r>
    </w:p>
    <w:p w14:paraId="5C4CA317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proofErr w:type="gramStart"/>
      <w:r w:rsidRPr="005206A1">
        <w:rPr>
          <w:rFonts w:ascii="Bookman Old Style" w:hAnsi="Bookman Old Style" w:cs="Arial"/>
        </w:rPr>
        <w:t>c) Paralisar ou suspender</w:t>
      </w:r>
      <w:proofErr w:type="gramEnd"/>
      <w:r w:rsidRPr="005206A1">
        <w:rPr>
          <w:rFonts w:ascii="Bookman Old Style" w:hAnsi="Bookman Old Style" w:cs="Arial"/>
        </w:rPr>
        <w:t xml:space="preserve"> a qualquer tempo, a execução dos serviços, de forma parcial ou total, sempre que houver descumprimento das normas pré-estabelecidas neste Termo de Referência e no instrumento contratual; </w:t>
      </w:r>
    </w:p>
    <w:p w14:paraId="03199FF9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proofErr w:type="gramStart"/>
      <w:r w:rsidRPr="005206A1">
        <w:rPr>
          <w:rFonts w:ascii="Bookman Old Style" w:hAnsi="Bookman Old Style" w:cs="Arial"/>
        </w:rPr>
        <w:t>d) Efetuar</w:t>
      </w:r>
      <w:proofErr w:type="gramEnd"/>
      <w:r w:rsidRPr="005206A1">
        <w:rPr>
          <w:rFonts w:ascii="Bookman Old Style" w:hAnsi="Bookman Old Style" w:cs="Arial"/>
        </w:rPr>
        <w:t xml:space="preserve"> o pagamento dos serviços contratados na forma e prazo previstos neste Termo de Referência.</w:t>
      </w:r>
    </w:p>
    <w:p w14:paraId="091AB52E" w14:textId="77777777" w:rsidR="005206A1" w:rsidRPr="005206A1" w:rsidRDefault="005206A1" w:rsidP="005206A1">
      <w:pPr>
        <w:pStyle w:val="PargrafodaLista"/>
        <w:numPr>
          <w:ilvl w:val="0"/>
          <w:numId w:val="6"/>
        </w:numPr>
        <w:spacing w:line="276" w:lineRule="auto"/>
        <w:jc w:val="both"/>
        <w:rPr>
          <w:rFonts w:ascii="Bookman Old Style" w:hAnsi="Bookman Old Style" w:cs="Arial"/>
          <w:b/>
          <w:sz w:val="22"/>
          <w:szCs w:val="22"/>
        </w:rPr>
      </w:pPr>
      <w:r w:rsidRPr="005206A1">
        <w:rPr>
          <w:rFonts w:ascii="Bookman Old Style" w:hAnsi="Bookman Old Style" w:cs="Arial"/>
          <w:b/>
          <w:sz w:val="22"/>
          <w:szCs w:val="22"/>
        </w:rPr>
        <w:t xml:space="preserve">DO </w:t>
      </w:r>
      <w:r w:rsidRPr="005206A1">
        <w:rPr>
          <w:rFonts w:ascii="Bookman Old Style" w:hAnsi="Bookman Old Style" w:cs="Arial"/>
          <w:b/>
          <w:bCs/>
          <w:sz w:val="22"/>
          <w:szCs w:val="22"/>
        </w:rPr>
        <w:t>LEVANTAMENTO DE VALOR DE MERCADO</w:t>
      </w:r>
    </w:p>
    <w:p w14:paraId="60A54F26" w14:textId="77777777" w:rsidR="005206A1" w:rsidRPr="005206A1" w:rsidRDefault="005206A1" w:rsidP="005206A1">
      <w:pPr>
        <w:spacing w:line="276" w:lineRule="auto"/>
        <w:jc w:val="both"/>
        <w:rPr>
          <w:rFonts w:ascii="Bookman Old Style" w:eastAsia="Times New Roman" w:hAnsi="Bookman Old Style" w:cs="Arial"/>
        </w:rPr>
      </w:pPr>
      <w:r w:rsidRPr="005206A1">
        <w:rPr>
          <w:rFonts w:ascii="Bookman Old Style" w:hAnsi="Bookman Old Style" w:cs="Arial"/>
        </w:rPr>
        <w:t>8.1. Identificou-se que o</w:t>
      </w:r>
      <w:r w:rsidRPr="005206A1">
        <w:rPr>
          <w:rFonts w:ascii="Bookman Old Style" w:eastAsia="Times New Roman" w:hAnsi="Bookman Old Style" w:cs="Arial"/>
        </w:rPr>
        <w:t xml:space="preserve"> mercado de comunicação integrada para órgãos públicos é consolidado e que a contratação de empresa especializada é mais vantajosa do que a criação de um departamento próprio, devido ao custo de equipamentos de alta performance e à diversidade de competências exigidas (vídeo, design, redação).</w:t>
      </w:r>
    </w:p>
    <w:p w14:paraId="40DA406F" w14:textId="77777777" w:rsidR="005206A1" w:rsidRPr="005206A1" w:rsidRDefault="005206A1" w:rsidP="005206A1">
      <w:pPr>
        <w:pStyle w:val="PargrafodaLista"/>
        <w:numPr>
          <w:ilvl w:val="0"/>
          <w:numId w:val="6"/>
        </w:numPr>
        <w:spacing w:line="276" w:lineRule="auto"/>
        <w:jc w:val="both"/>
        <w:rPr>
          <w:rFonts w:ascii="Bookman Old Style" w:hAnsi="Bookman Old Style" w:cs="Arial"/>
          <w:b/>
          <w:sz w:val="22"/>
          <w:szCs w:val="22"/>
        </w:rPr>
      </w:pPr>
      <w:r w:rsidRPr="005206A1">
        <w:rPr>
          <w:rFonts w:ascii="Bookman Old Style" w:hAnsi="Bookman Old Style" w:cs="Arial"/>
          <w:b/>
          <w:bCs/>
          <w:sz w:val="22"/>
          <w:szCs w:val="22"/>
        </w:rPr>
        <w:t>DO FUNDAMENTO LEGAL</w:t>
      </w:r>
    </w:p>
    <w:p w14:paraId="0FE6B280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  <w:bCs/>
        </w:rPr>
      </w:pPr>
      <w:r w:rsidRPr="005206A1">
        <w:rPr>
          <w:rFonts w:ascii="Bookman Old Style" w:hAnsi="Bookman Old Style" w:cs="Arial"/>
          <w:bCs/>
        </w:rPr>
        <w:t>A contratação será realizada, seguindo integralmente a legislação aplicável, Lei Federal n° 14.133/2021, e demais condições dispostas neste Termo de Referência.</w:t>
      </w:r>
    </w:p>
    <w:p w14:paraId="205A999D" w14:textId="77777777" w:rsidR="005206A1" w:rsidRPr="005206A1" w:rsidRDefault="005206A1" w:rsidP="005206A1">
      <w:pPr>
        <w:pStyle w:val="PargrafodaLista"/>
        <w:numPr>
          <w:ilvl w:val="0"/>
          <w:numId w:val="6"/>
        </w:numPr>
        <w:spacing w:line="276" w:lineRule="auto"/>
        <w:jc w:val="both"/>
        <w:rPr>
          <w:rFonts w:ascii="Bookman Old Style" w:hAnsi="Bookman Old Style" w:cs="Arial"/>
          <w:b/>
          <w:sz w:val="22"/>
          <w:szCs w:val="22"/>
        </w:rPr>
      </w:pPr>
      <w:r w:rsidRPr="005206A1">
        <w:rPr>
          <w:rFonts w:ascii="Bookman Old Style" w:hAnsi="Bookman Old Style" w:cs="Arial"/>
          <w:b/>
          <w:sz w:val="22"/>
          <w:szCs w:val="22"/>
        </w:rPr>
        <w:t xml:space="preserve">DA </w:t>
      </w:r>
      <w:r w:rsidRPr="005206A1">
        <w:rPr>
          <w:rFonts w:ascii="Bookman Old Style" w:eastAsia="Arial" w:hAnsi="Bookman Old Style" w:cs="Arial"/>
          <w:b/>
          <w:sz w:val="22"/>
          <w:szCs w:val="22"/>
        </w:rPr>
        <w:t>DESCRIÇÃO DA SOLUÇÃO COMO UM TODO</w:t>
      </w:r>
    </w:p>
    <w:p w14:paraId="4EC3EFF4" w14:textId="77777777" w:rsidR="005206A1" w:rsidRPr="005206A1" w:rsidRDefault="005206A1" w:rsidP="005206A1">
      <w:pPr>
        <w:pStyle w:val="PargrafodaLista"/>
        <w:numPr>
          <w:ilvl w:val="0"/>
          <w:numId w:val="6"/>
        </w:numPr>
        <w:spacing w:line="276" w:lineRule="auto"/>
        <w:ind w:left="0" w:firstLine="0"/>
        <w:jc w:val="both"/>
        <w:rPr>
          <w:rFonts w:ascii="Bookman Old Style" w:hAnsi="Bookman Old Style" w:cs="Arial"/>
          <w:sz w:val="22"/>
          <w:szCs w:val="22"/>
        </w:rPr>
      </w:pPr>
      <w:r w:rsidRPr="005206A1">
        <w:rPr>
          <w:rFonts w:ascii="Bookman Old Style" w:hAnsi="Bookman Old Style" w:cs="Arial"/>
          <w:sz w:val="22"/>
          <w:szCs w:val="22"/>
        </w:rPr>
        <w:t xml:space="preserve">Dentro do escopo da gestão eficiente e econômica dos recursos públicos, a Prefeitura Municipal de Virginópolis/MG, por meio da Secretaria Municipal de Administração e Fazenda, identificou que a solução que melhor atende à demanda apresentada consiste na contratação de empresa especializada para a prestação de serviços de publicidade, propaganda e comunicação integrada, compreendendo atividades de design gráfico, produção de materiais informativos, assessoria de imprensa, gestão de conteúdo digital, gerenciamento das redes sociais, alimentação </w:t>
      </w:r>
      <w:r w:rsidRPr="005206A1">
        <w:rPr>
          <w:rFonts w:ascii="Bookman Old Style" w:hAnsi="Bookman Old Style" w:cs="Arial"/>
          <w:sz w:val="22"/>
          <w:szCs w:val="22"/>
        </w:rPr>
        <w:lastRenderedPageBreak/>
        <w:t>do portal institucional, gestão de tráfego pago, cobertura fotográfica e audiovisual de eventos oficiais, produção audiovisual e suporte técnico operacional presencial, visando atender às demandas das Secretarias e Departamentos do Município.</w:t>
      </w:r>
    </w:p>
    <w:p w14:paraId="4DD94E43" w14:textId="77777777" w:rsidR="005206A1" w:rsidRPr="005206A1" w:rsidRDefault="005206A1" w:rsidP="005206A1">
      <w:pPr>
        <w:pStyle w:val="PargrafodaLista"/>
        <w:spacing w:line="276" w:lineRule="auto"/>
        <w:ind w:left="0"/>
        <w:rPr>
          <w:rFonts w:ascii="Bookman Old Style" w:hAnsi="Bookman Old Style" w:cs="Arial"/>
          <w:b/>
          <w:sz w:val="22"/>
          <w:szCs w:val="22"/>
        </w:rPr>
      </w:pPr>
      <w:r w:rsidRPr="005206A1">
        <w:rPr>
          <w:rFonts w:ascii="Bookman Old Style" w:hAnsi="Bookman Old Style" w:cs="Arial"/>
          <w:sz w:val="22"/>
          <w:szCs w:val="22"/>
        </w:rPr>
        <w:t>Diante disso, recomenda-se a adoção do critério de julgamento pelo menor preço global, por se tratar da solução mais vantajosa para a Administração, observados os princípios da economicidade, eficiência e seleção da proposta mais vantajosa, nos termos da Lei Federal nº 14.133/2021.</w:t>
      </w:r>
    </w:p>
    <w:p w14:paraId="249C4C63" w14:textId="77777777" w:rsidR="005206A1" w:rsidRPr="005206A1" w:rsidRDefault="005206A1" w:rsidP="005206A1">
      <w:pPr>
        <w:pStyle w:val="PargrafodaLista"/>
        <w:numPr>
          <w:ilvl w:val="0"/>
          <w:numId w:val="6"/>
        </w:numPr>
        <w:spacing w:line="276" w:lineRule="auto"/>
        <w:jc w:val="both"/>
        <w:rPr>
          <w:rFonts w:ascii="Bookman Old Style" w:hAnsi="Bookman Old Style" w:cs="Arial"/>
          <w:b/>
          <w:sz w:val="22"/>
          <w:szCs w:val="22"/>
        </w:rPr>
      </w:pPr>
      <w:r w:rsidRPr="005206A1">
        <w:rPr>
          <w:rFonts w:ascii="Bookman Old Style" w:hAnsi="Bookman Old Style" w:cs="Arial"/>
          <w:b/>
          <w:sz w:val="22"/>
          <w:szCs w:val="22"/>
        </w:rPr>
        <w:t xml:space="preserve">DOS </w:t>
      </w:r>
      <w:r w:rsidRPr="005206A1">
        <w:rPr>
          <w:rFonts w:ascii="Bookman Old Style" w:hAnsi="Bookman Old Style" w:cs="Arial"/>
          <w:b/>
          <w:bCs/>
          <w:sz w:val="22"/>
          <w:szCs w:val="22"/>
        </w:rPr>
        <w:t>CRITÉRIOS DE SELEÇÃO DA CONTRATADA</w:t>
      </w:r>
    </w:p>
    <w:p w14:paraId="1B2B48F6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t xml:space="preserve">A seleção da empresa fornecedora se dará por meio de dispensa de licitação, com o critério de seleção da proposta como sendo o “menor preço”, em conformidade com a legislação vigente. </w:t>
      </w:r>
    </w:p>
    <w:p w14:paraId="669AB46C" w14:textId="77777777" w:rsidR="005206A1" w:rsidRPr="005206A1" w:rsidRDefault="005206A1" w:rsidP="005206A1">
      <w:pPr>
        <w:pStyle w:val="PargrafodaLista"/>
        <w:numPr>
          <w:ilvl w:val="1"/>
          <w:numId w:val="6"/>
        </w:numPr>
        <w:spacing w:line="276" w:lineRule="auto"/>
        <w:jc w:val="both"/>
        <w:rPr>
          <w:rFonts w:ascii="Bookman Old Style" w:hAnsi="Bookman Old Style" w:cs="Arial"/>
          <w:b/>
          <w:sz w:val="22"/>
          <w:szCs w:val="22"/>
        </w:rPr>
      </w:pPr>
      <w:r w:rsidRPr="005206A1">
        <w:rPr>
          <w:rFonts w:ascii="Bookman Old Style" w:hAnsi="Bookman Old Style" w:cs="Arial"/>
          <w:b/>
          <w:sz w:val="22"/>
          <w:szCs w:val="22"/>
        </w:rPr>
        <w:t>Da Habilitação</w:t>
      </w:r>
    </w:p>
    <w:p w14:paraId="58086FC5" w14:textId="77777777" w:rsidR="005206A1" w:rsidRPr="005206A1" w:rsidRDefault="005206A1" w:rsidP="005206A1">
      <w:pPr>
        <w:pStyle w:val="PargrafodaLista"/>
        <w:numPr>
          <w:ilvl w:val="2"/>
          <w:numId w:val="6"/>
        </w:numPr>
        <w:spacing w:line="276" w:lineRule="auto"/>
        <w:jc w:val="both"/>
        <w:rPr>
          <w:rFonts w:ascii="Bookman Old Style" w:hAnsi="Bookman Old Style" w:cs="Arial"/>
          <w:b/>
          <w:sz w:val="22"/>
          <w:szCs w:val="22"/>
        </w:rPr>
      </w:pPr>
      <w:r w:rsidRPr="005206A1">
        <w:rPr>
          <w:rFonts w:ascii="Bookman Old Style" w:hAnsi="Bookman Old Style" w:cs="Arial"/>
          <w:b/>
          <w:sz w:val="22"/>
          <w:szCs w:val="22"/>
        </w:rPr>
        <w:t>Da Habilitação Jurídica</w:t>
      </w:r>
    </w:p>
    <w:p w14:paraId="56B4BEEB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t>a) Inscrição no Cadastro Nacional da Pessoa Jurídica (CNPJ);</w:t>
      </w:r>
    </w:p>
    <w:p w14:paraId="6F0D1BDA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t>b) Certificado de Condição de Microempreendedor Individual, quando couber; ou</w:t>
      </w:r>
    </w:p>
    <w:p w14:paraId="64F27C45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t>c) Registro comercial no caso de firma individual; ou</w:t>
      </w:r>
    </w:p>
    <w:p w14:paraId="4596497E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t>d) Ato constitutivo, estatuto ou contrato social e última alteração (se houver) em vigor, devidamente registrado, onde se possa identificar o administrador, em se tratando de sociedades comerciais e no caso de sociedade por ações, acompanhados de documentos que comprovem a eleição de seus administradores; ou</w:t>
      </w:r>
    </w:p>
    <w:p w14:paraId="318E4C3A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t>e) Comprovante de inscrição do ato constitutivo, no caso de sociedades civis, acompanhado de prova da composição da diretoria em exercício; ou</w:t>
      </w:r>
    </w:p>
    <w:p w14:paraId="3B0F24AA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  <w:b/>
        </w:rPr>
      </w:pPr>
      <w:r w:rsidRPr="005206A1">
        <w:rPr>
          <w:rFonts w:ascii="Bookman Old Style" w:hAnsi="Bookman Old Style" w:cs="Arial"/>
        </w:rPr>
        <w:t xml:space="preserve">f) </w:t>
      </w:r>
      <w:r w:rsidRPr="005206A1">
        <w:rPr>
          <w:rFonts w:ascii="Bookman Old Style" w:eastAsia="Century Gothic" w:hAnsi="Bookman Old Style" w:cs="Arial"/>
        </w:rPr>
        <w:t>Decreto de autorização, em se tratando de empresa ou sociedade estrangeira em funcionamento no País e ato de registro ou autorização para funcionamento expedido pelo órgão competente, quando a atividade assim o exigir.</w:t>
      </w:r>
    </w:p>
    <w:p w14:paraId="4EFE4E32" w14:textId="77777777" w:rsidR="005206A1" w:rsidRPr="005206A1" w:rsidRDefault="005206A1" w:rsidP="005206A1">
      <w:pPr>
        <w:pStyle w:val="PargrafodaLista"/>
        <w:numPr>
          <w:ilvl w:val="2"/>
          <w:numId w:val="6"/>
        </w:numPr>
        <w:spacing w:line="276" w:lineRule="auto"/>
        <w:jc w:val="both"/>
        <w:rPr>
          <w:rFonts w:ascii="Bookman Old Style" w:hAnsi="Bookman Old Style" w:cs="Arial"/>
          <w:b/>
          <w:sz w:val="22"/>
          <w:szCs w:val="22"/>
        </w:rPr>
      </w:pPr>
      <w:r w:rsidRPr="005206A1">
        <w:rPr>
          <w:rFonts w:ascii="Bookman Old Style" w:hAnsi="Bookman Old Style" w:cs="Arial"/>
          <w:b/>
          <w:sz w:val="22"/>
          <w:szCs w:val="22"/>
        </w:rPr>
        <w:t>Da regularidade fiscal e trabalhista</w:t>
      </w:r>
    </w:p>
    <w:p w14:paraId="0D0AB619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t>I. Inscrição no cadastro de contribuintes estadual e/ou municipal, se houver, relativo ao domicílio ou sede do licitante, pertinente ao seu ramo de atividade e compatível com o objeto contratual;</w:t>
      </w:r>
    </w:p>
    <w:p w14:paraId="6EF8A011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t>II. Regularidade perante a Fazenda federal, estadual e municipal do domicílio ou sede do licitante, ou outra equivalente, na forma da lei;</w:t>
      </w:r>
    </w:p>
    <w:p w14:paraId="532194DA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t>III. Regularidade relativa à Seguridade Social e ao FGTS, que demonstre cumprimento dos encargos sociais instituídos por lei;</w:t>
      </w:r>
    </w:p>
    <w:p w14:paraId="4A583F98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  <w:b/>
        </w:rPr>
      </w:pPr>
      <w:r w:rsidRPr="005206A1">
        <w:rPr>
          <w:rFonts w:ascii="Bookman Old Style" w:hAnsi="Bookman Old Style" w:cs="Arial"/>
        </w:rPr>
        <w:t>IV. Regularidade perante a Justiça do Trabalho.</w:t>
      </w:r>
    </w:p>
    <w:p w14:paraId="368C803D" w14:textId="77777777" w:rsidR="005206A1" w:rsidRPr="005206A1" w:rsidRDefault="005206A1" w:rsidP="005206A1">
      <w:pPr>
        <w:pStyle w:val="PargrafodaLista"/>
        <w:numPr>
          <w:ilvl w:val="2"/>
          <w:numId w:val="6"/>
        </w:numPr>
        <w:spacing w:line="276" w:lineRule="auto"/>
        <w:jc w:val="both"/>
        <w:rPr>
          <w:rFonts w:ascii="Bookman Old Style" w:hAnsi="Bookman Old Style" w:cs="Arial"/>
          <w:b/>
          <w:sz w:val="22"/>
          <w:szCs w:val="22"/>
        </w:rPr>
      </w:pPr>
      <w:r w:rsidRPr="005206A1">
        <w:rPr>
          <w:rFonts w:ascii="Bookman Old Style" w:hAnsi="Bookman Old Style" w:cs="Arial"/>
          <w:b/>
          <w:sz w:val="22"/>
          <w:szCs w:val="22"/>
        </w:rPr>
        <w:t xml:space="preserve">Da regularidade </w:t>
      </w:r>
      <w:proofErr w:type="spellStart"/>
      <w:r w:rsidRPr="005206A1">
        <w:rPr>
          <w:rFonts w:ascii="Bookman Old Style" w:hAnsi="Bookman Old Style" w:cs="Arial"/>
          <w:b/>
          <w:sz w:val="22"/>
          <w:szCs w:val="22"/>
        </w:rPr>
        <w:t>econômica-financeira</w:t>
      </w:r>
      <w:proofErr w:type="spellEnd"/>
    </w:p>
    <w:p w14:paraId="47206BB7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lastRenderedPageBreak/>
        <w:t>I. Certidão negativa de feitos sobre falência expedida pelo distribuidor da sede do licitante.</w:t>
      </w:r>
    </w:p>
    <w:p w14:paraId="41D1373A" w14:textId="77777777" w:rsidR="005206A1" w:rsidRPr="005206A1" w:rsidRDefault="005206A1" w:rsidP="005206A1">
      <w:pPr>
        <w:pStyle w:val="PargrafodaLista"/>
        <w:numPr>
          <w:ilvl w:val="2"/>
          <w:numId w:val="6"/>
        </w:numPr>
        <w:spacing w:line="276" w:lineRule="auto"/>
        <w:jc w:val="both"/>
        <w:rPr>
          <w:rFonts w:ascii="Bookman Old Style" w:hAnsi="Bookman Old Style" w:cs="Arial"/>
          <w:b/>
          <w:sz w:val="22"/>
          <w:szCs w:val="22"/>
        </w:rPr>
      </w:pPr>
      <w:r w:rsidRPr="005206A1">
        <w:rPr>
          <w:rFonts w:ascii="Bookman Old Style" w:hAnsi="Bookman Old Style" w:cs="Arial"/>
          <w:b/>
          <w:sz w:val="22"/>
          <w:szCs w:val="22"/>
        </w:rPr>
        <w:t>Da Qualificação Técnica da Contratada</w:t>
      </w:r>
    </w:p>
    <w:p w14:paraId="12408D8E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  <w:b/>
        </w:rPr>
      </w:pPr>
      <w:r w:rsidRPr="005206A1">
        <w:rPr>
          <w:rFonts w:ascii="Bookman Old Style" w:hAnsi="Bookman Old Style" w:cs="Arial"/>
          <w:b/>
        </w:rPr>
        <w:t>I. Empresa</w:t>
      </w:r>
    </w:p>
    <w:p w14:paraId="51834020" w14:textId="77777777" w:rsidR="005206A1" w:rsidRPr="005206A1" w:rsidRDefault="005206A1" w:rsidP="005206A1">
      <w:pPr>
        <w:spacing w:line="276" w:lineRule="auto"/>
        <w:jc w:val="both"/>
        <w:rPr>
          <w:rFonts w:ascii="Bookman Old Style" w:eastAsia="Times New Roman" w:hAnsi="Bookman Old Style" w:cs="Arial"/>
        </w:rPr>
      </w:pPr>
      <w:r w:rsidRPr="005206A1">
        <w:rPr>
          <w:rFonts w:ascii="Bookman Old Style" w:hAnsi="Bookman Old Style" w:cs="Arial"/>
        </w:rPr>
        <w:t xml:space="preserve">a) </w:t>
      </w:r>
      <w:r w:rsidRPr="005206A1">
        <w:rPr>
          <w:rFonts w:ascii="Bookman Old Style" w:eastAsia="Times New Roman" w:hAnsi="Bookman Old Style" w:cs="Arial"/>
        </w:rPr>
        <w:t xml:space="preserve"> Apresentação de, no mínimo, 01 (um) ou mais atestados fornecidos por pessoas jurídicas de direito público ou privado, comprovando que a empresa já executou serviços de natureza semelhante (comunicação integrada, gestão de portais e criação gráfica);</w:t>
      </w:r>
    </w:p>
    <w:p w14:paraId="333FE6AA" w14:textId="77777777" w:rsidR="005206A1" w:rsidRPr="005206A1" w:rsidRDefault="005206A1" w:rsidP="005206A1">
      <w:pPr>
        <w:spacing w:line="276" w:lineRule="auto"/>
        <w:jc w:val="both"/>
        <w:rPr>
          <w:rFonts w:ascii="Bookman Old Style" w:eastAsia="Times New Roman" w:hAnsi="Bookman Old Style" w:cs="Arial"/>
        </w:rPr>
      </w:pPr>
      <w:r w:rsidRPr="005206A1">
        <w:rPr>
          <w:rFonts w:ascii="Bookman Old Style" w:eastAsia="Times New Roman" w:hAnsi="Bookman Old Style" w:cs="Arial"/>
        </w:rPr>
        <w:t>b)  Declaração de Disponibilidade e Equipamento: Declaração subscrita pelo representante legal informando que a empresa possui os equipamentos necessários para cumprir as coberturas presenciais solicitadas;</w:t>
      </w:r>
    </w:p>
    <w:p w14:paraId="3580D5D6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  <w:lang w:eastAsia="ar-SA"/>
        </w:rPr>
      </w:pPr>
      <w:r w:rsidRPr="005206A1">
        <w:rPr>
          <w:rFonts w:ascii="Bookman Old Style" w:eastAsia="Times New Roman" w:hAnsi="Bookman Old Style" w:cs="Arial"/>
        </w:rPr>
        <w:t>c) Compromisso de Mobilidade: Declaração formal de que a empresa dispõe de meios de transporte próprios ou logística garantida para o cumprimento das 02 (duas) visitas técnicas semanais obrigatórias.</w:t>
      </w:r>
    </w:p>
    <w:p w14:paraId="2A98308F" w14:textId="77777777" w:rsidR="005206A1" w:rsidRPr="005206A1" w:rsidRDefault="005206A1" w:rsidP="005206A1">
      <w:pPr>
        <w:pStyle w:val="PargrafodaLista"/>
        <w:numPr>
          <w:ilvl w:val="0"/>
          <w:numId w:val="6"/>
        </w:numPr>
        <w:spacing w:line="276" w:lineRule="auto"/>
        <w:jc w:val="both"/>
        <w:rPr>
          <w:rFonts w:ascii="Bookman Old Style" w:hAnsi="Bookman Old Style" w:cs="Arial"/>
          <w:b/>
          <w:sz w:val="22"/>
          <w:szCs w:val="22"/>
        </w:rPr>
      </w:pPr>
      <w:r w:rsidRPr="005206A1">
        <w:rPr>
          <w:rFonts w:ascii="Bookman Old Style" w:hAnsi="Bookman Old Style" w:cs="Arial"/>
          <w:b/>
          <w:sz w:val="22"/>
          <w:szCs w:val="22"/>
        </w:rPr>
        <w:t>DOS</w:t>
      </w:r>
      <w:r w:rsidRPr="005206A1">
        <w:rPr>
          <w:rFonts w:ascii="Bookman Old Style" w:hAnsi="Bookman Old Style" w:cs="Arial"/>
          <w:b/>
          <w:bCs/>
          <w:sz w:val="22"/>
          <w:szCs w:val="22"/>
        </w:rPr>
        <w:t xml:space="preserve"> CRITÉRIOS DE PAGAMENTO</w:t>
      </w:r>
    </w:p>
    <w:p w14:paraId="2B8BB22C" w14:textId="77777777" w:rsidR="005206A1" w:rsidRPr="005206A1" w:rsidRDefault="005206A1" w:rsidP="005206A1">
      <w:pPr>
        <w:spacing w:line="276" w:lineRule="auto"/>
        <w:ind w:firstLine="284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t>O pagamento será efetuado até 10º (décimo) dia útil do mês subsequente à prestação de serviços, mediante a apresentação da respectiva Nota Fiscal devidamente atestada.</w:t>
      </w:r>
    </w:p>
    <w:p w14:paraId="293EFBC1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  <w:b/>
        </w:rPr>
      </w:pPr>
      <w:r w:rsidRPr="005206A1">
        <w:rPr>
          <w:rFonts w:ascii="Bookman Old Style" w:hAnsi="Bookman Old Style" w:cs="Arial"/>
          <w:b/>
        </w:rPr>
        <w:t>13. DO REAJUSTE</w:t>
      </w:r>
    </w:p>
    <w:p w14:paraId="704CF6AC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t>13.1. Os preços inicialmente contratados permanecerão fixos e irreajustáveis pelo período de 12 (doze) meses, contados da data da apresentação da proposta.</w:t>
      </w:r>
    </w:p>
    <w:p w14:paraId="53A02356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t>13.2. Após o interregno de 12 (doze) meses, os preços poderão ser reajustados mediante aplicação do Índice Nacional de Preços ao Consumidor Amplo – IPCA, apurado pelo Instituto Brasileiro de Geografia e Estatística – IBGE, ou outro índice que vier a substituí-lo.</w:t>
      </w:r>
    </w:p>
    <w:p w14:paraId="41788803" w14:textId="77777777" w:rsidR="005206A1" w:rsidRPr="005206A1" w:rsidRDefault="005206A1" w:rsidP="005206A1">
      <w:pPr>
        <w:spacing w:line="276" w:lineRule="auto"/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t>13.3. O reajuste será concedido mediante solicitação da contratada e observadas as disposições da Lei Federal nº 14.133/2021.</w:t>
      </w:r>
    </w:p>
    <w:p w14:paraId="4806B8E6" w14:textId="77777777" w:rsidR="005206A1" w:rsidRPr="005206A1" w:rsidRDefault="005206A1" w:rsidP="005206A1">
      <w:pPr>
        <w:suppressAutoHyphens/>
        <w:spacing w:line="276" w:lineRule="auto"/>
        <w:contextualSpacing/>
        <w:rPr>
          <w:rFonts w:ascii="Bookman Old Style" w:hAnsi="Bookman Old Style" w:cs="Arial"/>
          <w:b/>
        </w:rPr>
      </w:pPr>
      <w:r w:rsidRPr="005206A1">
        <w:rPr>
          <w:rFonts w:ascii="Bookman Old Style" w:hAnsi="Bookman Old Style" w:cs="Arial"/>
          <w:b/>
        </w:rPr>
        <w:t>14. DA</w:t>
      </w:r>
      <w:r w:rsidRPr="005206A1">
        <w:rPr>
          <w:rFonts w:ascii="Bookman Old Style" w:eastAsia="Arial" w:hAnsi="Bookman Old Style" w:cs="Arial"/>
          <w:b/>
        </w:rPr>
        <w:t xml:space="preserve"> ADEQUAÇÃO ORÇAMENTÁRIA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6"/>
        <w:gridCol w:w="850"/>
        <w:gridCol w:w="1827"/>
        <w:gridCol w:w="4674"/>
      </w:tblGrid>
      <w:tr w:rsidR="005206A1" w:rsidRPr="005206A1" w14:paraId="5D601761" w14:textId="77777777" w:rsidTr="004930CB">
        <w:trPr>
          <w:trHeight w:val="286"/>
          <w:jc w:val="center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03947" w14:textId="77777777" w:rsidR="005206A1" w:rsidRPr="005206A1" w:rsidRDefault="005206A1" w:rsidP="004930CB">
            <w:pPr>
              <w:jc w:val="both"/>
              <w:rPr>
                <w:rFonts w:ascii="Bookman Old Style" w:hAnsi="Bookman Old Style" w:cs="Arial"/>
                <w:b/>
              </w:rPr>
            </w:pPr>
            <w:r w:rsidRPr="005206A1">
              <w:rPr>
                <w:rFonts w:ascii="Bookman Old Style" w:hAnsi="Bookman Old Style" w:cs="Arial"/>
                <w:b/>
              </w:rPr>
              <w:t>Exercício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23DF2" w14:textId="77777777" w:rsidR="005206A1" w:rsidRPr="005206A1" w:rsidRDefault="005206A1" w:rsidP="004930CB">
            <w:pPr>
              <w:jc w:val="both"/>
              <w:rPr>
                <w:rFonts w:ascii="Bookman Old Style" w:hAnsi="Bookman Old Style" w:cs="Arial"/>
                <w:b/>
              </w:rPr>
            </w:pPr>
            <w:r w:rsidRPr="005206A1">
              <w:rPr>
                <w:rFonts w:ascii="Bookman Old Style" w:hAnsi="Bookman Old Style" w:cs="Arial"/>
                <w:b/>
              </w:rPr>
              <w:t>Ficha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F4EFE" w14:textId="77777777" w:rsidR="005206A1" w:rsidRPr="005206A1" w:rsidRDefault="005206A1" w:rsidP="004930CB">
            <w:pPr>
              <w:jc w:val="both"/>
              <w:rPr>
                <w:rFonts w:ascii="Bookman Old Style" w:hAnsi="Bookman Old Style" w:cs="Arial"/>
                <w:b/>
              </w:rPr>
            </w:pPr>
            <w:r w:rsidRPr="005206A1">
              <w:rPr>
                <w:rFonts w:ascii="Bookman Old Style" w:hAnsi="Bookman Old Style" w:cs="Arial"/>
                <w:b/>
              </w:rPr>
              <w:t>Fonte de recurso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65D8F" w14:textId="77777777" w:rsidR="005206A1" w:rsidRPr="005206A1" w:rsidRDefault="005206A1" w:rsidP="004930CB">
            <w:pPr>
              <w:jc w:val="both"/>
              <w:rPr>
                <w:rFonts w:ascii="Bookman Old Style" w:hAnsi="Bookman Old Style" w:cs="Arial"/>
                <w:b/>
              </w:rPr>
            </w:pPr>
            <w:r w:rsidRPr="005206A1">
              <w:rPr>
                <w:rFonts w:ascii="Bookman Old Style" w:hAnsi="Bookman Old Style" w:cs="Arial"/>
                <w:b/>
              </w:rPr>
              <w:t>Dotação</w:t>
            </w:r>
          </w:p>
        </w:tc>
      </w:tr>
      <w:tr w:rsidR="005206A1" w:rsidRPr="005206A1" w14:paraId="7212D7C7" w14:textId="77777777" w:rsidTr="004930CB">
        <w:trPr>
          <w:trHeight w:val="286"/>
          <w:jc w:val="center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DDBAC" w14:textId="77777777" w:rsidR="005206A1" w:rsidRPr="005206A1" w:rsidRDefault="005206A1" w:rsidP="004930CB">
            <w:pPr>
              <w:jc w:val="both"/>
              <w:rPr>
                <w:rFonts w:ascii="Bookman Old Style" w:hAnsi="Bookman Old Style" w:cs="Arial"/>
              </w:rPr>
            </w:pPr>
            <w:r w:rsidRPr="005206A1">
              <w:rPr>
                <w:rFonts w:ascii="Bookman Old Style" w:hAnsi="Bookman Old Style" w:cs="Arial"/>
              </w:rPr>
              <w:t>2026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143DA" w14:textId="77777777" w:rsidR="005206A1" w:rsidRPr="005206A1" w:rsidRDefault="005206A1" w:rsidP="004930CB">
            <w:pPr>
              <w:jc w:val="both"/>
              <w:rPr>
                <w:rFonts w:ascii="Bookman Old Style" w:hAnsi="Bookman Old Style" w:cs="Arial"/>
              </w:rPr>
            </w:pPr>
            <w:r w:rsidRPr="005206A1">
              <w:rPr>
                <w:rFonts w:ascii="Bookman Old Style" w:hAnsi="Bookman Old Style" w:cs="Arial"/>
              </w:rPr>
              <w:t>48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F164" w14:textId="77777777" w:rsidR="005206A1" w:rsidRPr="005206A1" w:rsidRDefault="005206A1" w:rsidP="004930CB">
            <w:pPr>
              <w:jc w:val="both"/>
              <w:rPr>
                <w:rFonts w:ascii="Bookman Old Style" w:hAnsi="Bookman Old Style" w:cs="Arial"/>
              </w:rPr>
            </w:pPr>
            <w:r w:rsidRPr="005206A1">
              <w:rPr>
                <w:rFonts w:ascii="Bookman Old Style" w:hAnsi="Bookman Old Style" w:cs="Arial"/>
              </w:rPr>
              <w:t>1.500.0000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5216" w14:textId="77777777" w:rsidR="005206A1" w:rsidRPr="005206A1" w:rsidRDefault="005206A1" w:rsidP="004930CB">
            <w:pPr>
              <w:jc w:val="both"/>
              <w:rPr>
                <w:rFonts w:ascii="Bookman Old Style" w:hAnsi="Bookman Old Style" w:cs="Arial"/>
              </w:rPr>
            </w:pPr>
            <w:r w:rsidRPr="005206A1">
              <w:rPr>
                <w:rFonts w:ascii="Bookman Old Style" w:hAnsi="Bookman Old Style" w:cs="Arial"/>
              </w:rPr>
              <w:t>02.02.01.04.121.0104.2005.3.3.90.39.00</w:t>
            </w:r>
          </w:p>
        </w:tc>
      </w:tr>
    </w:tbl>
    <w:p w14:paraId="57ECD990" w14:textId="77777777" w:rsidR="005206A1" w:rsidRPr="005206A1" w:rsidRDefault="005206A1" w:rsidP="005206A1">
      <w:pPr>
        <w:jc w:val="both"/>
        <w:rPr>
          <w:rFonts w:ascii="Bookman Old Style" w:hAnsi="Bookman Old Style" w:cs="Arial"/>
          <w:b/>
        </w:rPr>
      </w:pPr>
      <w:r w:rsidRPr="005206A1">
        <w:rPr>
          <w:rFonts w:ascii="Bookman Old Style" w:hAnsi="Bookman Old Style" w:cs="Arial"/>
          <w:b/>
        </w:rPr>
        <w:t>15. DA GESTÃO E FISCALIZAÇÃO DO CONTRATO</w:t>
      </w:r>
    </w:p>
    <w:p w14:paraId="34635549" w14:textId="77777777" w:rsidR="005206A1" w:rsidRPr="005206A1" w:rsidRDefault="005206A1" w:rsidP="005206A1">
      <w:pPr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t>15.1. Nos termos do art. 117 da Lei Federal nº 14.133/2021, a execução do contrato será acompanhada e fiscalizada pela servidora Araci Gonçalves Cruz, designada como Fiscal do Contrato por ato da Administração.</w:t>
      </w:r>
    </w:p>
    <w:p w14:paraId="61CBA18B" w14:textId="77777777" w:rsidR="005206A1" w:rsidRPr="005206A1" w:rsidRDefault="005206A1" w:rsidP="005206A1">
      <w:pPr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lastRenderedPageBreak/>
        <w:t>15.2. A gestão do contrato ficará sob a responsabilidade do Secretário Municipal de Administração e Fazenda, Sr. Hélio Nunes Rezende.</w:t>
      </w:r>
    </w:p>
    <w:p w14:paraId="5C012B09" w14:textId="77777777" w:rsidR="005206A1" w:rsidRPr="005206A1" w:rsidRDefault="005206A1" w:rsidP="005206A1">
      <w:pPr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t>15.3. A fiscalização da execução contratual será exercida por servidor designado por meio de Portaria específica, competindo-lhe acompanhar a execução dos serviços, registrar ocorrências, solicitar correções quando necessárias e atestar as notas fiscais para fins de pagamento.</w:t>
      </w:r>
    </w:p>
    <w:p w14:paraId="33DCD46F" w14:textId="77777777" w:rsidR="005206A1" w:rsidRPr="005206A1" w:rsidRDefault="005206A1" w:rsidP="005206A1">
      <w:pPr>
        <w:jc w:val="both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t>15.4. A fiscalização exercida pela Administração não exclui nem reduz a responsabilidade da contratada pelos danos causados diretamente à Administração ou a terceiros decorrentes de sua culpa ou dolo na execução do contrato.</w:t>
      </w:r>
    </w:p>
    <w:p w14:paraId="39CE69D6" w14:textId="77777777" w:rsidR="005206A1" w:rsidRPr="005206A1" w:rsidRDefault="005206A1" w:rsidP="005206A1">
      <w:pPr>
        <w:jc w:val="both"/>
        <w:rPr>
          <w:rFonts w:ascii="Bookman Old Style" w:eastAsia="Arial" w:hAnsi="Bookman Old Style" w:cs="Arial"/>
          <w:b/>
        </w:rPr>
      </w:pPr>
      <w:r w:rsidRPr="005206A1">
        <w:rPr>
          <w:rFonts w:ascii="Bookman Old Style" w:hAnsi="Bookman Old Style" w:cs="Arial"/>
          <w:b/>
        </w:rPr>
        <w:t>16 – DAS SANÇÕES ADMINISTRATIVAS</w:t>
      </w:r>
    </w:p>
    <w:p w14:paraId="3EBF0378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t>16.1 -</w:t>
      </w:r>
      <w:r w:rsidRPr="005206A1">
        <w:rPr>
          <w:rFonts w:ascii="Bookman Old Style" w:eastAsia="Arial" w:hAnsi="Bookman Old Style" w:cs="Arial"/>
        </w:rPr>
        <w:t xml:space="preserve"> Das infrações e sanções aplicáveis aos licitantes quando:</w:t>
      </w:r>
    </w:p>
    <w:p w14:paraId="40F4EC6F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t>16.1.1</w:t>
      </w:r>
      <w:r w:rsidRPr="005206A1">
        <w:rPr>
          <w:rFonts w:ascii="Bookman Old Style" w:eastAsia="Arial" w:hAnsi="Bookman Old Style" w:cs="Arial"/>
        </w:rPr>
        <w:t xml:space="preserve"> - Deixar de entregar a documentação exigida para o certame, será aplicada as seguintes sanções:</w:t>
      </w:r>
    </w:p>
    <w:p w14:paraId="0F1F3000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t>a)</w:t>
      </w:r>
      <w:r w:rsidRPr="005206A1">
        <w:rPr>
          <w:rFonts w:ascii="Bookman Old Style" w:eastAsia="Arial" w:hAnsi="Bookman Old Style" w:cs="Arial"/>
        </w:rPr>
        <w:t xml:space="preserve"> multa no percentual de 0,5% do valor estimado para licitação em todos os itens propostos pelo licitante.</w:t>
      </w:r>
    </w:p>
    <w:p w14:paraId="3A812307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t>b)</w:t>
      </w:r>
      <w:r w:rsidRPr="005206A1">
        <w:rPr>
          <w:rFonts w:ascii="Bookman Old Style" w:eastAsia="Arial" w:hAnsi="Bookman Old Style" w:cs="Arial"/>
        </w:rPr>
        <w:t xml:space="preserve"> impedimento de licitar e contratar pelo prazo de 2(dois) anos.</w:t>
      </w:r>
    </w:p>
    <w:p w14:paraId="072991C6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t>16.1.2</w:t>
      </w:r>
      <w:r w:rsidRPr="005206A1">
        <w:rPr>
          <w:rFonts w:ascii="Bookman Old Style" w:eastAsia="Arial" w:hAnsi="Bookman Old Style" w:cs="Arial"/>
        </w:rPr>
        <w:t xml:space="preserve"> - Não manter a proposta, salvo em decorrência de fato superveniente devidamente justificado, será aplicada as seguintes sanções:</w:t>
      </w:r>
    </w:p>
    <w:p w14:paraId="60C9FE51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t>a)</w:t>
      </w:r>
      <w:r w:rsidRPr="005206A1">
        <w:rPr>
          <w:rFonts w:ascii="Bookman Old Style" w:eastAsia="Arial" w:hAnsi="Bookman Old Style" w:cs="Arial"/>
        </w:rPr>
        <w:t xml:space="preserve"> multa no percentual de 5% do valor estimado para licitação em todos os itens propostos pelo licitante.</w:t>
      </w:r>
    </w:p>
    <w:p w14:paraId="402E5BC4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t>b)</w:t>
      </w:r>
      <w:r w:rsidRPr="005206A1">
        <w:rPr>
          <w:rFonts w:ascii="Bookman Old Style" w:eastAsia="Arial" w:hAnsi="Bookman Old Style" w:cs="Arial"/>
        </w:rPr>
        <w:t xml:space="preserve"> impedimento de licitar e contratar pelo prazo de 2(dois) anos</w:t>
      </w:r>
    </w:p>
    <w:p w14:paraId="4D834F16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t>16.1.3 -</w:t>
      </w:r>
      <w:r w:rsidRPr="005206A1">
        <w:rPr>
          <w:rFonts w:ascii="Bookman Old Style" w:eastAsia="Arial" w:hAnsi="Bookman Old Style" w:cs="Arial"/>
        </w:rPr>
        <w:t xml:space="preserve"> Não celebrar o contrato ou não entregar a documentação exigida para a contratação, quando convocado dentro do prazo de validade de sua proposta, será aplicada as seguintes sanções:</w:t>
      </w:r>
    </w:p>
    <w:p w14:paraId="417DD383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t>a)</w:t>
      </w:r>
      <w:r w:rsidRPr="005206A1">
        <w:rPr>
          <w:rFonts w:ascii="Bookman Old Style" w:eastAsia="Arial" w:hAnsi="Bookman Old Style" w:cs="Arial"/>
        </w:rPr>
        <w:t xml:space="preserve"> multa no percentual de 5% do valor estimado para licitação em todos os itens propostos pelo licitante.</w:t>
      </w:r>
    </w:p>
    <w:p w14:paraId="13281E3C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t>b)</w:t>
      </w:r>
      <w:r w:rsidRPr="005206A1">
        <w:rPr>
          <w:rFonts w:ascii="Bookman Old Style" w:eastAsia="Arial" w:hAnsi="Bookman Old Style" w:cs="Arial"/>
        </w:rPr>
        <w:t xml:space="preserve"> impedimento de licitar e contratar pelo prazo de 3(três) anos.</w:t>
      </w:r>
    </w:p>
    <w:p w14:paraId="051CAEE1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t>16.1.4</w:t>
      </w:r>
      <w:r w:rsidRPr="005206A1">
        <w:rPr>
          <w:rFonts w:ascii="Bookman Old Style" w:eastAsia="Arial" w:hAnsi="Bookman Old Style" w:cs="Arial"/>
        </w:rPr>
        <w:t xml:space="preserve"> - Apresentar declaração ou documentação falsa exigida para o certame ou prestar declaração falsa durante a licitação ou a execução do contrato, será aplicada as seguintes sanções:</w:t>
      </w:r>
    </w:p>
    <w:p w14:paraId="386DA15D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t>a)</w:t>
      </w:r>
      <w:r w:rsidRPr="005206A1">
        <w:rPr>
          <w:rFonts w:ascii="Bookman Old Style" w:eastAsia="Arial" w:hAnsi="Bookman Old Style" w:cs="Arial"/>
        </w:rPr>
        <w:t xml:space="preserve">  multa no percentual de 30% do valor estimado para licitação nos itens propostos pelo licitante.</w:t>
      </w:r>
    </w:p>
    <w:p w14:paraId="60D44C64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t>b)</w:t>
      </w:r>
      <w:r w:rsidRPr="005206A1">
        <w:rPr>
          <w:rFonts w:ascii="Bookman Old Style" w:eastAsia="Arial" w:hAnsi="Bookman Old Style" w:cs="Arial"/>
        </w:rPr>
        <w:t xml:space="preserve">  declaração de inidoneidade para licitar ou contratar pelo período de 4(quatro) anos.</w:t>
      </w:r>
    </w:p>
    <w:p w14:paraId="4B838FD7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lastRenderedPageBreak/>
        <w:t>16.1.5</w:t>
      </w:r>
      <w:r w:rsidRPr="005206A1">
        <w:rPr>
          <w:rFonts w:ascii="Bookman Old Style" w:eastAsia="Arial" w:hAnsi="Bookman Old Style" w:cs="Arial"/>
        </w:rPr>
        <w:t xml:space="preserve"> - Fraudar a licitação ou praticar ato fraudulento na execução do contrato:</w:t>
      </w:r>
    </w:p>
    <w:p w14:paraId="1131FA15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t>a)</w:t>
      </w:r>
      <w:r w:rsidRPr="005206A1">
        <w:rPr>
          <w:rFonts w:ascii="Bookman Old Style" w:eastAsia="Arial" w:hAnsi="Bookman Old Style" w:cs="Arial"/>
        </w:rPr>
        <w:t xml:space="preserve"> multa no percentual de 30% do valor estimado para licitação nos itens propostos pelo licitante.</w:t>
      </w:r>
    </w:p>
    <w:p w14:paraId="4553BC57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t>b)</w:t>
      </w:r>
      <w:r w:rsidRPr="005206A1">
        <w:rPr>
          <w:rFonts w:ascii="Bookman Old Style" w:eastAsia="Arial" w:hAnsi="Bookman Old Style" w:cs="Arial"/>
        </w:rPr>
        <w:t xml:space="preserve"> declaração de inidoneidade para licitar ou contratar pelo período de 4(quatro) anos.</w:t>
      </w:r>
    </w:p>
    <w:p w14:paraId="386D1EBC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t>16.1.6</w:t>
      </w:r>
      <w:r w:rsidRPr="005206A1">
        <w:rPr>
          <w:rFonts w:ascii="Bookman Old Style" w:eastAsia="Arial" w:hAnsi="Bookman Old Style" w:cs="Arial"/>
        </w:rPr>
        <w:t xml:space="preserve"> - Comportar-se de modo inidôneo ou cometer fraude de qualquer natureza:</w:t>
      </w:r>
    </w:p>
    <w:p w14:paraId="4D40F6ED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t>a)</w:t>
      </w:r>
      <w:r w:rsidRPr="005206A1">
        <w:rPr>
          <w:rFonts w:ascii="Bookman Old Style" w:eastAsia="Arial" w:hAnsi="Bookman Old Style" w:cs="Arial"/>
        </w:rPr>
        <w:t xml:space="preserve"> multa no percentual de 30% do valor estimado para licitação nos itens propostos pelo licitante. </w:t>
      </w:r>
    </w:p>
    <w:p w14:paraId="504DB9C3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t>b)</w:t>
      </w:r>
      <w:r w:rsidRPr="005206A1">
        <w:rPr>
          <w:rFonts w:ascii="Bookman Old Style" w:eastAsia="Arial" w:hAnsi="Bookman Old Style" w:cs="Arial"/>
        </w:rPr>
        <w:t xml:space="preserve"> declaração de inidoneidade para licitar ou contratar pelo período de 4(quatro) anos.</w:t>
      </w:r>
    </w:p>
    <w:p w14:paraId="50DC5B9C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t>16.1.7</w:t>
      </w:r>
      <w:r w:rsidRPr="005206A1">
        <w:rPr>
          <w:rFonts w:ascii="Bookman Old Style" w:eastAsia="Arial" w:hAnsi="Bookman Old Style" w:cs="Arial"/>
        </w:rPr>
        <w:t xml:space="preserve"> - Praticar atos ilícitos com vistas a frustrar os objetivos da licitação:</w:t>
      </w:r>
    </w:p>
    <w:p w14:paraId="30B34D7C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t>a)</w:t>
      </w:r>
      <w:r w:rsidRPr="005206A1">
        <w:rPr>
          <w:rFonts w:ascii="Bookman Old Style" w:eastAsia="Arial" w:hAnsi="Bookman Old Style" w:cs="Arial"/>
        </w:rPr>
        <w:t xml:space="preserve"> multa no percentual de 30% do valor estimado para licitação nos itens propostos pelo licitante.</w:t>
      </w:r>
    </w:p>
    <w:p w14:paraId="69B05168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t>b)</w:t>
      </w:r>
      <w:r w:rsidRPr="005206A1">
        <w:rPr>
          <w:rFonts w:ascii="Bookman Old Style" w:eastAsia="Arial" w:hAnsi="Bookman Old Style" w:cs="Arial"/>
        </w:rPr>
        <w:t xml:space="preserve"> declaração de inidoneidade para licitar ou contratar pelo período de 4(quatro) anos.</w:t>
      </w:r>
    </w:p>
    <w:p w14:paraId="2C2FE7F0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t>16.1.8</w:t>
      </w:r>
      <w:r w:rsidRPr="005206A1">
        <w:rPr>
          <w:rFonts w:ascii="Bookman Old Style" w:eastAsia="Arial" w:hAnsi="Bookman Old Style" w:cs="Arial"/>
        </w:rPr>
        <w:t xml:space="preserve"> - Praticar ato lesivo previsto no art. 5º da Lei nº 12.846, de 1º de agosto de 2013:</w:t>
      </w:r>
    </w:p>
    <w:p w14:paraId="44E19DE8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t>a)</w:t>
      </w:r>
      <w:r w:rsidRPr="005206A1">
        <w:rPr>
          <w:rFonts w:ascii="Bookman Old Style" w:eastAsia="Arial" w:hAnsi="Bookman Old Style" w:cs="Arial"/>
        </w:rPr>
        <w:t xml:space="preserve"> multa no percentual de 30% do valor estimado para licitação nos itens propostos pelo licitante.</w:t>
      </w:r>
    </w:p>
    <w:p w14:paraId="1E739E35" w14:textId="77777777" w:rsidR="005206A1" w:rsidRPr="005206A1" w:rsidRDefault="005206A1" w:rsidP="005206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man Old Style" w:eastAsia="Arial" w:hAnsi="Bookman Old Style" w:cs="Arial"/>
        </w:rPr>
      </w:pPr>
      <w:r w:rsidRPr="005206A1">
        <w:rPr>
          <w:rFonts w:ascii="Bookman Old Style" w:eastAsia="Arial" w:hAnsi="Bookman Old Style" w:cs="Arial"/>
          <w:b/>
        </w:rPr>
        <w:t>b)</w:t>
      </w:r>
      <w:r w:rsidRPr="005206A1">
        <w:rPr>
          <w:rFonts w:ascii="Bookman Old Style" w:eastAsia="Arial" w:hAnsi="Bookman Old Style" w:cs="Arial"/>
        </w:rPr>
        <w:t xml:space="preserve"> declaração de inidoneidade para licitar ou contratar pelo período de 4(quatro) anos.</w:t>
      </w:r>
    </w:p>
    <w:p w14:paraId="3A1509CF" w14:textId="77777777" w:rsidR="00C635CD" w:rsidRPr="005206A1" w:rsidRDefault="00C635CD" w:rsidP="00C635CD">
      <w:pPr>
        <w:spacing w:line="276" w:lineRule="auto"/>
        <w:jc w:val="right"/>
        <w:rPr>
          <w:rFonts w:ascii="Bookman Old Style" w:hAnsi="Bookman Old Style" w:cs="Arial"/>
        </w:rPr>
      </w:pPr>
    </w:p>
    <w:p w14:paraId="54262144" w14:textId="3BEB7E6F" w:rsidR="00C635CD" w:rsidRPr="005206A1" w:rsidRDefault="00943499" w:rsidP="00C635CD">
      <w:pPr>
        <w:spacing w:line="276" w:lineRule="auto"/>
        <w:jc w:val="right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t>Virginópolis/MG, 03</w:t>
      </w:r>
      <w:r w:rsidR="00C635CD" w:rsidRPr="005206A1">
        <w:rPr>
          <w:rFonts w:ascii="Bookman Old Style" w:hAnsi="Bookman Old Style" w:cs="Arial"/>
        </w:rPr>
        <w:t xml:space="preserve"> de junho de 2026.</w:t>
      </w:r>
    </w:p>
    <w:p w14:paraId="35AAECC6" w14:textId="397702DE" w:rsidR="00C635CD" w:rsidRPr="005206A1" w:rsidRDefault="00C635CD" w:rsidP="00C635CD">
      <w:pPr>
        <w:spacing w:line="276" w:lineRule="auto"/>
        <w:jc w:val="both"/>
        <w:rPr>
          <w:rFonts w:ascii="Bookman Old Style" w:hAnsi="Bookman Old Style" w:cs="Arial"/>
          <w:b/>
        </w:rPr>
      </w:pPr>
    </w:p>
    <w:p w14:paraId="794A284A" w14:textId="77777777" w:rsidR="00C635CD" w:rsidRPr="005206A1" w:rsidRDefault="00C635CD" w:rsidP="00C635CD">
      <w:pPr>
        <w:spacing w:line="276" w:lineRule="auto"/>
        <w:jc w:val="both"/>
        <w:rPr>
          <w:rFonts w:ascii="Bookman Old Style" w:hAnsi="Bookman Old Style" w:cs="Arial"/>
          <w:b/>
        </w:rPr>
      </w:pPr>
    </w:p>
    <w:p w14:paraId="2CF8A036" w14:textId="77777777" w:rsidR="00C635CD" w:rsidRPr="005206A1" w:rsidRDefault="00C635CD" w:rsidP="00C635CD">
      <w:pPr>
        <w:spacing w:line="276" w:lineRule="auto"/>
        <w:jc w:val="both"/>
        <w:rPr>
          <w:rFonts w:ascii="Bookman Old Style" w:hAnsi="Bookman Old Style" w:cs="Arial"/>
          <w:b/>
        </w:rPr>
      </w:pPr>
      <w:bookmarkStart w:id="1" w:name="_GoBack"/>
      <w:bookmarkEnd w:id="1"/>
    </w:p>
    <w:p w14:paraId="5926FEDF" w14:textId="77777777" w:rsidR="00C635CD" w:rsidRPr="005206A1" w:rsidRDefault="00C635CD" w:rsidP="00C635CD">
      <w:pPr>
        <w:spacing w:line="276" w:lineRule="auto"/>
        <w:jc w:val="center"/>
        <w:rPr>
          <w:rFonts w:ascii="Bookman Old Style" w:hAnsi="Bookman Old Style" w:cs="Arial"/>
        </w:rPr>
      </w:pPr>
      <w:r w:rsidRPr="005206A1">
        <w:rPr>
          <w:rFonts w:ascii="Bookman Old Style" w:hAnsi="Bookman Old Style" w:cs="Arial"/>
        </w:rPr>
        <w:t>Hélio Nunes Rezende</w:t>
      </w:r>
    </w:p>
    <w:p w14:paraId="480CA740" w14:textId="77777777" w:rsidR="00C635CD" w:rsidRPr="005206A1" w:rsidRDefault="00C635CD" w:rsidP="00C635CD">
      <w:pPr>
        <w:spacing w:line="276" w:lineRule="auto"/>
        <w:jc w:val="center"/>
        <w:rPr>
          <w:rFonts w:ascii="Bookman Old Style" w:hAnsi="Bookman Old Style" w:cs="Arial"/>
          <w:b/>
        </w:rPr>
      </w:pPr>
      <w:r w:rsidRPr="005206A1">
        <w:rPr>
          <w:rFonts w:ascii="Bookman Old Style" w:hAnsi="Bookman Old Style" w:cs="Arial"/>
          <w:b/>
        </w:rPr>
        <w:t>Secretário Municipal de Administração e Fazenda</w:t>
      </w:r>
    </w:p>
    <w:p w14:paraId="28790DDB" w14:textId="77777777" w:rsidR="00C635CD" w:rsidRPr="005206A1" w:rsidRDefault="00C635CD" w:rsidP="00C635CD">
      <w:pPr>
        <w:spacing w:line="276" w:lineRule="auto"/>
        <w:jc w:val="center"/>
        <w:rPr>
          <w:rFonts w:ascii="Bookman Old Style" w:hAnsi="Bookman Old Style" w:cs="Arial"/>
          <w:b/>
        </w:rPr>
      </w:pPr>
    </w:p>
    <w:p w14:paraId="3B7FE82C" w14:textId="4D315783" w:rsidR="00175FBD" w:rsidRPr="005206A1" w:rsidRDefault="00175FBD" w:rsidP="00C635CD">
      <w:pPr>
        <w:rPr>
          <w:rFonts w:ascii="Bookman Old Style" w:hAnsi="Bookman Old Style"/>
        </w:rPr>
      </w:pPr>
    </w:p>
    <w:sectPr w:rsidR="00175FBD" w:rsidRPr="005206A1">
      <w:headerReference w:type="default" r:id="rId7"/>
      <w:footerReference w:type="default" r:id="rId8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C779D7" w14:textId="77777777" w:rsidR="001F46FF" w:rsidRDefault="001F46FF" w:rsidP="00EC0E64">
      <w:pPr>
        <w:spacing w:after="0" w:line="240" w:lineRule="auto"/>
      </w:pPr>
      <w:r>
        <w:separator/>
      </w:r>
    </w:p>
  </w:endnote>
  <w:endnote w:type="continuationSeparator" w:id="0">
    <w:p w14:paraId="475BC65C" w14:textId="77777777" w:rsidR="001F46FF" w:rsidRDefault="001F46FF" w:rsidP="00EC0E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altName w:val="Bahnschrift Light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9E3F11" w14:textId="77777777" w:rsidR="00654BEB" w:rsidRPr="00C70DAE" w:rsidRDefault="00654BEB" w:rsidP="00654BEB">
    <w:pPr>
      <w:pStyle w:val="Rodap"/>
      <w:jc w:val="center"/>
      <w:rPr>
        <w:bCs/>
        <w:sz w:val="20"/>
        <w:szCs w:val="20"/>
      </w:rPr>
    </w:pPr>
    <w:r w:rsidRPr="00C70DAE">
      <w:rPr>
        <w:sz w:val="20"/>
        <w:szCs w:val="20"/>
      </w:rPr>
      <w:t>RUA FELIX GOMES – 290 – CENTRO – VIRGINÓPOLIS – MG – CEP: 39730-000</w:t>
    </w:r>
  </w:p>
  <w:p w14:paraId="1E093FF7" w14:textId="6B46C21D" w:rsidR="00084D34" w:rsidRPr="00654BEB" w:rsidRDefault="00654BEB" w:rsidP="00654BEB">
    <w:pPr>
      <w:pStyle w:val="Rodap"/>
      <w:jc w:val="center"/>
      <w:rPr>
        <w:b/>
        <w:sz w:val="20"/>
        <w:szCs w:val="20"/>
      </w:rPr>
    </w:pPr>
    <w:r>
      <w:rPr>
        <w:sz w:val="20"/>
        <w:szCs w:val="20"/>
      </w:rPr>
      <w:t>PABX: 3031-0001</w:t>
    </w:r>
    <w:r w:rsidRPr="00C70DAE">
      <w:rPr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62724F" w14:textId="77777777" w:rsidR="001F46FF" w:rsidRDefault="001F46FF" w:rsidP="00EC0E64">
      <w:pPr>
        <w:spacing w:after="0" w:line="240" w:lineRule="auto"/>
      </w:pPr>
      <w:r>
        <w:separator/>
      </w:r>
    </w:p>
  </w:footnote>
  <w:footnote w:type="continuationSeparator" w:id="0">
    <w:p w14:paraId="1B1E8A3C" w14:textId="77777777" w:rsidR="001F46FF" w:rsidRDefault="001F46FF" w:rsidP="00EC0E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87B3A" w14:textId="659B33E8" w:rsidR="00654BEB" w:rsidRPr="00043C0F" w:rsidRDefault="00654BEB" w:rsidP="00654BEB">
    <w:pPr>
      <w:jc w:val="center"/>
      <w:rPr>
        <w:b/>
      </w:rPr>
    </w:pPr>
    <w:r w:rsidRPr="00043C0F">
      <w:rPr>
        <w:noProof/>
      </w:rPr>
      <w:drawing>
        <wp:anchor distT="0" distB="0" distL="114300" distR="114300" simplePos="0" relativeHeight="251659264" behindDoc="1" locked="0" layoutInCell="1" allowOverlap="1" wp14:anchorId="7B316957" wp14:editId="29214F62">
          <wp:simplePos x="0" y="0"/>
          <wp:positionH relativeFrom="margin">
            <wp:posOffset>-709930</wp:posOffset>
          </wp:positionH>
          <wp:positionV relativeFrom="paragraph">
            <wp:posOffset>-193040</wp:posOffset>
          </wp:positionV>
          <wp:extent cx="857885" cy="714375"/>
          <wp:effectExtent l="0" t="0" r="0" b="9525"/>
          <wp:wrapNone/>
          <wp:docPr id="2" name="Imagem 2" descr="BRASÃO - VIRGINÓPOLIS - 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BRASÃO - VIRGINÓPOLIS - O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88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43C0F">
      <w:rPr>
        <w:b/>
      </w:rPr>
      <w:t>PREFEITURA MUNICIPAL DE VIRGINÓPOLIS</w:t>
    </w:r>
  </w:p>
  <w:p w14:paraId="5DA269DC" w14:textId="2FFBAFFC" w:rsidR="00B80A78" w:rsidRPr="00654BEB" w:rsidRDefault="00654BEB" w:rsidP="00654BEB">
    <w:pPr>
      <w:jc w:val="center"/>
      <w:rPr>
        <w:b/>
      </w:rPr>
    </w:pPr>
    <w:r w:rsidRPr="00043C0F">
      <w:rPr>
        <w:b/>
      </w:rPr>
      <w:t>ESTADO DE MINAS GERAIS</w:t>
    </w:r>
  </w:p>
  <w:p w14:paraId="1B80DADD" w14:textId="77777777" w:rsidR="00B80A78" w:rsidRDefault="00B80A78" w:rsidP="00B80A7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11CE9"/>
    <w:multiLevelType w:val="multilevel"/>
    <w:tmpl w:val="84AC1F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A483084"/>
    <w:multiLevelType w:val="multilevel"/>
    <w:tmpl w:val="15165E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5470660"/>
    <w:multiLevelType w:val="multilevel"/>
    <w:tmpl w:val="77C6712C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C5F2204"/>
    <w:multiLevelType w:val="multilevel"/>
    <w:tmpl w:val="6CB00F7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8F94189"/>
    <w:multiLevelType w:val="multilevel"/>
    <w:tmpl w:val="C79AE8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3E94646"/>
    <w:multiLevelType w:val="hybridMultilevel"/>
    <w:tmpl w:val="6F64DB5A"/>
    <w:lvl w:ilvl="0" w:tplc="EAD45DF8">
      <w:start w:val="6"/>
      <w:numFmt w:val="bullet"/>
      <w:lvlText w:val=""/>
      <w:lvlJc w:val="left"/>
      <w:pPr>
        <w:ind w:left="1080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E64"/>
    <w:rsid w:val="00001A87"/>
    <w:rsid w:val="00084D34"/>
    <w:rsid w:val="0009339F"/>
    <w:rsid w:val="00103381"/>
    <w:rsid w:val="00160398"/>
    <w:rsid w:val="00175FBD"/>
    <w:rsid w:val="001A1D0D"/>
    <w:rsid w:val="001C362D"/>
    <w:rsid w:val="001F46FF"/>
    <w:rsid w:val="00236254"/>
    <w:rsid w:val="00260D5E"/>
    <w:rsid w:val="0027421C"/>
    <w:rsid w:val="002D692E"/>
    <w:rsid w:val="003013A8"/>
    <w:rsid w:val="003206A1"/>
    <w:rsid w:val="00351643"/>
    <w:rsid w:val="003D6EFD"/>
    <w:rsid w:val="003E3799"/>
    <w:rsid w:val="0041535A"/>
    <w:rsid w:val="00474586"/>
    <w:rsid w:val="004A1D51"/>
    <w:rsid w:val="00513EAA"/>
    <w:rsid w:val="005206A1"/>
    <w:rsid w:val="00567215"/>
    <w:rsid w:val="00576B57"/>
    <w:rsid w:val="005F3657"/>
    <w:rsid w:val="00622EF4"/>
    <w:rsid w:val="00654BEB"/>
    <w:rsid w:val="006C53DD"/>
    <w:rsid w:val="006E1160"/>
    <w:rsid w:val="006F4025"/>
    <w:rsid w:val="00741118"/>
    <w:rsid w:val="00775C56"/>
    <w:rsid w:val="00856783"/>
    <w:rsid w:val="00927B6A"/>
    <w:rsid w:val="009325F0"/>
    <w:rsid w:val="009353B5"/>
    <w:rsid w:val="00943499"/>
    <w:rsid w:val="00962DD2"/>
    <w:rsid w:val="009F094C"/>
    <w:rsid w:val="00A06DDC"/>
    <w:rsid w:val="00A619DB"/>
    <w:rsid w:val="00A723E6"/>
    <w:rsid w:val="00A952F8"/>
    <w:rsid w:val="00A96FBB"/>
    <w:rsid w:val="00AA36BF"/>
    <w:rsid w:val="00AD380D"/>
    <w:rsid w:val="00AE64C9"/>
    <w:rsid w:val="00AF6AE8"/>
    <w:rsid w:val="00B404A7"/>
    <w:rsid w:val="00B47D03"/>
    <w:rsid w:val="00B80A78"/>
    <w:rsid w:val="00B8110A"/>
    <w:rsid w:val="00B87CC1"/>
    <w:rsid w:val="00B90360"/>
    <w:rsid w:val="00BA7FB3"/>
    <w:rsid w:val="00BC1734"/>
    <w:rsid w:val="00BC7949"/>
    <w:rsid w:val="00BF6BE1"/>
    <w:rsid w:val="00C05730"/>
    <w:rsid w:val="00C55055"/>
    <w:rsid w:val="00C635CD"/>
    <w:rsid w:val="00C81D16"/>
    <w:rsid w:val="00C90784"/>
    <w:rsid w:val="00D20269"/>
    <w:rsid w:val="00D32B81"/>
    <w:rsid w:val="00D945A4"/>
    <w:rsid w:val="00E05280"/>
    <w:rsid w:val="00E71C8B"/>
    <w:rsid w:val="00E95E82"/>
    <w:rsid w:val="00EC0E64"/>
    <w:rsid w:val="00EE4822"/>
    <w:rsid w:val="00F51CCF"/>
    <w:rsid w:val="00F8777E"/>
    <w:rsid w:val="00FD7BD4"/>
    <w:rsid w:val="00FE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C7D535"/>
  <w15:chartTrackingRefBased/>
  <w15:docId w15:val="{BEC7BDDB-5BE0-4666-A8AE-165FE1DA5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0E64"/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0E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C0E64"/>
  </w:style>
  <w:style w:type="paragraph" w:styleId="Rodap">
    <w:name w:val="footer"/>
    <w:basedOn w:val="Normal"/>
    <w:link w:val="RodapChar"/>
    <w:uiPriority w:val="99"/>
    <w:unhideWhenUsed/>
    <w:rsid w:val="00EC0E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C0E64"/>
  </w:style>
  <w:style w:type="paragraph" w:styleId="PargrafodaLista">
    <w:name w:val="List Paragraph"/>
    <w:aliases w:val="List I Paragraph,Parágrafo com marcador - inserir marcador,Parágrafo_2,Segundo,Texto,Título 10"/>
    <w:basedOn w:val="Normal"/>
    <w:link w:val="PargrafodaListaChar"/>
    <w:qFormat/>
    <w:rsid w:val="00EC0E6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EC0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654BEB"/>
    <w:rPr>
      <w:color w:val="0000FF"/>
      <w:u w:val="single"/>
    </w:r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"/>
    <w:link w:val="PargrafodaLista"/>
    <w:uiPriority w:val="34"/>
    <w:qFormat/>
    <w:locked/>
    <w:rsid w:val="00C635C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uiPriority w:val="99"/>
    <w:semiHidden/>
    <w:unhideWhenUsed/>
    <w:rsid w:val="00C635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8</Pages>
  <Words>2417</Words>
  <Characters>13052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Usuário do Windows</cp:lastModifiedBy>
  <cp:revision>26</cp:revision>
  <dcterms:created xsi:type="dcterms:W3CDTF">2026-06-17T18:53:00Z</dcterms:created>
  <dcterms:modified xsi:type="dcterms:W3CDTF">2026-06-25T13:30:00Z</dcterms:modified>
</cp:coreProperties>
</file>