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285A17" w14:textId="77777777" w:rsidR="00733CBC" w:rsidRDefault="00733CBC" w:rsidP="00F33F3C">
      <w:pPr>
        <w:spacing w:line="360" w:lineRule="auto"/>
        <w:jc w:val="center"/>
        <w:rPr>
          <w:b/>
        </w:rPr>
      </w:pPr>
    </w:p>
    <w:p w14:paraId="43150995" w14:textId="77777777" w:rsidR="00264434" w:rsidRPr="00F33F3C" w:rsidRDefault="00264434" w:rsidP="00F33F3C">
      <w:pPr>
        <w:spacing w:line="360" w:lineRule="auto"/>
        <w:jc w:val="center"/>
        <w:rPr>
          <w:b/>
        </w:rPr>
      </w:pPr>
      <w:r w:rsidRPr="00F33F3C">
        <w:rPr>
          <w:b/>
        </w:rPr>
        <w:t>ESTUDO TÉCNICO PRELIMINAR (ETP)</w:t>
      </w:r>
    </w:p>
    <w:p w14:paraId="191D822E" w14:textId="77777777" w:rsidR="00264434" w:rsidRPr="00F33F3C" w:rsidRDefault="00264434" w:rsidP="00F33F3C">
      <w:pPr>
        <w:spacing w:line="360" w:lineRule="auto"/>
        <w:jc w:val="center"/>
        <w:rPr>
          <w:b/>
        </w:rPr>
      </w:pPr>
    </w:p>
    <w:p w14:paraId="1C17EB84" w14:textId="77777777" w:rsidR="00264434" w:rsidRDefault="00264434" w:rsidP="00733CBC">
      <w:pPr>
        <w:spacing w:line="360" w:lineRule="auto"/>
        <w:jc w:val="both"/>
        <w:rPr>
          <w:b/>
        </w:rPr>
      </w:pPr>
      <w:r w:rsidRPr="00F33F3C">
        <w:rPr>
          <w:b/>
        </w:rPr>
        <w:t>INTRODUÇÃO</w:t>
      </w:r>
    </w:p>
    <w:p w14:paraId="5CB2E165" w14:textId="77777777" w:rsidR="00264434" w:rsidRPr="00F33F3C" w:rsidRDefault="00264434" w:rsidP="0053670D">
      <w:pPr>
        <w:autoSpaceDE w:val="0"/>
        <w:autoSpaceDN w:val="0"/>
        <w:adjustRightInd w:val="0"/>
        <w:spacing w:line="360" w:lineRule="auto"/>
        <w:ind w:firstLine="708"/>
        <w:jc w:val="both"/>
      </w:pPr>
      <w:r w:rsidRPr="00F33F3C">
        <w:t xml:space="preserve">O presente documento caracteriza a primeira etapa da fase de planejamento e apresenta os devidos estudos para a contratação que atenderá à necessidade abaixo especificada. O objetivo principal é estudar detalhadamente a necessidade e identificar no mercado a melhor solução para supri-la, em observância às normas vigentes e aos princípios que regem a Administração Pública. </w:t>
      </w:r>
      <w:r w:rsidR="00DF1FE2" w:rsidRPr="00F33F3C">
        <w:t>Pretende-se contratar empresa especializada na prestação de serviços de arbitragem esportiva nas modalidades de futebol de campo</w:t>
      </w:r>
      <w:r w:rsidR="00F33F3C">
        <w:t xml:space="preserve"> adulto e infantil, futsal infantil</w:t>
      </w:r>
      <w:r w:rsidR="00DF1FE2" w:rsidRPr="00F33F3C">
        <w:t xml:space="preserve"> e voleibol. Tendo em vista atende</w:t>
      </w:r>
      <w:r w:rsidR="00F33F3C">
        <w:t>r as necessidades da secretaria requisitante.</w:t>
      </w:r>
    </w:p>
    <w:p w14:paraId="557DD39B" w14:textId="77777777" w:rsidR="00264434" w:rsidRPr="00F33F3C" w:rsidRDefault="00264434" w:rsidP="00F33F3C">
      <w:pPr>
        <w:spacing w:line="360" w:lineRule="auto"/>
        <w:jc w:val="both"/>
      </w:pPr>
    </w:p>
    <w:p w14:paraId="572BBB12" w14:textId="77777777" w:rsidR="00264434" w:rsidRPr="00F33F3C" w:rsidRDefault="00264434" w:rsidP="00F33F3C">
      <w:pPr>
        <w:spacing w:line="360" w:lineRule="auto"/>
        <w:jc w:val="both"/>
      </w:pPr>
      <w:r w:rsidRPr="00F33F3C">
        <w:rPr>
          <w:b/>
        </w:rPr>
        <w:t xml:space="preserve">1 </w:t>
      </w:r>
      <w:r w:rsidR="003A2C23" w:rsidRPr="00F33F3C">
        <w:rPr>
          <w:b/>
        </w:rPr>
        <w:t>–</w:t>
      </w:r>
      <w:r w:rsidRPr="00F33F3C">
        <w:rPr>
          <w:b/>
        </w:rPr>
        <w:t xml:space="preserve"> SETOR REQUISITANTE:</w:t>
      </w:r>
      <w:r w:rsidRPr="00F33F3C">
        <w:t xml:space="preserve"> </w:t>
      </w:r>
      <w:r w:rsidR="00F33F3C">
        <w:t>Secretaria Municipal d</w:t>
      </w:r>
      <w:r w:rsidR="00F33F3C" w:rsidRPr="00F33F3C">
        <w:t xml:space="preserve">e Esporte Lazer </w:t>
      </w:r>
      <w:r w:rsidR="00F33F3C">
        <w:t>e</w:t>
      </w:r>
      <w:r w:rsidR="00F33F3C" w:rsidRPr="00F33F3C">
        <w:t xml:space="preserve"> Turismo.</w:t>
      </w:r>
    </w:p>
    <w:p w14:paraId="43B4929B" w14:textId="77777777" w:rsidR="00264434" w:rsidRPr="00F33F3C" w:rsidRDefault="00264434" w:rsidP="00F33F3C">
      <w:pPr>
        <w:spacing w:line="360" w:lineRule="auto"/>
        <w:jc w:val="both"/>
      </w:pPr>
    </w:p>
    <w:p w14:paraId="016921D3" w14:textId="77777777" w:rsidR="00264434" w:rsidRDefault="00264434" w:rsidP="00F33F3C">
      <w:pPr>
        <w:spacing w:line="360" w:lineRule="auto"/>
        <w:jc w:val="both"/>
        <w:rPr>
          <w:b/>
        </w:rPr>
      </w:pPr>
      <w:r w:rsidRPr="00F33F3C">
        <w:rPr>
          <w:b/>
        </w:rPr>
        <w:t xml:space="preserve">2 </w:t>
      </w:r>
      <w:r w:rsidR="003A2C23" w:rsidRPr="00F33F3C">
        <w:rPr>
          <w:b/>
        </w:rPr>
        <w:t>–</w:t>
      </w:r>
      <w:r w:rsidRPr="00F33F3C">
        <w:rPr>
          <w:b/>
        </w:rPr>
        <w:t xml:space="preserve"> DESCRIÇÃO DA NECESSIDADE</w:t>
      </w:r>
      <w:r w:rsidR="00F33F3C">
        <w:rPr>
          <w:b/>
        </w:rPr>
        <w:t>:</w:t>
      </w:r>
    </w:p>
    <w:p w14:paraId="39434324" w14:textId="77777777" w:rsidR="006B72F1" w:rsidRDefault="00F33F3C" w:rsidP="00F33F3C">
      <w:pPr>
        <w:spacing w:line="360" w:lineRule="auto"/>
        <w:ind w:firstLine="708"/>
        <w:jc w:val="both"/>
      </w:pPr>
      <w:r>
        <w:t xml:space="preserve">A </w:t>
      </w:r>
      <w:r w:rsidR="00733CBC">
        <w:t>S</w:t>
      </w:r>
      <w:r>
        <w:t xml:space="preserve">ecretaria de Esportes e </w:t>
      </w:r>
      <w:r w:rsidR="00733CBC">
        <w:t>L</w:t>
      </w:r>
      <w:r>
        <w:t xml:space="preserve">azer, juntamente com parcerias </w:t>
      </w:r>
      <w:r w:rsidR="00733CBC">
        <w:t>p</w:t>
      </w:r>
      <w:r>
        <w:t xml:space="preserve">úblicas e privadas (PPP) realizam projetos (campeonatos e torneios) entre os times do </w:t>
      </w:r>
      <w:r w:rsidR="006B72F1">
        <w:t>município</w:t>
      </w:r>
      <w:r>
        <w:t xml:space="preserve"> e intermunicipais das modalidades de Futebol de campo adulto e infantil, </w:t>
      </w:r>
      <w:r w:rsidR="00733CBC">
        <w:t>f</w:t>
      </w:r>
      <w:r>
        <w:t>utsal e voleibol</w:t>
      </w:r>
      <w:r w:rsidR="00500F1E" w:rsidRPr="00F33F3C">
        <w:t xml:space="preserve"> </w:t>
      </w:r>
      <w:r>
        <w:t xml:space="preserve">dentro do projeto Social. </w:t>
      </w:r>
    </w:p>
    <w:p w14:paraId="64738B5A" w14:textId="77777777" w:rsidR="00264434" w:rsidRPr="00F33F3C" w:rsidRDefault="006B72F1" w:rsidP="00F33F3C">
      <w:pPr>
        <w:spacing w:line="360" w:lineRule="auto"/>
        <w:ind w:firstLine="708"/>
        <w:jc w:val="both"/>
      </w:pPr>
      <w:r>
        <w:t xml:space="preserve">As partidas incentivam a prática esportiva permanente, o convívio social e familiar, qualidade de vida e entretenimento a todos os munícipes. A realização dos jogos, dentro da programação dos campeonatos, </w:t>
      </w:r>
      <w:r w:rsidRPr="00F33F3C">
        <w:t>é</w:t>
      </w:r>
      <w:r w:rsidR="00500F1E" w:rsidRPr="00F33F3C">
        <w:t xml:space="preserve"> de su</w:t>
      </w:r>
      <w:r>
        <w:t>ma importância para os times do município, uma vez que toda a bilheteria (quando houver) é revertida aos times que estão disputando a rodada</w:t>
      </w:r>
      <w:r w:rsidR="00500F1E" w:rsidRPr="00F33F3C">
        <w:t>, co</w:t>
      </w:r>
      <w:r>
        <w:t xml:space="preserve">mo forma de incentivo esportivo para compra de materiais, uniformes e contratação de jogadores. </w:t>
      </w:r>
    </w:p>
    <w:p w14:paraId="3FB5E7BE" w14:textId="77777777" w:rsidR="00264434" w:rsidRPr="00F33F3C" w:rsidRDefault="00264434" w:rsidP="00F33F3C">
      <w:pPr>
        <w:spacing w:line="360" w:lineRule="auto"/>
        <w:jc w:val="both"/>
      </w:pPr>
    </w:p>
    <w:p w14:paraId="40883B04" w14:textId="77777777" w:rsidR="00264434" w:rsidRDefault="00264434" w:rsidP="00F33F3C">
      <w:pPr>
        <w:spacing w:line="360" w:lineRule="auto"/>
        <w:jc w:val="both"/>
        <w:rPr>
          <w:b/>
        </w:rPr>
      </w:pPr>
      <w:r w:rsidRPr="00F33F3C">
        <w:rPr>
          <w:b/>
        </w:rPr>
        <w:t xml:space="preserve">3 </w:t>
      </w:r>
      <w:r w:rsidR="003A2C23" w:rsidRPr="00F33F3C">
        <w:rPr>
          <w:b/>
        </w:rPr>
        <w:t>–</w:t>
      </w:r>
      <w:r w:rsidRPr="00F33F3C">
        <w:rPr>
          <w:b/>
        </w:rPr>
        <w:t xml:space="preserve"> PREVISÃO NO PLANO DE CONTRATAÇÕES ANUAL:</w:t>
      </w:r>
    </w:p>
    <w:p w14:paraId="454CDDDF" w14:textId="77777777" w:rsidR="00264434" w:rsidRDefault="00264434" w:rsidP="00F33F3C">
      <w:pPr>
        <w:spacing w:line="360" w:lineRule="auto"/>
        <w:ind w:firstLine="709"/>
        <w:jc w:val="both"/>
      </w:pPr>
      <w:r w:rsidRPr="00F33F3C">
        <w:t>Devido ao órgão ainda não possuir o plano de contratação anual regulamentado, para cálculo das despesas são usados o estimativo de gastos do exercício anterior mais os gastos do ano de 202</w:t>
      </w:r>
      <w:r w:rsidR="003F1DBF">
        <w:t>4</w:t>
      </w:r>
      <w:r w:rsidRPr="00F33F3C">
        <w:t xml:space="preserve"> em virtude dos aumentos de serviços, sendo assim </w:t>
      </w:r>
      <w:r w:rsidR="006B72F1" w:rsidRPr="00F33F3C">
        <w:t>necessária a contratação da quantidade explanada logo abaixo</w:t>
      </w:r>
      <w:r w:rsidRPr="00F33F3C">
        <w:t xml:space="preserve">. </w:t>
      </w:r>
    </w:p>
    <w:p w14:paraId="30E8908D" w14:textId="77777777" w:rsidR="00264434" w:rsidRDefault="00264434" w:rsidP="00F33F3C">
      <w:pPr>
        <w:spacing w:line="360" w:lineRule="auto"/>
        <w:jc w:val="both"/>
      </w:pPr>
    </w:p>
    <w:p w14:paraId="64FE3136" w14:textId="77777777" w:rsidR="0053670D" w:rsidRPr="00F33F3C" w:rsidRDefault="0053670D" w:rsidP="00F33F3C">
      <w:pPr>
        <w:spacing w:line="360" w:lineRule="auto"/>
        <w:jc w:val="both"/>
      </w:pPr>
    </w:p>
    <w:p w14:paraId="06B2C31B" w14:textId="77777777" w:rsidR="00232F9B" w:rsidRDefault="00232F9B" w:rsidP="00F33F3C">
      <w:pPr>
        <w:spacing w:line="360" w:lineRule="auto"/>
        <w:jc w:val="both"/>
        <w:rPr>
          <w:b/>
        </w:rPr>
      </w:pPr>
    </w:p>
    <w:p w14:paraId="12F39829" w14:textId="77777777" w:rsidR="00264434" w:rsidRDefault="00264434" w:rsidP="00F33F3C">
      <w:pPr>
        <w:spacing w:line="360" w:lineRule="auto"/>
        <w:jc w:val="both"/>
        <w:rPr>
          <w:b/>
        </w:rPr>
      </w:pPr>
      <w:r w:rsidRPr="00F33F3C">
        <w:rPr>
          <w:b/>
        </w:rPr>
        <w:t xml:space="preserve">4 </w:t>
      </w:r>
      <w:r w:rsidR="003A2C23" w:rsidRPr="00F33F3C">
        <w:rPr>
          <w:b/>
        </w:rPr>
        <w:t>–</w:t>
      </w:r>
      <w:r w:rsidRPr="00F33F3C">
        <w:rPr>
          <w:b/>
        </w:rPr>
        <w:t xml:space="preserve"> REQUISITOS DA CONTRATAÇÃO:</w:t>
      </w:r>
    </w:p>
    <w:p w14:paraId="26211CF6" w14:textId="77777777" w:rsidR="00FD4D24" w:rsidRDefault="00FD4D24" w:rsidP="00F33F3C">
      <w:pPr>
        <w:spacing w:line="360" w:lineRule="auto"/>
        <w:ind w:firstLine="708"/>
        <w:jc w:val="both"/>
      </w:pPr>
      <w:r w:rsidRPr="00FD4D24">
        <w:rPr>
          <w:b/>
        </w:rPr>
        <w:t>a)</w:t>
      </w:r>
      <w:r>
        <w:t xml:space="preserve"> A empresa deverá comprovar experiência prévia na prestação de serviços de arbitragem em eventos esportivos similares, demonstrando expertise e capacidade técnica para conduzir as competições de forma imparcial e eficiente.</w:t>
      </w:r>
    </w:p>
    <w:p w14:paraId="5F60C875" w14:textId="77777777" w:rsidR="00FD4D24" w:rsidRDefault="00FD4D24" w:rsidP="00F33F3C">
      <w:pPr>
        <w:spacing w:line="360" w:lineRule="auto"/>
        <w:ind w:firstLine="708"/>
        <w:jc w:val="both"/>
      </w:pPr>
      <w:r w:rsidRPr="00FD4D24">
        <w:rPr>
          <w:b/>
        </w:rPr>
        <w:t>b)</w:t>
      </w:r>
      <w:r>
        <w:t xml:space="preserve"> A empresa deverá apresentar um quadro de árbitros qualificados e devidamente registrados nas entidades competentes, garantindo a disponibilidade de profissionais capacitados para atender à demanda da Secretaria Municipal de Esportes e Lazer. </w:t>
      </w:r>
    </w:p>
    <w:p w14:paraId="1EF70819" w14:textId="77777777" w:rsidR="00FD4D24" w:rsidRDefault="00FD4D24" w:rsidP="00F33F3C">
      <w:pPr>
        <w:spacing w:line="360" w:lineRule="auto"/>
        <w:ind w:firstLine="708"/>
        <w:jc w:val="both"/>
      </w:pPr>
      <w:r w:rsidRPr="00FD4D24">
        <w:rPr>
          <w:b/>
        </w:rPr>
        <w:t>c)</w:t>
      </w:r>
      <w:r>
        <w:t xml:space="preserve"> A contratada deverá comprometer-se a cumprir os prazos estabelecidos para a realização dos serviços, observando que os eventos poderão ocorrer em qualquer período do dia. </w:t>
      </w:r>
    </w:p>
    <w:p w14:paraId="05FE6786" w14:textId="77777777" w:rsidR="00FD4D24" w:rsidRDefault="00FD4D24" w:rsidP="00F33F3C">
      <w:pPr>
        <w:spacing w:line="360" w:lineRule="auto"/>
        <w:ind w:firstLine="708"/>
        <w:jc w:val="both"/>
      </w:pPr>
      <w:r w:rsidRPr="00FD4D24">
        <w:rPr>
          <w:b/>
        </w:rPr>
        <w:t>d)</w:t>
      </w:r>
      <w:r>
        <w:t xml:space="preserve"> A contratada também deverá observar e respeitar as normas e regulamentos específicos de cada modalidade esportiva, assegurando a lisura e regularidade das competições.</w:t>
      </w:r>
    </w:p>
    <w:p w14:paraId="0BD63B40" w14:textId="77777777" w:rsidR="00FD4D24" w:rsidRDefault="00FD4D24" w:rsidP="00FD4D24">
      <w:pPr>
        <w:spacing w:line="360" w:lineRule="auto"/>
        <w:jc w:val="both"/>
      </w:pPr>
    </w:p>
    <w:p w14:paraId="34ABC93D" w14:textId="77777777" w:rsidR="00264434" w:rsidRPr="00F33F3C" w:rsidRDefault="00264434" w:rsidP="00DA2C97">
      <w:pPr>
        <w:spacing w:line="360" w:lineRule="auto"/>
        <w:ind w:firstLine="708"/>
        <w:jc w:val="both"/>
        <w:rPr>
          <w:b/>
        </w:rPr>
      </w:pPr>
      <w:r w:rsidRPr="00F33F3C">
        <w:t xml:space="preserve">O prazo de vigência </w:t>
      </w:r>
      <w:r w:rsidR="006B72F1">
        <w:t>da ata</w:t>
      </w:r>
      <w:r w:rsidRPr="00F33F3C">
        <w:t xml:space="preserve"> será de 12 </w:t>
      </w:r>
      <w:r w:rsidR="003A2C23" w:rsidRPr="00F33F3C">
        <w:t xml:space="preserve">(dozes) </w:t>
      </w:r>
      <w:r w:rsidRPr="00F33F3C">
        <w:t>meses contados da data de sua assinat</w:t>
      </w:r>
      <w:r w:rsidR="0053670D">
        <w:t xml:space="preserve">ura, podendo ser prorrogado de </w:t>
      </w:r>
      <w:r w:rsidRPr="00F33F3C">
        <w:t xml:space="preserve">acordo com a legislação atual. </w:t>
      </w:r>
    </w:p>
    <w:p w14:paraId="3D53EB79" w14:textId="77777777" w:rsidR="00264434" w:rsidRPr="00F33F3C" w:rsidRDefault="00264434" w:rsidP="00F33F3C">
      <w:pPr>
        <w:spacing w:line="360" w:lineRule="auto"/>
        <w:jc w:val="both"/>
      </w:pPr>
    </w:p>
    <w:p w14:paraId="577D5147" w14:textId="77777777" w:rsidR="00264434" w:rsidRPr="00F33F3C" w:rsidRDefault="00264434" w:rsidP="00F33F3C">
      <w:pPr>
        <w:spacing w:line="360" w:lineRule="auto"/>
        <w:jc w:val="both"/>
        <w:rPr>
          <w:b/>
        </w:rPr>
      </w:pPr>
      <w:r w:rsidRPr="00F33F3C">
        <w:rPr>
          <w:b/>
        </w:rPr>
        <w:t xml:space="preserve">5 </w:t>
      </w:r>
      <w:r w:rsidR="003A2C23" w:rsidRPr="00F33F3C">
        <w:rPr>
          <w:b/>
        </w:rPr>
        <w:t>–</w:t>
      </w:r>
      <w:r w:rsidRPr="00F33F3C">
        <w:rPr>
          <w:b/>
        </w:rPr>
        <w:t xml:space="preserve"> ESTIMATIVA DAS QUANTIDADES</w:t>
      </w:r>
    </w:p>
    <w:p w14:paraId="7DA40634" w14:textId="77777777" w:rsidR="00733CBC" w:rsidRDefault="00264434" w:rsidP="0053670D">
      <w:pPr>
        <w:spacing w:line="360" w:lineRule="auto"/>
        <w:ind w:firstLine="708"/>
        <w:jc w:val="both"/>
      </w:pPr>
      <w:r w:rsidRPr="00F33F3C">
        <w:t>Estimativa dos materiais e quantidades a serem contratadas:</w:t>
      </w:r>
      <w:r w:rsidR="006B72F1">
        <w:t xml:space="preserve"> </w:t>
      </w:r>
    </w:p>
    <w:p w14:paraId="188EEAEF" w14:textId="2908F557" w:rsidR="00264434" w:rsidRPr="00733CBC" w:rsidRDefault="006B72F1" w:rsidP="00733CBC">
      <w:pPr>
        <w:spacing w:line="360" w:lineRule="auto"/>
        <w:jc w:val="both"/>
        <w:rPr>
          <w:color w:val="FF0000"/>
        </w:rPr>
      </w:pPr>
      <w:r>
        <w:t xml:space="preserve">- </w:t>
      </w:r>
      <w:r w:rsidRPr="00F33F3C">
        <w:t xml:space="preserve">Os itens e respectivas quantidades a serem contratadas estão na requisição de nº </w:t>
      </w:r>
      <w:r w:rsidR="005E6BE0" w:rsidRPr="005E6BE0">
        <w:t>129/2025</w:t>
      </w:r>
    </w:p>
    <w:tbl>
      <w:tblPr>
        <w:tblpPr w:leftFromText="141" w:rightFromText="141" w:vertAnchor="text" w:horzAnchor="page" w:tblpX="1059" w:tblpY="209"/>
        <w:tblW w:w="104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79"/>
        <w:gridCol w:w="5103"/>
        <w:gridCol w:w="851"/>
        <w:gridCol w:w="850"/>
        <w:gridCol w:w="1276"/>
        <w:gridCol w:w="1593"/>
      </w:tblGrid>
      <w:tr w:rsidR="00716282" w:rsidRPr="006B72F1" w14:paraId="633727B0" w14:textId="77777777" w:rsidTr="003D2C2C">
        <w:trPr>
          <w:trHeight w:val="139"/>
        </w:trPr>
        <w:tc>
          <w:tcPr>
            <w:tcW w:w="779" w:type="dxa"/>
            <w:tcBorders>
              <w:top w:val="single" w:sz="4" w:space="0" w:color="auto"/>
              <w:left w:val="single" w:sz="4" w:space="0" w:color="auto"/>
              <w:bottom w:val="single" w:sz="4" w:space="0" w:color="auto"/>
              <w:right w:val="single" w:sz="4" w:space="0" w:color="auto"/>
            </w:tcBorders>
            <w:hideMark/>
          </w:tcPr>
          <w:p w14:paraId="715B0531" w14:textId="77777777" w:rsidR="00716282" w:rsidRPr="006B72F1" w:rsidRDefault="00716282" w:rsidP="003D2C2C">
            <w:pPr>
              <w:spacing w:after="200" w:line="276" w:lineRule="auto"/>
              <w:jc w:val="both"/>
              <w:rPr>
                <w:rFonts w:eastAsia="Calibri"/>
                <w:b/>
              </w:rPr>
            </w:pPr>
            <w:r w:rsidRPr="006B72F1">
              <w:rPr>
                <w:rFonts w:eastAsia="Calibri"/>
                <w:b/>
              </w:rPr>
              <w:t>Item</w:t>
            </w:r>
          </w:p>
        </w:tc>
        <w:tc>
          <w:tcPr>
            <w:tcW w:w="5103" w:type="dxa"/>
            <w:tcBorders>
              <w:top w:val="single" w:sz="4" w:space="0" w:color="auto"/>
              <w:left w:val="single" w:sz="4" w:space="0" w:color="auto"/>
              <w:bottom w:val="single" w:sz="4" w:space="0" w:color="auto"/>
              <w:right w:val="single" w:sz="4" w:space="0" w:color="auto"/>
            </w:tcBorders>
            <w:hideMark/>
          </w:tcPr>
          <w:p w14:paraId="4BE31645" w14:textId="77777777" w:rsidR="00716282" w:rsidRPr="006B72F1" w:rsidRDefault="00716282" w:rsidP="003D2C2C">
            <w:pPr>
              <w:spacing w:after="200" w:line="276" w:lineRule="auto"/>
              <w:jc w:val="both"/>
              <w:rPr>
                <w:rFonts w:eastAsia="Calibri"/>
                <w:b/>
              </w:rPr>
            </w:pPr>
            <w:r w:rsidRPr="006B72F1">
              <w:rPr>
                <w:rFonts w:eastAsia="Calibri"/>
                <w:b/>
              </w:rPr>
              <w:t>Descrição do Produto</w:t>
            </w:r>
          </w:p>
        </w:tc>
        <w:tc>
          <w:tcPr>
            <w:tcW w:w="851" w:type="dxa"/>
            <w:tcBorders>
              <w:top w:val="single" w:sz="4" w:space="0" w:color="auto"/>
              <w:left w:val="single" w:sz="4" w:space="0" w:color="auto"/>
              <w:bottom w:val="single" w:sz="4" w:space="0" w:color="auto"/>
              <w:right w:val="single" w:sz="4" w:space="0" w:color="auto"/>
            </w:tcBorders>
            <w:hideMark/>
          </w:tcPr>
          <w:p w14:paraId="61DA3D71" w14:textId="77777777" w:rsidR="00716282" w:rsidRPr="006B72F1" w:rsidRDefault="00716282" w:rsidP="003D2C2C">
            <w:pPr>
              <w:spacing w:after="200" w:line="276" w:lineRule="auto"/>
              <w:jc w:val="center"/>
              <w:rPr>
                <w:rFonts w:eastAsia="Calibri"/>
                <w:b/>
              </w:rPr>
            </w:pPr>
            <w:proofErr w:type="spellStart"/>
            <w:r w:rsidRPr="006B72F1">
              <w:rPr>
                <w:rFonts w:eastAsia="Calibri"/>
                <w:b/>
              </w:rPr>
              <w:t>Q</w:t>
            </w:r>
            <w:r>
              <w:rPr>
                <w:rFonts w:eastAsia="Calibri"/>
                <w:b/>
              </w:rPr>
              <w:t>d</w:t>
            </w:r>
            <w:r w:rsidRPr="006B72F1">
              <w:rPr>
                <w:rFonts w:eastAsia="Calibri"/>
                <w:b/>
              </w:rPr>
              <w:t>e</w:t>
            </w:r>
            <w:proofErr w:type="spellEnd"/>
          </w:p>
        </w:tc>
        <w:tc>
          <w:tcPr>
            <w:tcW w:w="850" w:type="dxa"/>
            <w:tcBorders>
              <w:top w:val="single" w:sz="4" w:space="0" w:color="auto"/>
              <w:left w:val="single" w:sz="4" w:space="0" w:color="auto"/>
              <w:bottom w:val="single" w:sz="4" w:space="0" w:color="auto"/>
              <w:right w:val="single" w:sz="4" w:space="0" w:color="auto"/>
            </w:tcBorders>
            <w:hideMark/>
          </w:tcPr>
          <w:p w14:paraId="0C73F2DE" w14:textId="77777777" w:rsidR="00716282" w:rsidRPr="006B72F1" w:rsidRDefault="00716282" w:rsidP="003D2C2C">
            <w:pPr>
              <w:spacing w:after="200" w:line="276" w:lineRule="auto"/>
              <w:jc w:val="center"/>
              <w:rPr>
                <w:rFonts w:eastAsia="Calibri"/>
                <w:b/>
              </w:rPr>
            </w:pPr>
            <w:r w:rsidRPr="006B72F1">
              <w:rPr>
                <w:rFonts w:eastAsia="Calibri"/>
                <w:b/>
              </w:rPr>
              <w:t>Un</w:t>
            </w:r>
          </w:p>
        </w:tc>
        <w:tc>
          <w:tcPr>
            <w:tcW w:w="1276" w:type="dxa"/>
            <w:tcBorders>
              <w:top w:val="single" w:sz="4" w:space="0" w:color="auto"/>
              <w:left w:val="single" w:sz="4" w:space="0" w:color="auto"/>
              <w:bottom w:val="single" w:sz="4" w:space="0" w:color="auto"/>
              <w:right w:val="single" w:sz="4" w:space="0" w:color="auto"/>
            </w:tcBorders>
            <w:hideMark/>
          </w:tcPr>
          <w:p w14:paraId="5738E7D1" w14:textId="77777777" w:rsidR="00716282" w:rsidRPr="006B72F1" w:rsidRDefault="00716282" w:rsidP="003D2C2C">
            <w:pPr>
              <w:spacing w:after="200" w:line="276" w:lineRule="auto"/>
              <w:jc w:val="center"/>
              <w:rPr>
                <w:rFonts w:eastAsia="Calibri"/>
                <w:b/>
              </w:rPr>
            </w:pPr>
            <w:r w:rsidRPr="006B72F1">
              <w:rPr>
                <w:rFonts w:eastAsia="Calibri"/>
                <w:b/>
              </w:rPr>
              <w:t xml:space="preserve">Preço </w:t>
            </w:r>
            <w:proofErr w:type="spellStart"/>
            <w:r w:rsidRPr="006B72F1">
              <w:rPr>
                <w:rFonts w:eastAsia="Calibri"/>
                <w:b/>
              </w:rPr>
              <w:t>unit</w:t>
            </w:r>
            <w:proofErr w:type="spellEnd"/>
            <w:r w:rsidRPr="006B72F1">
              <w:rPr>
                <w:rFonts w:eastAsia="Calibri"/>
                <w:b/>
              </w:rPr>
              <w:t xml:space="preserve"> </w:t>
            </w:r>
            <w:r>
              <w:rPr>
                <w:rFonts w:eastAsia="Calibri"/>
                <w:b/>
              </w:rPr>
              <w:t>em R$</w:t>
            </w:r>
          </w:p>
        </w:tc>
        <w:tc>
          <w:tcPr>
            <w:tcW w:w="1593" w:type="dxa"/>
            <w:tcBorders>
              <w:top w:val="single" w:sz="4" w:space="0" w:color="auto"/>
              <w:left w:val="single" w:sz="4" w:space="0" w:color="auto"/>
              <w:bottom w:val="single" w:sz="4" w:space="0" w:color="auto"/>
              <w:right w:val="single" w:sz="4" w:space="0" w:color="auto"/>
            </w:tcBorders>
            <w:hideMark/>
          </w:tcPr>
          <w:p w14:paraId="3D222D78" w14:textId="77777777" w:rsidR="00716282" w:rsidRPr="006B72F1" w:rsidRDefault="00716282" w:rsidP="003D2C2C">
            <w:pPr>
              <w:spacing w:after="200" w:line="276" w:lineRule="auto"/>
              <w:jc w:val="center"/>
              <w:rPr>
                <w:rFonts w:eastAsia="Calibri"/>
                <w:b/>
              </w:rPr>
            </w:pPr>
            <w:r w:rsidRPr="006B72F1">
              <w:rPr>
                <w:rFonts w:eastAsia="Calibri"/>
                <w:b/>
              </w:rPr>
              <w:t>Preço total</w:t>
            </w:r>
            <w:r>
              <w:rPr>
                <w:rFonts w:eastAsia="Calibri"/>
                <w:b/>
              </w:rPr>
              <w:t xml:space="preserve"> em R$</w:t>
            </w:r>
          </w:p>
        </w:tc>
      </w:tr>
      <w:tr w:rsidR="00716282" w:rsidRPr="006B72F1" w14:paraId="1FC8726F" w14:textId="77777777" w:rsidTr="003D2C2C">
        <w:trPr>
          <w:trHeight w:val="139"/>
        </w:trPr>
        <w:tc>
          <w:tcPr>
            <w:tcW w:w="779" w:type="dxa"/>
            <w:tcBorders>
              <w:top w:val="single" w:sz="4" w:space="0" w:color="auto"/>
              <w:left w:val="single" w:sz="4" w:space="0" w:color="auto"/>
              <w:bottom w:val="single" w:sz="4" w:space="0" w:color="auto"/>
              <w:right w:val="single" w:sz="4" w:space="0" w:color="auto"/>
            </w:tcBorders>
            <w:hideMark/>
          </w:tcPr>
          <w:p w14:paraId="55FA75A2" w14:textId="77777777" w:rsidR="00716282" w:rsidRPr="006B72F1" w:rsidRDefault="00716282" w:rsidP="00716282">
            <w:pPr>
              <w:pStyle w:val="PargrafodaLista"/>
              <w:numPr>
                <w:ilvl w:val="0"/>
                <w:numId w:val="7"/>
              </w:numPr>
              <w:jc w:val="both"/>
            </w:pPr>
            <w:r w:rsidRPr="006B72F1">
              <w:t>2</w:t>
            </w:r>
          </w:p>
        </w:tc>
        <w:tc>
          <w:tcPr>
            <w:tcW w:w="5103" w:type="dxa"/>
            <w:tcBorders>
              <w:top w:val="single" w:sz="4" w:space="0" w:color="auto"/>
              <w:left w:val="single" w:sz="4" w:space="0" w:color="auto"/>
              <w:bottom w:val="single" w:sz="4" w:space="0" w:color="auto"/>
              <w:right w:val="single" w:sz="4" w:space="0" w:color="auto"/>
            </w:tcBorders>
            <w:hideMark/>
          </w:tcPr>
          <w:p w14:paraId="047FBADF" w14:textId="77777777" w:rsidR="00716282" w:rsidRPr="006B72F1" w:rsidRDefault="00716282" w:rsidP="003D2C2C">
            <w:pPr>
              <w:autoSpaceDE w:val="0"/>
              <w:autoSpaceDN w:val="0"/>
              <w:adjustRightInd w:val="0"/>
              <w:jc w:val="both"/>
              <w:rPr>
                <w:rFonts w:eastAsia="Calibri"/>
              </w:rPr>
            </w:pPr>
            <w:r>
              <w:t>A</w:t>
            </w:r>
            <w:r w:rsidRPr="006B72F1">
              <w:t>rbitragem</w:t>
            </w:r>
            <w:r>
              <w:t xml:space="preserve"> p</w:t>
            </w:r>
            <w:r w:rsidRPr="006B72F1">
              <w:t>ara futebol de campo</w:t>
            </w:r>
            <w:r>
              <w:t xml:space="preserve"> Adulto</w:t>
            </w:r>
            <w:r w:rsidRPr="006B72F1">
              <w:t>, contendo 1</w:t>
            </w:r>
            <w:r>
              <w:t xml:space="preserve"> </w:t>
            </w:r>
            <w:r w:rsidRPr="006B72F1">
              <w:t>Árbitro e 2 auxiliares.</w:t>
            </w:r>
            <w:r>
              <w:t xml:space="preserve"> </w:t>
            </w:r>
            <w:r w:rsidRPr="006B72F1">
              <w:t>Duração dos jogos</w:t>
            </w:r>
            <w:r>
              <w:t>; c</w:t>
            </w:r>
            <w:r w:rsidRPr="006B72F1">
              <w:t>onforme determinação</w:t>
            </w:r>
            <w:r>
              <w:t xml:space="preserve"> d</w:t>
            </w:r>
            <w:r w:rsidRPr="006B72F1">
              <w:t>a federação</w:t>
            </w:r>
            <w:r>
              <w:t xml:space="preserve"> c</w:t>
            </w:r>
            <w:r w:rsidRPr="006B72F1">
              <w:t>ompetente da</w:t>
            </w:r>
            <w:r>
              <w:t xml:space="preserve"> m</w:t>
            </w:r>
            <w:r w:rsidRPr="006B72F1">
              <w:t>odalidade e de acordo</w:t>
            </w:r>
            <w:r>
              <w:t xml:space="preserve"> c</w:t>
            </w:r>
            <w:r w:rsidRPr="006B72F1">
              <w:t>om as categorias</w:t>
            </w:r>
            <w:r>
              <w:t>.</w:t>
            </w:r>
          </w:p>
        </w:tc>
        <w:tc>
          <w:tcPr>
            <w:tcW w:w="851" w:type="dxa"/>
            <w:tcBorders>
              <w:top w:val="single" w:sz="4" w:space="0" w:color="auto"/>
              <w:left w:val="single" w:sz="4" w:space="0" w:color="auto"/>
              <w:bottom w:val="single" w:sz="4" w:space="0" w:color="auto"/>
              <w:right w:val="single" w:sz="4" w:space="0" w:color="auto"/>
            </w:tcBorders>
            <w:hideMark/>
          </w:tcPr>
          <w:p w14:paraId="3330A985" w14:textId="77777777" w:rsidR="00716282" w:rsidRPr="006B72F1" w:rsidRDefault="00716282" w:rsidP="003D2C2C">
            <w:pPr>
              <w:spacing w:after="200" w:line="276" w:lineRule="auto"/>
              <w:jc w:val="center"/>
              <w:rPr>
                <w:rFonts w:eastAsia="Calibri"/>
              </w:rPr>
            </w:pPr>
            <w:r w:rsidRPr="006B72F1">
              <w:rPr>
                <w:rFonts w:eastAsia="Calibri"/>
              </w:rPr>
              <w:t>1</w:t>
            </w:r>
            <w:r>
              <w:rPr>
                <w:rFonts w:eastAsia="Calibri"/>
              </w:rPr>
              <w:t>5</w:t>
            </w:r>
            <w:r w:rsidRPr="006B72F1">
              <w:rPr>
                <w:rFonts w:eastAsia="Calibri"/>
              </w:rPr>
              <w:t>0</w:t>
            </w:r>
          </w:p>
        </w:tc>
        <w:tc>
          <w:tcPr>
            <w:tcW w:w="850" w:type="dxa"/>
            <w:tcBorders>
              <w:top w:val="single" w:sz="4" w:space="0" w:color="auto"/>
              <w:left w:val="single" w:sz="4" w:space="0" w:color="auto"/>
              <w:bottom w:val="single" w:sz="4" w:space="0" w:color="auto"/>
              <w:right w:val="single" w:sz="4" w:space="0" w:color="auto"/>
            </w:tcBorders>
            <w:hideMark/>
          </w:tcPr>
          <w:p w14:paraId="6CE4291B" w14:textId="77777777" w:rsidR="00716282" w:rsidRPr="006B72F1" w:rsidRDefault="00716282" w:rsidP="003D2C2C">
            <w:pPr>
              <w:spacing w:after="200" w:line="276" w:lineRule="auto"/>
              <w:jc w:val="center"/>
              <w:rPr>
                <w:rFonts w:eastAsia="Calibri"/>
              </w:rPr>
            </w:pPr>
            <w:r w:rsidRPr="006B72F1">
              <w:rPr>
                <w:rFonts w:eastAsia="Calibri"/>
              </w:rPr>
              <w:t>SV</w:t>
            </w:r>
          </w:p>
        </w:tc>
        <w:tc>
          <w:tcPr>
            <w:tcW w:w="1276" w:type="dxa"/>
            <w:tcBorders>
              <w:top w:val="single" w:sz="4" w:space="0" w:color="auto"/>
              <w:left w:val="single" w:sz="4" w:space="0" w:color="auto"/>
              <w:bottom w:val="single" w:sz="4" w:space="0" w:color="auto"/>
              <w:right w:val="single" w:sz="4" w:space="0" w:color="auto"/>
            </w:tcBorders>
            <w:hideMark/>
          </w:tcPr>
          <w:p w14:paraId="0809F031" w14:textId="77777777" w:rsidR="00716282" w:rsidRPr="00DA2C97" w:rsidRDefault="00716282" w:rsidP="003D2C2C">
            <w:pPr>
              <w:spacing w:after="200" w:line="276" w:lineRule="auto"/>
              <w:jc w:val="center"/>
              <w:rPr>
                <w:rFonts w:eastAsia="Calibri"/>
              </w:rPr>
            </w:pPr>
            <w:r>
              <w:rPr>
                <w:rFonts w:eastAsia="Calibri"/>
              </w:rPr>
              <w:t>404,99</w:t>
            </w:r>
          </w:p>
        </w:tc>
        <w:tc>
          <w:tcPr>
            <w:tcW w:w="1593" w:type="dxa"/>
            <w:tcBorders>
              <w:top w:val="single" w:sz="4" w:space="0" w:color="auto"/>
              <w:left w:val="single" w:sz="4" w:space="0" w:color="auto"/>
              <w:bottom w:val="single" w:sz="4" w:space="0" w:color="auto"/>
              <w:right w:val="single" w:sz="4" w:space="0" w:color="auto"/>
            </w:tcBorders>
          </w:tcPr>
          <w:p w14:paraId="00503330" w14:textId="77777777" w:rsidR="00716282" w:rsidRPr="00DA2C97" w:rsidRDefault="00716282" w:rsidP="003D2C2C">
            <w:pPr>
              <w:spacing w:after="200" w:line="276" w:lineRule="auto"/>
              <w:jc w:val="center"/>
              <w:rPr>
                <w:rFonts w:eastAsia="Calibri"/>
              </w:rPr>
            </w:pPr>
            <w:r w:rsidRPr="00595387">
              <w:rPr>
                <w:rFonts w:eastAsia="Calibri"/>
              </w:rPr>
              <w:t>60.748,5</w:t>
            </w:r>
            <w:r>
              <w:rPr>
                <w:rFonts w:eastAsia="Calibri"/>
              </w:rPr>
              <w:t>0</w:t>
            </w:r>
          </w:p>
        </w:tc>
      </w:tr>
      <w:tr w:rsidR="00716282" w:rsidRPr="006B72F1" w14:paraId="77A048BA" w14:textId="77777777" w:rsidTr="003D2C2C">
        <w:trPr>
          <w:trHeight w:val="1564"/>
        </w:trPr>
        <w:tc>
          <w:tcPr>
            <w:tcW w:w="779" w:type="dxa"/>
            <w:tcBorders>
              <w:top w:val="single" w:sz="4" w:space="0" w:color="auto"/>
              <w:left w:val="single" w:sz="4" w:space="0" w:color="auto"/>
              <w:bottom w:val="single" w:sz="4" w:space="0" w:color="auto"/>
              <w:right w:val="single" w:sz="4" w:space="0" w:color="auto"/>
            </w:tcBorders>
            <w:hideMark/>
          </w:tcPr>
          <w:p w14:paraId="67DAD66D" w14:textId="77777777" w:rsidR="00716282" w:rsidRPr="006B72F1" w:rsidRDefault="00716282" w:rsidP="00716282">
            <w:pPr>
              <w:pStyle w:val="PargrafodaLista"/>
              <w:numPr>
                <w:ilvl w:val="0"/>
                <w:numId w:val="7"/>
              </w:numPr>
              <w:jc w:val="both"/>
            </w:pPr>
          </w:p>
        </w:tc>
        <w:tc>
          <w:tcPr>
            <w:tcW w:w="5103" w:type="dxa"/>
            <w:tcBorders>
              <w:top w:val="single" w:sz="4" w:space="0" w:color="auto"/>
              <w:left w:val="single" w:sz="4" w:space="0" w:color="auto"/>
              <w:bottom w:val="single" w:sz="4" w:space="0" w:color="auto"/>
              <w:right w:val="single" w:sz="4" w:space="0" w:color="auto"/>
            </w:tcBorders>
            <w:hideMark/>
          </w:tcPr>
          <w:p w14:paraId="51611479" w14:textId="77777777" w:rsidR="00716282" w:rsidRDefault="00716282" w:rsidP="003D2C2C">
            <w:pPr>
              <w:autoSpaceDE w:val="0"/>
              <w:autoSpaceDN w:val="0"/>
              <w:adjustRightInd w:val="0"/>
              <w:jc w:val="both"/>
            </w:pPr>
            <w:r>
              <w:t>A</w:t>
            </w:r>
            <w:r w:rsidRPr="006B72F1">
              <w:t>rbitragem</w:t>
            </w:r>
            <w:r>
              <w:t xml:space="preserve"> p</w:t>
            </w:r>
            <w:r w:rsidRPr="006B72F1">
              <w:t>ara futebol de campo</w:t>
            </w:r>
            <w:r>
              <w:t xml:space="preserve"> </w:t>
            </w:r>
            <w:r w:rsidRPr="006B72F1">
              <w:t>Infantil, contendo 1</w:t>
            </w:r>
            <w:r>
              <w:t xml:space="preserve"> </w:t>
            </w:r>
            <w:r w:rsidRPr="006B72F1">
              <w:t>Árbitro e 2 auxiliares.</w:t>
            </w:r>
            <w:r>
              <w:t xml:space="preserve"> </w:t>
            </w:r>
            <w:r w:rsidRPr="006B72F1">
              <w:t>Duração dos jogos</w:t>
            </w:r>
            <w:r>
              <w:t>; c</w:t>
            </w:r>
            <w:r w:rsidRPr="006B72F1">
              <w:t>onforme determinação</w:t>
            </w:r>
            <w:r>
              <w:t xml:space="preserve"> d</w:t>
            </w:r>
            <w:r w:rsidRPr="006B72F1">
              <w:t>a federação</w:t>
            </w:r>
            <w:r>
              <w:t xml:space="preserve"> c</w:t>
            </w:r>
            <w:r w:rsidRPr="006B72F1">
              <w:t>ompetente da</w:t>
            </w:r>
            <w:r>
              <w:t xml:space="preserve"> m</w:t>
            </w:r>
            <w:r w:rsidRPr="006B72F1">
              <w:t>odalidade e de acordo</w:t>
            </w:r>
            <w:r>
              <w:t xml:space="preserve"> c</w:t>
            </w:r>
            <w:r w:rsidRPr="006B72F1">
              <w:t>om as categorias</w:t>
            </w:r>
            <w:r>
              <w:t xml:space="preserve">. </w:t>
            </w:r>
          </w:p>
          <w:p w14:paraId="145B4FFC" w14:textId="77777777" w:rsidR="00716282" w:rsidRPr="0053670D" w:rsidRDefault="00716282" w:rsidP="003D2C2C">
            <w:pPr>
              <w:autoSpaceDE w:val="0"/>
              <w:autoSpaceDN w:val="0"/>
              <w:adjustRightInd w:val="0"/>
              <w:jc w:val="both"/>
            </w:pPr>
          </w:p>
        </w:tc>
        <w:tc>
          <w:tcPr>
            <w:tcW w:w="851" w:type="dxa"/>
            <w:tcBorders>
              <w:top w:val="single" w:sz="4" w:space="0" w:color="auto"/>
              <w:left w:val="single" w:sz="4" w:space="0" w:color="auto"/>
              <w:bottom w:val="single" w:sz="4" w:space="0" w:color="auto"/>
              <w:right w:val="single" w:sz="4" w:space="0" w:color="auto"/>
            </w:tcBorders>
            <w:hideMark/>
          </w:tcPr>
          <w:p w14:paraId="0E182ADA" w14:textId="77777777" w:rsidR="00716282" w:rsidRPr="006B72F1" w:rsidRDefault="00716282" w:rsidP="003D2C2C">
            <w:pPr>
              <w:spacing w:after="200" w:line="276" w:lineRule="auto"/>
              <w:jc w:val="center"/>
              <w:rPr>
                <w:rFonts w:eastAsia="Calibri"/>
              </w:rPr>
            </w:pPr>
            <w:r w:rsidRPr="006B72F1">
              <w:rPr>
                <w:rFonts w:eastAsia="Calibri"/>
              </w:rPr>
              <w:t>1</w:t>
            </w:r>
            <w:r>
              <w:rPr>
                <w:rFonts w:eastAsia="Calibri"/>
              </w:rPr>
              <w:t>0</w:t>
            </w:r>
            <w:r w:rsidRPr="006B72F1">
              <w:rPr>
                <w:rFonts w:eastAsia="Calibri"/>
              </w:rPr>
              <w:t>0</w:t>
            </w:r>
          </w:p>
        </w:tc>
        <w:tc>
          <w:tcPr>
            <w:tcW w:w="850" w:type="dxa"/>
            <w:tcBorders>
              <w:top w:val="single" w:sz="4" w:space="0" w:color="auto"/>
              <w:left w:val="single" w:sz="4" w:space="0" w:color="auto"/>
              <w:bottom w:val="single" w:sz="4" w:space="0" w:color="auto"/>
              <w:right w:val="single" w:sz="4" w:space="0" w:color="auto"/>
            </w:tcBorders>
            <w:hideMark/>
          </w:tcPr>
          <w:p w14:paraId="5030986E" w14:textId="77777777" w:rsidR="00716282" w:rsidRPr="006B72F1" w:rsidRDefault="00716282" w:rsidP="003D2C2C">
            <w:pPr>
              <w:spacing w:after="200" w:line="276" w:lineRule="auto"/>
              <w:jc w:val="center"/>
              <w:rPr>
                <w:rFonts w:eastAsia="Calibri"/>
              </w:rPr>
            </w:pPr>
            <w:r w:rsidRPr="006B72F1">
              <w:rPr>
                <w:rFonts w:eastAsia="Calibri"/>
              </w:rPr>
              <w:t>SV</w:t>
            </w:r>
          </w:p>
        </w:tc>
        <w:tc>
          <w:tcPr>
            <w:tcW w:w="1276" w:type="dxa"/>
            <w:tcBorders>
              <w:top w:val="single" w:sz="4" w:space="0" w:color="auto"/>
              <w:left w:val="single" w:sz="4" w:space="0" w:color="auto"/>
              <w:bottom w:val="single" w:sz="4" w:space="0" w:color="auto"/>
              <w:right w:val="single" w:sz="4" w:space="0" w:color="auto"/>
            </w:tcBorders>
            <w:hideMark/>
          </w:tcPr>
          <w:p w14:paraId="73548661" w14:textId="77777777" w:rsidR="00716282" w:rsidRPr="00DA2C97" w:rsidRDefault="00716282" w:rsidP="003D2C2C">
            <w:pPr>
              <w:spacing w:after="200" w:line="276" w:lineRule="auto"/>
              <w:jc w:val="center"/>
              <w:rPr>
                <w:rFonts w:eastAsia="Calibri"/>
              </w:rPr>
            </w:pPr>
            <w:r>
              <w:rPr>
                <w:rFonts w:eastAsia="Calibri"/>
              </w:rPr>
              <w:t>364,99</w:t>
            </w:r>
          </w:p>
        </w:tc>
        <w:tc>
          <w:tcPr>
            <w:tcW w:w="1593" w:type="dxa"/>
            <w:tcBorders>
              <w:top w:val="single" w:sz="4" w:space="0" w:color="auto"/>
              <w:left w:val="single" w:sz="4" w:space="0" w:color="auto"/>
              <w:bottom w:val="single" w:sz="4" w:space="0" w:color="auto"/>
              <w:right w:val="single" w:sz="4" w:space="0" w:color="auto"/>
            </w:tcBorders>
          </w:tcPr>
          <w:p w14:paraId="0CB42FF4" w14:textId="77777777" w:rsidR="00716282" w:rsidRPr="00DA2C97" w:rsidRDefault="00716282" w:rsidP="003D2C2C">
            <w:pPr>
              <w:spacing w:after="200" w:line="276" w:lineRule="auto"/>
              <w:jc w:val="center"/>
              <w:rPr>
                <w:rFonts w:eastAsia="Calibri"/>
              </w:rPr>
            </w:pPr>
            <w:r>
              <w:rPr>
                <w:rFonts w:eastAsia="Calibri"/>
              </w:rPr>
              <w:t>R$ 36.499,00</w:t>
            </w:r>
          </w:p>
        </w:tc>
      </w:tr>
      <w:tr w:rsidR="00716282" w:rsidRPr="006B72F1" w14:paraId="47046985" w14:textId="77777777" w:rsidTr="003D2C2C">
        <w:trPr>
          <w:trHeight w:val="139"/>
        </w:trPr>
        <w:tc>
          <w:tcPr>
            <w:tcW w:w="779" w:type="dxa"/>
            <w:tcBorders>
              <w:top w:val="single" w:sz="4" w:space="0" w:color="auto"/>
              <w:left w:val="single" w:sz="4" w:space="0" w:color="auto"/>
              <w:bottom w:val="single" w:sz="4" w:space="0" w:color="auto"/>
              <w:right w:val="single" w:sz="4" w:space="0" w:color="auto"/>
            </w:tcBorders>
            <w:hideMark/>
          </w:tcPr>
          <w:p w14:paraId="5B130466" w14:textId="77777777" w:rsidR="00716282" w:rsidRPr="006B72F1" w:rsidRDefault="00716282" w:rsidP="00716282">
            <w:pPr>
              <w:pStyle w:val="PargrafodaLista"/>
              <w:numPr>
                <w:ilvl w:val="0"/>
                <w:numId w:val="7"/>
              </w:numPr>
              <w:jc w:val="both"/>
            </w:pPr>
            <w:r w:rsidRPr="006B72F1">
              <w:lastRenderedPageBreak/>
              <w:t>4</w:t>
            </w:r>
          </w:p>
        </w:tc>
        <w:tc>
          <w:tcPr>
            <w:tcW w:w="5103" w:type="dxa"/>
            <w:tcBorders>
              <w:top w:val="single" w:sz="4" w:space="0" w:color="auto"/>
              <w:left w:val="single" w:sz="4" w:space="0" w:color="auto"/>
              <w:bottom w:val="single" w:sz="4" w:space="0" w:color="auto"/>
              <w:right w:val="single" w:sz="4" w:space="0" w:color="auto"/>
            </w:tcBorders>
            <w:hideMark/>
          </w:tcPr>
          <w:p w14:paraId="039CAE93" w14:textId="77777777" w:rsidR="00716282" w:rsidRPr="00193B70" w:rsidRDefault="00716282" w:rsidP="003D2C2C">
            <w:pPr>
              <w:spacing w:after="200" w:line="276" w:lineRule="auto"/>
              <w:jc w:val="both"/>
              <w:rPr>
                <w:rFonts w:eastAsia="Calibri"/>
              </w:rPr>
            </w:pPr>
            <w:r>
              <w:t>A</w:t>
            </w:r>
            <w:r w:rsidRPr="00193B70">
              <w:t>rbitragem para futsal infanto juvenil, contendo 2 árbitros e 1</w:t>
            </w:r>
            <w:r>
              <w:t xml:space="preserve"> mesário. Duração dos jogos de 30 a 45 minutos. (JEMG) </w:t>
            </w:r>
          </w:p>
        </w:tc>
        <w:tc>
          <w:tcPr>
            <w:tcW w:w="851" w:type="dxa"/>
            <w:tcBorders>
              <w:top w:val="single" w:sz="4" w:space="0" w:color="auto"/>
              <w:left w:val="single" w:sz="4" w:space="0" w:color="auto"/>
              <w:bottom w:val="single" w:sz="4" w:space="0" w:color="auto"/>
              <w:right w:val="single" w:sz="4" w:space="0" w:color="auto"/>
            </w:tcBorders>
          </w:tcPr>
          <w:p w14:paraId="2CE1F7FF" w14:textId="77777777" w:rsidR="00716282" w:rsidRPr="006B72F1" w:rsidRDefault="00716282" w:rsidP="003D2C2C">
            <w:pPr>
              <w:spacing w:after="200" w:line="276" w:lineRule="auto"/>
              <w:jc w:val="center"/>
              <w:rPr>
                <w:rFonts w:eastAsia="Calibri"/>
              </w:rPr>
            </w:pPr>
            <w:r>
              <w:rPr>
                <w:rFonts w:eastAsia="Calibri"/>
              </w:rPr>
              <w:t>40</w:t>
            </w:r>
          </w:p>
        </w:tc>
        <w:tc>
          <w:tcPr>
            <w:tcW w:w="850" w:type="dxa"/>
            <w:tcBorders>
              <w:top w:val="single" w:sz="4" w:space="0" w:color="auto"/>
              <w:left w:val="single" w:sz="4" w:space="0" w:color="auto"/>
              <w:bottom w:val="single" w:sz="4" w:space="0" w:color="auto"/>
              <w:right w:val="single" w:sz="4" w:space="0" w:color="auto"/>
            </w:tcBorders>
          </w:tcPr>
          <w:p w14:paraId="73F3CD1F" w14:textId="77777777" w:rsidR="00716282" w:rsidRPr="006B72F1" w:rsidRDefault="00716282" w:rsidP="003D2C2C">
            <w:pPr>
              <w:spacing w:after="200" w:line="276" w:lineRule="auto"/>
              <w:jc w:val="center"/>
              <w:rPr>
                <w:rFonts w:eastAsia="Calibri"/>
              </w:rPr>
            </w:pPr>
            <w:proofErr w:type="spellStart"/>
            <w:r>
              <w:rPr>
                <w:rFonts w:eastAsia="Calibri"/>
              </w:rPr>
              <w:t>sv</w:t>
            </w:r>
            <w:proofErr w:type="spellEnd"/>
          </w:p>
        </w:tc>
        <w:tc>
          <w:tcPr>
            <w:tcW w:w="1276" w:type="dxa"/>
            <w:tcBorders>
              <w:top w:val="single" w:sz="4" w:space="0" w:color="auto"/>
              <w:left w:val="single" w:sz="4" w:space="0" w:color="auto"/>
              <w:bottom w:val="single" w:sz="4" w:space="0" w:color="auto"/>
              <w:right w:val="single" w:sz="4" w:space="0" w:color="auto"/>
            </w:tcBorders>
          </w:tcPr>
          <w:p w14:paraId="6B111625" w14:textId="77777777" w:rsidR="00716282" w:rsidRPr="00DA2C97" w:rsidRDefault="00716282" w:rsidP="003D2C2C">
            <w:pPr>
              <w:spacing w:after="200" w:line="276" w:lineRule="auto"/>
              <w:jc w:val="center"/>
              <w:rPr>
                <w:rFonts w:eastAsia="Calibri"/>
              </w:rPr>
            </w:pPr>
            <w:r>
              <w:rPr>
                <w:rFonts w:eastAsia="Calibri"/>
              </w:rPr>
              <w:t>299,99</w:t>
            </w:r>
          </w:p>
        </w:tc>
        <w:tc>
          <w:tcPr>
            <w:tcW w:w="1593" w:type="dxa"/>
            <w:tcBorders>
              <w:top w:val="single" w:sz="4" w:space="0" w:color="auto"/>
              <w:left w:val="single" w:sz="4" w:space="0" w:color="auto"/>
              <w:bottom w:val="single" w:sz="4" w:space="0" w:color="auto"/>
              <w:right w:val="single" w:sz="4" w:space="0" w:color="auto"/>
            </w:tcBorders>
          </w:tcPr>
          <w:p w14:paraId="098B7B43" w14:textId="77777777" w:rsidR="00716282" w:rsidRPr="00DA2C97" w:rsidRDefault="00716282" w:rsidP="003D2C2C">
            <w:pPr>
              <w:spacing w:after="200" w:line="276" w:lineRule="auto"/>
              <w:jc w:val="center"/>
              <w:rPr>
                <w:rFonts w:eastAsia="Calibri"/>
              </w:rPr>
            </w:pPr>
            <w:r>
              <w:rPr>
                <w:rFonts w:eastAsia="Calibri"/>
              </w:rPr>
              <w:t xml:space="preserve">R$ </w:t>
            </w:r>
            <w:r w:rsidRPr="00595387">
              <w:rPr>
                <w:rFonts w:eastAsia="Calibri"/>
              </w:rPr>
              <w:t>11.999,6</w:t>
            </w:r>
            <w:r>
              <w:rPr>
                <w:rFonts w:eastAsia="Calibri"/>
              </w:rPr>
              <w:t>0</w:t>
            </w:r>
          </w:p>
        </w:tc>
      </w:tr>
      <w:tr w:rsidR="00716282" w:rsidRPr="006B72F1" w14:paraId="05AFE103" w14:textId="77777777" w:rsidTr="003D2C2C">
        <w:trPr>
          <w:trHeight w:val="139"/>
        </w:trPr>
        <w:tc>
          <w:tcPr>
            <w:tcW w:w="779" w:type="dxa"/>
            <w:tcBorders>
              <w:top w:val="single" w:sz="4" w:space="0" w:color="auto"/>
              <w:left w:val="single" w:sz="4" w:space="0" w:color="auto"/>
              <w:bottom w:val="single" w:sz="4" w:space="0" w:color="auto"/>
              <w:right w:val="single" w:sz="4" w:space="0" w:color="auto"/>
            </w:tcBorders>
            <w:hideMark/>
          </w:tcPr>
          <w:p w14:paraId="0F50E54B" w14:textId="77777777" w:rsidR="00716282" w:rsidRPr="006B72F1" w:rsidRDefault="00716282" w:rsidP="00716282">
            <w:pPr>
              <w:pStyle w:val="PargrafodaLista"/>
              <w:numPr>
                <w:ilvl w:val="0"/>
                <w:numId w:val="7"/>
              </w:numPr>
              <w:jc w:val="both"/>
            </w:pPr>
            <w:r w:rsidRPr="006B72F1">
              <w:t>5</w:t>
            </w:r>
          </w:p>
        </w:tc>
        <w:tc>
          <w:tcPr>
            <w:tcW w:w="5103" w:type="dxa"/>
            <w:tcBorders>
              <w:top w:val="single" w:sz="4" w:space="0" w:color="auto"/>
              <w:left w:val="single" w:sz="4" w:space="0" w:color="auto"/>
              <w:bottom w:val="single" w:sz="4" w:space="0" w:color="auto"/>
              <w:right w:val="single" w:sz="4" w:space="0" w:color="auto"/>
            </w:tcBorders>
            <w:hideMark/>
          </w:tcPr>
          <w:p w14:paraId="2D7916C9" w14:textId="77777777" w:rsidR="00716282" w:rsidRPr="006B72F1" w:rsidRDefault="00716282" w:rsidP="003D2C2C">
            <w:pPr>
              <w:spacing w:after="200" w:line="276" w:lineRule="auto"/>
              <w:jc w:val="both"/>
              <w:rPr>
                <w:rFonts w:eastAsia="Calibri"/>
              </w:rPr>
            </w:pPr>
            <w:r w:rsidRPr="00232F9B">
              <w:rPr>
                <w:bCs/>
              </w:rPr>
              <w:t>A</w:t>
            </w:r>
            <w:r w:rsidRPr="00193B70">
              <w:t xml:space="preserve">rbitragem para </w:t>
            </w:r>
            <w:r>
              <w:t>voleibol</w:t>
            </w:r>
            <w:r w:rsidRPr="00193B70">
              <w:t xml:space="preserve"> infanto juvenil, contendo 2 árbitros e 1</w:t>
            </w:r>
            <w:r>
              <w:t xml:space="preserve"> mesário. Duração dos jogos de 30 a 45 minutos. (Projeto)</w:t>
            </w:r>
          </w:p>
        </w:tc>
        <w:tc>
          <w:tcPr>
            <w:tcW w:w="851" w:type="dxa"/>
            <w:tcBorders>
              <w:top w:val="single" w:sz="4" w:space="0" w:color="auto"/>
              <w:left w:val="single" w:sz="4" w:space="0" w:color="auto"/>
              <w:bottom w:val="single" w:sz="4" w:space="0" w:color="auto"/>
              <w:right w:val="single" w:sz="4" w:space="0" w:color="auto"/>
            </w:tcBorders>
          </w:tcPr>
          <w:p w14:paraId="196BDAC3" w14:textId="77777777" w:rsidR="00716282" w:rsidRPr="006B72F1" w:rsidRDefault="00716282" w:rsidP="003D2C2C">
            <w:pPr>
              <w:spacing w:after="200" w:line="276" w:lineRule="auto"/>
              <w:jc w:val="center"/>
              <w:rPr>
                <w:rFonts w:eastAsia="Calibri"/>
              </w:rPr>
            </w:pPr>
            <w:r>
              <w:rPr>
                <w:rFonts w:eastAsia="Calibri"/>
              </w:rPr>
              <w:t>40</w:t>
            </w:r>
          </w:p>
        </w:tc>
        <w:tc>
          <w:tcPr>
            <w:tcW w:w="850" w:type="dxa"/>
            <w:tcBorders>
              <w:top w:val="single" w:sz="4" w:space="0" w:color="auto"/>
              <w:left w:val="single" w:sz="4" w:space="0" w:color="auto"/>
              <w:bottom w:val="single" w:sz="4" w:space="0" w:color="auto"/>
              <w:right w:val="single" w:sz="4" w:space="0" w:color="auto"/>
            </w:tcBorders>
          </w:tcPr>
          <w:p w14:paraId="59B43817" w14:textId="77777777" w:rsidR="00716282" w:rsidRPr="006B72F1" w:rsidRDefault="00716282" w:rsidP="003D2C2C">
            <w:pPr>
              <w:spacing w:after="200" w:line="276" w:lineRule="auto"/>
              <w:jc w:val="center"/>
              <w:rPr>
                <w:rFonts w:eastAsia="Calibri"/>
              </w:rPr>
            </w:pPr>
            <w:proofErr w:type="spellStart"/>
            <w:r>
              <w:rPr>
                <w:rFonts w:eastAsia="Calibri"/>
              </w:rPr>
              <w:t>Sv</w:t>
            </w:r>
            <w:proofErr w:type="spellEnd"/>
          </w:p>
        </w:tc>
        <w:tc>
          <w:tcPr>
            <w:tcW w:w="1276" w:type="dxa"/>
            <w:tcBorders>
              <w:top w:val="single" w:sz="4" w:space="0" w:color="auto"/>
              <w:left w:val="single" w:sz="4" w:space="0" w:color="auto"/>
              <w:bottom w:val="single" w:sz="4" w:space="0" w:color="auto"/>
              <w:right w:val="single" w:sz="4" w:space="0" w:color="auto"/>
            </w:tcBorders>
          </w:tcPr>
          <w:p w14:paraId="71D8AE9B" w14:textId="77777777" w:rsidR="00716282" w:rsidRPr="00DA2C97" w:rsidRDefault="00716282" w:rsidP="003D2C2C">
            <w:pPr>
              <w:spacing w:after="200" w:line="276" w:lineRule="auto"/>
              <w:jc w:val="center"/>
              <w:rPr>
                <w:rFonts w:eastAsia="Calibri"/>
              </w:rPr>
            </w:pPr>
            <w:r>
              <w:rPr>
                <w:rFonts w:eastAsia="Calibri"/>
              </w:rPr>
              <w:t>269,99</w:t>
            </w:r>
          </w:p>
        </w:tc>
        <w:tc>
          <w:tcPr>
            <w:tcW w:w="1593" w:type="dxa"/>
            <w:tcBorders>
              <w:top w:val="single" w:sz="4" w:space="0" w:color="auto"/>
              <w:left w:val="single" w:sz="4" w:space="0" w:color="auto"/>
              <w:bottom w:val="single" w:sz="4" w:space="0" w:color="auto"/>
              <w:right w:val="single" w:sz="4" w:space="0" w:color="auto"/>
            </w:tcBorders>
          </w:tcPr>
          <w:p w14:paraId="20AF71DD" w14:textId="77777777" w:rsidR="00716282" w:rsidRPr="00DA2C97" w:rsidRDefault="00716282" w:rsidP="003D2C2C">
            <w:pPr>
              <w:spacing w:after="200" w:line="276" w:lineRule="auto"/>
              <w:jc w:val="center"/>
              <w:rPr>
                <w:rFonts w:eastAsia="Calibri"/>
              </w:rPr>
            </w:pPr>
            <w:r>
              <w:rPr>
                <w:rFonts w:eastAsia="Calibri"/>
              </w:rPr>
              <w:t xml:space="preserve">R$ </w:t>
            </w:r>
            <w:r w:rsidRPr="00595387">
              <w:rPr>
                <w:rFonts w:eastAsia="Calibri"/>
              </w:rPr>
              <w:t>10.799,6</w:t>
            </w:r>
            <w:r>
              <w:rPr>
                <w:rFonts w:eastAsia="Calibri"/>
              </w:rPr>
              <w:t>0</w:t>
            </w:r>
          </w:p>
        </w:tc>
      </w:tr>
      <w:tr w:rsidR="00716282" w:rsidRPr="006B72F1" w14:paraId="6DB84DFC" w14:textId="77777777" w:rsidTr="003D2C2C">
        <w:trPr>
          <w:trHeight w:val="139"/>
        </w:trPr>
        <w:tc>
          <w:tcPr>
            <w:tcW w:w="779" w:type="dxa"/>
            <w:tcBorders>
              <w:top w:val="single" w:sz="4" w:space="0" w:color="auto"/>
              <w:left w:val="single" w:sz="4" w:space="0" w:color="auto"/>
              <w:bottom w:val="single" w:sz="4" w:space="0" w:color="auto"/>
              <w:right w:val="single" w:sz="4" w:space="0" w:color="auto"/>
            </w:tcBorders>
          </w:tcPr>
          <w:p w14:paraId="4757ECA2" w14:textId="77777777" w:rsidR="00716282" w:rsidRPr="006B72F1" w:rsidRDefault="00716282" w:rsidP="00716282">
            <w:pPr>
              <w:pStyle w:val="PargrafodaLista"/>
              <w:numPr>
                <w:ilvl w:val="0"/>
                <w:numId w:val="7"/>
              </w:numPr>
              <w:jc w:val="both"/>
            </w:pPr>
          </w:p>
        </w:tc>
        <w:tc>
          <w:tcPr>
            <w:tcW w:w="5103" w:type="dxa"/>
            <w:tcBorders>
              <w:top w:val="single" w:sz="4" w:space="0" w:color="auto"/>
              <w:left w:val="single" w:sz="4" w:space="0" w:color="auto"/>
              <w:bottom w:val="single" w:sz="4" w:space="0" w:color="auto"/>
              <w:right w:val="single" w:sz="4" w:space="0" w:color="auto"/>
            </w:tcBorders>
          </w:tcPr>
          <w:p w14:paraId="131DD3B4" w14:textId="77777777" w:rsidR="00716282" w:rsidRPr="00232F9B" w:rsidRDefault="00716282" w:rsidP="003D2C2C">
            <w:pPr>
              <w:spacing w:after="200" w:line="276" w:lineRule="auto"/>
              <w:jc w:val="both"/>
              <w:rPr>
                <w:bCs/>
              </w:rPr>
            </w:pPr>
            <w:r>
              <w:t>ARBITRAGEM DE FUTEBOL SERVIÇOS DE ARBITRAGEM PARA FUTSAL ADULTO, CONTENDO 2 ÁRBITROS E 1 MESÁRIO. DURAÇÃO DOS JOGOS: ENTRE 30 A 45 MINUTOS.</w:t>
            </w:r>
          </w:p>
        </w:tc>
        <w:tc>
          <w:tcPr>
            <w:tcW w:w="851" w:type="dxa"/>
            <w:tcBorders>
              <w:top w:val="single" w:sz="4" w:space="0" w:color="auto"/>
              <w:left w:val="single" w:sz="4" w:space="0" w:color="auto"/>
              <w:bottom w:val="single" w:sz="4" w:space="0" w:color="auto"/>
              <w:right w:val="single" w:sz="4" w:space="0" w:color="auto"/>
            </w:tcBorders>
          </w:tcPr>
          <w:p w14:paraId="7A4F537D" w14:textId="77777777" w:rsidR="00716282" w:rsidRDefault="00716282" w:rsidP="003D2C2C">
            <w:pPr>
              <w:spacing w:after="200" w:line="276" w:lineRule="auto"/>
              <w:jc w:val="center"/>
              <w:rPr>
                <w:rFonts w:eastAsia="Calibri"/>
              </w:rPr>
            </w:pPr>
            <w:r>
              <w:rPr>
                <w:rFonts w:eastAsia="Calibri"/>
              </w:rPr>
              <w:t>15</w:t>
            </w:r>
          </w:p>
        </w:tc>
        <w:tc>
          <w:tcPr>
            <w:tcW w:w="850" w:type="dxa"/>
            <w:tcBorders>
              <w:top w:val="single" w:sz="4" w:space="0" w:color="auto"/>
              <w:left w:val="single" w:sz="4" w:space="0" w:color="auto"/>
              <w:bottom w:val="single" w:sz="4" w:space="0" w:color="auto"/>
              <w:right w:val="single" w:sz="4" w:space="0" w:color="auto"/>
            </w:tcBorders>
          </w:tcPr>
          <w:p w14:paraId="5042DDF7" w14:textId="77777777" w:rsidR="00716282" w:rsidRDefault="00716282" w:rsidP="003D2C2C">
            <w:pPr>
              <w:spacing w:after="200" w:line="276" w:lineRule="auto"/>
              <w:jc w:val="center"/>
              <w:rPr>
                <w:rFonts w:eastAsia="Calibri"/>
              </w:rPr>
            </w:pPr>
            <w:r>
              <w:rPr>
                <w:rFonts w:eastAsia="Calibri"/>
              </w:rPr>
              <w:t>SV</w:t>
            </w:r>
          </w:p>
        </w:tc>
        <w:tc>
          <w:tcPr>
            <w:tcW w:w="1276" w:type="dxa"/>
            <w:tcBorders>
              <w:top w:val="single" w:sz="4" w:space="0" w:color="auto"/>
              <w:left w:val="single" w:sz="4" w:space="0" w:color="auto"/>
              <w:bottom w:val="single" w:sz="4" w:space="0" w:color="auto"/>
              <w:right w:val="single" w:sz="4" w:space="0" w:color="auto"/>
            </w:tcBorders>
          </w:tcPr>
          <w:p w14:paraId="304A3ACD" w14:textId="77777777" w:rsidR="00716282" w:rsidRDefault="00716282" w:rsidP="003D2C2C">
            <w:pPr>
              <w:spacing w:after="200" w:line="276" w:lineRule="auto"/>
              <w:jc w:val="center"/>
              <w:rPr>
                <w:rFonts w:eastAsia="Calibri"/>
              </w:rPr>
            </w:pPr>
            <w:r>
              <w:rPr>
                <w:rFonts w:eastAsia="Calibri"/>
              </w:rPr>
              <w:t>500,00</w:t>
            </w:r>
          </w:p>
        </w:tc>
        <w:tc>
          <w:tcPr>
            <w:tcW w:w="1593" w:type="dxa"/>
            <w:tcBorders>
              <w:top w:val="single" w:sz="4" w:space="0" w:color="auto"/>
              <w:left w:val="single" w:sz="4" w:space="0" w:color="auto"/>
              <w:bottom w:val="single" w:sz="4" w:space="0" w:color="auto"/>
              <w:right w:val="single" w:sz="4" w:space="0" w:color="auto"/>
            </w:tcBorders>
          </w:tcPr>
          <w:p w14:paraId="2ABE9DCB" w14:textId="77777777" w:rsidR="00716282" w:rsidRDefault="00716282" w:rsidP="003D2C2C">
            <w:pPr>
              <w:spacing w:after="200" w:line="276" w:lineRule="auto"/>
              <w:jc w:val="center"/>
              <w:rPr>
                <w:rFonts w:eastAsia="Calibri"/>
              </w:rPr>
            </w:pPr>
            <w:r>
              <w:rPr>
                <w:rFonts w:eastAsia="Calibri"/>
              </w:rPr>
              <w:t>R$ 7.500,00</w:t>
            </w:r>
          </w:p>
        </w:tc>
      </w:tr>
      <w:tr w:rsidR="00716282" w:rsidRPr="006B72F1" w14:paraId="439E0824" w14:textId="77777777" w:rsidTr="003D2C2C">
        <w:trPr>
          <w:trHeight w:val="139"/>
        </w:trPr>
        <w:tc>
          <w:tcPr>
            <w:tcW w:w="779" w:type="dxa"/>
            <w:tcBorders>
              <w:top w:val="single" w:sz="4" w:space="0" w:color="auto"/>
              <w:left w:val="single" w:sz="4" w:space="0" w:color="auto"/>
              <w:bottom w:val="single" w:sz="4" w:space="0" w:color="auto"/>
              <w:right w:val="single" w:sz="4" w:space="0" w:color="auto"/>
            </w:tcBorders>
          </w:tcPr>
          <w:p w14:paraId="5294A333" w14:textId="77777777" w:rsidR="00716282" w:rsidRPr="006B72F1" w:rsidRDefault="00716282" w:rsidP="00716282">
            <w:pPr>
              <w:pStyle w:val="PargrafodaLista"/>
              <w:numPr>
                <w:ilvl w:val="0"/>
                <w:numId w:val="7"/>
              </w:numPr>
              <w:jc w:val="both"/>
            </w:pPr>
          </w:p>
        </w:tc>
        <w:tc>
          <w:tcPr>
            <w:tcW w:w="5103" w:type="dxa"/>
            <w:tcBorders>
              <w:top w:val="single" w:sz="4" w:space="0" w:color="auto"/>
              <w:left w:val="single" w:sz="4" w:space="0" w:color="auto"/>
              <w:bottom w:val="single" w:sz="4" w:space="0" w:color="auto"/>
              <w:right w:val="single" w:sz="4" w:space="0" w:color="auto"/>
            </w:tcBorders>
          </w:tcPr>
          <w:p w14:paraId="2B45AFAC" w14:textId="77777777" w:rsidR="00716282" w:rsidRPr="00232F9B" w:rsidRDefault="00716282" w:rsidP="003D2C2C">
            <w:pPr>
              <w:spacing w:after="200" w:line="276" w:lineRule="auto"/>
              <w:jc w:val="both"/>
              <w:rPr>
                <w:bCs/>
              </w:rPr>
            </w:pPr>
            <w:r>
              <w:t>ARBITRAGEM DE VOLEI SERVIÇOS DE ARBITRAGEM PARA VOLEIBOLL ADULTO, CONTENDO 2 ÁRBITROS E 1 MESÁRIO. DURAÇÃO DOS JOGOS CONFORME DETERMINAÇÃO DA FEDERAÇÃO COMPETENTE DA MODALIDADE.</w:t>
            </w:r>
          </w:p>
        </w:tc>
        <w:tc>
          <w:tcPr>
            <w:tcW w:w="851" w:type="dxa"/>
            <w:tcBorders>
              <w:top w:val="single" w:sz="4" w:space="0" w:color="auto"/>
              <w:left w:val="single" w:sz="4" w:space="0" w:color="auto"/>
              <w:bottom w:val="single" w:sz="4" w:space="0" w:color="auto"/>
              <w:right w:val="single" w:sz="4" w:space="0" w:color="auto"/>
            </w:tcBorders>
          </w:tcPr>
          <w:p w14:paraId="2B7132A7" w14:textId="77777777" w:rsidR="00716282" w:rsidRDefault="00716282" w:rsidP="003D2C2C">
            <w:pPr>
              <w:spacing w:after="200" w:line="276" w:lineRule="auto"/>
              <w:jc w:val="center"/>
              <w:rPr>
                <w:rFonts w:eastAsia="Calibri"/>
              </w:rPr>
            </w:pPr>
            <w:r>
              <w:rPr>
                <w:rFonts w:eastAsia="Calibri"/>
              </w:rPr>
              <w:t>15</w:t>
            </w:r>
          </w:p>
        </w:tc>
        <w:tc>
          <w:tcPr>
            <w:tcW w:w="850" w:type="dxa"/>
            <w:tcBorders>
              <w:top w:val="single" w:sz="4" w:space="0" w:color="auto"/>
              <w:left w:val="single" w:sz="4" w:space="0" w:color="auto"/>
              <w:bottom w:val="single" w:sz="4" w:space="0" w:color="auto"/>
              <w:right w:val="single" w:sz="4" w:space="0" w:color="auto"/>
            </w:tcBorders>
          </w:tcPr>
          <w:p w14:paraId="30B0E9FD" w14:textId="77777777" w:rsidR="00716282" w:rsidRDefault="00716282" w:rsidP="003D2C2C">
            <w:pPr>
              <w:spacing w:after="200" w:line="276" w:lineRule="auto"/>
              <w:jc w:val="center"/>
              <w:rPr>
                <w:rFonts w:eastAsia="Calibri"/>
              </w:rPr>
            </w:pPr>
            <w:r>
              <w:rPr>
                <w:rFonts w:eastAsia="Calibri"/>
              </w:rPr>
              <w:t xml:space="preserve">SV </w:t>
            </w:r>
          </w:p>
        </w:tc>
        <w:tc>
          <w:tcPr>
            <w:tcW w:w="1276" w:type="dxa"/>
            <w:tcBorders>
              <w:top w:val="single" w:sz="4" w:space="0" w:color="auto"/>
              <w:left w:val="single" w:sz="4" w:space="0" w:color="auto"/>
              <w:bottom w:val="single" w:sz="4" w:space="0" w:color="auto"/>
              <w:right w:val="single" w:sz="4" w:space="0" w:color="auto"/>
            </w:tcBorders>
          </w:tcPr>
          <w:p w14:paraId="0E0D6707" w14:textId="77777777" w:rsidR="00716282" w:rsidRDefault="00716282" w:rsidP="003D2C2C">
            <w:pPr>
              <w:spacing w:after="200" w:line="276" w:lineRule="auto"/>
              <w:jc w:val="center"/>
              <w:rPr>
                <w:rFonts w:eastAsia="Calibri"/>
              </w:rPr>
            </w:pPr>
            <w:r>
              <w:rPr>
                <w:rFonts w:eastAsia="Calibri"/>
              </w:rPr>
              <w:t>500,00</w:t>
            </w:r>
          </w:p>
        </w:tc>
        <w:tc>
          <w:tcPr>
            <w:tcW w:w="1593" w:type="dxa"/>
            <w:tcBorders>
              <w:top w:val="single" w:sz="4" w:space="0" w:color="auto"/>
              <w:left w:val="single" w:sz="4" w:space="0" w:color="auto"/>
              <w:bottom w:val="single" w:sz="4" w:space="0" w:color="auto"/>
              <w:right w:val="single" w:sz="4" w:space="0" w:color="auto"/>
            </w:tcBorders>
          </w:tcPr>
          <w:p w14:paraId="33364266" w14:textId="77777777" w:rsidR="00716282" w:rsidRDefault="00716282" w:rsidP="003D2C2C">
            <w:pPr>
              <w:spacing w:after="200" w:line="276" w:lineRule="auto"/>
              <w:jc w:val="center"/>
              <w:rPr>
                <w:rFonts w:eastAsia="Calibri"/>
              </w:rPr>
            </w:pPr>
            <w:r>
              <w:rPr>
                <w:rFonts w:eastAsia="Calibri"/>
              </w:rPr>
              <w:t>R$ 7.500,00</w:t>
            </w:r>
          </w:p>
        </w:tc>
      </w:tr>
      <w:tr w:rsidR="00716282" w:rsidRPr="006B72F1" w14:paraId="5DF8B9F6" w14:textId="77777777" w:rsidTr="003D2C2C">
        <w:trPr>
          <w:trHeight w:val="139"/>
        </w:trPr>
        <w:tc>
          <w:tcPr>
            <w:tcW w:w="10452" w:type="dxa"/>
            <w:gridSpan w:val="6"/>
            <w:tcBorders>
              <w:top w:val="single" w:sz="4" w:space="0" w:color="auto"/>
              <w:left w:val="single" w:sz="4" w:space="0" w:color="auto"/>
              <w:bottom w:val="single" w:sz="4" w:space="0" w:color="auto"/>
              <w:right w:val="single" w:sz="4" w:space="0" w:color="auto"/>
            </w:tcBorders>
          </w:tcPr>
          <w:p w14:paraId="20AB12B0" w14:textId="77777777" w:rsidR="00716282" w:rsidRPr="006B72F1" w:rsidRDefault="00716282" w:rsidP="003D2C2C">
            <w:pPr>
              <w:spacing w:after="200" w:line="276" w:lineRule="auto"/>
              <w:jc w:val="center"/>
              <w:rPr>
                <w:rFonts w:eastAsia="Calibri"/>
              </w:rPr>
            </w:pPr>
            <w:r>
              <w:rPr>
                <w:rFonts w:eastAsia="Calibri"/>
              </w:rPr>
              <w:t>Total da Contratação por SRP -                                                                          R$ 135</w:t>
            </w:r>
            <w:r w:rsidRPr="00595387">
              <w:rPr>
                <w:rFonts w:eastAsia="Calibri"/>
              </w:rPr>
              <w:t>.</w:t>
            </w:r>
            <w:r>
              <w:rPr>
                <w:rFonts w:eastAsia="Calibri"/>
              </w:rPr>
              <w:t>046,70</w:t>
            </w:r>
          </w:p>
        </w:tc>
      </w:tr>
    </w:tbl>
    <w:p w14:paraId="2D231F9F" w14:textId="77777777" w:rsidR="003665BA" w:rsidRDefault="003665BA" w:rsidP="0053670D">
      <w:pPr>
        <w:spacing w:line="360" w:lineRule="auto"/>
        <w:ind w:left="360"/>
        <w:jc w:val="both"/>
        <w:rPr>
          <w:b/>
          <w:bCs/>
        </w:rPr>
      </w:pPr>
    </w:p>
    <w:p w14:paraId="1350FE9D" w14:textId="77777777" w:rsidR="00CE5DDC" w:rsidRPr="00CE5DDC" w:rsidRDefault="00CE5DDC" w:rsidP="00CE5DDC">
      <w:pPr>
        <w:spacing w:after="200" w:line="276" w:lineRule="auto"/>
        <w:jc w:val="both"/>
      </w:pPr>
      <w:r w:rsidRPr="00CE5DDC">
        <w:t xml:space="preserve">Estimativa de campeonatos e quantidades de arbitragem: </w:t>
      </w:r>
    </w:p>
    <w:p w14:paraId="25448588" w14:textId="77777777" w:rsidR="00CE5DDC" w:rsidRPr="00CE5DDC" w:rsidRDefault="00CE5DDC" w:rsidP="00CE5DDC">
      <w:pPr>
        <w:spacing w:after="200" w:line="276" w:lineRule="auto"/>
        <w:jc w:val="both"/>
      </w:pPr>
      <w:r w:rsidRPr="00CE5DDC">
        <w:t xml:space="preserve">- Copa Base: 36 jogos </w:t>
      </w:r>
    </w:p>
    <w:p w14:paraId="50C38A99" w14:textId="77777777" w:rsidR="00CE5DDC" w:rsidRPr="00CE5DDC" w:rsidRDefault="00CE5DDC" w:rsidP="00CE5DDC">
      <w:pPr>
        <w:spacing w:after="200" w:line="276" w:lineRule="auto"/>
        <w:jc w:val="both"/>
      </w:pPr>
      <w:r w:rsidRPr="00CE5DDC">
        <w:t xml:space="preserve">- Campeonato </w:t>
      </w:r>
      <w:proofErr w:type="spellStart"/>
      <w:r w:rsidRPr="00CE5DDC">
        <w:t>Carmopolitano</w:t>
      </w:r>
      <w:proofErr w:type="spellEnd"/>
      <w:r w:rsidRPr="00CE5DDC">
        <w:t xml:space="preserve">: 50 jogos </w:t>
      </w:r>
    </w:p>
    <w:p w14:paraId="78A8E167" w14:textId="77777777" w:rsidR="00CE5DDC" w:rsidRPr="00CE5DDC" w:rsidRDefault="00CE5DDC" w:rsidP="00CE5DDC">
      <w:pPr>
        <w:spacing w:after="200" w:line="276" w:lineRule="auto"/>
        <w:jc w:val="both"/>
      </w:pPr>
      <w:r w:rsidRPr="00CE5DDC">
        <w:t xml:space="preserve">- Copa Regional de Base: 12 jogos </w:t>
      </w:r>
    </w:p>
    <w:p w14:paraId="01DC13C0" w14:textId="77777777" w:rsidR="00CE5DDC" w:rsidRPr="00CE5DDC" w:rsidRDefault="00CE5DDC" w:rsidP="00CE5DDC">
      <w:pPr>
        <w:spacing w:after="200" w:line="276" w:lineRule="auto"/>
        <w:jc w:val="both"/>
      </w:pPr>
      <w:r w:rsidRPr="00CE5DDC">
        <w:t>- Copa Futebol Amador: 24 jogos</w:t>
      </w:r>
    </w:p>
    <w:p w14:paraId="72EE4C71" w14:textId="77777777" w:rsidR="00CE5DDC" w:rsidRPr="00CE5DDC" w:rsidRDefault="00CE5DDC" w:rsidP="00CE5DDC">
      <w:pPr>
        <w:spacing w:after="200" w:line="276" w:lineRule="auto"/>
        <w:jc w:val="both"/>
      </w:pPr>
      <w:r w:rsidRPr="00CE5DDC">
        <w:t xml:space="preserve">- Campeonato Veterano: 24 jogos </w:t>
      </w:r>
    </w:p>
    <w:p w14:paraId="3AF784E3" w14:textId="77777777" w:rsidR="00CE5DDC" w:rsidRPr="00CE5DDC" w:rsidRDefault="00CE5DDC" w:rsidP="00CE5DDC">
      <w:pPr>
        <w:spacing w:after="200" w:line="276" w:lineRule="auto"/>
        <w:jc w:val="both"/>
      </w:pPr>
      <w:r w:rsidRPr="00CE5DDC">
        <w:t xml:space="preserve">- Campeonato Rural: 24 jogos </w:t>
      </w:r>
    </w:p>
    <w:p w14:paraId="44B1D05B" w14:textId="77777777" w:rsidR="00CE5DDC" w:rsidRPr="00CE5DDC" w:rsidRDefault="00CE5DDC" w:rsidP="00CE5DDC">
      <w:pPr>
        <w:spacing w:after="200" w:line="276" w:lineRule="auto"/>
        <w:jc w:val="both"/>
      </w:pPr>
      <w:r w:rsidRPr="00CE5DDC">
        <w:t xml:space="preserve">- Campeonato Vôlei Adulto: 15 jogos </w:t>
      </w:r>
    </w:p>
    <w:p w14:paraId="74930F5E" w14:textId="77777777" w:rsidR="00CE5DDC" w:rsidRPr="00CE5DDC" w:rsidRDefault="00CE5DDC" w:rsidP="00CE5DDC">
      <w:pPr>
        <w:spacing w:after="200" w:line="276" w:lineRule="auto"/>
        <w:jc w:val="both"/>
      </w:pPr>
      <w:r w:rsidRPr="00CE5DDC">
        <w:t xml:space="preserve">- Campeonato Futsal Adulto: 15 jogos </w:t>
      </w:r>
    </w:p>
    <w:p w14:paraId="49EFE5D5" w14:textId="77777777" w:rsidR="00CE5DDC" w:rsidRDefault="00CE5DDC" w:rsidP="0053670D">
      <w:pPr>
        <w:spacing w:line="360" w:lineRule="auto"/>
        <w:ind w:left="360"/>
        <w:jc w:val="both"/>
        <w:rPr>
          <w:b/>
          <w:bCs/>
        </w:rPr>
      </w:pPr>
    </w:p>
    <w:p w14:paraId="6A42677A" w14:textId="77777777" w:rsidR="00716282" w:rsidRDefault="00716282" w:rsidP="0053670D">
      <w:pPr>
        <w:spacing w:line="360" w:lineRule="auto"/>
        <w:ind w:left="360"/>
        <w:jc w:val="both"/>
        <w:rPr>
          <w:b/>
          <w:bCs/>
        </w:rPr>
      </w:pPr>
    </w:p>
    <w:p w14:paraId="6453D045" w14:textId="77777777" w:rsidR="00716282" w:rsidRPr="0053670D" w:rsidRDefault="00716282" w:rsidP="0053670D">
      <w:pPr>
        <w:spacing w:line="360" w:lineRule="auto"/>
        <w:ind w:left="360"/>
        <w:jc w:val="both"/>
        <w:rPr>
          <w:b/>
          <w:bCs/>
        </w:rPr>
      </w:pPr>
    </w:p>
    <w:p w14:paraId="3780F3E6" w14:textId="77777777" w:rsidR="00264434" w:rsidRPr="00F33F3C" w:rsidRDefault="00264434" w:rsidP="00F33F3C">
      <w:pPr>
        <w:spacing w:line="360" w:lineRule="auto"/>
        <w:jc w:val="both"/>
        <w:rPr>
          <w:b/>
        </w:rPr>
      </w:pPr>
      <w:r w:rsidRPr="00F33F3C">
        <w:rPr>
          <w:b/>
        </w:rPr>
        <w:lastRenderedPageBreak/>
        <w:t xml:space="preserve">6 </w:t>
      </w:r>
      <w:r w:rsidR="003A2C23" w:rsidRPr="00F33F3C">
        <w:rPr>
          <w:b/>
        </w:rPr>
        <w:t>–</w:t>
      </w:r>
      <w:r w:rsidRPr="00F33F3C">
        <w:rPr>
          <w:b/>
        </w:rPr>
        <w:t xml:space="preserve"> LEVANTAMENTO DE MERCADO</w:t>
      </w:r>
      <w:r w:rsidR="006F3BD4" w:rsidRPr="00F33F3C">
        <w:rPr>
          <w:b/>
        </w:rPr>
        <w:t xml:space="preserve"> </w:t>
      </w:r>
    </w:p>
    <w:p w14:paraId="69198FED" w14:textId="77777777" w:rsidR="006F3BD4" w:rsidRPr="00F33F3C" w:rsidRDefault="000C038D" w:rsidP="00B54A66">
      <w:pPr>
        <w:spacing w:line="360" w:lineRule="auto"/>
        <w:ind w:firstLine="708"/>
        <w:jc w:val="both"/>
      </w:pPr>
      <w:r w:rsidRPr="00F33F3C">
        <w:t>Visto que no mercado da região há</w:t>
      </w:r>
      <w:r w:rsidR="00CC62EF">
        <w:t xml:space="preserve"> poucos</w:t>
      </w:r>
      <w:r w:rsidRPr="00F33F3C">
        <w:t xml:space="preserve"> profissionais da área</w:t>
      </w:r>
      <w:r w:rsidR="00CC62EF">
        <w:t xml:space="preserve"> com especialização e qualificação técnica </w:t>
      </w:r>
      <w:r w:rsidR="003665BA" w:rsidRPr="00F33F3C">
        <w:t>para atender a demanda da secretaria</w:t>
      </w:r>
      <w:r w:rsidR="00CC62EF">
        <w:t xml:space="preserve">, </w:t>
      </w:r>
      <w:r w:rsidR="003665BA" w:rsidRPr="00F33F3C">
        <w:t>o</w:t>
      </w:r>
      <w:r w:rsidR="003F1DBF">
        <w:rPr>
          <w:spacing w:val="46"/>
        </w:rPr>
        <w:t xml:space="preserve"> p</w:t>
      </w:r>
      <w:r w:rsidR="006F3BD4" w:rsidRPr="00F33F3C">
        <w:t>regão</w:t>
      </w:r>
      <w:r w:rsidR="006F3BD4" w:rsidRPr="00F33F3C">
        <w:rPr>
          <w:spacing w:val="46"/>
        </w:rPr>
        <w:t xml:space="preserve"> </w:t>
      </w:r>
      <w:r w:rsidR="006F3BD4" w:rsidRPr="00F33F3C">
        <w:t>eletrônico</w:t>
      </w:r>
      <w:r w:rsidR="006F3BD4" w:rsidRPr="00F33F3C">
        <w:rPr>
          <w:spacing w:val="46"/>
        </w:rPr>
        <w:t xml:space="preserve"> </w:t>
      </w:r>
      <w:r w:rsidR="006F3BD4" w:rsidRPr="00F33F3C">
        <w:t>tipo</w:t>
      </w:r>
      <w:r w:rsidR="006F3BD4" w:rsidRPr="00F33F3C">
        <w:rPr>
          <w:spacing w:val="46"/>
        </w:rPr>
        <w:t xml:space="preserve"> </w:t>
      </w:r>
      <w:r w:rsidR="006F3BD4" w:rsidRPr="00F33F3C">
        <w:t>Registro</w:t>
      </w:r>
      <w:r w:rsidR="00B54A66">
        <w:rPr>
          <w:spacing w:val="46"/>
        </w:rPr>
        <w:t xml:space="preserve"> </w:t>
      </w:r>
      <w:r w:rsidR="006F3BD4" w:rsidRPr="00F33F3C">
        <w:t>de</w:t>
      </w:r>
      <w:r w:rsidR="006F3BD4" w:rsidRPr="00F33F3C">
        <w:rPr>
          <w:spacing w:val="46"/>
        </w:rPr>
        <w:t xml:space="preserve"> </w:t>
      </w:r>
      <w:r w:rsidR="006F3BD4" w:rsidRPr="00F33F3C">
        <w:t>Preço</w:t>
      </w:r>
      <w:r w:rsidR="006F3BD4" w:rsidRPr="00F33F3C">
        <w:rPr>
          <w:spacing w:val="46"/>
        </w:rPr>
        <w:t xml:space="preserve"> </w:t>
      </w:r>
      <w:r w:rsidR="006F3BD4" w:rsidRPr="00F33F3C">
        <w:t>foi</w:t>
      </w:r>
      <w:r w:rsidR="006F3BD4" w:rsidRPr="00F33F3C">
        <w:rPr>
          <w:spacing w:val="46"/>
        </w:rPr>
        <w:t xml:space="preserve"> </w:t>
      </w:r>
      <w:r w:rsidR="006F3BD4" w:rsidRPr="00F33F3C">
        <w:t>a</w:t>
      </w:r>
      <w:r w:rsidR="006F3BD4" w:rsidRPr="00F33F3C">
        <w:rPr>
          <w:spacing w:val="46"/>
        </w:rPr>
        <w:t xml:space="preserve"> </w:t>
      </w:r>
      <w:r w:rsidR="006F3BD4" w:rsidRPr="00F33F3C">
        <w:t>modalidade</w:t>
      </w:r>
      <w:r w:rsidR="006F3BD4" w:rsidRPr="00F33F3C">
        <w:rPr>
          <w:spacing w:val="46"/>
        </w:rPr>
        <w:t xml:space="preserve"> </w:t>
      </w:r>
      <w:r w:rsidR="003665BA" w:rsidRPr="00F33F3C">
        <w:t xml:space="preserve">selecionada como a mais </w:t>
      </w:r>
      <w:r w:rsidR="00DA2C97">
        <w:t xml:space="preserve">viável, tendo em </w:t>
      </w:r>
      <w:r w:rsidR="006F3BD4" w:rsidRPr="00F33F3C">
        <w:t>vista</w:t>
      </w:r>
      <w:r w:rsidR="006F3BD4" w:rsidRPr="00F33F3C">
        <w:rPr>
          <w:spacing w:val="1"/>
        </w:rPr>
        <w:t xml:space="preserve"> </w:t>
      </w:r>
      <w:r w:rsidR="006F3BD4" w:rsidRPr="00F33F3C">
        <w:t>atender necessidades contínuas recorrentes, mas não diárias, durante o prazo de vigência, sem implicar em obrigatoriedade</w:t>
      </w:r>
      <w:r w:rsidR="006F3BD4" w:rsidRPr="00F33F3C">
        <w:rPr>
          <w:spacing w:val="1"/>
        </w:rPr>
        <w:t xml:space="preserve"> </w:t>
      </w:r>
      <w:r w:rsidR="006F3BD4" w:rsidRPr="00F33F3C">
        <w:t xml:space="preserve">de contratação. Os </w:t>
      </w:r>
      <w:r w:rsidR="00CC62EF">
        <w:t>itens possuem padrões de contratação e especialização</w:t>
      </w:r>
      <w:r w:rsidR="006F3BD4" w:rsidRPr="00F33F3C">
        <w:t xml:space="preserve"> que podem ser objetivamente definidos pelo</w:t>
      </w:r>
      <w:r w:rsidR="006F3BD4" w:rsidRPr="00F33F3C">
        <w:rPr>
          <w:spacing w:val="1"/>
        </w:rPr>
        <w:t xml:space="preserve"> </w:t>
      </w:r>
      <w:r w:rsidR="006F3BD4" w:rsidRPr="00F33F3C">
        <w:t>Edital,</w:t>
      </w:r>
      <w:r w:rsidR="006F3BD4" w:rsidRPr="00F33F3C">
        <w:rPr>
          <w:spacing w:val="-2"/>
        </w:rPr>
        <w:t xml:space="preserve"> </w:t>
      </w:r>
      <w:r w:rsidR="006F3BD4" w:rsidRPr="00F33F3C">
        <w:t>por meio</w:t>
      </w:r>
      <w:r w:rsidR="006F3BD4" w:rsidRPr="00F33F3C">
        <w:rPr>
          <w:spacing w:val="-1"/>
        </w:rPr>
        <w:t xml:space="preserve"> </w:t>
      </w:r>
      <w:r w:rsidR="006F3BD4" w:rsidRPr="00F33F3C">
        <w:t>de</w:t>
      </w:r>
      <w:r w:rsidR="006F3BD4" w:rsidRPr="00F33F3C">
        <w:rPr>
          <w:spacing w:val="-1"/>
        </w:rPr>
        <w:t xml:space="preserve"> </w:t>
      </w:r>
      <w:r w:rsidR="006F3BD4" w:rsidRPr="00F33F3C">
        <w:t>especificações</w:t>
      </w:r>
      <w:r w:rsidR="006F3BD4" w:rsidRPr="00F33F3C">
        <w:rPr>
          <w:spacing w:val="-1"/>
        </w:rPr>
        <w:t xml:space="preserve"> </w:t>
      </w:r>
      <w:r w:rsidR="006F3BD4" w:rsidRPr="00F33F3C">
        <w:t>reconhecidas e</w:t>
      </w:r>
      <w:r w:rsidR="006F3BD4" w:rsidRPr="00F33F3C">
        <w:rPr>
          <w:spacing w:val="-1"/>
        </w:rPr>
        <w:t xml:space="preserve"> </w:t>
      </w:r>
      <w:r w:rsidR="006F3BD4" w:rsidRPr="00F33F3C">
        <w:t>usuais</w:t>
      </w:r>
      <w:r w:rsidR="006F3BD4" w:rsidRPr="00F33F3C">
        <w:rPr>
          <w:spacing w:val="-1"/>
        </w:rPr>
        <w:t xml:space="preserve"> </w:t>
      </w:r>
      <w:r w:rsidR="006F3BD4" w:rsidRPr="00F33F3C">
        <w:t>no mercado.</w:t>
      </w:r>
    </w:p>
    <w:p w14:paraId="14B35AFB" w14:textId="77777777" w:rsidR="006D5A80" w:rsidRPr="00F33F3C" w:rsidRDefault="006F3BD4" w:rsidP="006D5A80">
      <w:pPr>
        <w:spacing w:line="360" w:lineRule="auto"/>
        <w:ind w:firstLine="708"/>
        <w:jc w:val="both"/>
      </w:pPr>
      <w:r w:rsidRPr="00F33F3C">
        <w:t xml:space="preserve">A Pesquisa de Preços </w:t>
      </w:r>
      <w:r w:rsidR="00CC62EF">
        <w:t xml:space="preserve">é realizada </w:t>
      </w:r>
      <w:r w:rsidRPr="00F33F3C">
        <w:t>para estimativa do valor unitário máximo a ser aceito na licitação</w:t>
      </w:r>
      <w:r w:rsidR="00CC62EF">
        <w:t>, que</w:t>
      </w:r>
      <w:r w:rsidRPr="00F33F3C">
        <w:t xml:space="preserve"> terá por base um Mapa de Preços a ser</w:t>
      </w:r>
      <w:r w:rsidRPr="00F33F3C">
        <w:rPr>
          <w:spacing w:val="1"/>
        </w:rPr>
        <w:t xml:space="preserve"> </w:t>
      </w:r>
      <w:r w:rsidRPr="00F33F3C">
        <w:t>elaborado com base na Instrução Normativa IN65/2021, que dispõe sobre os procedimentos</w:t>
      </w:r>
      <w:r w:rsidRPr="00F33F3C">
        <w:rPr>
          <w:spacing w:val="1"/>
        </w:rPr>
        <w:t xml:space="preserve"> </w:t>
      </w:r>
      <w:r w:rsidRPr="00F33F3C">
        <w:t>administrativos para a realização de pesquisa de preços para a aquisição de bens e contratação de serviços em geral, no âmbito da</w:t>
      </w:r>
      <w:r w:rsidRPr="00F33F3C">
        <w:rPr>
          <w:spacing w:val="1"/>
        </w:rPr>
        <w:t xml:space="preserve"> </w:t>
      </w:r>
      <w:r w:rsidRPr="00F33F3C">
        <w:t xml:space="preserve">administração pública federal, autarquia e fundacional. </w:t>
      </w:r>
    </w:p>
    <w:p w14:paraId="3FB60788" w14:textId="77777777" w:rsidR="00CC62EF" w:rsidRDefault="00CC62EF" w:rsidP="00CC62EF">
      <w:pPr>
        <w:spacing w:line="360" w:lineRule="auto"/>
        <w:jc w:val="both"/>
      </w:pPr>
    </w:p>
    <w:p w14:paraId="454BB6A9" w14:textId="77777777" w:rsidR="00264434" w:rsidRPr="00F33F3C" w:rsidRDefault="00264434" w:rsidP="00733CBC">
      <w:pPr>
        <w:spacing w:line="360" w:lineRule="auto"/>
        <w:jc w:val="both"/>
        <w:rPr>
          <w:b/>
        </w:rPr>
      </w:pPr>
      <w:r w:rsidRPr="00F33F3C">
        <w:rPr>
          <w:b/>
        </w:rPr>
        <w:t xml:space="preserve">7 </w:t>
      </w:r>
      <w:r w:rsidR="003A2C23" w:rsidRPr="00F33F3C">
        <w:rPr>
          <w:b/>
        </w:rPr>
        <w:t>–</w:t>
      </w:r>
      <w:r w:rsidRPr="00F33F3C">
        <w:rPr>
          <w:b/>
        </w:rPr>
        <w:t xml:space="preserve"> ESTIMATIVA DO PREÇO DA CONTRATAÇÃO</w:t>
      </w:r>
    </w:p>
    <w:p w14:paraId="04AB4B76" w14:textId="2805B071" w:rsidR="006F3BD4" w:rsidRPr="00DA2C97" w:rsidRDefault="006F3BD4" w:rsidP="0053670D">
      <w:pPr>
        <w:spacing w:before="239" w:line="360" w:lineRule="auto"/>
        <w:jc w:val="both"/>
      </w:pPr>
      <w:r w:rsidRPr="00F33F3C">
        <w:rPr>
          <w:b/>
        </w:rPr>
        <w:t>Valor</w:t>
      </w:r>
      <w:r w:rsidRPr="00F33F3C">
        <w:rPr>
          <w:b/>
          <w:spacing w:val="-3"/>
        </w:rPr>
        <w:t xml:space="preserve"> </w:t>
      </w:r>
      <w:r w:rsidRPr="00F33F3C">
        <w:rPr>
          <w:b/>
        </w:rPr>
        <w:t>(R$):</w:t>
      </w:r>
      <w:r w:rsidR="0053670D">
        <w:rPr>
          <w:b/>
          <w:spacing w:val="-1"/>
        </w:rPr>
        <w:t xml:space="preserve"> </w:t>
      </w:r>
      <w:r w:rsidRPr="00F33F3C">
        <w:t xml:space="preserve">O custo estimado da contratação é de R$ </w:t>
      </w:r>
      <w:r w:rsidR="00716282">
        <w:rPr>
          <w:rFonts w:eastAsia="Calibri"/>
        </w:rPr>
        <w:t>135</w:t>
      </w:r>
      <w:r w:rsidR="00716282" w:rsidRPr="00595387">
        <w:rPr>
          <w:rFonts w:eastAsia="Calibri"/>
        </w:rPr>
        <w:t>.</w:t>
      </w:r>
      <w:r w:rsidR="00716282">
        <w:rPr>
          <w:rFonts w:eastAsia="Calibri"/>
        </w:rPr>
        <w:t>046,70</w:t>
      </w:r>
      <w:r w:rsidR="00716282" w:rsidRPr="00DA2C97">
        <w:t xml:space="preserve"> </w:t>
      </w:r>
      <w:r w:rsidRPr="00DA2C97">
        <w:t>(</w:t>
      </w:r>
      <w:r w:rsidR="003665BA" w:rsidRPr="00DA2C97">
        <w:t xml:space="preserve">cento e </w:t>
      </w:r>
      <w:r w:rsidR="00716282">
        <w:t>trinta e cinco</w:t>
      </w:r>
      <w:r w:rsidR="00CC62EF" w:rsidRPr="00DA2C97">
        <w:t xml:space="preserve"> mil e </w:t>
      </w:r>
      <w:r w:rsidR="00705BFB">
        <w:t xml:space="preserve">quarenta e </w:t>
      </w:r>
      <w:r w:rsidR="00716282">
        <w:t>seis</w:t>
      </w:r>
      <w:r w:rsidR="003665BA" w:rsidRPr="00DA2C97">
        <w:t xml:space="preserve"> reais</w:t>
      </w:r>
      <w:r w:rsidR="00716282">
        <w:t xml:space="preserve"> e setenta centavos</w:t>
      </w:r>
      <w:r w:rsidRPr="00DA2C97">
        <w:t>).</w:t>
      </w:r>
    </w:p>
    <w:p w14:paraId="3A7AAE15" w14:textId="77777777" w:rsidR="006F3BD4" w:rsidRDefault="00B54A66" w:rsidP="00DA2C97">
      <w:pPr>
        <w:spacing w:before="1" w:line="360" w:lineRule="auto"/>
        <w:ind w:left="154" w:right="232"/>
        <w:jc w:val="both"/>
      </w:pPr>
      <w:r>
        <w:t xml:space="preserve">A estimativa do valor da contratação, acompanhada dos preços unitários referenciais, das memórias de cálculo e dos documentos que lhe dão suporte, foi realizada com base em valores </w:t>
      </w:r>
      <w:r w:rsidR="006F3BD4" w:rsidRPr="00F33F3C">
        <w:t>obtidos através de consul</w:t>
      </w:r>
      <w:r w:rsidR="00733CBC">
        <w:t>ta dos preços vigentes em atas</w:t>
      </w:r>
      <w:r>
        <w:t>, consoantes com valores de marcado</w:t>
      </w:r>
      <w:r w:rsidR="00BD449A">
        <w:t xml:space="preserve">, em anexo. </w:t>
      </w:r>
    </w:p>
    <w:p w14:paraId="0F7528A9" w14:textId="77777777" w:rsidR="006F3BD4" w:rsidRDefault="006F3BD4" w:rsidP="00F33F3C">
      <w:pPr>
        <w:pStyle w:val="Corpodetexto"/>
        <w:spacing w:before="2"/>
        <w:rPr>
          <w:rFonts w:ascii="Times New Roman" w:hAnsi="Times New Roman"/>
          <w:sz w:val="24"/>
          <w:szCs w:val="24"/>
        </w:rPr>
      </w:pPr>
    </w:p>
    <w:p w14:paraId="1CA58462" w14:textId="77777777" w:rsidR="00B54A66" w:rsidRDefault="00B54A66" w:rsidP="00F33F3C">
      <w:pPr>
        <w:pStyle w:val="Corpodetexto"/>
        <w:spacing w:before="2"/>
        <w:rPr>
          <w:rFonts w:ascii="Times New Roman" w:hAnsi="Times New Roman"/>
          <w:sz w:val="24"/>
          <w:szCs w:val="24"/>
        </w:rPr>
      </w:pPr>
    </w:p>
    <w:p w14:paraId="3363E419" w14:textId="77777777" w:rsidR="00264434" w:rsidRDefault="00264434" w:rsidP="00F33F3C">
      <w:pPr>
        <w:spacing w:line="360" w:lineRule="auto"/>
        <w:jc w:val="both"/>
        <w:rPr>
          <w:b/>
        </w:rPr>
      </w:pPr>
      <w:r w:rsidRPr="00F33F3C">
        <w:rPr>
          <w:b/>
        </w:rPr>
        <w:t xml:space="preserve">8 </w:t>
      </w:r>
      <w:r w:rsidR="003A2C23" w:rsidRPr="00F33F3C">
        <w:rPr>
          <w:b/>
        </w:rPr>
        <w:t>–</w:t>
      </w:r>
      <w:r w:rsidRPr="00F33F3C">
        <w:rPr>
          <w:b/>
        </w:rPr>
        <w:t xml:space="preserve"> DESCRIÇÃO DA SOLUÇÃO COMO UM TODO: </w:t>
      </w:r>
    </w:p>
    <w:p w14:paraId="1A32668E" w14:textId="77777777" w:rsidR="007649F7" w:rsidRDefault="007649F7" w:rsidP="0053670D">
      <w:pPr>
        <w:spacing w:line="360" w:lineRule="auto"/>
        <w:ind w:firstLine="708"/>
        <w:jc w:val="both"/>
      </w:pPr>
      <w:r>
        <w:t xml:space="preserve">Diante da necessidade de contratação, </w:t>
      </w:r>
      <w:r w:rsidRPr="00F33F3C">
        <w:t>buscou-se utilizar a centralização de contratação de empresa especializada em arbitragem por falta de profissionais capacitados na regiã</w:t>
      </w:r>
      <w:r>
        <w:t>o</w:t>
      </w:r>
      <w:r w:rsidRPr="00F33F3C">
        <w:t>. Tal procedimento revela-se vantajoso e eficiente, gerando economicidade de processo, redução de tempo e de trabalho, ganho de escala, em virtude do volume, e tornando a contratação mais atrativa para o mercado, despertando, assim, maior interesse dos fornecedores, pode</w:t>
      </w:r>
      <w:r>
        <w:t>ndo, portanto, ser licitado por</w:t>
      </w:r>
      <w:r w:rsidRPr="00F33F3C">
        <w:t xml:space="preserve"> meio da modalidade Pregão Eletrônico. Assim, a </w:t>
      </w:r>
      <w:r>
        <w:t>contratação</w:t>
      </w:r>
      <w:r w:rsidRPr="00F33F3C">
        <w:t xml:space="preserve"> mostra-se viável na modalidade de licitação por Pregão Eletrônico/Registro de Preço e julgamento por Menor Preço. </w:t>
      </w:r>
    </w:p>
    <w:p w14:paraId="1A951667" w14:textId="77777777" w:rsidR="007649F7" w:rsidRDefault="007649F7" w:rsidP="00B54A66">
      <w:pPr>
        <w:spacing w:line="360" w:lineRule="auto"/>
        <w:ind w:firstLine="708"/>
        <w:jc w:val="both"/>
      </w:pPr>
      <w:r>
        <w:lastRenderedPageBreak/>
        <w:t xml:space="preserve">A empresa contratada será responsável por fornecer </w:t>
      </w:r>
      <w:bookmarkStart w:id="0" w:name="_Hlk194076474"/>
      <w:r>
        <w:t>serviços de arbitragem em eventos esportivos realizados</w:t>
      </w:r>
      <w:bookmarkEnd w:id="0"/>
      <w:r>
        <w:t xml:space="preserve"> sob a égide da Secretaria Municipal de Esportes, Lazer e Turismo, abrangendo uma ampla gama de modalidades esportivas. Os serviços de arbitragem incluirão a designação de árbitros qualificados e treinados para garantir a imparcialidade, aplicação das regras do jogo e resolução de conflitos durante as competições esportivas. A solução busca garantir a qualidade e eficiência na condução dos eventos esportivos promovidos pelo município, assegurando que </w:t>
      </w:r>
      <w:proofErr w:type="gramStart"/>
      <w:r>
        <w:t>os mesmos</w:t>
      </w:r>
      <w:proofErr w:type="gramEnd"/>
      <w:r>
        <w:t xml:space="preserve"> sejam realizados de forma justa, transparente e profissional. A contratação de uma empresa especializada em serviços de arbitragem proporcionará ao Município acesso a profissionais experientes e capacitados, contribuindo para o desenvolvimento e promoção do esporte local.</w:t>
      </w:r>
      <w:r w:rsidR="00B54A66">
        <w:t xml:space="preserve"> </w:t>
      </w:r>
    </w:p>
    <w:p w14:paraId="64892576" w14:textId="77777777" w:rsidR="00264434" w:rsidRDefault="00733CBC" w:rsidP="0053670D">
      <w:pPr>
        <w:spacing w:line="360" w:lineRule="auto"/>
        <w:ind w:firstLine="708"/>
        <w:jc w:val="both"/>
      </w:pPr>
      <w:r>
        <w:t>A</w:t>
      </w:r>
      <w:r w:rsidRPr="00F33F3C">
        <w:t xml:space="preserve"> </w:t>
      </w:r>
      <w:r>
        <w:t>prestação dos serviços será</w:t>
      </w:r>
      <w:r w:rsidR="00264434" w:rsidRPr="00F33F3C">
        <w:t xml:space="preserve"> de forma parcelada de acordo c</w:t>
      </w:r>
      <w:r w:rsidR="006F3BD4" w:rsidRPr="00F33F3C">
        <w:t xml:space="preserve">om a necessidade </w:t>
      </w:r>
      <w:r w:rsidR="00CC62EF">
        <w:t>dos campeonatos realizados pela</w:t>
      </w:r>
      <w:r w:rsidR="006F3BD4" w:rsidRPr="00F33F3C">
        <w:t xml:space="preserve"> Secretaria</w:t>
      </w:r>
      <w:r w:rsidR="00CC62EF">
        <w:t xml:space="preserve"> e de acordo com a Ordem de </w:t>
      </w:r>
      <w:r>
        <w:t>Compra</w:t>
      </w:r>
      <w:r w:rsidR="00CC62EF">
        <w:t xml:space="preserve"> emitida pela contratante. </w:t>
      </w:r>
    </w:p>
    <w:p w14:paraId="6A917786" w14:textId="77777777" w:rsidR="00701A64" w:rsidRDefault="00701A64" w:rsidP="00733CBC">
      <w:pPr>
        <w:spacing w:line="360" w:lineRule="auto"/>
        <w:jc w:val="both"/>
        <w:rPr>
          <w:b/>
        </w:rPr>
      </w:pPr>
    </w:p>
    <w:p w14:paraId="4D6AAD01" w14:textId="42419F85" w:rsidR="00733CBC" w:rsidRDefault="00264434" w:rsidP="00733CBC">
      <w:pPr>
        <w:spacing w:line="360" w:lineRule="auto"/>
        <w:jc w:val="both"/>
        <w:rPr>
          <w:b/>
        </w:rPr>
      </w:pPr>
      <w:r w:rsidRPr="00F33F3C">
        <w:rPr>
          <w:b/>
        </w:rPr>
        <w:t xml:space="preserve">9 </w:t>
      </w:r>
      <w:r w:rsidR="003A2C23" w:rsidRPr="00F33F3C">
        <w:rPr>
          <w:b/>
        </w:rPr>
        <w:t>–</w:t>
      </w:r>
      <w:r w:rsidRPr="00F33F3C">
        <w:rPr>
          <w:b/>
        </w:rPr>
        <w:t xml:space="preserve"> DEMONSTRATIVO DOS RESULTADOS PRETENDIDOS:</w:t>
      </w:r>
    </w:p>
    <w:p w14:paraId="107BE498" w14:textId="77777777" w:rsidR="00FD4D24" w:rsidRDefault="00FD4D24" w:rsidP="00FD4D24">
      <w:pPr>
        <w:spacing w:line="360" w:lineRule="auto"/>
        <w:ind w:firstLine="708"/>
        <w:jc w:val="both"/>
      </w:pPr>
      <w:r>
        <w:t xml:space="preserve">O resultado pretendido com a contratação de uma empresa especializada para prestação de serviços de arbitragem, visando atender à Secretaria Municipal de Esportes e Lazer, é assegurar a realização de eventos esportivos de alta qualidade, justiça e imparcialidade. Por meio dessa contratação, busca-se garantir que as competições esportivas promovidas pelo município sejam conduzidas de maneira profissional, transparente e em conformidade com as regras estabelecidas para cada modalidade. </w:t>
      </w:r>
    </w:p>
    <w:p w14:paraId="7BFD5DE7" w14:textId="77777777" w:rsidR="00B54A66" w:rsidRDefault="00B54A66" w:rsidP="00FD4D24">
      <w:pPr>
        <w:spacing w:line="360" w:lineRule="auto"/>
        <w:ind w:firstLine="708"/>
        <w:jc w:val="both"/>
      </w:pPr>
    </w:p>
    <w:p w14:paraId="42085A15" w14:textId="77777777" w:rsidR="00FD4D24" w:rsidRDefault="00FD4D24" w:rsidP="00FD4D24">
      <w:pPr>
        <w:spacing w:line="360" w:lineRule="auto"/>
        <w:ind w:firstLine="708"/>
        <w:jc w:val="both"/>
      </w:pPr>
      <w:r>
        <w:t xml:space="preserve">Almeja-se, portanto, contar com árbitros e profissionais qualificados, que possuam expertise nas diferentes modalidades esportivas e sejam capazes de garantir a aplicação correta das regras do jogo. Isso contribui para promover um ambiente esportivo saudável e competitivo, no qual os atletas sintam-se confiantes de que serão julgados de maneira justa e imparcial. </w:t>
      </w:r>
    </w:p>
    <w:p w14:paraId="5574B883" w14:textId="77777777" w:rsidR="00FD4D24" w:rsidRDefault="00FD4D24" w:rsidP="00FD4D24">
      <w:pPr>
        <w:spacing w:line="360" w:lineRule="auto"/>
        <w:ind w:firstLine="708"/>
        <w:jc w:val="both"/>
      </w:pPr>
      <w:r>
        <w:t xml:space="preserve">Além disso, espera-se que a contratação de uma empresa especializada em arbitragem proporcione maior eficiência na gestão dos eventos esportivos, permitindo à Secretaria Municipal de Esportes e Lazer focar em outras atividades relacionadas à promoção do esporte no município. A terceirização desse serviço possibilita uma organização mais ágil e </w:t>
      </w:r>
      <w:r>
        <w:lastRenderedPageBreak/>
        <w:t xml:space="preserve">profissional dos torneios e competições esportivas, contribuindo para atrair mais participantes e espectadores, além de fortalecer a imagem da cidade como um polo esportivo. </w:t>
      </w:r>
    </w:p>
    <w:p w14:paraId="79D74E1B" w14:textId="77777777" w:rsidR="00722624" w:rsidRPr="00F33F3C" w:rsidRDefault="00FD4D24" w:rsidP="00FD4D24">
      <w:pPr>
        <w:spacing w:line="360" w:lineRule="auto"/>
        <w:ind w:firstLine="708"/>
        <w:jc w:val="both"/>
        <w:rPr>
          <w:b/>
        </w:rPr>
      </w:pPr>
      <w:r>
        <w:t xml:space="preserve">Em suma, o objetivo primordial é garantir eventos esportivos de alta qualidade, promovendo o desenvolvimento do esporte local e fortalecendo a imagem da Secretaria Municipal de Esportes e Lazer como uma promotora de competições justas, transparentes e </w:t>
      </w:r>
      <w:proofErr w:type="gramStart"/>
      <w:r>
        <w:t>bem organizadas</w:t>
      </w:r>
      <w:proofErr w:type="gramEnd"/>
      <w:r>
        <w:t xml:space="preserve">. </w:t>
      </w:r>
    </w:p>
    <w:p w14:paraId="53DC5DD0" w14:textId="77777777" w:rsidR="00FD4D24" w:rsidRDefault="00FD4D24" w:rsidP="00F33F3C">
      <w:pPr>
        <w:spacing w:line="360" w:lineRule="auto"/>
        <w:jc w:val="both"/>
        <w:rPr>
          <w:b/>
        </w:rPr>
      </w:pPr>
    </w:p>
    <w:p w14:paraId="4807E614" w14:textId="77777777" w:rsidR="00CC62EF" w:rsidRPr="00F33F3C" w:rsidRDefault="00264434" w:rsidP="00F33F3C">
      <w:pPr>
        <w:spacing w:line="360" w:lineRule="auto"/>
        <w:jc w:val="both"/>
        <w:rPr>
          <w:b/>
        </w:rPr>
      </w:pPr>
      <w:r w:rsidRPr="00F33F3C">
        <w:rPr>
          <w:b/>
        </w:rPr>
        <w:t xml:space="preserve">10 </w:t>
      </w:r>
      <w:r w:rsidR="003A2C23" w:rsidRPr="00F33F3C">
        <w:rPr>
          <w:b/>
        </w:rPr>
        <w:t>–</w:t>
      </w:r>
      <w:r w:rsidRPr="00F33F3C">
        <w:rPr>
          <w:b/>
        </w:rPr>
        <w:t xml:space="preserve"> PROVIDÊNCIAS PRÉVIAS AO CONTRATO:</w:t>
      </w:r>
    </w:p>
    <w:p w14:paraId="72126E38" w14:textId="77777777" w:rsidR="00264434" w:rsidRPr="00F33F3C" w:rsidRDefault="00264434" w:rsidP="0053670D">
      <w:pPr>
        <w:spacing w:line="360" w:lineRule="auto"/>
        <w:ind w:firstLine="708"/>
        <w:jc w:val="both"/>
      </w:pPr>
      <w:r w:rsidRPr="00F33F3C">
        <w:t xml:space="preserve">Já existe contratação desta natureza no órgão, não sendo necessária adequação do ambiente organizacional. </w:t>
      </w:r>
    </w:p>
    <w:p w14:paraId="481B5C32" w14:textId="77777777" w:rsidR="00CD561C" w:rsidRPr="00F33F3C" w:rsidRDefault="00CD561C" w:rsidP="00F33F3C">
      <w:pPr>
        <w:spacing w:line="360" w:lineRule="auto"/>
        <w:jc w:val="both"/>
        <w:rPr>
          <w:b/>
        </w:rPr>
      </w:pPr>
    </w:p>
    <w:p w14:paraId="5CACBBC2" w14:textId="77777777" w:rsidR="00264434" w:rsidRPr="00F33F3C" w:rsidRDefault="00264434" w:rsidP="00F33F3C">
      <w:pPr>
        <w:spacing w:line="360" w:lineRule="auto"/>
        <w:jc w:val="both"/>
      </w:pPr>
      <w:r w:rsidRPr="00F33F3C">
        <w:rPr>
          <w:b/>
        </w:rPr>
        <w:t>10.1</w:t>
      </w:r>
      <w:r w:rsidR="003A2C23" w:rsidRPr="00F33F3C">
        <w:rPr>
          <w:b/>
        </w:rPr>
        <w:t>.</w:t>
      </w:r>
      <w:r w:rsidRPr="00F33F3C">
        <w:rPr>
          <w:b/>
        </w:rPr>
        <w:t xml:space="preserve"> GESTOR DO CONTRATO:</w:t>
      </w:r>
      <w:r w:rsidRPr="00F33F3C">
        <w:t xml:space="preserve"> </w:t>
      </w:r>
      <w:r w:rsidR="00733CBC">
        <w:t>BRAYNER DINIZ VIEIRA</w:t>
      </w:r>
      <w:r w:rsidRPr="00F33F3C">
        <w:t xml:space="preserve"> – Secretári</w:t>
      </w:r>
      <w:r w:rsidR="00733CBC">
        <w:t>o</w:t>
      </w:r>
      <w:r w:rsidRPr="00F33F3C">
        <w:t xml:space="preserve"> Municipal de </w:t>
      </w:r>
      <w:r w:rsidR="00CC62EF">
        <w:t>Esporte, Lazer e Turismo.</w:t>
      </w:r>
    </w:p>
    <w:p w14:paraId="69ABFA42" w14:textId="77777777" w:rsidR="00CD561C" w:rsidRPr="00F33F3C" w:rsidRDefault="00CD561C" w:rsidP="00F33F3C">
      <w:pPr>
        <w:spacing w:line="360" w:lineRule="auto"/>
        <w:jc w:val="both"/>
        <w:rPr>
          <w:b/>
        </w:rPr>
      </w:pPr>
    </w:p>
    <w:p w14:paraId="05ACAEB1" w14:textId="77777777" w:rsidR="00264434" w:rsidRPr="00F33F3C" w:rsidRDefault="00264434" w:rsidP="00F33F3C">
      <w:pPr>
        <w:spacing w:line="360" w:lineRule="auto"/>
        <w:jc w:val="both"/>
      </w:pPr>
      <w:r w:rsidRPr="00F33F3C">
        <w:rPr>
          <w:b/>
        </w:rPr>
        <w:t>10.2</w:t>
      </w:r>
      <w:r w:rsidR="003A2C23" w:rsidRPr="00F33F3C">
        <w:rPr>
          <w:b/>
        </w:rPr>
        <w:t>.</w:t>
      </w:r>
      <w:r w:rsidRPr="00F33F3C">
        <w:rPr>
          <w:b/>
        </w:rPr>
        <w:t xml:space="preserve"> FISCAL DO CONTRATO:</w:t>
      </w:r>
      <w:r w:rsidRPr="00F33F3C">
        <w:t xml:space="preserve"> </w:t>
      </w:r>
      <w:r w:rsidR="00733CBC">
        <w:t>VERENA STEFANIE SOUZA MORAES</w:t>
      </w:r>
      <w:r w:rsidR="00CD561C" w:rsidRPr="00F33F3C">
        <w:t xml:space="preserve"> </w:t>
      </w:r>
      <w:r w:rsidRPr="00F33F3C">
        <w:t>– Auxiliar Administrativo.</w:t>
      </w:r>
    </w:p>
    <w:p w14:paraId="4CB66151" w14:textId="77777777" w:rsidR="00CD561C" w:rsidRPr="00F33F3C" w:rsidRDefault="00CD561C" w:rsidP="00F33F3C">
      <w:pPr>
        <w:spacing w:line="360" w:lineRule="auto"/>
        <w:jc w:val="both"/>
        <w:rPr>
          <w:b/>
        </w:rPr>
      </w:pPr>
    </w:p>
    <w:p w14:paraId="2D5C42F3" w14:textId="70B1BC90" w:rsidR="00264434" w:rsidRDefault="00264434" w:rsidP="00F33F3C">
      <w:pPr>
        <w:spacing w:line="360" w:lineRule="auto"/>
        <w:jc w:val="both"/>
      </w:pPr>
      <w:r w:rsidRPr="00F33F3C">
        <w:rPr>
          <w:b/>
        </w:rPr>
        <w:t>10.2.1</w:t>
      </w:r>
      <w:r w:rsidR="003A2C23" w:rsidRPr="00F33F3C">
        <w:rPr>
          <w:b/>
        </w:rPr>
        <w:t>.</w:t>
      </w:r>
      <w:r w:rsidRPr="00F33F3C">
        <w:t xml:space="preserve"> Compete ao Gestor do Contrato acima identificado exercer a ad</w:t>
      </w:r>
      <w:r w:rsidR="00424F42">
        <w:t xml:space="preserve">ministração do contrato, com </w:t>
      </w:r>
      <w:r w:rsidRPr="00F33F3C">
        <w:t xml:space="preserve">atribuições voltadas para o controle das questões documentais da contratação, quais sejam, verificar se os recursos estão sendo empenhados conforme as respectivas dotações orçamentárias, acompanhar o prazo de vigência do contrato, verificar a necessidade e possibilidade da renovação/prorrogação, bem como estudar a viabilidade de realização de reequilíbrio econômico-financeiro e da celebração dos respectivos termos aditivos, etc. </w:t>
      </w:r>
      <w:r w:rsidR="00424F42">
        <w:tab/>
      </w:r>
    </w:p>
    <w:p w14:paraId="4033C4DF" w14:textId="77777777" w:rsidR="00264434" w:rsidRDefault="00264434" w:rsidP="00F33F3C">
      <w:pPr>
        <w:spacing w:line="360" w:lineRule="auto"/>
        <w:jc w:val="both"/>
      </w:pPr>
      <w:r w:rsidRPr="00F33F3C">
        <w:rPr>
          <w:b/>
        </w:rPr>
        <w:t>10.2.2</w:t>
      </w:r>
      <w:r w:rsidR="003A2C23" w:rsidRPr="00F33F3C">
        <w:rPr>
          <w:b/>
        </w:rPr>
        <w:t>.</w:t>
      </w:r>
      <w:r w:rsidRPr="00F33F3C">
        <w:t xml:space="preserve"> Compete ao Fiscal do Contrato acima identificado exercer a verificação concreta do objeto, devendo o servidor designado verificar a qualidade e procedência da prestação do objeto respectivo, encaminhar informações ao gestor do contrato, atestar documentos fiscais, exercer o relacionamento necessário com a contratada, dirimir as dúvidas que surgirem no curso da execução do </w:t>
      </w:r>
      <w:proofErr w:type="gramStart"/>
      <w:r w:rsidRPr="00F33F3C">
        <w:t>contrato, etc.</w:t>
      </w:r>
      <w:proofErr w:type="gramEnd"/>
      <w:r w:rsidRPr="00F33F3C">
        <w:t xml:space="preserve"> </w:t>
      </w:r>
    </w:p>
    <w:p w14:paraId="1D146393" w14:textId="77777777" w:rsidR="00CC62EF" w:rsidRPr="00F33F3C" w:rsidRDefault="00CC62EF" w:rsidP="00F33F3C">
      <w:pPr>
        <w:spacing w:line="360" w:lineRule="auto"/>
        <w:jc w:val="both"/>
      </w:pPr>
    </w:p>
    <w:p w14:paraId="323CB999" w14:textId="77777777" w:rsidR="00264434" w:rsidRDefault="00264434" w:rsidP="00F33F3C">
      <w:pPr>
        <w:spacing w:line="360" w:lineRule="auto"/>
        <w:jc w:val="both"/>
      </w:pPr>
      <w:r w:rsidRPr="00F33F3C">
        <w:rPr>
          <w:b/>
        </w:rPr>
        <w:t>10.2.3</w:t>
      </w:r>
      <w:r w:rsidR="003A2C23" w:rsidRPr="00F33F3C">
        <w:rPr>
          <w:b/>
        </w:rPr>
        <w:t>.</w:t>
      </w:r>
      <w:r w:rsidRPr="00F33F3C">
        <w:t xml:space="preserve"> O fiscal do contrato anotará em registro próprio todas as ocorrências relacionadas com a execução do contrato, indicando dia, mês e ano, bem como o nome dos funcionários eventualmente envolvidos, determinando o que for necessário à regularização das faltas ou </w:t>
      </w:r>
      <w:r w:rsidRPr="00F33F3C">
        <w:lastRenderedPageBreak/>
        <w:t>defeitos observados e encaminhando os apontamentos à autoridade competente para as providências cabíveis.</w:t>
      </w:r>
    </w:p>
    <w:p w14:paraId="5EA8E917" w14:textId="77777777" w:rsidR="00264434" w:rsidRDefault="00264434" w:rsidP="00F33F3C">
      <w:pPr>
        <w:spacing w:line="360" w:lineRule="auto"/>
        <w:jc w:val="both"/>
      </w:pPr>
      <w:r w:rsidRPr="00F33F3C">
        <w:rPr>
          <w:b/>
        </w:rPr>
        <w:t>10.2.4</w:t>
      </w:r>
      <w:r w:rsidR="003A2C23" w:rsidRPr="00F33F3C">
        <w:rPr>
          <w:b/>
        </w:rPr>
        <w:t>.</w:t>
      </w:r>
      <w:r w:rsidRPr="00F33F3C">
        <w:t xml:space="preserve"> A fiscalização de que trata este item não exclui nem reduz a responsabilidade do fornecedor,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 de conformidade com </w:t>
      </w:r>
      <w:r w:rsidR="00733CBC">
        <w:t>a Lei 14.133/21</w:t>
      </w:r>
    </w:p>
    <w:p w14:paraId="1102EE47" w14:textId="77777777" w:rsidR="00CC62EF" w:rsidRPr="00F33F3C" w:rsidRDefault="00CC62EF" w:rsidP="00F33F3C">
      <w:pPr>
        <w:spacing w:line="360" w:lineRule="auto"/>
        <w:jc w:val="both"/>
      </w:pPr>
    </w:p>
    <w:p w14:paraId="387BC1E1" w14:textId="77777777" w:rsidR="00264434" w:rsidRDefault="00264434" w:rsidP="00F33F3C">
      <w:pPr>
        <w:spacing w:line="360" w:lineRule="auto"/>
        <w:jc w:val="both"/>
        <w:rPr>
          <w:b/>
        </w:rPr>
      </w:pPr>
      <w:r w:rsidRPr="00F33F3C">
        <w:rPr>
          <w:b/>
        </w:rPr>
        <w:t xml:space="preserve">11 </w:t>
      </w:r>
      <w:r w:rsidR="003A2C23" w:rsidRPr="00F33F3C">
        <w:rPr>
          <w:b/>
        </w:rPr>
        <w:t>–</w:t>
      </w:r>
      <w:r w:rsidRPr="00F33F3C">
        <w:rPr>
          <w:b/>
        </w:rPr>
        <w:t xml:space="preserve"> CONTRATAÇÕES CORRELATAS</w:t>
      </w:r>
      <w:r w:rsidR="00733CBC">
        <w:rPr>
          <w:b/>
        </w:rPr>
        <w:t xml:space="preserve"> </w:t>
      </w:r>
      <w:r w:rsidRPr="00F33F3C">
        <w:rPr>
          <w:b/>
        </w:rPr>
        <w:t>/</w:t>
      </w:r>
      <w:r w:rsidR="00733CBC">
        <w:rPr>
          <w:b/>
        </w:rPr>
        <w:t xml:space="preserve"> </w:t>
      </w:r>
      <w:r w:rsidRPr="00F33F3C">
        <w:rPr>
          <w:b/>
        </w:rPr>
        <w:t>INTERDEPENDENTES:</w:t>
      </w:r>
    </w:p>
    <w:p w14:paraId="7EC9B564" w14:textId="77777777" w:rsidR="00264434" w:rsidRPr="00F33F3C" w:rsidRDefault="00264434" w:rsidP="00733CBC">
      <w:pPr>
        <w:spacing w:line="360" w:lineRule="auto"/>
        <w:jc w:val="both"/>
      </w:pPr>
      <w:r w:rsidRPr="00F33F3C">
        <w:t xml:space="preserve">Para esta solução não há contratações que guardam relação/afinidade/dependência com o objeto da compra/contratação pretendida. </w:t>
      </w:r>
    </w:p>
    <w:p w14:paraId="1B40C9AC" w14:textId="77777777" w:rsidR="00264434" w:rsidRPr="00F33F3C" w:rsidRDefault="00264434" w:rsidP="00F33F3C">
      <w:pPr>
        <w:spacing w:line="360" w:lineRule="auto"/>
        <w:jc w:val="both"/>
      </w:pPr>
    </w:p>
    <w:p w14:paraId="1F858734" w14:textId="77777777" w:rsidR="00264434" w:rsidRPr="00F33F3C" w:rsidRDefault="00264434" w:rsidP="00F33F3C">
      <w:pPr>
        <w:spacing w:line="360" w:lineRule="auto"/>
        <w:jc w:val="both"/>
        <w:rPr>
          <w:b/>
        </w:rPr>
      </w:pPr>
      <w:r w:rsidRPr="00F33F3C">
        <w:rPr>
          <w:b/>
        </w:rPr>
        <w:t xml:space="preserve">12 </w:t>
      </w:r>
      <w:r w:rsidR="003A2C23" w:rsidRPr="00F33F3C">
        <w:rPr>
          <w:b/>
        </w:rPr>
        <w:t>–</w:t>
      </w:r>
      <w:r w:rsidRPr="00F33F3C">
        <w:rPr>
          <w:b/>
        </w:rPr>
        <w:t xml:space="preserve"> IMPACTOS AMBIENTAIS: </w:t>
      </w:r>
    </w:p>
    <w:p w14:paraId="56855CB5" w14:textId="10659540" w:rsidR="00DA2C97" w:rsidRDefault="00752918" w:rsidP="00DA2C97">
      <w:pPr>
        <w:spacing w:line="360" w:lineRule="auto"/>
        <w:jc w:val="both"/>
      </w:pPr>
      <w:r>
        <w:t>Os serviços de arbitragem em si não geram impactos ambientais diretos, sendo essencial avaliar os efeitos indiretos que podem surgir ao longo do processo de realização dos eventos esportivos</w:t>
      </w:r>
      <w:r w:rsidR="007649F7">
        <w:t xml:space="preserve">. Um dos aspectos a ser considerado são os resíduos gerados durante os eventos esportivos, como embalagens descartáveis, resíduos alimentares e materiais de apoio. A falta de práticas adequadas de gestão de resíduos pode resultar na geração de lixo em excesso e na poluição do meio ambiente, especialmente se os resíduos não forem corretamente coletados, segregados e destinados à reciclagem ou tratamento adequado. </w:t>
      </w:r>
    </w:p>
    <w:p w14:paraId="55427A1F" w14:textId="77777777" w:rsidR="00264434" w:rsidRDefault="007649F7" w:rsidP="00DA2C97">
      <w:pPr>
        <w:spacing w:line="360" w:lineRule="auto"/>
        <w:ind w:firstLine="708"/>
        <w:jc w:val="both"/>
      </w:pPr>
      <w:r>
        <w:t>Diante dessas considerações, é fundamental que a contratação da empresa especializada em arbitragem seja acompanhada de medidas para mitigar e minimizar os impactos ambientais associados aos eventos esportivos. Isso inclui a adoção de práticas sustentáveis de mobilidade, a implementação de sistemas eficientes de gestão de resíduos, a promoção da conservação ambiental e o estímulo ao uso responsável dos recursos naturais, contribuindo para a proteção do meio ambiente e o bem-estar das comunidades locais.</w:t>
      </w:r>
    </w:p>
    <w:p w14:paraId="7253E674" w14:textId="77777777" w:rsidR="00B54A66" w:rsidRPr="00F33F3C" w:rsidRDefault="00B54A66" w:rsidP="00F33F3C">
      <w:pPr>
        <w:spacing w:line="360" w:lineRule="auto"/>
        <w:jc w:val="both"/>
      </w:pPr>
    </w:p>
    <w:p w14:paraId="17BCDF43" w14:textId="77777777" w:rsidR="00264434" w:rsidRDefault="00264434" w:rsidP="00F33F3C">
      <w:pPr>
        <w:spacing w:line="360" w:lineRule="auto"/>
        <w:jc w:val="both"/>
        <w:rPr>
          <w:b/>
        </w:rPr>
      </w:pPr>
      <w:r w:rsidRPr="00F33F3C">
        <w:rPr>
          <w:b/>
        </w:rPr>
        <w:t xml:space="preserve">13 </w:t>
      </w:r>
      <w:r w:rsidR="003A2C23" w:rsidRPr="00F33F3C">
        <w:rPr>
          <w:b/>
        </w:rPr>
        <w:t>–</w:t>
      </w:r>
      <w:r w:rsidRPr="00F33F3C">
        <w:rPr>
          <w:b/>
        </w:rPr>
        <w:t xml:space="preserve"> VIABILIDADE DA CONTRATAÇÃO:</w:t>
      </w:r>
    </w:p>
    <w:p w14:paraId="43CDCF34" w14:textId="77777777" w:rsidR="00264434" w:rsidRPr="00F33F3C" w:rsidRDefault="00264434" w:rsidP="00733CBC">
      <w:pPr>
        <w:spacing w:line="360" w:lineRule="auto"/>
        <w:jc w:val="both"/>
      </w:pPr>
      <w:r w:rsidRPr="00F33F3C">
        <w:t xml:space="preserve">Este Estudo Técnico Preliminar evidencia que a contratação </w:t>
      </w:r>
      <w:r w:rsidR="005C56A3">
        <w:t xml:space="preserve">da Empresa para prestação de serviços de arbitragem </w:t>
      </w:r>
      <w:r w:rsidRPr="00F33F3C">
        <w:t xml:space="preserve">mostra-se viável tecnicamente e necessária. Os </w:t>
      </w:r>
      <w:r w:rsidR="00CD561C" w:rsidRPr="00F33F3C">
        <w:t xml:space="preserve">serviços </w:t>
      </w:r>
      <w:r w:rsidRPr="00F33F3C">
        <w:t xml:space="preserve">a serem adquiridos, enquadram como comum, de acordo com a legislação vigente, podendo ser </w:t>
      </w:r>
      <w:r w:rsidRPr="00F33F3C">
        <w:lastRenderedPageBreak/>
        <w:t>licitado por meio da modalidade Pregão Eletrônico/Registro de Preço e julgamento por Menor Preço por Item.</w:t>
      </w:r>
    </w:p>
    <w:p w14:paraId="4992CAC4" w14:textId="77777777" w:rsidR="00264434" w:rsidRDefault="00264434" w:rsidP="00F33F3C">
      <w:pPr>
        <w:spacing w:line="360" w:lineRule="auto"/>
        <w:jc w:val="both"/>
      </w:pPr>
    </w:p>
    <w:p w14:paraId="1F79A8FB" w14:textId="77777777" w:rsidR="00DA2C97" w:rsidRDefault="00DA2C97" w:rsidP="00F33F3C">
      <w:pPr>
        <w:spacing w:line="360" w:lineRule="auto"/>
        <w:jc w:val="both"/>
        <w:rPr>
          <w:b/>
        </w:rPr>
      </w:pPr>
      <w:r>
        <w:rPr>
          <w:b/>
        </w:rPr>
        <w:t xml:space="preserve">14- CONCLUSÃO: </w:t>
      </w:r>
    </w:p>
    <w:p w14:paraId="19546E9E" w14:textId="77777777" w:rsidR="00DA2C97" w:rsidRDefault="00DA2C97" w:rsidP="00DA2C97">
      <w:pPr>
        <w:spacing w:line="360" w:lineRule="auto"/>
        <w:ind w:firstLine="708"/>
        <w:jc w:val="both"/>
      </w:pPr>
      <w:r>
        <w:t xml:space="preserve">Após uma análise detalhada dos aspectos técnicos, legais e operacionais relacionados à contratação de uma empresa especializada para prestação de serviços de arbitragem, visando atender à Secretaria Municipal de Esportes e Lazer, é possível concluir que a realização desse processo licitatório é fundamental para garantir a eficiência e a qualidade na realização dos eventos esportivos municipais. </w:t>
      </w:r>
    </w:p>
    <w:p w14:paraId="5724572C" w14:textId="77777777" w:rsidR="00DA2C97" w:rsidRDefault="00DA2C97" w:rsidP="00DA2C97">
      <w:pPr>
        <w:spacing w:line="360" w:lineRule="auto"/>
        <w:ind w:firstLine="708"/>
        <w:jc w:val="both"/>
      </w:pPr>
      <w:r>
        <w:t xml:space="preserve">A contratação de uma empresa especializada traz diversos benefícios, como a garantia de profissionais capacitados e qualificados, a disponibilidade de recursos técnicos e materiais adequados, além da segurança jurídica proporcionada por um contrato formal e transparente. Além disso, a terceirização desses serviços permite que a Secretaria Municipal de Esportes e Lazer foque em suas atividades principais, otimizando assim a utilização de seus recursos humanos e financeiros. </w:t>
      </w:r>
    </w:p>
    <w:p w14:paraId="4A76B90C" w14:textId="6B5154AA" w:rsidR="00B54A66" w:rsidRPr="00F33F3C" w:rsidRDefault="00DA2C97" w:rsidP="00716282">
      <w:pPr>
        <w:spacing w:line="360" w:lineRule="auto"/>
        <w:ind w:firstLine="708"/>
        <w:jc w:val="both"/>
      </w:pPr>
      <w:r>
        <w:t>Nesse sentido, a conclusão é de que a contratação de uma empresa especializada para prestação de serviços de arbitragem é uma medida viável e vantajosa para a administração pública municipal, contribuindo para o desenvolvimento do esporte local, a promoção de eventos esportivos de qualidade e a satisfação dos participantes e espectadores. Por fim, é importante ressaltar a importância de um processo licitatório transparente, que assegure a seleção da empresa mais qualificada e adequada para atender às necessidades da Secretaria Municipal de Esportes e Lazer.</w:t>
      </w:r>
    </w:p>
    <w:p w14:paraId="47A5EE01" w14:textId="77777777" w:rsidR="00973940" w:rsidRDefault="00973940" w:rsidP="00F33F3C">
      <w:pPr>
        <w:spacing w:line="360" w:lineRule="auto"/>
        <w:jc w:val="both"/>
      </w:pPr>
    </w:p>
    <w:p w14:paraId="43A884BD" w14:textId="77777777" w:rsidR="00DA2C97" w:rsidRPr="00F33F3C" w:rsidRDefault="00DA2C97" w:rsidP="00F33F3C">
      <w:pPr>
        <w:spacing w:line="360" w:lineRule="auto"/>
        <w:jc w:val="both"/>
      </w:pPr>
    </w:p>
    <w:p w14:paraId="32F92179" w14:textId="77777777" w:rsidR="00264434" w:rsidRPr="00F33F3C" w:rsidRDefault="00733CBC" w:rsidP="00733CBC">
      <w:pPr>
        <w:spacing w:line="360" w:lineRule="auto"/>
        <w:jc w:val="center"/>
      </w:pPr>
      <w:proofErr w:type="spellStart"/>
      <w:r>
        <w:t>Brayner</w:t>
      </w:r>
      <w:proofErr w:type="spellEnd"/>
      <w:r>
        <w:t xml:space="preserve"> Diniz Vieira</w:t>
      </w:r>
    </w:p>
    <w:p w14:paraId="1A85FE7E" w14:textId="77777777" w:rsidR="00264434" w:rsidRPr="00F33F3C" w:rsidRDefault="00264434" w:rsidP="00733CBC">
      <w:pPr>
        <w:spacing w:line="360" w:lineRule="auto"/>
        <w:jc w:val="center"/>
        <w:rPr>
          <w:b/>
        </w:rPr>
      </w:pPr>
      <w:r w:rsidRPr="00F33F3C">
        <w:rPr>
          <w:b/>
        </w:rPr>
        <w:t>Secretári</w:t>
      </w:r>
      <w:r w:rsidR="005C56A3">
        <w:rPr>
          <w:b/>
        </w:rPr>
        <w:t>a</w:t>
      </w:r>
      <w:r w:rsidRPr="00F33F3C">
        <w:rPr>
          <w:b/>
        </w:rPr>
        <w:t xml:space="preserve"> Municipal de </w:t>
      </w:r>
      <w:r w:rsidR="005C56A3">
        <w:rPr>
          <w:b/>
        </w:rPr>
        <w:t>Esporte, Lazer e Turismo</w:t>
      </w:r>
    </w:p>
    <w:p w14:paraId="2180F1F4" w14:textId="77777777" w:rsidR="00722624" w:rsidRPr="00F33F3C" w:rsidRDefault="00722624" w:rsidP="00733CBC">
      <w:pPr>
        <w:spacing w:line="360" w:lineRule="auto"/>
        <w:jc w:val="center"/>
        <w:rPr>
          <w:b/>
        </w:rPr>
      </w:pPr>
      <w:r w:rsidRPr="00F33F3C">
        <w:rPr>
          <w:b/>
        </w:rPr>
        <w:t>Gestor de Contrato</w:t>
      </w:r>
    </w:p>
    <w:p w14:paraId="6ACEF0BC" w14:textId="77777777" w:rsidR="00264434" w:rsidRPr="00F33F3C" w:rsidRDefault="00264434" w:rsidP="005C56A3">
      <w:pPr>
        <w:spacing w:line="360" w:lineRule="auto"/>
        <w:ind w:firstLine="709"/>
        <w:jc w:val="center"/>
      </w:pPr>
    </w:p>
    <w:p w14:paraId="1FF646FF" w14:textId="77777777" w:rsidR="00973940" w:rsidRPr="00F33F3C" w:rsidRDefault="00973940" w:rsidP="005C56A3">
      <w:pPr>
        <w:spacing w:line="360" w:lineRule="auto"/>
        <w:ind w:firstLine="709"/>
        <w:jc w:val="center"/>
      </w:pPr>
    </w:p>
    <w:p w14:paraId="460E714A" w14:textId="77777777" w:rsidR="00264434" w:rsidRDefault="00733CBC" w:rsidP="00733CBC">
      <w:pPr>
        <w:spacing w:line="360" w:lineRule="auto"/>
        <w:jc w:val="center"/>
      </w:pPr>
      <w:r>
        <w:t xml:space="preserve">Verena </w:t>
      </w:r>
      <w:proofErr w:type="spellStart"/>
      <w:r>
        <w:t>Stefanie</w:t>
      </w:r>
      <w:proofErr w:type="spellEnd"/>
      <w:r>
        <w:t xml:space="preserve"> Souza Moraes </w:t>
      </w:r>
    </w:p>
    <w:p w14:paraId="79331FE7" w14:textId="650EBE6D" w:rsidR="00F70619" w:rsidRPr="00716282" w:rsidRDefault="00733CBC" w:rsidP="00716282">
      <w:pPr>
        <w:spacing w:line="360" w:lineRule="auto"/>
        <w:jc w:val="center"/>
        <w:rPr>
          <w:b/>
        </w:rPr>
      </w:pPr>
      <w:r>
        <w:rPr>
          <w:b/>
        </w:rPr>
        <w:t>Fiscal do Contrato</w:t>
      </w:r>
    </w:p>
    <w:sectPr w:rsidR="00F70619" w:rsidRPr="00716282" w:rsidSect="006B72F1">
      <w:headerReference w:type="default" r:id="rId8"/>
      <w:footerReference w:type="default" r:id="rId9"/>
      <w:type w:val="continuous"/>
      <w:pgSz w:w="11907" w:h="16840" w:code="9"/>
      <w:pgMar w:top="1134" w:right="1134" w:bottom="1134" w:left="1701" w:header="709" w:footer="79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C36CC8" w14:textId="77777777" w:rsidR="00250473" w:rsidRDefault="00250473">
      <w:r>
        <w:separator/>
      </w:r>
    </w:p>
  </w:endnote>
  <w:endnote w:type="continuationSeparator" w:id="0">
    <w:p w14:paraId="18B18E80" w14:textId="77777777" w:rsidR="00250473" w:rsidRDefault="002504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angal">
    <w:altName w:val="Nirmala UI"/>
    <w:panose1 w:val="00000400000000000000"/>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0E0A67" w14:textId="77777777" w:rsidR="002B0B19" w:rsidRPr="001E32FE" w:rsidRDefault="002B0B19">
    <w:pPr>
      <w:pStyle w:val="Rodap"/>
      <w:jc w:val="right"/>
      <w:rPr>
        <w:sz w:val="20"/>
        <w:szCs w:val="20"/>
      </w:rPr>
    </w:pPr>
    <w:r w:rsidRPr="001E32FE">
      <w:rPr>
        <w:sz w:val="20"/>
        <w:szCs w:val="20"/>
      </w:rPr>
      <w:fldChar w:fldCharType="begin"/>
    </w:r>
    <w:r w:rsidRPr="001E32FE">
      <w:rPr>
        <w:sz w:val="20"/>
        <w:szCs w:val="20"/>
      </w:rPr>
      <w:instrText xml:space="preserve"> PAGE   \* MERGEFORMAT </w:instrText>
    </w:r>
    <w:r w:rsidRPr="001E32FE">
      <w:rPr>
        <w:sz w:val="20"/>
        <w:szCs w:val="20"/>
      </w:rPr>
      <w:fldChar w:fldCharType="separate"/>
    </w:r>
    <w:r w:rsidR="006D5A80">
      <w:rPr>
        <w:noProof/>
        <w:sz w:val="20"/>
        <w:szCs w:val="20"/>
      </w:rPr>
      <w:t>2</w:t>
    </w:r>
    <w:r w:rsidRPr="001E32FE">
      <w:rPr>
        <w:sz w:val="20"/>
        <w:szCs w:val="20"/>
      </w:rPr>
      <w:fldChar w:fldCharType="end"/>
    </w:r>
  </w:p>
  <w:p w14:paraId="63B1C065" w14:textId="77777777" w:rsidR="002B0B19" w:rsidRPr="005D4F39" w:rsidRDefault="002B0B19" w:rsidP="00E1263B">
    <w:pPr>
      <w:pStyle w:val="Rodap"/>
      <w:pBdr>
        <w:bottom w:val="single" w:sz="12" w:space="1" w:color="auto"/>
      </w:pBdr>
      <w:jc w:val="center"/>
      <w:rPr>
        <w:color w:val="1F497D"/>
        <w:sz w:val="22"/>
        <w:szCs w:val="22"/>
      </w:rPr>
    </w:pPr>
    <w:r w:rsidRPr="005E7AC9">
      <w:rPr>
        <w:color w:val="1F497D"/>
        <w:sz w:val="22"/>
        <w:szCs w:val="22"/>
      </w:rPr>
      <w:t>Administração 20</w:t>
    </w:r>
    <w:r>
      <w:rPr>
        <w:color w:val="1F497D"/>
        <w:sz w:val="22"/>
        <w:szCs w:val="22"/>
      </w:rPr>
      <w:t>2</w:t>
    </w:r>
    <w:r w:rsidR="00232F9B">
      <w:rPr>
        <w:color w:val="1F497D"/>
        <w:sz w:val="22"/>
        <w:szCs w:val="22"/>
      </w:rPr>
      <w:t>5</w:t>
    </w:r>
    <w:r>
      <w:rPr>
        <w:color w:val="1F497D"/>
        <w:sz w:val="22"/>
        <w:szCs w:val="22"/>
      </w:rPr>
      <w:t>/202</w:t>
    </w:r>
    <w:r w:rsidR="00232F9B">
      <w:rPr>
        <w:color w:val="1F497D"/>
        <w:sz w:val="22"/>
        <w:szCs w:val="22"/>
      </w:rPr>
      <w:t>8</w:t>
    </w:r>
  </w:p>
  <w:p w14:paraId="352EDEA0" w14:textId="77777777" w:rsidR="002B0B19" w:rsidRDefault="00087371" w:rsidP="00E1263B">
    <w:pPr>
      <w:pStyle w:val="Rodap"/>
      <w:jc w:val="center"/>
      <w:rPr>
        <w:color w:val="1F497D"/>
        <w:sz w:val="22"/>
        <w:szCs w:val="22"/>
      </w:rPr>
    </w:pPr>
    <w:r>
      <w:rPr>
        <w:color w:val="1F497D"/>
        <w:sz w:val="22"/>
        <w:szCs w:val="22"/>
      </w:rPr>
      <w:t>Rua Coração de Jesus, N</w:t>
    </w:r>
    <w:r w:rsidR="002B0B19">
      <w:rPr>
        <w:color w:val="1F497D"/>
        <w:sz w:val="22"/>
        <w:szCs w:val="22"/>
      </w:rPr>
      <w:t xml:space="preserve">º </w:t>
    </w:r>
    <w:r w:rsidR="002B0B19" w:rsidRPr="005E7AC9">
      <w:rPr>
        <w:color w:val="1F497D"/>
        <w:sz w:val="22"/>
        <w:szCs w:val="22"/>
      </w:rPr>
      <w:t>170</w:t>
    </w:r>
    <w:r w:rsidR="002B0B19">
      <w:rPr>
        <w:color w:val="1F497D"/>
        <w:sz w:val="22"/>
        <w:szCs w:val="22"/>
      </w:rPr>
      <w:t xml:space="preserve">, </w:t>
    </w:r>
    <w:r w:rsidR="00B63BFC">
      <w:rPr>
        <w:color w:val="1F497D"/>
        <w:sz w:val="22"/>
        <w:szCs w:val="22"/>
      </w:rPr>
      <w:t xml:space="preserve">3º Andar, </w:t>
    </w:r>
    <w:r>
      <w:rPr>
        <w:color w:val="1F497D"/>
        <w:sz w:val="22"/>
        <w:szCs w:val="22"/>
      </w:rPr>
      <w:t xml:space="preserve">Bairro </w:t>
    </w:r>
    <w:r w:rsidR="002B0B19" w:rsidRPr="005E7AC9">
      <w:rPr>
        <w:color w:val="1F497D"/>
        <w:sz w:val="22"/>
        <w:szCs w:val="22"/>
      </w:rPr>
      <w:t>Centro</w:t>
    </w:r>
    <w:r w:rsidR="002B0B19">
      <w:rPr>
        <w:color w:val="1F497D"/>
        <w:sz w:val="22"/>
        <w:szCs w:val="22"/>
      </w:rPr>
      <w:t>, Carmópolis de</w:t>
    </w:r>
    <w:r>
      <w:rPr>
        <w:color w:val="1F497D"/>
        <w:sz w:val="22"/>
        <w:szCs w:val="22"/>
      </w:rPr>
      <w:t xml:space="preserve"> Minas/</w:t>
    </w:r>
    <w:r w:rsidR="002B0B19">
      <w:rPr>
        <w:color w:val="1F497D"/>
        <w:sz w:val="22"/>
        <w:szCs w:val="22"/>
      </w:rPr>
      <w:t>MG.</w:t>
    </w:r>
  </w:p>
  <w:p w14:paraId="621F643C" w14:textId="77777777" w:rsidR="002B0B19" w:rsidRDefault="00087371" w:rsidP="00E1263B">
    <w:pPr>
      <w:pStyle w:val="Rodap"/>
      <w:jc w:val="center"/>
      <w:rPr>
        <w:color w:val="1F497D"/>
        <w:sz w:val="22"/>
        <w:szCs w:val="22"/>
      </w:rPr>
    </w:pPr>
    <w:r>
      <w:rPr>
        <w:color w:val="1F497D"/>
        <w:sz w:val="22"/>
        <w:szCs w:val="22"/>
      </w:rPr>
      <w:t>Telefone</w:t>
    </w:r>
    <w:r w:rsidR="002B0B19">
      <w:rPr>
        <w:color w:val="1F497D"/>
        <w:sz w:val="22"/>
        <w:szCs w:val="22"/>
      </w:rPr>
      <w:t xml:space="preserve">: (37) 3333-1377 </w:t>
    </w:r>
  </w:p>
  <w:p w14:paraId="69552FE8" w14:textId="77777777" w:rsidR="00B63BFC" w:rsidRPr="005E7AC9" w:rsidRDefault="0032559F" w:rsidP="00E1263B">
    <w:pPr>
      <w:pStyle w:val="Rodap"/>
      <w:jc w:val="center"/>
      <w:rPr>
        <w:color w:val="1F497D"/>
        <w:sz w:val="22"/>
        <w:szCs w:val="22"/>
      </w:rPr>
    </w:pPr>
    <w:r>
      <w:rPr>
        <w:color w:val="1F497D"/>
        <w:sz w:val="22"/>
        <w:szCs w:val="22"/>
      </w:rPr>
      <w:t>E</w:t>
    </w:r>
    <w:r w:rsidR="00B63BFC">
      <w:rPr>
        <w:color w:val="1F497D"/>
        <w:sz w:val="22"/>
        <w:szCs w:val="22"/>
      </w:rPr>
      <w:t xml:space="preserve">-mail: </w:t>
    </w:r>
    <w:r w:rsidR="00232F9B">
      <w:rPr>
        <w:color w:val="1F497D"/>
        <w:sz w:val="22"/>
        <w:szCs w:val="22"/>
      </w:rPr>
      <w:t>esporte</w:t>
    </w:r>
    <w:r w:rsidR="00B63BFC">
      <w:rPr>
        <w:color w:val="1F497D"/>
        <w:sz w:val="22"/>
        <w:szCs w:val="22"/>
      </w:rPr>
      <w:t>@carmopolisdeminas.mg.gov.br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65DF70" w14:textId="77777777" w:rsidR="00250473" w:rsidRDefault="00250473">
      <w:r>
        <w:separator/>
      </w:r>
    </w:p>
  </w:footnote>
  <w:footnote w:type="continuationSeparator" w:id="0">
    <w:p w14:paraId="218A697C" w14:textId="77777777" w:rsidR="00250473" w:rsidRDefault="0025047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C8DF96" w14:textId="77777777" w:rsidR="002B0B19" w:rsidRPr="00890E4D" w:rsidRDefault="002B0B19" w:rsidP="00D640D4">
    <w:pPr>
      <w:pStyle w:val="Cabealho"/>
      <w:jc w:val="center"/>
      <w:rPr>
        <w:b/>
        <w:bCs/>
        <w:color w:val="1F497D"/>
        <w:sz w:val="28"/>
        <w:szCs w:val="28"/>
      </w:rPr>
    </w:pPr>
    <w:r>
      <w:rPr>
        <w:noProof/>
      </w:rPr>
      <w:drawing>
        <wp:anchor distT="0" distB="0" distL="114300" distR="114300" simplePos="0" relativeHeight="251657728" behindDoc="1" locked="0" layoutInCell="1" allowOverlap="1" wp14:anchorId="46454957" wp14:editId="6B1B77CD">
          <wp:simplePos x="0" y="0"/>
          <wp:positionH relativeFrom="column">
            <wp:posOffset>-695325</wp:posOffset>
          </wp:positionH>
          <wp:positionV relativeFrom="paragraph">
            <wp:posOffset>-182245</wp:posOffset>
          </wp:positionV>
          <wp:extent cx="923925" cy="807720"/>
          <wp:effectExtent l="0" t="0" r="9525" b="0"/>
          <wp:wrapThrough wrapText="bothSides">
            <wp:wrapPolygon edited="0">
              <wp:start x="0" y="0"/>
              <wp:lineTo x="0" y="20887"/>
              <wp:lineTo x="21377" y="20887"/>
              <wp:lineTo x="21377" y="0"/>
              <wp:lineTo x="0" y="0"/>
            </wp:wrapPolygon>
          </wp:wrapThrough>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23925" cy="807720"/>
                  </a:xfrm>
                  <a:prstGeom prst="rect">
                    <a:avLst/>
                  </a:prstGeom>
                  <a:noFill/>
                </pic:spPr>
              </pic:pic>
            </a:graphicData>
          </a:graphic>
        </wp:anchor>
      </w:drawing>
    </w:r>
    <w:r w:rsidRPr="00890E4D">
      <w:rPr>
        <w:b/>
        <w:bCs/>
        <w:color w:val="1F497D"/>
        <w:sz w:val="28"/>
        <w:szCs w:val="28"/>
      </w:rPr>
      <w:t>PREFEITURA MUNICIPAL DE CARMÓPOLIS DE MINAS</w:t>
    </w:r>
  </w:p>
  <w:p w14:paraId="3E363A8F" w14:textId="77777777" w:rsidR="002B0B19" w:rsidRPr="00890E4D" w:rsidRDefault="002B0B19" w:rsidP="00D640D4">
    <w:pPr>
      <w:jc w:val="center"/>
      <w:rPr>
        <w:color w:val="1F497D"/>
        <w:sz w:val="26"/>
        <w:szCs w:val="26"/>
      </w:rPr>
    </w:pPr>
    <w:r w:rsidRPr="00890E4D">
      <w:rPr>
        <w:color w:val="1F497D"/>
        <w:sz w:val="26"/>
        <w:szCs w:val="26"/>
      </w:rPr>
      <w:t>CEP 35.534-000 – ESTADO DE MINAS GERAIS</w:t>
    </w:r>
  </w:p>
  <w:p w14:paraId="41715B36" w14:textId="77777777" w:rsidR="002B0B19" w:rsidRPr="00890E4D" w:rsidRDefault="002B0B19" w:rsidP="00D640D4">
    <w:pPr>
      <w:pStyle w:val="Cabealho"/>
      <w:jc w:val="center"/>
      <w:rPr>
        <w:sz w:val="26"/>
        <w:szCs w:val="26"/>
      </w:rPr>
    </w:pPr>
    <w:r w:rsidRPr="00890E4D">
      <w:rPr>
        <w:color w:val="1F497D"/>
        <w:sz w:val="26"/>
        <w:szCs w:val="26"/>
      </w:rPr>
      <w:t>CNPJ n.º 18.312.983/0001-67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F4631"/>
    <w:multiLevelType w:val="multilevel"/>
    <w:tmpl w:val="356A8326"/>
    <w:lvl w:ilvl="0">
      <w:start w:val="1"/>
      <w:numFmt w:val="decimal"/>
      <w:lvlText w:val="%1"/>
      <w:lvlJc w:val="left"/>
      <w:pPr>
        <w:ind w:left="405" w:hanging="405"/>
      </w:pPr>
      <w:rPr>
        <w:rFonts w:hint="default"/>
        <w:b w:val="0"/>
      </w:rPr>
    </w:lvl>
    <w:lvl w:ilvl="1">
      <w:start w:val="1"/>
      <w:numFmt w:val="decimal"/>
      <w:lvlText w:val="%1.%2"/>
      <w:lvlJc w:val="left"/>
      <w:pPr>
        <w:ind w:left="405" w:hanging="405"/>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 w15:restartNumberingAfterBreak="0">
    <w:nsid w:val="1885680C"/>
    <w:multiLevelType w:val="multilevel"/>
    <w:tmpl w:val="33EC6730"/>
    <w:lvl w:ilvl="0">
      <w:start w:val="1"/>
      <w:numFmt w:val="decimal"/>
      <w:lvlText w:val="%1."/>
      <w:lvlJc w:val="left"/>
      <w:pPr>
        <w:ind w:left="720" w:hanging="360"/>
      </w:pPr>
      <w:rPr>
        <w:rFonts w:hint="default"/>
        <w:b w:val="0"/>
      </w:rPr>
    </w:lvl>
    <w:lvl w:ilvl="1">
      <w:start w:val="1"/>
      <w:numFmt w:val="decimal"/>
      <w:isLgl/>
      <w:lvlText w:val="%1.%2."/>
      <w:lvlJc w:val="left"/>
      <w:pPr>
        <w:ind w:left="360" w:hanging="360"/>
      </w:pPr>
      <w:rPr>
        <w:rFonts w:ascii="Times New Roman" w:hAnsi="Times New Roman" w:cs="Times New Roman" w:hint="default"/>
      </w:rPr>
    </w:lvl>
    <w:lvl w:ilvl="2">
      <w:start w:val="1"/>
      <w:numFmt w:val="decimal"/>
      <w:isLgl/>
      <w:lvlText w:val="%1.%2.%3."/>
      <w:lvlJc w:val="left"/>
      <w:pPr>
        <w:ind w:left="1932" w:hanging="720"/>
      </w:pPr>
      <w:rPr>
        <w:rFonts w:hint="default"/>
      </w:rPr>
    </w:lvl>
    <w:lvl w:ilvl="3">
      <w:start w:val="1"/>
      <w:numFmt w:val="decimal"/>
      <w:isLgl/>
      <w:lvlText w:val="%1.%2.%3.%4."/>
      <w:lvlJc w:val="left"/>
      <w:pPr>
        <w:ind w:left="2358" w:hanging="720"/>
      </w:pPr>
      <w:rPr>
        <w:rFonts w:hint="default"/>
      </w:rPr>
    </w:lvl>
    <w:lvl w:ilvl="4">
      <w:start w:val="1"/>
      <w:numFmt w:val="decimal"/>
      <w:isLgl/>
      <w:lvlText w:val="%1.%2.%3.%4.%5."/>
      <w:lvlJc w:val="left"/>
      <w:pPr>
        <w:ind w:left="3144" w:hanging="1080"/>
      </w:pPr>
      <w:rPr>
        <w:rFonts w:hint="default"/>
      </w:rPr>
    </w:lvl>
    <w:lvl w:ilvl="5">
      <w:start w:val="1"/>
      <w:numFmt w:val="decimal"/>
      <w:isLgl/>
      <w:lvlText w:val="%1.%2.%3.%4.%5.%6."/>
      <w:lvlJc w:val="left"/>
      <w:pPr>
        <w:ind w:left="3570" w:hanging="1080"/>
      </w:pPr>
      <w:rPr>
        <w:rFonts w:hint="default"/>
      </w:rPr>
    </w:lvl>
    <w:lvl w:ilvl="6">
      <w:start w:val="1"/>
      <w:numFmt w:val="decimal"/>
      <w:isLgl/>
      <w:lvlText w:val="%1.%2.%3.%4.%5.%6.%7."/>
      <w:lvlJc w:val="left"/>
      <w:pPr>
        <w:ind w:left="4356" w:hanging="1440"/>
      </w:pPr>
      <w:rPr>
        <w:rFonts w:hint="default"/>
      </w:rPr>
    </w:lvl>
    <w:lvl w:ilvl="7">
      <w:start w:val="1"/>
      <w:numFmt w:val="decimal"/>
      <w:isLgl/>
      <w:lvlText w:val="%1.%2.%3.%4.%5.%6.%7.%8."/>
      <w:lvlJc w:val="left"/>
      <w:pPr>
        <w:ind w:left="4782" w:hanging="1440"/>
      </w:pPr>
      <w:rPr>
        <w:rFonts w:hint="default"/>
      </w:rPr>
    </w:lvl>
    <w:lvl w:ilvl="8">
      <w:start w:val="1"/>
      <w:numFmt w:val="decimal"/>
      <w:isLgl/>
      <w:lvlText w:val="%1.%2.%3.%4.%5.%6.%7.%8.%9."/>
      <w:lvlJc w:val="left"/>
      <w:pPr>
        <w:ind w:left="5568" w:hanging="1800"/>
      </w:pPr>
      <w:rPr>
        <w:rFonts w:hint="default"/>
      </w:rPr>
    </w:lvl>
  </w:abstractNum>
  <w:abstractNum w:abstractNumId="2" w15:restartNumberingAfterBreak="0">
    <w:nsid w:val="2BDD7E3D"/>
    <w:multiLevelType w:val="hybridMultilevel"/>
    <w:tmpl w:val="990043C4"/>
    <w:lvl w:ilvl="0" w:tplc="1B109620">
      <w:start w:val="1"/>
      <w:numFmt w:val="lowerLetter"/>
      <w:lvlText w:val="%1)"/>
      <w:lvlJc w:val="left"/>
      <w:pPr>
        <w:ind w:left="142" w:hanging="346"/>
      </w:pPr>
      <w:rPr>
        <w:rFonts w:ascii="Calibri" w:eastAsia="Calibri" w:hAnsi="Calibri" w:cs="Calibri" w:hint="default"/>
        <w:w w:val="100"/>
        <w:sz w:val="23"/>
        <w:szCs w:val="23"/>
        <w:lang w:val="pt-PT" w:eastAsia="pt-PT" w:bidi="pt-PT"/>
      </w:rPr>
    </w:lvl>
    <w:lvl w:ilvl="1" w:tplc="DA8856AA">
      <w:numFmt w:val="bullet"/>
      <w:lvlText w:val="•"/>
      <w:lvlJc w:val="left"/>
      <w:pPr>
        <w:ind w:left="1026" w:hanging="346"/>
      </w:pPr>
      <w:rPr>
        <w:rFonts w:hint="default"/>
        <w:lang w:val="pt-PT" w:eastAsia="pt-PT" w:bidi="pt-PT"/>
      </w:rPr>
    </w:lvl>
    <w:lvl w:ilvl="2" w:tplc="1980BAA8">
      <w:numFmt w:val="bullet"/>
      <w:lvlText w:val="•"/>
      <w:lvlJc w:val="left"/>
      <w:pPr>
        <w:ind w:left="1913" w:hanging="346"/>
      </w:pPr>
      <w:rPr>
        <w:rFonts w:hint="default"/>
        <w:lang w:val="pt-PT" w:eastAsia="pt-PT" w:bidi="pt-PT"/>
      </w:rPr>
    </w:lvl>
    <w:lvl w:ilvl="3" w:tplc="2DDE01AC">
      <w:numFmt w:val="bullet"/>
      <w:lvlText w:val="•"/>
      <w:lvlJc w:val="left"/>
      <w:pPr>
        <w:ind w:left="2799" w:hanging="346"/>
      </w:pPr>
      <w:rPr>
        <w:rFonts w:hint="default"/>
        <w:lang w:val="pt-PT" w:eastAsia="pt-PT" w:bidi="pt-PT"/>
      </w:rPr>
    </w:lvl>
    <w:lvl w:ilvl="4" w:tplc="653AFDDA">
      <w:numFmt w:val="bullet"/>
      <w:lvlText w:val="•"/>
      <w:lvlJc w:val="left"/>
      <w:pPr>
        <w:ind w:left="3686" w:hanging="346"/>
      </w:pPr>
      <w:rPr>
        <w:rFonts w:hint="default"/>
        <w:lang w:val="pt-PT" w:eastAsia="pt-PT" w:bidi="pt-PT"/>
      </w:rPr>
    </w:lvl>
    <w:lvl w:ilvl="5" w:tplc="1E1A5384">
      <w:numFmt w:val="bullet"/>
      <w:lvlText w:val="•"/>
      <w:lvlJc w:val="left"/>
      <w:pPr>
        <w:ind w:left="4573" w:hanging="346"/>
      </w:pPr>
      <w:rPr>
        <w:rFonts w:hint="default"/>
        <w:lang w:val="pt-PT" w:eastAsia="pt-PT" w:bidi="pt-PT"/>
      </w:rPr>
    </w:lvl>
    <w:lvl w:ilvl="6" w:tplc="518E21D6">
      <w:numFmt w:val="bullet"/>
      <w:lvlText w:val="•"/>
      <w:lvlJc w:val="left"/>
      <w:pPr>
        <w:ind w:left="5459" w:hanging="346"/>
      </w:pPr>
      <w:rPr>
        <w:rFonts w:hint="default"/>
        <w:lang w:val="pt-PT" w:eastAsia="pt-PT" w:bidi="pt-PT"/>
      </w:rPr>
    </w:lvl>
    <w:lvl w:ilvl="7" w:tplc="8FDC7746">
      <w:numFmt w:val="bullet"/>
      <w:lvlText w:val="•"/>
      <w:lvlJc w:val="left"/>
      <w:pPr>
        <w:ind w:left="6346" w:hanging="346"/>
      </w:pPr>
      <w:rPr>
        <w:rFonts w:hint="default"/>
        <w:lang w:val="pt-PT" w:eastAsia="pt-PT" w:bidi="pt-PT"/>
      </w:rPr>
    </w:lvl>
    <w:lvl w:ilvl="8" w:tplc="51885C88">
      <w:numFmt w:val="bullet"/>
      <w:lvlText w:val="•"/>
      <w:lvlJc w:val="left"/>
      <w:pPr>
        <w:ind w:left="7233" w:hanging="346"/>
      </w:pPr>
      <w:rPr>
        <w:rFonts w:hint="default"/>
        <w:lang w:val="pt-PT" w:eastAsia="pt-PT" w:bidi="pt-PT"/>
      </w:rPr>
    </w:lvl>
  </w:abstractNum>
  <w:abstractNum w:abstractNumId="3" w15:restartNumberingAfterBreak="0">
    <w:nsid w:val="34A42EF1"/>
    <w:multiLevelType w:val="hybridMultilevel"/>
    <w:tmpl w:val="75F4B384"/>
    <w:lvl w:ilvl="0" w:tplc="AABED770">
      <w:numFmt w:val="bullet"/>
      <w:lvlText w:val=""/>
      <w:lvlJc w:val="left"/>
      <w:pPr>
        <w:ind w:left="720" w:hanging="360"/>
      </w:pPr>
      <w:rPr>
        <w:rFonts w:ascii="Symbol" w:eastAsia="Times New Roman"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4B09558B"/>
    <w:multiLevelType w:val="multilevel"/>
    <w:tmpl w:val="C84A3CC8"/>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i w:val="0"/>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5943164F"/>
    <w:multiLevelType w:val="hybridMultilevel"/>
    <w:tmpl w:val="28524DCA"/>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6" w15:restartNumberingAfterBreak="0">
    <w:nsid w:val="59985CDA"/>
    <w:multiLevelType w:val="hybridMultilevel"/>
    <w:tmpl w:val="A81839DE"/>
    <w:lvl w:ilvl="0" w:tplc="0416001B">
      <w:start w:val="1"/>
      <w:numFmt w:val="lowerRoman"/>
      <w:lvlText w:val="%1."/>
      <w:lvlJc w:val="right"/>
      <w:pPr>
        <w:ind w:left="780" w:hanging="360"/>
      </w:pPr>
    </w:lvl>
    <w:lvl w:ilvl="1" w:tplc="04160019" w:tentative="1">
      <w:start w:val="1"/>
      <w:numFmt w:val="lowerLetter"/>
      <w:lvlText w:val="%2."/>
      <w:lvlJc w:val="left"/>
      <w:pPr>
        <w:ind w:left="1500" w:hanging="360"/>
      </w:pPr>
    </w:lvl>
    <w:lvl w:ilvl="2" w:tplc="0416001B" w:tentative="1">
      <w:start w:val="1"/>
      <w:numFmt w:val="lowerRoman"/>
      <w:lvlText w:val="%3."/>
      <w:lvlJc w:val="right"/>
      <w:pPr>
        <w:ind w:left="2220" w:hanging="180"/>
      </w:pPr>
    </w:lvl>
    <w:lvl w:ilvl="3" w:tplc="0416000F" w:tentative="1">
      <w:start w:val="1"/>
      <w:numFmt w:val="decimal"/>
      <w:lvlText w:val="%4."/>
      <w:lvlJc w:val="left"/>
      <w:pPr>
        <w:ind w:left="2940" w:hanging="360"/>
      </w:pPr>
    </w:lvl>
    <w:lvl w:ilvl="4" w:tplc="04160019" w:tentative="1">
      <w:start w:val="1"/>
      <w:numFmt w:val="lowerLetter"/>
      <w:lvlText w:val="%5."/>
      <w:lvlJc w:val="left"/>
      <w:pPr>
        <w:ind w:left="3660" w:hanging="360"/>
      </w:pPr>
    </w:lvl>
    <w:lvl w:ilvl="5" w:tplc="0416001B" w:tentative="1">
      <w:start w:val="1"/>
      <w:numFmt w:val="lowerRoman"/>
      <w:lvlText w:val="%6."/>
      <w:lvlJc w:val="right"/>
      <w:pPr>
        <w:ind w:left="4380" w:hanging="180"/>
      </w:pPr>
    </w:lvl>
    <w:lvl w:ilvl="6" w:tplc="0416000F" w:tentative="1">
      <w:start w:val="1"/>
      <w:numFmt w:val="decimal"/>
      <w:lvlText w:val="%7."/>
      <w:lvlJc w:val="left"/>
      <w:pPr>
        <w:ind w:left="5100" w:hanging="360"/>
      </w:pPr>
    </w:lvl>
    <w:lvl w:ilvl="7" w:tplc="04160019" w:tentative="1">
      <w:start w:val="1"/>
      <w:numFmt w:val="lowerLetter"/>
      <w:lvlText w:val="%8."/>
      <w:lvlJc w:val="left"/>
      <w:pPr>
        <w:ind w:left="5820" w:hanging="360"/>
      </w:pPr>
    </w:lvl>
    <w:lvl w:ilvl="8" w:tplc="0416001B" w:tentative="1">
      <w:start w:val="1"/>
      <w:numFmt w:val="lowerRoman"/>
      <w:lvlText w:val="%9."/>
      <w:lvlJc w:val="right"/>
      <w:pPr>
        <w:ind w:left="6540" w:hanging="180"/>
      </w:pPr>
    </w:lvl>
  </w:abstractNum>
  <w:num w:numId="1" w16cid:durableId="1512915764">
    <w:abstractNumId w:val="0"/>
  </w:num>
  <w:num w:numId="2" w16cid:durableId="1420906793">
    <w:abstractNumId w:val="1"/>
  </w:num>
  <w:num w:numId="3" w16cid:durableId="2000226834">
    <w:abstractNumId w:val="2"/>
  </w:num>
  <w:num w:numId="4" w16cid:durableId="1774979311">
    <w:abstractNumId w:val="4"/>
  </w:num>
  <w:num w:numId="5" w16cid:durableId="425617210">
    <w:abstractNumId w:val="6"/>
  </w:num>
  <w:num w:numId="6" w16cid:durableId="1069304345">
    <w:abstractNumId w:val="3"/>
  </w:num>
  <w:num w:numId="7" w16cid:durableId="123616780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drawingGridHorizontalSpacing w:val="120"/>
  <w:displayHorizontalDrawingGridEvery w:val="2"/>
  <w:noPunctuationKerning/>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33F3C"/>
    <w:rsid w:val="00001840"/>
    <w:rsid w:val="00001FEE"/>
    <w:rsid w:val="00004C1C"/>
    <w:rsid w:val="0000508E"/>
    <w:rsid w:val="00005F5E"/>
    <w:rsid w:val="00007516"/>
    <w:rsid w:val="000076CA"/>
    <w:rsid w:val="0001053F"/>
    <w:rsid w:val="0001224D"/>
    <w:rsid w:val="00014D0C"/>
    <w:rsid w:val="00017195"/>
    <w:rsid w:val="00020361"/>
    <w:rsid w:val="0002167A"/>
    <w:rsid w:val="00021DB9"/>
    <w:rsid w:val="00021F8E"/>
    <w:rsid w:val="0002453A"/>
    <w:rsid w:val="00031A7A"/>
    <w:rsid w:val="00034D2A"/>
    <w:rsid w:val="000367B1"/>
    <w:rsid w:val="000412E0"/>
    <w:rsid w:val="00041A34"/>
    <w:rsid w:val="000424E4"/>
    <w:rsid w:val="00046670"/>
    <w:rsid w:val="00046CBC"/>
    <w:rsid w:val="00047451"/>
    <w:rsid w:val="000510DD"/>
    <w:rsid w:val="00051332"/>
    <w:rsid w:val="00052E22"/>
    <w:rsid w:val="00054280"/>
    <w:rsid w:val="00054E7B"/>
    <w:rsid w:val="0005513B"/>
    <w:rsid w:val="000572FE"/>
    <w:rsid w:val="0006344F"/>
    <w:rsid w:val="00063EFD"/>
    <w:rsid w:val="000672B5"/>
    <w:rsid w:val="000679AD"/>
    <w:rsid w:val="0007001B"/>
    <w:rsid w:val="000802D8"/>
    <w:rsid w:val="000804E4"/>
    <w:rsid w:val="00080BDC"/>
    <w:rsid w:val="00081606"/>
    <w:rsid w:val="00082E4B"/>
    <w:rsid w:val="00083192"/>
    <w:rsid w:val="000834D5"/>
    <w:rsid w:val="00083569"/>
    <w:rsid w:val="000842E3"/>
    <w:rsid w:val="00085CA6"/>
    <w:rsid w:val="00085CF3"/>
    <w:rsid w:val="00087371"/>
    <w:rsid w:val="0009182E"/>
    <w:rsid w:val="00091939"/>
    <w:rsid w:val="000938AE"/>
    <w:rsid w:val="00096CB9"/>
    <w:rsid w:val="000A13CF"/>
    <w:rsid w:val="000A1F89"/>
    <w:rsid w:val="000A28A4"/>
    <w:rsid w:val="000A34C5"/>
    <w:rsid w:val="000A3DF0"/>
    <w:rsid w:val="000A46FD"/>
    <w:rsid w:val="000A573A"/>
    <w:rsid w:val="000A5FB6"/>
    <w:rsid w:val="000A70EE"/>
    <w:rsid w:val="000A782D"/>
    <w:rsid w:val="000B1453"/>
    <w:rsid w:val="000B263C"/>
    <w:rsid w:val="000B3398"/>
    <w:rsid w:val="000B3DE6"/>
    <w:rsid w:val="000B516D"/>
    <w:rsid w:val="000B5CD8"/>
    <w:rsid w:val="000B6DBF"/>
    <w:rsid w:val="000B7965"/>
    <w:rsid w:val="000C02A4"/>
    <w:rsid w:val="000C038D"/>
    <w:rsid w:val="000C40A3"/>
    <w:rsid w:val="000C5737"/>
    <w:rsid w:val="000C5CBA"/>
    <w:rsid w:val="000D1613"/>
    <w:rsid w:val="000D38B2"/>
    <w:rsid w:val="000D3E64"/>
    <w:rsid w:val="000D6E49"/>
    <w:rsid w:val="000E23DE"/>
    <w:rsid w:val="000E360B"/>
    <w:rsid w:val="000E4D59"/>
    <w:rsid w:val="000E4D7E"/>
    <w:rsid w:val="000E58B4"/>
    <w:rsid w:val="000E5E13"/>
    <w:rsid w:val="000E601C"/>
    <w:rsid w:val="000E6477"/>
    <w:rsid w:val="000E6A28"/>
    <w:rsid w:val="000E6B3B"/>
    <w:rsid w:val="000E7045"/>
    <w:rsid w:val="000F0891"/>
    <w:rsid w:val="000F19AD"/>
    <w:rsid w:val="000F29F5"/>
    <w:rsid w:val="000F3F76"/>
    <w:rsid w:val="000F4140"/>
    <w:rsid w:val="000F45DC"/>
    <w:rsid w:val="000F53FF"/>
    <w:rsid w:val="000F58E7"/>
    <w:rsid w:val="00100266"/>
    <w:rsid w:val="00100A2A"/>
    <w:rsid w:val="00100DF6"/>
    <w:rsid w:val="00103233"/>
    <w:rsid w:val="00104C25"/>
    <w:rsid w:val="00104F21"/>
    <w:rsid w:val="00107043"/>
    <w:rsid w:val="00110E8E"/>
    <w:rsid w:val="00111508"/>
    <w:rsid w:val="00112CF1"/>
    <w:rsid w:val="00113F20"/>
    <w:rsid w:val="00113F26"/>
    <w:rsid w:val="001146A4"/>
    <w:rsid w:val="00115164"/>
    <w:rsid w:val="00116041"/>
    <w:rsid w:val="00117792"/>
    <w:rsid w:val="0012161E"/>
    <w:rsid w:val="0012172C"/>
    <w:rsid w:val="00122EC7"/>
    <w:rsid w:val="00123A84"/>
    <w:rsid w:val="00123BE7"/>
    <w:rsid w:val="00125E43"/>
    <w:rsid w:val="00126279"/>
    <w:rsid w:val="00127802"/>
    <w:rsid w:val="001317E8"/>
    <w:rsid w:val="0013354B"/>
    <w:rsid w:val="0013388C"/>
    <w:rsid w:val="00133DD3"/>
    <w:rsid w:val="001406DC"/>
    <w:rsid w:val="00140D8D"/>
    <w:rsid w:val="001421BA"/>
    <w:rsid w:val="00142C0A"/>
    <w:rsid w:val="00143954"/>
    <w:rsid w:val="00145E7F"/>
    <w:rsid w:val="00146BDF"/>
    <w:rsid w:val="001475F9"/>
    <w:rsid w:val="001506BB"/>
    <w:rsid w:val="00156080"/>
    <w:rsid w:val="00157666"/>
    <w:rsid w:val="001600DC"/>
    <w:rsid w:val="001609CE"/>
    <w:rsid w:val="00160AA0"/>
    <w:rsid w:val="00164C19"/>
    <w:rsid w:val="00164D15"/>
    <w:rsid w:val="0016526C"/>
    <w:rsid w:val="00166FE7"/>
    <w:rsid w:val="001712C3"/>
    <w:rsid w:val="001737EA"/>
    <w:rsid w:val="00174FA1"/>
    <w:rsid w:val="0018273D"/>
    <w:rsid w:val="00182DD5"/>
    <w:rsid w:val="001836F7"/>
    <w:rsid w:val="00183B4F"/>
    <w:rsid w:val="00184FCD"/>
    <w:rsid w:val="00193AD9"/>
    <w:rsid w:val="00193B70"/>
    <w:rsid w:val="00194D11"/>
    <w:rsid w:val="00197590"/>
    <w:rsid w:val="00197ACA"/>
    <w:rsid w:val="001A0348"/>
    <w:rsid w:val="001A10B9"/>
    <w:rsid w:val="001A5230"/>
    <w:rsid w:val="001A56B4"/>
    <w:rsid w:val="001A5E26"/>
    <w:rsid w:val="001A7186"/>
    <w:rsid w:val="001B1EDD"/>
    <w:rsid w:val="001B69E6"/>
    <w:rsid w:val="001B6A54"/>
    <w:rsid w:val="001B6F9F"/>
    <w:rsid w:val="001C1196"/>
    <w:rsid w:val="001C133F"/>
    <w:rsid w:val="001C2BD5"/>
    <w:rsid w:val="001C5143"/>
    <w:rsid w:val="001C632C"/>
    <w:rsid w:val="001C68A7"/>
    <w:rsid w:val="001C7C63"/>
    <w:rsid w:val="001D19B6"/>
    <w:rsid w:val="001D2FE1"/>
    <w:rsid w:val="001D3698"/>
    <w:rsid w:val="001D376C"/>
    <w:rsid w:val="001D3F21"/>
    <w:rsid w:val="001D3FDD"/>
    <w:rsid w:val="001D46AE"/>
    <w:rsid w:val="001D4E49"/>
    <w:rsid w:val="001D6684"/>
    <w:rsid w:val="001D7547"/>
    <w:rsid w:val="001D7B1F"/>
    <w:rsid w:val="001E0419"/>
    <w:rsid w:val="001E32FE"/>
    <w:rsid w:val="001E4705"/>
    <w:rsid w:val="001E5E86"/>
    <w:rsid w:val="001E70BF"/>
    <w:rsid w:val="001F1AEF"/>
    <w:rsid w:val="001F1C45"/>
    <w:rsid w:val="001F2826"/>
    <w:rsid w:val="001F3870"/>
    <w:rsid w:val="001F3D3F"/>
    <w:rsid w:val="001F64E7"/>
    <w:rsid w:val="001F745B"/>
    <w:rsid w:val="001F7CEA"/>
    <w:rsid w:val="00206E54"/>
    <w:rsid w:val="0020736C"/>
    <w:rsid w:val="00207AFB"/>
    <w:rsid w:val="002108C9"/>
    <w:rsid w:val="0021117E"/>
    <w:rsid w:val="00211CE1"/>
    <w:rsid w:val="00211E10"/>
    <w:rsid w:val="00216568"/>
    <w:rsid w:val="002174E7"/>
    <w:rsid w:val="002205C5"/>
    <w:rsid w:val="0022118B"/>
    <w:rsid w:val="00222B4B"/>
    <w:rsid w:val="00222C09"/>
    <w:rsid w:val="00222D96"/>
    <w:rsid w:val="002237AF"/>
    <w:rsid w:val="00223F5D"/>
    <w:rsid w:val="00224551"/>
    <w:rsid w:val="00224DFC"/>
    <w:rsid w:val="002260A4"/>
    <w:rsid w:val="00226779"/>
    <w:rsid w:val="002319CE"/>
    <w:rsid w:val="00232F9B"/>
    <w:rsid w:val="00234D25"/>
    <w:rsid w:val="002354EA"/>
    <w:rsid w:val="00235ED3"/>
    <w:rsid w:val="00235FB1"/>
    <w:rsid w:val="00236EB8"/>
    <w:rsid w:val="00236F84"/>
    <w:rsid w:val="002438BA"/>
    <w:rsid w:val="00245CA9"/>
    <w:rsid w:val="00247991"/>
    <w:rsid w:val="00250473"/>
    <w:rsid w:val="00251450"/>
    <w:rsid w:val="00251926"/>
    <w:rsid w:val="00252773"/>
    <w:rsid w:val="0025349B"/>
    <w:rsid w:val="00253A86"/>
    <w:rsid w:val="002556C3"/>
    <w:rsid w:val="00260599"/>
    <w:rsid w:val="002629AB"/>
    <w:rsid w:val="00264434"/>
    <w:rsid w:val="0026477E"/>
    <w:rsid w:val="0026681B"/>
    <w:rsid w:val="00267026"/>
    <w:rsid w:val="002671FC"/>
    <w:rsid w:val="0027052D"/>
    <w:rsid w:val="002717B3"/>
    <w:rsid w:val="00272871"/>
    <w:rsid w:val="00272D11"/>
    <w:rsid w:val="0027358C"/>
    <w:rsid w:val="0027653B"/>
    <w:rsid w:val="00277A4A"/>
    <w:rsid w:val="00280C6B"/>
    <w:rsid w:val="0028133B"/>
    <w:rsid w:val="002819A5"/>
    <w:rsid w:val="002833FF"/>
    <w:rsid w:val="0028406B"/>
    <w:rsid w:val="00285EA8"/>
    <w:rsid w:val="00287892"/>
    <w:rsid w:val="00294789"/>
    <w:rsid w:val="0029515A"/>
    <w:rsid w:val="002A16DB"/>
    <w:rsid w:val="002A35D8"/>
    <w:rsid w:val="002A700A"/>
    <w:rsid w:val="002A71D6"/>
    <w:rsid w:val="002B0B19"/>
    <w:rsid w:val="002B181E"/>
    <w:rsid w:val="002B248E"/>
    <w:rsid w:val="002B3001"/>
    <w:rsid w:val="002B4EF9"/>
    <w:rsid w:val="002B50AD"/>
    <w:rsid w:val="002B5236"/>
    <w:rsid w:val="002B53A7"/>
    <w:rsid w:val="002C0A32"/>
    <w:rsid w:val="002C2379"/>
    <w:rsid w:val="002C23AF"/>
    <w:rsid w:val="002C3411"/>
    <w:rsid w:val="002C45B5"/>
    <w:rsid w:val="002C4C8D"/>
    <w:rsid w:val="002C5385"/>
    <w:rsid w:val="002C6765"/>
    <w:rsid w:val="002C756C"/>
    <w:rsid w:val="002D1A1A"/>
    <w:rsid w:val="002D22B4"/>
    <w:rsid w:val="002D2B77"/>
    <w:rsid w:val="002D6B5A"/>
    <w:rsid w:val="002D750A"/>
    <w:rsid w:val="002D76CB"/>
    <w:rsid w:val="002D7CC5"/>
    <w:rsid w:val="002E0A98"/>
    <w:rsid w:val="002E20BB"/>
    <w:rsid w:val="002E22B2"/>
    <w:rsid w:val="002E3370"/>
    <w:rsid w:val="002E38CD"/>
    <w:rsid w:val="002E4219"/>
    <w:rsid w:val="002E4E37"/>
    <w:rsid w:val="002E5CD1"/>
    <w:rsid w:val="002F0FB5"/>
    <w:rsid w:val="002F1A38"/>
    <w:rsid w:val="002F2862"/>
    <w:rsid w:val="002F790F"/>
    <w:rsid w:val="0030388E"/>
    <w:rsid w:val="00303962"/>
    <w:rsid w:val="003044E2"/>
    <w:rsid w:val="00304968"/>
    <w:rsid w:val="00305662"/>
    <w:rsid w:val="00305C1E"/>
    <w:rsid w:val="003073ED"/>
    <w:rsid w:val="00310535"/>
    <w:rsid w:val="003119F9"/>
    <w:rsid w:val="003120B0"/>
    <w:rsid w:val="00313390"/>
    <w:rsid w:val="00315DE9"/>
    <w:rsid w:val="003164C7"/>
    <w:rsid w:val="00317FE0"/>
    <w:rsid w:val="00320FD0"/>
    <w:rsid w:val="0032282A"/>
    <w:rsid w:val="00323D09"/>
    <w:rsid w:val="00325200"/>
    <w:rsid w:val="0032559F"/>
    <w:rsid w:val="003268C4"/>
    <w:rsid w:val="00327048"/>
    <w:rsid w:val="003302FF"/>
    <w:rsid w:val="00330FC5"/>
    <w:rsid w:val="003323B2"/>
    <w:rsid w:val="003325E6"/>
    <w:rsid w:val="00333A8E"/>
    <w:rsid w:val="00333BDE"/>
    <w:rsid w:val="00334D72"/>
    <w:rsid w:val="00340B19"/>
    <w:rsid w:val="003411B7"/>
    <w:rsid w:val="00342DC1"/>
    <w:rsid w:val="003436D4"/>
    <w:rsid w:val="00344331"/>
    <w:rsid w:val="00346ADC"/>
    <w:rsid w:val="0035163A"/>
    <w:rsid w:val="00351AAD"/>
    <w:rsid w:val="0035309D"/>
    <w:rsid w:val="003541FE"/>
    <w:rsid w:val="003547F6"/>
    <w:rsid w:val="00354823"/>
    <w:rsid w:val="00354B41"/>
    <w:rsid w:val="003566BE"/>
    <w:rsid w:val="00356B39"/>
    <w:rsid w:val="00356C11"/>
    <w:rsid w:val="003573F7"/>
    <w:rsid w:val="00357CE0"/>
    <w:rsid w:val="00357ECF"/>
    <w:rsid w:val="00362A88"/>
    <w:rsid w:val="0036397B"/>
    <w:rsid w:val="0036636C"/>
    <w:rsid w:val="003665BA"/>
    <w:rsid w:val="00370AD1"/>
    <w:rsid w:val="003720B0"/>
    <w:rsid w:val="00372153"/>
    <w:rsid w:val="00373747"/>
    <w:rsid w:val="0038084D"/>
    <w:rsid w:val="00381312"/>
    <w:rsid w:val="003831E4"/>
    <w:rsid w:val="003855EC"/>
    <w:rsid w:val="00391AD3"/>
    <w:rsid w:val="00391FFE"/>
    <w:rsid w:val="0039271F"/>
    <w:rsid w:val="00393319"/>
    <w:rsid w:val="00393777"/>
    <w:rsid w:val="00396B84"/>
    <w:rsid w:val="0039712C"/>
    <w:rsid w:val="00397725"/>
    <w:rsid w:val="003A0C50"/>
    <w:rsid w:val="003A1785"/>
    <w:rsid w:val="003A1FB9"/>
    <w:rsid w:val="003A2C23"/>
    <w:rsid w:val="003A3C39"/>
    <w:rsid w:val="003A3C5F"/>
    <w:rsid w:val="003A5ED6"/>
    <w:rsid w:val="003A71F1"/>
    <w:rsid w:val="003A72AA"/>
    <w:rsid w:val="003B061C"/>
    <w:rsid w:val="003B2C9C"/>
    <w:rsid w:val="003B2DB4"/>
    <w:rsid w:val="003B2FC3"/>
    <w:rsid w:val="003B2FD6"/>
    <w:rsid w:val="003B464F"/>
    <w:rsid w:val="003B79B3"/>
    <w:rsid w:val="003C0C56"/>
    <w:rsid w:val="003C1585"/>
    <w:rsid w:val="003C173A"/>
    <w:rsid w:val="003C396A"/>
    <w:rsid w:val="003C51AE"/>
    <w:rsid w:val="003C5FE4"/>
    <w:rsid w:val="003C6D95"/>
    <w:rsid w:val="003C7294"/>
    <w:rsid w:val="003C75F8"/>
    <w:rsid w:val="003C7AE8"/>
    <w:rsid w:val="003D284D"/>
    <w:rsid w:val="003D3FBC"/>
    <w:rsid w:val="003D4134"/>
    <w:rsid w:val="003D4390"/>
    <w:rsid w:val="003D5344"/>
    <w:rsid w:val="003D73BF"/>
    <w:rsid w:val="003D7EF6"/>
    <w:rsid w:val="003E135D"/>
    <w:rsid w:val="003E15F9"/>
    <w:rsid w:val="003E1775"/>
    <w:rsid w:val="003E54EF"/>
    <w:rsid w:val="003E5CFB"/>
    <w:rsid w:val="003F0131"/>
    <w:rsid w:val="003F0260"/>
    <w:rsid w:val="003F1702"/>
    <w:rsid w:val="003F1744"/>
    <w:rsid w:val="003F1B4D"/>
    <w:rsid w:val="003F1DBF"/>
    <w:rsid w:val="003F2DB7"/>
    <w:rsid w:val="003F5967"/>
    <w:rsid w:val="00400F3B"/>
    <w:rsid w:val="0040247F"/>
    <w:rsid w:val="004046F3"/>
    <w:rsid w:val="00405017"/>
    <w:rsid w:val="00405D8D"/>
    <w:rsid w:val="004069D1"/>
    <w:rsid w:val="00407C29"/>
    <w:rsid w:val="00413B0C"/>
    <w:rsid w:val="004170D4"/>
    <w:rsid w:val="0042006E"/>
    <w:rsid w:val="004222D3"/>
    <w:rsid w:val="00423E0A"/>
    <w:rsid w:val="00424F42"/>
    <w:rsid w:val="004253AA"/>
    <w:rsid w:val="004318F7"/>
    <w:rsid w:val="0043309A"/>
    <w:rsid w:val="00433674"/>
    <w:rsid w:val="00434B36"/>
    <w:rsid w:val="00434B48"/>
    <w:rsid w:val="00435A89"/>
    <w:rsid w:val="00435CA4"/>
    <w:rsid w:val="00437002"/>
    <w:rsid w:val="00437F2E"/>
    <w:rsid w:val="00437F5B"/>
    <w:rsid w:val="00441903"/>
    <w:rsid w:val="004422CB"/>
    <w:rsid w:val="00442F4A"/>
    <w:rsid w:val="0044501D"/>
    <w:rsid w:val="0044518B"/>
    <w:rsid w:val="00445851"/>
    <w:rsid w:val="00446C39"/>
    <w:rsid w:val="00447F14"/>
    <w:rsid w:val="0045062E"/>
    <w:rsid w:val="0045105A"/>
    <w:rsid w:val="004532AC"/>
    <w:rsid w:val="00454E4E"/>
    <w:rsid w:val="00455D5D"/>
    <w:rsid w:val="0045753F"/>
    <w:rsid w:val="00460D08"/>
    <w:rsid w:val="00461A37"/>
    <w:rsid w:val="00461D12"/>
    <w:rsid w:val="00462E42"/>
    <w:rsid w:val="00462ECD"/>
    <w:rsid w:val="00464499"/>
    <w:rsid w:val="00464635"/>
    <w:rsid w:val="00470314"/>
    <w:rsid w:val="00470E3C"/>
    <w:rsid w:val="00471ABA"/>
    <w:rsid w:val="00471B1B"/>
    <w:rsid w:val="0047248A"/>
    <w:rsid w:val="00476408"/>
    <w:rsid w:val="00476601"/>
    <w:rsid w:val="00480811"/>
    <w:rsid w:val="004808E6"/>
    <w:rsid w:val="0048096C"/>
    <w:rsid w:val="00481797"/>
    <w:rsid w:val="00483062"/>
    <w:rsid w:val="00483863"/>
    <w:rsid w:val="00483D4F"/>
    <w:rsid w:val="00484914"/>
    <w:rsid w:val="00487C69"/>
    <w:rsid w:val="0049001C"/>
    <w:rsid w:val="00490186"/>
    <w:rsid w:val="00490763"/>
    <w:rsid w:val="004915E6"/>
    <w:rsid w:val="00492856"/>
    <w:rsid w:val="004938BC"/>
    <w:rsid w:val="00493B25"/>
    <w:rsid w:val="00494D74"/>
    <w:rsid w:val="0049527A"/>
    <w:rsid w:val="00495BA2"/>
    <w:rsid w:val="00496901"/>
    <w:rsid w:val="004972DA"/>
    <w:rsid w:val="004974EF"/>
    <w:rsid w:val="004A10AD"/>
    <w:rsid w:val="004A193E"/>
    <w:rsid w:val="004A1D91"/>
    <w:rsid w:val="004A2FAC"/>
    <w:rsid w:val="004A3E57"/>
    <w:rsid w:val="004A5180"/>
    <w:rsid w:val="004A57B1"/>
    <w:rsid w:val="004A6038"/>
    <w:rsid w:val="004A6210"/>
    <w:rsid w:val="004A76EA"/>
    <w:rsid w:val="004A7BB6"/>
    <w:rsid w:val="004A7DA6"/>
    <w:rsid w:val="004A7E5E"/>
    <w:rsid w:val="004B0253"/>
    <w:rsid w:val="004B094E"/>
    <w:rsid w:val="004B27DF"/>
    <w:rsid w:val="004B2CE1"/>
    <w:rsid w:val="004B2EB7"/>
    <w:rsid w:val="004B33E1"/>
    <w:rsid w:val="004B6739"/>
    <w:rsid w:val="004C4240"/>
    <w:rsid w:val="004C7067"/>
    <w:rsid w:val="004C7959"/>
    <w:rsid w:val="004D06F1"/>
    <w:rsid w:val="004D08D2"/>
    <w:rsid w:val="004D0BEE"/>
    <w:rsid w:val="004D22D3"/>
    <w:rsid w:val="004D39F7"/>
    <w:rsid w:val="004D3A62"/>
    <w:rsid w:val="004D4B27"/>
    <w:rsid w:val="004D632D"/>
    <w:rsid w:val="004D7D79"/>
    <w:rsid w:val="004D7E94"/>
    <w:rsid w:val="004D7F1D"/>
    <w:rsid w:val="004E18C6"/>
    <w:rsid w:val="004E21E9"/>
    <w:rsid w:val="004E23CF"/>
    <w:rsid w:val="004E473B"/>
    <w:rsid w:val="004E6331"/>
    <w:rsid w:val="004E6E77"/>
    <w:rsid w:val="004E78EB"/>
    <w:rsid w:val="004E7F2E"/>
    <w:rsid w:val="004F04F1"/>
    <w:rsid w:val="004F349E"/>
    <w:rsid w:val="004F3780"/>
    <w:rsid w:val="004F5976"/>
    <w:rsid w:val="004F66DC"/>
    <w:rsid w:val="00500F1E"/>
    <w:rsid w:val="0050150E"/>
    <w:rsid w:val="00501C23"/>
    <w:rsid w:val="00502B50"/>
    <w:rsid w:val="005030B9"/>
    <w:rsid w:val="005044E0"/>
    <w:rsid w:val="00507FDD"/>
    <w:rsid w:val="00510754"/>
    <w:rsid w:val="00510841"/>
    <w:rsid w:val="005133F1"/>
    <w:rsid w:val="00513764"/>
    <w:rsid w:val="00513CAE"/>
    <w:rsid w:val="005149A4"/>
    <w:rsid w:val="005159DE"/>
    <w:rsid w:val="00523CE7"/>
    <w:rsid w:val="0052408B"/>
    <w:rsid w:val="00525709"/>
    <w:rsid w:val="00530775"/>
    <w:rsid w:val="0053152A"/>
    <w:rsid w:val="00533D13"/>
    <w:rsid w:val="00534766"/>
    <w:rsid w:val="00534AFC"/>
    <w:rsid w:val="0053670D"/>
    <w:rsid w:val="00536EF1"/>
    <w:rsid w:val="00537275"/>
    <w:rsid w:val="00540A3C"/>
    <w:rsid w:val="00540BC7"/>
    <w:rsid w:val="00544196"/>
    <w:rsid w:val="005441CA"/>
    <w:rsid w:val="00547EEC"/>
    <w:rsid w:val="0055031B"/>
    <w:rsid w:val="0055140C"/>
    <w:rsid w:val="00554DBB"/>
    <w:rsid w:val="005553D2"/>
    <w:rsid w:val="00557E78"/>
    <w:rsid w:val="00560440"/>
    <w:rsid w:val="00562D55"/>
    <w:rsid w:val="0056326A"/>
    <w:rsid w:val="00563FE9"/>
    <w:rsid w:val="00565035"/>
    <w:rsid w:val="00565C4E"/>
    <w:rsid w:val="005706F0"/>
    <w:rsid w:val="00570C21"/>
    <w:rsid w:val="005717C6"/>
    <w:rsid w:val="00571876"/>
    <w:rsid w:val="005729FE"/>
    <w:rsid w:val="00573A42"/>
    <w:rsid w:val="00574732"/>
    <w:rsid w:val="00576A3A"/>
    <w:rsid w:val="00576E24"/>
    <w:rsid w:val="005778C4"/>
    <w:rsid w:val="005824BA"/>
    <w:rsid w:val="00582B11"/>
    <w:rsid w:val="005838FC"/>
    <w:rsid w:val="00583C33"/>
    <w:rsid w:val="0058465B"/>
    <w:rsid w:val="00590ADF"/>
    <w:rsid w:val="00592F4F"/>
    <w:rsid w:val="00593513"/>
    <w:rsid w:val="00593B1E"/>
    <w:rsid w:val="00594409"/>
    <w:rsid w:val="00594D7F"/>
    <w:rsid w:val="00595922"/>
    <w:rsid w:val="005A250C"/>
    <w:rsid w:val="005A2B75"/>
    <w:rsid w:val="005A32FB"/>
    <w:rsid w:val="005A3AC2"/>
    <w:rsid w:val="005A3EEE"/>
    <w:rsid w:val="005A5110"/>
    <w:rsid w:val="005B0A43"/>
    <w:rsid w:val="005B350A"/>
    <w:rsid w:val="005B38CC"/>
    <w:rsid w:val="005B3CE2"/>
    <w:rsid w:val="005B3E49"/>
    <w:rsid w:val="005B5150"/>
    <w:rsid w:val="005B533E"/>
    <w:rsid w:val="005B6EEE"/>
    <w:rsid w:val="005B717C"/>
    <w:rsid w:val="005C180E"/>
    <w:rsid w:val="005C2CD5"/>
    <w:rsid w:val="005C32DC"/>
    <w:rsid w:val="005C3E99"/>
    <w:rsid w:val="005C56A3"/>
    <w:rsid w:val="005C6790"/>
    <w:rsid w:val="005D0DC9"/>
    <w:rsid w:val="005D4F39"/>
    <w:rsid w:val="005D4F9E"/>
    <w:rsid w:val="005E211F"/>
    <w:rsid w:val="005E23FA"/>
    <w:rsid w:val="005E25E6"/>
    <w:rsid w:val="005E26B1"/>
    <w:rsid w:val="005E56F1"/>
    <w:rsid w:val="005E62B1"/>
    <w:rsid w:val="005E6BE0"/>
    <w:rsid w:val="005E7996"/>
    <w:rsid w:val="005E7AC9"/>
    <w:rsid w:val="005F1122"/>
    <w:rsid w:val="005F21DF"/>
    <w:rsid w:val="005F2297"/>
    <w:rsid w:val="005F28B7"/>
    <w:rsid w:val="005F2FB9"/>
    <w:rsid w:val="00600212"/>
    <w:rsid w:val="00601253"/>
    <w:rsid w:val="0060130A"/>
    <w:rsid w:val="00602481"/>
    <w:rsid w:val="006027A3"/>
    <w:rsid w:val="006039BD"/>
    <w:rsid w:val="00604618"/>
    <w:rsid w:val="00604E33"/>
    <w:rsid w:val="00605419"/>
    <w:rsid w:val="00606064"/>
    <w:rsid w:val="006071F2"/>
    <w:rsid w:val="00607574"/>
    <w:rsid w:val="006105D2"/>
    <w:rsid w:val="00615A43"/>
    <w:rsid w:val="00615AB8"/>
    <w:rsid w:val="0061772B"/>
    <w:rsid w:val="00620534"/>
    <w:rsid w:val="00625B87"/>
    <w:rsid w:val="00625FEF"/>
    <w:rsid w:val="00626DD4"/>
    <w:rsid w:val="00630ABC"/>
    <w:rsid w:val="0063589A"/>
    <w:rsid w:val="00636907"/>
    <w:rsid w:val="0064032E"/>
    <w:rsid w:val="00640511"/>
    <w:rsid w:val="00640A63"/>
    <w:rsid w:val="00642FB1"/>
    <w:rsid w:val="0064683D"/>
    <w:rsid w:val="00646F88"/>
    <w:rsid w:val="00653430"/>
    <w:rsid w:val="00657411"/>
    <w:rsid w:val="00660663"/>
    <w:rsid w:val="00663C3D"/>
    <w:rsid w:val="00663E45"/>
    <w:rsid w:val="006651DB"/>
    <w:rsid w:val="00666125"/>
    <w:rsid w:val="00666B3B"/>
    <w:rsid w:val="006717E2"/>
    <w:rsid w:val="00673377"/>
    <w:rsid w:val="006739AB"/>
    <w:rsid w:val="0067617B"/>
    <w:rsid w:val="00676FC3"/>
    <w:rsid w:val="00677CEC"/>
    <w:rsid w:val="00680185"/>
    <w:rsid w:val="00683878"/>
    <w:rsid w:val="00685359"/>
    <w:rsid w:val="00685EFE"/>
    <w:rsid w:val="006876AE"/>
    <w:rsid w:val="00691F61"/>
    <w:rsid w:val="006921FD"/>
    <w:rsid w:val="00694CE8"/>
    <w:rsid w:val="00697539"/>
    <w:rsid w:val="00697A22"/>
    <w:rsid w:val="00697A3D"/>
    <w:rsid w:val="00697C4D"/>
    <w:rsid w:val="00697C5F"/>
    <w:rsid w:val="006A0429"/>
    <w:rsid w:val="006A09F8"/>
    <w:rsid w:val="006A222C"/>
    <w:rsid w:val="006A2C79"/>
    <w:rsid w:val="006A531D"/>
    <w:rsid w:val="006A5D79"/>
    <w:rsid w:val="006A633C"/>
    <w:rsid w:val="006A64F3"/>
    <w:rsid w:val="006B183B"/>
    <w:rsid w:val="006B1875"/>
    <w:rsid w:val="006B2AE2"/>
    <w:rsid w:val="006B2FAE"/>
    <w:rsid w:val="006B3A84"/>
    <w:rsid w:val="006B3FD7"/>
    <w:rsid w:val="006B496C"/>
    <w:rsid w:val="006B6C71"/>
    <w:rsid w:val="006B72F1"/>
    <w:rsid w:val="006B7612"/>
    <w:rsid w:val="006B7F34"/>
    <w:rsid w:val="006C031C"/>
    <w:rsid w:val="006C0857"/>
    <w:rsid w:val="006C1A7A"/>
    <w:rsid w:val="006C1E4A"/>
    <w:rsid w:val="006C2297"/>
    <w:rsid w:val="006C3984"/>
    <w:rsid w:val="006C5ABE"/>
    <w:rsid w:val="006C679F"/>
    <w:rsid w:val="006C682D"/>
    <w:rsid w:val="006D1123"/>
    <w:rsid w:val="006D2166"/>
    <w:rsid w:val="006D4B30"/>
    <w:rsid w:val="006D5A80"/>
    <w:rsid w:val="006D5F17"/>
    <w:rsid w:val="006D62B8"/>
    <w:rsid w:val="006E06A7"/>
    <w:rsid w:val="006E3FE1"/>
    <w:rsid w:val="006E6F44"/>
    <w:rsid w:val="006F16E0"/>
    <w:rsid w:val="006F2189"/>
    <w:rsid w:val="006F22E4"/>
    <w:rsid w:val="006F267E"/>
    <w:rsid w:val="006F3BD4"/>
    <w:rsid w:val="006F410E"/>
    <w:rsid w:val="006F4B29"/>
    <w:rsid w:val="006F6EF3"/>
    <w:rsid w:val="006F7DDD"/>
    <w:rsid w:val="00701872"/>
    <w:rsid w:val="00701A64"/>
    <w:rsid w:val="007047F2"/>
    <w:rsid w:val="00704860"/>
    <w:rsid w:val="00705498"/>
    <w:rsid w:val="00705560"/>
    <w:rsid w:val="00705AD5"/>
    <w:rsid w:val="00705BFB"/>
    <w:rsid w:val="00706503"/>
    <w:rsid w:val="0070762F"/>
    <w:rsid w:val="00710BDF"/>
    <w:rsid w:val="00713A1A"/>
    <w:rsid w:val="007150A5"/>
    <w:rsid w:val="00716282"/>
    <w:rsid w:val="00716CA0"/>
    <w:rsid w:val="007174DE"/>
    <w:rsid w:val="007212D5"/>
    <w:rsid w:val="00722624"/>
    <w:rsid w:val="00723236"/>
    <w:rsid w:val="00723DC5"/>
    <w:rsid w:val="0072499F"/>
    <w:rsid w:val="00727495"/>
    <w:rsid w:val="00727805"/>
    <w:rsid w:val="00730A6E"/>
    <w:rsid w:val="007320A6"/>
    <w:rsid w:val="00733CBC"/>
    <w:rsid w:val="00734940"/>
    <w:rsid w:val="007361A4"/>
    <w:rsid w:val="007363D4"/>
    <w:rsid w:val="00741EA3"/>
    <w:rsid w:val="00742E88"/>
    <w:rsid w:val="007436B6"/>
    <w:rsid w:val="00743B1E"/>
    <w:rsid w:val="00743DBF"/>
    <w:rsid w:val="00744229"/>
    <w:rsid w:val="0074487A"/>
    <w:rsid w:val="0074655F"/>
    <w:rsid w:val="00752056"/>
    <w:rsid w:val="00752918"/>
    <w:rsid w:val="00753D1E"/>
    <w:rsid w:val="007544AA"/>
    <w:rsid w:val="007566E7"/>
    <w:rsid w:val="00760081"/>
    <w:rsid w:val="0076064F"/>
    <w:rsid w:val="0076065F"/>
    <w:rsid w:val="007608A9"/>
    <w:rsid w:val="0076342B"/>
    <w:rsid w:val="007638AD"/>
    <w:rsid w:val="00764224"/>
    <w:rsid w:val="007646EA"/>
    <w:rsid w:val="007649F7"/>
    <w:rsid w:val="00765D24"/>
    <w:rsid w:val="0076701B"/>
    <w:rsid w:val="007675FE"/>
    <w:rsid w:val="0077026F"/>
    <w:rsid w:val="0077041F"/>
    <w:rsid w:val="00770DC6"/>
    <w:rsid w:val="00771B58"/>
    <w:rsid w:val="007732FD"/>
    <w:rsid w:val="007746F8"/>
    <w:rsid w:val="007754DD"/>
    <w:rsid w:val="00777CD8"/>
    <w:rsid w:val="00780CC7"/>
    <w:rsid w:val="007819FF"/>
    <w:rsid w:val="00782499"/>
    <w:rsid w:val="00782C4F"/>
    <w:rsid w:val="00783762"/>
    <w:rsid w:val="00783C54"/>
    <w:rsid w:val="00784207"/>
    <w:rsid w:val="007862A8"/>
    <w:rsid w:val="007908A4"/>
    <w:rsid w:val="007908CA"/>
    <w:rsid w:val="0079156B"/>
    <w:rsid w:val="00791F42"/>
    <w:rsid w:val="00793FFA"/>
    <w:rsid w:val="00794091"/>
    <w:rsid w:val="00795485"/>
    <w:rsid w:val="007956FA"/>
    <w:rsid w:val="00797326"/>
    <w:rsid w:val="007977C5"/>
    <w:rsid w:val="00797F18"/>
    <w:rsid w:val="007A025D"/>
    <w:rsid w:val="007A1084"/>
    <w:rsid w:val="007A2FBC"/>
    <w:rsid w:val="007A4416"/>
    <w:rsid w:val="007A54E4"/>
    <w:rsid w:val="007A5CB6"/>
    <w:rsid w:val="007A5FEB"/>
    <w:rsid w:val="007A734B"/>
    <w:rsid w:val="007A7BED"/>
    <w:rsid w:val="007B1CE1"/>
    <w:rsid w:val="007B2294"/>
    <w:rsid w:val="007B30B2"/>
    <w:rsid w:val="007B4486"/>
    <w:rsid w:val="007B4854"/>
    <w:rsid w:val="007B4CE8"/>
    <w:rsid w:val="007B58ED"/>
    <w:rsid w:val="007B5929"/>
    <w:rsid w:val="007B6F49"/>
    <w:rsid w:val="007C06FF"/>
    <w:rsid w:val="007C1D7A"/>
    <w:rsid w:val="007C2DA7"/>
    <w:rsid w:val="007C5631"/>
    <w:rsid w:val="007C5D35"/>
    <w:rsid w:val="007D36A0"/>
    <w:rsid w:val="007D3914"/>
    <w:rsid w:val="007D5A79"/>
    <w:rsid w:val="007D605E"/>
    <w:rsid w:val="007D7083"/>
    <w:rsid w:val="007E3726"/>
    <w:rsid w:val="007E3845"/>
    <w:rsid w:val="007E4512"/>
    <w:rsid w:val="007E4B4C"/>
    <w:rsid w:val="007E6021"/>
    <w:rsid w:val="007E671C"/>
    <w:rsid w:val="007E677E"/>
    <w:rsid w:val="007E694F"/>
    <w:rsid w:val="007F09A7"/>
    <w:rsid w:val="007F33F8"/>
    <w:rsid w:val="007F5CFF"/>
    <w:rsid w:val="007F5D55"/>
    <w:rsid w:val="007F60C7"/>
    <w:rsid w:val="007F66A9"/>
    <w:rsid w:val="00800417"/>
    <w:rsid w:val="00800882"/>
    <w:rsid w:val="00801A57"/>
    <w:rsid w:val="00803505"/>
    <w:rsid w:val="00803830"/>
    <w:rsid w:val="00803F72"/>
    <w:rsid w:val="00810212"/>
    <w:rsid w:val="008104C1"/>
    <w:rsid w:val="008108C3"/>
    <w:rsid w:val="0081317D"/>
    <w:rsid w:val="0081654A"/>
    <w:rsid w:val="00816A89"/>
    <w:rsid w:val="00816B73"/>
    <w:rsid w:val="00820880"/>
    <w:rsid w:val="008210FA"/>
    <w:rsid w:val="008223FC"/>
    <w:rsid w:val="00823B94"/>
    <w:rsid w:val="00824472"/>
    <w:rsid w:val="008248B2"/>
    <w:rsid w:val="00824DA8"/>
    <w:rsid w:val="008266C5"/>
    <w:rsid w:val="00830EC8"/>
    <w:rsid w:val="00832644"/>
    <w:rsid w:val="0083393E"/>
    <w:rsid w:val="00833CC3"/>
    <w:rsid w:val="00837515"/>
    <w:rsid w:val="00837DB4"/>
    <w:rsid w:val="008409A8"/>
    <w:rsid w:val="00843023"/>
    <w:rsid w:val="008438BB"/>
    <w:rsid w:val="00844269"/>
    <w:rsid w:val="00844BAD"/>
    <w:rsid w:val="0084549D"/>
    <w:rsid w:val="00847376"/>
    <w:rsid w:val="00852949"/>
    <w:rsid w:val="00852DA2"/>
    <w:rsid w:val="00855523"/>
    <w:rsid w:val="00855700"/>
    <w:rsid w:val="00855954"/>
    <w:rsid w:val="00856E06"/>
    <w:rsid w:val="008606C4"/>
    <w:rsid w:val="00861353"/>
    <w:rsid w:val="00862859"/>
    <w:rsid w:val="00862BCC"/>
    <w:rsid w:val="00863358"/>
    <w:rsid w:val="00863857"/>
    <w:rsid w:val="00865680"/>
    <w:rsid w:val="00872F3D"/>
    <w:rsid w:val="00874222"/>
    <w:rsid w:val="00874964"/>
    <w:rsid w:val="008758AC"/>
    <w:rsid w:val="00875C47"/>
    <w:rsid w:val="008774A0"/>
    <w:rsid w:val="0087779E"/>
    <w:rsid w:val="00877D6F"/>
    <w:rsid w:val="008829CE"/>
    <w:rsid w:val="0088380D"/>
    <w:rsid w:val="00883F3B"/>
    <w:rsid w:val="00884AAB"/>
    <w:rsid w:val="00887D9F"/>
    <w:rsid w:val="00887F01"/>
    <w:rsid w:val="00890E4D"/>
    <w:rsid w:val="008920FF"/>
    <w:rsid w:val="00892134"/>
    <w:rsid w:val="00893081"/>
    <w:rsid w:val="00894255"/>
    <w:rsid w:val="008955D8"/>
    <w:rsid w:val="00895EAC"/>
    <w:rsid w:val="0089630D"/>
    <w:rsid w:val="0089685E"/>
    <w:rsid w:val="00896AC9"/>
    <w:rsid w:val="008A0E76"/>
    <w:rsid w:val="008A0E7A"/>
    <w:rsid w:val="008A2FC7"/>
    <w:rsid w:val="008A3D60"/>
    <w:rsid w:val="008A469C"/>
    <w:rsid w:val="008A4C8B"/>
    <w:rsid w:val="008A68C2"/>
    <w:rsid w:val="008A761E"/>
    <w:rsid w:val="008A7BE9"/>
    <w:rsid w:val="008A7C34"/>
    <w:rsid w:val="008B0F7C"/>
    <w:rsid w:val="008B2679"/>
    <w:rsid w:val="008B4E02"/>
    <w:rsid w:val="008B4E77"/>
    <w:rsid w:val="008B608E"/>
    <w:rsid w:val="008B793A"/>
    <w:rsid w:val="008C02DE"/>
    <w:rsid w:val="008C0869"/>
    <w:rsid w:val="008C100C"/>
    <w:rsid w:val="008C254A"/>
    <w:rsid w:val="008C258F"/>
    <w:rsid w:val="008C4CFC"/>
    <w:rsid w:val="008C528E"/>
    <w:rsid w:val="008C6CB9"/>
    <w:rsid w:val="008C73DC"/>
    <w:rsid w:val="008C74B0"/>
    <w:rsid w:val="008D140F"/>
    <w:rsid w:val="008D1DB2"/>
    <w:rsid w:val="008D216A"/>
    <w:rsid w:val="008D31C0"/>
    <w:rsid w:val="008D53C9"/>
    <w:rsid w:val="008D5CFC"/>
    <w:rsid w:val="008D66B2"/>
    <w:rsid w:val="008D7080"/>
    <w:rsid w:val="008E04C9"/>
    <w:rsid w:val="008E0634"/>
    <w:rsid w:val="008E1597"/>
    <w:rsid w:val="008E536B"/>
    <w:rsid w:val="008F27C6"/>
    <w:rsid w:val="008F32F5"/>
    <w:rsid w:val="008F3E0D"/>
    <w:rsid w:val="008F4CF9"/>
    <w:rsid w:val="008F5102"/>
    <w:rsid w:val="008F6271"/>
    <w:rsid w:val="008F6DD3"/>
    <w:rsid w:val="009009F8"/>
    <w:rsid w:val="00901189"/>
    <w:rsid w:val="00901798"/>
    <w:rsid w:val="00902365"/>
    <w:rsid w:val="00902702"/>
    <w:rsid w:val="00911EAA"/>
    <w:rsid w:val="00913E09"/>
    <w:rsid w:val="00913E4C"/>
    <w:rsid w:val="009149C7"/>
    <w:rsid w:val="00915F29"/>
    <w:rsid w:val="009209DC"/>
    <w:rsid w:val="009222F0"/>
    <w:rsid w:val="00922E1A"/>
    <w:rsid w:val="009252BF"/>
    <w:rsid w:val="00930FFF"/>
    <w:rsid w:val="0093284C"/>
    <w:rsid w:val="009331AD"/>
    <w:rsid w:val="009343E3"/>
    <w:rsid w:val="0093446D"/>
    <w:rsid w:val="009348C6"/>
    <w:rsid w:val="00934ADF"/>
    <w:rsid w:val="0094210E"/>
    <w:rsid w:val="0094351D"/>
    <w:rsid w:val="00943E79"/>
    <w:rsid w:val="0094428A"/>
    <w:rsid w:val="0094441A"/>
    <w:rsid w:val="00947B50"/>
    <w:rsid w:val="009514A0"/>
    <w:rsid w:val="00955A09"/>
    <w:rsid w:val="00957013"/>
    <w:rsid w:val="009628AB"/>
    <w:rsid w:val="009629DF"/>
    <w:rsid w:val="00962EB3"/>
    <w:rsid w:val="00963C65"/>
    <w:rsid w:val="0096543B"/>
    <w:rsid w:val="00967630"/>
    <w:rsid w:val="00970AE6"/>
    <w:rsid w:val="00970D51"/>
    <w:rsid w:val="00971A6C"/>
    <w:rsid w:val="009722F0"/>
    <w:rsid w:val="00972B1A"/>
    <w:rsid w:val="0097348D"/>
    <w:rsid w:val="00973940"/>
    <w:rsid w:val="0097565D"/>
    <w:rsid w:val="0097582E"/>
    <w:rsid w:val="00975C05"/>
    <w:rsid w:val="00977C31"/>
    <w:rsid w:val="00980311"/>
    <w:rsid w:val="00982CB1"/>
    <w:rsid w:val="00982DC1"/>
    <w:rsid w:val="009846E8"/>
    <w:rsid w:val="00984917"/>
    <w:rsid w:val="00985ECB"/>
    <w:rsid w:val="009864C8"/>
    <w:rsid w:val="00987E75"/>
    <w:rsid w:val="00990B14"/>
    <w:rsid w:val="00990D29"/>
    <w:rsid w:val="00992676"/>
    <w:rsid w:val="009928D9"/>
    <w:rsid w:val="00994BB0"/>
    <w:rsid w:val="00994EFA"/>
    <w:rsid w:val="009A0073"/>
    <w:rsid w:val="009A11E8"/>
    <w:rsid w:val="009A29D9"/>
    <w:rsid w:val="009A603D"/>
    <w:rsid w:val="009A655E"/>
    <w:rsid w:val="009A688B"/>
    <w:rsid w:val="009B0594"/>
    <w:rsid w:val="009B252A"/>
    <w:rsid w:val="009B37C7"/>
    <w:rsid w:val="009B49EC"/>
    <w:rsid w:val="009B4CD0"/>
    <w:rsid w:val="009B5461"/>
    <w:rsid w:val="009B57F1"/>
    <w:rsid w:val="009B6077"/>
    <w:rsid w:val="009B7753"/>
    <w:rsid w:val="009C086C"/>
    <w:rsid w:val="009C114B"/>
    <w:rsid w:val="009C2CD3"/>
    <w:rsid w:val="009C2D69"/>
    <w:rsid w:val="009C31E8"/>
    <w:rsid w:val="009C3ECA"/>
    <w:rsid w:val="009C7192"/>
    <w:rsid w:val="009C7365"/>
    <w:rsid w:val="009D0896"/>
    <w:rsid w:val="009D73BF"/>
    <w:rsid w:val="009E1169"/>
    <w:rsid w:val="009E143F"/>
    <w:rsid w:val="009E2597"/>
    <w:rsid w:val="009F148D"/>
    <w:rsid w:val="009F3C04"/>
    <w:rsid w:val="009F528C"/>
    <w:rsid w:val="009F5D14"/>
    <w:rsid w:val="009F6793"/>
    <w:rsid w:val="009F6AFC"/>
    <w:rsid w:val="009F752E"/>
    <w:rsid w:val="009F7F08"/>
    <w:rsid w:val="00A0103A"/>
    <w:rsid w:val="00A01B22"/>
    <w:rsid w:val="00A03D16"/>
    <w:rsid w:val="00A04219"/>
    <w:rsid w:val="00A04F31"/>
    <w:rsid w:val="00A053EA"/>
    <w:rsid w:val="00A06B88"/>
    <w:rsid w:val="00A1197E"/>
    <w:rsid w:val="00A11D79"/>
    <w:rsid w:val="00A127C1"/>
    <w:rsid w:val="00A13FAF"/>
    <w:rsid w:val="00A14A26"/>
    <w:rsid w:val="00A14C89"/>
    <w:rsid w:val="00A16662"/>
    <w:rsid w:val="00A22B83"/>
    <w:rsid w:val="00A2572A"/>
    <w:rsid w:val="00A2678F"/>
    <w:rsid w:val="00A307DE"/>
    <w:rsid w:val="00A308FF"/>
    <w:rsid w:val="00A31453"/>
    <w:rsid w:val="00A33C5B"/>
    <w:rsid w:val="00A34674"/>
    <w:rsid w:val="00A35EC3"/>
    <w:rsid w:val="00A36726"/>
    <w:rsid w:val="00A36C06"/>
    <w:rsid w:val="00A36FFB"/>
    <w:rsid w:val="00A37DE2"/>
    <w:rsid w:val="00A400F7"/>
    <w:rsid w:val="00A40E4A"/>
    <w:rsid w:val="00A41888"/>
    <w:rsid w:val="00A44F7B"/>
    <w:rsid w:val="00A516A8"/>
    <w:rsid w:val="00A51851"/>
    <w:rsid w:val="00A52738"/>
    <w:rsid w:val="00A5286F"/>
    <w:rsid w:val="00A53545"/>
    <w:rsid w:val="00A54E1E"/>
    <w:rsid w:val="00A55343"/>
    <w:rsid w:val="00A57C2A"/>
    <w:rsid w:val="00A609DE"/>
    <w:rsid w:val="00A610D6"/>
    <w:rsid w:val="00A647C7"/>
    <w:rsid w:val="00A64DF1"/>
    <w:rsid w:val="00A70BA3"/>
    <w:rsid w:val="00A7453A"/>
    <w:rsid w:val="00A74A67"/>
    <w:rsid w:val="00A75FC2"/>
    <w:rsid w:val="00A75FCC"/>
    <w:rsid w:val="00A76B60"/>
    <w:rsid w:val="00A801D1"/>
    <w:rsid w:val="00A80CC8"/>
    <w:rsid w:val="00A80F48"/>
    <w:rsid w:val="00A81A2E"/>
    <w:rsid w:val="00A81B78"/>
    <w:rsid w:val="00A81D66"/>
    <w:rsid w:val="00A81F6D"/>
    <w:rsid w:val="00A85E81"/>
    <w:rsid w:val="00A861E1"/>
    <w:rsid w:val="00A90A72"/>
    <w:rsid w:val="00A91AD8"/>
    <w:rsid w:val="00A94085"/>
    <w:rsid w:val="00AA0309"/>
    <w:rsid w:val="00AA0562"/>
    <w:rsid w:val="00AA14B3"/>
    <w:rsid w:val="00AA3551"/>
    <w:rsid w:val="00AA4587"/>
    <w:rsid w:val="00AA6BDB"/>
    <w:rsid w:val="00AA7776"/>
    <w:rsid w:val="00AB0B65"/>
    <w:rsid w:val="00AB1077"/>
    <w:rsid w:val="00AB1685"/>
    <w:rsid w:val="00AB36EF"/>
    <w:rsid w:val="00AB41F5"/>
    <w:rsid w:val="00AB5057"/>
    <w:rsid w:val="00AB5430"/>
    <w:rsid w:val="00AB7B92"/>
    <w:rsid w:val="00AC03F1"/>
    <w:rsid w:val="00AC10B9"/>
    <w:rsid w:val="00AC1679"/>
    <w:rsid w:val="00AC4AE5"/>
    <w:rsid w:val="00AC52A0"/>
    <w:rsid w:val="00AC5A2C"/>
    <w:rsid w:val="00AC75B4"/>
    <w:rsid w:val="00AD0D1F"/>
    <w:rsid w:val="00AD5CA9"/>
    <w:rsid w:val="00AE19C3"/>
    <w:rsid w:val="00AE1F1A"/>
    <w:rsid w:val="00AE36EE"/>
    <w:rsid w:val="00AE3779"/>
    <w:rsid w:val="00AE37B2"/>
    <w:rsid w:val="00AE37CD"/>
    <w:rsid w:val="00AE3A4E"/>
    <w:rsid w:val="00AE3FAF"/>
    <w:rsid w:val="00AE7C85"/>
    <w:rsid w:val="00AF1418"/>
    <w:rsid w:val="00AF2381"/>
    <w:rsid w:val="00AF2F6F"/>
    <w:rsid w:val="00AF3B62"/>
    <w:rsid w:val="00AF4AF0"/>
    <w:rsid w:val="00AF534B"/>
    <w:rsid w:val="00AF627E"/>
    <w:rsid w:val="00AF63C5"/>
    <w:rsid w:val="00AF6BBB"/>
    <w:rsid w:val="00AF7393"/>
    <w:rsid w:val="00B01569"/>
    <w:rsid w:val="00B015B0"/>
    <w:rsid w:val="00B01828"/>
    <w:rsid w:val="00B01DA3"/>
    <w:rsid w:val="00B022A1"/>
    <w:rsid w:val="00B03D4B"/>
    <w:rsid w:val="00B05662"/>
    <w:rsid w:val="00B05D64"/>
    <w:rsid w:val="00B061E5"/>
    <w:rsid w:val="00B074BE"/>
    <w:rsid w:val="00B0763B"/>
    <w:rsid w:val="00B07E0A"/>
    <w:rsid w:val="00B16D5D"/>
    <w:rsid w:val="00B17ED1"/>
    <w:rsid w:val="00B22A11"/>
    <w:rsid w:val="00B22D4E"/>
    <w:rsid w:val="00B24BAD"/>
    <w:rsid w:val="00B25273"/>
    <w:rsid w:val="00B25E16"/>
    <w:rsid w:val="00B3189C"/>
    <w:rsid w:val="00B33A60"/>
    <w:rsid w:val="00B36EC5"/>
    <w:rsid w:val="00B36FF7"/>
    <w:rsid w:val="00B37D5E"/>
    <w:rsid w:val="00B41C90"/>
    <w:rsid w:val="00B41D96"/>
    <w:rsid w:val="00B41E52"/>
    <w:rsid w:val="00B420E9"/>
    <w:rsid w:val="00B433CD"/>
    <w:rsid w:val="00B43CF5"/>
    <w:rsid w:val="00B44DC1"/>
    <w:rsid w:val="00B46AC2"/>
    <w:rsid w:val="00B5005A"/>
    <w:rsid w:val="00B503E2"/>
    <w:rsid w:val="00B50823"/>
    <w:rsid w:val="00B544BB"/>
    <w:rsid w:val="00B54A66"/>
    <w:rsid w:val="00B5507D"/>
    <w:rsid w:val="00B55A4C"/>
    <w:rsid w:val="00B57629"/>
    <w:rsid w:val="00B60F54"/>
    <w:rsid w:val="00B626F4"/>
    <w:rsid w:val="00B6333F"/>
    <w:rsid w:val="00B63BFC"/>
    <w:rsid w:val="00B64028"/>
    <w:rsid w:val="00B64F0B"/>
    <w:rsid w:val="00B6672D"/>
    <w:rsid w:val="00B669F2"/>
    <w:rsid w:val="00B67039"/>
    <w:rsid w:val="00B67048"/>
    <w:rsid w:val="00B6753C"/>
    <w:rsid w:val="00B67F35"/>
    <w:rsid w:val="00B709D9"/>
    <w:rsid w:val="00B72601"/>
    <w:rsid w:val="00B72DEB"/>
    <w:rsid w:val="00B7318F"/>
    <w:rsid w:val="00B735E7"/>
    <w:rsid w:val="00B76B6D"/>
    <w:rsid w:val="00B77522"/>
    <w:rsid w:val="00B77772"/>
    <w:rsid w:val="00B812EC"/>
    <w:rsid w:val="00B813C8"/>
    <w:rsid w:val="00B846C2"/>
    <w:rsid w:val="00B868B9"/>
    <w:rsid w:val="00B87E21"/>
    <w:rsid w:val="00B916F2"/>
    <w:rsid w:val="00B92FAA"/>
    <w:rsid w:val="00B93545"/>
    <w:rsid w:val="00B937C3"/>
    <w:rsid w:val="00B951F2"/>
    <w:rsid w:val="00B966B4"/>
    <w:rsid w:val="00B9795D"/>
    <w:rsid w:val="00B97C50"/>
    <w:rsid w:val="00B97D7C"/>
    <w:rsid w:val="00BA24D7"/>
    <w:rsid w:val="00BA5179"/>
    <w:rsid w:val="00BA5363"/>
    <w:rsid w:val="00BA5A74"/>
    <w:rsid w:val="00BA78E4"/>
    <w:rsid w:val="00BA7945"/>
    <w:rsid w:val="00BA795B"/>
    <w:rsid w:val="00BB1442"/>
    <w:rsid w:val="00BB3B42"/>
    <w:rsid w:val="00BB5F1C"/>
    <w:rsid w:val="00BB6752"/>
    <w:rsid w:val="00BB7184"/>
    <w:rsid w:val="00BB7564"/>
    <w:rsid w:val="00BC0347"/>
    <w:rsid w:val="00BC1EAE"/>
    <w:rsid w:val="00BC215A"/>
    <w:rsid w:val="00BC2410"/>
    <w:rsid w:val="00BC35AE"/>
    <w:rsid w:val="00BC46B6"/>
    <w:rsid w:val="00BC5240"/>
    <w:rsid w:val="00BC559E"/>
    <w:rsid w:val="00BC5A61"/>
    <w:rsid w:val="00BC6B87"/>
    <w:rsid w:val="00BD0551"/>
    <w:rsid w:val="00BD14D1"/>
    <w:rsid w:val="00BD449A"/>
    <w:rsid w:val="00BD486B"/>
    <w:rsid w:val="00BD4F27"/>
    <w:rsid w:val="00BD5347"/>
    <w:rsid w:val="00BD68F4"/>
    <w:rsid w:val="00BE18D3"/>
    <w:rsid w:val="00BE1D6D"/>
    <w:rsid w:val="00BE717F"/>
    <w:rsid w:val="00BF3134"/>
    <w:rsid w:val="00BF641D"/>
    <w:rsid w:val="00BF6937"/>
    <w:rsid w:val="00BF7535"/>
    <w:rsid w:val="00C008B0"/>
    <w:rsid w:val="00C00A9F"/>
    <w:rsid w:val="00C00F97"/>
    <w:rsid w:val="00C02B44"/>
    <w:rsid w:val="00C0552C"/>
    <w:rsid w:val="00C06785"/>
    <w:rsid w:val="00C07F3F"/>
    <w:rsid w:val="00C109E1"/>
    <w:rsid w:val="00C115C4"/>
    <w:rsid w:val="00C11FDE"/>
    <w:rsid w:val="00C17421"/>
    <w:rsid w:val="00C2035B"/>
    <w:rsid w:val="00C2045A"/>
    <w:rsid w:val="00C20A57"/>
    <w:rsid w:val="00C20F49"/>
    <w:rsid w:val="00C20F54"/>
    <w:rsid w:val="00C2282F"/>
    <w:rsid w:val="00C246CB"/>
    <w:rsid w:val="00C24FDB"/>
    <w:rsid w:val="00C30B5C"/>
    <w:rsid w:val="00C31024"/>
    <w:rsid w:val="00C316CD"/>
    <w:rsid w:val="00C3186C"/>
    <w:rsid w:val="00C31F8E"/>
    <w:rsid w:val="00C32760"/>
    <w:rsid w:val="00C3602F"/>
    <w:rsid w:val="00C4203E"/>
    <w:rsid w:val="00C424AD"/>
    <w:rsid w:val="00C42C77"/>
    <w:rsid w:val="00C44B3B"/>
    <w:rsid w:val="00C45C68"/>
    <w:rsid w:val="00C472C5"/>
    <w:rsid w:val="00C509D5"/>
    <w:rsid w:val="00C509DE"/>
    <w:rsid w:val="00C54BAC"/>
    <w:rsid w:val="00C55ADA"/>
    <w:rsid w:val="00C563E1"/>
    <w:rsid w:val="00C5672D"/>
    <w:rsid w:val="00C607EA"/>
    <w:rsid w:val="00C60C99"/>
    <w:rsid w:val="00C616B6"/>
    <w:rsid w:val="00C61FA6"/>
    <w:rsid w:val="00C62332"/>
    <w:rsid w:val="00C637A3"/>
    <w:rsid w:val="00C6546B"/>
    <w:rsid w:val="00C6548A"/>
    <w:rsid w:val="00C65BFA"/>
    <w:rsid w:val="00C66468"/>
    <w:rsid w:val="00C66C3A"/>
    <w:rsid w:val="00C6741B"/>
    <w:rsid w:val="00C674E7"/>
    <w:rsid w:val="00C70FCF"/>
    <w:rsid w:val="00C71563"/>
    <w:rsid w:val="00C73750"/>
    <w:rsid w:val="00C74739"/>
    <w:rsid w:val="00C752B4"/>
    <w:rsid w:val="00C76A7D"/>
    <w:rsid w:val="00C76B40"/>
    <w:rsid w:val="00C7731F"/>
    <w:rsid w:val="00C80216"/>
    <w:rsid w:val="00C80630"/>
    <w:rsid w:val="00C80A8E"/>
    <w:rsid w:val="00C81779"/>
    <w:rsid w:val="00C83806"/>
    <w:rsid w:val="00C83FB5"/>
    <w:rsid w:val="00C8563F"/>
    <w:rsid w:val="00C85C81"/>
    <w:rsid w:val="00C87827"/>
    <w:rsid w:val="00C9274A"/>
    <w:rsid w:val="00C9406B"/>
    <w:rsid w:val="00C94BF3"/>
    <w:rsid w:val="00C950A2"/>
    <w:rsid w:val="00CA0751"/>
    <w:rsid w:val="00CA2D06"/>
    <w:rsid w:val="00CA3355"/>
    <w:rsid w:val="00CA5C58"/>
    <w:rsid w:val="00CB0B8B"/>
    <w:rsid w:val="00CB3FE2"/>
    <w:rsid w:val="00CB5732"/>
    <w:rsid w:val="00CB59C2"/>
    <w:rsid w:val="00CB5BFF"/>
    <w:rsid w:val="00CB7EA1"/>
    <w:rsid w:val="00CC1A3E"/>
    <w:rsid w:val="00CC4E80"/>
    <w:rsid w:val="00CC5585"/>
    <w:rsid w:val="00CC62EF"/>
    <w:rsid w:val="00CC6ACF"/>
    <w:rsid w:val="00CC7603"/>
    <w:rsid w:val="00CC7EC2"/>
    <w:rsid w:val="00CD03AC"/>
    <w:rsid w:val="00CD081F"/>
    <w:rsid w:val="00CD501D"/>
    <w:rsid w:val="00CD561C"/>
    <w:rsid w:val="00CD792B"/>
    <w:rsid w:val="00CE0000"/>
    <w:rsid w:val="00CE03C3"/>
    <w:rsid w:val="00CE21F5"/>
    <w:rsid w:val="00CE2584"/>
    <w:rsid w:val="00CE51FB"/>
    <w:rsid w:val="00CE5DDC"/>
    <w:rsid w:val="00CE69A0"/>
    <w:rsid w:val="00CE6DB9"/>
    <w:rsid w:val="00CE6DBE"/>
    <w:rsid w:val="00CF113C"/>
    <w:rsid w:val="00CF296B"/>
    <w:rsid w:val="00CF32BA"/>
    <w:rsid w:val="00CF6784"/>
    <w:rsid w:val="00CF6EFF"/>
    <w:rsid w:val="00CF7B8F"/>
    <w:rsid w:val="00D04B56"/>
    <w:rsid w:val="00D05023"/>
    <w:rsid w:val="00D0736E"/>
    <w:rsid w:val="00D10524"/>
    <w:rsid w:val="00D10F16"/>
    <w:rsid w:val="00D11286"/>
    <w:rsid w:val="00D1209D"/>
    <w:rsid w:val="00D129C0"/>
    <w:rsid w:val="00D133F1"/>
    <w:rsid w:val="00D140F9"/>
    <w:rsid w:val="00D1415E"/>
    <w:rsid w:val="00D16CA7"/>
    <w:rsid w:val="00D1730F"/>
    <w:rsid w:val="00D17D52"/>
    <w:rsid w:val="00D2196D"/>
    <w:rsid w:val="00D26CA6"/>
    <w:rsid w:val="00D2763B"/>
    <w:rsid w:val="00D3121C"/>
    <w:rsid w:val="00D34246"/>
    <w:rsid w:val="00D34C6D"/>
    <w:rsid w:val="00D375A3"/>
    <w:rsid w:val="00D40DBD"/>
    <w:rsid w:val="00D42EC9"/>
    <w:rsid w:val="00D439B2"/>
    <w:rsid w:val="00D44C19"/>
    <w:rsid w:val="00D472D4"/>
    <w:rsid w:val="00D54036"/>
    <w:rsid w:val="00D5755A"/>
    <w:rsid w:val="00D609F0"/>
    <w:rsid w:val="00D61870"/>
    <w:rsid w:val="00D635B1"/>
    <w:rsid w:val="00D636E1"/>
    <w:rsid w:val="00D640D4"/>
    <w:rsid w:val="00D704AF"/>
    <w:rsid w:val="00D7300D"/>
    <w:rsid w:val="00D732A7"/>
    <w:rsid w:val="00D735B5"/>
    <w:rsid w:val="00D7650C"/>
    <w:rsid w:val="00D76B5F"/>
    <w:rsid w:val="00D76B7F"/>
    <w:rsid w:val="00D772FC"/>
    <w:rsid w:val="00D77AC3"/>
    <w:rsid w:val="00D80561"/>
    <w:rsid w:val="00D82203"/>
    <w:rsid w:val="00D90BFB"/>
    <w:rsid w:val="00D9187E"/>
    <w:rsid w:val="00D92415"/>
    <w:rsid w:val="00D92F32"/>
    <w:rsid w:val="00D92FC9"/>
    <w:rsid w:val="00D93FBC"/>
    <w:rsid w:val="00D9683F"/>
    <w:rsid w:val="00D97B28"/>
    <w:rsid w:val="00DA2B1E"/>
    <w:rsid w:val="00DA2C97"/>
    <w:rsid w:val="00DA3348"/>
    <w:rsid w:val="00DA4017"/>
    <w:rsid w:val="00DA5292"/>
    <w:rsid w:val="00DA7ED4"/>
    <w:rsid w:val="00DB5AA9"/>
    <w:rsid w:val="00DB718E"/>
    <w:rsid w:val="00DC0171"/>
    <w:rsid w:val="00DC14DD"/>
    <w:rsid w:val="00DC252A"/>
    <w:rsid w:val="00DC4017"/>
    <w:rsid w:val="00DD004A"/>
    <w:rsid w:val="00DD1C8B"/>
    <w:rsid w:val="00DD400E"/>
    <w:rsid w:val="00DD54CB"/>
    <w:rsid w:val="00DD5755"/>
    <w:rsid w:val="00DD67CE"/>
    <w:rsid w:val="00DE09D0"/>
    <w:rsid w:val="00DE12C0"/>
    <w:rsid w:val="00DE1EEB"/>
    <w:rsid w:val="00DE3150"/>
    <w:rsid w:val="00DE5278"/>
    <w:rsid w:val="00DF1DB9"/>
    <w:rsid w:val="00DF1FE2"/>
    <w:rsid w:val="00DF2626"/>
    <w:rsid w:val="00DF646B"/>
    <w:rsid w:val="00DF6838"/>
    <w:rsid w:val="00E00115"/>
    <w:rsid w:val="00E00AC5"/>
    <w:rsid w:val="00E014BD"/>
    <w:rsid w:val="00E02326"/>
    <w:rsid w:val="00E02CE4"/>
    <w:rsid w:val="00E02EFB"/>
    <w:rsid w:val="00E03AA6"/>
    <w:rsid w:val="00E046C1"/>
    <w:rsid w:val="00E04DB3"/>
    <w:rsid w:val="00E06045"/>
    <w:rsid w:val="00E07984"/>
    <w:rsid w:val="00E10F58"/>
    <w:rsid w:val="00E11E6C"/>
    <w:rsid w:val="00E11E97"/>
    <w:rsid w:val="00E1263B"/>
    <w:rsid w:val="00E12D3F"/>
    <w:rsid w:val="00E1389B"/>
    <w:rsid w:val="00E14188"/>
    <w:rsid w:val="00E161D2"/>
    <w:rsid w:val="00E16B48"/>
    <w:rsid w:val="00E16CBC"/>
    <w:rsid w:val="00E17A46"/>
    <w:rsid w:val="00E20F6B"/>
    <w:rsid w:val="00E22503"/>
    <w:rsid w:val="00E22FED"/>
    <w:rsid w:val="00E23028"/>
    <w:rsid w:val="00E24118"/>
    <w:rsid w:val="00E311BA"/>
    <w:rsid w:val="00E312C7"/>
    <w:rsid w:val="00E325A1"/>
    <w:rsid w:val="00E3429E"/>
    <w:rsid w:val="00E348E6"/>
    <w:rsid w:val="00E35104"/>
    <w:rsid w:val="00E3526C"/>
    <w:rsid w:val="00E363BF"/>
    <w:rsid w:val="00E37278"/>
    <w:rsid w:val="00E37486"/>
    <w:rsid w:val="00E404CA"/>
    <w:rsid w:val="00E418FF"/>
    <w:rsid w:val="00E444F1"/>
    <w:rsid w:val="00E4553D"/>
    <w:rsid w:val="00E50014"/>
    <w:rsid w:val="00E50837"/>
    <w:rsid w:val="00E51CE2"/>
    <w:rsid w:val="00E5215D"/>
    <w:rsid w:val="00E5245B"/>
    <w:rsid w:val="00E52D90"/>
    <w:rsid w:val="00E53C1B"/>
    <w:rsid w:val="00E558DE"/>
    <w:rsid w:val="00E57239"/>
    <w:rsid w:val="00E61BCF"/>
    <w:rsid w:val="00E62763"/>
    <w:rsid w:val="00E652EF"/>
    <w:rsid w:val="00E6784F"/>
    <w:rsid w:val="00E72988"/>
    <w:rsid w:val="00E72DCC"/>
    <w:rsid w:val="00E736CB"/>
    <w:rsid w:val="00E73B5B"/>
    <w:rsid w:val="00E77CC6"/>
    <w:rsid w:val="00E77FD6"/>
    <w:rsid w:val="00E81414"/>
    <w:rsid w:val="00E820A5"/>
    <w:rsid w:val="00E82C14"/>
    <w:rsid w:val="00E82CB7"/>
    <w:rsid w:val="00E841B7"/>
    <w:rsid w:val="00E85E62"/>
    <w:rsid w:val="00E868C4"/>
    <w:rsid w:val="00E9746E"/>
    <w:rsid w:val="00EA00D9"/>
    <w:rsid w:val="00EA03D4"/>
    <w:rsid w:val="00EA0998"/>
    <w:rsid w:val="00EA127D"/>
    <w:rsid w:val="00EA1ACC"/>
    <w:rsid w:val="00EA3E59"/>
    <w:rsid w:val="00EA411F"/>
    <w:rsid w:val="00EA5102"/>
    <w:rsid w:val="00EA642F"/>
    <w:rsid w:val="00EB100C"/>
    <w:rsid w:val="00EB1472"/>
    <w:rsid w:val="00EB3DB5"/>
    <w:rsid w:val="00EB3F41"/>
    <w:rsid w:val="00EB4A3E"/>
    <w:rsid w:val="00EB5893"/>
    <w:rsid w:val="00EB7E1F"/>
    <w:rsid w:val="00EC095B"/>
    <w:rsid w:val="00EC288C"/>
    <w:rsid w:val="00EC4179"/>
    <w:rsid w:val="00EC6DF9"/>
    <w:rsid w:val="00EC7BF8"/>
    <w:rsid w:val="00ED0883"/>
    <w:rsid w:val="00ED1674"/>
    <w:rsid w:val="00ED2232"/>
    <w:rsid w:val="00ED313F"/>
    <w:rsid w:val="00ED3616"/>
    <w:rsid w:val="00ED3E8D"/>
    <w:rsid w:val="00ED47C7"/>
    <w:rsid w:val="00EE025E"/>
    <w:rsid w:val="00EE0852"/>
    <w:rsid w:val="00EE3B24"/>
    <w:rsid w:val="00EE573A"/>
    <w:rsid w:val="00EE5C98"/>
    <w:rsid w:val="00EE75DC"/>
    <w:rsid w:val="00EF010B"/>
    <w:rsid w:val="00EF2B27"/>
    <w:rsid w:val="00EF325A"/>
    <w:rsid w:val="00EF35B9"/>
    <w:rsid w:val="00EF392F"/>
    <w:rsid w:val="00EF548D"/>
    <w:rsid w:val="00EF6341"/>
    <w:rsid w:val="00EF6A8B"/>
    <w:rsid w:val="00EF6C63"/>
    <w:rsid w:val="00F01063"/>
    <w:rsid w:val="00F017B4"/>
    <w:rsid w:val="00F01985"/>
    <w:rsid w:val="00F05122"/>
    <w:rsid w:val="00F05171"/>
    <w:rsid w:val="00F06243"/>
    <w:rsid w:val="00F067F7"/>
    <w:rsid w:val="00F07251"/>
    <w:rsid w:val="00F0729A"/>
    <w:rsid w:val="00F11314"/>
    <w:rsid w:val="00F119DD"/>
    <w:rsid w:val="00F11E04"/>
    <w:rsid w:val="00F14802"/>
    <w:rsid w:val="00F158A4"/>
    <w:rsid w:val="00F159D5"/>
    <w:rsid w:val="00F161C1"/>
    <w:rsid w:val="00F166A2"/>
    <w:rsid w:val="00F200E1"/>
    <w:rsid w:val="00F209EC"/>
    <w:rsid w:val="00F21C0C"/>
    <w:rsid w:val="00F22C8B"/>
    <w:rsid w:val="00F2323D"/>
    <w:rsid w:val="00F23396"/>
    <w:rsid w:val="00F23A53"/>
    <w:rsid w:val="00F23C17"/>
    <w:rsid w:val="00F25917"/>
    <w:rsid w:val="00F27E6A"/>
    <w:rsid w:val="00F307FA"/>
    <w:rsid w:val="00F3162F"/>
    <w:rsid w:val="00F31ECF"/>
    <w:rsid w:val="00F31FD1"/>
    <w:rsid w:val="00F327BE"/>
    <w:rsid w:val="00F32D13"/>
    <w:rsid w:val="00F33F3C"/>
    <w:rsid w:val="00F3435F"/>
    <w:rsid w:val="00F351A1"/>
    <w:rsid w:val="00F3661D"/>
    <w:rsid w:val="00F3685C"/>
    <w:rsid w:val="00F42EB9"/>
    <w:rsid w:val="00F4354C"/>
    <w:rsid w:val="00F43CF4"/>
    <w:rsid w:val="00F5288E"/>
    <w:rsid w:val="00F53623"/>
    <w:rsid w:val="00F576DE"/>
    <w:rsid w:val="00F64683"/>
    <w:rsid w:val="00F654BA"/>
    <w:rsid w:val="00F655A2"/>
    <w:rsid w:val="00F6641C"/>
    <w:rsid w:val="00F703F7"/>
    <w:rsid w:val="00F70619"/>
    <w:rsid w:val="00F72315"/>
    <w:rsid w:val="00F72723"/>
    <w:rsid w:val="00F72C88"/>
    <w:rsid w:val="00F75C66"/>
    <w:rsid w:val="00F75E7A"/>
    <w:rsid w:val="00F768A1"/>
    <w:rsid w:val="00F76ADC"/>
    <w:rsid w:val="00F779A8"/>
    <w:rsid w:val="00F779DD"/>
    <w:rsid w:val="00F80F31"/>
    <w:rsid w:val="00F817EB"/>
    <w:rsid w:val="00F833D2"/>
    <w:rsid w:val="00F83922"/>
    <w:rsid w:val="00F84377"/>
    <w:rsid w:val="00F85731"/>
    <w:rsid w:val="00F85A70"/>
    <w:rsid w:val="00F863B3"/>
    <w:rsid w:val="00F8659F"/>
    <w:rsid w:val="00F866E3"/>
    <w:rsid w:val="00F87752"/>
    <w:rsid w:val="00F909ED"/>
    <w:rsid w:val="00F91FCF"/>
    <w:rsid w:val="00F92463"/>
    <w:rsid w:val="00F924E6"/>
    <w:rsid w:val="00F93ED0"/>
    <w:rsid w:val="00F94A47"/>
    <w:rsid w:val="00F94C2C"/>
    <w:rsid w:val="00F95154"/>
    <w:rsid w:val="00F95A2B"/>
    <w:rsid w:val="00FA04D3"/>
    <w:rsid w:val="00FA2EDC"/>
    <w:rsid w:val="00FA4C6F"/>
    <w:rsid w:val="00FA5332"/>
    <w:rsid w:val="00FA689A"/>
    <w:rsid w:val="00FA7AFF"/>
    <w:rsid w:val="00FB1A5A"/>
    <w:rsid w:val="00FB2F64"/>
    <w:rsid w:val="00FB32EF"/>
    <w:rsid w:val="00FB5181"/>
    <w:rsid w:val="00FB641A"/>
    <w:rsid w:val="00FC02E3"/>
    <w:rsid w:val="00FC2F05"/>
    <w:rsid w:val="00FC3167"/>
    <w:rsid w:val="00FC3B51"/>
    <w:rsid w:val="00FC3E3C"/>
    <w:rsid w:val="00FC4DB7"/>
    <w:rsid w:val="00FD07EC"/>
    <w:rsid w:val="00FD1513"/>
    <w:rsid w:val="00FD3A92"/>
    <w:rsid w:val="00FD3EB6"/>
    <w:rsid w:val="00FD4AB4"/>
    <w:rsid w:val="00FD4D24"/>
    <w:rsid w:val="00FD5460"/>
    <w:rsid w:val="00FD7673"/>
    <w:rsid w:val="00FE336F"/>
    <w:rsid w:val="00FE37CF"/>
    <w:rsid w:val="00FE3C79"/>
    <w:rsid w:val="00FE6009"/>
    <w:rsid w:val="00FF02AE"/>
    <w:rsid w:val="00FF56D3"/>
    <w:rsid w:val="00FF56F9"/>
    <w:rsid w:val="00FF729B"/>
    <w:rsid w:val="00FF759D"/>
    <w:rsid w:val="00FF7753"/>
    <w:rsid w:val="00FF79CE"/>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oNotEmbedSmartTags/>
  <w:decimalSymbol w:val=","/>
  <w:listSeparator w:val=";"/>
  <w14:docId w14:val="1FE6840B"/>
  <w15:docId w15:val="{C22E5BD9-C96E-4983-915A-041FBCADF6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locked="1" w:qFormat="1"/>
    <w:lsdException w:name="heading 1" w:locked="1" w:uiPriority="9"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semiHidden="1" w:uiPriority="99" w:unhideWhenUsed="1"/>
    <w:lsdException w:name="FollowedHyperlink" w:semiHidden="1" w:uiPriority="99"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locked="1" w:uiPriority="5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7582E"/>
    <w:rPr>
      <w:sz w:val="24"/>
      <w:szCs w:val="24"/>
    </w:rPr>
  </w:style>
  <w:style w:type="paragraph" w:styleId="Ttulo1">
    <w:name w:val="heading 1"/>
    <w:basedOn w:val="Normal"/>
    <w:next w:val="Normal"/>
    <w:link w:val="Ttulo1Char"/>
    <w:uiPriority w:val="9"/>
    <w:qFormat/>
    <w:rsid w:val="009864C8"/>
    <w:pPr>
      <w:keepNext/>
      <w:spacing w:line="360" w:lineRule="auto"/>
      <w:jc w:val="center"/>
      <w:outlineLvl w:val="0"/>
    </w:pPr>
    <w:rPr>
      <w:rFonts w:ascii="Cambria" w:hAnsi="Cambria"/>
      <w:b/>
      <w:bCs/>
      <w:kern w:val="32"/>
      <w:sz w:val="32"/>
      <w:szCs w:val="32"/>
    </w:rPr>
  </w:style>
  <w:style w:type="paragraph" w:styleId="Ttulo2">
    <w:name w:val="heading 2"/>
    <w:basedOn w:val="Normal"/>
    <w:next w:val="Normal"/>
    <w:link w:val="Ttulo2Char"/>
    <w:qFormat/>
    <w:locked/>
    <w:rsid w:val="00CF6784"/>
    <w:pPr>
      <w:keepNext/>
      <w:spacing w:before="240" w:after="60"/>
      <w:outlineLvl w:val="1"/>
    </w:pPr>
    <w:rPr>
      <w:rFonts w:ascii="Cambria" w:hAnsi="Cambria"/>
      <w:b/>
      <w:bCs/>
      <w:i/>
      <w:iCs/>
      <w:sz w:val="28"/>
      <w:szCs w:val="28"/>
    </w:rPr>
  </w:style>
  <w:style w:type="paragraph" w:styleId="Ttulo3">
    <w:name w:val="heading 3"/>
    <w:basedOn w:val="Normal"/>
    <w:next w:val="Normal"/>
    <w:link w:val="Ttulo3Char"/>
    <w:unhideWhenUsed/>
    <w:qFormat/>
    <w:locked/>
    <w:rsid w:val="00890E4D"/>
    <w:pPr>
      <w:keepNext/>
      <w:spacing w:before="240" w:after="60"/>
      <w:outlineLvl w:val="2"/>
    </w:pPr>
    <w:rPr>
      <w:rFonts w:ascii="Cambria" w:hAnsi="Cambria"/>
      <w:b/>
      <w:bCs/>
      <w:sz w:val="26"/>
      <w:szCs w:val="26"/>
    </w:rPr>
  </w:style>
  <w:style w:type="paragraph" w:styleId="Ttulo4">
    <w:name w:val="heading 4"/>
    <w:basedOn w:val="Normal"/>
    <w:next w:val="Normal"/>
    <w:link w:val="Ttulo4Char"/>
    <w:qFormat/>
    <w:locked/>
    <w:rsid w:val="00890E4D"/>
    <w:pPr>
      <w:keepNext/>
      <w:ind w:right="51"/>
      <w:jc w:val="center"/>
      <w:outlineLvl w:val="3"/>
    </w:pPr>
    <w:rPr>
      <w:rFonts w:ascii="Arial" w:hAnsi="Arial"/>
      <w:b/>
      <w:sz w:val="52"/>
      <w:szCs w:val="20"/>
    </w:rPr>
  </w:style>
  <w:style w:type="paragraph" w:styleId="Ttulo5">
    <w:name w:val="heading 5"/>
    <w:basedOn w:val="Normal"/>
    <w:next w:val="Normal"/>
    <w:link w:val="Ttulo5Char"/>
    <w:qFormat/>
    <w:locked/>
    <w:rsid w:val="00890E4D"/>
    <w:pPr>
      <w:keepNext/>
      <w:jc w:val="both"/>
      <w:outlineLvl w:val="4"/>
    </w:pPr>
    <w:rPr>
      <w:b/>
      <w:szCs w:val="20"/>
    </w:rPr>
  </w:style>
  <w:style w:type="paragraph" w:styleId="Ttulo6">
    <w:name w:val="heading 6"/>
    <w:basedOn w:val="Normal"/>
    <w:next w:val="Normal"/>
    <w:link w:val="Ttulo6Char"/>
    <w:qFormat/>
    <w:locked/>
    <w:rsid w:val="00890E4D"/>
    <w:pPr>
      <w:keepNext/>
      <w:pageBreakBefore/>
      <w:spacing w:before="4200"/>
      <w:jc w:val="center"/>
      <w:outlineLvl w:val="5"/>
    </w:pPr>
    <w:rPr>
      <w:rFonts w:ascii="Arial" w:hAnsi="Arial"/>
      <w:b/>
      <w:sz w:val="44"/>
      <w:szCs w:val="20"/>
    </w:rPr>
  </w:style>
  <w:style w:type="paragraph" w:styleId="Ttulo7">
    <w:name w:val="heading 7"/>
    <w:basedOn w:val="Normal"/>
    <w:next w:val="Normal"/>
    <w:link w:val="Ttulo7Char"/>
    <w:qFormat/>
    <w:locked/>
    <w:rsid w:val="00890E4D"/>
    <w:pPr>
      <w:keepNext/>
      <w:jc w:val="center"/>
      <w:outlineLvl w:val="6"/>
    </w:pPr>
    <w:rPr>
      <w:rFonts w:ascii="Arial" w:hAnsi="Arial"/>
      <w:b/>
      <w:sz w:val="40"/>
      <w:szCs w:val="20"/>
    </w:rPr>
  </w:style>
  <w:style w:type="paragraph" w:styleId="Ttulo8">
    <w:name w:val="heading 8"/>
    <w:basedOn w:val="Normal"/>
    <w:next w:val="Normal"/>
    <w:link w:val="Ttulo8Char"/>
    <w:qFormat/>
    <w:locked/>
    <w:rsid w:val="00890E4D"/>
    <w:pPr>
      <w:keepNext/>
      <w:pageBreakBefore/>
      <w:spacing w:before="120"/>
      <w:jc w:val="both"/>
      <w:outlineLvl w:val="7"/>
    </w:pPr>
    <w:rPr>
      <w:rFonts w:ascii="Arial" w:hAnsi="Arial"/>
      <w:b/>
      <w:sz w:val="20"/>
      <w:szCs w:val="20"/>
    </w:rPr>
  </w:style>
  <w:style w:type="paragraph" w:styleId="Ttulo9">
    <w:name w:val="heading 9"/>
    <w:basedOn w:val="Normal"/>
    <w:next w:val="Normal"/>
    <w:link w:val="Ttulo9Char"/>
    <w:qFormat/>
    <w:locked/>
    <w:rsid w:val="00890E4D"/>
    <w:pPr>
      <w:keepNext/>
      <w:ind w:left="360"/>
      <w:jc w:val="both"/>
      <w:outlineLvl w:val="8"/>
    </w:pPr>
    <w:rPr>
      <w:rFonts w:ascii="Arial" w:hAnsi="Arial"/>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9"/>
    <w:locked/>
    <w:rsid w:val="00FC3167"/>
    <w:rPr>
      <w:rFonts w:ascii="Cambria" w:hAnsi="Cambria" w:cs="Cambria"/>
      <w:b/>
      <w:bCs/>
      <w:kern w:val="32"/>
      <w:sz w:val="32"/>
      <w:szCs w:val="32"/>
    </w:rPr>
  </w:style>
  <w:style w:type="character" w:customStyle="1" w:styleId="Ttulo2Char">
    <w:name w:val="Título 2 Char"/>
    <w:link w:val="Ttulo2"/>
    <w:locked/>
    <w:rsid w:val="00193AD9"/>
    <w:rPr>
      <w:rFonts w:ascii="Cambria" w:hAnsi="Cambria" w:cs="Cambria"/>
      <w:b/>
      <w:bCs/>
      <w:i/>
      <w:iCs/>
      <w:sz w:val="28"/>
      <w:szCs w:val="28"/>
    </w:rPr>
  </w:style>
  <w:style w:type="paragraph" w:styleId="Cabealho">
    <w:name w:val="header"/>
    <w:basedOn w:val="Normal"/>
    <w:link w:val="CabealhoChar"/>
    <w:uiPriority w:val="99"/>
    <w:rsid w:val="009864C8"/>
    <w:pPr>
      <w:tabs>
        <w:tab w:val="center" w:pos="4419"/>
        <w:tab w:val="right" w:pos="8838"/>
      </w:tabs>
    </w:pPr>
  </w:style>
  <w:style w:type="character" w:customStyle="1" w:styleId="CabealhoChar">
    <w:name w:val="Cabeçalho Char"/>
    <w:link w:val="Cabealho"/>
    <w:uiPriority w:val="99"/>
    <w:qFormat/>
    <w:locked/>
    <w:rsid w:val="00FC3167"/>
    <w:rPr>
      <w:rFonts w:cs="Times New Roman"/>
      <w:sz w:val="24"/>
      <w:szCs w:val="24"/>
    </w:rPr>
  </w:style>
  <w:style w:type="paragraph" w:styleId="Rodap">
    <w:name w:val="footer"/>
    <w:basedOn w:val="Normal"/>
    <w:link w:val="RodapChar"/>
    <w:uiPriority w:val="99"/>
    <w:rsid w:val="009864C8"/>
    <w:pPr>
      <w:tabs>
        <w:tab w:val="center" w:pos="4419"/>
        <w:tab w:val="right" w:pos="8838"/>
      </w:tabs>
    </w:pPr>
  </w:style>
  <w:style w:type="character" w:customStyle="1" w:styleId="RodapChar">
    <w:name w:val="Rodapé Char"/>
    <w:link w:val="Rodap"/>
    <w:uiPriority w:val="99"/>
    <w:qFormat/>
    <w:locked/>
    <w:rsid w:val="00FC3167"/>
    <w:rPr>
      <w:rFonts w:cs="Times New Roman"/>
      <w:sz w:val="24"/>
      <w:szCs w:val="24"/>
    </w:rPr>
  </w:style>
  <w:style w:type="character" w:customStyle="1" w:styleId="Char">
    <w:name w:val="Char"/>
    <w:rsid w:val="009864C8"/>
    <w:rPr>
      <w:rFonts w:cs="Times New Roman"/>
      <w:sz w:val="24"/>
      <w:szCs w:val="24"/>
      <w:lang w:val="pt-BR" w:eastAsia="pt-BR"/>
    </w:rPr>
  </w:style>
  <w:style w:type="character" w:styleId="Forte">
    <w:name w:val="Strong"/>
    <w:qFormat/>
    <w:locked/>
    <w:rsid w:val="00F8659F"/>
    <w:rPr>
      <w:rFonts w:cs="Times New Roman"/>
      <w:b/>
      <w:bCs/>
    </w:rPr>
  </w:style>
  <w:style w:type="paragraph" w:customStyle="1" w:styleId="PargrafodaLista1">
    <w:name w:val="Parágrafo da Lista1"/>
    <w:basedOn w:val="Normal"/>
    <w:rsid w:val="00251450"/>
    <w:pPr>
      <w:ind w:left="720"/>
    </w:pPr>
  </w:style>
  <w:style w:type="character" w:styleId="Hyperlink">
    <w:name w:val="Hyperlink"/>
    <w:uiPriority w:val="99"/>
    <w:rsid w:val="008266C5"/>
    <w:rPr>
      <w:rFonts w:cs="Times New Roman"/>
      <w:color w:val="0000FF"/>
      <w:u w:val="single"/>
    </w:rPr>
  </w:style>
  <w:style w:type="paragraph" w:styleId="Textodebalo">
    <w:name w:val="Balloon Text"/>
    <w:basedOn w:val="Normal"/>
    <w:link w:val="TextodebaloChar"/>
    <w:uiPriority w:val="99"/>
    <w:rsid w:val="008266C5"/>
    <w:rPr>
      <w:rFonts w:ascii="Tahoma" w:hAnsi="Tahoma"/>
      <w:sz w:val="16"/>
      <w:szCs w:val="16"/>
    </w:rPr>
  </w:style>
  <w:style w:type="character" w:customStyle="1" w:styleId="TextodebaloChar">
    <w:name w:val="Texto de balão Char"/>
    <w:link w:val="Textodebalo"/>
    <w:uiPriority w:val="99"/>
    <w:locked/>
    <w:rsid w:val="008266C5"/>
    <w:rPr>
      <w:rFonts w:ascii="Tahoma" w:hAnsi="Tahoma" w:cs="Tahoma"/>
      <w:sz w:val="16"/>
      <w:szCs w:val="16"/>
    </w:rPr>
  </w:style>
  <w:style w:type="character" w:customStyle="1" w:styleId="textogeral">
    <w:name w:val="textogeral"/>
    <w:rsid w:val="009722F0"/>
    <w:rPr>
      <w:rFonts w:cs="Times New Roman"/>
    </w:rPr>
  </w:style>
  <w:style w:type="paragraph" w:customStyle="1" w:styleId="ecxmsonormal">
    <w:name w:val="ecxmsonormal"/>
    <w:basedOn w:val="Normal"/>
    <w:rsid w:val="007819FF"/>
    <w:pPr>
      <w:spacing w:before="100" w:beforeAutospacing="1" w:after="100" w:afterAutospacing="1"/>
    </w:pPr>
  </w:style>
  <w:style w:type="paragraph" w:styleId="Textodenotaderodap">
    <w:name w:val="footnote text"/>
    <w:basedOn w:val="Normal"/>
    <w:link w:val="TextodenotaderodapChar"/>
    <w:rsid w:val="00E311BA"/>
    <w:rPr>
      <w:sz w:val="20"/>
      <w:szCs w:val="20"/>
    </w:rPr>
  </w:style>
  <w:style w:type="character" w:customStyle="1" w:styleId="TextodenotaderodapChar">
    <w:name w:val="Texto de nota de rodapé Char"/>
    <w:link w:val="Textodenotaderodap"/>
    <w:locked/>
    <w:rsid w:val="00797326"/>
    <w:rPr>
      <w:rFonts w:cs="Times New Roman"/>
      <w:sz w:val="20"/>
      <w:szCs w:val="20"/>
    </w:rPr>
  </w:style>
  <w:style w:type="character" w:styleId="Refdenotaderodap">
    <w:name w:val="footnote reference"/>
    <w:rsid w:val="00E311BA"/>
    <w:rPr>
      <w:rFonts w:cs="Times New Roman"/>
      <w:vertAlign w:val="superscript"/>
    </w:rPr>
  </w:style>
  <w:style w:type="character" w:customStyle="1" w:styleId="TextodoEspaoReservado1">
    <w:name w:val="Texto do Espaço Reservado1"/>
    <w:semiHidden/>
    <w:rsid w:val="00BB5F1C"/>
    <w:rPr>
      <w:rFonts w:cs="Times New Roman"/>
      <w:color w:val="808080"/>
    </w:rPr>
  </w:style>
  <w:style w:type="character" w:customStyle="1" w:styleId="Ttulo3Char">
    <w:name w:val="Título 3 Char"/>
    <w:link w:val="Ttulo3"/>
    <w:rsid w:val="00890E4D"/>
    <w:rPr>
      <w:rFonts w:ascii="Cambria" w:eastAsia="Times New Roman" w:hAnsi="Cambria" w:cs="Times New Roman"/>
      <w:b/>
      <w:bCs/>
      <w:sz w:val="26"/>
      <w:szCs w:val="26"/>
    </w:rPr>
  </w:style>
  <w:style w:type="character" w:customStyle="1" w:styleId="Ttulo4Char">
    <w:name w:val="Título 4 Char"/>
    <w:link w:val="Ttulo4"/>
    <w:rsid w:val="00890E4D"/>
    <w:rPr>
      <w:rFonts w:ascii="Arial" w:hAnsi="Arial"/>
      <w:b/>
      <w:sz w:val="52"/>
    </w:rPr>
  </w:style>
  <w:style w:type="character" w:customStyle="1" w:styleId="Ttulo5Char">
    <w:name w:val="Título 5 Char"/>
    <w:link w:val="Ttulo5"/>
    <w:rsid w:val="00890E4D"/>
    <w:rPr>
      <w:b/>
      <w:sz w:val="24"/>
    </w:rPr>
  </w:style>
  <w:style w:type="character" w:customStyle="1" w:styleId="Ttulo6Char">
    <w:name w:val="Título 6 Char"/>
    <w:link w:val="Ttulo6"/>
    <w:rsid w:val="00890E4D"/>
    <w:rPr>
      <w:rFonts w:ascii="Arial" w:hAnsi="Arial"/>
      <w:b/>
      <w:sz w:val="44"/>
    </w:rPr>
  </w:style>
  <w:style w:type="character" w:customStyle="1" w:styleId="Ttulo7Char">
    <w:name w:val="Título 7 Char"/>
    <w:link w:val="Ttulo7"/>
    <w:rsid w:val="00890E4D"/>
    <w:rPr>
      <w:rFonts w:ascii="Arial" w:hAnsi="Arial"/>
      <w:b/>
      <w:sz w:val="40"/>
    </w:rPr>
  </w:style>
  <w:style w:type="character" w:customStyle="1" w:styleId="Ttulo8Char">
    <w:name w:val="Título 8 Char"/>
    <w:link w:val="Ttulo8"/>
    <w:rsid w:val="00890E4D"/>
    <w:rPr>
      <w:rFonts w:ascii="Arial" w:hAnsi="Arial"/>
      <w:b/>
    </w:rPr>
  </w:style>
  <w:style w:type="character" w:customStyle="1" w:styleId="Ttulo9Char">
    <w:name w:val="Título 9 Char"/>
    <w:link w:val="Ttulo9"/>
    <w:rsid w:val="00890E4D"/>
    <w:rPr>
      <w:rFonts w:ascii="Arial" w:hAnsi="Arial" w:cs="Arial"/>
      <w:sz w:val="24"/>
    </w:rPr>
  </w:style>
  <w:style w:type="paragraph" w:styleId="Ttulo">
    <w:name w:val="Title"/>
    <w:basedOn w:val="Normal"/>
    <w:link w:val="TtuloChar"/>
    <w:qFormat/>
    <w:locked/>
    <w:rsid w:val="00890E4D"/>
    <w:pPr>
      <w:widowControl w:val="0"/>
      <w:jc w:val="center"/>
    </w:pPr>
    <w:rPr>
      <w:rFonts w:ascii="Arial" w:hAnsi="Arial"/>
      <w:b/>
      <w:sz w:val="38"/>
      <w:szCs w:val="20"/>
    </w:rPr>
  </w:style>
  <w:style w:type="character" w:customStyle="1" w:styleId="TtuloChar">
    <w:name w:val="Título Char"/>
    <w:link w:val="Ttulo"/>
    <w:rsid w:val="00890E4D"/>
    <w:rPr>
      <w:rFonts w:ascii="Arial" w:hAnsi="Arial"/>
      <w:b/>
      <w:sz w:val="38"/>
    </w:rPr>
  </w:style>
  <w:style w:type="paragraph" w:styleId="Recuodecorpodetexto">
    <w:name w:val="Body Text Indent"/>
    <w:basedOn w:val="Normal"/>
    <w:link w:val="RecuodecorpodetextoChar"/>
    <w:rsid w:val="00890E4D"/>
    <w:pPr>
      <w:jc w:val="both"/>
    </w:pPr>
    <w:rPr>
      <w:rFonts w:ascii="Arial" w:hAnsi="Arial"/>
      <w:i/>
      <w:sz w:val="20"/>
      <w:szCs w:val="20"/>
    </w:rPr>
  </w:style>
  <w:style w:type="character" w:customStyle="1" w:styleId="RecuodecorpodetextoChar">
    <w:name w:val="Recuo de corpo de texto Char"/>
    <w:link w:val="Recuodecorpodetexto"/>
    <w:rsid w:val="00890E4D"/>
    <w:rPr>
      <w:rFonts w:ascii="Arial" w:hAnsi="Arial"/>
      <w:i/>
    </w:rPr>
  </w:style>
  <w:style w:type="paragraph" w:styleId="Recuodecorpodetexto2">
    <w:name w:val="Body Text Indent 2"/>
    <w:basedOn w:val="Normal"/>
    <w:link w:val="Recuodecorpodetexto2Char"/>
    <w:rsid w:val="00890E4D"/>
    <w:pPr>
      <w:tabs>
        <w:tab w:val="left" w:pos="993"/>
      </w:tabs>
      <w:spacing w:before="120"/>
      <w:ind w:left="851"/>
      <w:jc w:val="both"/>
    </w:pPr>
    <w:rPr>
      <w:rFonts w:ascii="Arial Narrow" w:hAnsi="Arial Narrow"/>
      <w:i/>
      <w:sz w:val="20"/>
      <w:szCs w:val="20"/>
    </w:rPr>
  </w:style>
  <w:style w:type="character" w:customStyle="1" w:styleId="Recuodecorpodetexto2Char">
    <w:name w:val="Recuo de corpo de texto 2 Char"/>
    <w:link w:val="Recuodecorpodetexto2"/>
    <w:rsid w:val="00890E4D"/>
    <w:rPr>
      <w:rFonts w:ascii="Arial Narrow" w:hAnsi="Arial Narrow"/>
      <w:i/>
    </w:rPr>
  </w:style>
  <w:style w:type="paragraph" w:styleId="Textoembloco">
    <w:name w:val="Block Text"/>
    <w:basedOn w:val="Normal"/>
    <w:rsid w:val="00890E4D"/>
    <w:pPr>
      <w:spacing w:before="120"/>
      <w:ind w:left="851" w:right="1185"/>
      <w:jc w:val="both"/>
    </w:pPr>
    <w:rPr>
      <w:rFonts w:ascii="Courier New" w:hAnsi="Courier New"/>
      <w:i/>
      <w:sz w:val="20"/>
      <w:szCs w:val="20"/>
    </w:rPr>
  </w:style>
  <w:style w:type="paragraph" w:styleId="Corpodetexto">
    <w:name w:val="Body Text"/>
    <w:basedOn w:val="Normal"/>
    <w:link w:val="CorpodetextoChar"/>
    <w:rsid w:val="00890E4D"/>
    <w:pPr>
      <w:spacing w:before="240"/>
      <w:jc w:val="both"/>
    </w:pPr>
    <w:rPr>
      <w:rFonts w:ascii="Arial" w:hAnsi="Arial"/>
      <w:sz w:val="20"/>
      <w:szCs w:val="20"/>
    </w:rPr>
  </w:style>
  <w:style w:type="character" w:customStyle="1" w:styleId="CorpodetextoChar">
    <w:name w:val="Corpo de texto Char"/>
    <w:link w:val="Corpodetexto"/>
    <w:rsid w:val="00890E4D"/>
    <w:rPr>
      <w:rFonts w:ascii="Arial" w:hAnsi="Arial"/>
    </w:rPr>
  </w:style>
  <w:style w:type="paragraph" w:styleId="Subttulo">
    <w:name w:val="Subtitle"/>
    <w:basedOn w:val="Normal"/>
    <w:link w:val="SubttuloChar"/>
    <w:qFormat/>
    <w:locked/>
    <w:rsid w:val="00890E4D"/>
    <w:pPr>
      <w:widowControl w:val="0"/>
      <w:spacing w:before="240"/>
      <w:jc w:val="center"/>
    </w:pPr>
    <w:rPr>
      <w:rFonts w:ascii="Arial" w:hAnsi="Arial"/>
      <w:b/>
      <w:sz w:val="32"/>
      <w:szCs w:val="20"/>
    </w:rPr>
  </w:style>
  <w:style w:type="character" w:customStyle="1" w:styleId="SubttuloChar">
    <w:name w:val="Subtítulo Char"/>
    <w:link w:val="Subttulo"/>
    <w:rsid w:val="00890E4D"/>
    <w:rPr>
      <w:rFonts w:ascii="Arial" w:hAnsi="Arial"/>
      <w:b/>
      <w:sz w:val="32"/>
    </w:rPr>
  </w:style>
  <w:style w:type="character" w:styleId="Nmerodepgina">
    <w:name w:val="page number"/>
    <w:rsid w:val="00890E4D"/>
    <w:rPr>
      <w:sz w:val="20"/>
    </w:rPr>
  </w:style>
  <w:style w:type="paragraph" w:styleId="Corpodetexto2">
    <w:name w:val="Body Text 2"/>
    <w:basedOn w:val="Normal"/>
    <w:link w:val="Corpodetexto2Char"/>
    <w:rsid w:val="00890E4D"/>
    <w:pPr>
      <w:spacing w:before="120"/>
      <w:jc w:val="both"/>
    </w:pPr>
    <w:rPr>
      <w:rFonts w:ascii="Arial" w:hAnsi="Arial"/>
      <w:sz w:val="20"/>
      <w:szCs w:val="20"/>
    </w:rPr>
  </w:style>
  <w:style w:type="character" w:customStyle="1" w:styleId="Corpodetexto2Char">
    <w:name w:val="Corpo de texto 2 Char"/>
    <w:link w:val="Corpodetexto2"/>
    <w:rsid w:val="00890E4D"/>
    <w:rPr>
      <w:rFonts w:ascii="Arial" w:hAnsi="Arial"/>
    </w:rPr>
  </w:style>
  <w:style w:type="paragraph" w:styleId="Recuodecorpodetexto3">
    <w:name w:val="Body Text Indent 3"/>
    <w:basedOn w:val="Normal"/>
    <w:link w:val="Recuodecorpodetexto3Char"/>
    <w:rsid w:val="00890E4D"/>
    <w:pPr>
      <w:spacing w:after="120"/>
      <w:ind w:left="283"/>
    </w:pPr>
    <w:rPr>
      <w:sz w:val="16"/>
      <w:szCs w:val="16"/>
    </w:rPr>
  </w:style>
  <w:style w:type="character" w:customStyle="1" w:styleId="Recuodecorpodetexto3Char">
    <w:name w:val="Recuo de corpo de texto 3 Char"/>
    <w:link w:val="Recuodecorpodetexto3"/>
    <w:rsid w:val="00890E4D"/>
    <w:rPr>
      <w:sz w:val="16"/>
      <w:szCs w:val="16"/>
    </w:rPr>
  </w:style>
  <w:style w:type="paragraph" w:customStyle="1" w:styleId="Default">
    <w:name w:val="Default"/>
    <w:rsid w:val="00890E4D"/>
    <w:pPr>
      <w:autoSpaceDE w:val="0"/>
      <w:autoSpaceDN w:val="0"/>
      <w:adjustRightInd w:val="0"/>
    </w:pPr>
    <w:rPr>
      <w:rFonts w:ascii="Bookman Old Style" w:hAnsi="Bookman Old Style" w:cs="Bookman Old Style"/>
      <w:color w:val="000000"/>
      <w:sz w:val="24"/>
      <w:szCs w:val="24"/>
    </w:rPr>
  </w:style>
  <w:style w:type="paragraph" w:styleId="Legenda">
    <w:name w:val="caption"/>
    <w:basedOn w:val="Normal"/>
    <w:next w:val="Normal"/>
    <w:qFormat/>
    <w:locked/>
    <w:rsid w:val="00890E4D"/>
    <w:pPr>
      <w:keepNext/>
      <w:spacing w:before="240"/>
      <w:ind w:right="-329"/>
      <w:jc w:val="center"/>
    </w:pPr>
    <w:rPr>
      <w:rFonts w:ascii="Arial" w:hAnsi="Arial" w:cs="Arial"/>
      <w:b/>
      <w:bCs/>
      <w:sz w:val="16"/>
      <w:szCs w:val="16"/>
    </w:rPr>
  </w:style>
  <w:style w:type="table" w:styleId="Tabelacomgrade">
    <w:name w:val="Table Grid"/>
    <w:basedOn w:val="Tabelanormal"/>
    <w:uiPriority w:val="59"/>
    <w:locked/>
    <w:rsid w:val="00890E4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3">
    <w:name w:val="Body Text 3"/>
    <w:basedOn w:val="Normal"/>
    <w:link w:val="Corpodetexto3Char"/>
    <w:rsid w:val="00890E4D"/>
    <w:pPr>
      <w:spacing w:after="120"/>
    </w:pPr>
    <w:rPr>
      <w:sz w:val="16"/>
      <w:szCs w:val="16"/>
    </w:rPr>
  </w:style>
  <w:style w:type="character" w:customStyle="1" w:styleId="Corpodetexto3Char">
    <w:name w:val="Corpo de texto 3 Char"/>
    <w:link w:val="Corpodetexto3"/>
    <w:rsid w:val="00890E4D"/>
    <w:rPr>
      <w:sz w:val="16"/>
      <w:szCs w:val="16"/>
    </w:rPr>
  </w:style>
  <w:style w:type="paragraph" w:customStyle="1" w:styleId="xl27">
    <w:name w:val="xl27"/>
    <w:basedOn w:val="Normal"/>
    <w:rsid w:val="00890E4D"/>
    <w:pPr>
      <w:pBdr>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styleId="NormalWeb">
    <w:name w:val="Normal (Web)"/>
    <w:basedOn w:val="Normal"/>
    <w:rsid w:val="00890E4D"/>
    <w:pPr>
      <w:spacing w:before="100" w:beforeAutospacing="1" w:after="100" w:afterAutospacing="1"/>
    </w:pPr>
  </w:style>
  <w:style w:type="paragraph" w:customStyle="1" w:styleId="Corpodetexto21">
    <w:name w:val="Corpo de texto 21"/>
    <w:basedOn w:val="Normal"/>
    <w:rsid w:val="00890E4D"/>
    <w:pPr>
      <w:widowControl w:val="0"/>
      <w:overflowPunct w:val="0"/>
      <w:autoSpaceDE w:val="0"/>
      <w:autoSpaceDN w:val="0"/>
      <w:adjustRightInd w:val="0"/>
      <w:spacing w:line="340" w:lineRule="exact"/>
      <w:ind w:left="3260" w:firstLine="284"/>
      <w:jc w:val="both"/>
      <w:textAlignment w:val="baseline"/>
    </w:pPr>
    <w:rPr>
      <w:rFonts w:ascii="Arial" w:hAnsi="Arial" w:cs="Arial"/>
      <w:sz w:val="22"/>
      <w:szCs w:val="22"/>
      <w:lang w:eastAsia="en-US"/>
    </w:rPr>
  </w:style>
  <w:style w:type="paragraph" w:customStyle="1" w:styleId="Recuodecorpodetexto21">
    <w:name w:val="Recuo de corpo de texto 21"/>
    <w:basedOn w:val="Normal"/>
    <w:rsid w:val="00890E4D"/>
    <w:pPr>
      <w:overflowPunct w:val="0"/>
      <w:autoSpaceDE w:val="0"/>
      <w:autoSpaceDN w:val="0"/>
      <w:adjustRightInd w:val="0"/>
      <w:ind w:firstLine="1440"/>
      <w:jc w:val="both"/>
      <w:textAlignment w:val="baseline"/>
    </w:pPr>
    <w:rPr>
      <w:rFonts w:ascii="Arial" w:hAnsi="Arial" w:cs="Arial"/>
      <w:lang w:eastAsia="en-US"/>
    </w:rPr>
  </w:style>
  <w:style w:type="character" w:customStyle="1" w:styleId="apple-converted-space">
    <w:name w:val="apple-converted-space"/>
    <w:basedOn w:val="Fontepargpadro"/>
    <w:rsid w:val="00890E4D"/>
  </w:style>
  <w:style w:type="paragraph" w:styleId="TextosemFormatao">
    <w:name w:val="Plain Text"/>
    <w:basedOn w:val="Normal"/>
    <w:link w:val="TextosemFormataoChar"/>
    <w:rsid w:val="00890E4D"/>
    <w:rPr>
      <w:rFonts w:ascii="Courier New" w:hAnsi="Courier New"/>
      <w:sz w:val="20"/>
      <w:szCs w:val="20"/>
    </w:rPr>
  </w:style>
  <w:style w:type="character" w:customStyle="1" w:styleId="TextosemFormataoChar">
    <w:name w:val="Texto sem Formatação Char"/>
    <w:link w:val="TextosemFormatao"/>
    <w:rsid w:val="00890E4D"/>
    <w:rPr>
      <w:rFonts w:ascii="Courier New" w:hAnsi="Courier New"/>
    </w:rPr>
  </w:style>
  <w:style w:type="paragraph" w:customStyle="1" w:styleId="xl51">
    <w:name w:val="xl51"/>
    <w:basedOn w:val="Normal"/>
    <w:rsid w:val="00890E4D"/>
    <w:pPr>
      <w:spacing w:before="100" w:after="100"/>
      <w:jc w:val="center"/>
    </w:pPr>
    <w:rPr>
      <w:b/>
      <w:szCs w:val="20"/>
    </w:rPr>
  </w:style>
  <w:style w:type="paragraph" w:customStyle="1" w:styleId="xl22">
    <w:name w:val="xl22"/>
    <w:basedOn w:val="Normal"/>
    <w:rsid w:val="00890E4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hint="eastAsia"/>
    </w:rPr>
  </w:style>
  <w:style w:type="character" w:customStyle="1" w:styleId="CharChar10">
    <w:name w:val="Char Char10"/>
    <w:basedOn w:val="Fontepargpadro"/>
    <w:rsid w:val="00890E4D"/>
  </w:style>
  <w:style w:type="paragraph" w:styleId="SemEspaamento">
    <w:name w:val="No Spacing"/>
    <w:qFormat/>
    <w:rsid w:val="00890E4D"/>
    <w:rPr>
      <w:rFonts w:ascii="Calibri" w:eastAsia="Calibri" w:hAnsi="Calibri"/>
      <w:sz w:val="22"/>
      <w:szCs w:val="22"/>
      <w:lang w:eastAsia="en-US"/>
    </w:rPr>
  </w:style>
  <w:style w:type="numbering" w:customStyle="1" w:styleId="Semlista1">
    <w:name w:val="Sem lista1"/>
    <w:next w:val="Semlista"/>
    <w:semiHidden/>
    <w:unhideWhenUsed/>
    <w:rsid w:val="00890E4D"/>
  </w:style>
  <w:style w:type="paragraph" w:customStyle="1" w:styleId="WW-Corpodetexto2">
    <w:name w:val="WW-Corpo de texto 2"/>
    <w:basedOn w:val="Normal"/>
    <w:rsid w:val="00890E4D"/>
    <w:pPr>
      <w:suppressAutoHyphens/>
      <w:jc w:val="both"/>
    </w:pPr>
    <w:rPr>
      <w:rFonts w:ascii="Arial" w:hAnsi="Arial"/>
      <w:color w:val="FF0000"/>
      <w:sz w:val="20"/>
      <w:szCs w:val="20"/>
    </w:rPr>
  </w:style>
  <w:style w:type="paragraph" w:styleId="PargrafodaLista">
    <w:name w:val="List Paragraph"/>
    <w:basedOn w:val="Normal"/>
    <w:uiPriority w:val="34"/>
    <w:qFormat/>
    <w:rsid w:val="00890E4D"/>
    <w:pPr>
      <w:spacing w:after="200" w:line="276" w:lineRule="auto"/>
      <w:ind w:left="720"/>
      <w:contextualSpacing/>
    </w:pPr>
    <w:rPr>
      <w:rFonts w:ascii="Calibri" w:eastAsia="Calibri" w:hAnsi="Calibri"/>
      <w:sz w:val="22"/>
      <w:szCs w:val="22"/>
      <w:lang w:eastAsia="en-US"/>
    </w:rPr>
  </w:style>
  <w:style w:type="character" w:styleId="nfase">
    <w:name w:val="Emphasis"/>
    <w:qFormat/>
    <w:locked/>
    <w:rsid w:val="00890E4D"/>
    <w:rPr>
      <w:i/>
      <w:iCs/>
    </w:rPr>
  </w:style>
  <w:style w:type="character" w:styleId="HiperlinkVisitado">
    <w:name w:val="FollowedHyperlink"/>
    <w:uiPriority w:val="99"/>
    <w:unhideWhenUsed/>
    <w:rsid w:val="00890E4D"/>
    <w:rPr>
      <w:color w:val="800080"/>
      <w:u w:val="single"/>
    </w:rPr>
  </w:style>
  <w:style w:type="paragraph" w:customStyle="1" w:styleId="xl66">
    <w:name w:val="xl66"/>
    <w:basedOn w:val="Normal"/>
    <w:rsid w:val="00890E4D"/>
    <w:pPr>
      <w:spacing w:before="100" w:beforeAutospacing="1" w:after="100" w:afterAutospacing="1"/>
    </w:pPr>
    <w:rPr>
      <w:rFonts w:ascii="Bookman Old Style" w:hAnsi="Bookman Old Style"/>
      <w:b/>
      <w:bCs/>
      <w:sz w:val="18"/>
      <w:szCs w:val="18"/>
    </w:rPr>
  </w:style>
  <w:style w:type="paragraph" w:customStyle="1" w:styleId="xl67">
    <w:name w:val="xl67"/>
    <w:basedOn w:val="Normal"/>
    <w:rsid w:val="00890E4D"/>
    <w:pPr>
      <w:spacing w:before="100" w:beforeAutospacing="1" w:after="100" w:afterAutospacing="1"/>
    </w:pPr>
    <w:rPr>
      <w:rFonts w:ascii="Bookman Old Style" w:hAnsi="Bookman Old Style"/>
      <w:sz w:val="18"/>
      <w:szCs w:val="18"/>
    </w:rPr>
  </w:style>
  <w:style w:type="paragraph" w:customStyle="1" w:styleId="xl68">
    <w:name w:val="xl68"/>
    <w:basedOn w:val="Normal"/>
    <w:rsid w:val="00890E4D"/>
    <w:pPr>
      <w:spacing w:before="100" w:beforeAutospacing="1" w:after="100" w:afterAutospacing="1"/>
    </w:pPr>
    <w:rPr>
      <w:rFonts w:ascii="Bookman Old Style" w:hAnsi="Bookman Old Style"/>
      <w:sz w:val="18"/>
      <w:szCs w:val="18"/>
    </w:rPr>
  </w:style>
  <w:style w:type="paragraph" w:customStyle="1" w:styleId="xl69">
    <w:name w:val="xl69"/>
    <w:basedOn w:val="Normal"/>
    <w:rsid w:val="00890E4D"/>
    <w:pPr>
      <w:pBdr>
        <w:top w:val="single" w:sz="4" w:space="0" w:color="auto"/>
        <w:left w:val="single" w:sz="4" w:space="0" w:color="auto"/>
        <w:bottom w:val="single" w:sz="4" w:space="0" w:color="auto"/>
        <w:right w:val="single" w:sz="4" w:space="0" w:color="auto"/>
      </w:pBdr>
      <w:spacing w:before="100" w:beforeAutospacing="1" w:after="100" w:afterAutospacing="1"/>
    </w:pPr>
    <w:rPr>
      <w:rFonts w:ascii="Bookman Old Style" w:hAnsi="Bookman Old Style"/>
      <w:b/>
      <w:bCs/>
      <w:sz w:val="18"/>
      <w:szCs w:val="18"/>
    </w:rPr>
  </w:style>
  <w:style w:type="paragraph" w:customStyle="1" w:styleId="xl70">
    <w:name w:val="xl70"/>
    <w:basedOn w:val="Normal"/>
    <w:rsid w:val="00890E4D"/>
    <w:pPr>
      <w:pBdr>
        <w:top w:val="single" w:sz="4" w:space="0" w:color="auto"/>
        <w:left w:val="single" w:sz="4" w:space="0" w:color="auto"/>
        <w:bottom w:val="single" w:sz="4" w:space="0" w:color="auto"/>
        <w:right w:val="single" w:sz="4" w:space="0" w:color="auto"/>
      </w:pBdr>
      <w:spacing w:before="100" w:beforeAutospacing="1" w:after="100" w:afterAutospacing="1"/>
    </w:pPr>
    <w:rPr>
      <w:rFonts w:ascii="Bookman Old Style" w:hAnsi="Bookman Old Style"/>
      <w:b/>
      <w:bCs/>
      <w:sz w:val="18"/>
      <w:szCs w:val="18"/>
    </w:rPr>
  </w:style>
  <w:style w:type="paragraph" w:customStyle="1" w:styleId="xl71">
    <w:name w:val="xl71"/>
    <w:basedOn w:val="Normal"/>
    <w:rsid w:val="00890E4D"/>
    <w:pPr>
      <w:pBdr>
        <w:top w:val="single" w:sz="4" w:space="0" w:color="auto"/>
        <w:left w:val="single" w:sz="4" w:space="0" w:color="auto"/>
        <w:bottom w:val="single" w:sz="4" w:space="0" w:color="auto"/>
        <w:right w:val="single" w:sz="4" w:space="0" w:color="auto"/>
      </w:pBdr>
      <w:spacing w:before="100" w:beforeAutospacing="1" w:after="100" w:afterAutospacing="1"/>
    </w:pPr>
    <w:rPr>
      <w:rFonts w:ascii="Bookman Old Style" w:hAnsi="Bookman Old Style"/>
      <w:b/>
      <w:bCs/>
      <w:sz w:val="18"/>
      <w:szCs w:val="18"/>
    </w:rPr>
  </w:style>
  <w:style w:type="paragraph" w:customStyle="1" w:styleId="xl72">
    <w:name w:val="xl72"/>
    <w:basedOn w:val="Normal"/>
    <w:rsid w:val="00890E4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Bookman Old Style" w:hAnsi="Bookman Old Style"/>
      <w:sz w:val="18"/>
      <w:szCs w:val="18"/>
    </w:rPr>
  </w:style>
  <w:style w:type="paragraph" w:customStyle="1" w:styleId="xl73">
    <w:name w:val="xl73"/>
    <w:basedOn w:val="Normal"/>
    <w:rsid w:val="00890E4D"/>
    <w:pPr>
      <w:pBdr>
        <w:top w:val="single" w:sz="4" w:space="0" w:color="auto"/>
        <w:left w:val="single" w:sz="4" w:space="0" w:color="auto"/>
        <w:bottom w:val="single" w:sz="4" w:space="0" w:color="auto"/>
        <w:right w:val="single" w:sz="4" w:space="0" w:color="auto"/>
      </w:pBdr>
      <w:spacing w:before="100" w:beforeAutospacing="1" w:after="100" w:afterAutospacing="1"/>
    </w:pPr>
    <w:rPr>
      <w:rFonts w:ascii="Bookman Old Style" w:hAnsi="Bookman Old Style"/>
      <w:sz w:val="18"/>
      <w:szCs w:val="18"/>
    </w:rPr>
  </w:style>
  <w:style w:type="paragraph" w:customStyle="1" w:styleId="xl74">
    <w:name w:val="xl74"/>
    <w:basedOn w:val="Normal"/>
    <w:rsid w:val="00890E4D"/>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Bookman Old Style" w:hAnsi="Bookman Old Style"/>
      <w:sz w:val="18"/>
      <w:szCs w:val="18"/>
    </w:rPr>
  </w:style>
  <w:style w:type="paragraph" w:customStyle="1" w:styleId="xl75">
    <w:name w:val="xl75"/>
    <w:basedOn w:val="Normal"/>
    <w:rsid w:val="00890E4D"/>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Bookman Old Style" w:hAnsi="Bookman Old Style"/>
      <w:sz w:val="18"/>
      <w:szCs w:val="18"/>
    </w:rPr>
  </w:style>
  <w:style w:type="paragraph" w:customStyle="1" w:styleId="xl76">
    <w:name w:val="xl76"/>
    <w:basedOn w:val="Normal"/>
    <w:rsid w:val="00890E4D"/>
    <w:pPr>
      <w:pBdr>
        <w:top w:val="single" w:sz="4" w:space="0" w:color="auto"/>
        <w:left w:val="single" w:sz="4" w:space="0" w:color="auto"/>
        <w:bottom w:val="single" w:sz="4" w:space="0" w:color="auto"/>
        <w:right w:val="single" w:sz="4" w:space="0" w:color="auto"/>
      </w:pBdr>
      <w:spacing w:before="100" w:beforeAutospacing="1" w:after="100" w:afterAutospacing="1"/>
    </w:pPr>
    <w:rPr>
      <w:rFonts w:ascii="Bookman Old Style" w:hAnsi="Bookman Old Style"/>
      <w:sz w:val="18"/>
      <w:szCs w:val="18"/>
    </w:rPr>
  </w:style>
  <w:style w:type="paragraph" w:customStyle="1" w:styleId="xl77">
    <w:name w:val="xl77"/>
    <w:basedOn w:val="Normal"/>
    <w:rsid w:val="00890E4D"/>
    <w:pPr>
      <w:pBdr>
        <w:top w:val="single" w:sz="4" w:space="0" w:color="auto"/>
        <w:left w:val="single" w:sz="4" w:space="0" w:color="auto"/>
        <w:bottom w:val="single" w:sz="4" w:space="0" w:color="auto"/>
        <w:right w:val="single" w:sz="4" w:space="0" w:color="auto"/>
      </w:pBdr>
      <w:spacing w:before="100" w:beforeAutospacing="1" w:after="100" w:afterAutospacing="1"/>
    </w:pPr>
    <w:rPr>
      <w:rFonts w:ascii="Bookman Old Style" w:hAnsi="Bookman Old Style"/>
      <w:color w:val="000000"/>
      <w:sz w:val="18"/>
      <w:szCs w:val="18"/>
    </w:rPr>
  </w:style>
  <w:style w:type="paragraph" w:customStyle="1" w:styleId="xl78">
    <w:name w:val="xl78"/>
    <w:basedOn w:val="Normal"/>
    <w:rsid w:val="00890E4D"/>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Bookman Old Style" w:hAnsi="Bookman Old Style"/>
      <w:color w:val="000000"/>
      <w:sz w:val="18"/>
      <w:szCs w:val="18"/>
    </w:rPr>
  </w:style>
  <w:style w:type="paragraph" w:customStyle="1" w:styleId="xl79">
    <w:name w:val="xl79"/>
    <w:basedOn w:val="Normal"/>
    <w:rsid w:val="00890E4D"/>
    <w:pPr>
      <w:spacing w:before="100" w:beforeAutospacing="1" w:after="100" w:afterAutospacing="1"/>
      <w:jc w:val="center"/>
    </w:pPr>
    <w:rPr>
      <w:rFonts w:ascii="Bookman Old Style" w:hAnsi="Bookman Old Style"/>
      <w:sz w:val="18"/>
      <w:szCs w:val="18"/>
    </w:rPr>
  </w:style>
  <w:style w:type="paragraph" w:customStyle="1" w:styleId="xl80">
    <w:name w:val="xl80"/>
    <w:basedOn w:val="Normal"/>
    <w:rsid w:val="00890E4D"/>
    <w:pPr>
      <w:spacing w:before="100" w:beforeAutospacing="1" w:after="100" w:afterAutospacing="1"/>
      <w:jc w:val="right"/>
    </w:pPr>
    <w:rPr>
      <w:rFonts w:ascii="Bookman Old Style" w:hAnsi="Bookman Old Style"/>
      <w:sz w:val="18"/>
      <w:szCs w:val="18"/>
    </w:rPr>
  </w:style>
  <w:style w:type="paragraph" w:customStyle="1" w:styleId="xl81">
    <w:name w:val="xl81"/>
    <w:basedOn w:val="Normal"/>
    <w:rsid w:val="00890E4D"/>
    <w:pPr>
      <w:spacing w:before="100" w:beforeAutospacing="1" w:after="100" w:afterAutospacing="1"/>
      <w:jc w:val="right"/>
    </w:pPr>
    <w:rPr>
      <w:rFonts w:ascii="Bookman Old Style" w:hAnsi="Bookman Old Style"/>
      <w:sz w:val="18"/>
      <w:szCs w:val="18"/>
    </w:rPr>
  </w:style>
  <w:style w:type="paragraph" w:customStyle="1" w:styleId="xl82">
    <w:name w:val="xl82"/>
    <w:basedOn w:val="Normal"/>
    <w:rsid w:val="00890E4D"/>
    <w:pPr>
      <w:spacing w:before="100" w:beforeAutospacing="1" w:after="100" w:afterAutospacing="1"/>
      <w:jc w:val="right"/>
    </w:pPr>
    <w:rPr>
      <w:rFonts w:ascii="Bookman Old Style" w:hAnsi="Bookman Old Style"/>
      <w:b/>
      <w:bCs/>
      <w:sz w:val="18"/>
      <w:szCs w:val="18"/>
    </w:rPr>
  </w:style>
  <w:style w:type="paragraph" w:customStyle="1" w:styleId="xl83">
    <w:name w:val="xl83"/>
    <w:basedOn w:val="Normal"/>
    <w:rsid w:val="00890E4D"/>
    <w:pPr>
      <w:spacing w:before="100" w:beforeAutospacing="1" w:after="100" w:afterAutospacing="1"/>
    </w:pPr>
    <w:rPr>
      <w:rFonts w:ascii="Bookman Old Style" w:hAnsi="Bookman Old Style"/>
      <w:sz w:val="18"/>
      <w:szCs w:val="18"/>
    </w:rPr>
  </w:style>
  <w:style w:type="paragraph" w:customStyle="1" w:styleId="xl84">
    <w:name w:val="xl84"/>
    <w:basedOn w:val="Normal"/>
    <w:rsid w:val="00890E4D"/>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Bookman Old Style" w:hAnsi="Bookman Old Style"/>
      <w:sz w:val="18"/>
      <w:szCs w:val="18"/>
    </w:rPr>
  </w:style>
  <w:style w:type="paragraph" w:customStyle="1" w:styleId="xl85">
    <w:name w:val="xl85"/>
    <w:basedOn w:val="Normal"/>
    <w:rsid w:val="00890E4D"/>
    <w:pPr>
      <w:spacing w:before="100" w:beforeAutospacing="1" w:after="100" w:afterAutospacing="1"/>
    </w:pPr>
    <w:rPr>
      <w:rFonts w:ascii="Bookman Old Style" w:hAnsi="Bookman Old Style"/>
      <w:b/>
      <w:bCs/>
      <w:sz w:val="18"/>
      <w:szCs w:val="18"/>
    </w:rPr>
  </w:style>
  <w:style w:type="paragraph" w:customStyle="1" w:styleId="xl86">
    <w:name w:val="xl86"/>
    <w:basedOn w:val="Normal"/>
    <w:rsid w:val="00890E4D"/>
    <w:pPr>
      <w:spacing w:before="100" w:beforeAutospacing="1" w:after="100" w:afterAutospacing="1"/>
    </w:pPr>
    <w:rPr>
      <w:rFonts w:ascii="Bookman Old Style" w:hAnsi="Bookman Old Style"/>
      <w:b/>
      <w:bCs/>
      <w:sz w:val="18"/>
      <w:szCs w:val="18"/>
    </w:rPr>
  </w:style>
  <w:style w:type="paragraph" w:customStyle="1" w:styleId="xl87">
    <w:name w:val="xl87"/>
    <w:basedOn w:val="Normal"/>
    <w:rsid w:val="00890E4D"/>
    <w:pPr>
      <w:spacing w:before="100" w:beforeAutospacing="1" w:after="100" w:afterAutospacing="1"/>
    </w:pPr>
    <w:rPr>
      <w:rFonts w:ascii="Bookman Old Style" w:hAnsi="Bookman Old Style"/>
      <w:b/>
      <w:bCs/>
      <w:sz w:val="18"/>
      <w:szCs w:val="18"/>
    </w:rPr>
  </w:style>
  <w:style w:type="paragraph" w:customStyle="1" w:styleId="xl88">
    <w:name w:val="xl88"/>
    <w:basedOn w:val="Normal"/>
    <w:rsid w:val="00890E4D"/>
    <w:pPr>
      <w:pBdr>
        <w:top w:val="single" w:sz="4" w:space="0" w:color="auto"/>
        <w:left w:val="single" w:sz="4" w:space="0" w:color="auto"/>
        <w:bottom w:val="single" w:sz="4" w:space="0" w:color="auto"/>
        <w:right w:val="single" w:sz="4" w:space="0" w:color="auto"/>
      </w:pBdr>
      <w:spacing w:before="100" w:beforeAutospacing="1" w:after="100" w:afterAutospacing="1"/>
    </w:pPr>
    <w:rPr>
      <w:rFonts w:ascii="Bookman Old Style" w:hAnsi="Bookman Old Style"/>
      <w:sz w:val="18"/>
      <w:szCs w:val="18"/>
    </w:rPr>
  </w:style>
  <w:style w:type="paragraph" w:customStyle="1" w:styleId="xl89">
    <w:name w:val="xl89"/>
    <w:basedOn w:val="Normal"/>
    <w:rsid w:val="00890E4D"/>
    <w:pPr>
      <w:spacing w:before="100" w:beforeAutospacing="1" w:after="100" w:afterAutospacing="1"/>
      <w:jc w:val="center"/>
    </w:pPr>
    <w:rPr>
      <w:rFonts w:ascii="Bookman Old Style" w:hAnsi="Bookman Old Style"/>
      <w:color w:val="000000"/>
      <w:sz w:val="18"/>
      <w:szCs w:val="18"/>
    </w:rPr>
  </w:style>
  <w:style w:type="paragraph" w:customStyle="1" w:styleId="xl90">
    <w:name w:val="xl90"/>
    <w:basedOn w:val="Normal"/>
    <w:rsid w:val="00890E4D"/>
    <w:pPr>
      <w:spacing w:before="100" w:beforeAutospacing="1" w:after="100" w:afterAutospacing="1"/>
    </w:pPr>
    <w:rPr>
      <w:rFonts w:ascii="Bookman Old Style" w:hAnsi="Bookman Old Style"/>
      <w:color w:val="000000"/>
      <w:sz w:val="18"/>
      <w:szCs w:val="18"/>
    </w:rPr>
  </w:style>
  <w:style w:type="paragraph" w:customStyle="1" w:styleId="xl91">
    <w:name w:val="xl91"/>
    <w:basedOn w:val="Normal"/>
    <w:rsid w:val="00890E4D"/>
    <w:pPr>
      <w:spacing w:before="100" w:beforeAutospacing="1" w:after="100" w:afterAutospacing="1"/>
      <w:jc w:val="right"/>
    </w:pPr>
    <w:rPr>
      <w:rFonts w:ascii="Bookman Old Style" w:hAnsi="Bookman Old Style"/>
      <w:color w:val="000000"/>
      <w:sz w:val="18"/>
      <w:szCs w:val="18"/>
    </w:rPr>
  </w:style>
  <w:style w:type="paragraph" w:customStyle="1" w:styleId="xl92">
    <w:name w:val="xl92"/>
    <w:basedOn w:val="Normal"/>
    <w:rsid w:val="00890E4D"/>
    <w:pPr>
      <w:spacing w:before="100" w:beforeAutospacing="1" w:after="100" w:afterAutospacing="1"/>
      <w:jc w:val="right"/>
    </w:pPr>
    <w:rPr>
      <w:rFonts w:ascii="Bookman Old Style" w:hAnsi="Bookman Old Style"/>
      <w:color w:val="000000"/>
      <w:sz w:val="18"/>
      <w:szCs w:val="18"/>
    </w:rPr>
  </w:style>
  <w:style w:type="paragraph" w:customStyle="1" w:styleId="xl93">
    <w:name w:val="xl93"/>
    <w:basedOn w:val="Normal"/>
    <w:rsid w:val="00890E4D"/>
    <w:pPr>
      <w:spacing w:before="100" w:beforeAutospacing="1" w:after="100" w:afterAutospacing="1"/>
      <w:jc w:val="right"/>
    </w:pPr>
    <w:rPr>
      <w:rFonts w:ascii="Bookman Old Style" w:hAnsi="Bookman Old Style"/>
      <w:sz w:val="18"/>
      <w:szCs w:val="18"/>
    </w:rPr>
  </w:style>
  <w:style w:type="paragraph" w:customStyle="1" w:styleId="xl94">
    <w:name w:val="xl94"/>
    <w:basedOn w:val="Normal"/>
    <w:rsid w:val="00890E4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Bookman Old Style" w:hAnsi="Bookman Old Style"/>
      <w:color w:val="000000"/>
      <w:sz w:val="18"/>
      <w:szCs w:val="18"/>
    </w:rPr>
  </w:style>
  <w:style w:type="paragraph" w:customStyle="1" w:styleId="xl95">
    <w:name w:val="xl95"/>
    <w:basedOn w:val="Normal"/>
    <w:rsid w:val="00890E4D"/>
    <w:pPr>
      <w:spacing w:before="100" w:beforeAutospacing="1" w:after="100" w:afterAutospacing="1"/>
    </w:pPr>
    <w:rPr>
      <w:rFonts w:ascii="Bookman Old Style" w:hAnsi="Bookman Old Style"/>
      <w:color w:val="000000"/>
      <w:sz w:val="18"/>
      <w:szCs w:val="18"/>
    </w:rPr>
  </w:style>
  <w:style w:type="paragraph" w:customStyle="1" w:styleId="xl96">
    <w:name w:val="xl96"/>
    <w:basedOn w:val="Normal"/>
    <w:rsid w:val="00890E4D"/>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Bookman Old Style" w:hAnsi="Bookman Old Style"/>
      <w:sz w:val="18"/>
      <w:szCs w:val="18"/>
    </w:rPr>
  </w:style>
  <w:style w:type="paragraph" w:customStyle="1" w:styleId="xl97">
    <w:name w:val="xl97"/>
    <w:basedOn w:val="Normal"/>
    <w:rsid w:val="00890E4D"/>
    <w:pPr>
      <w:spacing w:before="100" w:beforeAutospacing="1" w:after="100" w:afterAutospacing="1"/>
      <w:jc w:val="right"/>
    </w:pPr>
    <w:rPr>
      <w:rFonts w:ascii="Bookman Old Style" w:hAnsi="Bookman Old Style"/>
      <w:b/>
      <w:bCs/>
      <w:sz w:val="18"/>
      <w:szCs w:val="18"/>
    </w:rPr>
  </w:style>
  <w:style w:type="paragraph" w:customStyle="1" w:styleId="xl98">
    <w:name w:val="xl98"/>
    <w:basedOn w:val="Normal"/>
    <w:rsid w:val="00890E4D"/>
    <w:pPr>
      <w:spacing w:before="100" w:beforeAutospacing="1" w:after="100" w:afterAutospacing="1"/>
      <w:jc w:val="right"/>
    </w:pPr>
    <w:rPr>
      <w:rFonts w:ascii="Bookman Old Style" w:hAnsi="Bookman Old Style"/>
      <w:sz w:val="18"/>
      <w:szCs w:val="18"/>
    </w:rPr>
  </w:style>
  <w:style w:type="paragraph" w:customStyle="1" w:styleId="xl99">
    <w:name w:val="xl99"/>
    <w:basedOn w:val="Normal"/>
    <w:rsid w:val="00890E4D"/>
    <w:pPr>
      <w:spacing w:before="100" w:beforeAutospacing="1" w:after="100" w:afterAutospacing="1"/>
    </w:pPr>
    <w:rPr>
      <w:rFonts w:ascii="Bookman Old Style" w:hAnsi="Bookman Old Style"/>
      <w:sz w:val="18"/>
      <w:szCs w:val="18"/>
    </w:rPr>
  </w:style>
  <w:style w:type="paragraph" w:customStyle="1" w:styleId="xl100">
    <w:name w:val="xl100"/>
    <w:basedOn w:val="Normal"/>
    <w:rsid w:val="00890E4D"/>
    <w:pPr>
      <w:pBdr>
        <w:top w:val="single" w:sz="4" w:space="0" w:color="auto"/>
        <w:left w:val="single" w:sz="4" w:space="0" w:color="auto"/>
        <w:bottom w:val="single" w:sz="4" w:space="0" w:color="auto"/>
      </w:pBdr>
      <w:spacing w:before="100" w:beforeAutospacing="1" w:after="100" w:afterAutospacing="1"/>
    </w:pPr>
    <w:rPr>
      <w:rFonts w:ascii="Bookman Old Style" w:hAnsi="Bookman Old Style"/>
      <w:b/>
      <w:bCs/>
      <w:sz w:val="18"/>
      <w:szCs w:val="18"/>
    </w:rPr>
  </w:style>
  <w:style w:type="paragraph" w:customStyle="1" w:styleId="xl101">
    <w:name w:val="xl101"/>
    <w:basedOn w:val="Normal"/>
    <w:rsid w:val="00890E4D"/>
    <w:pPr>
      <w:pBdr>
        <w:top w:val="single" w:sz="4" w:space="0" w:color="auto"/>
        <w:left w:val="single" w:sz="4" w:space="0" w:color="auto"/>
        <w:right w:val="single" w:sz="4" w:space="0" w:color="auto"/>
      </w:pBdr>
      <w:spacing w:before="100" w:beforeAutospacing="1" w:after="100" w:afterAutospacing="1"/>
    </w:pPr>
    <w:rPr>
      <w:rFonts w:ascii="Bookman Old Style" w:hAnsi="Bookman Old Style"/>
      <w:b/>
      <w:bCs/>
      <w:sz w:val="18"/>
      <w:szCs w:val="18"/>
    </w:rPr>
  </w:style>
  <w:style w:type="paragraph" w:customStyle="1" w:styleId="xl102">
    <w:name w:val="xl102"/>
    <w:basedOn w:val="Normal"/>
    <w:rsid w:val="00890E4D"/>
    <w:pPr>
      <w:pBdr>
        <w:left w:val="single" w:sz="4" w:space="0" w:color="auto"/>
        <w:bottom w:val="single" w:sz="4" w:space="0" w:color="auto"/>
        <w:right w:val="single" w:sz="4" w:space="0" w:color="auto"/>
      </w:pBdr>
      <w:spacing w:before="100" w:beforeAutospacing="1" w:after="100" w:afterAutospacing="1"/>
    </w:pPr>
    <w:rPr>
      <w:rFonts w:ascii="Bookman Old Style" w:hAnsi="Bookman Old Style"/>
      <w:sz w:val="18"/>
      <w:szCs w:val="18"/>
    </w:rPr>
  </w:style>
  <w:style w:type="paragraph" w:customStyle="1" w:styleId="xl103">
    <w:name w:val="xl103"/>
    <w:basedOn w:val="Normal"/>
    <w:rsid w:val="00890E4D"/>
    <w:pPr>
      <w:pBdr>
        <w:top w:val="single" w:sz="4" w:space="0" w:color="auto"/>
        <w:left w:val="single" w:sz="4" w:space="0" w:color="auto"/>
        <w:bottom w:val="single" w:sz="4" w:space="0" w:color="auto"/>
      </w:pBdr>
      <w:spacing w:before="100" w:beforeAutospacing="1" w:after="100" w:afterAutospacing="1"/>
    </w:pPr>
    <w:rPr>
      <w:rFonts w:ascii="Bookman Old Style" w:hAnsi="Bookman Old Style"/>
      <w:b/>
      <w:bCs/>
      <w:sz w:val="18"/>
      <w:szCs w:val="18"/>
    </w:rPr>
  </w:style>
  <w:style w:type="paragraph" w:customStyle="1" w:styleId="xl104">
    <w:name w:val="xl104"/>
    <w:basedOn w:val="Normal"/>
    <w:rsid w:val="00890E4D"/>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Bookman Old Style" w:hAnsi="Bookman Old Style"/>
      <w:sz w:val="18"/>
      <w:szCs w:val="18"/>
    </w:rPr>
  </w:style>
  <w:style w:type="paragraph" w:customStyle="1" w:styleId="xl105">
    <w:name w:val="xl105"/>
    <w:basedOn w:val="Normal"/>
    <w:rsid w:val="00890E4D"/>
    <w:pPr>
      <w:pBdr>
        <w:bottom w:val="single" w:sz="4" w:space="0" w:color="auto"/>
      </w:pBdr>
      <w:spacing w:before="100" w:beforeAutospacing="1" w:after="100" w:afterAutospacing="1"/>
    </w:pPr>
    <w:rPr>
      <w:rFonts w:ascii="Bookman Old Style" w:hAnsi="Bookman Old Style"/>
      <w:b/>
      <w:bCs/>
      <w:sz w:val="18"/>
      <w:szCs w:val="18"/>
    </w:rPr>
  </w:style>
  <w:style w:type="paragraph" w:customStyle="1" w:styleId="xl106">
    <w:name w:val="xl106"/>
    <w:basedOn w:val="Normal"/>
    <w:rsid w:val="00890E4D"/>
    <w:pPr>
      <w:spacing w:before="100" w:beforeAutospacing="1" w:after="100" w:afterAutospacing="1"/>
      <w:jc w:val="right"/>
    </w:pPr>
    <w:rPr>
      <w:rFonts w:ascii="Bookman Old Style" w:hAnsi="Bookman Old Style"/>
      <w:sz w:val="18"/>
      <w:szCs w:val="18"/>
    </w:rPr>
  </w:style>
  <w:style w:type="paragraph" w:customStyle="1" w:styleId="xl107">
    <w:name w:val="xl107"/>
    <w:basedOn w:val="Normal"/>
    <w:rsid w:val="00890E4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Bookman Old Style" w:hAnsi="Bookman Old Style"/>
      <w:sz w:val="18"/>
      <w:szCs w:val="18"/>
    </w:rPr>
  </w:style>
  <w:style w:type="paragraph" w:customStyle="1" w:styleId="xl108">
    <w:name w:val="xl108"/>
    <w:basedOn w:val="Normal"/>
    <w:rsid w:val="00890E4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Bookman Old Style" w:hAnsi="Bookman Old Style"/>
      <w:sz w:val="18"/>
      <w:szCs w:val="18"/>
    </w:rPr>
  </w:style>
  <w:style w:type="paragraph" w:customStyle="1" w:styleId="xl109">
    <w:name w:val="xl109"/>
    <w:basedOn w:val="Normal"/>
    <w:rsid w:val="00890E4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Bookman Old Style" w:hAnsi="Bookman Old Style"/>
      <w:sz w:val="18"/>
      <w:szCs w:val="18"/>
    </w:rPr>
  </w:style>
  <w:style w:type="paragraph" w:customStyle="1" w:styleId="xl110">
    <w:name w:val="xl110"/>
    <w:basedOn w:val="Normal"/>
    <w:rsid w:val="00890E4D"/>
    <w:pPr>
      <w:spacing w:before="100" w:beforeAutospacing="1" w:after="100" w:afterAutospacing="1"/>
      <w:jc w:val="center"/>
      <w:textAlignment w:val="top"/>
    </w:pPr>
    <w:rPr>
      <w:rFonts w:ascii="Bookman Old Style" w:hAnsi="Bookman Old Style"/>
      <w:sz w:val="18"/>
      <w:szCs w:val="18"/>
    </w:rPr>
  </w:style>
  <w:style w:type="paragraph" w:customStyle="1" w:styleId="xl111">
    <w:name w:val="xl111"/>
    <w:basedOn w:val="Normal"/>
    <w:rsid w:val="00890E4D"/>
    <w:pPr>
      <w:spacing w:before="100" w:beforeAutospacing="1" w:after="100" w:afterAutospacing="1"/>
      <w:textAlignment w:val="top"/>
    </w:pPr>
    <w:rPr>
      <w:rFonts w:ascii="Bookman Old Style" w:hAnsi="Bookman Old Style"/>
      <w:sz w:val="18"/>
      <w:szCs w:val="18"/>
    </w:rPr>
  </w:style>
  <w:style w:type="paragraph" w:customStyle="1" w:styleId="xl112">
    <w:name w:val="xl112"/>
    <w:basedOn w:val="Normal"/>
    <w:rsid w:val="00890E4D"/>
    <w:pPr>
      <w:spacing w:before="100" w:beforeAutospacing="1" w:after="100" w:afterAutospacing="1"/>
      <w:textAlignment w:val="top"/>
    </w:pPr>
    <w:rPr>
      <w:rFonts w:ascii="Bookman Old Style" w:hAnsi="Bookman Old Style"/>
      <w:sz w:val="18"/>
      <w:szCs w:val="18"/>
    </w:rPr>
  </w:style>
  <w:style w:type="paragraph" w:customStyle="1" w:styleId="xl113">
    <w:name w:val="xl113"/>
    <w:basedOn w:val="Normal"/>
    <w:rsid w:val="00890E4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Bookman Old Style" w:hAnsi="Bookman Old Style"/>
      <w:sz w:val="18"/>
      <w:szCs w:val="18"/>
    </w:rPr>
  </w:style>
  <w:style w:type="paragraph" w:customStyle="1" w:styleId="xl114">
    <w:name w:val="xl114"/>
    <w:basedOn w:val="Normal"/>
    <w:rsid w:val="00890E4D"/>
    <w:pPr>
      <w:spacing w:before="100" w:beforeAutospacing="1" w:after="100" w:afterAutospacing="1"/>
    </w:pPr>
    <w:rPr>
      <w:rFonts w:ascii="Bookman Old Style" w:hAnsi="Bookman Old Style"/>
      <w:b/>
      <w:bCs/>
      <w:sz w:val="18"/>
      <w:szCs w:val="18"/>
    </w:rPr>
  </w:style>
  <w:style w:type="paragraph" w:customStyle="1" w:styleId="xl115">
    <w:name w:val="xl115"/>
    <w:basedOn w:val="Normal"/>
    <w:rsid w:val="00890E4D"/>
    <w:pPr>
      <w:pBdr>
        <w:top w:val="single" w:sz="4" w:space="0" w:color="auto"/>
        <w:left w:val="single" w:sz="4" w:space="0" w:color="auto"/>
        <w:bottom w:val="single" w:sz="4" w:space="0" w:color="auto"/>
        <w:right w:val="single" w:sz="4" w:space="0" w:color="auto"/>
      </w:pBdr>
      <w:spacing w:before="100" w:beforeAutospacing="1" w:after="100" w:afterAutospacing="1"/>
    </w:pPr>
    <w:rPr>
      <w:rFonts w:ascii="Bookman Old Style" w:hAnsi="Bookman Old Style"/>
      <w:sz w:val="18"/>
      <w:szCs w:val="18"/>
    </w:rPr>
  </w:style>
  <w:style w:type="paragraph" w:customStyle="1" w:styleId="xl116">
    <w:name w:val="xl116"/>
    <w:basedOn w:val="Normal"/>
    <w:rsid w:val="00890E4D"/>
    <w:pPr>
      <w:pBdr>
        <w:top w:val="single" w:sz="4" w:space="0" w:color="auto"/>
        <w:left w:val="single" w:sz="4" w:space="0" w:color="auto"/>
        <w:bottom w:val="single" w:sz="4" w:space="0" w:color="auto"/>
        <w:right w:val="single" w:sz="4" w:space="0" w:color="auto"/>
      </w:pBdr>
      <w:spacing w:before="100" w:beforeAutospacing="1" w:after="100" w:afterAutospacing="1"/>
    </w:pPr>
    <w:rPr>
      <w:rFonts w:ascii="Bookman Old Style" w:hAnsi="Bookman Old Style"/>
      <w:sz w:val="18"/>
      <w:szCs w:val="18"/>
    </w:rPr>
  </w:style>
  <w:style w:type="paragraph" w:customStyle="1" w:styleId="xl117">
    <w:name w:val="xl117"/>
    <w:basedOn w:val="Normal"/>
    <w:rsid w:val="00890E4D"/>
    <w:pPr>
      <w:spacing w:before="100" w:beforeAutospacing="1" w:after="100" w:afterAutospacing="1"/>
    </w:pPr>
    <w:rPr>
      <w:rFonts w:ascii="Bookman Old Style" w:hAnsi="Bookman Old Style"/>
      <w:sz w:val="18"/>
      <w:szCs w:val="18"/>
    </w:rPr>
  </w:style>
  <w:style w:type="paragraph" w:customStyle="1" w:styleId="xl118">
    <w:name w:val="xl118"/>
    <w:basedOn w:val="Normal"/>
    <w:rsid w:val="00890E4D"/>
    <w:pPr>
      <w:spacing w:before="100" w:beforeAutospacing="1" w:after="100" w:afterAutospacing="1"/>
    </w:pPr>
    <w:rPr>
      <w:rFonts w:ascii="Bookman Old Style" w:hAnsi="Bookman Old Style"/>
      <w:sz w:val="18"/>
      <w:szCs w:val="18"/>
    </w:rPr>
  </w:style>
  <w:style w:type="paragraph" w:customStyle="1" w:styleId="xl119">
    <w:name w:val="xl119"/>
    <w:basedOn w:val="Normal"/>
    <w:rsid w:val="00890E4D"/>
    <w:pPr>
      <w:spacing w:before="100" w:beforeAutospacing="1" w:after="100" w:afterAutospacing="1"/>
    </w:pPr>
    <w:rPr>
      <w:rFonts w:ascii="Bookman Old Style" w:hAnsi="Bookman Old Style"/>
      <w:sz w:val="18"/>
      <w:szCs w:val="18"/>
    </w:rPr>
  </w:style>
  <w:style w:type="paragraph" w:customStyle="1" w:styleId="xl120">
    <w:name w:val="xl120"/>
    <w:basedOn w:val="Normal"/>
    <w:rsid w:val="00890E4D"/>
    <w:pPr>
      <w:spacing w:before="100" w:beforeAutospacing="1" w:after="100" w:afterAutospacing="1"/>
      <w:textAlignment w:val="top"/>
    </w:pPr>
    <w:rPr>
      <w:rFonts w:ascii="Bookman Old Style" w:hAnsi="Bookman Old Style"/>
      <w:b/>
      <w:bCs/>
      <w:sz w:val="18"/>
      <w:szCs w:val="18"/>
    </w:rPr>
  </w:style>
  <w:style w:type="paragraph" w:customStyle="1" w:styleId="xl121">
    <w:name w:val="xl121"/>
    <w:basedOn w:val="Normal"/>
    <w:rsid w:val="00890E4D"/>
    <w:pPr>
      <w:spacing w:before="100" w:beforeAutospacing="1" w:after="100" w:afterAutospacing="1"/>
      <w:textAlignment w:val="top"/>
    </w:pPr>
    <w:rPr>
      <w:rFonts w:ascii="Bookman Old Style" w:hAnsi="Bookman Old Style"/>
      <w:sz w:val="18"/>
      <w:szCs w:val="18"/>
    </w:rPr>
  </w:style>
  <w:style w:type="paragraph" w:customStyle="1" w:styleId="xl122">
    <w:name w:val="xl122"/>
    <w:basedOn w:val="Normal"/>
    <w:rsid w:val="00890E4D"/>
    <w:pPr>
      <w:spacing w:before="100" w:beforeAutospacing="1" w:after="100" w:afterAutospacing="1"/>
      <w:textAlignment w:val="top"/>
    </w:pPr>
    <w:rPr>
      <w:rFonts w:ascii="Bookman Old Style" w:hAnsi="Bookman Old Style"/>
      <w:b/>
      <w:bCs/>
      <w:sz w:val="18"/>
      <w:szCs w:val="18"/>
    </w:rPr>
  </w:style>
  <w:style w:type="paragraph" w:customStyle="1" w:styleId="xl123">
    <w:name w:val="xl123"/>
    <w:basedOn w:val="Normal"/>
    <w:rsid w:val="00890E4D"/>
    <w:pPr>
      <w:pBdr>
        <w:top w:val="single" w:sz="4" w:space="0" w:color="auto"/>
        <w:left w:val="single" w:sz="4" w:space="0" w:color="auto"/>
        <w:bottom w:val="single" w:sz="4" w:space="0" w:color="auto"/>
        <w:right w:val="single" w:sz="4" w:space="0" w:color="auto"/>
      </w:pBdr>
      <w:spacing w:before="100" w:beforeAutospacing="1" w:after="100" w:afterAutospacing="1"/>
    </w:pPr>
    <w:rPr>
      <w:rFonts w:ascii="Bookman Old Style" w:hAnsi="Bookman Old Style"/>
      <w:color w:val="000000"/>
      <w:sz w:val="18"/>
      <w:szCs w:val="18"/>
    </w:rPr>
  </w:style>
  <w:style w:type="paragraph" w:customStyle="1" w:styleId="xl124">
    <w:name w:val="xl124"/>
    <w:basedOn w:val="Normal"/>
    <w:rsid w:val="00890E4D"/>
    <w:pPr>
      <w:pBdr>
        <w:top w:val="single" w:sz="4" w:space="0" w:color="auto"/>
        <w:left w:val="single" w:sz="4" w:space="0" w:color="auto"/>
        <w:right w:val="single" w:sz="4" w:space="0" w:color="auto"/>
      </w:pBdr>
      <w:spacing w:before="100" w:beforeAutospacing="1" w:after="100" w:afterAutospacing="1"/>
    </w:pPr>
    <w:rPr>
      <w:rFonts w:ascii="Bookman Old Style" w:hAnsi="Bookman Old Style"/>
      <w:sz w:val="18"/>
      <w:szCs w:val="18"/>
    </w:rPr>
  </w:style>
  <w:style w:type="paragraph" w:customStyle="1" w:styleId="xl125">
    <w:name w:val="xl125"/>
    <w:basedOn w:val="Normal"/>
    <w:rsid w:val="00890E4D"/>
    <w:pPr>
      <w:spacing w:before="100" w:beforeAutospacing="1" w:after="100" w:afterAutospacing="1"/>
    </w:pPr>
    <w:rPr>
      <w:rFonts w:ascii="Bookman Old Style" w:hAnsi="Bookman Old Style"/>
      <w:b/>
      <w:bCs/>
      <w:sz w:val="18"/>
      <w:szCs w:val="18"/>
    </w:rPr>
  </w:style>
  <w:style w:type="paragraph" w:customStyle="1" w:styleId="xl126">
    <w:name w:val="xl126"/>
    <w:basedOn w:val="Normal"/>
    <w:rsid w:val="00890E4D"/>
    <w:pPr>
      <w:spacing w:before="100" w:beforeAutospacing="1" w:after="100" w:afterAutospacing="1"/>
    </w:pPr>
    <w:rPr>
      <w:rFonts w:ascii="Bookman Old Style" w:hAnsi="Bookman Old Style"/>
      <w:b/>
      <w:bCs/>
      <w:sz w:val="18"/>
      <w:szCs w:val="18"/>
    </w:rPr>
  </w:style>
  <w:style w:type="paragraph" w:customStyle="1" w:styleId="xl127">
    <w:name w:val="xl127"/>
    <w:basedOn w:val="Normal"/>
    <w:rsid w:val="00890E4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Bookman Old Style" w:hAnsi="Bookman Old Style"/>
      <w:b/>
      <w:bCs/>
      <w:sz w:val="18"/>
      <w:szCs w:val="18"/>
    </w:rPr>
  </w:style>
  <w:style w:type="paragraph" w:customStyle="1" w:styleId="xl128">
    <w:name w:val="xl128"/>
    <w:basedOn w:val="Normal"/>
    <w:rsid w:val="00890E4D"/>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Bookman Old Style" w:hAnsi="Bookman Old Style"/>
      <w:sz w:val="18"/>
      <w:szCs w:val="18"/>
    </w:rPr>
  </w:style>
  <w:style w:type="paragraph" w:customStyle="1" w:styleId="xl129">
    <w:name w:val="xl129"/>
    <w:basedOn w:val="Normal"/>
    <w:rsid w:val="00890E4D"/>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Bookman Old Style" w:hAnsi="Bookman Old Style"/>
      <w:color w:val="000000"/>
      <w:sz w:val="18"/>
      <w:szCs w:val="18"/>
    </w:rPr>
  </w:style>
  <w:style w:type="paragraph" w:customStyle="1" w:styleId="xl130">
    <w:name w:val="xl130"/>
    <w:basedOn w:val="Normal"/>
    <w:rsid w:val="00890E4D"/>
    <w:pPr>
      <w:pBdr>
        <w:top w:val="single" w:sz="4" w:space="0" w:color="auto"/>
        <w:left w:val="single" w:sz="4" w:space="0" w:color="auto"/>
        <w:bottom w:val="single" w:sz="4" w:space="0" w:color="auto"/>
        <w:right w:val="single" w:sz="4" w:space="0" w:color="auto"/>
      </w:pBdr>
      <w:spacing w:before="100" w:beforeAutospacing="1" w:after="100" w:afterAutospacing="1"/>
    </w:pPr>
    <w:rPr>
      <w:rFonts w:ascii="Bookman Old Style" w:hAnsi="Bookman Old Style"/>
      <w:color w:val="000000"/>
      <w:sz w:val="18"/>
      <w:szCs w:val="18"/>
    </w:rPr>
  </w:style>
  <w:style w:type="paragraph" w:customStyle="1" w:styleId="xl131">
    <w:name w:val="xl131"/>
    <w:basedOn w:val="Normal"/>
    <w:rsid w:val="00890E4D"/>
    <w:pPr>
      <w:pBdr>
        <w:top w:val="single" w:sz="4" w:space="0" w:color="auto"/>
        <w:left w:val="single" w:sz="4" w:space="0" w:color="auto"/>
        <w:bottom w:val="single" w:sz="4" w:space="0" w:color="auto"/>
        <w:right w:val="single" w:sz="4" w:space="0" w:color="auto"/>
      </w:pBdr>
      <w:spacing w:before="100" w:beforeAutospacing="1" w:after="100" w:afterAutospacing="1"/>
    </w:pPr>
    <w:rPr>
      <w:rFonts w:ascii="Bookman Old Style" w:hAnsi="Bookman Old Style"/>
      <w:sz w:val="18"/>
      <w:szCs w:val="18"/>
    </w:rPr>
  </w:style>
  <w:style w:type="paragraph" w:customStyle="1" w:styleId="xl132">
    <w:name w:val="xl132"/>
    <w:basedOn w:val="Normal"/>
    <w:rsid w:val="00890E4D"/>
    <w:pPr>
      <w:pBdr>
        <w:left w:val="single" w:sz="4" w:space="0" w:color="auto"/>
        <w:right w:val="single" w:sz="4" w:space="0" w:color="auto"/>
      </w:pBdr>
      <w:spacing w:before="100" w:beforeAutospacing="1" w:after="100" w:afterAutospacing="1"/>
      <w:jc w:val="right"/>
    </w:pPr>
    <w:rPr>
      <w:rFonts w:ascii="Bookman Old Style" w:hAnsi="Bookman Old Style"/>
      <w:sz w:val="18"/>
      <w:szCs w:val="18"/>
    </w:rPr>
  </w:style>
  <w:style w:type="paragraph" w:customStyle="1" w:styleId="xl133">
    <w:name w:val="xl133"/>
    <w:basedOn w:val="Normal"/>
    <w:rsid w:val="00890E4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Bookman Old Style" w:hAnsi="Bookman Old Style"/>
      <w:sz w:val="18"/>
      <w:szCs w:val="18"/>
    </w:rPr>
  </w:style>
  <w:style w:type="paragraph" w:customStyle="1" w:styleId="xl134">
    <w:name w:val="xl134"/>
    <w:basedOn w:val="Normal"/>
    <w:rsid w:val="00890E4D"/>
    <w:pPr>
      <w:pBdr>
        <w:top w:val="single" w:sz="4" w:space="0" w:color="auto"/>
        <w:left w:val="single" w:sz="4" w:space="0" w:color="auto"/>
        <w:bottom w:val="single" w:sz="4" w:space="0" w:color="auto"/>
        <w:right w:val="single" w:sz="4" w:space="0" w:color="auto"/>
      </w:pBdr>
      <w:spacing w:before="100" w:beforeAutospacing="1" w:after="100" w:afterAutospacing="1"/>
    </w:pPr>
    <w:rPr>
      <w:rFonts w:ascii="Bookman Old Style" w:hAnsi="Bookman Old Style"/>
      <w:sz w:val="18"/>
      <w:szCs w:val="18"/>
    </w:rPr>
  </w:style>
  <w:style w:type="paragraph" w:customStyle="1" w:styleId="xl135">
    <w:name w:val="xl135"/>
    <w:basedOn w:val="Normal"/>
    <w:rsid w:val="00890E4D"/>
    <w:pPr>
      <w:pBdr>
        <w:top w:val="single" w:sz="4" w:space="0" w:color="auto"/>
        <w:left w:val="single" w:sz="4" w:space="0" w:color="auto"/>
        <w:bottom w:val="single" w:sz="4" w:space="0" w:color="auto"/>
        <w:right w:val="single" w:sz="4" w:space="0" w:color="auto"/>
      </w:pBdr>
      <w:spacing w:before="100" w:beforeAutospacing="1" w:after="100" w:afterAutospacing="1"/>
    </w:pPr>
    <w:rPr>
      <w:rFonts w:ascii="Bookman Old Style" w:hAnsi="Bookman Old Style"/>
      <w:color w:val="000000"/>
      <w:sz w:val="18"/>
      <w:szCs w:val="18"/>
    </w:rPr>
  </w:style>
  <w:style w:type="paragraph" w:customStyle="1" w:styleId="xl136">
    <w:name w:val="xl136"/>
    <w:basedOn w:val="Normal"/>
    <w:rsid w:val="00890E4D"/>
    <w:pPr>
      <w:pBdr>
        <w:top w:val="single" w:sz="4" w:space="0" w:color="auto"/>
        <w:left w:val="single" w:sz="4" w:space="0" w:color="auto"/>
        <w:bottom w:val="single" w:sz="4" w:space="0" w:color="auto"/>
      </w:pBdr>
      <w:spacing w:before="100" w:beforeAutospacing="1" w:after="100" w:afterAutospacing="1"/>
      <w:textAlignment w:val="top"/>
    </w:pPr>
    <w:rPr>
      <w:rFonts w:ascii="Bookman Old Style" w:hAnsi="Bookman Old Style"/>
      <w:sz w:val="18"/>
      <w:szCs w:val="18"/>
    </w:rPr>
  </w:style>
  <w:style w:type="paragraph" w:customStyle="1" w:styleId="xl137">
    <w:name w:val="xl137"/>
    <w:basedOn w:val="Normal"/>
    <w:rsid w:val="00890E4D"/>
    <w:pPr>
      <w:pBdr>
        <w:top w:val="single" w:sz="4" w:space="0" w:color="auto"/>
        <w:left w:val="single" w:sz="4" w:space="0" w:color="auto"/>
        <w:bottom w:val="single" w:sz="4" w:space="0" w:color="auto"/>
      </w:pBdr>
      <w:spacing w:before="100" w:beforeAutospacing="1" w:after="100" w:afterAutospacing="1"/>
      <w:jc w:val="center"/>
    </w:pPr>
    <w:rPr>
      <w:rFonts w:ascii="Bookman Old Style" w:hAnsi="Bookman Old Style"/>
      <w:b/>
      <w:bCs/>
      <w:sz w:val="18"/>
      <w:szCs w:val="18"/>
    </w:rPr>
  </w:style>
  <w:style w:type="paragraph" w:customStyle="1" w:styleId="xl138">
    <w:name w:val="xl138"/>
    <w:basedOn w:val="Normal"/>
    <w:rsid w:val="00890E4D"/>
    <w:pPr>
      <w:pBdr>
        <w:top w:val="single" w:sz="4" w:space="0" w:color="auto"/>
        <w:left w:val="single" w:sz="4" w:space="0" w:color="auto"/>
        <w:bottom w:val="single" w:sz="4" w:space="0" w:color="auto"/>
      </w:pBdr>
      <w:spacing w:before="100" w:beforeAutospacing="1" w:after="100" w:afterAutospacing="1"/>
    </w:pPr>
    <w:rPr>
      <w:rFonts w:ascii="Bookman Old Style" w:hAnsi="Bookman Old Style"/>
      <w:b/>
      <w:bCs/>
      <w:sz w:val="18"/>
      <w:szCs w:val="18"/>
    </w:rPr>
  </w:style>
  <w:style w:type="paragraph" w:customStyle="1" w:styleId="xl139">
    <w:name w:val="xl139"/>
    <w:basedOn w:val="Normal"/>
    <w:rsid w:val="00890E4D"/>
    <w:pPr>
      <w:spacing w:before="100" w:beforeAutospacing="1" w:after="100" w:afterAutospacing="1"/>
      <w:jc w:val="right"/>
    </w:pPr>
    <w:rPr>
      <w:rFonts w:ascii="Bookman Old Style" w:hAnsi="Bookman Old Style"/>
      <w:b/>
      <w:bCs/>
      <w:sz w:val="18"/>
      <w:szCs w:val="18"/>
    </w:rPr>
  </w:style>
  <w:style w:type="paragraph" w:customStyle="1" w:styleId="xl140">
    <w:name w:val="xl140"/>
    <w:basedOn w:val="Normal"/>
    <w:rsid w:val="00890E4D"/>
    <w:pPr>
      <w:pBdr>
        <w:top w:val="single" w:sz="4" w:space="0" w:color="auto"/>
        <w:left w:val="single" w:sz="4" w:space="0" w:color="auto"/>
        <w:right w:val="single" w:sz="4" w:space="0" w:color="auto"/>
      </w:pBdr>
      <w:spacing w:before="100" w:beforeAutospacing="1" w:after="100" w:afterAutospacing="1"/>
      <w:textAlignment w:val="top"/>
    </w:pPr>
    <w:rPr>
      <w:rFonts w:ascii="Bookman Old Style" w:hAnsi="Bookman Old Style"/>
      <w:sz w:val="18"/>
      <w:szCs w:val="18"/>
    </w:rPr>
  </w:style>
  <w:style w:type="paragraph" w:customStyle="1" w:styleId="xl141">
    <w:name w:val="xl141"/>
    <w:basedOn w:val="Normal"/>
    <w:rsid w:val="00890E4D"/>
    <w:pPr>
      <w:spacing w:before="100" w:beforeAutospacing="1" w:after="100" w:afterAutospacing="1"/>
      <w:jc w:val="center"/>
    </w:pPr>
  </w:style>
  <w:style w:type="paragraph" w:customStyle="1" w:styleId="xl142">
    <w:name w:val="xl142"/>
    <w:basedOn w:val="Normal"/>
    <w:rsid w:val="00890E4D"/>
    <w:pPr>
      <w:spacing w:before="100" w:beforeAutospacing="1" w:after="100" w:afterAutospacing="1"/>
      <w:jc w:val="center"/>
    </w:pPr>
    <w:rPr>
      <w:rFonts w:ascii="Arial" w:hAnsi="Arial" w:cs="Arial"/>
      <w:b/>
      <w:bCs/>
    </w:rPr>
  </w:style>
  <w:style w:type="paragraph" w:customStyle="1" w:styleId="xl143">
    <w:name w:val="xl143"/>
    <w:basedOn w:val="Normal"/>
    <w:rsid w:val="00890E4D"/>
    <w:pPr>
      <w:spacing w:before="100" w:beforeAutospacing="1" w:after="100" w:afterAutospacing="1"/>
      <w:jc w:val="center"/>
    </w:pPr>
    <w:rPr>
      <w:rFonts w:ascii="Bookman Old Style" w:hAnsi="Bookman Old Style"/>
      <w:b/>
      <w:bCs/>
      <w:sz w:val="32"/>
      <w:szCs w:val="32"/>
    </w:rPr>
  </w:style>
  <w:style w:type="paragraph" w:customStyle="1" w:styleId="xl144">
    <w:name w:val="xl144"/>
    <w:basedOn w:val="Normal"/>
    <w:rsid w:val="00890E4D"/>
    <w:pPr>
      <w:spacing w:before="100" w:beforeAutospacing="1" w:after="100" w:afterAutospacing="1"/>
      <w:jc w:val="center"/>
    </w:pPr>
    <w:rPr>
      <w:rFonts w:ascii="Bookman Old Style" w:hAnsi="Bookman Old Style"/>
      <w:b/>
      <w:bCs/>
      <w:sz w:val="18"/>
      <w:szCs w:val="18"/>
    </w:rPr>
  </w:style>
  <w:style w:type="paragraph" w:customStyle="1" w:styleId="xl145">
    <w:name w:val="xl145"/>
    <w:basedOn w:val="Normal"/>
    <w:rsid w:val="00890E4D"/>
    <w:pPr>
      <w:spacing w:before="100" w:beforeAutospacing="1" w:after="100" w:afterAutospacing="1"/>
      <w:jc w:val="center"/>
    </w:pPr>
    <w:rPr>
      <w:rFonts w:ascii="Bookman Old Style" w:hAnsi="Bookman Old Style"/>
      <w:b/>
      <w:bCs/>
      <w:sz w:val="18"/>
      <w:szCs w:val="18"/>
    </w:rPr>
  </w:style>
  <w:style w:type="paragraph" w:customStyle="1" w:styleId="xl146">
    <w:name w:val="xl146"/>
    <w:basedOn w:val="Normal"/>
    <w:rsid w:val="00890E4D"/>
    <w:pPr>
      <w:spacing w:before="100" w:beforeAutospacing="1" w:after="100" w:afterAutospacing="1"/>
      <w:jc w:val="center"/>
    </w:pPr>
    <w:rPr>
      <w:rFonts w:ascii="Arial" w:hAnsi="Arial" w:cs="Arial"/>
      <w:b/>
      <w:bCs/>
      <w:sz w:val="28"/>
      <w:szCs w:val="28"/>
    </w:rPr>
  </w:style>
  <w:style w:type="paragraph" w:customStyle="1" w:styleId="xl147">
    <w:name w:val="xl147"/>
    <w:basedOn w:val="Normal"/>
    <w:rsid w:val="00890E4D"/>
    <w:pPr>
      <w:spacing w:before="100" w:beforeAutospacing="1" w:after="100" w:afterAutospacing="1"/>
    </w:pPr>
    <w:rPr>
      <w:rFonts w:ascii="Bookman Old Style" w:hAnsi="Bookman Old Style"/>
      <w:sz w:val="18"/>
      <w:szCs w:val="18"/>
    </w:rPr>
  </w:style>
  <w:style w:type="paragraph" w:customStyle="1" w:styleId="xl148">
    <w:name w:val="xl148"/>
    <w:basedOn w:val="Normal"/>
    <w:rsid w:val="00890E4D"/>
    <w:pPr>
      <w:spacing w:before="100" w:beforeAutospacing="1" w:after="100" w:afterAutospacing="1"/>
    </w:pPr>
    <w:rPr>
      <w:rFonts w:ascii="Bookman Old Style" w:hAnsi="Bookman Old Style"/>
      <w:b/>
      <w:bCs/>
      <w:color w:val="000000"/>
      <w:sz w:val="18"/>
      <w:szCs w:val="18"/>
    </w:rPr>
  </w:style>
  <w:style w:type="paragraph" w:customStyle="1" w:styleId="xl65">
    <w:name w:val="xl65"/>
    <w:basedOn w:val="Normal"/>
    <w:rsid w:val="00890E4D"/>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49">
    <w:name w:val="xl149"/>
    <w:basedOn w:val="Normal"/>
    <w:rsid w:val="00890E4D"/>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50">
    <w:name w:val="xl150"/>
    <w:basedOn w:val="Normal"/>
    <w:rsid w:val="00890E4D"/>
    <w:pPr>
      <w:pBdr>
        <w:left w:val="single" w:sz="4" w:space="0" w:color="auto"/>
        <w:right w:val="single" w:sz="4" w:space="0" w:color="auto"/>
      </w:pBdr>
      <w:spacing w:before="100" w:beforeAutospacing="1" w:after="100" w:afterAutospacing="1"/>
      <w:jc w:val="center"/>
      <w:textAlignment w:val="center"/>
    </w:pPr>
    <w:rPr>
      <w:b/>
      <w:bCs/>
    </w:rPr>
  </w:style>
  <w:style w:type="paragraph" w:customStyle="1" w:styleId="xl151">
    <w:name w:val="xl151"/>
    <w:basedOn w:val="Normal"/>
    <w:rsid w:val="00890E4D"/>
    <w:pPr>
      <w:pBdr>
        <w:left w:val="single" w:sz="4" w:space="0" w:color="auto"/>
        <w:right w:val="single" w:sz="4" w:space="0" w:color="auto"/>
      </w:pBdr>
      <w:spacing w:before="100" w:beforeAutospacing="1" w:after="100" w:afterAutospacing="1"/>
      <w:jc w:val="center"/>
      <w:textAlignment w:val="center"/>
    </w:pPr>
    <w:rPr>
      <w:b/>
      <w:bCs/>
    </w:rPr>
  </w:style>
  <w:style w:type="paragraph" w:customStyle="1" w:styleId="xl152">
    <w:name w:val="xl152"/>
    <w:basedOn w:val="Normal"/>
    <w:rsid w:val="00890E4D"/>
    <w:pPr>
      <w:pBdr>
        <w:top w:val="single" w:sz="4" w:space="0" w:color="auto"/>
      </w:pBdr>
      <w:spacing w:before="100" w:beforeAutospacing="1" w:after="100" w:afterAutospacing="1"/>
      <w:jc w:val="center"/>
      <w:textAlignment w:val="center"/>
    </w:pPr>
  </w:style>
  <w:style w:type="paragraph" w:customStyle="1" w:styleId="xl153">
    <w:name w:val="xl153"/>
    <w:basedOn w:val="Normal"/>
    <w:rsid w:val="00890E4D"/>
    <w:pPr>
      <w:pBdr>
        <w:bottom w:val="single" w:sz="4" w:space="0" w:color="auto"/>
      </w:pBdr>
      <w:spacing w:before="100" w:beforeAutospacing="1" w:after="100" w:afterAutospacing="1"/>
      <w:jc w:val="center"/>
      <w:textAlignment w:val="center"/>
    </w:pPr>
  </w:style>
  <w:style w:type="paragraph" w:customStyle="1" w:styleId="xl63">
    <w:name w:val="xl63"/>
    <w:basedOn w:val="Normal"/>
    <w:rsid w:val="00890E4D"/>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64">
    <w:name w:val="xl64"/>
    <w:basedOn w:val="Normal"/>
    <w:rsid w:val="00890E4D"/>
    <w:pPr>
      <w:pBdr>
        <w:top w:val="single" w:sz="4" w:space="0" w:color="auto"/>
        <w:left w:val="single" w:sz="4" w:space="0" w:color="auto"/>
        <w:bottom w:val="single" w:sz="4" w:space="0" w:color="auto"/>
        <w:right w:val="single" w:sz="4" w:space="0" w:color="auto"/>
      </w:pBdr>
      <w:spacing w:before="100" w:beforeAutospacing="1" w:after="100" w:afterAutospacing="1"/>
    </w:pPr>
  </w:style>
  <w:style w:type="table" w:customStyle="1" w:styleId="GradeColorida1">
    <w:name w:val="Grade Colorida1"/>
    <w:basedOn w:val="Tabelanormal"/>
    <w:rsid w:val="00890E4D"/>
    <w:rPr>
      <w:rFonts w:ascii="Calibri" w:eastAsia="Calibri" w:hAnsi="Calibri"/>
      <w:color w:val="000000"/>
      <w:lang w:eastAsia="en-US"/>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paragraph" w:customStyle="1" w:styleId="p34">
    <w:name w:val="p34"/>
    <w:basedOn w:val="Normal"/>
    <w:rsid w:val="00890E4D"/>
    <w:pPr>
      <w:widowControl w:val="0"/>
      <w:tabs>
        <w:tab w:val="left" w:pos="740"/>
        <w:tab w:val="left" w:pos="1160"/>
      </w:tabs>
      <w:autoSpaceDE w:val="0"/>
      <w:autoSpaceDN w:val="0"/>
      <w:adjustRightInd w:val="0"/>
      <w:spacing w:line="260" w:lineRule="atLeast"/>
      <w:ind w:left="288" w:hanging="432"/>
      <w:jc w:val="both"/>
    </w:pPr>
  </w:style>
  <w:style w:type="paragraph" w:customStyle="1" w:styleId="Recuodecorpodetexto210">
    <w:name w:val="Recuo de corpo de texto 21"/>
    <w:basedOn w:val="Normal"/>
    <w:rsid w:val="00890E4D"/>
    <w:pPr>
      <w:overflowPunct w:val="0"/>
      <w:autoSpaceDE w:val="0"/>
      <w:autoSpaceDN w:val="0"/>
      <w:adjustRightInd w:val="0"/>
      <w:ind w:left="1695"/>
      <w:jc w:val="both"/>
      <w:textAlignment w:val="baseline"/>
    </w:pPr>
    <w:rPr>
      <w:sz w:val="28"/>
      <w:szCs w:val="20"/>
    </w:rPr>
  </w:style>
  <w:style w:type="paragraph" w:customStyle="1" w:styleId="Corpodetexto210">
    <w:name w:val="Corpo de texto 21"/>
    <w:basedOn w:val="Normal"/>
    <w:rsid w:val="00890E4D"/>
    <w:pPr>
      <w:overflowPunct w:val="0"/>
      <w:autoSpaceDE w:val="0"/>
      <w:autoSpaceDN w:val="0"/>
      <w:adjustRightInd w:val="0"/>
      <w:spacing w:before="120" w:line="280" w:lineRule="exact"/>
      <w:ind w:firstLine="1134"/>
      <w:jc w:val="both"/>
      <w:textAlignment w:val="baseline"/>
    </w:pPr>
    <w:rPr>
      <w:rFonts w:ascii="Verdana" w:hAnsi="Verdana"/>
      <w:sz w:val="20"/>
      <w:szCs w:val="20"/>
    </w:rPr>
  </w:style>
  <w:style w:type="character" w:customStyle="1" w:styleId="CharChar3">
    <w:name w:val="Char Char3"/>
    <w:rsid w:val="00890E4D"/>
    <w:rPr>
      <w:b/>
      <w:bCs/>
      <w:color w:val="000000"/>
      <w:sz w:val="28"/>
      <w:szCs w:val="28"/>
      <w:lang w:val="pt-BR" w:eastAsia="pt-BR" w:bidi="ar-SA"/>
    </w:rPr>
  </w:style>
  <w:style w:type="paragraph" w:customStyle="1" w:styleId="yiv1613322781msonormal">
    <w:name w:val="yiv1613322781msonormal"/>
    <w:basedOn w:val="Normal"/>
    <w:rsid w:val="00890E4D"/>
    <w:pPr>
      <w:spacing w:before="100" w:beforeAutospacing="1" w:after="100" w:afterAutospacing="1"/>
    </w:pPr>
  </w:style>
  <w:style w:type="paragraph" w:customStyle="1" w:styleId="style1">
    <w:name w:val="style1"/>
    <w:basedOn w:val="Normal"/>
    <w:rsid w:val="00890E4D"/>
    <w:pPr>
      <w:spacing w:before="100" w:beforeAutospacing="1" w:after="100" w:afterAutospacing="1"/>
    </w:pPr>
  </w:style>
  <w:style w:type="paragraph" w:customStyle="1" w:styleId="style3">
    <w:name w:val="style3"/>
    <w:basedOn w:val="Normal"/>
    <w:rsid w:val="00890E4D"/>
    <w:pPr>
      <w:spacing w:before="100" w:beforeAutospacing="1" w:after="100" w:afterAutospacing="1"/>
    </w:pPr>
  </w:style>
  <w:style w:type="paragraph" w:styleId="Cabealhodamensagem">
    <w:name w:val="Message Header"/>
    <w:basedOn w:val="Corpodetexto"/>
    <w:link w:val="CabealhodamensagemChar"/>
    <w:rsid w:val="00890E4D"/>
    <w:pPr>
      <w:keepLines/>
      <w:tabs>
        <w:tab w:val="left" w:pos="1560"/>
      </w:tabs>
      <w:spacing w:before="0" w:line="415" w:lineRule="atLeast"/>
      <w:ind w:left="1560" w:right="-360" w:hanging="720"/>
      <w:jc w:val="left"/>
    </w:pPr>
    <w:rPr>
      <w:rFonts w:ascii="Times New Roman" w:hAnsi="Times New Roman"/>
    </w:rPr>
  </w:style>
  <w:style w:type="character" w:customStyle="1" w:styleId="CabealhodamensagemChar">
    <w:name w:val="Cabeçalho da mensagem Char"/>
    <w:basedOn w:val="Fontepargpadro"/>
    <w:link w:val="Cabealhodamensagem"/>
    <w:rsid w:val="00890E4D"/>
  </w:style>
  <w:style w:type="paragraph" w:customStyle="1" w:styleId="Cabedamensagemantes">
    <w:name w:val="Cabeç. da mensagem antes"/>
    <w:basedOn w:val="Cabealhodamensagem"/>
    <w:next w:val="Cabealhodamensagem"/>
    <w:rsid w:val="00890E4D"/>
  </w:style>
  <w:style w:type="character" w:customStyle="1" w:styleId="Ttulodecabedamensagem">
    <w:name w:val="Título de cabeç. da mensagem"/>
    <w:rsid w:val="00890E4D"/>
    <w:rPr>
      <w:rFonts w:ascii="Arial" w:hAnsi="Arial"/>
      <w:b/>
      <w:spacing w:val="-4"/>
      <w:sz w:val="18"/>
      <w:vertAlign w:val="baseline"/>
    </w:rPr>
  </w:style>
  <w:style w:type="paragraph" w:customStyle="1" w:styleId="Cabedamensagemdepois">
    <w:name w:val="Cabeç. da mensagem depois"/>
    <w:basedOn w:val="Cabealhodamensagem"/>
    <w:next w:val="Corpodetexto"/>
    <w:rsid w:val="00890E4D"/>
    <w:pPr>
      <w:pBdr>
        <w:bottom w:val="single" w:sz="6" w:space="22" w:color="auto"/>
      </w:pBdr>
      <w:spacing w:after="400"/>
    </w:pPr>
  </w:style>
  <w:style w:type="paragraph" w:customStyle="1" w:styleId="p14">
    <w:name w:val="p14"/>
    <w:basedOn w:val="Normal"/>
    <w:rsid w:val="00890E4D"/>
    <w:pPr>
      <w:widowControl w:val="0"/>
      <w:autoSpaceDE w:val="0"/>
      <w:autoSpaceDN w:val="0"/>
      <w:adjustRightInd w:val="0"/>
      <w:spacing w:line="260" w:lineRule="atLeast"/>
    </w:pPr>
  </w:style>
  <w:style w:type="paragraph" w:customStyle="1" w:styleId="p10">
    <w:name w:val="p10"/>
    <w:basedOn w:val="Normal"/>
    <w:rsid w:val="00890E4D"/>
    <w:pPr>
      <w:widowControl w:val="0"/>
      <w:tabs>
        <w:tab w:val="left" w:pos="740"/>
        <w:tab w:val="left" w:pos="4820"/>
      </w:tabs>
      <w:autoSpaceDE w:val="0"/>
      <w:autoSpaceDN w:val="0"/>
      <w:adjustRightInd w:val="0"/>
      <w:spacing w:line="260" w:lineRule="atLeast"/>
      <w:ind w:left="3312" w:hanging="4752"/>
      <w:jc w:val="both"/>
    </w:pPr>
  </w:style>
  <w:style w:type="paragraph" w:customStyle="1" w:styleId="p31">
    <w:name w:val="p31"/>
    <w:basedOn w:val="Normal"/>
    <w:rsid w:val="00890E4D"/>
    <w:pPr>
      <w:widowControl w:val="0"/>
      <w:autoSpaceDE w:val="0"/>
      <w:autoSpaceDN w:val="0"/>
      <w:adjustRightInd w:val="0"/>
      <w:spacing w:line="260" w:lineRule="atLeast"/>
      <w:ind w:left="432" w:hanging="432"/>
    </w:pPr>
  </w:style>
  <w:style w:type="paragraph" w:customStyle="1" w:styleId="p18">
    <w:name w:val="p18"/>
    <w:basedOn w:val="Normal"/>
    <w:rsid w:val="00890E4D"/>
    <w:pPr>
      <w:widowControl w:val="0"/>
      <w:tabs>
        <w:tab w:val="left" w:pos="740"/>
      </w:tabs>
      <w:autoSpaceDE w:val="0"/>
      <w:autoSpaceDN w:val="0"/>
      <w:adjustRightInd w:val="0"/>
      <w:spacing w:line="260" w:lineRule="atLeast"/>
      <w:ind w:left="720" w:hanging="720"/>
      <w:jc w:val="both"/>
    </w:pPr>
  </w:style>
  <w:style w:type="paragraph" w:styleId="Commarcadores">
    <w:name w:val="List Bullet"/>
    <w:basedOn w:val="Normal"/>
    <w:rsid w:val="00890E4D"/>
    <w:pPr>
      <w:ind w:left="283" w:hanging="283"/>
    </w:pPr>
    <w:rPr>
      <w:sz w:val="20"/>
      <w:szCs w:val="20"/>
    </w:rPr>
  </w:style>
  <w:style w:type="paragraph" w:customStyle="1" w:styleId="p26">
    <w:name w:val="p26"/>
    <w:basedOn w:val="Normal"/>
    <w:rsid w:val="00890E4D"/>
    <w:pPr>
      <w:widowControl w:val="0"/>
      <w:tabs>
        <w:tab w:val="left" w:pos="7520"/>
      </w:tabs>
      <w:autoSpaceDE w:val="0"/>
      <w:autoSpaceDN w:val="0"/>
      <w:adjustRightInd w:val="0"/>
      <w:spacing w:line="240" w:lineRule="atLeast"/>
      <w:ind w:left="6080"/>
    </w:pPr>
  </w:style>
  <w:style w:type="paragraph" w:customStyle="1" w:styleId="yiv412310215msonormal">
    <w:name w:val="yiv412310215msonormal"/>
    <w:basedOn w:val="Normal"/>
    <w:rsid w:val="00890E4D"/>
    <w:pPr>
      <w:spacing w:before="100" w:beforeAutospacing="1" w:after="100" w:afterAutospacing="1"/>
    </w:pPr>
  </w:style>
  <w:style w:type="paragraph" w:customStyle="1" w:styleId="xl36">
    <w:name w:val="xl36"/>
    <w:basedOn w:val="Normal"/>
    <w:rsid w:val="00890E4D"/>
    <w:pPr>
      <w:spacing w:before="100" w:beforeAutospacing="1" w:after="100" w:afterAutospacing="1"/>
    </w:pPr>
    <w:rPr>
      <w:rFonts w:ascii="Bookman Old Style" w:hAnsi="Bookman Old Style"/>
      <w:b/>
      <w:bCs/>
    </w:rPr>
  </w:style>
  <w:style w:type="paragraph" w:customStyle="1" w:styleId="xl154">
    <w:name w:val="xl154"/>
    <w:basedOn w:val="Normal"/>
    <w:rsid w:val="00890E4D"/>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Calibri" w:hAnsi="Calibri" w:cs="Calibri"/>
      <w:sz w:val="16"/>
      <w:szCs w:val="16"/>
    </w:rPr>
  </w:style>
  <w:style w:type="paragraph" w:customStyle="1" w:styleId="xl155">
    <w:name w:val="xl155"/>
    <w:basedOn w:val="Normal"/>
    <w:rsid w:val="00890E4D"/>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Calibri" w:hAnsi="Calibri" w:cs="Calibri"/>
      <w:sz w:val="16"/>
      <w:szCs w:val="16"/>
    </w:rPr>
  </w:style>
  <w:style w:type="paragraph" w:customStyle="1" w:styleId="xl156">
    <w:name w:val="xl156"/>
    <w:basedOn w:val="Normal"/>
    <w:rsid w:val="00890E4D"/>
    <w:pPr>
      <w:pBdr>
        <w:top w:val="single" w:sz="4" w:space="0" w:color="000000"/>
        <w:left w:val="single" w:sz="4" w:space="0" w:color="000000"/>
        <w:bottom w:val="single" w:sz="4" w:space="0" w:color="000000"/>
        <w:right w:val="single" w:sz="4" w:space="0" w:color="000000"/>
      </w:pBdr>
      <w:shd w:val="clear" w:color="000000" w:fill="93DB70"/>
      <w:spacing w:before="100" w:beforeAutospacing="1" w:after="100" w:afterAutospacing="1"/>
      <w:textAlignment w:val="top"/>
    </w:pPr>
    <w:rPr>
      <w:rFonts w:ascii="Calibri" w:hAnsi="Calibri" w:cs="Calibri"/>
      <w:sz w:val="16"/>
      <w:szCs w:val="16"/>
    </w:rPr>
  </w:style>
  <w:style w:type="paragraph" w:customStyle="1" w:styleId="xl157">
    <w:name w:val="xl157"/>
    <w:basedOn w:val="Normal"/>
    <w:rsid w:val="00890E4D"/>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Calibri" w:hAnsi="Calibri" w:cs="Calibri"/>
      <w:sz w:val="16"/>
      <w:szCs w:val="16"/>
    </w:rPr>
  </w:style>
  <w:style w:type="paragraph" w:customStyle="1" w:styleId="xl158">
    <w:name w:val="xl158"/>
    <w:basedOn w:val="Normal"/>
    <w:rsid w:val="00890E4D"/>
    <w:pPr>
      <w:pBdr>
        <w:top w:val="single" w:sz="4" w:space="0" w:color="000000"/>
        <w:left w:val="single" w:sz="4" w:space="0" w:color="000000"/>
        <w:bottom w:val="single" w:sz="4" w:space="0" w:color="000000"/>
        <w:right w:val="single" w:sz="4" w:space="0" w:color="000000"/>
      </w:pBdr>
      <w:shd w:val="clear" w:color="000000" w:fill="93DB70"/>
      <w:spacing w:before="100" w:beforeAutospacing="1" w:after="100" w:afterAutospacing="1"/>
      <w:textAlignment w:val="top"/>
    </w:pPr>
    <w:rPr>
      <w:rFonts w:ascii="Calibri" w:hAnsi="Calibri" w:cs="Calibri"/>
      <w:sz w:val="16"/>
      <w:szCs w:val="16"/>
    </w:rPr>
  </w:style>
  <w:style w:type="paragraph" w:customStyle="1" w:styleId="xl159">
    <w:name w:val="xl159"/>
    <w:basedOn w:val="Normal"/>
    <w:rsid w:val="00890E4D"/>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Calibri" w:hAnsi="Calibri" w:cs="Calibri"/>
      <w:sz w:val="16"/>
      <w:szCs w:val="16"/>
    </w:rPr>
  </w:style>
  <w:style w:type="paragraph" w:customStyle="1" w:styleId="xl160">
    <w:name w:val="xl160"/>
    <w:basedOn w:val="Normal"/>
    <w:rsid w:val="00890E4D"/>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Calibri" w:hAnsi="Calibri" w:cs="Calibri"/>
      <w:sz w:val="16"/>
      <w:szCs w:val="16"/>
    </w:rPr>
  </w:style>
  <w:style w:type="paragraph" w:customStyle="1" w:styleId="xl161">
    <w:name w:val="xl161"/>
    <w:basedOn w:val="Normal"/>
    <w:rsid w:val="00890E4D"/>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Calibri" w:hAnsi="Calibri" w:cs="Calibri"/>
      <w:sz w:val="16"/>
      <w:szCs w:val="16"/>
    </w:rPr>
  </w:style>
  <w:style w:type="paragraph" w:customStyle="1" w:styleId="xl162">
    <w:name w:val="xl162"/>
    <w:basedOn w:val="Normal"/>
    <w:rsid w:val="00890E4D"/>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Calibri" w:hAnsi="Calibri" w:cs="Calibri"/>
      <w:sz w:val="16"/>
      <w:szCs w:val="16"/>
    </w:rPr>
  </w:style>
  <w:style w:type="paragraph" w:customStyle="1" w:styleId="xl163">
    <w:name w:val="xl163"/>
    <w:basedOn w:val="Normal"/>
    <w:rsid w:val="00890E4D"/>
    <w:pPr>
      <w:pBdr>
        <w:top w:val="single" w:sz="4" w:space="0" w:color="000000"/>
        <w:left w:val="single" w:sz="4" w:space="0" w:color="000000"/>
        <w:bottom w:val="single" w:sz="4" w:space="0" w:color="000000"/>
        <w:right w:val="single" w:sz="4" w:space="0" w:color="000000"/>
      </w:pBdr>
      <w:shd w:val="clear" w:color="000000" w:fill="93DB70"/>
      <w:spacing w:before="100" w:beforeAutospacing="1" w:after="100" w:afterAutospacing="1"/>
      <w:textAlignment w:val="top"/>
    </w:pPr>
    <w:rPr>
      <w:rFonts w:ascii="Calibri" w:hAnsi="Calibri" w:cs="Calibri"/>
      <w:sz w:val="16"/>
      <w:szCs w:val="16"/>
    </w:rPr>
  </w:style>
  <w:style w:type="paragraph" w:customStyle="1" w:styleId="xl164">
    <w:name w:val="xl164"/>
    <w:basedOn w:val="Normal"/>
    <w:rsid w:val="00890E4D"/>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Calibri" w:hAnsi="Calibri" w:cs="Calibri"/>
      <w:sz w:val="16"/>
      <w:szCs w:val="16"/>
    </w:rPr>
  </w:style>
  <w:style w:type="paragraph" w:customStyle="1" w:styleId="xl165">
    <w:name w:val="xl165"/>
    <w:basedOn w:val="Normal"/>
    <w:rsid w:val="00890E4D"/>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Calibri" w:hAnsi="Calibri" w:cs="Calibri"/>
      <w:sz w:val="16"/>
      <w:szCs w:val="16"/>
    </w:rPr>
  </w:style>
  <w:style w:type="paragraph" w:customStyle="1" w:styleId="xl166">
    <w:name w:val="xl166"/>
    <w:basedOn w:val="Normal"/>
    <w:rsid w:val="00890E4D"/>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Calibri" w:hAnsi="Calibri" w:cs="Calibri"/>
      <w:sz w:val="16"/>
      <w:szCs w:val="16"/>
    </w:rPr>
  </w:style>
  <w:style w:type="paragraph" w:customStyle="1" w:styleId="xl167">
    <w:name w:val="xl167"/>
    <w:basedOn w:val="Normal"/>
    <w:rsid w:val="00890E4D"/>
    <w:pPr>
      <w:pBdr>
        <w:top w:val="single" w:sz="4" w:space="0" w:color="000000"/>
        <w:left w:val="single" w:sz="4" w:space="0" w:color="000000"/>
        <w:bottom w:val="single" w:sz="4" w:space="0" w:color="000000"/>
        <w:right w:val="single" w:sz="4" w:space="0" w:color="000000"/>
      </w:pBdr>
      <w:shd w:val="clear" w:color="000000" w:fill="93DB70"/>
      <w:spacing w:before="100" w:beforeAutospacing="1" w:after="100" w:afterAutospacing="1"/>
      <w:textAlignment w:val="top"/>
    </w:pPr>
    <w:rPr>
      <w:rFonts w:ascii="Calibri" w:hAnsi="Calibri" w:cs="Calibri"/>
      <w:sz w:val="16"/>
      <w:szCs w:val="16"/>
    </w:rPr>
  </w:style>
  <w:style w:type="paragraph" w:customStyle="1" w:styleId="xl168">
    <w:name w:val="xl168"/>
    <w:basedOn w:val="Normal"/>
    <w:rsid w:val="00890E4D"/>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Calibri" w:hAnsi="Calibri" w:cs="Calibri"/>
      <w:sz w:val="16"/>
      <w:szCs w:val="16"/>
    </w:rPr>
  </w:style>
  <w:style w:type="paragraph" w:customStyle="1" w:styleId="xl169">
    <w:name w:val="xl169"/>
    <w:basedOn w:val="Normal"/>
    <w:rsid w:val="00890E4D"/>
    <w:pPr>
      <w:pBdr>
        <w:top w:val="single" w:sz="4" w:space="0" w:color="000000"/>
        <w:left w:val="single" w:sz="4" w:space="0" w:color="000000"/>
        <w:bottom w:val="single" w:sz="4" w:space="0" w:color="000000"/>
        <w:right w:val="single" w:sz="4" w:space="0" w:color="000000"/>
      </w:pBdr>
      <w:shd w:val="clear" w:color="000000" w:fill="93DB70"/>
      <w:spacing w:before="100" w:beforeAutospacing="1" w:after="100" w:afterAutospacing="1"/>
      <w:textAlignment w:val="top"/>
    </w:pPr>
    <w:rPr>
      <w:rFonts w:ascii="Calibri" w:hAnsi="Calibri" w:cs="Calibri"/>
      <w:sz w:val="16"/>
      <w:szCs w:val="16"/>
    </w:rPr>
  </w:style>
  <w:style w:type="paragraph" w:customStyle="1" w:styleId="xl170">
    <w:name w:val="xl170"/>
    <w:basedOn w:val="Normal"/>
    <w:rsid w:val="00890E4D"/>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Calibri" w:hAnsi="Calibri" w:cs="Calibri"/>
      <w:sz w:val="16"/>
      <w:szCs w:val="16"/>
    </w:rPr>
  </w:style>
  <w:style w:type="paragraph" w:customStyle="1" w:styleId="xl171">
    <w:name w:val="xl171"/>
    <w:basedOn w:val="Normal"/>
    <w:rsid w:val="00890E4D"/>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Calibri" w:hAnsi="Calibri" w:cs="Calibri"/>
      <w:sz w:val="16"/>
      <w:szCs w:val="16"/>
    </w:rPr>
  </w:style>
  <w:style w:type="paragraph" w:customStyle="1" w:styleId="xl172">
    <w:name w:val="xl172"/>
    <w:basedOn w:val="Normal"/>
    <w:rsid w:val="00890E4D"/>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Calibri" w:hAnsi="Calibri" w:cs="Calibri"/>
      <w:sz w:val="16"/>
      <w:szCs w:val="16"/>
    </w:rPr>
  </w:style>
  <w:style w:type="paragraph" w:customStyle="1" w:styleId="xl173">
    <w:name w:val="xl173"/>
    <w:basedOn w:val="Normal"/>
    <w:rsid w:val="00890E4D"/>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Calibri" w:hAnsi="Calibri" w:cs="Calibri"/>
      <w:sz w:val="16"/>
      <w:szCs w:val="16"/>
    </w:rPr>
  </w:style>
  <w:style w:type="paragraph" w:customStyle="1" w:styleId="xl174">
    <w:name w:val="xl174"/>
    <w:basedOn w:val="Normal"/>
    <w:rsid w:val="00890E4D"/>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Calibri" w:hAnsi="Calibri" w:cs="Calibri"/>
      <w:sz w:val="16"/>
      <w:szCs w:val="16"/>
    </w:rPr>
  </w:style>
  <w:style w:type="paragraph" w:customStyle="1" w:styleId="xl175">
    <w:name w:val="xl175"/>
    <w:basedOn w:val="Normal"/>
    <w:rsid w:val="00890E4D"/>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Calibri" w:hAnsi="Calibri" w:cs="Calibri"/>
      <w:sz w:val="16"/>
      <w:szCs w:val="16"/>
    </w:rPr>
  </w:style>
  <w:style w:type="paragraph" w:customStyle="1" w:styleId="xl176">
    <w:name w:val="xl176"/>
    <w:basedOn w:val="Normal"/>
    <w:rsid w:val="00890E4D"/>
    <w:pPr>
      <w:pBdr>
        <w:top w:val="single" w:sz="4" w:space="0" w:color="000000"/>
        <w:left w:val="single" w:sz="4" w:space="0" w:color="000000"/>
        <w:bottom w:val="single" w:sz="4" w:space="0" w:color="000000"/>
        <w:right w:val="single" w:sz="4" w:space="0" w:color="000000"/>
      </w:pBdr>
      <w:shd w:val="clear" w:color="000000" w:fill="93DB70"/>
      <w:spacing w:before="100" w:beforeAutospacing="1" w:after="100" w:afterAutospacing="1"/>
      <w:textAlignment w:val="top"/>
    </w:pPr>
    <w:rPr>
      <w:rFonts w:ascii="Calibri" w:hAnsi="Calibri" w:cs="Calibri"/>
      <w:sz w:val="16"/>
      <w:szCs w:val="16"/>
    </w:rPr>
  </w:style>
  <w:style w:type="paragraph" w:customStyle="1" w:styleId="xl177">
    <w:name w:val="xl177"/>
    <w:basedOn w:val="Normal"/>
    <w:rsid w:val="00890E4D"/>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Calibri" w:hAnsi="Calibri" w:cs="Calibri"/>
      <w:sz w:val="16"/>
      <w:szCs w:val="16"/>
    </w:rPr>
  </w:style>
  <w:style w:type="paragraph" w:customStyle="1" w:styleId="xl178">
    <w:name w:val="xl178"/>
    <w:basedOn w:val="Normal"/>
    <w:rsid w:val="00890E4D"/>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Calibri" w:hAnsi="Calibri" w:cs="Calibri"/>
      <w:sz w:val="16"/>
      <w:szCs w:val="16"/>
    </w:rPr>
  </w:style>
  <w:style w:type="paragraph" w:customStyle="1" w:styleId="xl179">
    <w:name w:val="xl179"/>
    <w:basedOn w:val="Normal"/>
    <w:rsid w:val="00890E4D"/>
    <w:pPr>
      <w:pBdr>
        <w:top w:val="single" w:sz="4" w:space="0" w:color="000000"/>
        <w:left w:val="single" w:sz="4" w:space="0" w:color="000000"/>
        <w:bottom w:val="single" w:sz="4" w:space="0" w:color="000000"/>
        <w:right w:val="single" w:sz="4" w:space="0" w:color="000000"/>
      </w:pBdr>
      <w:shd w:val="clear" w:color="000000" w:fill="93DB70"/>
      <w:spacing w:before="100" w:beforeAutospacing="1" w:after="100" w:afterAutospacing="1"/>
      <w:textAlignment w:val="top"/>
    </w:pPr>
    <w:rPr>
      <w:rFonts w:ascii="Calibri" w:hAnsi="Calibri" w:cs="Calibri"/>
      <w:sz w:val="16"/>
      <w:szCs w:val="16"/>
    </w:rPr>
  </w:style>
  <w:style w:type="paragraph" w:customStyle="1" w:styleId="xl180">
    <w:name w:val="xl180"/>
    <w:basedOn w:val="Normal"/>
    <w:rsid w:val="00890E4D"/>
    <w:pPr>
      <w:pBdr>
        <w:top w:val="single" w:sz="4" w:space="0" w:color="000000"/>
        <w:left w:val="single" w:sz="4" w:space="0" w:color="000000"/>
        <w:bottom w:val="single" w:sz="4" w:space="0" w:color="000000"/>
        <w:right w:val="single" w:sz="4" w:space="0" w:color="000000"/>
      </w:pBdr>
      <w:shd w:val="clear" w:color="000000" w:fill="93DB70"/>
      <w:spacing w:before="100" w:beforeAutospacing="1" w:after="100" w:afterAutospacing="1"/>
      <w:textAlignment w:val="top"/>
    </w:pPr>
    <w:rPr>
      <w:rFonts w:ascii="Calibri" w:hAnsi="Calibri" w:cs="Calibri"/>
      <w:sz w:val="16"/>
      <w:szCs w:val="16"/>
    </w:rPr>
  </w:style>
  <w:style w:type="paragraph" w:customStyle="1" w:styleId="xl181">
    <w:name w:val="xl181"/>
    <w:basedOn w:val="Normal"/>
    <w:rsid w:val="00890E4D"/>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Calibri" w:hAnsi="Calibri" w:cs="Calibri"/>
      <w:sz w:val="16"/>
      <w:szCs w:val="16"/>
    </w:rPr>
  </w:style>
  <w:style w:type="paragraph" w:customStyle="1" w:styleId="xl182">
    <w:name w:val="xl182"/>
    <w:basedOn w:val="Normal"/>
    <w:rsid w:val="00890E4D"/>
    <w:pPr>
      <w:pBdr>
        <w:top w:val="single" w:sz="4" w:space="0" w:color="000000"/>
        <w:left w:val="single" w:sz="4" w:space="0" w:color="000000"/>
        <w:bottom w:val="single" w:sz="4" w:space="0" w:color="000000"/>
        <w:right w:val="single" w:sz="4" w:space="0" w:color="000000"/>
      </w:pBdr>
      <w:shd w:val="clear" w:color="000000" w:fill="93DB70"/>
      <w:spacing w:before="100" w:beforeAutospacing="1" w:after="100" w:afterAutospacing="1"/>
      <w:jc w:val="right"/>
      <w:textAlignment w:val="top"/>
    </w:pPr>
    <w:rPr>
      <w:rFonts w:ascii="Calibri" w:hAnsi="Calibri" w:cs="Calibri"/>
      <w:sz w:val="16"/>
      <w:szCs w:val="16"/>
    </w:rPr>
  </w:style>
  <w:style w:type="paragraph" w:customStyle="1" w:styleId="xl183">
    <w:name w:val="xl183"/>
    <w:basedOn w:val="Normal"/>
    <w:rsid w:val="00890E4D"/>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Calibri" w:hAnsi="Calibri" w:cs="Calibri"/>
      <w:sz w:val="16"/>
      <w:szCs w:val="16"/>
    </w:rPr>
  </w:style>
  <w:style w:type="paragraph" w:customStyle="1" w:styleId="xl184">
    <w:name w:val="xl184"/>
    <w:basedOn w:val="Normal"/>
    <w:rsid w:val="00890E4D"/>
    <w:pPr>
      <w:pBdr>
        <w:top w:val="single" w:sz="4" w:space="0" w:color="000000"/>
        <w:left w:val="single" w:sz="4" w:space="0" w:color="000000"/>
        <w:bottom w:val="single" w:sz="4" w:space="0" w:color="000000"/>
        <w:right w:val="single" w:sz="4" w:space="0" w:color="000000"/>
      </w:pBdr>
      <w:shd w:val="clear" w:color="000000" w:fill="93DB70"/>
      <w:spacing w:before="100" w:beforeAutospacing="1" w:after="100" w:afterAutospacing="1"/>
      <w:jc w:val="right"/>
      <w:textAlignment w:val="top"/>
    </w:pPr>
    <w:rPr>
      <w:rFonts w:ascii="Calibri" w:hAnsi="Calibri" w:cs="Calibri"/>
      <w:sz w:val="16"/>
      <w:szCs w:val="16"/>
    </w:rPr>
  </w:style>
  <w:style w:type="paragraph" w:customStyle="1" w:styleId="xl185">
    <w:name w:val="xl185"/>
    <w:basedOn w:val="Normal"/>
    <w:rsid w:val="00890E4D"/>
    <w:pPr>
      <w:pBdr>
        <w:top w:val="single" w:sz="4" w:space="0" w:color="000000"/>
        <w:left w:val="single" w:sz="4" w:space="0" w:color="000000"/>
        <w:bottom w:val="single" w:sz="4" w:space="0" w:color="000000"/>
        <w:right w:val="single" w:sz="4" w:space="0" w:color="000000"/>
      </w:pBdr>
      <w:shd w:val="clear" w:color="000000" w:fill="93DB70"/>
      <w:spacing w:before="100" w:beforeAutospacing="1" w:after="100" w:afterAutospacing="1"/>
      <w:jc w:val="right"/>
      <w:textAlignment w:val="top"/>
    </w:pPr>
    <w:rPr>
      <w:rFonts w:ascii="Calibri" w:hAnsi="Calibri" w:cs="Calibri"/>
      <w:sz w:val="16"/>
      <w:szCs w:val="16"/>
    </w:rPr>
  </w:style>
  <w:style w:type="paragraph" w:customStyle="1" w:styleId="xl186">
    <w:name w:val="xl186"/>
    <w:basedOn w:val="Normal"/>
    <w:rsid w:val="00890E4D"/>
    <w:pPr>
      <w:pBdr>
        <w:top w:val="single" w:sz="4" w:space="0" w:color="000000"/>
        <w:left w:val="single" w:sz="4" w:space="0" w:color="000000"/>
        <w:bottom w:val="single" w:sz="4" w:space="0" w:color="000000"/>
        <w:right w:val="single" w:sz="4" w:space="0" w:color="000000"/>
      </w:pBdr>
      <w:shd w:val="clear" w:color="000000" w:fill="93DB70"/>
      <w:spacing w:before="100" w:beforeAutospacing="1" w:after="100" w:afterAutospacing="1"/>
      <w:jc w:val="right"/>
      <w:textAlignment w:val="top"/>
    </w:pPr>
    <w:rPr>
      <w:rFonts w:ascii="Calibri" w:hAnsi="Calibri" w:cs="Calibri"/>
      <w:sz w:val="16"/>
      <w:szCs w:val="16"/>
    </w:rPr>
  </w:style>
  <w:style w:type="paragraph" w:customStyle="1" w:styleId="xl187">
    <w:name w:val="xl187"/>
    <w:basedOn w:val="Normal"/>
    <w:rsid w:val="00890E4D"/>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Calibri" w:hAnsi="Calibri" w:cs="Calibri"/>
      <w:sz w:val="16"/>
      <w:szCs w:val="16"/>
    </w:rPr>
  </w:style>
  <w:style w:type="paragraph" w:customStyle="1" w:styleId="xl188">
    <w:name w:val="xl188"/>
    <w:basedOn w:val="Normal"/>
    <w:rsid w:val="00890E4D"/>
    <w:pPr>
      <w:pBdr>
        <w:top w:val="single" w:sz="4" w:space="0" w:color="000000"/>
        <w:left w:val="single" w:sz="4" w:space="0" w:color="000000"/>
        <w:bottom w:val="single" w:sz="4" w:space="0" w:color="000000"/>
        <w:right w:val="single" w:sz="4" w:space="0" w:color="000000"/>
      </w:pBdr>
      <w:shd w:val="clear" w:color="000000" w:fill="93DB70"/>
      <w:spacing w:before="100" w:beforeAutospacing="1" w:after="100" w:afterAutospacing="1"/>
      <w:jc w:val="right"/>
      <w:textAlignment w:val="top"/>
    </w:pPr>
    <w:rPr>
      <w:rFonts w:ascii="Calibri" w:hAnsi="Calibri" w:cs="Calibri"/>
      <w:sz w:val="16"/>
      <w:szCs w:val="16"/>
    </w:rPr>
  </w:style>
  <w:style w:type="paragraph" w:customStyle="1" w:styleId="xl189">
    <w:name w:val="xl189"/>
    <w:basedOn w:val="Normal"/>
    <w:rsid w:val="00890E4D"/>
    <w:pPr>
      <w:pBdr>
        <w:top w:val="single" w:sz="4" w:space="0" w:color="000000"/>
        <w:left w:val="single" w:sz="4" w:space="0" w:color="000000"/>
        <w:bottom w:val="single" w:sz="4" w:space="0" w:color="000000"/>
        <w:right w:val="single" w:sz="4" w:space="0" w:color="000000"/>
      </w:pBdr>
      <w:shd w:val="clear" w:color="000000" w:fill="93DB70"/>
      <w:spacing w:before="100" w:beforeAutospacing="1" w:after="100" w:afterAutospacing="1"/>
      <w:jc w:val="right"/>
      <w:textAlignment w:val="top"/>
    </w:pPr>
    <w:rPr>
      <w:rFonts w:ascii="Calibri" w:hAnsi="Calibri" w:cs="Calibri"/>
      <w:sz w:val="16"/>
      <w:szCs w:val="16"/>
    </w:rPr>
  </w:style>
  <w:style w:type="paragraph" w:customStyle="1" w:styleId="xl190">
    <w:name w:val="xl190"/>
    <w:basedOn w:val="Normal"/>
    <w:rsid w:val="00890E4D"/>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Calibri" w:hAnsi="Calibri" w:cs="Calibri"/>
      <w:sz w:val="16"/>
      <w:szCs w:val="16"/>
    </w:rPr>
  </w:style>
  <w:style w:type="paragraph" w:customStyle="1" w:styleId="xl191">
    <w:name w:val="xl191"/>
    <w:basedOn w:val="Normal"/>
    <w:rsid w:val="00890E4D"/>
    <w:pPr>
      <w:pBdr>
        <w:top w:val="single" w:sz="4" w:space="0" w:color="000000"/>
        <w:left w:val="single" w:sz="4" w:space="0" w:color="000000"/>
        <w:right w:val="single" w:sz="4" w:space="0" w:color="000000"/>
      </w:pBdr>
      <w:spacing w:before="100" w:beforeAutospacing="1" w:after="100" w:afterAutospacing="1"/>
      <w:textAlignment w:val="top"/>
    </w:pPr>
    <w:rPr>
      <w:rFonts w:ascii="Calibri" w:hAnsi="Calibri" w:cs="Calibri"/>
      <w:sz w:val="16"/>
      <w:szCs w:val="16"/>
    </w:rPr>
  </w:style>
  <w:style w:type="paragraph" w:customStyle="1" w:styleId="xl192">
    <w:name w:val="xl192"/>
    <w:basedOn w:val="Normal"/>
    <w:rsid w:val="00890E4D"/>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cs="Calibri"/>
      <w:sz w:val="16"/>
      <w:szCs w:val="16"/>
    </w:rPr>
  </w:style>
  <w:style w:type="paragraph" w:customStyle="1" w:styleId="xl193">
    <w:name w:val="xl193"/>
    <w:basedOn w:val="Normal"/>
    <w:rsid w:val="00890E4D"/>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cs="Calibri"/>
      <w:sz w:val="16"/>
      <w:szCs w:val="16"/>
    </w:rPr>
  </w:style>
  <w:style w:type="paragraph" w:customStyle="1" w:styleId="xl194">
    <w:name w:val="xl194"/>
    <w:basedOn w:val="Normal"/>
    <w:rsid w:val="00890E4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Calibri" w:hAnsi="Calibri" w:cs="Calibri"/>
      <w:sz w:val="16"/>
      <w:szCs w:val="16"/>
    </w:rPr>
  </w:style>
  <w:style w:type="character" w:customStyle="1" w:styleId="CharChar8">
    <w:name w:val="Char Char8"/>
    <w:rsid w:val="00890E4D"/>
    <w:rPr>
      <w:rFonts w:ascii="Verdana" w:eastAsia="Times New Roman" w:hAnsi="Verdana"/>
      <w:b/>
      <w:szCs w:val="24"/>
    </w:rPr>
  </w:style>
  <w:style w:type="character" w:customStyle="1" w:styleId="CharChar30">
    <w:name w:val="Char Char3"/>
    <w:rsid w:val="00890E4D"/>
    <w:rPr>
      <w:rFonts w:ascii="Arial" w:eastAsia="Times New Roman" w:hAnsi="Arial"/>
      <w:sz w:val="24"/>
      <w:szCs w:val="24"/>
    </w:rPr>
  </w:style>
  <w:style w:type="paragraph" w:customStyle="1" w:styleId="blockquote">
    <w:name w:val="blockquote"/>
    <w:basedOn w:val="Normal"/>
    <w:rsid w:val="00890E4D"/>
    <w:pPr>
      <w:spacing w:before="100" w:beforeAutospacing="1" w:after="100" w:afterAutospacing="1"/>
    </w:pPr>
  </w:style>
  <w:style w:type="character" w:customStyle="1" w:styleId="highlight">
    <w:name w:val="highlight"/>
    <w:rsid w:val="00890E4D"/>
  </w:style>
  <w:style w:type="paragraph" w:customStyle="1" w:styleId="Ttulodetabela">
    <w:name w:val="Título de tabela"/>
    <w:basedOn w:val="Normal"/>
    <w:rsid w:val="001B6F9F"/>
    <w:pPr>
      <w:widowControl w:val="0"/>
      <w:suppressLineNumbers/>
      <w:suppressAutoHyphens/>
      <w:jc w:val="center"/>
    </w:pPr>
    <w:rPr>
      <w:rFonts w:eastAsia="SimSun" w:cs="Mangal"/>
      <w:b/>
      <w:bCs/>
      <w:kern w:val="1"/>
      <w:lang w:eastAsia="zh-CN" w:bidi="hi-IN"/>
    </w:rPr>
  </w:style>
  <w:style w:type="paragraph" w:customStyle="1" w:styleId="Contedodatabela">
    <w:name w:val="Conteúdo da tabela"/>
    <w:basedOn w:val="Normal"/>
    <w:rsid w:val="00877D6F"/>
    <w:pPr>
      <w:widowControl w:val="0"/>
      <w:suppressLineNumbers/>
      <w:suppressAutoHyphens/>
    </w:pPr>
    <w:rPr>
      <w:rFonts w:eastAsia="SimSun" w:cs="Mangal"/>
      <w:kern w:val="1"/>
      <w:lang w:eastAsia="zh-CN" w:bidi="hi-IN"/>
    </w:rPr>
  </w:style>
  <w:style w:type="paragraph" w:customStyle="1" w:styleId="Corpodotexto">
    <w:name w:val="Corpo do texto"/>
    <w:basedOn w:val="Normal"/>
    <w:rsid w:val="003C0C56"/>
    <w:pPr>
      <w:widowControl w:val="0"/>
      <w:suppressAutoHyphens/>
      <w:jc w:val="both"/>
    </w:pPr>
    <w:rPr>
      <w:szCs w:val="20"/>
    </w:rPr>
  </w:style>
  <w:style w:type="character" w:styleId="Refdecomentrio">
    <w:name w:val="annotation reference"/>
    <w:uiPriority w:val="99"/>
    <w:rsid w:val="00C246CB"/>
    <w:rPr>
      <w:sz w:val="16"/>
      <w:szCs w:val="16"/>
    </w:rPr>
  </w:style>
  <w:style w:type="paragraph" w:styleId="Textodecomentrio">
    <w:name w:val="annotation text"/>
    <w:basedOn w:val="Normal"/>
    <w:link w:val="TextodecomentrioChar"/>
    <w:uiPriority w:val="99"/>
    <w:rsid w:val="00C246CB"/>
    <w:rPr>
      <w:sz w:val="20"/>
      <w:szCs w:val="20"/>
    </w:rPr>
  </w:style>
  <w:style w:type="character" w:customStyle="1" w:styleId="TextodecomentrioChar">
    <w:name w:val="Texto de comentário Char"/>
    <w:basedOn w:val="Fontepargpadro"/>
    <w:link w:val="Textodecomentrio"/>
    <w:uiPriority w:val="99"/>
    <w:rsid w:val="00C246CB"/>
  </w:style>
  <w:style w:type="paragraph" w:styleId="Assuntodocomentrio">
    <w:name w:val="annotation subject"/>
    <w:basedOn w:val="Textodecomentrio"/>
    <w:next w:val="Textodecomentrio"/>
    <w:link w:val="AssuntodocomentrioChar"/>
    <w:uiPriority w:val="99"/>
    <w:rsid w:val="00EC7BF8"/>
    <w:rPr>
      <w:b/>
      <w:bCs/>
    </w:rPr>
  </w:style>
  <w:style w:type="character" w:customStyle="1" w:styleId="AssuntodocomentrioChar">
    <w:name w:val="Assunto do comentário Char"/>
    <w:link w:val="Assuntodocomentrio"/>
    <w:uiPriority w:val="99"/>
    <w:rsid w:val="00EC7BF8"/>
    <w:rPr>
      <w:b/>
      <w:bCs/>
    </w:rPr>
  </w:style>
  <w:style w:type="table" w:customStyle="1" w:styleId="Tabelacomgrade1">
    <w:name w:val="Tabela com grade1"/>
    <w:basedOn w:val="Tabelanormal"/>
    <w:next w:val="Tabelacomgrade"/>
    <w:uiPriority w:val="39"/>
    <w:rsid w:val="00EF392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2">
    <w:name w:val="Sem lista2"/>
    <w:next w:val="Semlista"/>
    <w:uiPriority w:val="99"/>
    <w:semiHidden/>
    <w:unhideWhenUsed/>
    <w:rsid w:val="00D7300D"/>
  </w:style>
  <w:style w:type="character" w:customStyle="1" w:styleId="nfaseforte">
    <w:name w:val="Ênfase forte"/>
    <w:qFormat/>
    <w:rsid w:val="00D7300D"/>
    <w:rPr>
      <w:b/>
      <w:bCs/>
    </w:rPr>
  </w:style>
  <w:style w:type="paragraph" w:styleId="Lista">
    <w:name w:val="List"/>
    <w:basedOn w:val="Corpodetexto"/>
    <w:rsid w:val="00D7300D"/>
    <w:pPr>
      <w:spacing w:before="0" w:after="140" w:line="288" w:lineRule="auto"/>
      <w:jc w:val="left"/>
    </w:pPr>
    <w:rPr>
      <w:rFonts w:ascii="Calibri" w:eastAsia="Calibri" w:hAnsi="Calibri" w:cs="Arial"/>
      <w:color w:val="00000A"/>
      <w:sz w:val="22"/>
      <w:szCs w:val="22"/>
      <w:lang w:eastAsia="en-US"/>
    </w:rPr>
  </w:style>
  <w:style w:type="paragraph" w:customStyle="1" w:styleId="ndice">
    <w:name w:val="Índice"/>
    <w:basedOn w:val="Normal"/>
    <w:qFormat/>
    <w:rsid w:val="00D7300D"/>
    <w:pPr>
      <w:suppressLineNumbers/>
      <w:spacing w:after="200" w:line="276" w:lineRule="auto"/>
    </w:pPr>
    <w:rPr>
      <w:rFonts w:ascii="Calibri" w:eastAsia="Calibri" w:hAnsi="Calibri" w:cs="Arial"/>
      <w:color w:val="00000A"/>
      <w:sz w:val="22"/>
      <w:szCs w:val="22"/>
      <w:lang w:eastAsia="en-US"/>
    </w:rPr>
  </w:style>
  <w:style w:type="table" w:customStyle="1" w:styleId="Tabelacomgrade2">
    <w:name w:val="Tabela com grade2"/>
    <w:basedOn w:val="Tabelanormal"/>
    <w:next w:val="Tabelacomgrade"/>
    <w:uiPriority w:val="59"/>
    <w:rsid w:val="00D7300D"/>
    <w:rPr>
      <w:rFonts w:ascii="Calibri" w:eastAsia="Calibri" w:hAnsi="Calibri" w:cs="Calibri"/>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
    <w:name w:val="Sem lista11"/>
    <w:next w:val="Semlista"/>
    <w:uiPriority w:val="99"/>
    <w:semiHidden/>
    <w:unhideWhenUsed/>
    <w:rsid w:val="00D7300D"/>
  </w:style>
  <w:style w:type="paragraph" w:customStyle="1" w:styleId="Ttulo10">
    <w:name w:val="Título1"/>
    <w:basedOn w:val="Normal"/>
    <w:next w:val="Corpodetexto"/>
    <w:rsid w:val="00D7300D"/>
    <w:pPr>
      <w:keepNext/>
      <w:widowControl w:val="0"/>
      <w:suppressAutoHyphens/>
      <w:spacing w:before="240" w:after="120"/>
    </w:pPr>
    <w:rPr>
      <w:rFonts w:ascii="Arial" w:eastAsia="Microsoft YaHei" w:hAnsi="Arial" w:cs="Mangal"/>
      <w:kern w:val="1"/>
      <w:sz w:val="28"/>
      <w:szCs w:val="28"/>
      <w:lang w:eastAsia="zh-CN" w:bidi="hi-IN"/>
    </w:rPr>
  </w:style>
  <w:style w:type="paragraph" w:customStyle="1" w:styleId="TableParagraph">
    <w:name w:val="Table Paragraph"/>
    <w:basedOn w:val="Normal"/>
    <w:uiPriority w:val="1"/>
    <w:qFormat/>
    <w:rsid w:val="009B6077"/>
    <w:pPr>
      <w:widowControl w:val="0"/>
      <w:autoSpaceDE w:val="0"/>
      <w:autoSpaceDN w:val="0"/>
      <w:spacing w:before="85"/>
      <w:jc w:val="center"/>
    </w:pPr>
    <w:rPr>
      <w:rFonts w:ascii="Arial" w:eastAsia="Arial" w:hAnsi="Arial" w:cs="Arial"/>
      <w:sz w:val="22"/>
      <w:szCs w:val="22"/>
      <w:lang w:val="pt-PT" w:eastAsia="pt-PT" w:bidi="pt-PT"/>
    </w:rPr>
  </w:style>
  <w:style w:type="table" w:customStyle="1" w:styleId="TableNormal">
    <w:name w:val="Table Normal"/>
    <w:uiPriority w:val="2"/>
    <w:semiHidden/>
    <w:qFormat/>
    <w:rsid w:val="009B6077"/>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2">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0"/>
          <w:marBottom w:val="0"/>
          <w:divBdr>
            <w:top w:val="none" w:sz="0" w:space="0" w:color="auto"/>
            <w:left w:val="none" w:sz="0" w:space="0" w:color="auto"/>
            <w:bottom w:val="none" w:sz="0" w:space="0" w:color="auto"/>
            <w:right w:val="none" w:sz="0" w:space="0" w:color="auto"/>
          </w:divBdr>
        </w:div>
        <w:div w:id="14">
          <w:marLeft w:val="0"/>
          <w:marRight w:val="0"/>
          <w:marTop w:val="0"/>
          <w:marBottom w:val="0"/>
          <w:divBdr>
            <w:top w:val="none" w:sz="0" w:space="0" w:color="auto"/>
            <w:left w:val="none" w:sz="0" w:space="0" w:color="auto"/>
            <w:bottom w:val="none" w:sz="0" w:space="0" w:color="auto"/>
            <w:right w:val="none" w:sz="0" w:space="0" w:color="auto"/>
          </w:divBdr>
        </w:div>
        <w:div w:id="16">
          <w:marLeft w:val="0"/>
          <w:marRight w:val="0"/>
          <w:marTop w:val="0"/>
          <w:marBottom w:val="0"/>
          <w:divBdr>
            <w:top w:val="none" w:sz="0" w:space="0" w:color="auto"/>
            <w:left w:val="none" w:sz="0" w:space="0" w:color="auto"/>
            <w:bottom w:val="none" w:sz="0" w:space="0" w:color="auto"/>
            <w:right w:val="none" w:sz="0" w:space="0" w:color="auto"/>
          </w:divBdr>
        </w:div>
        <w:div w:id="17">
          <w:marLeft w:val="0"/>
          <w:marRight w:val="0"/>
          <w:marTop w:val="0"/>
          <w:marBottom w:val="0"/>
          <w:divBdr>
            <w:top w:val="none" w:sz="0" w:space="0" w:color="auto"/>
            <w:left w:val="none" w:sz="0" w:space="0" w:color="auto"/>
            <w:bottom w:val="none" w:sz="0" w:space="0" w:color="auto"/>
            <w:right w:val="none" w:sz="0" w:space="0" w:color="auto"/>
          </w:divBdr>
        </w:div>
        <w:div w:id="18">
          <w:marLeft w:val="0"/>
          <w:marRight w:val="0"/>
          <w:marTop w:val="0"/>
          <w:marBottom w:val="0"/>
          <w:divBdr>
            <w:top w:val="none" w:sz="0" w:space="0" w:color="auto"/>
            <w:left w:val="none" w:sz="0" w:space="0" w:color="auto"/>
            <w:bottom w:val="none" w:sz="0" w:space="0" w:color="auto"/>
            <w:right w:val="none" w:sz="0" w:space="0" w:color="auto"/>
          </w:divBdr>
        </w:div>
        <w:div w:id="19">
          <w:marLeft w:val="0"/>
          <w:marRight w:val="0"/>
          <w:marTop w:val="0"/>
          <w:marBottom w:val="0"/>
          <w:divBdr>
            <w:top w:val="none" w:sz="0" w:space="0" w:color="auto"/>
            <w:left w:val="none" w:sz="0" w:space="0" w:color="auto"/>
            <w:bottom w:val="none" w:sz="0" w:space="0" w:color="auto"/>
            <w:right w:val="none" w:sz="0" w:space="0" w:color="auto"/>
          </w:divBdr>
        </w:div>
        <w:div w:id="20">
          <w:marLeft w:val="0"/>
          <w:marRight w:val="0"/>
          <w:marTop w:val="0"/>
          <w:marBottom w:val="0"/>
          <w:divBdr>
            <w:top w:val="none" w:sz="0" w:space="0" w:color="auto"/>
            <w:left w:val="none" w:sz="0" w:space="0" w:color="auto"/>
            <w:bottom w:val="none" w:sz="0" w:space="0" w:color="auto"/>
            <w:right w:val="none" w:sz="0" w:space="0" w:color="auto"/>
          </w:divBdr>
        </w:div>
        <w:div w:id="21">
          <w:marLeft w:val="0"/>
          <w:marRight w:val="0"/>
          <w:marTop w:val="0"/>
          <w:marBottom w:val="0"/>
          <w:divBdr>
            <w:top w:val="none" w:sz="0" w:space="0" w:color="auto"/>
            <w:left w:val="none" w:sz="0" w:space="0" w:color="auto"/>
            <w:bottom w:val="none" w:sz="0" w:space="0" w:color="auto"/>
            <w:right w:val="none" w:sz="0" w:space="0" w:color="auto"/>
          </w:divBdr>
        </w:div>
      </w:divsChild>
    </w:div>
    <w:div w:id="22">
      <w:marLeft w:val="0"/>
      <w:marRight w:val="0"/>
      <w:marTop w:val="0"/>
      <w:marBottom w:val="0"/>
      <w:divBdr>
        <w:top w:val="none" w:sz="0" w:space="0" w:color="auto"/>
        <w:left w:val="none" w:sz="0" w:space="0" w:color="auto"/>
        <w:bottom w:val="none" w:sz="0" w:space="0" w:color="auto"/>
        <w:right w:val="none" w:sz="0" w:space="0" w:color="auto"/>
      </w:divBdr>
    </w:div>
    <w:div w:id="82920688">
      <w:bodyDiv w:val="1"/>
      <w:marLeft w:val="0"/>
      <w:marRight w:val="0"/>
      <w:marTop w:val="0"/>
      <w:marBottom w:val="0"/>
      <w:divBdr>
        <w:top w:val="none" w:sz="0" w:space="0" w:color="auto"/>
        <w:left w:val="none" w:sz="0" w:space="0" w:color="auto"/>
        <w:bottom w:val="none" w:sz="0" w:space="0" w:color="auto"/>
        <w:right w:val="none" w:sz="0" w:space="0" w:color="auto"/>
      </w:divBdr>
    </w:div>
    <w:div w:id="275144111">
      <w:bodyDiv w:val="1"/>
      <w:marLeft w:val="0"/>
      <w:marRight w:val="0"/>
      <w:marTop w:val="0"/>
      <w:marBottom w:val="0"/>
      <w:divBdr>
        <w:top w:val="none" w:sz="0" w:space="0" w:color="auto"/>
        <w:left w:val="none" w:sz="0" w:space="0" w:color="auto"/>
        <w:bottom w:val="none" w:sz="0" w:space="0" w:color="auto"/>
        <w:right w:val="none" w:sz="0" w:space="0" w:color="auto"/>
      </w:divBdr>
    </w:div>
    <w:div w:id="389772739">
      <w:bodyDiv w:val="1"/>
      <w:marLeft w:val="0"/>
      <w:marRight w:val="0"/>
      <w:marTop w:val="0"/>
      <w:marBottom w:val="0"/>
      <w:divBdr>
        <w:top w:val="none" w:sz="0" w:space="0" w:color="auto"/>
        <w:left w:val="none" w:sz="0" w:space="0" w:color="auto"/>
        <w:bottom w:val="none" w:sz="0" w:space="0" w:color="auto"/>
        <w:right w:val="none" w:sz="0" w:space="0" w:color="auto"/>
      </w:divBdr>
    </w:div>
    <w:div w:id="690685885">
      <w:bodyDiv w:val="1"/>
      <w:marLeft w:val="0"/>
      <w:marRight w:val="0"/>
      <w:marTop w:val="0"/>
      <w:marBottom w:val="0"/>
      <w:divBdr>
        <w:top w:val="none" w:sz="0" w:space="0" w:color="auto"/>
        <w:left w:val="none" w:sz="0" w:space="0" w:color="auto"/>
        <w:bottom w:val="none" w:sz="0" w:space="0" w:color="auto"/>
        <w:right w:val="none" w:sz="0" w:space="0" w:color="auto"/>
      </w:divBdr>
    </w:div>
    <w:div w:id="704984174">
      <w:bodyDiv w:val="1"/>
      <w:marLeft w:val="0"/>
      <w:marRight w:val="0"/>
      <w:marTop w:val="0"/>
      <w:marBottom w:val="0"/>
      <w:divBdr>
        <w:top w:val="none" w:sz="0" w:space="0" w:color="auto"/>
        <w:left w:val="none" w:sz="0" w:space="0" w:color="auto"/>
        <w:bottom w:val="none" w:sz="0" w:space="0" w:color="auto"/>
        <w:right w:val="none" w:sz="0" w:space="0" w:color="auto"/>
      </w:divBdr>
    </w:div>
    <w:div w:id="733352458">
      <w:bodyDiv w:val="1"/>
      <w:marLeft w:val="0"/>
      <w:marRight w:val="0"/>
      <w:marTop w:val="0"/>
      <w:marBottom w:val="0"/>
      <w:divBdr>
        <w:top w:val="none" w:sz="0" w:space="0" w:color="auto"/>
        <w:left w:val="none" w:sz="0" w:space="0" w:color="auto"/>
        <w:bottom w:val="none" w:sz="0" w:space="0" w:color="auto"/>
        <w:right w:val="none" w:sz="0" w:space="0" w:color="auto"/>
      </w:divBdr>
    </w:div>
    <w:div w:id="924414719">
      <w:bodyDiv w:val="1"/>
      <w:marLeft w:val="0"/>
      <w:marRight w:val="0"/>
      <w:marTop w:val="0"/>
      <w:marBottom w:val="0"/>
      <w:divBdr>
        <w:top w:val="none" w:sz="0" w:space="0" w:color="auto"/>
        <w:left w:val="none" w:sz="0" w:space="0" w:color="auto"/>
        <w:bottom w:val="none" w:sz="0" w:space="0" w:color="auto"/>
        <w:right w:val="none" w:sz="0" w:space="0" w:color="auto"/>
      </w:divBdr>
    </w:div>
    <w:div w:id="966659902">
      <w:bodyDiv w:val="1"/>
      <w:marLeft w:val="0"/>
      <w:marRight w:val="0"/>
      <w:marTop w:val="0"/>
      <w:marBottom w:val="0"/>
      <w:divBdr>
        <w:top w:val="none" w:sz="0" w:space="0" w:color="auto"/>
        <w:left w:val="none" w:sz="0" w:space="0" w:color="auto"/>
        <w:bottom w:val="none" w:sz="0" w:space="0" w:color="auto"/>
        <w:right w:val="none" w:sz="0" w:space="0" w:color="auto"/>
      </w:divBdr>
    </w:div>
    <w:div w:id="973949945">
      <w:bodyDiv w:val="1"/>
      <w:marLeft w:val="0"/>
      <w:marRight w:val="0"/>
      <w:marTop w:val="0"/>
      <w:marBottom w:val="0"/>
      <w:divBdr>
        <w:top w:val="none" w:sz="0" w:space="0" w:color="auto"/>
        <w:left w:val="none" w:sz="0" w:space="0" w:color="auto"/>
        <w:bottom w:val="none" w:sz="0" w:space="0" w:color="auto"/>
        <w:right w:val="none" w:sz="0" w:space="0" w:color="auto"/>
      </w:divBdr>
    </w:div>
    <w:div w:id="1005131926">
      <w:bodyDiv w:val="1"/>
      <w:marLeft w:val="0"/>
      <w:marRight w:val="0"/>
      <w:marTop w:val="0"/>
      <w:marBottom w:val="0"/>
      <w:divBdr>
        <w:top w:val="none" w:sz="0" w:space="0" w:color="auto"/>
        <w:left w:val="none" w:sz="0" w:space="0" w:color="auto"/>
        <w:bottom w:val="none" w:sz="0" w:space="0" w:color="auto"/>
        <w:right w:val="none" w:sz="0" w:space="0" w:color="auto"/>
      </w:divBdr>
    </w:div>
    <w:div w:id="1040740428">
      <w:bodyDiv w:val="1"/>
      <w:marLeft w:val="0"/>
      <w:marRight w:val="0"/>
      <w:marTop w:val="0"/>
      <w:marBottom w:val="0"/>
      <w:divBdr>
        <w:top w:val="none" w:sz="0" w:space="0" w:color="auto"/>
        <w:left w:val="none" w:sz="0" w:space="0" w:color="auto"/>
        <w:bottom w:val="none" w:sz="0" w:space="0" w:color="auto"/>
        <w:right w:val="none" w:sz="0" w:space="0" w:color="auto"/>
      </w:divBdr>
    </w:div>
    <w:div w:id="1099065991">
      <w:bodyDiv w:val="1"/>
      <w:marLeft w:val="0"/>
      <w:marRight w:val="0"/>
      <w:marTop w:val="0"/>
      <w:marBottom w:val="0"/>
      <w:divBdr>
        <w:top w:val="none" w:sz="0" w:space="0" w:color="auto"/>
        <w:left w:val="none" w:sz="0" w:space="0" w:color="auto"/>
        <w:bottom w:val="none" w:sz="0" w:space="0" w:color="auto"/>
        <w:right w:val="none" w:sz="0" w:space="0" w:color="auto"/>
      </w:divBdr>
    </w:div>
    <w:div w:id="1178470664">
      <w:bodyDiv w:val="1"/>
      <w:marLeft w:val="0"/>
      <w:marRight w:val="0"/>
      <w:marTop w:val="0"/>
      <w:marBottom w:val="0"/>
      <w:divBdr>
        <w:top w:val="none" w:sz="0" w:space="0" w:color="auto"/>
        <w:left w:val="none" w:sz="0" w:space="0" w:color="auto"/>
        <w:bottom w:val="none" w:sz="0" w:space="0" w:color="auto"/>
        <w:right w:val="none" w:sz="0" w:space="0" w:color="auto"/>
      </w:divBdr>
    </w:div>
    <w:div w:id="1202400428">
      <w:bodyDiv w:val="1"/>
      <w:marLeft w:val="0"/>
      <w:marRight w:val="0"/>
      <w:marTop w:val="0"/>
      <w:marBottom w:val="0"/>
      <w:divBdr>
        <w:top w:val="none" w:sz="0" w:space="0" w:color="auto"/>
        <w:left w:val="none" w:sz="0" w:space="0" w:color="auto"/>
        <w:bottom w:val="none" w:sz="0" w:space="0" w:color="auto"/>
        <w:right w:val="none" w:sz="0" w:space="0" w:color="auto"/>
      </w:divBdr>
    </w:div>
    <w:div w:id="1365590844">
      <w:bodyDiv w:val="1"/>
      <w:marLeft w:val="0"/>
      <w:marRight w:val="0"/>
      <w:marTop w:val="0"/>
      <w:marBottom w:val="0"/>
      <w:divBdr>
        <w:top w:val="none" w:sz="0" w:space="0" w:color="auto"/>
        <w:left w:val="none" w:sz="0" w:space="0" w:color="auto"/>
        <w:bottom w:val="none" w:sz="0" w:space="0" w:color="auto"/>
        <w:right w:val="none" w:sz="0" w:space="0" w:color="auto"/>
      </w:divBdr>
    </w:div>
    <w:div w:id="1606843870">
      <w:bodyDiv w:val="1"/>
      <w:marLeft w:val="0"/>
      <w:marRight w:val="0"/>
      <w:marTop w:val="0"/>
      <w:marBottom w:val="0"/>
      <w:divBdr>
        <w:top w:val="none" w:sz="0" w:space="0" w:color="auto"/>
        <w:left w:val="none" w:sz="0" w:space="0" w:color="auto"/>
        <w:bottom w:val="none" w:sz="0" w:space="0" w:color="auto"/>
        <w:right w:val="none" w:sz="0" w:space="0" w:color="auto"/>
      </w:divBdr>
    </w:div>
    <w:div w:id="1781872332">
      <w:bodyDiv w:val="1"/>
      <w:marLeft w:val="0"/>
      <w:marRight w:val="0"/>
      <w:marTop w:val="0"/>
      <w:marBottom w:val="0"/>
      <w:divBdr>
        <w:top w:val="none" w:sz="0" w:space="0" w:color="auto"/>
        <w:left w:val="none" w:sz="0" w:space="0" w:color="auto"/>
        <w:bottom w:val="none" w:sz="0" w:space="0" w:color="auto"/>
        <w:right w:val="none" w:sz="0" w:space="0" w:color="auto"/>
      </w:divBdr>
    </w:div>
    <w:div w:id="2031907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sporte%20e%20Turismo\Downloads\ETP%20arbitragem%20(2).dotx"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E58246-533A-40B7-A8D6-1D24628F1B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ETP arbitragem (2)</Template>
  <TotalTime>202</TotalTime>
  <Pages>8</Pages>
  <Words>2330</Words>
  <Characters>12585</Characters>
  <Application>Microsoft Office Word</Application>
  <DocSecurity>0</DocSecurity>
  <Lines>104</Lines>
  <Paragraphs>29</Paragraphs>
  <ScaleCrop>false</ScaleCrop>
  <HeadingPairs>
    <vt:vector size="2" baseType="variant">
      <vt:variant>
        <vt:lpstr>Título</vt:lpstr>
      </vt:variant>
      <vt:variant>
        <vt:i4>1</vt:i4>
      </vt:variant>
    </vt:vector>
  </HeadingPairs>
  <TitlesOfParts>
    <vt:vector size="1" baseType="lpstr">
      <vt:lpstr>Ofício 025/2009</vt:lpstr>
    </vt:vector>
  </TitlesOfParts>
  <Company>Windows</Company>
  <LinksUpToDate>false</LinksUpToDate>
  <CharactersWithSpaces>14886</CharactersWithSpaces>
  <SharedDoc>false</SharedDoc>
  <HLinks>
    <vt:vector size="24" baseType="variant">
      <vt:variant>
        <vt:i4>3604580</vt:i4>
      </vt:variant>
      <vt:variant>
        <vt:i4>9</vt:i4>
      </vt:variant>
      <vt:variant>
        <vt:i4>0</vt:i4>
      </vt:variant>
      <vt:variant>
        <vt:i4>5</vt:i4>
      </vt:variant>
      <vt:variant>
        <vt:lpwstr>http://www.carmopolisdeminas.mg.gov.br/</vt:lpwstr>
      </vt:variant>
      <vt:variant>
        <vt:lpwstr/>
      </vt:variant>
      <vt:variant>
        <vt:i4>589886</vt:i4>
      </vt:variant>
      <vt:variant>
        <vt:i4>6</vt:i4>
      </vt:variant>
      <vt:variant>
        <vt:i4>0</vt:i4>
      </vt:variant>
      <vt:variant>
        <vt:i4>5</vt:i4>
      </vt:variant>
      <vt:variant>
        <vt:lpwstr>mailto:licitacao@carmopolisdeminas.mg.gov.br</vt:lpwstr>
      </vt:variant>
      <vt:variant>
        <vt:lpwstr/>
      </vt:variant>
      <vt:variant>
        <vt:i4>589886</vt:i4>
      </vt:variant>
      <vt:variant>
        <vt:i4>3</vt:i4>
      </vt:variant>
      <vt:variant>
        <vt:i4>0</vt:i4>
      </vt:variant>
      <vt:variant>
        <vt:i4>5</vt:i4>
      </vt:variant>
      <vt:variant>
        <vt:lpwstr>mailto:licitacao@carmopolisdeminas.mg.gov.br</vt:lpwstr>
      </vt:variant>
      <vt:variant>
        <vt:lpwstr/>
      </vt:variant>
      <vt:variant>
        <vt:i4>589886</vt:i4>
      </vt:variant>
      <vt:variant>
        <vt:i4>0</vt:i4>
      </vt:variant>
      <vt:variant>
        <vt:i4>0</vt:i4>
      </vt:variant>
      <vt:variant>
        <vt:i4>5</vt:i4>
      </vt:variant>
      <vt:variant>
        <vt:lpwstr>mailto:licitacao@carmopolisdeminas.mg.gov.br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Ofício 025/2009</dc:title>
  <dc:creator>Esporte e Turismo</dc:creator>
  <cp:lastModifiedBy>Cultura</cp:lastModifiedBy>
  <cp:revision>15</cp:revision>
  <cp:lastPrinted>2025-06-02T23:50:00Z</cp:lastPrinted>
  <dcterms:created xsi:type="dcterms:W3CDTF">2025-03-24T21:36:00Z</dcterms:created>
  <dcterms:modified xsi:type="dcterms:W3CDTF">2025-06-02T23:56:00Z</dcterms:modified>
</cp:coreProperties>
</file>