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33A5D" w14:textId="2C3CBDFD" w:rsidR="001324AA" w:rsidRDefault="0049052E" w:rsidP="00F90E54">
      <w:pPr>
        <w:spacing w:after="0" w:line="360" w:lineRule="auto"/>
        <w:ind w:left="284"/>
        <w:jc w:val="center"/>
        <w:rPr>
          <w:rFonts w:ascii="Arial" w:hAnsi="Arial" w:cs="Arial"/>
          <w:b/>
          <w:sz w:val="24"/>
        </w:rPr>
      </w:pPr>
      <w:r>
        <w:rPr>
          <w:rFonts w:ascii="Arial" w:hAnsi="Arial" w:cs="Arial"/>
          <w:b/>
          <w:sz w:val="24"/>
        </w:rPr>
        <w:t>PROJETO BÁSSICO</w:t>
      </w:r>
    </w:p>
    <w:p w14:paraId="70476F81" w14:textId="49E5D5E5" w:rsidR="002F4765" w:rsidRDefault="002F4765" w:rsidP="00F90E54">
      <w:pPr>
        <w:spacing w:after="0" w:line="360" w:lineRule="auto"/>
        <w:jc w:val="both"/>
        <w:rPr>
          <w:rFonts w:ascii="Arial" w:hAnsi="Arial" w:cs="Arial"/>
          <w:b/>
          <w:sz w:val="24"/>
        </w:rPr>
      </w:pPr>
    </w:p>
    <w:p w14:paraId="77C32DF0" w14:textId="463ADA2F" w:rsidR="002F4765" w:rsidRPr="00781027" w:rsidRDefault="002F4765" w:rsidP="00F90E54">
      <w:pPr>
        <w:numPr>
          <w:ilvl w:val="0"/>
          <w:numId w:val="21"/>
        </w:numPr>
        <w:spacing w:after="0" w:line="360" w:lineRule="auto"/>
        <w:ind w:right="-142"/>
        <w:jc w:val="both"/>
        <w:rPr>
          <w:rFonts w:ascii="Arial" w:hAnsi="Arial" w:cs="Arial"/>
          <w:b/>
          <w:sz w:val="24"/>
        </w:rPr>
      </w:pPr>
      <w:r>
        <w:rPr>
          <w:rFonts w:ascii="Arial" w:hAnsi="Arial" w:cs="Arial"/>
          <w:b/>
          <w:sz w:val="24"/>
        </w:rPr>
        <w:t>UNIDADE</w:t>
      </w:r>
      <w:r w:rsidR="00F90E54">
        <w:rPr>
          <w:rFonts w:ascii="Arial" w:hAnsi="Arial" w:cs="Arial"/>
          <w:b/>
          <w:sz w:val="24"/>
        </w:rPr>
        <w:t>S REQUISITANTES</w:t>
      </w:r>
      <w:r w:rsidR="00781027">
        <w:rPr>
          <w:rFonts w:ascii="Arial" w:hAnsi="Arial" w:cs="Arial"/>
          <w:b/>
          <w:sz w:val="24"/>
        </w:rPr>
        <w:t xml:space="preserve">: </w:t>
      </w:r>
      <w:r w:rsidR="00942E70" w:rsidRPr="00781027">
        <w:rPr>
          <w:rFonts w:ascii="Arial" w:hAnsi="Arial" w:cs="Arial"/>
          <w:sz w:val="24"/>
        </w:rPr>
        <w:t xml:space="preserve">Secretaria Municipal de </w:t>
      </w:r>
      <w:r w:rsidR="00AF67FF" w:rsidRPr="00781027">
        <w:rPr>
          <w:rFonts w:ascii="Arial" w:hAnsi="Arial" w:cs="Arial"/>
          <w:sz w:val="24"/>
        </w:rPr>
        <w:t>Infraestrutura e Serviços Urbanos</w:t>
      </w:r>
      <w:r w:rsidR="00942E70" w:rsidRPr="00781027">
        <w:rPr>
          <w:rFonts w:ascii="Arial" w:hAnsi="Arial" w:cs="Arial"/>
          <w:sz w:val="24"/>
        </w:rPr>
        <w:t>.</w:t>
      </w:r>
    </w:p>
    <w:p w14:paraId="15C649F3" w14:textId="77777777" w:rsidR="002F4765" w:rsidRDefault="002F4765" w:rsidP="00F90E54">
      <w:pPr>
        <w:spacing w:after="0" w:line="360" w:lineRule="auto"/>
        <w:ind w:right="-142"/>
        <w:jc w:val="both"/>
        <w:rPr>
          <w:rFonts w:ascii="Arial" w:hAnsi="Arial" w:cs="Arial"/>
          <w:sz w:val="24"/>
        </w:rPr>
      </w:pPr>
    </w:p>
    <w:p w14:paraId="40BE0B59" w14:textId="77777777" w:rsidR="00AA771F" w:rsidRDefault="002F4765" w:rsidP="00F90E54">
      <w:pPr>
        <w:numPr>
          <w:ilvl w:val="0"/>
          <w:numId w:val="21"/>
        </w:numPr>
        <w:spacing w:after="0" w:line="360" w:lineRule="auto"/>
        <w:ind w:right="-142"/>
        <w:jc w:val="both"/>
        <w:rPr>
          <w:rFonts w:ascii="Arial" w:hAnsi="Arial" w:cs="Arial"/>
          <w:b/>
          <w:sz w:val="24"/>
        </w:rPr>
      </w:pPr>
      <w:r w:rsidRPr="002F4765">
        <w:rPr>
          <w:rFonts w:ascii="Arial" w:hAnsi="Arial" w:cs="Arial"/>
          <w:b/>
          <w:sz w:val="24"/>
        </w:rPr>
        <w:t>OBJETO</w:t>
      </w:r>
    </w:p>
    <w:p w14:paraId="0B7B2C02" w14:textId="4CF48830" w:rsidR="00755FFD" w:rsidRPr="00AA771F" w:rsidRDefault="00AA771F" w:rsidP="00AA771F">
      <w:pPr>
        <w:spacing w:after="0" w:line="360" w:lineRule="auto"/>
        <w:ind w:right="-142"/>
        <w:jc w:val="both"/>
        <w:rPr>
          <w:rFonts w:ascii="Arial" w:hAnsi="Arial" w:cs="Arial"/>
          <w:b/>
          <w:sz w:val="24"/>
        </w:rPr>
      </w:pPr>
      <w:r w:rsidRPr="00AA771F">
        <w:rPr>
          <w:rFonts w:ascii="Arial" w:eastAsia="Times New Roman" w:hAnsi="Arial" w:cs="Arial"/>
          <w:sz w:val="24"/>
          <w:szCs w:val="24"/>
          <w:lang w:val="pt-PT"/>
        </w:rPr>
        <w:t>Contratação de Empresa Especializada para Execução dos Serviços de Drenagem Pluvial nas seguintes vias: Rua Ferreira Guimarães, Rua Minas Gerais</w:t>
      </w:r>
      <w:r w:rsidR="00ED4194">
        <w:rPr>
          <w:rFonts w:ascii="Arial" w:eastAsia="Times New Roman" w:hAnsi="Arial" w:cs="Arial"/>
          <w:sz w:val="24"/>
          <w:szCs w:val="24"/>
          <w:lang w:val="pt-PT"/>
        </w:rPr>
        <w:t>, Rua Florestal, Rua Paraná</w:t>
      </w:r>
      <w:r w:rsidRPr="00AA771F">
        <w:rPr>
          <w:rFonts w:ascii="Arial" w:eastAsia="Times New Roman" w:hAnsi="Arial" w:cs="Arial"/>
          <w:sz w:val="24"/>
          <w:szCs w:val="24"/>
          <w:lang w:val="pt-PT"/>
        </w:rPr>
        <w:t xml:space="preserve"> e Rua Sinforosa Moreira de Almeida, no </w:t>
      </w:r>
      <w:r w:rsidR="00ED4194">
        <w:rPr>
          <w:rFonts w:ascii="Arial" w:eastAsia="Times New Roman" w:hAnsi="Arial" w:cs="Arial"/>
          <w:sz w:val="24"/>
          <w:szCs w:val="24"/>
          <w:lang w:val="pt-PT"/>
        </w:rPr>
        <w:t>M</w:t>
      </w:r>
      <w:r w:rsidRPr="00AA771F">
        <w:rPr>
          <w:rFonts w:ascii="Arial" w:eastAsia="Times New Roman" w:hAnsi="Arial" w:cs="Arial"/>
          <w:sz w:val="24"/>
          <w:szCs w:val="24"/>
          <w:lang w:val="pt-PT"/>
        </w:rPr>
        <w:t>unicípio de Igaratinga-MG, e Rua Ataliba Vasconcelos e Avenida Professor Francisco A. Franco, no distrito de Antunes-MG</w:t>
      </w:r>
      <w:r w:rsidR="0049052E">
        <w:rPr>
          <w:rFonts w:ascii="Arial" w:eastAsia="Times New Roman" w:hAnsi="Arial" w:cs="Arial"/>
          <w:sz w:val="24"/>
          <w:szCs w:val="24"/>
          <w:lang w:val="pt-PT"/>
        </w:rPr>
        <w:t xml:space="preserve">, conforme projetos, planilha orçamentária, cronogramas físico financeiro e BDI </w:t>
      </w:r>
      <w:r w:rsidRPr="00AA771F">
        <w:rPr>
          <w:rFonts w:ascii="Arial" w:eastAsia="Times New Roman" w:hAnsi="Arial" w:cs="Arial"/>
          <w:sz w:val="24"/>
          <w:szCs w:val="24"/>
          <w:lang w:val="pt-PT"/>
        </w:rPr>
        <w:t>.</w:t>
      </w:r>
    </w:p>
    <w:p w14:paraId="2D1D7823" w14:textId="77777777" w:rsidR="00AA771F" w:rsidRDefault="00AA771F" w:rsidP="00F90E54">
      <w:pPr>
        <w:spacing w:after="0" w:line="360" w:lineRule="auto"/>
        <w:ind w:right="-142"/>
        <w:jc w:val="both"/>
        <w:rPr>
          <w:rFonts w:ascii="Arial" w:eastAsia="Times New Roman" w:hAnsi="Arial" w:cs="Arial"/>
          <w:sz w:val="24"/>
          <w:szCs w:val="24"/>
          <w:lang w:val="pt-PT"/>
        </w:rPr>
      </w:pPr>
    </w:p>
    <w:p w14:paraId="195822CF" w14:textId="77777777" w:rsidR="002F4765" w:rsidRPr="00D0790C" w:rsidRDefault="002F4765" w:rsidP="00F90E54">
      <w:pPr>
        <w:numPr>
          <w:ilvl w:val="0"/>
          <w:numId w:val="21"/>
        </w:numPr>
        <w:spacing w:after="0" w:line="360" w:lineRule="auto"/>
        <w:ind w:left="284" w:right="-142" w:hanging="426"/>
        <w:jc w:val="both"/>
        <w:rPr>
          <w:rFonts w:ascii="Arial" w:hAnsi="Arial" w:cs="Arial"/>
          <w:b/>
          <w:sz w:val="24"/>
        </w:rPr>
      </w:pPr>
      <w:r w:rsidRPr="00D0790C">
        <w:rPr>
          <w:rFonts w:ascii="Arial" w:eastAsia="Times New Roman" w:hAnsi="Arial" w:cs="Arial"/>
          <w:b/>
          <w:sz w:val="24"/>
          <w:szCs w:val="24"/>
          <w:lang w:val="pt-PT"/>
        </w:rPr>
        <w:t>DAS ESPECIFICAÇÕES E QUANTIDADES</w:t>
      </w:r>
    </w:p>
    <w:p w14:paraId="653C2F25" w14:textId="24FA18D3" w:rsidR="002F4765" w:rsidRDefault="00942E70" w:rsidP="00F90E54">
      <w:pPr>
        <w:spacing w:after="0" w:line="360" w:lineRule="auto"/>
        <w:ind w:right="-142"/>
        <w:jc w:val="both"/>
        <w:rPr>
          <w:rFonts w:ascii="Arial" w:eastAsia="Times New Roman" w:hAnsi="Arial" w:cs="Arial"/>
          <w:sz w:val="24"/>
          <w:szCs w:val="24"/>
          <w:lang w:val="pt-PT"/>
        </w:rPr>
      </w:pPr>
      <w:r>
        <w:rPr>
          <w:rFonts w:ascii="Arial" w:eastAsia="Times New Roman" w:hAnsi="Arial" w:cs="Arial"/>
          <w:bCs/>
          <w:sz w:val="24"/>
          <w:szCs w:val="24"/>
          <w:lang w:val="pt-PT"/>
        </w:rPr>
        <w:t xml:space="preserve">Conforme apurado no </w:t>
      </w:r>
      <w:r w:rsidR="00F90E54">
        <w:rPr>
          <w:rFonts w:ascii="Arial" w:eastAsia="Times New Roman" w:hAnsi="Arial" w:cs="Arial"/>
          <w:bCs/>
          <w:sz w:val="24"/>
          <w:szCs w:val="24"/>
          <w:lang w:val="pt-PT"/>
        </w:rPr>
        <w:t>levantamento</w:t>
      </w:r>
      <w:r>
        <w:rPr>
          <w:rFonts w:ascii="Arial" w:eastAsia="Times New Roman" w:hAnsi="Arial" w:cs="Arial"/>
          <w:bCs/>
          <w:sz w:val="24"/>
          <w:szCs w:val="24"/>
          <w:lang w:val="pt-PT"/>
        </w:rPr>
        <w:t xml:space="preserve"> elaborado, as estimativas de consumo individualizadas, encontram-se consignadas na tabela a seguir:</w:t>
      </w:r>
      <w:r w:rsidR="002F4765">
        <w:rPr>
          <w:rFonts w:ascii="Arial" w:eastAsia="Times New Roman" w:hAnsi="Arial" w:cs="Arial"/>
          <w:sz w:val="24"/>
          <w:szCs w:val="24"/>
          <w:lang w:val="pt-PT"/>
        </w:rPr>
        <w:t xml:space="preserve"> </w:t>
      </w:r>
    </w:p>
    <w:p w14:paraId="299720E8" w14:textId="27819CD6" w:rsidR="00716B5B" w:rsidRDefault="00716B5B" w:rsidP="00F90E54">
      <w:pPr>
        <w:spacing w:after="0" w:line="360" w:lineRule="auto"/>
        <w:ind w:right="-142"/>
        <w:jc w:val="both"/>
        <w:rPr>
          <w:rFonts w:ascii="Arial" w:eastAsia="Times New Roman" w:hAnsi="Arial" w:cs="Arial"/>
          <w:sz w:val="24"/>
          <w:szCs w:val="24"/>
          <w:lang w:val="pt-PT"/>
        </w:rPr>
      </w:pPr>
    </w:p>
    <w:tbl>
      <w:tblPr>
        <w:tblW w:w="5000" w:type="pct"/>
        <w:tblCellMar>
          <w:left w:w="70" w:type="dxa"/>
          <w:right w:w="70" w:type="dxa"/>
        </w:tblCellMar>
        <w:tblLook w:val="04A0" w:firstRow="1" w:lastRow="0" w:firstColumn="1" w:lastColumn="0" w:noHBand="0" w:noVBand="1"/>
      </w:tblPr>
      <w:tblGrid>
        <w:gridCol w:w="544"/>
        <w:gridCol w:w="5444"/>
        <w:gridCol w:w="676"/>
        <w:gridCol w:w="789"/>
        <w:gridCol w:w="1356"/>
        <w:gridCol w:w="1395"/>
      </w:tblGrid>
      <w:tr w:rsidR="00ED4194" w:rsidRPr="00ED4194" w14:paraId="7781328D" w14:textId="77777777" w:rsidTr="00ED4194">
        <w:trPr>
          <w:trHeight w:val="750"/>
        </w:trPr>
        <w:tc>
          <w:tcPr>
            <w:tcW w:w="205" w:type="pct"/>
            <w:tcBorders>
              <w:top w:val="single" w:sz="8" w:space="0" w:color="auto"/>
              <w:left w:val="single" w:sz="8" w:space="0" w:color="auto"/>
              <w:bottom w:val="nil"/>
              <w:right w:val="single" w:sz="4" w:space="0" w:color="auto"/>
            </w:tcBorders>
            <w:shd w:val="clear" w:color="000000" w:fill="D9D9D9"/>
            <w:noWrap/>
            <w:vAlign w:val="center"/>
            <w:hideMark/>
          </w:tcPr>
          <w:p w14:paraId="757B3CD3"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ITEM</w:t>
            </w:r>
          </w:p>
        </w:tc>
        <w:tc>
          <w:tcPr>
            <w:tcW w:w="3022" w:type="pct"/>
            <w:tcBorders>
              <w:top w:val="single" w:sz="8" w:space="0" w:color="auto"/>
              <w:left w:val="nil"/>
              <w:bottom w:val="nil"/>
              <w:right w:val="single" w:sz="4" w:space="0" w:color="auto"/>
            </w:tcBorders>
            <w:shd w:val="clear" w:color="000000" w:fill="D9D9D9"/>
            <w:noWrap/>
            <w:vAlign w:val="center"/>
            <w:hideMark/>
          </w:tcPr>
          <w:p w14:paraId="13D97306"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DESCRIÇÃO</w:t>
            </w:r>
          </w:p>
        </w:tc>
        <w:tc>
          <w:tcPr>
            <w:tcW w:w="257" w:type="pct"/>
            <w:tcBorders>
              <w:top w:val="single" w:sz="8" w:space="0" w:color="auto"/>
              <w:left w:val="nil"/>
              <w:bottom w:val="nil"/>
              <w:right w:val="single" w:sz="4" w:space="0" w:color="auto"/>
            </w:tcBorders>
            <w:shd w:val="clear" w:color="000000" w:fill="D9D9D9"/>
            <w:noWrap/>
            <w:vAlign w:val="center"/>
            <w:hideMark/>
          </w:tcPr>
          <w:p w14:paraId="181E7723"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UNID.</w:t>
            </w:r>
          </w:p>
        </w:tc>
        <w:tc>
          <w:tcPr>
            <w:tcW w:w="473" w:type="pct"/>
            <w:tcBorders>
              <w:top w:val="single" w:sz="8" w:space="0" w:color="auto"/>
              <w:left w:val="nil"/>
              <w:bottom w:val="nil"/>
              <w:right w:val="single" w:sz="4" w:space="0" w:color="auto"/>
            </w:tcBorders>
            <w:shd w:val="clear" w:color="000000" w:fill="D9D9D9"/>
            <w:noWrap/>
            <w:vAlign w:val="center"/>
            <w:hideMark/>
          </w:tcPr>
          <w:p w14:paraId="63CD37E7"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QUANT.</w:t>
            </w:r>
          </w:p>
        </w:tc>
        <w:tc>
          <w:tcPr>
            <w:tcW w:w="514" w:type="pct"/>
            <w:tcBorders>
              <w:top w:val="single" w:sz="8" w:space="0" w:color="auto"/>
              <w:left w:val="nil"/>
              <w:bottom w:val="nil"/>
              <w:right w:val="single" w:sz="4" w:space="0" w:color="auto"/>
            </w:tcBorders>
            <w:shd w:val="clear" w:color="000000" w:fill="D9D9D9"/>
            <w:vAlign w:val="center"/>
            <w:hideMark/>
          </w:tcPr>
          <w:p w14:paraId="52E68FFA"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PREÇO UNIT. C/ BDI </w:t>
            </w:r>
          </w:p>
        </w:tc>
        <w:tc>
          <w:tcPr>
            <w:tcW w:w="529" w:type="pct"/>
            <w:tcBorders>
              <w:top w:val="single" w:sz="8" w:space="0" w:color="auto"/>
              <w:left w:val="nil"/>
              <w:bottom w:val="nil"/>
              <w:right w:val="single" w:sz="8" w:space="0" w:color="auto"/>
            </w:tcBorders>
            <w:shd w:val="clear" w:color="000000" w:fill="D9D9D9"/>
            <w:vAlign w:val="center"/>
            <w:hideMark/>
          </w:tcPr>
          <w:p w14:paraId="722E5BB5"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CUSTO TOTAL  </w:t>
            </w:r>
          </w:p>
        </w:tc>
      </w:tr>
      <w:tr w:rsidR="00ED4194" w:rsidRPr="00ED4194" w14:paraId="12F211E0" w14:textId="77777777" w:rsidTr="00ED4194">
        <w:trPr>
          <w:trHeight w:val="420"/>
        </w:trPr>
        <w:tc>
          <w:tcPr>
            <w:tcW w:w="205" w:type="pct"/>
            <w:tcBorders>
              <w:top w:val="single" w:sz="4" w:space="0" w:color="auto"/>
              <w:left w:val="single" w:sz="8" w:space="0" w:color="auto"/>
              <w:bottom w:val="single" w:sz="4" w:space="0" w:color="auto"/>
              <w:right w:val="nil"/>
            </w:tcBorders>
            <w:shd w:val="clear" w:color="000000" w:fill="D9D9D9"/>
            <w:noWrap/>
            <w:vAlign w:val="center"/>
            <w:hideMark/>
          </w:tcPr>
          <w:p w14:paraId="327D388B"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3022" w:type="pct"/>
            <w:tcBorders>
              <w:top w:val="single" w:sz="4" w:space="0" w:color="auto"/>
              <w:left w:val="nil"/>
              <w:bottom w:val="single" w:sz="4" w:space="0" w:color="auto"/>
              <w:right w:val="nil"/>
            </w:tcBorders>
            <w:shd w:val="clear" w:color="000000" w:fill="D9D9D9"/>
            <w:noWrap/>
            <w:vAlign w:val="center"/>
            <w:hideMark/>
          </w:tcPr>
          <w:p w14:paraId="08EF06F0"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SERVIÇOS PRELIMINARES</w:t>
            </w:r>
          </w:p>
        </w:tc>
        <w:tc>
          <w:tcPr>
            <w:tcW w:w="257" w:type="pct"/>
            <w:tcBorders>
              <w:top w:val="single" w:sz="4" w:space="0" w:color="auto"/>
              <w:left w:val="nil"/>
              <w:bottom w:val="single" w:sz="4" w:space="0" w:color="auto"/>
              <w:right w:val="nil"/>
            </w:tcBorders>
            <w:shd w:val="clear" w:color="000000" w:fill="D9D9D9"/>
            <w:noWrap/>
            <w:vAlign w:val="center"/>
            <w:hideMark/>
          </w:tcPr>
          <w:p w14:paraId="54E9E1E1"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single" w:sz="4" w:space="0" w:color="auto"/>
              <w:left w:val="nil"/>
              <w:bottom w:val="single" w:sz="4" w:space="0" w:color="auto"/>
              <w:right w:val="nil"/>
            </w:tcBorders>
            <w:shd w:val="clear" w:color="000000" w:fill="D9D9D9"/>
            <w:noWrap/>
            <w:vAlign w:val="center"/>
            <w:hideMark/>
          </w:tcPr>
          <w:p w14:paraId="2B8B5386"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single" w:sz="4" w:space="0" w:color="auto"/>
              <w:left w:val="nil"/>
              <w:bottom w:val="single" w:sz="4" w:space="0" w:color="auto"/>
              <w:right w:val="single" w:sz="4" w:space="0" w:color="auto"/>
            </w:tcBorders>
            <w:shd w:val="clear" w:color="000000" w:fill="D9D9D9"/>
            <w:vAlign w:val="center"/>
            <w:hideMark/>
          </w:tcPr>
          <w:p w14:paraId="1B100CE8"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single" w:sz="4" w:space="0" w:color="auto"/>
              <w:left w:val="nil"/>
              <w:bottom w:val="single" w:sz="4" w:space="0" w:color="auto"/>
              <w:right w:val="single" w:sz="8" w:space="0" w:color="auto"/>
            </w:tcBorders>
            <w:shd w:val="clear" w:color="000000" w:fill="D9D9D9"/>
            <w:vAlign w:val="center"/>
            <w:hideMark/>
          </w:tcPr>
          <w:p w14:paraId="51CBCFDC"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960,05 </w:t>
            </w:r>
          </w:p>
        </w:tc>
      </w:tr>
      <w:tr w:rsidR="00ED4194" w:rsidRPr="00ED4194" w14:paraId="0379F3F3"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BA487E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w:t>
            </w:r>
          </w:p>
        </w:tc>
        <w:tc>
          <w:tcPr>
            <w:tcW w:w="3022" w:type="pct"/>
            <w:tcBorders>
              <w:top w:val="nil"/>
              <w:left w:val="nil"/>
              <w:bottom w:val="single" w:sz="4" w:space="0" w:color="auto"/>
              <w:right w:val="single" w:sz="4" w:space="0" w:color="auto"/>
            </w:tcBorders>
            <w:shd w:val="clear" w:color="000000" w:fill="FFFFFF"/>
            <w:vAlign w:val="center"/>
            <w:hideMark/>
          </w:tcPr>
          <w:p w14:paraId="21FDA3D9"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FORNECIMENTO E COLOCAÇÃO DE PLACA DE OBRA EM CHAPA GALVANIZADA #26, ESP. 0,45 MM, PLOTADA COM ADESIVO VINÍLICO, AFIXADA COM REBITES 4,8X40 MM, EM ESTRUTURA METÁLICA DE METALON 20X20 MM, ESP. 1,25 MM, INCLUSIVE SUPORTE EM EUCALIPTO AUTOCLAVADO PINTADO COM TINTA PVA DUAS (2) DEMÃOS</w:t>
            </w:r>
          </w:p>
        </w:tc>
        <w:tc>
          <w:tcPr>
            <w:tcW w:w="257" w:type="pct"/>
            <w:tcBorders>
              <w:top w:val="nil"/>
              <w:left w:val="nil"/>
              <w:bottom w:val="single" w:sz="4" w:space="0" w:color="auto"/>
              <w:right w:val="single" w:sz="4" w:space="0" w:color="auto"/>
            </w:tcBorders>
            <w:shd w:val="clear" w:color="000000" w:fill="FFFFFF"/>
            <w:noWrap/>
            <w:vAlign w:val="center"/>
            <w:hideMark/>
          </w:tcPr>
          <w:p w14:paraId="1A837EE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41A7E07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2,88</w:t>
            </w:r>
          </w:p>
        </w:tc>
        <w:tc>
          <w:tcPr>
            <w:tcW w:w="514" w:type="pct"/>
            <w:tcBorders>
              <w:top w:val="nil"/>
              <w:left w:val="nil"/>
              <w:bottom w:val="single" w:sz="4" w:space="0" w:color="auto"/>
              <w:right w:val="single" w:sz="4" w:space="0" w:color="auto"/>
            </w:tcBorders>
            <w:shd w:val="clear" w:color="000000" w:fill="FFFFFF"/>
            <w:vAlign w:val="center"/>
            <w:hideMark/>
          </w:tcPr>
          <w:p w14:paraId="605B4E2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R$ 333,35</w:t>
            </w:r>
          </w:p>
        </w:tc>
        <w:tc>
          <w:tcPr>
            <w:tcW w:w="529" w:type="pct"/>
            <w:tcBorders>
              <w:top w:val="nil"/>
              <w:left w:val="nil"/>
              <w:bottom w:val="single" w:sz="4" w:space="0" w:color="auto"/>
              <w:right w:val="single" w:sz="8" w:space="0" w:color="auto"/>
            </w:tcBorders>
            <w:shd w:val="clear" w:color="000000" w:fill="FFFFFF"/>
            <w:vAlign w:val="center"/>
            <w:hideMark/>
          </w:tcPr>
          <w:p w14:paraId="29D24A5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960,05 </w:t>
            </w:r>
          </w:p>
        </w:tc>
      </w:tr>
      <w:tr w:rsidR="00ED4194" w:rsidRPr="00ED4194" w14:paraId="6C2090B7" w14:textId="77777777" w:rsidTr="00ED4194">
        <w:trPr>
          <w:trHeight w:val="315"/>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789061AE"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A - RUA FERREIRA GUIMARÃES</w:t>
            </w:r>
          </w:p>
        </w:tc>
        <w:tc>
          <w:tcPr>
            <w:tcW w:w="257" w:type="pct"/>
            <w:tcBorders>
              <w:top w:val="nil"/>
              <w:left w:val="nil"/>
              <w:bottom w:val="single" w:sz="4" w:space="0" w:color="auto"/>
              <w:right w:val="nil"/>
            </w:tcBorders>
            <w:shd w:val="clear" w:color="000000" w:fill="D9D9D9"/>
            <w:noWrap/>
            <w:vAlign w:val="center"/>
            <w:hideMark/>
          </w:tcPr>
          <w:p w14:paraId="56003716"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614E2FF7"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0F9302EE"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15E42307"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15.380,11 </w:t>
            </w:r>
          </w:p>
        </w:tc>
      </w:tr>
      <w:tr w:rsidR="00ED4194" w:rsidRPr="00ED4194" w14:paraId="673B6F6B"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85CC02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w:t>
            </w:r>
          </w:p>
        </w:tc>
        <w:tc>
          <w:tcPr>
            <w:tcW w:w="3022" w:type="pct"/>
            <w:tcBorders>
              <w:top w:val="nil"/>
              <w:left w:val="nil"/>
              <w:bottom w:val="single" w:sz="4" w:space="0" w:color="auto"/>
              <w:right w:val="single" w:sz="4" w:space="0" w:color="auto"/>
            </w:tcBorders>
            <w:shd w:val="clear" w:color="auto" w:fill="auto"/>
            <w:vAlign w:val="center"/>
            <w:hideMark/>
          </w:tcPr>
          <w:p w14:paraId="5943915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102CCC1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219F763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7,61</w:t>
            </w:r>
          </w:p>
        </w:tc>
        <w:tc>
          <w:tcPr>
            <w:tcW w:w="514" w:type="pct"/>
            <w:tcBorders>
              <w:top w:val="nil"/>
              <w:left w:val="nil"/>
              <w:bottom w:val="single" w:sz="4" w:space="0" w:color="auto"/>
              <w:right w:val="single" w:sz="4" w:space="0" w:color="auto"/>
            </w:tcBorders>
            <w:shd w:val="clear" w:color="000000" w:fill="FFFFFF"/>
            <w:vAlign w:val="center"/>
            <w:hideMark/>
          </w:tcPr>
          <w:p w14:paraId="7D87C5B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5CBA041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108,21 </w:t>
            </w:r>
          </w:p>
        </w:tc>
      </w:tr>
      <w:tr w:rsidR="00ED4194" w:rsidRPr="00ED4194" w14:paraId="4FC50BC5" w14:textId="77777777" w:rsidTr="00ED4194">
        <w:trPr>
          <w:trHeight w:val="3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E2E5B3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w:t>
            </w:r>
          </w:p>
        </w:tc>
        <w:tc>
          <w:tcPr>
            <w:tcW w:w="3022" w:type="pct"/>
            <w:tcBorders>
              <w:top w:val="nil"/>
              <w:left w:val="nil"/>
              <w:bottom w:val="single" w:sz="4" w:space="0" w:color="auto"/>
              <w:right w:val="single" w:sz="4" w:space="0" w:color="auto"/>
            </w:tcBorders>
            <w:shd w:val="clear" w:color="000000" w:fill="FFFFFF"/>
            <w:vAlign w:val="center"/>
            <w:hideMark/>
          </w:tcPr>
          <w:p w14:paraId="036F7800"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MANUAL EM FUNDO DE VALA COM SOQUETE,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665B521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58684D9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11,70</w:t>
            </w:r>
          </w:p>
        </w:tc>
        <w:tc>
          <w:tcPr>
            <w:tcW w:w="514" w:type="pct"/>
            <w:tcBorders>
              <w:top w:val="nil"/>
              <w:left w:val="nil"/>
              <w:bottom w:val="single" w:sz="4" w:space="0" w:color="auto"/>
              <w:right w:val="single" w:sz="4" w:space="0" w:color="auto"/>
            </w:tcBorders>
            <w:shd w:val="clear" w:color="000000" w:fill="FFFFFF"/>
            <w:vAlign w:val="center"/>
            <w:hideMark/>
          </w:tcPr>
          <w:p w14:paraId="3476480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35,58 </w:t>
            </w:r>
          </w:p>
        </w:tc>
        <w:tc>
          <w:tcPr>
            <w:tcW w:w="529" w:type="pct"/>
            <w:tcBorders>
              <w:top w:val="nil"/>
              <w:left w:val="nil"/>
              <w:bottom w:val="single" w:sz="4" w:space="0" w:color="auto"/>
              <w:right w:val="single" w:sz="8" w:space="0" w:color="auto"/>
            </w:tcBorders>
            <w:shd w:val="clear" w:color="000000" w:fill="FFFFFF"/>
            <w:vAlign w:val="center"/>
            <w:hideMark/>
          </w:tcPr>
          <w:p w14:paraId="38B696D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416,29 </w:t>
            </w:r>
          </w:p>
        </w:tc>
      </w:tr>
      <w:tr w:rsidR="00ED4194" w:rsidRPr="00ED4194" w14:paraId="61B50512"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55616CB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w:t>
            </w:r>
          </w:p>
        </w:tc>
        <w:tc>
          <w:tcPr>
            <w:tcW w:w="3022" w:type="pct"/>
            <w:tcBorders>
              <w:top w:val="nil"/>
              <w:left w:val="nil"/>
              <w:bottom w:val="single" w:sz="4" w:space="0" w:color="auto"/>
              <w:right w:val="single" w:sz="4" w:space="0" w:color="auto"/>
            </w:tcBorders>
            <w:shd w:val="clear" w:color="auto" w:fill="auto"/>
            <w:vAlign w:val="center"/>
            <w:hideMark/>
          </w:tcPr>
          <w:p w14:paraId="159494C1"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LASTRO DE CONCRETO MAGRO, INCLUSIVE TRANSPORTE, LANÇAMENTO E </w:t>
            </w:r>
            <w:r w:rsidRPr="00ED4194">
              <w:rPr>
                <w:rFonts w:ascii="Arial" w:eastAsia="Times New Roman" w:hAnsi="Arial" w:cs="Arial"/>
                <w:sz w:val="24"/>
                <w:szCs w:val="24"/>
                <w:lang w:eastAsia="pt-BR"/>
              </w:rPr>
              <w:lastRenderedPageBreak/>
              <w:t xml:space="preserve">ADENSAMENTO </w:t>
            </w:r>
          </w:p>
        </w:tc>
        <w:tc>
          <w:tcPr>
            <w:tcW w:w="257" w:type="pct"/>
            <w:tcBorders>
              <w:top w:val="nil"/>
              <w:left w:val="nil"/>
              <w:bottom w:val="single" w:sz="4" w:space="0" w:color="auto"/>
              <w:right w:val="single" w:sz="4" w:space="0" w:color="auto"/>
            </w:tcBorders>
            <w:shd w:val="clear" w:color="000000" w:fill="FFFFFF"/>
            <w:noWrap/>
            <w:vAlign w:val="center"/>
            <w:hideMark/>
          </w:tcPr>
          <w:p w14:paraId="001B75A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M³</w:t>
            </w:r>
          </w:p>
        </w:tc>
        <w:tc>
          <w:tcPr>
            <w:tcW w:w="473" w:type="pct"/>
            <w:tcBorders>
              <w:top w:val="nil"/>
              <w:left w:val="nil"/>
              <w:bottom w:val="single" w:sz="4" w:space="0" w:color="auto"/>
              <w:right w:val="single" w:sz="4" w:space="0" w:color="auto"/>
            </w:tcBorders>
            <w:shd w:val="clear" w:color="000000" w:fill="EBF1DE"/>
            <w:vAlign w:val="center"/>
            <w:hideMark/>
          </w:tcPr>
          <w:p w14:paraId="387D2A5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1,76</w:t>
            </w:r>
          </w:p>
        </w:tc>
        <w:tc>
          <w:tcPr>
            <w:tcW w:w="514" w:type="pct"/>
            <w:tcBorders>
              <w:top w:val="nil"/>
              <w:left w:val="nil"/>
              <w:bottom w:val="single" w:sz="4" w:space="0" w:color="auto"/>
              <w:right w:val="single" w:sz="4" w:space="0" w:color="auto"/>
            </w:tcBorders>
            <w:shd w:val="clear" w:color="000000" w:fill="FFFFFF"/>
            <w:vAlign w:val="center"/>
            <w:hideMark/>
          </w:tcPr>
          <w:p w14:paraId="34CEE91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787,18 </w:t>
            </w:r>
          </w:p>
        </w:tc>
        <w:tc>
          <w:tcPr>
            <w:tcW w:w="529" w:type="pct"/>
            <w:tcBorders>
              <w:top w:val="nil"/>
              <w:left w:val="nil"/>
              <w:bottom w:val="single" w:sz="4" w:space="0" w:color="auto"/>
              <w:right w:val="single" w:sz="8" w:space="0" w:color="auto"/>
            </w:tcBorders>
            <w:shd w:val="clear" w:color="000000" w:fill="FFFFFF"/>
            <w:vAlign w:val="center"/>
            <w:hideMark/>
          </w:tcPr>
          <w:p w14:paraId="00D0B4C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1.385,44 </w:t>
            </w:r>
          </w:p>
        </w:tc>
      </w:tr>
      <w:tr w:rsidR="00ED4194" w:rsidRPr="00ED4194" w14:paraId="1926CBA8"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890734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5</w:t>
            </w:r>
          </w:p>
        </w:tc>
        <w:tc>
          <w:tcPr>
            <w:tcW w:w="3022" w:type="pct"/>
            <w:tcBorders>
              <w:top w:val="nil"/>
              <w:left w:val="nil"/>
              <w:bottom w:val="single" w:sz="4" w:space="0" w:color="auto"/>
              <w:right w:val="single" w:sz="4" w:space="0" w:color="auto"/>
            </w:tcBorders>
            <w:shd w:val="clear" w:color="auto" w:fill="auto"/>
            <w:vAlign w:val="center"/>
            <w:hideMark/>
          </w:tcPr>
          <w:p w14:paraId="58A2899C"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ALVENARIA DE BLOCO DE CONCRETO CHEIO SEM ARMAÇÃO, EM CONCRETO COM FCK DE 20MPA , ESP. 19CM, PARA REVESTIMENTO, INCLUSIVE ARGAMASSA PARA ASSENTAMENTO (DETALHE D - CADERNO SEDS)</w:t>
            </w:r>
          </w:p>
        </w:tc>
        <w:tc>
          <w:tcPr>
            <w:tcW w:w="257" w:type="pct"/>
            <w:tcBorders>
              <w:top w:val="nil"/>
              <w:left w:val="nil"/>
              <w:bottom w:val="single" w:sz="4" w:space="0" w:color="auto"/>
              <w:right w:val="single" w:sz="4" w:space="0" w:color="auto"/>
            </w:tcBorders>
            <w:shd w:val="clear" w:color="000000" w:fill="FFFFFF"/>
            <w:noWrap/>
            <w:vAlign w:val="center"/>
            <w:hideMark/>
          </w:tcPr>
          <w:p w14:paraId="6E860F6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vAlign w:val="center"/>
            <w:hideMark/>
          </w:tcPr>
          <w:p w14:paraId="28097AD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13,00</w:t>
            </w:r>
          </w:p>
        </w:tc>
        <w:tc>
          <w:tcPr>
            <w:tcW w:w="514" w:type="pct"/>
            <w:tcBorders>
              <w:top w:val="nil"/>
              <w:left w:val="nil"/>
              <w:bottom w:val="single" w:sz="4" w:space="0" w:color="auto"/>
              <w:right w:val="single" w:sz="4" w:space="0" w:color="auto"/>
            </w:tcBorders>
            <w:shd w:val="clear" w:color="000000" w:fill="FFFFFF"/>
            <w:vAlign w:val="center"/>
            <w:hideMark/>
          </w:tcPr>
          <w:p w14:paraId="0EBA92B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261,87 </w:t>
            </w:r>
          </w:p>
        </w:tc>
        <w:tc>
          <w:tcPr>
            <w:tcW w:w="529" w:type="pct"/>
            <w:tcBorders>
              <w:top w:val="nil"/>
              <w:left w:val="nil"/>
              <w:bottom w:val="single" w:sz="4" w:space="0" w:color="auto"/>
              <w:right w:val="single" w:sz="8" w:space="0" w:color="auto"/>
            </w:tcBorders>
            <w:shd w:val="clear" w:color="000000" w:fill="FFFFFF"/>
            <w:vAlign w:val="center"/>
            <w:hideMark/>
          </w:tcPr>
          <w:p w14:paraId="269ABBE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3.404,31 </w:t>
            </w:r>
          </w:p>
        </w:tc>
      </w:tr>
      <w:tr w:rsidR="00ED4194" w:rsidRPr="00ED4194" w14:paraId="0E5D616E" w14:textId="77777777" w:rsidTr="00ED4194">
        <w:trPr>
          <w:trHeight w:val="600"/>
        </w:trPr>
        <w:tc>
          <w:tcPr>
            <w:tcW w:w="205" w:type="pct"/>
            <w:tcBorders>
              <w:top w:val="nil"/>
              <w:left w:val="single" w:sz="8" w:space="0" w:color="auto"/>
              <w:bottom w:val="single" w:sz="4" w:space="0" w:color="auto"/>
              <w:right w:val="single" w:sz="4" w:space="0" w:color="auto"/>
            </w:tcBorders>
            <w:shd w:val="clear" w:color="auto" w:fill="auto"/>
            <w:noWrap/>
            <w:vAlign w:val="center"/>
            <w:hideMark/>
          </w:tcPr>
          <w:p w14:paraId="005FBDD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w:t>
            </w:r>
          </w:p>
        </w:tc>
        <w:tc>
          <w:tcPr>
            <w:tcW w:w="3022" w:type="pct"/>
            <w:tcBorders>
              <w:top w:val="nil"/>
              <w:left w:val="nil"/>
              <w:bottom w:val="single" w:sz="4" w:space="0" w:color="auto"/>
              <w:right w:val="single" w:sz="4" w:space="0" w:color="auto"/>
            </w:tcBorders>
            <w:shd w:val="clear" w:color="auto" w:fill="auto"/>
            <w:vAlign w:val="center"/>
            <w:hideMark/>
          </w:tcPr>
          <w:p w14:paraId="74033B85"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ESTRUTURA EM PERFIL DE AÇO ASTM A36 CORTE, SOLDA E MONTAGEM - FORNECIMENTO E INSTALAÇÃO</w:t>
            </w:r>
          </w:p>
        </w:tc>
        <w:tc>
          <w:tcPr>
            <w:tcW w:w="257" w:type="pct"/>
            <w:tcBorders>
              <w:top w:val="nil"/>
              <w:left w:val="nil"/>
              <w:bottom w:val="single" w:sz="4" w:space="0" w:color="auto"/>
              <w:right w:val="single" w:sz="4" w:space="0" w:color="auto"/>
            </w:tcBorders>
            <w:shd w:val="clear" w:color="000000" w:fill="FFFFFF"/>
            <w:vAlign w:val="center"/>
            <w:hideMark/>
          </w:tcPr>
          <w:p w14:paraId="3B0F49A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KG</w:t>
            </w:r>
          </w:p>
        </w:tc>
        <w:tc>
          <w:tcPr>
            <w:tcW w:w="473" w:type="pct"/>
            <w:tcBorders>
              <w:top w:val="nil"/>
              <w:left w:val="nil"/>
              <w:bottom w:val="single" w:sz="4" w:space="0" w:color="auto"/>
              <w:right w:val="single" w:sz="4" w:space="0" w:color="auto"/>
            </w:tcBorders>
            <w:shd w:val="clear" w:color="000000" w:fill="EBF1DE"/>
            <w:vAlign w:val="center"/>
            <w:hideMark/>
          </w:tcPr>
          <w:p w14:paraId="5489D9A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90,75</w:t>
            </w:r>
          </w:p>
        </w:tc>
        <w:tc>
          <w:tcPr>
            <w:tcW w:w="514" w:type="pct"/>
            <w:tcBorders>
              <w:top w:val="nil"/>
              <w:left w:val="nil"/>
              <w:bottom w:val="single" w:sz="4" w:space="0" w:color="auto"/>
              <w:right w:val="single" w:sz="4" w:space="0" w:color="auto"/>
            </w:tcBorders>
            <w:shd w:val="clear" w:color="auto" w:fill="auto"/>
            <w:vAlign w:val="center"/>
            <w:hideMark/>
          </w:tcPr>
          <w:p w14:paraId="476F757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21,36 </w:t>
            </w:r>
          </w:p>
        </w:tc>
        <w:tc>
          <w:tcPr>
            <w:tcW w:w="529" w:type="pct"/>
            <w:tcBorders>
              <w:top w:val="nil"/>
              <w:left w:val="nil"/>
              <w:bottom w:val="single" w:sz="4" w:space="0" w:color="auto"/>
              <w:right w:val="single" w:sz="8" w:space="0" w:color="auto"/>
            </w:tcBorders>
            <w:shd w:val="clear" w:color="000000" w:fill="FFFFFF"/>
            <w:vAlign w:val="center"/>
            <w:hideMark/>
          </w:tcPr>
          <w:p w14:paraId="19F95C7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1.938,42 </w:t>
            </w:r>
          </w:p>
        </w:tc>
      </w:tr>
      <w:tr w:rsidR="00ED4194" w:rsidRPr="00ED4194" w14:paraId="006D3AAE"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2F6F79C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7</w:t>
            </w:r>
          </w:p>
        </w:tc>
        <w:tc>
          <w:tcPr>
            <w:tcW w:w="3022" w:type="pct"/>
            <w:tcBorders>
              <w:top w:val="nil"/>
              <w:left w:val="nil"/>
              <w:bottom w:val="single" w:sz="4" w:space="0" w:color="auto"/>
              <w:right w:val="single" w:sz="4" w:space="0" w:color="auto"/>
            </w:tcBorders>
            <w:shd w:val="clear" w:color="auto" w:fill="auto"/>
            <w:vAlign w:val="center"/>
            <w:hideMark/>
          </w:tcPr>
          <w:p w14:paraId="629F7F56"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CORTE, DOBRA E MONTAGEM DE AÇO CA-50, DIÂMETRO 25MM, INCLUSIVE ESPAÇADOR</w:t>
            </w:r>
          </w:p>
        </w:tc>
        <w:tc>
          <w:tcPr>
            <w:tcW w:w="257" w:type="pct"/>
            <w:tcBorders>
              <w:top w:val="nil"/>
              <w:left w:val="nil"/>
              <w:bottom w:val="single" w:sz="4" w:space="0" w:color="auto"/>
              <w:right w:val="single" w:sz="4" w:space="0" w:color="auto"/>
            </w:tcBorders>
            <w:shd w:val="clear" w:color="000000" w:fill="FFFFFF"/>
            <w:vAlign w:val="center"/>
            <w:hideMark/>
          </w:tcPr>
          <w:p w14:paraId="1BE5015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KG</w:t>
            </w:r>
          </w:p>
        </w:tc>
        <w:tc>
          <w:tcPr>
            <w:tcW w:w="473" w:type="pct"/>
            <w:tcBorders>
              <w:top w:val="nil"/>
              <w:left w:val="nil"/>
              <w:bottom w:val="single" w:sz="4" w:space="0" w:color="auto"/>
              <w:right w:val="single" w:sz="4" w:space="0" w:color="auto"/>
            </w:tcBorders>
            <w:shd w:val="clear" w:color="000000" w:fill="EBF1DE"/>
            <w:vAlign w:val="center"/>
            <w:hideMark/>
          </w:tcPr>
          <w:p w14:paraId="3B719DE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387,39</w:t>
            </w:r>
          </w:p>
        </w:tc>
        <w:tc>
          <w:tcPr>
            <w:tcW w:w="514" w:type="pct"/>
            <w:tcBorders>
              <w:top w:val="nil"/>
              <w:left w:val="nil"/>
              <w:bottom w:val="single" w:sz="4" w:space="0" w:color="auto"/>
              <w:right w:val="single" w:sz="4" w:space="0" w:color="auto"/>
            </w:tcBorders>
            <w:shd w:val="clear" w:color="000000" w:fill="FFFFFF"/>
            <w:vAlign w:val="center"/>
            <w:hideMark/>
          </w:tcPr>
          <w:p w14:paraId="10C2A5D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20,98 </w:t>
            </w:r>
          </w:p>
        </w:tc>
        <w:tc>
          <w:tcPr>
            <w:tcW w:w="529" w:type="pct"/>
            <w:tcBorders>
              <w:top w:val="nil"/>
              <w:left w:val="nil"/>
              <w:bottom w:val="single" w:sz="4" w:space="0" w:color="auto"/>
              <w:right w:val="single" w:sz="8" w:space="0" w:color="auto"/>
            </w:tcBorders>
            <w:shd w:val="clear" w:color="000000" w:fill="FFFFFF"/>
            <w:vAlign w:val="center"/>
            <w:hideMark/>
          </w:tcPr>
          <w:p w14:paraId="16601E0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8.127,44 </w:t>
            </w:r>
          </w:p>
        </w:tc>
      </w:tr>
      <w:tr w:rsidR="00ED4194" w:rsidRPr="00ED4194" w14:paraId="08387A80" w14:textId="77777777" w:rsidTr="00ED4194">
        <w:trPr>
          <w:trHeight w:val="315"/>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7970DEE7"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B - RUA MINAS GERAIS</w:t>
            </w:r>
          </w:p>
        </w:tc>
        <w:tc>
          <w:tcPr>
            <w:tcW w:w="257" w:type="pct"/>
            <w:tcBorders>
              <w:top w:val="nil"/>
              <w:left w:val="nil"/>
              <w:bottom w:val="single" w:sz="4" w:space="0" w:color="auto"/>
              <w:right w:val="nil"/>
            </w:tcBorders>
            <w:shd w:val="clear" w:color="000000" w:fill="D9D9D9"/>
            <w:noWrap/>
            <w:vAlign w:val="center"/>
            <w:hideMark/>
          </w:tcPr>
          <w:p w14:paraId="7A243EE0"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5B8CFF99"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4B3683E5"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056ED6F0"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8.000,43 </w:t>
            </w:r>
          </w:p>
        </w:tc>
      </w:tr>
      <w:tr w:rsidR="00ED4194" w:rsidRPr="00ED4194" w14:paraId="4D10D46B"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9C034A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8</w:t>
            </w:r>
          </w:p>
        </w:tc>
        <w:tc>
          <w:tcPr>
            <w:tcW w:w="3022" w:type="pct"/>
            <w:tcBorders>
              <w:top w:val="nil"/>
              <w:left w:val="nil"/>
              <w:bottom w:val="single" w:sz="4" w:space="0" w:color="auto"/>
              <w:right w:val="single" w:sz="4" w:space="0" w:color="auto"/>
            </w:tcBorders>
            <w:shd w:val="clear" w:color="000000" w:fill="FFFFFF"/>
            <w:vAlign w:val="center"/>
            <w:hideMark/>
          </w:tcPr>
          <w:p w14:paraId="5DB0AE54"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5E1CA74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0C49412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6,53</w:t>
            </w:r>
          </w:p>
        </w:tc>
        <w:tc>
          <w:tcPr>
            <w:tcW w:w="514" w:type="pct"/>
            <w:tcBorders>
              <w:top w:val="nil"/>
              <w:left w:val="nil"/>
              <w:bottom w:val="single" w:sz="4" w:space="0" w:color="auto"/>
              <w:right w:val="single" w:sz="4" w:space="0" w:color="auto"/>
            </w:tcBorders>
            <w:shd w:val="clear" w:color="000000" w:fill="FFFFFF"/>
            <w:vAlign w:val="center"/>
            <w:hideMark/>
          </w:tcPr>
          <w:p w14:paraId="7156500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174855D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92,86 </w:t>
            </w:r>
          </w:p>
        </w:tc>
      </w:tr>
      <w:tr w:rsidR="00ED4194" w:rsidRPr="00ED4194" w14:paraId="373ABF50" w14:textId="77777777" w:rsidTr="00ED4194">
        <w:trPr>
          <w:trHeight w:val="3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9B1EE2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9</w:t>
            </w:r>
          </w:p>
        </w:tc>
        <w:tc>
          <w:tcPr>
            <w:tcW w:w="3022" w:type="pct"/>
            <w:tcBorders>
              <w:top w:val="nil"/>
              <w:left w:val="nil"/>
              <w:bottom w:val="single" w:sz="4" w:space="0" w:color="auto"/>
              <w:right w:val="single" w:sz="4" w:space="0" w:color="auto"/>
            </w:tcBorders>
            <w:shd w:val="clear" w:color="000000" w:fill="FFFFFF"/>
            <w:vAlign w:val="center"/>
            <w:hideMark/>
          </w:tcPr>
          <w:p w14:paraId="5A0938FC"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MANUAL EM FUNDO DE VALA COM SOQUETE,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2EDC02F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4969F13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5,44</w:t>
            </w:r>
          </w:p>
        </w:tc>
        <w:tc>
          <w:tcPr>
            <w:tcW w:w="514" w:type="pct"/>
            <w:tcBorders>
              <w:top w:val="nil"/>
              <w:left w:val="nil"/>
              <w:bottom w:val="single" w:sz="4" w:space="0" w:color="auto"/>
              <w:right w:val="single" w:sz="4" w:space="0" w:color="auto"/>
            </w:tcBorders>
            <w:shd w:val="clear" w:color="000000" w:fill="FFFFFF"/>
            <w:vAlign w:val="center"/>
            <w:hideMark/>
          </w:tcPr>
          <w:p w14:paraId="00582CD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35,58 </w:t>
            </w:r>
          </w:p>
        </w:tc>
        <w:tc>
          <w:tcPr>
            <w:tcW w:w="529" w:type="pct"/>
            <w:tcBorders>
              <w:top w:val="nil"/>
              <w:left w:val="nil"/>
              <w:bottom w:val="single" w:sz="4" w:space="0" w:color="auto"/>
              <w:right w:val="single" w:sz="8" w:space="0" w:color="auto"/>
            </w:tcBorders>
            <w:shd w:val="clear" w:color="000000" w:fill="FFFFFF"/>
            <w:vAlign w:val="center"/>
            <w:hideMark/>
          </w:tcPr>
          <w:p w14:paraId="51BC133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193,56 </w:t>
            </w:r>
          </w:p>
        </w:tc>
      </w:tr>
      <w:tr w:rsidR="00ED4194" w:rsidRPr="00ED4194" w14:paraId="62362F9C"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3CA321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w:t>
            </w:r>
          </w:p>
        </w:tc>
        <w:tc>
          <w:tcPr>
            <w:tcW w:w="3022" w:type="pct"/>
            <w:tcBorders>
              <w:top w:val="nil"/>
              <w:left w:val="nil"/>
              <w:bottom w:val="single" w:sz="4" w:space="0" w:color="auto"/>
              <w:right w:val="single" w:sz="4" w:space="0" w:color="auto"/>
            </w:tcBorders>
            <w:shd w:val="clear" w:color="000000" w:fill="FFFFFF"/>
            <w:vAlign w:val="center"/>
            <w:hideMark/>
          </w:tcPr>
          <w:p w14:paraId="5EF1320A"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6619899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7CC1400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4,61</w:t>
            </w:r>
          </w:p>
        </w:tc>
        <w:tc>
          <w:tcPr>
            <w:tcW w:w="514" w:type="pct"/>
            <w:tcBorders>
              <w:top w:val="nil"/>
              <w:left w:val="nil"/>
              <w:bottom w:val="single" w:sz="4" w:space="0" w:color="auto"/>
              <w:right w:val="single" w:sz="4" w:space="0" w:color="auto"/>
            </w:tcBorders>
            <w:shd w:val="clear" w:color="000000" w:fill="FFFFFF"/>
            <w:vAlign w:val="center"/>
            <w:hideMark/>
          </w:tcPr>
          <w:p w14:paraId="1CC206E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5A9005A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296,84 </w:t>
            </w:r>
          </w:p>
        </w:tc>
      </w:tr>
      <w:tr w:rsidR="00ED4194" w:rsidRPr="00ED4194" w14:paraId="052CB0A8"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53CD603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11</w:t>
            </w:r>
          </w:p>
        </w:tc>
        <w:tc>
          <w:tcPr>
            <w:tcW w:w="3022" w:type="pct"/>
            <w:tcBorders>
              <w:top w:val="nil"/>
              <w:left w:val="nil"/>
              <w:bottom w:val="single" w:sz="4" w:space="0" w:color="auto"/>
              <w:right w:val="single" w:sz="4" w:space="0" w:color="auto"/>
            </w:tcBorders>
            <w:shd w:val="clear" w:color="000000" w:fill="FFFFFF"/>
            <w:vAlign w:val="center"/>
            <w:hideMark/>
          </w:tcPr>
          <w:p w14:paraId="08F20BE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DUPLA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48C0886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noWrap/>
            <w:vAlign w:val="center"/>
            <w:hideMark/>
          </w:tcPr>
          <w:p w14:paraId="1D3D69D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58129DE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4.326,71 </w:t>
            </w:r>
          </w:p>
        </w:tc>
        <w:tc>
          <w:tcPr>
            <w:tcW w:w="529" w:type="pct"/>
            <w:tcBorders>
              <w:top w:val="nil"/>
              <w:left w:val="nil"/>
              <w:bottom w:val="single" w:sz="4" w:space="0" w:color="auto"/>
              <w:right w:val="single" w:sz="8" w:space="0" w:color="auto"/>
            </w:tcBorders>
            <w:shd w:val="clear" w:color="000000" w:fill="FFFFFF"/>
            <w:vAlign w:val="center"/>
            <w:hideMark/>
          </w:tcPr>
          <w:p w14:paraId="5D4041E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4.326,71 </w:t>
            </w:r>
          </w:p>
        </w:tc>
      </w:tr>
      <w:tr w:rsidR="00ED4194" w:rsidRPr="00ED4194" w14:paraId="693C4E0D"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E81D4E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12</w:t>
            </w:r>
          </w:p>
        </w:tc>
        <w:tc>
          <w:tcPr>
            <w:tcW w:w="3022" w:type="pct"/>
            <w:tcBorders>
              <w:top w:val="nil"/>
              <w:left w:val="nil"/>
              <w:bottom w:val="single" w:sz="4" w:space="0" w:color="auto"/>
              <w:right w:val="single" w:sz="4" w:space="0" w:color="auto"/>
            </w:tcBorders>
            <w:shd w:val="clear" w:color="000000" w:fill="FFFFFF"/>
            <w:vAlign w:val="center"/>
            <w:hideMark/>
          </w:tcPr>
          <w:p w14:paraId="75D27544"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25E9A47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nil"/>
              <w:left w:val="nil"/>
              <w:bottom w:val="single" w:sz="4" w:space="0" w:color="auto"/>
              <w:right w:val="single" w:sz="4" w:space="0" w:color="auto"/>
            </w:tcBorders>
            <w:shd w:val="clear" w:color="000000" w:fill="EBF1DE"/>
            <w:noWrap/>
            <w:vAlign w:val="center"/>
            <w:hideMark/>
          </w:tcPr>
          <w:p w14:paraId="0F585A1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6,80</w:t>
            </w:r>
          </w:p>
        </w:tc>
        <w:tc>
          <w:tcPr>
            <w:tcW w:w="514" w:type="pct"/>
            <w:tcBorders>
              <w:top w:val="nil"/>
              <w:left w:val="nil"/>
              <w:bottom w:val="single" w:sz="4" w:space="0" w:color="auto"/>
              <w:right w:val="single" w:sz="4" w:space="0" w:color="auto"/>
            </w:tcBorders>
            <w:shd w:val="clear" w:color="000000" w:fill="FFFFFF"/>
            <w:vAlign w:val="center"/>
            <w:hideMark/>
          </w:tcPr>
          <w:p w14:paraId="4B85799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5A96E0D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2.694,57 </w:t>
            </w:r>
          </w:p>
        </w:tc>
      </w:tr>
      <w:tr w:rsidR="00ED4194" w:rsidRPr="00ED4194" w14:paraId="6F06F64B"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98B408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13</w:t>
            </w:r>
          </w:p>
        </w:tc>
        <w:tc>
          <w:tcPr>
            <w:tcW w:w="3022" w:type="pct"/>
            <w:tcBorders>
              <w:top w:val="nil"/>
              <w:left w:val="nil"/>
              <w:bottom w:val="nil"/>
              <w:right w:val="single" w:sz="4" w:space="0" w:color="auto"/>
            </w:tcBorders>
            <w:shd w:val="clear" w:color="000000" w:fill="FFFFFF"/>
            <w:vAlign w:val="center"/>
            <w:hideMark/>
          </w:tcPr>
          <w:p w14:paraId="7E378C40"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340C743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nil"/>
              <w:left w:val="nil"/>
              <w:bottom w:val="single" w:sz="4" w:space="0" w:color="auto"/>
              <w:right w:val="single" w:sz="4" w:space="0" w:color="auto"/>
            </w:tcBorders>
            <w:shd w:val="clear" w:color="000000" w:fill="EBF1DE"/>
            <w:noWrap/>
            <w:vAlign w:val="center"/>
            <w:hideMark/>
          </w:tcPr>
          <w:p w14:paraId="5CD2B99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2,88</w:t>
            </w:r>
          </w:p>
        </w:tc>
        <w:tc>
          <w:tcPr>
            <w:tcW w:w="514" w:type="pct"/>
            <w:tcBorders>
              <w:top w:val="nil"/>
              <w:left w:val="nil"/>
              <w:bottom w:val="single" w:sz="4" w:space="0" w:color="auto"/>
              <w:right w:val="single" w:sz="4" w:space="0" w:color="auto"/>
            </w:tcBorders>
            <w:shd w:val="clear" w:color="000000" w:fill="FFFFFF"/>
            <w:vAlign w:val="center"/>
            <w:hideMark/>
          </w:tcPr>
          <w:p w14:paraId="1B26D9B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3C7BA8C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14,11 </w:t>
            </w:r>
          </w:p>
        </w:tc>
      </w:tr>
      <w:tr w:rsidR="00ED4194" w:rsidRPr="00ED4194" w14:paraId="402BFF92"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9237BD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14</w:t>
            </w:r>
          </w:p>
        </w:tc>
        <w:tc>
          <w:tcPr>
            <w:tcW w:w="3022" w:type="pct"/>
            <w:tcBorders>
              <w:top w:val="single" w:sz="4" w:space="0" w:color="auto"/>
              <w:left w:val="nil"/>
              <w:bottom w:val="nil"/>
              <w:right w:val="single" w:sz="4" w:space="0" w:color="auto"/>
            </w:tcBorders>
            <w:shd w:val="clear" w:color="000000" w:fill="FFFFFF"/>
            <w:hideMark/>
          </w:tcPr>
          <w:p w14:paraId="61525319"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2E4AD34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nil"/>
              <w:left w:val="nil"/>
              <w:bottom w:val="single" w:sz="4" w:space="0" w:color="auto"/>
              <w:right w:val="single" w:sz="4" w:space="0" w:color="auto"/>
            </w:tcBorders>
            <w:shd w:val="clear" w:color="000000" w:fill="EBF1DE"/>
            <w:noWrap/>
            <w:vAlign w:val="center"/>
            <w:hideMark/>
          </w:tcPr>
          <w:p w14:paraId="0797310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58,14</w:t>
            </w:r>
          </w:p>
        </w:tc>
        <w:tc>
          <w:tcPr>
            <w:tcW w:w="514" w:type="pct"/>
            <w:tcBorders>
              <w:top w:val="nil"/>
              <w:left w:val="nil"/>
              <w:bottom w:val="single" w:sz="4" w:space="0" w:color="auto"/>
              <w:right w:val="single" w:sz="4" w:space="0" w:color="auto"/>
            </w:tcBorders>
            <w:shd w:val="clear" w:color="000000" w:fill="FFFFFF"/>
            <w:vAlign w:val="center"/>
            <w:hideMark/>
          </w:tcPr>
          <w:p w14:paraId="4E4130F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36002F8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126,75 </w:t>
            </w:r>
          </w:p>
        </w:tc>
      </w:tr>
      <w:tr w:rsidR="00ED4194" w:rsidRPr="00ED4194" w14:paraId="28907FA2"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2F8605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15</w:t>
            </w:r>
          </w:p>
        </w:tc>
        <w:tc>
          <w:tcPr>
            <w:tcW w:w="3022" w:type="pct"/>
            <w:tcBorders>
              <w:top w:val="single" w:sz="4" w:space="0" w:color="auto"/>
              <w:left w:val="nil"/>
              <w:bottom w:val="nil"/>
              <w:right w:val="single" w:sz="4" w:space="0" w:color="auto"/>
            </w:tcBorders>
            <w:shd w:val="clear" w:color="000000" w:fill="FFFFFF"/>
            <w:hideMark/>
          </w:tcPr>
          <w:p w14:paraId="3D952E25"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1F18060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CHP</w:t>
            </w:r>
          </w:p>
        </w:tc>
        <w:tc>
          <w:tcPr>
            <w:tcW w:w="473" w:type="pct"/>
            <w:tcBorders>
              <w:top w:val="nil"/>
              <w:left w:val="nil"/>
              <w:bottom w:val="single" w:sz="4" w:space="0" w:color="auto"/>
              <w:right w:val="single" w:sz="4" w:space="0" w:color="auto"/>
            </w:tcBorders>
            <w:shd w:val="clear" w:color="000000" w:fill="EBF1DE"/>
            <w:noWrap/>
            <w:vAlign w:val="center"/>
            <w:hideMark/>
          </w:tcPr>
          <w:p w14:paraId="77AB0F8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1,36</w:t>
            </w:r>
          </w:p>
        </w:tc>
        <w:tc>
          <w:tcPr>
            <w:tcW w:w="514" w:type="pct"/>
            <w:tcBorders>
              <w:top w:val="nil"/>
              <w:left w:val="nil"/>
              <w:bottom w:val="single" w:sz="4" w:space="0" w:color="auto"/>
              <w:right w:val="single" w:sz="4" w:space="0" w:color="auto"/>
            </w:tcBorders>
            <w:shd w:val="clear" w:color="000000" w:fill="FFFFFF"/>
            <w:vAlign w:val="center"/>
            <w:hideMark/>
          </w:tcPr>
          <w:p w14:paraId="7880A77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7AA50A7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255,03 </w:t>
            </w:r>
          </w:p>
        </w:tc>
      </w:tr>
      <w:tr w:rsidR="00ED4194" w:rsidRPr="00ED4194" w14:paraId="3BBFC59C" w14:textId="77777777" w:rsidTr="00ED4194">
        <w:trPr>
          <w:trHeight w:val="315"/>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4A7D2711"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C - RUA SINFOROSA DE ALMEIDA</w:t>
            </w:r>
          </w:p>
        </w:tc>
        <w:tc>
          <w:tcPr>
            <w:tcW w:w="257" w:type="pct"/>
            <w:tcBorders>
              <w:top w:val="nil"/>
              <w:left w:val="nil"/>
              <w:bottom w:val="single" w:sz="4" w:space="0" w:color="auto"/>
              <w:right w:val="nil"/>
            </w:tcBorders>
            <w:shd w:val="clear" w:color="000000" w:fill="D9D9D9"/>
            <w:noWrap/>
            <w:vAlign w:val="center"/>
            <w:hideMark/>
          </w:tcPr>
          <w:p w14:paraId="3E50A060"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36255D9D"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52852899"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59736A3F"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18.076,30 </w:t>
            </w:r>
          </w:p>
        </w:tc>
      </w:tr>
      <w:tr w:rsidR="00ED4194" w:rsidRPr="00ED4194" w14:paraId="3D0849F7"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70CB98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16</w:t>
            </w:r>
          </w:p>
        </w:tc>
        <w:tc>
          <w:tcPr>
            <w:tcW w:w="3022" w:type="pct"/>
            <w:tcBorders>
              <w:top w:val="nil"/>
              <w:left w:val="nil"/>
              <w:bottom w:val="single" w:sz="4" w:space="0" w:color="auto"/>
              <w:right w:val="single" w:sz="4" w:space="0" w:color="auto"/>
            </w:tcBorders>
            <w:shd w:val="clear" w:color="000000" w:fill="FFFFFF"/>
            <w:vAlign w:val="center"/>
            <w:hideMark/>
          </w:tcPr>
          <w:p w14:paraId="4E36514D"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14D9C7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01D95C8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6,72</w:t>
            </w:r>
          </w:p>
        </w:tc>
        <w:tc>
          <w:tcPr>
            <w:tcW w:w="514" w:type="pct"/>
            <w:tcBorders>
              <w:top w:val="nil"/>
              <w:left w:val="nil"/>
              <w:bottom w:val="single" w:sz="4" w:space="0" w:color="auto"/>
              <w:right w:val="single" w:sz="4" w:space="0" w:color="auto"/>
            </w:tcBorders>
            <w:shd w:val="clear" w:color="000000" w:fill="FFFFFF"/>
            <w:vAlign w:val="center"/>
            <w:hideMark/>
          </w:tcPr>
          <w:p w14:paraId="0ABE411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3FD3D7B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95,56 </w:t>
            </w:r>
          </w:p>
        </w:tc>
      </w:tr>
      <w:tr w:rsidR="00ED4194" w:rsidRPr="00ED4194" w14:paraId="63AE5172" w14:textId="77777777" w:rsidTr="00ED4194">
        <w:trPr>
          <w:trHeight w:val="3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020A4AE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17</w:t>
            </w:r>
          </w:p>
        </w:tc>
        <w:tc>
          <w:tcPr>
            <w:tcW w:w="3022" w:type="pct"/>
            <w:tcBorders>
              <w:top w:val="nil"/>
              <w:left w:val="nil"/>
              <w:bottom w:val="single" w:sz="4" w:space="0" w:color="auto"/>
              <w:right w:val="single" w:sz="4" w:space="0" w:color="auto"/>
            </w:tcBorders>
            <w:shd w:val="clear" w:color="000000" w:fill="FFFFFF"/>
            <w:vAlign w:val="center"/>
            <w:hideMark/>
          </w:tcPr>
          <w:p w14:paraId="5FE7F594"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MANUAL EM FUNDO DE VALA COM SOQUETE,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60C5060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01864F6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5,60</w:t>
            </w:r>
          </w:p>
        </w:tc>
        <w:tc>
          <w:tcPr>
            <w:tcW w:w="514" w:type="pct"/>
            <w:tcBorders>
              <w:top w:val="nil"/>
              <w:left w:val="nil"/>
              <w:bottom w:val="single" w:sz="4" w:space="0" w:color="auto"/>
              <w:right w:val="single" w:sz="4" w:space="0" w:color="auto"/>
            </w:tcBorders>
            <w:shd w:val="clear" w:color="000000" w:fill="FFFFFF"/>
            <w:vAlign w:val="center"/>
            <w:hideMark/>
          </w:tcPr>
          <w:p w14:paraId="18A0259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35,58 </w:t>
            </w:r>
          </w:p>
        </w:tc>
        <w:tc>
          <w:tcPr>
            <w:tcW w:w="529" w:type="pct"/>
            <w:tcBorders>
              <w:top w:val="nil"/>
              <w:left w:val="nil"/>
              <w:bottom w:val="single" w:sz="4" w:space="0" w:color="auto"/>
              <w:right w:val="single" w:sz="8" w:space="0" w:color="auto"/>
            </w:tcBorders>
            <w:shd w:val="clear" w:color="000000" w:fill="FFFFFF"/>
            <w:vAlign w:val="center"/>
            <w:hideMark/>
          </w:tcPr>
          <w:p w14:paraId="52CED42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199,25 </w:t>
            </w:r>
          </w:p>
        </w:tc>
      </w:tr>
      <w:tr w:rsidR="00ED4194" w:rsidRPr="00ED4194" w14:paraId="3A572279"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177601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18</w:t>
            </w:r>
          </w:p>
        </w:tc>
        <w:tc>
          <w:tcPr>
            <w:tcW w:w="3022" w:type="pct"/>
            <w:tcBorders>
              <w:top w:val="nil"/>
              <w:left w:val="nil"/>
              <w:bottom w:val="single" w:sz="4" w:space="0" w:color="auto"/>
              <w:right w:val="single" w:sz="4" w:space="0" w:color="auto"/>
            </w:tcBorders>
            <w:shd w:val="clear" w:color="000000" w:fill="FFFFFF"/>
            <w:vAlign w:val="center"/>
            <w:hideMark/>
          </w:tcPr>
          <w:p w14:paraId="4BAD94B0"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5D2E115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4B5BCB3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4,74</w:t>
            </w:r>
          </w:p>
        </w:tc>
        <w:tc>
          <w:tcPr>
            <w:tcW w:w="514" w:type="pct"/>
            <w:tcBorders>
              <w:top w:val="nil"/>
              <w:left w:val="nil"/>
              <w:bottom w:val="single" w:sz="4" w:space="0" w:color="auto"/>
              <w:right w:val="single" w:sz="4" w:space="0" w:color="auto"/>
            </w:tcBorders>
            <w:shd w:val="clear" w:color="000000" w:fill="FFFFFF"/>
            <w:vAlign w:val="center"/>
            <w:hideMark/>
          </w:tcPr>
          <w:p w14:paraId="1B8FAE9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72296D6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305,21 </w:t>
            </w:r>
          </w:p>
        </w:tc>
      </w:tr>
      <w:tr w:rsidR="00ED4194" w:rsidRPr="00ED4194" w14:paraId="6D5FDDCA"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BD240D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19</w:t>
            </w:r>
          </w:p>
        </w:tc>
        <w:tc>
          <w:tcPr>
            <w:tcW w:w="3022" w:type="pct"/>
            <w:tcBorders>
              <w:top w:val="nil"/>
              <w:left w:val="nil"/>
              <w:bottom w:val="single" w:sz="4" w:space="0" w:color="auto"/>
              <w:right w:val="single" w:sz="4" w:space="0" w:color="auto"/>
            </w:tcBorders>
            <w:shd w:val="clear" w:color="000000" w:fill="FFFFFF"/>
            <w:vAlign w:val="center"/>
            <w:hideMark/>
          </w:tcPr>
          <w:p w14:paraId="0C0D68F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SIMPLES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7981B4A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noWrap/>
            <w:vAlign w:val="center"/>
            <w:hideMark/>
          </w:tcPr>
          <w:p w14:paraId="7FFC8FC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1725DEE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2.472,59 </w:t>
            </w:r>
          </w:p>
        </w:tc>
        <w:tc>
          <w:tcPr>
            <w:tcW w:w="529" w:type="pct"/>
            <w:tcBorders>
              <w:top w:val="nil"/>
              <w:left w:val="nil"/>
              <w:bottom w:val="single" w:sz="4" w:space="0" w:color="auto"/>
              <w:right w:val="single" w:sz="8" w:space="0" w:color="auto"/>
            </w:tcBorders>
            <w:shd w:val="clear" w:color="000000" w:fill="FFFFFF"/>
            <w:vAlign w:val="center"/>
            <w:hideMark/>
          </w:tcPr>
          <w:p w14:paraId="22E6052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2.472,59 </w:t>
            </w:r>
          </w:p>
        </w:tc>
      </w:tr>
      <w:tr w:rsidR="00ED4194" w:rsidRPr="00ED4194" w14:paraId="30AA5E1C"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1CC729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20</w:t>
            </w:r>
          </w:p>
        </w:tc>
        <w:tc>
          <w:tcPr>
            <w:tcW w:w="3022" w:type="pct"/>
            <w:tcBorders>
              <w:top w:val="nil"/>
              <w:left w:val="nil"/>
              <w:bottom w:val="single" w:sz="4" w:space="0" w:color="auto"/>
              <w:right w:val="single" w:sz="4" w:space="0" w:color="auto"/>
            </w:tcBorders>
            <w:shd w:val="clear" w:color="000000" w:fill="FFFFFF"/>
            <w:vAlign w:val="center"/>
            <w:hideMark/>
          </w:tcPr>
          <w:p w14:paraId="6B53D29B"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09C36B6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nil"/>
              <w:left w:val="nil"/>
              <w:bottom w:val="single" w:sz="4" w:space="0" w:color="auto"/>
              <w:right w:val="single" w:sz="4" w:space="0" w:color="auto"/>
            </w:tcBorders>
            <w:shd w:val="clear" w:color="000000" w:fill="EBF1DE"/>
            <w:noWrap/>
            <w:vAlign w:val="center"/>
            <w:hideMark/>
          </w:tcPr>
          <w:p w14:paraId="28FC729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7,00</w:t>
            </w:r>
          </w:p>
        </w:tc>
        <w:tc>
          <w:tcPr>
            <w:tcW w:w="514" w:type="pct"/>
            <w:tcBorders>
              <w:top w:val="nil"/>
              <w:left w:val="nil"/>
              <w:bottom w:val="single" w:sz="4" w:space="0" w:color="auto"/>
              <w:right w:val="single" w:sz="4" w:space="0" w:color="auto"/>
            </w:tcBorders>
            <w:shd w:val="clear" w:color="000000" w:fill="FFFFFF"/>
            <w:vAlign w:val="center"/>
            <w:hideMark/>
          </w:tcPr>
          <w:p w14:paraId="77C4BD5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51A1363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2.773,82 </w:t>
            </w:r>
          </w:p>
        </w:tc>
      </w:tr>
      <w:tr w:rsidR="00ED4194" w:rsidRPr="00ED4194" w14:paraId="50F17F38" w14:textId="77777777" w:rsidTr="00ED4194">
        <w:trPr>
          <w:trHeight w:val="3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2E9288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21</w:t>
            </w:r>
          </w:p>
        </w:tc>
        <w:tc>
          <w:tcPr>
            <w:tcW w:w="3022" w:type="pct"/>
            <w:tcBorders>
              <w:top w:val="nil"/>
              <w:left w:val="nil"/>
              <w:bottom w:val="nil"/>
              <w:right w:val="single" w:sz="4" w:space="0" w:color="auto"/>
            </w:tcBorders>
            <w:shd w:val="clear" w:color="auto" w:fill="auto"/>
            <w:vAlign w:val="center"/>
            <w:hideMark/>
          </w:tcPr>
          <w:p w14:paraId="15C35F30"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DESCIDA D'ÁGUA TIPO DEGRAU DN 600, EXCLUSIVE BOTA FORA</w:t>
            </w:r>
          </w:p>
        </w:tc>
        <w:tc>
          <w:tcPr>
            <w:tcW w:w="257" w:type="pct"/>
            <w:tcBorders>
              <w:top w:val="nil"/>
              <w:left w:val="nil"/>
              <w:bottom w:val="single" w:sz="4" w:space="0" w:color="auto"/>
              <w:right w:val="single" w:sz="4" w:space="0" w:color="auto"/>
            </w:tcBorders>
            <w:shd w:val="clear" w:color="000000" w:fill="FFFFFF"/>
            <w:noWrap/>
            <w:vAlign w:val="center"/>
            <w:hideMark/>
          </w:tcPr>
          <w:p w14:paraId="0327801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nil"/>
              <w:left w:val="nil"/>
              <w:bottom w:val="single" w:sz="4" w:space="0" w:color="auto"/>
              <w:right w:val="single" w:sz="4" w:space="0" w:color="auto"/>
            </w:tcBorders>
            <w:shd w:val="clear" w:color="000000" w:fill="EBF1DE"/>
            <w:noWrap/>
            <w:vAlign w:val="center"/>
            <w:hideMark/>
          </w:tcPr>
          <w:p w14:paraId="1D6AC3E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10,13</w:t>
            </w:r>
          </w:p>
        </w:tc>
        <w:tc>
          <w:tcPr>
            <w:tcW w:w="514" w:type="pct"/>
            <w:tcBorders>
              <w:top w:val="nil"/>
              <w:left w:val="nil"/>
              <w:bottom w:val="single" w:sz="4" w:space="0" w:color="auto"/>
              <w:right w:val="single" w:sz="4" w:space="0" w:color="auto"/>
            </w:tcBorders>
            <w:shd w:val="clear" w:color="000000" w:fill="FFFFFF"/>
            <w:vAlign w:val="center"/>
            <w:hideMark/>
          </w:tcPr>
          <w:p w14:paraId="23EA804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1.167,06 </w:t>
            </w:r>
          </w:p>
        </w:tc>
        <w:tc>
          <w:tcPr>
            <w:tcW w:w="529" w:type="pct"/>
            <w:tcBorders>
              <w:top w:val="nil"/>
              <w:left w:val="nil"/>
              <w:bottom w:val="single" w:sz="4" w:space="0" w:color="auto"/>
              <w:right w:val="single" w:sz="8" w:space="0" w:color="auto"/>
            </w:tcBorders>
            <w:shd w:val="clear" w:color="000000" w:fill="FFFFFF"/>
            <w:vAlign w:val="center"/>
            <w:hideMark/>
          </w:tcPr>
          <w:p w14:paraId="76485BA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11.822,32 </w:t>
            </w:r>
          </w:p>
        </w:tc>
      </w:tr>
      <w:tr w:rsidR="00ED4194" w:rsidRPr="00ED4194" w14:paraId="452343BD"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5BAA67E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22</w:t>
            </w:r>
          </w:p>
        </w:tc>
        <w:tc>
          <w:tcPr>
            <w:tcW w:w="3022" w:type="pct"/>
            <w:tcBorders>
              <w:top w:val="single" w:sz="4" w:space="0" w:color="auto"/>
              <w:left w:val="nil"/>
              <w:bottom w:val="nil"/>
              <w:right w:val="single" w:sz="4" w:space="0" w:color="auto"/>
            </w:tcBorders>
            <w:shd w:val="clear" w:color="000000" w:fill="FFFFFF"/>
            <w:vAlign w:val="center"/>
            <w:hideMark/>
          </w:tcPr>
          <w:p w14:paraId="3361CE1C"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4A2CC7F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nil"/>
              <w:left w:val="nil"/>
              <w:bottom w:val="single" w:sz="4" w:space="0" w:color="auto"/>
              <w:right w:val="single" w:sz="4" w:space="0" w:color="auto"/>
            </w:tcBorders>
            <w:shd w:val="clear" w:color="000000" w:fill="EBF1DE"/>
            <w:noWrap/>
            <w:vAlign w:val="center"/>
            <w:hideMark/>
          </w:tcPr>
          <w:p w14:paraId="32FF0BC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2,97</w:t>
            </w:r>
          </w:p>
        </w:tc>
        <w:tc>
          <w:tcPr>
            <w:tcW w:w="514" w:type="pct"/>
            <w:tcBorders>
              <w:top w:val="nil"/>
              <w:left w:val="nil"/>
              <w:bottom w:val="single" w:sz="4" w:space="0" w:color="auto"/>
              <w:right w:val="single" w:sz="4" w:space="0" w:color="auto"/>
            </w:tcBorders>
            <w:shd w:val="clear" w:color="000000" w:fill="FFFFFF"/>
            <w:vAlign w:val="center"/>
            <w:hideMark/>
          </w:tcPr>
          <w:p w14:paraId="7D73464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4A5BF71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14,55 </w:t>
            </w:r>
          </w:p>
        </w:tc>
      </w:tr>
      <w:tr w:rsidR="00ED4194" w:rsidRPr="00ED4194" w14:paraId="6022D3BE"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4EA725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23</w:t>
            </w:r>
          </w:p>
        </w:tc>
        <w:tc>
          <w:tcPr>
            <w:tcW w:w="3022" w:type="pct"/>
            <w:tcBorders>
              <w:top w:val="single" w:sz="4" w:space="0" w:color="auto"/>
              <w:left w:val="nil"/>
              <w:bottom w:val="nil"/>
              <w:right w:val="single" w:sz="4" w:space="0" w:color="auto"/>
            </w:tcBorders>
            <w:shd w:val="clear" w:color="000000" w:fill="FFFFFF"/>
            <w:hideMark/>
          </w:tcPr>
          <w:p w14:paraId="613154C9"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3C8E937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nil"/>
              <w:left w:val="nil"/>
              <w:bottom w:val="single" w:sz="4" w:space="0" w:color="auto"/>
              <w:right w:val="single" w:sz="4" w:space="0" w:color="auto"/>
            </w:tcBorders>
            <w:shd w:val="clear" w:color="000000" w:fill="EBF1DE"/>
            <w:noWrap/>
            <w:vAlign w:val="center"/>
            <w:hideMark/>
          </w:tcPr>
          <w:p w14:paraId="44BCEE8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59,85</w:t>
            </w:r>
          </w:p>
        </w:tc>
        <w:tc>
          <w:tcPr>
            <w:tcW w:w="514" w:type="pct"/>
            <w:tcBorders>
              <w:top w:val="nil"/>
              <w:left w:val="nil"/>
              <w:bottom w:val="single" w:sz="4" w:space="0" w:color="auto"/>
              <w:right w:val="single" w:sz="4" w:space="0" w:color="auto"/>
            </w:tcBorders>
            <w:shd w:val="clear" w:color="000000" w:fill="FFFFFF"/>
            <w:vAlign w:val="center"/>
            <w:hideMark/>
          </w:tcPr>
          <w:p w14:paraId="1F17EC9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73DC292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130,47 </w:t>
            </w:r>
          </w:p>
        </w:tc>
      </w:tr>
      <w:tr w:rsidR="00ED4194" w:rsidRPr="00ED4194" w14:paraId="498474E6"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3220A7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24</w:t>
            </w:r>
          </w:p>
        </w:tc>
        <w:tc>
          <w:tcPr>
            <w:tcW w:w="3022" w:type="pct"/>
            <w:tcBorders>
              <w:top w:val="single" w:sz="4" w:space="0" w:color="auto"/>
              <w:left w:val="nil"/>
              <w:bottom w:val="nil"/>
              <w:right w:val="single" w:sz="4" w:space="0" w:color="auto"/>
            </w:tcBorders>
            <w:shd w:val="clear" w:color="000000" w:fill="FFFFFF"/>
            <w:hideMark/>
          </w:tcPr>
          <w:p w14:paraId="3BF9883F"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6EECB81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CHP</w:t>
            </w:r>
          </w:p>
        </w:tc>
        <w:tc>
          <w:tcPr>
            <w:tcW w:w="473" w:type="pct"/>
            <w:tcBorders>
              <w:top w:val="nil"/>
              <w:left w:val="nil"/>
              <w:bottom w:val="single" w:sz="4" w:space="0" w:color="auto"/>
              <w:right w:val="single" w:sz="4" w:space="0" w:color="auto"/>
            </w:tcBorders>
            <w:shd w:val="clear" w:color="000000" w:fill="EBF1DE"/>
            <w:noWrap/>
            <w:vAlign w:val="center"/>
            <w:hideMark/>
          </w:tcPr>
          <w:p w14:paraId="0A6051E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1,40</w:t>
            </w:r>
          </w:p>
        </w:tc>
        <w:tc>
          <w:tcPr>
            <w:tcW w:w="514" w:type="pct"/>
            <w:tcBorders>
              <w:top w:val="nil"/>
              <w:left w:val="nil"/>
              <w:bottom w:val="single" w:sz="4" w:space="0" w:color="auto"/>
              <w:right w:val="single" w:sz="4" w:space="0" w:color="auto"/>
            </w:tcBorders>
            <w:shd w:val="clear" w:color="000000" w:fill="FFFFFF"/>
            <w:vAlign w:val="center"/>
            <w:hideMark/>
          </w:tcPr>
          <w:p w14:paraId="2C33FB3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6138579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262,53 </w:t>
            </w:r>
          </w:p>
        </w:tc>
      </w:tr>
      <w:tr w:rsidR="00ED4194" w:rsidRPr="00ED4194" w14:paraId="58464B5D" w14:textId="77777777" w:rsidTr="00ED4194">
        <w:trPr>
          <w:trHeight w:val="315"/>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798574DE"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D - ATALIBA VASCONCELOS - ANTUNES</w:t>
            </w:r>
          </w:p>
        </w:tc>
        <w:tc>
          <w:tcPr>
            <w:tcW w:w="257" w:type="pct"/>
            <w:tcBorders>
              <w:top w:val="nil"/>
              <w:left w:val="nil"/>
              <w:bottom w:val="single" w:sz="4" w:space="0" w:color="auto"/>
              <w:right w:val="nil"/>
            </w:tcBorders>
            <w:shd w:val="clear" w:color="000000" w:fill="D9D9D9"/>
            <w:noWrap/>
            <w:vAlign w:val="center"/>
            <w:hideMark/>
          </w:tcPr>
          <w:p w14:paraId="0FE15646"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52B76504"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60AB1D06"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w:t>
            </w:r>
            <w:r w:rsidRPr="00ED4194">
              <w:rPr>
                <w:rFonts w:ascii="Arial" w:eastAsia="Times New Roman" w:hAnsi="Arial" w:cs="Arial"/>
                <w:b/>
                <w:bCs/>
                <w:sz w:val="24"/>
                <w:szCs w:val="24"/>
                <w:lang w:eastAsia="pt-BR"/>
              </w:rPr>
              <w:lastRenderedPageBreak/>
              <w:t xml:space="preserve">L </w:t>
            </w:r>
          </w:p>
        </w:tc>
        <w:tc>
          <w:tcPr>
            <w:tcW w:w="529" w:type="pct"/>
            <w:tcBorders>
              <w:top w:val="nil"/>
              <w:left w:val="nil"/>
              <w:bottom w:val="single" w:sz="4" w:space="0" w:color="auto"/>
              <w:right w:val="single" w:sz="8" w:space="0" w:color="auto"/>
            </w:tcBorders>
            <w:shd w:val="clear" w:color="000000" w:fill="D9D9D9"/>
            <w:vAlign w:val="center"/>
            <w:hideMark/>
          </w:tcPr>
          <w:p w14:paraId="1F854F77"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lastRenderedPageBreak/>
              <w:t xml:space="preserve"> R$     11.174,73 </w:t>
            </w:r>
          </w:p>
        </w:tc>
      </w:tr>
      <w:tr w:rsidR="00ED4194" w:rsidRPr="00ED4194" w14:paraId="636C1B2E"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BC6256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25</w:t>
            </w:r>
          </w:p>
        </w:tc>
        <w:tc>
          <w:tcPr>
            <w:tcW w:w="3022" w:type="pct"/>
            <w:tcBorders>
              <w:top w:val="nil"/>
              <w:left w:val="nil"/>
              <w:bottom w:val="single" w:sz="4" w:space="0" w:color="auto"/>
              <w:right w:val="single" w:sz="4" w:space="0" w:color="auto"/>
            </w:tcBorders>
            <w:shd w:val="clear" w:color="000000" w:fill="FFFFFF"/>
            <w:vAlign w:val="center"/>
            <w:hideMark/>
          </w:tcPr>
          <w:p w14:paraId="1B958223"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51AE488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2620B49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3,36</w:t>
            </w:r>
          </w:p>
        </w:tc>
        <w:tc>
          <w:tcPr>
            <w:tcW w:w="514" w:type="pct"/>
            <w:tcBorders>
              <w:top w:val="nil"/>
              <w:left w:val="nil"/>
              <w:bottom w:val="single" w:sz="4" w:space="0" w:color="auto"/>
              <w:right w:val="single" w:sz="4" w:space="0" w:color="auto"/>
            </w:tcBorders>
            <w:shd w:val="clear" w:color="000000" w:fill="FFFFFF"/>
            <w:vAlign w:val="center"/>
            <w:hideMark/>
          </w:tcPr>
          <w:p w14:paraId="4FBCC70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182BCD3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47,78 </w:t>
            </w:r>
          </w:p>
        </w:tc>
      </w:tr>
      <w:tr w:rsidR="00ED4194" w:rsidRPr="00ED4194" w14:paraId="37665B5C" w14:textId="77777777" w:rsidTr="00ED4194">
        <w:trPr>
          <w:trHeight w:val="3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55BA50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26</w:t>
            </w:r>
          </w:p>
        </w:tc>
        <w:tc>
          <w:tcPr>
            <w:tcW w:w="3022" w:type="pct"/>
            <w:tcBorders>
              <w:top w:val="nil"/>
              <w:left w:val="nil"/>
              <w:bottom w:val="single" w:sz="4" w:space="0" w:color="auto"/>
              <w:right w:val="single" w:sz="4" w:space="0" w:color="auto"/>
            </w:tcBorders>
            <w:shd w:val="clear" w:color="000000" w:fill="FFFFFF"/>
            <w:vAlign w:val="center"/>
            <w:hideMark/>
          </w:tcPr>
          <w:p w14:paraId="67D5E36A"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MANUAL EM FUNDO DE VALA COM SOQUETE,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1382415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071236D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2,80</w:t>
            </w:r>
          </w:p>
        </w:tc>
        <w:tc>
          <w:tcPr>
            <w:tcW w:w="514" w:type="pct"/>
            <w:tcBorders>
              <w:top w:val="nil"/>
              <w:left w:val="nil"/>
              <w:bottom w:val="single" w:sz="4" w:space="0" w:color="auto"/>
              <w:right w:val="single" w:sz="4" w:space="0" w:color="auto"/>
            </w:tcBorders>
            <w:shd w:val="clear" w:color="000000" w:fill="FFFFFF"/>
            <w:vAlign w:val="center"/>
            <w:hideMark/>
          </w:tcPr>
          <w:p w14:paraId="60CDEC4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35,58 </w:t>
            </w:r>
          </w:p>
        </w:tc>
        <w:tc>
          <w:tcPr>
            <w:tcW w:w="529" w:type="pct"/>
            <w:tcBorders>
              <w:top w:val="nil"/>
              <w:left w:val="nil"/>
              <w:bottom w:val="single" w:sz="4" w:space="0" w:color="auto"/>
              <w:right w:val="single" w:sz="8" w:space="0" w:color="auto"/>
            </w:tcBorders>
            <w:shd w:val="clear" w:color="000000" w:fill="FFFFFF"/>
            <w:vAlign w:val="center"/>
            <w:hideMark/>
          </w:tcPr>
          <w:p w14:paraId="56EF5A4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99,62 </w:t>
            </w:r>
          </w:p>
        </w:tc>
      </w:tr>
      <w:tr w:rsidR="00ED4194" w:rsidRPr="00ED4194" w14:paraId="57A4506A"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CCBB9E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27</w:t>
            </w:r>
          </w:p>
        </w:tc>
        <w:tc>
          <w:tcPr>
            <w:tcW w:w="3022" w:type="pct"/>
            <w:tcBorders>
              <w:top w:val="nil"/>
              <w:left w:val="nil"/>
              <w:bottom w:val="single" w:sz="4" w:space="0" w:color="auto"/>
              <w:right w:val="single" w:sz="4" w:space="0" w:color="auto"/>
            </w:tcBorders>
            <w:shd w:val="clear" w:color="000000" w:fill="FFFFFF"/>
            <w:vAlign w:val="center"/>
            <w:hideMark/>
          </w:tcPr>
          <w:p w14:paraId="5EA7B8D2"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636A2B5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7B0D039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2,37</w:t>
            </w:r>
          </w:p>
        </w:tc>
        <w:tc>
          <w:tcPr>
            <w:tcW w:w="514" w:type="pct"/>
            <w:tcBorders>
              <w:top w:val="nil"/>
              <w:left w:val="nil"/>
              <w:bottom w:val="single" w:sz="4" w:space="0" w:color="auto"/>
              <w:right w:val="single" w:sz="4" w:space="0" w:color="auto"/>
            </w:tcBorders>
            <w:shd w:val="clear" w:color="000000" w:fill="FFFFFF"/>
            <w:vAlign w:val="center"/>
            <w:hideMark/>
          </w:tcPr>
          <w:p w14:paraId="3D4F9C0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3221D99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152,60 </w:t>
            </w:r>
          </w:p>
        </w:tc>
      </w:tr>
      <w:tr w:rsidR="00ED4194" w:rsidRPr="00ED4194" w14:paraId="737C27DD"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55ADC9F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28</w:t>
            </w:r>
          </w:p>
        </w:tc>
        <w:tc>
          <w:tcPr>
            <w:tcW w:w="3022" w:type="pct"/>
            <w:tcBorders>
              <w:top w:val="nil"/>
              <w:left w:val="nil"/>
              <w:bottom w:val="single" w:sz="4" w:space="0" w:color="auto"/>
              <w:right w:val="single" w:sz="4" w:space="0" w:color="auto"/>
            </w:tcBorders>
            <w:shd w:val="clear" w:color="000000" w:fill="FFFFFF"/>
            <w:vAlign w:val="center"/>
            <w:hideMark/>
          </w:tcPr>
          <w:p w14:paraId="07294825"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DUPLA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55C1774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vAlign w:val="center"/>
            <w:hideMark/>
          </w:tcPr>
          <w:p w14:paraId="7A08BAD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3BF5068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4.326,71 </w:t>
            </w:r>
          </w:p>
        </w:tc>
        <w:tc>
          <w:tcPr>
            <w:tcW w:w="529" w:type="pct"/>
            <w:tcBorders>
              <w:top w:val="nil"/>
              <w:left w:val="nil"/>
              <w:bottom w:val="single" w:sz="4" w:space="0" w:color="auto"/>
              <w:right w:val="single" w:sz="8" w:space="0" w:color="auto"/>
            </w:tcBorders>
            <w:shd w:val="clear" w:color="000000" w:fill="FFFFFF"/>
            <w:vAlign w:val="center"/>
            <w:hideMark/>
          </w:tcPr>
          <w:p w14:paraId="4209227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4.326,71 </w:t>
            </w:r>
          </w:p>
        </w:tc>
      </w:tr>
      <w:tr w:rsidR="00ED4194" w:rsidRPr="00ED4194" w14:paraId="561B338D"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D12340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29</w:t>
            </w:r>
          </w:p>
        </w:tc>
        <w:tc>
          <w:tcPr>
            <w:tcW w:w="3022" w:type="pct"/>
            <w:tcBorders>
              <w:top w:val="nil"/>
              <w:left w:val="nil"/>
              <w:bottom w:val="single" w:sz="4" w:space="0" w:color="auto"/>
              <w:right w:val="single" w:sz="4" w:space="0" w:color="auto"/>
            </w:tcBorders>
            <w:shd w:val="clear" w:color="000000" w:fill="FFFFFF"/>
            <w:vAlign w:val="center"/>
            <w:hideMark/>
          </w:tcPr>
          <w:p w14:paraId="3E63F725"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CAIXA DE CAPTAÇÃO E DRENAGEM TIPO B (120 X 120 X 150 CM), D = 500 MM A 1500MM, INCLUSIVE ESCAVAÇÃO, REATERRO E BOTA FORA</w:t>
            </w:r>
          </w:p>
        </w:tc>
        <w:tc>
          <w:tcPr>
            <w:tcW w:w="257" w:type="pct"/>
            <w:tcBorders>
              <w:top w:val="nil"/>
              <w:left w:val="nil"/>
              <w:bottom w:val="single" w:sz="4" w:space="0" w:color="auto"/>
              <w:right w:val="single" w:sz="4" w:space="0" w:color="auto"/>
            </w:tcBorders>
            <w:shd w:val="clear" w:color="000000" w:fill="FFFFFF"/>
            <w:noWrap/>
            <w:vAlign w:val="center"/>
            <w:hideMark/>
          </w:tcPr>
          <w:p w14:paraId="1C0D1C3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noWrap/>
            <w:vAlign w:val="center"/>
            <w:hideMark/>
          </w:tcPr>
          <w:p w14:paraId="3E0102D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47D5B74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4.957,30 </w:t>
            </w:r>
          </w:p>
        </w:tc>
        <w:tc>
          <w:tcPr>
            <w:tcW w:w="529" w:type="pct"/>
            <w:tcBorders>
              <w:top w:val="nil"/>
              <w:left w:val="nil"/>
              <w:bottom w:val="single" w:sz="4" w:space="0" w:color="auto"/>
              <w:right w:val="single" w:sz="8" w:space="0" w:color="auto"/>
            </w:tcBorders>
            <w:shd w:val="clear" w:color="000000" w:fill="FFFFFF"/>
            <w:vAlign w:val="center"/>
            <w:hideMark/>
          </w:tcPr>
          <w:p w14:paraId="6CE6320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4.957,30 </w:t>
            </w:r>
          </w:p>
        </w:tc>
      </w:tr>
      <w:tr w:rsidR="00ED4194" w:rsidRPr="00ED4194" w14:paraId="17B9226F"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C959AC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30</w:t>
            </w:r>
          </w:p>
        </w:tc>
        <w:tc>
          <w:tcPr>
            <w:tcW w:w="3022" w:type="pct"/>
            <w:tcBorders>
              <w:top w:val="nil"/>
              <w:left w:val="nil"/>
              <w:bottom w:val="single" w:sz="4" w:space="0" w:color="auto"/>
              <w:right w:val="single" w:sz="4" w:space="0" w:color="auto"/>
            </w:tcBorders>
            <w:shd w:val="clear" w:color="000000" w:fill="FFFFFF"/>
            <w:vAlign w:val="center"/>
            <w:hideMark/>
          </w:tcPr>
          <w:p w14:paraId="426006C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78F1FB5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nil"/>
              <w:left w:val="nil"/>
              <w:bottom w:val="single" w:sz="4" w:space="0" w:color="auto"/>
              <w:right w:val="single" w:sz="4" w:space="0" w:color="auto"/>
            </w:tcBorders>
            <w:shd w:val="clear" w:color="000000" w:fill="EBF1DE"/>
            <w:noWrap/>
            <w:vAlign w:val="center"/>
            <w:hideMark/>
          </w:tcPr>
          <w:p w14:paraId="7644A8D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3,50</w:t>
            </w:r>
          </w:p>
        </w:tc>
        <w:tc>
          <w:tcPr>
            <w:tcW w:w="514" w:type="pct"/>
            <w:tcBorders>
              <w:top w:val="nil"/>
              <w:left w:val="nil"/>
              <w:bottom w:val="single" w:sz="4" w:space="0" w:color="auto"/>
              <w:right w:val="single" w:sz="4" w:space="0" w:color="auto"/>
            </w:tcBorders>
            <w:shd w:val="clear" w:color="000000" w:fill="FFFFFF"/>
            <w:vAlign w:val="center"/>
            <w:hideMark/>
          </w:tcPr>
          <w:p w14:paraId="430D8DA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7A011CC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1.386,91 </w:t>
            </w:r>
          </w:p>
        </w:tc>
      </w:tr>
      <w:tr w:rsidR="00ED4194" w:rsidRPr="00ED4194" w14:paraId="1ADA2C2F" w14:textId="77777777" w:rsidTr="00ED4194">
        <w:trPr>
          <w:trHeight w:val="9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46ABBC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31</w:t>
            </w:r>
          </w:p>
        </w:tc>
        <w:tc>
          <w:tcPr>
            <w:tcW w:w="3022" w:type="pct"/>
            <w:tcBorders>
              <w:top w:val="nil"/>
              <w:left w:val="nil"/>
              <w:bottom w:val="nil"/>
              <w:right w:val="single" w:sz="4" w:space="0" w:color="auto"/>
            </w:tcBorders>
            <w:shd w:val="clear" w:color="000000" w:fill="FFFFFF"/>
            <w:vAlign w:val="center"/>
            <w:hideMark/>
          </w:tcPr>
          <w:p w14:paraId="7DB30873"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58581C5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nil"/>
              <w:left w:val="nil"/>
              <w:bottom w:val="nil"/>
              <w:right w:val="single" w:sz="4" w:space="0" w:color="auto"/>
            </w:tcBorders>
            <w:shd w:val="clear" w:color="000000" w:fill="EBF1DE"/>
            <w:noWrap/>
            <w:vAlign w:val="center"/>
            <w:hideMark/>
          </w:tcPr>
          <w:p w14:paraId="4743F31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1,49</w:t>
            </w:r>
          </w:p>
        </w:tc>
        <w:tc>
          <w:tcPr>
            <w:tcW w:w="514" w:type="pct"/>
            <w:tcBorders>
              <w:top w:val="nil"/>
              <w:left w:val="nil"/>
              <w:bottom w:val="single" w:sz="4" w:space="0" w:color="auto"/>
              <w:right w:val="single" w:sz="4" w:space="0" w:color="auto"/>
            </w:tcBorders>
            <w:shd w:val="clear" w:color="000000" w:fill="FFFFFF"/>
            <w:vAlign w:val="center"/>
            <w:hideMark/>
          </w:tcPr>
          <w:p w14:paraId="14D2CA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75C17CB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7,30 </w:t>
            </w:r>
          </w:p>
        </w:tc>
      </w:tr>
      <w:tr w:rsidR="00ED4194" w:rsidRPr="00ED4194" w14:paraId="703EEABB"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EDDC77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32</w:t>
            </w:r>
          </w:p>
        </w:tc>
        <w:tc>
          <w:tcPr>
            <w:tcW w:w="3022" w:type="pct"/>
            <w:tcBorders>
              <w:top w:val="single" w:sz="4" w:space="0" w:color="auto"/>
              <w:left w:val="nil"/>
              <w:bottom w:val="nil"/>
              <w:right w:val="single" w:sz="4" w:space="0" w:color="auto"/>
            </w:tcBorders>
            <w:shd w:val="clear" w:color="000000" w:fill="FFFFFF"/>
            <w:hideMark/>
          </w:tcPr>
          <w:p w14:paraId="5D38EEA6"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6C2843C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single" w:sz="4" w:space="0" w:color="auto"/>
              <w:left w:val="nil"/>
              <w:bottom w:val="nil"/>
              <w:right w:val="single" w:sz="4" w:space="0" w:color="auto"/>
            </w:tcBorders>
            <w:shd w:val="clear" w:color="000000" w:fill="EBF1DE"/>
            <w:noWrap/>
            <w:vAlign w:val="center"/>
            <w:hideMark/>
          </w:tcPr>
          <w:p w14:paraId="5FBCEB3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29,93</w:t>
            </w:r>
          </w:p>
        </w:tc>
        <w:tc>
          <w:tcPr>
            <w:tcW w:w="514" w:type="pct"/>
            <w:tcBorders>
              <w:top w:val="nil"/>
              <w:left w:val="nil"/>
              <w:bottom w:val="single" w:sz="4" w:space="0" w:color="auto"/>
              <w:right w:val="single" w:sz="4" w:space="0" w:color="auto"/>
            </w:tcBorders>
            <w:shd w:val="clear" w:color="000000" w:fill="FFFFFF"/>
            <w:vAlign w:val="center"/>
            <w:hideMark/>
          </w:tcPr>
          <w:p w14:paraId="6D990A4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232C297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65,25 </w:t>
            </w:r>
          </w:p>
        </w:tc>
      </w:tr>
      <w:tr w:rsidR="00ED4194" w:rsidRPr="00ED4194" w14:paraId="718C1A3E"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8BFEC7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33</w:t>
            </w:r>
          </w:p>
        </w:tc>
        <w:tc>
          <w:tcPr>
            <w:tcW w:w="3022" w:type="pct"/>
            <w:tcBorders>
              <w:top w:val="single" w:sz="4" w:space="0" w:color="auto"/>
              <w:left w:val="nil"/>
              <w:bottom w:val="nil"/>
              <w:right w:val="single" w:sz="4" w:space="0" w:color="auto"/>
            </w:tcBorders>
            <w:shd w:val="clear" w:color="000000" w:fill="FFFFFF"/>
            <w:hideMark/>
          </w:tcPr>
          <w:p w14:paraId="35E04842"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7840E57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CHP</w:t>
            </w:r>
          </w:p>
        </w:tc>
        <w:tc>
          <w:tcPr>
            <w:tcW w:w="473" w:type="pct"/>
            <w:tcBorders>
              <w:top w:val="single" w:sz="4" w:space="0" w:color="auto"/>
              <w:left w:val="nil"/>
              <w:bottom w:val="single" w:sz="4" w:space="0" w:color="auto"/>
              <w:right w:val="single" w:sz="4" w:space="0" w:color="auto"/>
            </w:tcBorders>
            <w:shd w:val="clear" w:color="000000" w:fill="EBF1DE"/>
            <w:noWrap/>
            <w:vAlign w:val="center"/>
            <w:hideMark/>
          </w:tcPr>
          <w:p w14:paraId="6CAEF53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0,70</w:t>
            </w:r>
          </w:p>
        </w:tc>
        <w:tc>
          <w:tcPr>
            <w:tcW w:w="514" w:type="pct"/>
            <w:tcBorders>
              <w:top w:val="nil"/>
              <w:left w:val="nil"/>
              <w:bottom w:val="single" w:sz="4" w:space="0" w:color="auto"/>
              <w:right w:val="single" w:sz="4" w:space="0" w:color="auto"/>
            </w:tcBorders>
            <w:shd w:val="clear" w:color="000000" w:fill="FFFFFF"/>
            <w:vAlign w:val="center"/>
            <w:hideMark/>
          </w:tcPr>
          <w:p w14:paraId="0F03399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09C54F9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131,26 </w:t>
            </w:r>
          </w:p>
        </w:tc>
      </w:tr>
      <w:tr w:rsidR="00ED4194" w:rsidRPr="00ED4194" w14:paraId="4A8E7D7D" w14:textId="77777777" w:rsidTr="00ED4194">
        <w:trPr>
          <w:trHeight w:val="312"/>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26D79F0E"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E - AV. PROF. FRANCISCO A. FRANCO / RUA BOM JESUS - ANTUNES</w:t>
            </w:r>
          </w:p>
        </w:tc>
        <w:tc>
          <w:tcPr>
            <w:tcW w:w="257" w:type="pct"/>
            <w:tcBorders>
              <w:top w:val="nil"/>
              <w:left w:val="nil"/>
              <w:bottom w:val="single" w:sz="4" w:space="0" w:color="auto"/>
              <w:right w:val="nil"/>
            </w:tcBorders>
            <w:shd w:val="clear" w:color="000000" w:fill="D9D9D9"/>
            <w:noWrap/>
            <w:vAlign w:val="center"/>
            <w:hideMark/>
          </w:tcPr>
          <w:p w14:paraId="38FDB088"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776A2014"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3D5D94D4"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4A2362B4"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82.782,98 </w:t>
            </w:r>
          </w:p>
        </w:tc>
      </w:tr>
      <w:tr w:rsidR="00ED4194" w:rsidRPr="00ED4194" w14:paraId="1C1DEC90"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5771060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34</w:t>
            </w:r>
          </w:p>
        </w:tc>
        <w:tc>
          <w:tcPr>
            <w:tcW w:w="3022" w:type="pct"/>
            <w:tcBorders>
              <w:top w:val="nil"/>
              <w:left w:val="nil"/>
              <w:bottom w:val="single" w:sz="4" w:space="0" w:color="auto"/>
              <w:right w:val="single" w:sz="4" w:space="0" w:color="auto"/>
            </w:tcBorders>
            <w:shd w:val="clear" w:color="000000" w:fill="FFFFFF"/>
            <w:vAlign w:val="center"/>
            <w:hideMark/>
          </w:tcPr>
          <w:p w14:paraId="2601A179"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279C71C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nil"/>
              <w:right w:val="single" w:sz="4" w:space="0" w:color="auto"/>
            </w:tcBorders>
            <w:shd w:val="clear" w:color="000000" w:fill="EBF1DE"/>
            <w:noWrap/>
            <w:vAlign w:val="center"/>
            <w:hideMark/>
          </w:tcPr>
          <w:p w14:paraId="37C4C7F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81,60</w:t>
            </w:r>
          </w:p>
        </w:tc>
        <w:tc>
          <w:tcPr>
            <w:tcW w:w="514" w:type="pct"/>
            <w:tcBorders>
              <w:top w:val="nil"/>
              <w:left w:val="nil"/>
              <w:bottom w:val="single" w:sz="4" w:space="0" w:color="auto"/>
              <w:right w:val="single" w:sz="4" w:space="0" w:color="auto"/>
            </w:tcBorders>
            <w:shd w:val="clear" w:color="000000" w:fill="FFFFFF"/>
            <w:vAlign w:val="center"/>
            <w:hideMark/>
          </w:tcPr>
          <w:p w14:paraId="13371F5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44B9848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1.160,35 </w:t>
            </w:r>
          </w:p>
        </w:tc>
      </w:tr>
      <w:tr w:rsidR="00ED4194" w:rsidRPr="00ED4194" w14:paraId="3AFF5116" w14:textId="77777777" w:rsidTr="00ED4194">
        <w:trPr>
          <w:trHeight w:val="312"/>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30908A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35</w:t>
            </w:r>
          </w:p>
        </w:tc>
        <w:tc>
          <w:tcPr>
            <w:tcW w:w="3022" w:type="pct"/>
            <w:tcBorders>
              <w:top w:val="nil"/>
              <w:left w:val="nil"/>
              <w:bottom w:val="single" w:sz="4" w:space="0" w:color="auto"/>
              <w:right w:val="single" w:sz="4" w:space="0" w:color="auto"/>
            </w:tcBorders>
            <w:shd w:val="clear" w:color="000000" w:fill="FFFFFF"/>
            <w:vAlign w:val="center"/>
            <w:hideMark/>
          </w:tcPr>
          <w:p w14:paraId="4C9E05A6"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APILOAMENTO MECANIZADO EM FUNDO DE </w:t>
            </w:r>
            <w:r w:rsidRPr="00ED4194">
              <w:rPr>
                <w:rFonts w:ascii="Arial" w:eastAsia="Times New Roman" w:hAnsi="Arial" w:cs="Arial"/>
                <w:sz w:val="24"/>
                <w:szCs w:val="24"/>
                <w:lang w:eastAsia="pt-BR"/>
              </w:rPr>
              <w:lastRenderedPageBreak/>
              <w:t>VALA COM PLACA VIBRATÓRIA,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654B8B5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M²</w:t>
            </w:r>
          </w:p>
        </w:tc>
        <w:tc>
          <w:tcPr>
            <w:tcW w:w="473" w:type="pct"/>
            <w:tcBorders>
              <w:top w:val="single" w:sz="4" w:space="0" w:color="auto"/>
              <w:left w:val="nil"/>
              <w:bottom w:val="nil"/>
              <w:right w:val="single" w:sz="4" w:space="0" w:color="auto"/>
            </w:tcBorders>
            <w:shd w:val="clear" w:color="000000" w:fill="EBF1DE"/>
            <w:noWrap/>
            <w:vAlign w:val="center"/>
            <w:hideMark/>
          </w:tcPr>
          <w:p w14:paraId="1E2E7BB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68,00</w:t>
            </w:r>
          </w:p>
        </w:tc>
        <w:tc>
          <w:tcPr>
            <w:tcW w:w="514" w:type="pct"/>
            <w:tcBorders>
              <w:top w:val="nil"/>
              <w:left w:val="nil"/>
              <w:bottom w:val="single" w:sz="4" w:space="0" w:color="auto"/>
              <w:right w:val="single" w:sz="4" w:space="0" w:color="auto"/>
            </w:tcBorders>
            <w:shd w:val="clear" w:color="000000" w:fill="FFFFFF"/>
            <w:vAlign w:val="center"/>
            <w:hideMark/>
          </w:tcPr>
          <w:p w14:paraId="784D5B9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w:t>
            </w:r>
            <w:r w:rsidRPr="00ED4194">
              <w:rPr>
                <w:rFonts w:ascii="Arial" w:eastAsia="Times New Roman" w:hAnsi="Arial" w:cs="Arial"/>
                <w:sz w:val="24"/>
                <w:szCs w:val="24"/>
                <w:lang w:eastAsia="pt-BR"/>
              </w:rPr>
              <w:lastRenderedPageBreak/>
              <w:t xml:space="preserve">19,84 </w:t>
            </w:r>
          </w:p>
        </w:tc>
        <w:tc>
          <w:tcPr>
            <w:tcW w:w="529" w:type="pct"/>
            <w:tcBorders>
              <w:top w:val="nil"/>
              <w:left w:val="nil"/>
              <w:bottom w:val="single" w:sz="4" w:space="0" w:color="auto"/>
              <w:right w:val="single" w:sz="8" w:space="0" w:color="auto"/>
            </w:tcBorders>
            <w:shd w:val="clear" w:color="000000" w:fill="FFFFFF"/>
            <w:vAlign w:val="center"/>
            <w:hideMark/>
          </w:tcPr>
          <w:p w14:paraId="4ABFCBE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 xml:space="preserve"> R$       </w:t>
            </w:r>
            <w:r w:rsidRPr="00ED4194">
              <w:rPr>
                <w:rFonts w:ascii="Arial" w:eastAsia="Times New Roman" w:hAnsi="Arial" w:cs="Arial"/>
                <w:sz w:val="24"/>
                <w:szCs w:val="24"/>
                <w:lang w:eastAsia="pt-BR"/>
              </w:rPr>
              <w:lastRenderedPageBreak/>
              <w:t xml:space="preserve">1.349,12 </w:t>
            </w:r>
          </w:p>
        </w:tc>
      </w:tr>
      <w:tr w:rsidR="00ED4194" w:rsidRPr="00ED4194" w14:paraId="6C0A96F1"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FD69AD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36</w:t>
            </w:r>
          </w:p>
        </w:tc>
        <w:tc>
          <w:tcPr>
            <w:tcW w:w="3022" w:type="pct"/>
            <w:tcBorders>
              <w:top w:val="nil"/>
              <w:left w:val="nil"/>
              <w:bottom w:val="single" w:sz="4" w:space="0" w:color="auto"/>
              <w:right w:val="single" w:sz="4" w:space="0" w:color="auto"/>
            </w:tcBorders>
            <w:shd w:val="clear" w:color="000000" w:fill="FFFFFF"/>
            <w:vAlign w:val="center"/>
            <w:hideMark/>
          </w:tcPr>
          <w:p w14:paraId="16FF5937"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5D0E597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single" w:sz="4" w:space="0" w:color="auto"/>
              <w:left w:val="nil"/>
              <w:bottom w:val="nil"/>
              <w:right w:val="single" w:sz="4" w:space="0" w:color="auto"/>
            </w:tcBorders>
            <w:shd w:val="clear" w:color="000000" w:fill="EBF1DE"/>
            <w:noWrap/>
            <w:vAlign w:val="center"/>
            <w:hideMark/>
          </w:tcPr>
          <w:p w14:paraId="0A8BE75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57,58</w:t>
            </w:r>
          </w:p>
        </w:tc>
        <w:tc>
          <w:tcPr>
            <w:tcW w:w="514" w:type="pct"/>
            <w:tcBorders>
              <w:top w:val="nil"/>
              <w:left w:val="nil"/>
              <w:bottom w:val="single" w:sz="4" w:space="0" w:color="auto"/>
              <w:right w:val="single" w:sz="4" w:space="0" w:color="auto"/>
            </w:tcBorders>
            <w:shd w:val="clear" w:color="000000" w:fill="FFFFFF"/>
            <w:vAlign w:val="center"/>
            <w:hideMark/>
          </w:tcPr>
          <w:p w14:paraId="34364FF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22A6976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3.707,58 </w:t>
            </w:r>
          </w:p>
        </w:tc>
      </w:tr>
      <w:tr w:rsidR="00ED4194" w:rsidRPr="00ED4194" w14:paraId="632F6737"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D4D7D8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37</w:t>
            </w:r>
          </w:p>
        </w:tc>
        <w:tc>
          <w:tcPr>
            <w:tcW w:w="3022" w:type="pct"/>
            <w:tcBorders>
              <w:top w:val="nil"/>
              <w:left w:val="nil"/>
              <w:bottom w:val="single" w:sz="4" w:space="0" w:color="auto"/>
              <w:right w:val="single" w:sz="4" w:space="0" w:color="auto"/>
            </w:tcBorders>
            <w:shd w:val="clear" w:color="000000" w:fill="FFFFFF"/>
            <w:vAlign w:val="center"/>
            <w:hideMark/>
          </w:tcPr>
          <w:p w14:paraId="50D6A0E7"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CAIXA DE CAPTAÇÃO E DRENAGEM TIPO B (120 X 120 X 150 CM), D = 500 MM A 1500MM, INCLUSIVE ESCAVAÇÃO, REATERRO E BOTA FORA</w:t>
            </w:r>
          </w:p>
        </w:tc>
        <w:tc>
          <w:tcPr>
            <w:tcW w:w="257" w:type="pct"/>
            <w:tcBorders>
              <w:top w:val="nil"/>
              <w:left w:val="nil"/>
              <w:bottom w:val="single" w:sz="4" w:space="0" w:color="auto"/>
              <w:right w:val="single" w:sz="4" w:space="0" w:color="auto"/>
            </w:tcBorders>
            <w:shd w:val="clear" w:color="000000" w:fill="FFFFFF"/>
            <w:noWrap/>
            <w:vAlign w:val="center"/>
            <w:hideMark/>
          </w:tcPr>
          <w:p w14:paraId="54E7A28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single" w:sz="4" w:space="0" w:color="auto"/>
              <w:left w:val="nil"/>
              <w:bottom w:val="nil"/>
              <w:right w:val="single" w:sz="4" w:space="0" w:color="auto"/>
            </w:tcBorders>
            <w:shd w:val="clear" w:color="000000" w:fill="EBF1DE"/>
            <w:noWrap/>
            <w:vAlign w:val="center"/>
            <w:hideMark/>
          </w:tcPr>
          <w:p w14:paraId="5553AC8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060E7E7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4.957,30 </w:t>
            </w:r>
          </w:p>
        </w:tc>
        <w:tc>
          <w:tcPr>
            <w:tcW w:w="529" w:type="pct"/>
            <w:tcBorders>
              <w:top w:val="nil"/>
              <w:left w:val="nil"/>
              <w:bottom w:val="single" w:sz="4" w:space="0" w:color="auto"/>
              <w:right w:val="single" w:sz="8" w:space="0" w:color="auto"/>
            </w:tcBorders>
            <w:shd w:val="clear" w:color="000000" w:fill="FFFFFF"/>
            <w:vAlign w:val="center"/>
            <w:hideMark/>
          </w:tcPr>
          <w:p w14:paraId="7515DF9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4.957,30 </w:t>
            </w:r>
          </w:p>
        </w:tc>
      </w:tr>
      <w:tr w:rsidR="00ED4194" w:rsidRPr="00ED4194" w14:paraId="0455863C"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2C978E3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38</w:t>
            </w:r>
          </w:p>
        </w:tc>
        <w:tc>
          <w:tcPr>
            <w:tcW w:w="3022" w:type="pct"/>
            <w:tcBorders>
              <w:top w:val="nil"/>
              <w:left w:val="nil"/>
              <w:bottom w:val="single" w:sz="4" w:space="0" w:color="auto"/>
              <w:right w:val="single" w:sz="4" w:space="0" w:color="auto"/>
            </w:tcBorders>
            <w:shd w:val="clear" w:color="000000" w:fill="FFFFFF"/>
            <w:vAlign w:val="center"/>
            <w:hideMark/>
          </w:tcPr>
          <w:p w14:paraId="4D37704E"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SIMPLES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62DC2D2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single" w:sz="4" w:space="0" w:color="auto"/>
              <w:left w:val="nil"/>
              <w:bottom w:val="nil"/>
              <w:right w:val="single" w:sz="4" w:space="0" w:color="auto"/>
            </w:tcBorders>
            <w:shd w:val="clear" w:color="000000" w:fill="EBF1DE"/>
            <w:noWrap/>
            <w:vAlign w:val="center"/>
            <w:hideMark/>
          </w:tcPr>
          <w:p w14:paraId="33BC788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2,00</w:t>
            </w:r>
          </w:p>
        </w:tc>
        <w:tc>
          <w:tcPr>
            <w:tcW w:w="514" w:type="pct"/>
            <w:tcBorders>
              <w:top w:val="nil"/>
              <w:left w:val="nil"/>
              <w:bottom w:val="single" w:sz="4" w:space="0" w:color="auto"/>
              <w:right w:val="single" w:sz="4" w:space="0" w:color="auto"/>
            </w:tcBorders>
            <w:shd w:val="clear" w:color="000000" w:fill="FFFFFF"/>
            <w:vAlign w:val="center"/>
            <w:hideMark/>
          </w:tcPr>
          <w:p w14:paraId="60687A3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2.472,59 </w:t>
            </w:r>
          </w:p>
        </w:tc>
        <w:tc>
          <w:tcPr>
            <w:tcW w:w="529" w:type="pct"/>
            <w:tcBorders>
              <w:top w:val="nil"/>
              <w:left w:val="nil"/>
              <w:bottom w:val="single" w:sz="4" w:space="0" w:color="auto"/>
              <w:right w:val="single" w:sz="8" w:space="0" w:color="auto"/>
            </w:tcBorders>
            <w:shd w:val="clear" w:color="000000" w:fill="FFFFFF"/>
            <w:vAlign w:val="center"/>
            <w:hideMark/>
          </w:tcPr>
          <w:p w14:paraId="2326033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4.945,18 </w:t>
            </w:r>
          </w:p>
        </w:tc>
      </w:tr>
      <w:tr w:rsidR="00ED4194" w:rsidRPr="00ED4194" w14:paraId="20AEFDBA"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00B62F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39</w:t>
            </w:r>
          </w:p>
        </w:tc>
        <w:tc>
          <w:tcPr>
            <w:tcW w:w="3022" w:type="pct"/>
            <w:tcBorders>
              <w:top w:val="nil"/>
              <w:left w:val="nil"/>
              <w:bottom w:val="single" w:sz="4" w:space="0" w:color="auto"/>
              <w:right w:val="single" w:sz="4" w:space="0" w:color="auto"/>
            </w:tcBorders>
            <w:shd w:val="clear" w:color="000000" w:fill="FFFFFF"/>
            <w:vAlign w:val="center"/>
            <w:hideMark/>
          </w:tcPr>
          <w:p w14:paraId="2FDFABC4"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32CD4D7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single" w:sz="4" w:space="0" w:color="auto"/>
              <w:left w:val="nil"/>
              <w:bottom w:val="nil"/>
              <w:right w:val="single" w:sz="4" w:space="0" w:color="auto"/>
            </w:tcBorders>
            <w:shd w:val="clear" w:color="000000" w:fill="EBF1DE"/>
            <w:noWrap/>
            <w:vAlign w:val="center"/>
            <w:hideMark/>
          </w:tcPr>
          <w:p w14:paraId="092221E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85,00</w:t>
            </w:r>
          </w:p>
        </w:tc>
        <w:tc>
          <w:tcPr>
            <w:tcW w:w="514" w:type="pct"/>
            <w:tcBorders>
              <w:top w:val="nil"/>
              <w:left w:val="nil"/>
              <w:bottom w:val="single" w:sz="4" w:space="0" w:color="auto"/>
              <w:right w:val="single" w:sz="4" w:space="0" w:color="auto"/>
            </w:tcBorders>
            <w:shd w:val="clear" w:color="000000" w:fill="FFFFFF"/>
            <w:vAlign w:val="center"/>
            <w:hideMark/>
          </w:tcPr>
          <w:p w14:paraId="7D7B79E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05015F3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33.682,10 </w:t>
            </w:r>
          </w:p>
        </w:tc>
      </w:tr>
      <w:tr w:rsidR="00ED4194" w:rsidRPr="00ED4194" w14:paraId="047E2880"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448913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40</w:t>
            </w:r>
          </w:p>
        </w:tc>
        <w:tc>
          <w:tcPr>
            <w:tcW w:w="3022" w:type="pct"/>
            <w:tcBorders>
              <w:top w:val="nil"/>
              <w:left w:val="nil"/>
              <w:bottom w:val="single" w:sz="4" w:space="0" w:color="auto"/>
              <w:right w:val="single" w:sz="4" w:space="0" w:color="auto"/>
            </w:tcBorders>
            <w:shd w:val="clear" w:color="000000" w:fill="FFFFFF"/>
            <w:vAlign w:val="center"/>
            <w:hideMark/>
          </w:tcPr>
          <w:p w14:paraId="1EF9256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ESCORAMENTO DE VALA DESCONTÍNUO, COM PRANCHAS VERTICAIS, LONGARINAS E ESTRONCAS DE MADEIRA, REAPROVEITAMENTO (3X),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571DDD6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single" w:sz="4" w:space="0" w:color="auto"/>
              <w:left w:val="nil"/>
              <w:bottom w:val="nil"/>
              <w:right w:val="single" w:sz="4" w:space="0" w:color="auto"/>
            </w:tcBorders>
            <w:shd w:val="clear" w:color="000000" w:fill="EBF1DE"/>
            <w:noWrap/>
            <w:vAlign w:val="center"/>
            <w:hideMark/>
          </w:tcPr>
          <w:p w14:paraId="2FC4911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204,00</w:t>
            </w:r>
          </w:p>
        </w:tc>
        <w:tc>
          <w:tcPr>
            <w:tcW w:w="514" w:type="pct"/>
            <w:tcBorders>
              <w:top w:val="nil"/>
              <w:left w:val="nil"/>
              <w:bottom w:val="single" w:sz="4" w:space="0" w:color="auto"/>
              <w:right w:val="single" w:sz="4" w:space="0" w:color="auto"/>
            </w:tcBorders>
            <w:shd w:val="clear" w:color="000000" w:fill="FFFFFF"/>
            <w:vAlign w:val="center"/>
            <w:hideMark/>
          </w:tcPr>
          <w:p w14:paraId="22FEE7D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109,99 </w:t>
            </w:r>
          </w:p>
        </w:tc>
        <w:tc>
          <w:tcPr>
            <w:tcW w:w="529" w:type="pct"/>
            <w:tcBorders>
              <w:top w:val="nil"/>
              <w:left w:val="nil"/>
              <w:bottom w:val="single" w:sz="4" w:space="0" w:color="auto"/>
              <w:right w:val="single" w:sz="8" w:space="0" w:color="auto"/>
            </w:tcBorders>
            <w:shd w:val="clear" w:color="000000" w:fill="FFFFFF"/>
            <w:vAlign w:val="center"/>
            <w:hideMark/>
          </w:tcPr>
          <w:p w14:paraId="280FE2D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22.437,96 </w:t>
            </w:r>
          </w:p>
        </w:tc>
      </w:tr>
      <w:tr w:rsidR="00ED4194" w:rsidRPr="00ED4194" w14:paraId="49360F18"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6E47A8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41</w:t>
            </w:r>
          </w:p>
        </w:tc>
        <w:tc>
          <w:tcPr>
            <w:tcW w:w="3022" w:type="pct"/>
            <w:tcBorders>
              <w:top w:val="nil"/>
              <w:left w:val="nil"/>
              <w:bottom w:val="single" w:sz="4" w:space="0" w:color="auto"/>
              <w:right w:val="single" w:sz="4" w:space="0" w:color="auto"/>
            </w:tcBorders>
            <w:shd w:val="clear" w:color="auto" w:fill="auto"/>
            <w:vAlign w:val="center"/>
            <w:hideMark/>
          </w:tcPr>
          <w:p w14:paraId="363DB0E9"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CORTE, DOBRA E MONTAGEM DE AÇO CA-50, DIÂMETRO 25MM, INCLUSIVE ESPAÇADOR</w:t>
            </w:r>
          </w:p>
        </w:tc>
        <w:tc>
          <w:tcPr>
            <w:tcW w:w="257" w:type="pct"/>
            <w:tcBorders>
              <w:top w:val="nil"/>
              <w:left w:val="nil"/>
              <w:bottom w:val="single" w:sz="4" w:space="0" w:color="auto"/>
              <w:right w:val="single" w:sz="4" w:space="0" w:color="auto"/>
            </w:tcBorders>
            <w:shd w:val="clear" w:color="000000" w:fill="FFFFFF"/>
            <w:vAlign w:val="center"/>
            <w:hideMark/>
          </w:tcPr>
          <w:p w14:paraId="77B8BE1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Kg</w:t>
            </w:r>
          </w:p>
        </w:tc>
        <w:tc>
          <w:tcPr>
            <w:tcW w:w="473" w:type="pct"/>
            <w:tcBorders>
              <w:top w:val="single" w:sz="4" w:space="0" w:color="auto"/>
              <w:left w:val="nil"/>
              <w:bottom w:val="nil"/>
              <w:right w:val="single" w:sz="4" w:space="0" w:color="auto"/>
            </w:tcBorders>
            <w:shd w:val="clear" w:color="000000" w:fill="EBF1DE"/>
            <w:noWrap/>
            <w:vAlign w:val="center"/>
            <w:hideMark/>
          </w:tcPr>
          <w:p w14:paraId="0560BA2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140,48</w:t>
            </w:r>
          </w:p>
        </w:tc>
        <w:tc>
          <w:tcPr>
            <w:tcW w:w="514" w:type="pct"/>
            <w:tcBorders>
              <w:top w:val="nil"/>
              <w:left w:val="nil"/>
              <w:bottom w:val="single" w:sz="4" w:space="0" w:color="auto"/>
              <w:right w:val="single" w:sz="4" w:space="0" w:color="auto"/>
            </w:tcBorders>
            <w:shd w:val="clear" w:color="000000" w:fill="FFFFFF"/>
            <w:vAlign w:val="center"/>
            <w:hideMark/>
          </w:tcPr>
          <w:p w14:paraId="6AD2C06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20,98 </w:t>
            </w:r>
          </w:p>
        </w:tc>
        <w:tc>
          <w:tcPr>
            <w:tcW w:w="529" w:type="pct"/>
            <w:tcBorders>
              <w:top w:val="nil"/>
              <w:left w:val="nil"/>
              <w:bottom w:val="single" w:sz="4" w:space="0" w:color="auto"/>
              <w:right w:val="single" w:sz="8" w:space="0" w:color="auto"/>
            </w:tcBorders>
            <w:shd w:val="clear" w:color="000000" w:fill="FFFFFF"/>
            <w:vAlign w:val="center"/>
            <w:hideMark/>
          </w:tcPr>
          <w:p w14:paraId="322B7BB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2.947,27 </w:t>
            </w:r>
          </w:p>
        </w:tc>
      </w:tr>
      <w:tr w:rsidR="00ED4194" w:rsidRPr="00ED4194" w14:paraId="2A21F8AE" w14:textId="77777777" w:rsidTr="00ED4194">
        <w:trPr>
          <w:trHeight w:val="908"/>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9EDEF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42</w:t>
            </w:r>
          </w:p>
        </w:tc>
        <w:tc>
          <w:tcPr>
            <w:tcW w:w="3022" w:type="pct"/>
            <w:tcBorders>
              <w:top w:val="nil"/>
              <w:left w:val="nil"/>
              <w:bottom w:val="nil"/>
              <w:right w:val="single" w:sz="4" w:space="0" w:color="auto"/>
            </w:tcBorders>
            <w:shd w:val="clear" w:color="000000" w:fill="FFFFFF"/>
            <w:vAlign w:val="center"/>
            <w:hideMark/>
          </w:tcPr>
          <w:p w14:paraId="781BFEA4"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6504DBF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single" w:sz="4" w:space="0" w:color="auto"/>
              <w:left w:val="nil"/>
              <w:bottom w:val="nil"/>
              <w:right w:val="single" w:sz="4" w:space="0" w:color="auto"/>
            </w:tcBorders>
            <w:shd w:val="clear" w:color="000000" w:fill="EBF1DE"/>
            <w:noWrap/>
            <w:vAlign w:val="center"/>
            <w:hideMark/>
          </w:tcPr>
          <w:p w14:paraId="0676FB9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36,03</w:t>
            </w:r>
          </w:p>
        </w:tc>
        <w:tc>
          <w:tcPr>
            <w:tcW w:w="514" w:type="pct"/>
            <w:tcBorders>
              <w:top w:val="nil"/>
              <w:left w:val="nil"/>
              <w:bottom w:val="single" w:sz="4" w:space="0" w:color="auto"/>
              <w:right w:val="single" w:sz="4" w:space="0" w:color="auto"/>
            </w:tcBorders>
            <w:shd w:val="clear" w:color="000000" w:fill="FFFFFF"/>
            <w:vAlign w:val="center"/>
            <w:hideMark/>
          </w:tcPr>
          <w:p w14:paraId="1D9E31B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58E6D26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176,55 </w:t>
            </w:r>
          </w:p>
        </w:tc>
      </w:tr>
      <w:tr w:rsidR="00ED4194" w:rsidRPr="00ED4194" w14:paraId="5A731A66"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44E077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43</w:t>
            </w:r>
          </w:p>
        </w:tc>
        <w:tc>
          <w:tcPr>
            <w:tcW w:w="3022" w:type="pct"/>
            <w:tcBorders>
              <w:top w:val="single" w:sz="4" w:space="0" w:color="auto"/>
              <w:left w:val="nil"/>
              <w:bottom w:val="nil"/>
              <w:right w:val="single" w:sz="4" w:space="0" w:color="auto"/>
            </w:tcBorders>
            <w:shd w:val="clear" w:color="000000" w:fill="FFFFFF"/>
            <w:hideMark/>
          </w:tcPr>
          <w:p w14:paraId="70809141"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0F5159B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single" w:sz="4" w:space="0" w:color="auto"/>
              <w:left w:val="nil"/>
              <w:bottom w:val="nil"/>
              <w:right w:val="single" w:sz="4" w:space="0" w:color="auto"/>
            </w:tcBorders>
            <w:shd w:val="clear" w:color="000000" w:fill="EBF1DE"/>
            <w:noWrap/>
            <w:vAlign w:val="center"/>
            <w:hideMark/>
          </w:tcPr>
          <w:p w14:paraId="3EEC432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726,75</w:t>
            </w:r>
          </w:p>
        </w:tc>
        <w:tc>
          <w:tcPr>
            <w:tcW w:w="514" w:type="pct"/>
            <w:tcBorders>
              <w:top w:val="nil"/>
              <w:left w:val="nil"/>
              <w:bottom w:val="single" w:sz="4" w:space="0" w:color="auto"/>
              <w:right w:val="single" w:sz="4" w:space="0" w:color="auto"/>
            </w:tcBorders>
            <w:shd w:val="clear" w:color="000000" w:fill="FFFFFF"/>
            <w:vAlign w:val="center"/>
            <w:hideMark/>
          </w:tcPr>
          <w:p w14:paraId="08D948C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12C9955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1.584,32 </w:t>
            </w:r>
          </w:p>
        </w:tc>
      </w:tr>
      <w:tr w:rsidR="00ED4194" w:rsidRPr="00ED4194" w14:paraId="27AFA33A"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0CC8953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44</w:t>
            </w:r>
          </w:p>
        </w:tc>
        <w:tc>
          <w:tcPr>
            <w:tcW w:w="3022" w:type="pct"/>
            <w:tcBorders>
              <w:top w:val="single" w:sz="4" w:space="0" w:color="auto"/>
              <w:left w:val="nil"/>
              <w:bottom w:val="nil"/>
              <w:right w:val="single" w:sz="4" w:space="0" w:color="auto"/>
            </w:tcBorders>
            <w:shd w:val="clear" w:color="000000" w:fill="FFFFFF"/>
            <w:hideMark/>
          </w:tcPr>
          <w:p w14:paraId="0610665A"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SARJETA DE CONCRETO URBANO (SCU), TIPO 2, COM FCK 15 MPA, LARGURA DE 50CM COM INCLINAÇÃO DE 15%, ESP. 7CM, PADRÃO DER-MG, EXCLUSIVE MEIO-FIO, INCLUSIVE ESCAVAÇÃO, APILAOMENTO E TRANSPORTE COM RETIRADA DO MATERIAL ESCAVADO (EM CAÇAMBA)</w:t>
            </w:r>
          </w:p>
        </w:tc>
        <w:tc>
          <w:tcPr>
            <w:tcW w:w="257" w:type="pct"/>
            <w:tcBorders>
              <w:top w:val="nil"/>
              <w:left w:val="nil"/>
              <w:bottom w:val="single" w:sz="4" w:space="0" w:color="auto"/>
              <w:right w:val="single" w:sz="4" w:space="0" w:color="auto"/>
            </w:tcBorders>
            <w:shd w:val="clear" w:color="000000" w:fill="FFFFFF"/>
            <w:noWrap/>
            <w:vAlign w:val="center"/>
            <w:hideMark/>
          </w:tcPr>
          <w:p w14:paraId="3E332D3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single" w:sz="4" w:space="0" w:color="auto"/>
              <w:left w:val="nil"/>
              <w:bottom w:val="nil"/>
              <w:right w:val="single" w:sz="4" w:space="0" w:color="auto"/>
            </w:tcBorders>
            <w:shd w:val="clear" w:color="000000" w:fill="EBF1DE"/>
            <w:noWrap/>
            <w:vAlign w:val="center"/>
            <w:hideMark/>
          </w:tcPr>
          <w:p w14:paraId="4C5B4CE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43,50</w:t>
            </w:r>
          </w:p>
        </w:tc>
        <w:tc>
          <w:tcPr>
            <w:tcW w:w="514" w:type="pct"/>
            <w:tcBorders>
              <w:top w:val="nil"/>
              <w:left w:val="nil"/>
              <w:bottom w:val="single" w:sz="4" w:space="0" w:color="auto"/>
              <w:right w:val="single" w:sz="4" w:space="0" w:color="auto"/>
            </w:tcBorders>
            <w:shd w:val="clear" w:color="000000" w:fill="FFFFFF"/>
            <w:vAlign w:val="center"/>
            <w:hideMark/>
          </w:tcPr>
          <w:p w14:paraId="65A15E2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60,86 </w:t>
            </w:r>
          </w:p>
        </w:tc>
        <w:tc>
          <w:tcPr>
            <w:tcW w:w="529" w:type="pct"/>
            <w:tcBorders>
              <w:top w:val="nil"/>
              <w:left w:val="nil"/>
              <w:bottom w:val="single" w:sz="4" w:space="0" w:color="auto"/>
              <w:right w:val="single" w:sz="8" w:space="0" w:color="auto"/>
            </w:tcBorders>
            <w:shd w:val="clear" w:color="000000" w:fill="FFFFFF"/>
            <w:vAlign w:val="center"/>
            <w:hideMark/>
          </w:tcPr>
          <w:p w14:paraId="7AA504A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2.647,41 </w:t>
            </w:r>
          </w:p>
        </w:tc>
      </w:tr>
      <w:tr w:rsidR="00ED4194" w:rsidRPr="00ED4194" w14:paraId="58AFCA29"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815C2F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45</w:t>
            </w:r>
          </w:p>
        </w:tc>
        <w:tc>
          <w:tcPr>
            <w:tcW w:w="3022" w:type="pct"/>
            <w:tcBorders>
              <w:top w:val="single" w:sz="4" w:space="0" w:color="auto"/>
              <w:left w:val="nil"/>
              <w:bottom w:val="nil"/>
              <w:right w:val="single" w:sz="4" w:space="0" w:color="auto"/>
            </w:tcBorders>
            <w:shd w:val="clear" w:color="000000" w:fill="FFFFFF"/>
            <w:hideMark/>
          </w:tcPr>
          <w:p w14:paraId="15E51782"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RETROESCAVADEIRA SOBRE RODAS COM CARREGADEIRA, TRAÇÃO 4X4, POTÊNCIA LÍQ. 72HP, CAÇAMBA CARREG. CAP. MÍN. 0,79M³, CAÇAMBA RETRO CAP. 0,18M³, PESO OPERACIONAL MÍN. 7.140KG, PROFUNDIDADE DE ESCAVAÇÃO MÁX. 4,50M </w:t>
            </w:r>
            <w:r w:rsidRPr="00ED4194">
              <w:rPr>
                <w:rFonts w:ascii="Arial" w:eastAsia="Times New Roman" w:hAnsi="Arial" w:cs="Arial"/>
                <w:sz w:val="24"/>
                <w:szCs w:val="24"/>
                <w:lang w:eastAsia="pt-BR"/>
              </w:rPr>
              <w:lastRenderedPageBreak/>
              <w:t>-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10C39C4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CHP</w:t>
            </w:r>
          </w:p>
        </w:tc>
        <w:tc>
          <w:tcPr>
            <w:tcW w:w="473" w:type="pct"/>
            <w:tcBorders>
              <w:top w:val="single" w:sz="4" w:space="0" w:color="auto"/>
              <w:left w:val="nil"/>
              <w:bottom w:val="single" w:sz="4" w:space="0" w:color="auto"/>
              <w:right w:val="single" w:sz="4" w:space="0" w:color="auto"/>
            </w:tcBorders>
            <w:shd w:val="clear" w:color="000000" w:fill="EBF1DE"/>
            <w:noWrap/>
            <w:vAlign w:val="center"/>
            <w:hideMark/>
          </w:tcPr>
          <w:p w14:paraId="3B4F6FF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17,00</w:t>
            </w:r>
          </w:p>
        </w:tc>
        <w:tc>
          <w:tcPr>
            <w:tcW w:w="514" w:type="pct"/>
            <w:tcBorders>
              <w:top w:val="nil"/>
              <w:left w:val="nil"/>
              <w:bottom w:val="single" w:sz="4" w:space="0" w:color="auto"/>
              <w:right w:val="single" w:sz="4" w:space="0" w:color="auto"/>
            </w:tcBorders>
            <w:shd w:val="clear" w:color="000000" w:fill="FFFFFF"/>
            <w:vAlign w:val="center"/>
            <w:hideMark/>
          </w:tcPr>
          <w:p w14:paraId="7188241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0EDD3E6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3.187,84 </w:t>
            </w:r>
          </w:p>
        </w:tc>
      </w:tr>
      <w:tr w:rsidR="00ED4194" w:rsidRPr="00ED4194" w14:paraId="44772B64" w14:textId="77777777" w:rsidTr="00ED4194">
        <w:trPr>
          <w:trHeight w:val="312"/>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6AEB7171"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lastRenderedPageBreak/>
              <w:t>F - RUA PARANÁ</w:t>
            </w:r>
          </w:p>
        </w:tc>
        <w:tc>
          <w:tcPr>
            <w:tcW w:w="257" w:type="pct"/>
            <w:tcBorders>
              <w:top w:val="nil"/>
              <w:left w:val="nil"/>
              <w:bottom w:val="single" w:sz="4" w:space="0" w:color="auto"/>
              <w:right w:val="nil"/>
            </w:tcBorders>
            <w:shd w:val="clear" w:color="000000" w:fill="D9D9D9"/>
            <w:noWrap/>
            <w:vAlign w:val="center"/>
            <w:hideMark/>
          </w:tcPr>
          <w:p w14:paraId="656BE121"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76A88A2C"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3AC9BC5C"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684BF15B"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183.417,68 </w:t>
            </w:r>
          </w:p>
        </w:tc>
      </w:tr>
      <w:tr w:rsidR="00ED4194" w:rsidRPr="00ED4194" w14:paraId="0D20E7E7"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2AC8746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46</w:t>
            </w:r>
          </w:p>
        </w:tc>
        <w:tc>
          <w:tcPr>
            <w:tcW w:w="3022" w:type="pct"/>
            <w:tcBorders>
              <w:top w:val="nil"/>
              <w:left w:val="nil"/>
              <w:bottom w:val="single" w:sz="4" w:space="0" w:color="auto"/>
              <w:right w:val="single" w:sz="4" w:space="0" w:color="auto"/>
            </w:tcBorders>
            <w:shd w:val="clear" w:color="000000" w:fill="FFFFFF"/>
            <w:vAlign w:val="center"/>
            <w:hideMark/>
          </w:tcPr>
          <w:p w14:paraId="67270596"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5F0E27B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3D16FB6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194,45</w:t>
            </w:r>
          </w:p>
        </w:tc>
        <w:tc>
          <w:tcPr>
            <w:tcW w:w="514" w:type="pct"/>
            <w:tcBorders>
              <w:top w:val="nil"/>
              <w:left w:val="nil"/>
              <w:bottom w:val="single" w:sz="4" w:space="0" w:color="auto"/>
              <w:right w:val="single" w:sz="4" w:space="0" w:color="auto"/>
            </w:tcBorders>
            <w:shd w:val="clear" w:color="000000" w:fill="FFFFFF"/>
            <w:vAlign w:val="center"/>
            <w:hideMark/>
          </w:tcPr>
          <w:p w14:paraId="35B7DA1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693764B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2.765,08 </w:t>
            </w:r>
          </w:p>
        </w:tc>
      </w:tr>
      <w:tr w:rsidR="00ED4194" w:rsidRPr="00ED4194" w14:paraId="55C82188"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26D4DB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47</w:t>
            </w:r>
          </w:p>
        </w:tc>
        <w:tc>
          <w:tcPr>
            <w:tcW w:w="3022" w:type="pct"/>
            <w:tcBorders>
              <w:top w:val="nil"/>
              <w:left w:val="nil"/>
              <w:bottom w:val="single" w:sz="4" w:space="0" w:color="auto"/>
              <w:right w:val="single" w:sz="4" w:space="0" w:color="auto"/>
            </w:tcBorders>
            <w:shd w:val="clear" w:color="000000" w:fill="FFFFFF"/>
            <w:vAlign w:val="center"/>
            <w:hideMark/>
          </w:tcPr>
          <w:p w14:paraId="764AC27C"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MECANIZADO EM FUNDO DE VALA COM PLACA VIBRATÓRIA,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2D1415E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single" w:sz="4" w:space="0" w:color="auto"/>
              <w:right w:val="single" w:sz="4" w:space="0" w:color="auto"/>
            </w:tcBorders>
            <w:shd w:val="clear" w:color="000000" w:fill="EBF1DE"/>
            <w:noWrap/>
            <w:vAlign w:val="center"/>
            <w:hideMark/>
          </w:tcPr>
          <w:p w14:paraId="7699B06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162,04</w:t>
            </w:r>
          </w:p>
        </w:tc>
        <w:tc>
          <w:tcPr>
            <w:tcW w:w="514" w:type="pct"/>
            <w:tcBorders>
              <w:top w:val="nil"/>
              <w:left w:val="nil"/>
              <w:bottom w:val="single" w:sz="4" w:space="0" w:color="auto"/>
              <w:right w:val="single" w:sz="4" w:space="0" w:color="auto"/>
            </w:tcBorders>
            <w:shd w:val="clear" w:color="000000" w:fill="FFFFFF"/>
            <w:vAlign w:val="center"/>
            <w:hideMark/>
          </w:tcPr>
          <w:p w14:paraId="0111966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19,84 </w:t>
            </w:r>
          </w:p>
        </w:tc>
        <w:tc>
          <w:tcPr>
            <w:tcW w:w="529" w:type="pct"/>
            <w:tcBorders>
              <w:top w:val="nil"/>
              <w:left w:val="nil"/>
              <w:bottom w:val="single" w:sz="4" w:space="0" w:color="auto"/>
              <w:right w:val="single" w:sz="8" w:space="0" w:color="auto"/>
            </w:tcBorders>
            <w:shd w:val="clear" w:color="000000" w:fill="FFFFFF"/>
            <w:vAlign w:val="center"/>
            <w:hideMark/>
          </w:tcPr>
          <w:p w14:paraId="1AC36A0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3.214,87 </w:t>
            </w:r>
          </w:p>
        </w:tc>
      </w:tr>
      <w:tr w:rsidR="00ED4194" w:rsidRPr="00ED4194" w14:paraId="44F47198"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9BB353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48</w:t>
            </w:r>
          </w:p>
        </w:tc>
        <w:tc>
          <w:tcPr>
            <w:tcW w:w="3022" w:type="pct"/>
            <w:tcBorders>
              <w:top w:val="nil"/>
              <w:left w:val="nil"/>
              <w:bottom w:val="single" w:sz="4" w:space="0" w:color="auto"/>
              <w:right w:val="single" w:sz="4" w:space="0" w:color="auto"/>
            </w:tcBorders>
            <w:shd w:val="clear" w:color="000000" w:fill="FFFFFF"/>
            <w:vAlign w:val="center"/>
            <w:hideMark/>
          </w:tcPr>
          <w:p w14:paraId="1DF52FD6"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6238E8B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single" w:sz="4" w:space="0" w:color="auto"/>
              <w:right w:val="single" w:sz="4" w:space="0" w:color="auto"/>
            </w:tcBorders>
            <w:shd w:val="clear" w:color="000000" w:fill="EBF1DE"/>
            <w:noWrap/>
            <w:vAlign w:val="center"/>
            <w:hideMark/>
          </w:tcPr>
          <w:p w14:paraId="3C44119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137,21</w:t>
            </w:r>
          </w:p>
        </w:tc>
        <w:tc>
          <w:tcPr>
            <w:tcW w:w="514" w:type="pct"/>
            <w:tcBorders>
              <w:top w:val="nil"/>
              <w:left w:val="nil"/>
              <w:bottom w:val="single" w:sz="4" w:space="0" w:color="auto"/>
              <w:right w:val="single" w:sz="4" w:space="0" w:color="auto"/>
            </w:tcBorders>
            <w:shd w:val="clear" w:color="000000" w:fill="FFFFFF"/>
            <w:vAlign w:val="center"/>
            <w:hideMark/>
          </w:tcPr>
          <w:p w14:paraId="1A62A8C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55F2214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8.834,95 </w:t>
            </w:r>
          </w:p>
        </w:tc>
      </w:tr>
      <w:tr w:rsidR="00ED4194" w:rsidRPr="00ED4194" w14:paraId="5834749C"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0B6C04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49</w:t>
            </w:r>
          </w:p>
        </w:tc>
        <w:tc>
          <w:tcPr>
            <w:tcW w:w="3022" w:type="pct"/>
            <w:tcBorders>
              <w:top w:val="nil"/>
              <w:left w:val="nil"/>
              <w:bottom w:val="single" w:sz="4" w:space="0" w:color="auto"/>
              <w:right w:val="single" w:sz="4" w:space="0" w:color="auto"/>
            </w:tcBorders>
            <w:shd w:val="clear" w:color="000000" w:fill="FFFFFF"/>
            <w:vAlign w:val="center"/>
            <w:hideMark/>
          </w:tcPr>
          <w:p w14:paraId="2DFAC7B2"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SIMPLES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08CBCD2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noWrap/>
            <w:vAlign w:val="center"/>
            <w:hideMark/>
          </w:tcPr>
          <w:p w14:paraId="0D8A5B0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7,00</w:t>
            </w:r>
          </w:p>
        </w:tc>
        <w:tc>
          <w:tcPr>
            <w:tcW w:w="514" w:type="pct"/>
            <w:tcBorders>
              <w:top w:val="nil"/>
              <w:left w:val="nil"/>
              <w:bottom w:val="single" w:sz="4" w:space="0" w:color="auto"/>
              <w:right w:val="single" w:sz="4" w:space="0" w:color="auto"/>
            </w:tcBorders>
            <w:shd w:val="clear" w:color="000000" w:fill="FFFFFF"/>
            <w:vAlign w:val="center"/>
            <w:hideMark/>
          </w:tcPr>
          <w:p w14:paraId="0FD34A8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2.472,59 </w:t>
            </w:r>
          </w:p>
        </w:tc>
        <w:tc>
          <w:tcPr>
            <w:tcW w:w="529" w:type="pct"/>
            <w:tcBorders>
              <w:top w:val="nil"/>
              <w:left w:val="nil"/>
              <w:bottom w:val="single" w:sz="4" w:space="0" w:color="auto"/>
              <w:right w:val="single" w:sz="8" w:space="0" w:color="auto"/>
            </w:tcBorders>
            <w:shd w:val="clear" w:color="000000" w:fill="FFFFFF"/>
            <w:vAlign w:val="center"/>
            <w:hideMark/>
          </w:tcPr>
          <w:p w14:paraId="37DDEF5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17.308,13 </w:t>
            </w:r>
          </w:p>
        </w:tc>
      </w:tr>
      <w:tr w:rsidR="00ED4194" w:rsidRPr="00ED4194" w14:paraId="368488F7"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F6A7CD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50</w:t>
            </w:r>
          </w:p>
        </w:tc>
        <w:tc>
          <w:tcPr>
            <w:tcW w:w="3022" w:type="pct"/>
            <w:tcBorders>
              <w:top w:val="nil"/>
              <w:left w:val="nil"/>
              <w:bottom w:val="single" w:sz="4" w:space="0" w:color="auto"/>
              <w:right w:val="single" w:sz="4" w:space="0" w:color="auto"/>
            </w:tcBorders>
            <w:shd w:val="clear" w:color="000000" w:fill="FFFFFF"/>
            <w:vAlign w:val="center"/>
            <w:hideMark/>
          </w:tcPr>
          <w:p w14:paraId="6344C4E2"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6041FE8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nil"/>
              <w:left w:val="nil"/>
              <w:bottom w:val="single" w:sz="4" w:space="0" w:color="auto"/>
              <w:right w:val="single" w:sz="4" w:space="0" w:color="auto"/>
            </w:tcBorders>
            <w:shd w:val="clear" w:color="000000" w:fill="EBF1DE"/>
            <w:noWrap/>
            <w:vAlign w:val="center"/>
            <w:hideMark/>
          </w:tcPr>
          <w:p w14:paraId="5ECE2E2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202,55</w:t>
            </w:r>
          </w:p>
        </w:tc>
        <w:tc>
          <w:tcPr>
            <w:tcW w:w="514" w:type="pct"/>
            <w:tcBorders>
              <w:top w:val="nil"/>
              <w:left w:val="nil"/>
              <w:bottom w:val="single" w:sz="4" w:space="0" w:color="auto"/>
              <w:right w:val="single" w:sz="4" w:space="0" w:color="auto"/>
            </w:tcBorders>
            <w:shd w:val="clear" w:color="000000" w:fill="FFFFFF"/>
            <w:vAlign w:val="center"/>
            <w:hideMark/>
          </w:tcPr>
          <w:p w14:paraId="26CD4EF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2D5BD19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80.262,46 </w:t>
            </w:r>
          </w:p>
        </w:tc>
      </w:tr>
      <w:tr w:rsidR="00ED4194" w:rsidRPr="00ED4194" w14:paraId="38FC86DE"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5872FE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51</w:t>
            </w:r>
          </w:p>
        </w:tc>
        <w:tc>
          <w:tcPr>
            <w:tcW w:w="3022" w:type="pct"/>
            <w:tcBorders>
              <w:top w:val="nil"/>
              <w:left w:val="nil"/>
              <w:bottom w:val="single" w:sz="4" w:space="0" w:color="auto"/>
              <w:right w:val="single" w:sz="4" w:space="0" w:color="auto"/>
            </w:tcBorders>
            <w:shd w:val="clear" w:color="000000" w:fill="FFFFFF"/>
            <w:vAlign w:val="center"/>
            <w:hideMark/>
          </w:tcPr>
          <w:p w14:paraId="7E460915"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ESCORAMENTO DE VALA DESCONTÍNUO, COM PRANCHAS VERTICAIS, LONGARINAS E ESTRONCAS DE MADEIRA, REAPROVEITAMENTO (3X),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5FD76C1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nil"/>
              <w:left w:val="nil"/>
              <w:bottom w:val="nil"/>
              <w:right w:val="single" w:sz="4" w:space="0" w:color="auto"/>
            </w:tcBorders>
            <w:shd w:val="clear" w:color="000000" w:fill="EBF1DE"/>
            <w:noWrap/>
            <w:vAlign w:val="center"/>
            <w:hideMark/>
          </w:tcPr>
          <w:p w14:paraId="665B1CDA"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486,12</w:t>
            </w:r>
          </w:p>
        </w:tc>
        <w:tc>
          <w:tcPr>
            <w:tcW w:w="514" w:type="pct"/>
            <w:tcBorders>
              <w:top w:val="nil"/>
              <w:left w:val="nil"/>
              <w:bottom w:val="single" w:sz="4" w:space="0" w:color="auto"/>
              <w:right w:val="single" w:sz="4" w:space="0" w:color="auto"/>
            </w:tcBorders>
            <w:shd w:val="clear" w:color="000000" w:fill="FFFFFF"/>
            <w:vAlign w:val="center"/>
            <w:hideMark/>
          </w:tcPr>
          <w:p w14:paraId="506EB74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109,99 </w:t>
            </w:r>
          </w:p>
        </w:tc>
        <w:tc>
          <w:tcPr>
            <w:tcW w:w="529" w:type="pct"/>
            <w:tcBorders>
              <w:top w:val="nil"/>
              <w:left w:val="nil"/>
              <w:bottom w:val="single" w:sz="4" w:space="0" w:color="auto"/>
              <w:right w:val="single" w:sz="8" w:space="0" w:color="auto"/>
            </w:tcBorders>
            <w:shd w:val="clear" w:color="000000" w:fill="FFFFFF"/>
            <w:vAlign w:val="center"/>
            <w:hideMark/>
          </w:tcPr>
          <w:p w14:paraId="42790D3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53.468,34 </w:t>
            </w:r>
          </w:p>
        </w:tc>
      </w:tr>
      <w:tr w:rsidR="00ED4194" w:rsidRPr="00ED4194" w14:paraId="33FAB9BC"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4ACEB99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52</w:t>
            </w:r>
          </w:p>
        </w:tc>
        <w:tc>
          <w:tcPr>
            <w:tcW w:w="3022" w:type="pct"/>
            <w:tcBorders>
              <w:top w:val="nil"/>
              <w:left w:val="nil"/>
              <w:bottom w:val="nil"/>
              <w:right w:val="single" w:sz="4" w:space="0" w:color="auto"/>
            </w:tcBorders>
            <w:shd w:val="clear" w:color="000000" w:fill="FFFFFF"/>
            <w:vAlign w:val="center"/>
            <w:hideMark/>
          </w:tcPr>
          <w:p w14:paraId="77B349AB"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CAIXA DE CAPTAÇÃO E DRENAGEM TIPO B (100 X 100 X 120 CM), D = 500 MM A 1500MM, INCLUSIVE ESCAVAÇÃO, REATERRO E BOTA FORA</w:t>
            </w:r>
          </w:p>
        </w:tc>
        <w:tc>
          <w:tcPr>
            <w:tcW w:w="257" w:type="pct"/>
            <w:tcBorders>
              <w:top w:val="nil"/>
              <w:left w:val="nil"/>
              <w:bottom w:val="single" w:sz="4" w:space="0" w:color="auto"/>
              <w:right w:val="single" w:sz="4" w:space="0" w:color="auto"/>
            </w:tcBorders>
            <w:shd w:val="clear" w:color="000000" w:fill="FFFFFF"/>
            <w:noWrap/>
            <w:vAlign w:val="center"/>
            <w:hideMark/>
          </w:tcPr>
          <w:p w14:paraId="341E279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single" w:sz="4" w:space="0" w:color="auto"/>
              <w:left w:val="nil"/>
              <w:bottom w:val="single" w:sz="4" w:space="0" w:color="auto"/>
              <w:right w:val="single" w:sz="4" w:space="0" w:color="auto"/>
            </w:tcBorders>
            <w:shd w:val="clear" w:color="000000" w:fill="EBF1DE"/>
            <w:noWrap/>
            <w:vAlign w:val="center"/>
            <w:hideMark/>
          </w:tcPr>
          <w:p w14:paraId="03E0EF0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673E6AA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3.563,33 </w:t>
            </w:r>
          </w:p>
        </w:tc>
        <w:tc>
          <w:tcPr>
            <w:tcW w:w="529" w:type="pct"/>
            <w:tcBorders>
              <w:top w:val="nil"/>
              <w:left w:val="nil"/>
              <w:bottom w:val="single" w:sz="4" w:space="0" w:color="auto"/>
              <w:right w:val="single" w:sz="8" w:space="0" w:color="auto"/>
            </w:tcBorders>
            <w:shd w:val="clear" w:color="000000" w:fill="FFFFFF"/>
            <w:vAlign w:val="center"/>
            <w:hideMark/>
          </w:tcPr>
          <w:p w14:paraId="608D9E3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3.563,33 </w:t>
            </w:r>
          </w:p>
        </w:tc>
      </w:tr>
      <w:tr w:rsidR="00ED4194" w:rsidRPr="00ED4194" w14:paraId="7472E212"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4B4256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53</w:t>
            </w:r>
          </w:p>
        </w:tc>
        <w:tc>
          <w:tcPr>
            <w:tcW w:w="3022" w:type="pct"/>
            <w:tcBorders>
              <w:top w:val="single" w:sz="4" w:space="0" w:color="auto"/>
              <w:left w:val="nil"/>
              <w:bottom w:val="nil"/>
              <w:right w:val="single" w:sz="4" w:space="0" w:color="auto"/>
            </w:tcBorders>
            <w:shd w:val="clear" w:color="auto" w:fill="auto"/>
            <w:vAlign w:val="center"/>
            <w:hideMark/>
          </w:tcPr>
          <w:p w14:paraId="7E0BE4E3"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DISSIPADOR DE ENERGIA - DED 04 B - AREIA E BRITA COMERCIAIS </w:t>
            </w:r>
          </w:p>
        </w:tc>
        <w:tc>
          <w:tcPr>
            <w:tcW w:w="257" w:type="pct"/>
            <w:tcBorders>
              <w:top w:val="nil"/>
              <w:left w:val="nil"/>
              <w:bottom w:val="single" w:sz="4" w:space="0" w:color="auto"/>
              <w:right w:val="single" w:sz="4" w:space="0" w:color="auto"/>
            </w:tcBorders>
            <w:shd w:val="clear" w:color="000000" w:fill="FFFFFF"/>
            <w:noWrap/>
            <w:vAlign w:val="center"/>
            <w:hideMark/>
          </w:tcPr>
          <w:p w14:paraId="2958DE1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nil"/>
              <w:left w:val="nil"/>
              <w:bottom w:val="single" w:sz="4" w:space="0" w:color="auto"/>
              <w:right w:val="single" w:sz="4" w:space="0" w:color="auto"/>
            </w:tcBorders>
            <w:shd w:val="clear" w:color="000000" w:fill="EBF1DE"/>
            <w:noWrap/>
            <w:vAlign w:val="center"/>
            <w:hideMark/>
          </w:tcPr>
          <w:p w14:paraId="514BE08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1,00</w:t>
            </w:r>
          </w:p>
        </w:tc>
        <w:tc>
          <w:tcPr>
            <w:tcW w:w="514" w:type="pct"/>
            <w:tcBorders>
              <w:top w:val="nil"/>
              <w:left w:val="nil"/>
              <w:bottom w:val="single" w:sz="4" w:space="0" w:color="auto"/>
              <w:right w:val="single" w:sz="4" w:space="0" w:color="auto"/>
            </w:tcBorders>
            <w:shd w:val="clear" w:color="000000" w:fill="FFFFFF"/>
            <w:vAlign w:val="center"/>
            <w:hideMark/>
          </w:tcPr>
          <w:p w14:paraId="66F2922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2.208,48 </w:t>
            </w:r>
          </w:p>
        </w:tc>
        <w:tc>
          <w:tcPr>
            <w:tcW w:w="529" w:type="pct"/>
            <w:tcBorders>
              <w:top w:val="nil"/>
              <w:left w:val="nil"/>
              <w:bottom w:val="single" w:sz="4" w:space="0" w:color="auto"/>
              <w:right w:val="single" w:sz="8" w:space="0" w:color="auto"/>
            </w:tcBorders>
            <w:shd w:val="clear" w:color="000000" w:fill="FFFFFF"/>
            <w:vAlign w:val="center"/>
            <w:hideMark/>
          </w:tcPr>
          <w:p w14:paraId="02DD076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2.208,48 </w:t>
            </w:r>
          </w:p>
        </w:tc>
      </w:tr>
      <w:tr w:rsidR="00ED4194" w:rsidRPr="00ED4194" w14:paraId="6B89708F"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657C7F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54</w:t>
            </w:r>
          </w:p>
        </w:tc>
        <w:tc>
          <w:tcPr>
            <w:tcW w:w="3022" w:type="pct"/>
            <w:tcBorders>
              <w:top w:val="single" w:sz="4" w:space="0" w:color="auto"/>
              <w:left w:val="nil"/>
              <w:bottom w:val="nil"/>
              <w:right w:val="single" w:sz="4" w:space="0" w:color="auto"/>
            </w:tcBorders>
            <w:shd w:val="clear" w:color="000000" w:fill="FFFFFF"/>
            <w:vAlign w:val="center"/>
            <w:hideMark/>
          </w:tcPr>
          <w:p w14:paraId="209E85FA"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7C86936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nil"/>
              <w:left w:val="nil"/>
              <w:bottom w:val="single" w:sz="4" w:space="0" w:color="auto"/>
              <w:right w:val="single" w:sz="4" w:space="0" w:color="auto"/>
            </w:tcBorders>
            <w:shd w:val="clear" w:color="000000" w:fill="EBF1DE"/>
            <w:noWrap/>
            <w:vAlign w:val="center"/>
            <w:hideMark/>
          </w:tcPr>
          <w:p w14:paraId="51D27AA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85,86</w:t>
            </w:r>
          </w:p>
        </w:tc>
        <w:tc>
          <w:tcPr>
            <w:tcW w:w="514" w:type="pct"/>
            <w:tcBorders>
              <w:top w:val="nil"/>
              <w:left w:val="nil"/>
              <w:bottom w:val="single" w:sz="4" w:space="0" w:color="auto"/>
              <w:right w:val="single" w:sz="4" w:space="0" w:color="auto"/>
            </w:tcBorders>
            <w:shd w:val="clear" w:color="000000" w:fill="FFFFFF"/>
            <w:vAlign w:val="center"/>
            <w:hideMark/>
          </w:tcPr>
          <w:p w14:paraId="12B7A85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2AC1E56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420,71 </w:t>
            </w:r>
          </w:p>
        </w:tc>
      </w:tr>
      <w:tr w:rsidR="00ED4194" w:rsidRPr="00ED4194" w14:paraId="63E5517E"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12B0123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55</w:t>
            </w:r>
          </w:p>
        </w:tc>
        <w:tc>
          <w:tcPr>
            <w:tcW w:w="3022" w:type="pct"/>
            <w:tcBorders>
              <w:top w:val="single" w:sz="4" w:space="0" w:color="auto"/>
              <w:left w:val="nil"/>
              <w:bottom w:val="nil"/>
              <w:right w:val="single" w:sz="4" w:space="0" w:color="auto"/>
            </w:tcBorders>
            <w:shd w:val="clear" w:color="000000" w:fill="FFFFFF"/>
            <w:hideMark/>
          </w:tcPr>
          <w:p w14:paraId="07B88468"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4CBC3FE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nil"/>
              <w:left w:val="nil"/>
              <w:bottom w:val="single" w:sz="4" w:space="0" w:color="auto"/>
              <w:right w:val="single" w:sz="4" w:space="0" w:color="auto"/>
            </w:tcBorders>
            <w:shd w:val="clear" w:color="000000" w:fill="EBF1DE"/>
            <w:noWrap/>
            <w:vAlign w:val="center"/>
            <w:hideMark/>
          </w:tcPr>
          <w:p w14:paraId="6CEB7A1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1731,60</w:t>
            </w:r>
          </w:p>
        </w:tc>
        <w:tc>
          <w:tcPr>
            <w:tcW w:w="514" w:type="pct"/>
            <w:tcBorders>
              <w:top w:val="nil"/>
              <w:left w:val="nil"/>
              <w:bottom w:val="single" w:sz="4" w:space="0" w:color="auto"/>
              <w:right w:val="single" w:sz="4" w:space="0" w:color="auto"/>
            </w:tcBorders>
            <w:shd w:val="clear" w:color="000000" w:fill="FFFFFF"/>
            <w:vAlign w:val="center"/>
            <w:hideMark/>
          </w:tcPr>
          <w:p w14:paraId="20B8D9D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6E8AF4F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3.774,89 </w:t>
            </w:r>
          </w:p>
        </w:tc>
      </w:tr>
      <w:tr w:rsidR="00ED4194" w:rsidRPr="00ED4194" w14:paraId="6501810A"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F7448F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56</w:t>
            </w:r>
          </w:p>
        </w:tc>
        <w:tc>
          <w:tcPr>
            <w:tcW w:w="3022" w:type="pct"/>
            <w:tcBorders>
              <w:top w:val="single" w:sz="4" w:space="0" w:color="auto"/>
              <w:left w:val="nil"/>
              <w:bottom w:val="nil"/>
              <w:right w:val="single" w:sz="4" w:space="0" w:color="auto"/>
            </w:tcBorders>
            <w:shd w:val="clear" w:color="000000" w:fill="FFFFFF"/>
            <w:hideMark/>
          </w:tcPr>
          <w:p w14:paraId="5B20A8D6"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0EFA0A1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CHP</w:t>
            </w:r>
          </w:p>
        </w:tc>
        <w:tc>
          <w:tcPr>
            <w:tcW w:w="473" w:type="pct"/>
            <w:tcBorders>
              <w:top w:val="nil"/>
              <w:left w:val="nil"/>
              <w:bottom w:val="single" w:sz="4" w:space="0" w:color="auto"/>
              <w:right w:val="single" w:sz="4" w:space="0" w:color="auto"/>
            </w:tcBorders>
            <w:shd w:val="clear" w:color="000000" w:fill="EBF1DE"/>
            <w:noWrap/>
            <w:vAlign w:val="center"/>
            <w:hideMark/>
          </w:tcPr>
          <w:p w14:paraId="2960C60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40,51</w:t>
            </w:r>
          </w:p>
        </w:tc>
        <w:tc>
          <w:tcPr>
            <w:tcW w:w="514" w:type="pct"/>
            <w:tcBorders>
              <w:top w:val="nil"/>
              <w:left w:val="nil"/>
              <w:bottom w:val="single" w:sz="4" w:space="0" w:color="auto"/>
              <w:right w:val="single" w:sz="4" w:space="0" w:color="auto"/>
            </w:tcBorders>
            <w:shd w:val="clear" w:color="000000" w:fill="FFFFFF"/>
            <w:vAlign w:val="center"/>
            <w:hideMark/>
          </w:tcPr>
          <w:p w14:paraId="0098E51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0498625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7.596,44 </w:t>
            </w:r>
          </w:p>
        </w:tc>
      </w:tr>
      <w:tr w:rsidR="00ED4194" w:rsidRPr="00ED4194" w14:paraId="5DE2CCFF" w14:textId="77777777" w:rsidTr="00ED4194">
        <w:trPr>
          <w:trHeight w:val="312"/>
        </w:trPr>
        <w:tc>
          <w:tcPr>
            <w:tcW w:w="3227"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05C05561" w14:textId="77777777" w:rsidR="00ED4194" w:rsidRPr="00ED4194" w:rsidRDefault="00ED4194" w:rsidP="00ED4194">
            <w:pPr>
              <w:spacing w:after="0" w:line="240" w:lineRule="auto"/>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G - RUA FLORESTAL</w:t>
            </w:r>
          </w:p>
        </w:tc>
        <w:tc>
          <w:tcPr>
            <w:tcW w:w="257" w:type="pct"/>
            <w:tcBorders>
              <w:top w:val="nil"/>
              <w:left w:val="nil"/>
              <w:bottom w:val="single" w:sz="4" w:space="0" w:color="auto"/>
              <w:right w:val="nil"/>
            </w:tcBorders>
            <w:shd w:val="clear" w:color="000000" w:fill="D9D9D9"/>
            <w:noWrap/>
            <w:vAlign w:val="center"/>
            <w:hideMark/>
          </w:tcPr>
          <w:p w14:paraId="3E981E50"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473" w:type="pct"/>
            <w:tcBorders>
              <w:top w:val="nil"/>
              <w:left w:val="nil"/>
              <w:bottom w:val="single" w:sz="4" w:space="0" w:color="auto"/>
              <w:right w:val="nil"/>
            </w:tcBorders>
            <w:shd w:val="clear" w:color="000000" w:fill="D9D9D9"/>
            <w:noWrap/>
            <w:vAlign w:val="center"/>
            <w:hideMark/>
          </w:tcPr>
          <w:p w14:paraId="6CCFC61E"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w:t>
            </w:r>
          </w:p>
        </w:tc>
        <w:tc>
          <w:tcPr>
            <w:tcW w:w="514" w:type="pct"/>
            <w:tcBorders>
              <w:top w:val="nil"/>
              <w:left w:val="nil"/>
              <w:bottom w:val="single" w:sz="4" w:space="0" w:color="auto"/>
              <w:right w:val="single" w:sz="4" w:space="0" w:color="auto"/>
            </w:tcBorders>
            <w:shd w:val="clear" w:color="000000" w:fill="D9D9D9"/>
            <w:vAlign w:val="center"/>
            <w:hideMark/>
          </w:tcPr>
          <w:p w14:paraId="79F04BAE"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SUBTOTAL </w:t>
            </w:r>
          </w:p>
        </w:tc>
        <w:tc>
          <w:tcPr>
            <w:tcW w:w="529" w:type="pct"/>
            <w:tcBorders>
              <w:top w:val="nil"/>
              <w:left w:val="nil"/>
              <w:bottom w:val="single" w:sz="4" w:space="0" w:color="auto"/>
              <w:right w:val="single" w:sz="8" w:space="0" w:color="auto"/>
            </w:tcBorders>
            <w:shd w:val="clear" w:color="000000" w:fill="D9D9D9"/>
            <w:vAlign w:val="center"/>
            <w:hideMark/>
          </w:tcPr>
          <w:p w14:paraId="129449E0"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131.894,28 </w:t>
            </w:r>
          </w:p>
        </w:tc>
      </w:tr>
      <w:tr w:rsidR="00ED4194" w:rsidRPr="00ED4194" w14:paraId="26466B5B"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0DF3C6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57</w:t>
            </w:r>
          </w:p>
        </w:tc>
        <w:tc>
          <w:tcPr>
            <w:tcW w:w="3022" w:type="pct"/>
            <w:tcBorders>
              <w:top w:val="nil"/>
              <w:left w:val="nil"/>
              <w:bottom w:val="single" w:sz="4" w:space="0" w:color="auto"/>
              <w:right w:val="single" w:sz="4" w:space="0" w:color="auto"/>
            </w:tcBorders>
            <w:shd w:val="clear" w:color="000000" w:fill="FFFFFF"/>
            <w:vAlign w:val="center"/>
            <w:hideMark/>
          </w:tcPr>
          <w:p w14:paraId="6F1E5A71"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7A80A55F"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nil"/>
              <w:left w:val="nil"/>
              <w:bottom w:val="nil"/>
              <w:right w:val="single" w:sz="4" w:space="0" w:color="auto"/>
            </w:tcBorders>
            <w:shd w:val="clear" w:color="000000" w:fill="EBF1DE"/>
            <w:noWrap/>
            <w:vAlign w:val="center"/>
            <w:hideMark/>
          </w:tcPr>
          <w:p w14:paraId="3455255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144,96</w:t>
            </w:r>
          </w:p>
        </w:tc>
        <w:tc>
          <w:tcPr>
            <w:tcW w:w="514" w:type="pct"/>
            <w:tcBorders>
              <w:top w:val="nil"/>
              <w:left w:val="nil"/>
              <w:bottom w:val="single" w:sz="4" w:space="0" w:color="auto"/>
              <w:right w:val="single" w:sz="4" w:space="0" w:color="auto"/>
            </w:tcBorders>
            <w:shd w:val="clear" w:color="000000" w:fill="FFFFFF"/>
            <w:vAlign w:val="center"/>
            <w:hideMark/>
          </w:tcPr>
          <w:p w14:paraId="4185A5B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14,22 </w:t>
            </w:r>
          </w:p>
        </w:tc>
        <w:tc>
          <w:tcPr>
            <w:tcW w:w="529" w:type="pct"/>
            <w:tcBorders>
              <w:top w:val="nil"/>
              <w:left w:val="nil"/>
              <w:bottom w:val="single" w:sz="4" w:space="0" w:color="auto"/>
              <w:right w:val="single" w:sz="8" w:space="0" w:color="auto"/>
            </w:tcBorders>
            <w:shd w:val="clear" w:color="000000" w:fill="FFFFFF"/>
            <w:vAlign w:val="center"/>
            <w:hideMark/>
          </w:tcPr>
          <w:p w14:paraId="3F3318A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2.061,33 </w:t>
            </w:r>
          </w:p>
        </w:tc>
      </w:tr>
      <w:tr w:rsidR="00ED4194" w:rsidRPr="00ED4194" w14:paraId="295D3F44"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69158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58</w:t>
            </w:r>
          </w:p>
        </w:tc>
        <w:tc>
          <w:tcPr>
            <w:tcW w:w="3022" w:type="pct"/>
            <w:tcBorders>
              <w:top w:val="nil"/>
              <w:left w:val="nil"/>
              <w:bottom w:val="single" w:sz="4" w:space="0" w:color="auto"/>
              <w:right w:val="single" w:sz="4" w:space="0" w:color="auto"/>
            </w:tcBorders>
            <w:shd w:val="clear" w:color="000000" w:fill="FFFFFF"/>
            <w:vAlign w:val="center"/>
            <w:hideMark/>
          </w:tcPr>
          <w:p w14:paraId="410F3D45"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APILOAMENTO MECANIZADO EM FUNDO DE VALA COM PLACA VIBRATÓRIA,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00AE60C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single" w:sz="4" w:space="0" w:color="auto"/>
              <w:left w:val="nil"/>
              <w:bottom w:val="nil"/>
              <w:right w:val="single" w:sz="4" w:space="0" w:color="auto"/>
            </w:tcBorders>
            <w:shd w:val="clear" w:color="000000" w:fill="EBF1DE"/>
            <w:noWrap/>
            <w:vAlign w:val="center"/>
            <w:hideMark/>
          </w:tcPr>
          <w:p w14:paraId="3CC45F0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120,80</w:t>
            </w:r>
          </w:p>
        </w:tc>
        <w:tc>
          <w:tcPr>
            <w:tcW w:w="514" w:type="pct"/>
            <w:tcBorders>
              <w:top w:val="nil"/>
              <w:left w:val="nil"/>
              <w:bottom w:val="single" w:sz="4" w:space="0" w:color="auto"/>
              <w:right w:val="single" w:sz="4" w:space="0" w:color="auto"/>
            </w:tcBorders>
            <w:shd w:val="clear" w:color="000000" w:fill="FFFFFF"/>
            <w:vAlign w:val="center"/>
            <w:hideMark/>
          </w:tcPr>
          <w:p w14:paraId="547F79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19,84 </w:t>
            </w:r>
          </w:p>
        </w:tc>
        <w:tc>
          <w:tcPr>
            <w:tcW w:w="529" w:type="pct"/>
            <w:tcBorders>
              <w:top w:val="nil"/>
              <w:left w:val="nil"/>
              <w:bottom w:val="single" w:sz="4" w:space="0" w:color="auto"/>
              <w:right w:val="single" w:sz="8" w:space="0" w:color="auto"/>
            </w:tcBorders>
            <w:shd w:val="clear" w:color="000000" w:fill="FFFFFF"/>
            <w:vAlign w:val="center"/>
            <w:hideMark/>
          </w:tcPr>
          <w:p w14:paraId="39771B4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2.396,67 </w:t>
            </w:r>
          </w:p>
        </w:tc>
      </w:tr>
      <w:tr w:rsidR="00ED4194" w:rsidRPr="00ED4194" w14:paraId="1372C8E1"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950E57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59</w:t>
            </w:r>
          </w:p>
        </w:tc>
        <w:tc>
          <w:tcPr>
            <w:tcW w:w="3022" w:type="pct"/>
            <w:tcBorders>
              <w:top w:val="nil"/>
              <w:left w:val="nil"/>
              <w:bottom w:val="single" w:sz="4" w:space="0" w:color="auto"/>
              <w:right w:val="single" w:sz="4" w:space="0" w:color="auto"/>
            </w:tcBorders>
            <w:shd w:val="clear" w:color="000000" w:fill="FFFFFF"/>
            <w:vAlign w:val="center"/>
            <w:hideMark/>
          </w:tcPr>
          <w:p w14:paraId="2F7F4D23"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REATERRO MANUAL DE VALA, INCLUSIVE ESPALHAMENTO E COMPACTAÇÃO MECANIZADA COM PLACA VIBRATÓRIA</w:t>
            </w:r>
          </w:p>
        </w:tc>
        <w:tc>
          <w:tcPr>
            <w:tcW w:w="257" w:type="pct"/>
            <w:tcBorders>
              <w:top w:val="nil"/>
              <w:left w:val="nil"/>
              <w:bottom w:val="single" w:sz="4" w:space="0" w:color="auto"/>
              <w:right w:val="single" w:sz="4" w:space="0" w:color="auto"/>
            </w:tcBorders>
            <w:shd w:val="clear" w:color="000000" w:fill="FFFFFF"/>
            <w:noWrap/>
            <w:vAlign w:val="center"/>
            <w:hideMark/>
          </w:tcPr>
          <w:p w14:paraId="41BF01F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w:t>
            </w:r>
          </w:p>
        </w:tc>
        <w:tc>
          <w:tcPr>
            <w:tcW w:w="473" w:type="pct"/>
            <w:tcBorders>
              <w:top w:val="single" w:sz="4" w:space="0" w:color="auto"/>
              <w:left w:val="nil"/>
              <w:bottom w:val="nil"/>
              <w:right w:val="single" w:sz="4" w:space="0" w:color="auto"/>
            </w:tcBorders>
            <w:shd w:val="clear" w:color="000000" w:fill="EBF1DE"/>
            <w:noWrap/>
            <w:vAlign w:val="center"/>
            <w:hideMark/>
          </w:tcPr>
          <w:p w14:paraId="57BB612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102,29</w:t>
            </w:r>
          </w:p>
        </w:tc>
        <w:tc>
          <w:tcPr>
            <w:tcW w:w="514" w:type="pct"/>
            <w:tcBorders>
              <w:top w:val="nil"/>
              <w:left w:val="nil"/>
              <w:bottom w:val="single" w:sz="4" w:space="0" w:color="auto"/>
              <w:right w:val="single" w:sz="4" w:space="0" w:color="auto"/>
            </w:tcBorders>
            <w:shd w:val="clear" w:color="000000" w:fill="FFFFFF"/>
            <w:vAlign w:val="center"/>
            <w:hideMark/>
          </w:tcPr>
          <w:p w14:paraId="4A8B221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64,39 </w:t>
            </w:r>
          </w:p>
        </w:tc>
        <w:tc>
          <w:tcPr>
            <w:tcW w:w="529" w:type="pct"/>
            <w:tcBorders>
              <w:top w:val="nil"/>
              <w:left w:val="nil"/>
              <w:bottom w:val="single" w:sz="4" w:space="0" w:color="auto"/>
              <w:right w:val="single" w:sz="8" w:space="0" w:color="auto"/>
            </w:tcBorders>
            <w:shd w:val="clear" w:color="000000" w:fill="FFFFFF"/>
            <w:vAlign w:val="center"/>
            <w:hideMark/>
          </w:tcPr>
          <w:p w14:paraId="56A8593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6.586,45 </w:t>
            </w:r>
          </w:p>
        </w:tc>
      </w:tr>
      <w:tr w:rsidR="00ED4194" w:rsidRPr="00ED4194" w14:paraId="1208B4A0"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359120E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60</w:t>
            </w:r>
          </w:p>
        </w:tc>
        <w:tc>
          <w:tcPr>
            <w:tcW w:w="3022" w:type="pct"/>
            <w:tcBorders>
              <w:top w:val="nil"/>
              <w:left w:val="nil"/>
              <w:bottom w:val="single" w:sz="4" w:space="0" w:color="auto"/>
              <w:right w:val="single" w:sz="4" w:space="0" w:color="auto"/>
            </w:tcBorders>
            <w:shd w:val="clear" w:color="000000" w:fill="FFFFFF"/>
            <w:vAlign w:val="center"/>
            <w:hideMark/>
          </w:tcPr>
          <w:p w14:paraId="1BA8FEFD"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BOCA DE LOBO SIMPLES (TIPO B - CONCRETO), QUADRO, GRELHA E CANTONEIRA, INCLUSIVE ESCAVAÇÃO, REATERRO E BOTA-FORA</w:t>
            </w:r>
          </w:p>
        </w:tc>
        <w:tc>
          <w:tcPr>
            <w:tcW w:w="257" w:type="pct"/>
            <w:tcBorders>
              <w:top w:val="nil"/>
              <w:left w:val="nil"/>
              <w:bottom w:val="single" w:sz="4" w:space="0" w:color="auto"/>
              <w:right w:val="single" w:sz="4" w:space="0" w:color="auto"/>
            </w:tcBorders>
            <w:shd w:val="clear" w:color="000000" w:fill="FFFFFF"/>
            <w:noWrap/>
            <w:vAlign w:val="center"/>
            <w:hideMark/>
          </w:tcPr>
          <w:p w14:paraId="3D4AF00D"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UN </w:t>
            </w:r>
          </w:p>
        </w:tc>
        <w:tc>
          <w:tcPr>
            <w:tcW w:w="473" w:type="pct"/>
            <w:tcBorders>
              <w:top w:val="single" w:sz="4" w:space="0" w:color="auto"/>
              <w:left w:val="nil"/>
              <w:bottom w:val="nil"/>
              <w:right w:val="single" w:sz="4" w:space="0" w:color="auto"/>
            </w:tcBorders>
            <w:shd w:val="clear" w:color="000000" w:fill="EBF1DE"/>
            <w:noWrap/>
            <w:vAlign w:val="center"/>
            <w:hideMark/>
          </w:tcPr>
          <w:p w14:paraId="7EE7E8C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5,00</w:t>
            </w:r>
          </w:p>
        </w:tc>
        <w:tc>
          <w:tcPr>
            <w:tcW w:w="514" w:type="pct"/>
            <w:tcBorders>
              <w:top w:val="nil"/>
              <w:left w:val="nil"/>
              <w:bottom w:val="single" w:sz="4" w:space="0" w:color="auto"/>
              <w:right w:val="single" w:sz="4" w:space="0" w:color="auto"/>
            </w:tcBorders>
            <w:shd w:val="clear" w:color="000000" w:fill="FFFFFF"/>
            <w:vAlign w:val="center"/>
            <w:hideMark/>
          </w:tcPr>
          <w:p w14:paraId="21DA142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2.472,59 </w:t>
            </w:r>
          </w:p>
        </w:tc>
        <w:tc>
          <w:tcPr>
            <w:tcW w:w="529" w:type="pct"/>
            <w:tcBorders>
              <w:top w:val="nil"/>
              <w:left w:val="nil"/>
              <w:bottom w:val="single" w:sz="4" w:space="0" w:color="auto"/>
              <w:right w:val="single" w:sz="8" w:space="0" w:color="auto"/>
            </w:tcBorders>
            <w:shd w:val="clear" w:color="000000" w:fill="FFFFFF"/>
            <w:vAlign w:val="center"/>
            <w:hideMark/>
          </w:tcPr>
          <w:p w14:paraId="4642F6F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12.362,95 </w:t>
            </w:r>
          </w:p>
        </w:tc>
      </w:tr>
      <w:tr w:rsidR="00ED4194" w:rsidRPr="00ED4194" w14:paraId="47CC93E0"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73062AA0"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61</w:t>
            </w:r>
          </w:p>
        </w:tc>
        <w:tc>
          <w:tcPr>
            <w:tcW w:w="3022" w:type="pct"/>
            <w:tcBorders>
              <w:top w:val="nil"/>
              <w:left w:val="nil"/>
              <w:bottom w:val="single" w:sz="4" w:space="0" w:color="auto"/>
              <w:right w:val="single" w:sz="4" w:space="0" w:color="auto"/>
            </w:tcBorders>
            <w:shd w:val="clear" w:color="000000" w:fill="FFFFFF"/>
            <w:vAlign w:val="center"/>
            <w:hideMark/>
          </w:tcPr>
          <w:p w14:paraId="4E9E276C"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257" w:type="pct"/>
            <w:tcBorders>
              <w:top w:val="nil"/>
              <w:left w:val="nil"/>
              <w:bottom w:val="single" w:sz="4" w:space="0" w:color="auto"/>
              <w:right w:val="single" w:sz="4" w:space="0" w:color="auto"/>
            </w:tcBorders>
            <w:shd w:val="clear" w:color="000000" w:fill="FFFFFF"/>
            <w:noWrap/>
            <w:vAlign w:val="center"/>
            <w:hideMark/>
          </w:tcPr>
          <w:p w14:paraId="245B384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w:t>
            </w:r>
          </w:p>
        </w:tc>
        <w:tc>
          <w:tcPr>
            <w:tcW w:w="473" w:type="pct"/>
            <w:tcBorders>
              <w:top w:val="single" w:sz="4" w:space="0" w:color="auto"/>
              <w:left w:val="nil"/>
              <w:bottom w:val="nil"/>
              <w:right w:val="single" w:sz="4" w:space="0" w:color="auto"/>
            </w:tcBorders>
            <w:shd w:val="clear" w:color="000000" w:fill="EBF1DE"/>
            <w:noWrap/>
            <w:vAlign w:val="center"/>
            <w:hideMark/>
          </w:tcPr>
          <w:p w14:paraId="5A8A875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151,00</w:t>
            </w:r>
          </w:p>
        </w:tc>
        <w:tc>
          <w:tcPr>
            <w:tcW w:w="514" w:type="pct"/>
            <w:tcBorders>
              <w:top w:val="nil"/>
              <w:left w:val="nil"/>
              <w:bottom w:val="single" w:sz="4" w:space="0" w:color="auto"/>
              <w:right w:val="single" w:sz="4" w:space="0" w:color="auto"/>
            </w:tcBorders>
            <w:shd w:val="clear" w:color="000000" w:fill="FFFFFF"/>
            <w:vAlign w:val="center"/>
            <w:hideMark/>
          </w:tcPr>
          <w:p w14:paraId="0F76A0A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396,26 </w:t>
            </w:r>
          </w:p>
        </w:tc>
        <w:tc>
          <w:tcPr>
            <w:tcW w:w="529" w:type="pct"/>
            <w:tcBorders>
              <w:top w:val="nil"/>
              <w:left w:val="nil"/>
              <w:bottom w:val="single" w:sz="4" w:space="0" w:color="auto"/>
              <w:right w:val="single" w:sz="8" w:space="0" w:color="auto"/>
            </w:tcBorders>
            <w:shd w:val="clear" w:color="000000" w:fill="FFFFFF"/>
            <w:vAlign w:val="center"/>
            <w:hideMark/>
          </w:tcPr>
          <w:p w14:paraId="54FEA35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59.835,26 </w:t>
            </w:r>
          </w:p>
        </w:tc>
      </w:tr>
      <w:tr w:rsidR="00ED4194" w:rsidRPr="00ED4194" w14:paraId="583CA6B3"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0E51C15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62</w:t>
            </w:r>
          </w:p>
        </w:tc>
        <w:tc>
          <w:tcPr>
            <w:tcW w:w="3022" w:type="pct"/>
            <w:tcBorders>
              <w:top w:val="nil"/>
              <w:left w:val="nil"/>
              <w:bottom w:val="single" w:sz="4" w:space="0" w:color="auto"/>
              <w:right w:val="single" w:sz="4" w:space="0" w:color="auto"/>
            </w:tcBorders>
            <w:shd w:val="clear" w:color="000000" w:fill="FFFFFF"/>
            <w:vAlign w:val="center"/>
            <w:hideMark/>
          </w:tcPr>
          <w:p w14:paraId="717396BF"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ESCORAMENTO DE VALA DESCONTÍNUO, COM PRANCHAS VERTICAIS, LONGARINAS E ESTRONCAS DE MADEIRA, REAPROVEITAMENTO (3X), EXCLUSIVE ESCAVAÇÃO</w:t>
            </w:r>
          </w:p>
        </w:tc>
        <w:tc>
          <w:tcPr>
            <w:tcW w:w="257" w:type="pct"/>
            <w:tcBorders>
              <w:top w:val="nil"/>
              <w:left w:val="nil"/>
              <w:bottom w:val="single" w:sz="4" w:space="0" w:color="auto"/>
              <w:right w:val="single" w:sz="4" w:space="0" w:color="auto"/>
            </w:tcBorders>
            <w:shd w:val="clear" w:color="000000" w:fill="FFFFFF"/>
            <w:noWrap/>
            <w:vAlign w:val="center"/>
            <w:hideMark/>
          </w:tcPr>
          <w:p w14:paraId="7A6B23A8"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M²</w:t>
            </w:r>
          </w:p>
        </w:tc>
        <w:tc>
          <w:tcPr>
            <w:tcW w:w="473" w:type="pct"/>
            <w:tcBorders>
              <w:top w:val="single" w:sz="4" w:space="0" w:color="auto"/>
              <w:left w:val="nil"/>
              <w:bottom w:val="nil"/>
              <w:right w:val="single" w:sz="4" w:space="0" w:color="auto"/>
            </w:tcBorders>
            <w:shd w:val="clear" w:color="000000" w:fill="EBF1DE"/>
            <w:noWrap/>
            <w:vAlign w:val="center"/>
            <w:hideMark/>
          </w:tcPr>
          <w:p w14:paraId="7B43D10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362,40</w:t>
            </w:r>
          </w:p>
        </w:tc>
        <w:tc>
          <w:tcPr>
            <w:tcW w:w="514" w:type="pct"/>
            <w:tcBorders>
              <w:top w:val="nil"/>
              <w:left w:val="nil"/>
              <w:bottom w:val="single" w:sz="4" w:space="0" w:color="auto"/>
              <w:right w:val="single" w:sz="4" w:space="0" w:color="auto"/>
            </w:tcBorders>
            <w:shd w:val="clear" w:color="000000" w:fill="FFFFFF"/>
            <w:vAlign w:val="center"/>
            <w:hideMark/>
          </w:tcPr>
          <w:p w14:paraId="73B7C4A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109,99 </w:t>
            </w:r>
          </w:p>
        </w:tc>
        <w:tc>
          <w:tcPr>
            <w:tcW w:w="529" w:type="pct"/>
            <w:tcBorders>
              <w:top w:val="nil"/>
              <w:left w:val="nil"/>
              <w:bottom w:val="single" w:sz="4" w:space="0" w:color="auto"/>
              <w:right w:val="single" w:sz="8" w:space="0" w:color="auto"/>
            </w:tcBorders>
            <w:shd w:val="clear" w:color="000000" w:fill="FFFFFF"/>
            <w:vAlign w:val="center"/>
            <w:hideMark/>
          </w:tcPr>
          <w:p w14:paraId="6C0007EB"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39.860,38 </w:t>
            </w:r>
          </w:p>
        </w:tc>
      </w:tr>
      <w:tr w:rsidR="00ED4194" w:rsidRPr="00ED4194" w14:paraId="13C4F93A"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29D4034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63</w:t>
            </w:r>
          </w:p>
        </w:tc>
        <w:tc>
          <w:tcPr>
            <w:tcW w:w="3022" w:type="pct"/>
            <w:tcBorders>
              <w:top w:val="nil"/>
              <w:left w:val="nil"/>
              <w:bottom w:val="nil"/>
              <w:right w:val="single" w:sz="4" w:space="0" w:color="auto"/>
            </w:tcBorders>
            <w:shd w:val="clear" w:color="000000" w:fill="FFFFFF"/>
            <w:vAlign w:val="center"/>
            <w:hideMark/>
          </w:tcPr>
          <w:p w14:paraId="458DD9D6" w14:textId="77777777" w:rsidR="00ED4194" w:rsidRPr="00ED4194" w:rsidRDefault="00ED4194" w:rsidP="00ED4194">
            <w:pPr>
              <w:spacing w:after="0" w:line="240" w:lineRule="auto"/>
              <w:rPr>
                <w:rFonts w:ascii="Arial" w:eastAsia="Times New Roman" w:hAnsi="Arial" w:cs="Arial"/>
                <w:sz w:val="24"/>
                <w:szCs w:val="24"/>
                <w:lang w:eastAsia="pt-BR"/>
              </w:rPr>
            </w:pPr>
            <w:r w:rsidRPr="00ED4194">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257" w:type="pct"/>
            <w:tcBorders>
              <w:top w:val="nil"/>
              <w:left w:val="nil"/>
              <w:bottom w:val="single" w:sz="4" w:space="0" w:color="auto"/>
              <w:right w:val="single" w:sz="4" w:space="0" w:color="auto"/>
            </w:tcBorders>
            <w:shd w:val="clear" w:color="000000" w:fill="FFFFFF"/>
            <w:noWrap/>
            <w:vAlign w:val="center"/>
            <w:hideMark/>
          </w:tcPr>
          <w:p w14:paraId="6DEABEE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M³xKM</w:t>
            </w:r>
          </w:p>
        </w:tc>
        <w:tc>
          <w:tcPr>
            <w:tcW w:w="473" w:type="pct"/>
            <w:tcBorders>
              <w:top w:val="single" w:sz="4" w:space="0" w:color="auto"/>
              <w:left w:val="nil"/>
              <w:bottom w:val="nil"/>
              <w:right w:val="single" w:sz="4" w:space="0" w:color="auto"/>
            </w:tcBorders>
            <w:shd w:val="clear" w:color="000000" w:fill="EBF1DE"/>
            <w:noWrap/>
            <w:vAlign w:val="center"/>
            <w:hideMark/>
          </w:tcPr>
          <w:p w14:paraId="61ABA8A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64,01</w:t>
            </w:r>
          </w:p>
        </w:tc>
        <w:tc>
          <w:tcPr>
            <w:tcW w:w="514" w:type="pct"/>
            <w:tcBorders>
              <w:top w:val="nil"/>
              <w:left w:val="nil"/>
              <w:bottom w:val="single" w:sz="4" w:space="0" w:color="auto"/>
              <w:right w:val="single" w:sz="4" w:space="0" w:color="auto"/>
            </w:tcBorders>
            <w:shd w:val="clear" w:color="000000" w:fill="FFFFFF"/>
            <w:vAlign w:val="center"/>
            <w:hideMark/>
          </w:tcPr>
          <w:p w14:paraId="1171A94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4,90 </w:t>
            </w:r>
          </w:p>
        </w:tc>
        <w:tc>
          <w:tcPr>
            <w:tcW w:w="529" w:type="pct"/>
            <w:tcBorders>
              <w:top w:val="nil"/>
              <w:left w:val="nil"/>
              <w:bottom w:val="single" w:sz="4" w:space="0" w:color="auto"/>
              <w:right w:val="single" w:sz="8" w:space="0" w:color="auto"/>
            </w:tcBorders>
            <w:shd w:val="clear" w:color="000000" w:fill="FFFFFF"/>
            <w:vAlign w:val="center"/>
            <w:hideMark/>
          </w:tcPr>
          <w:p w14:paraId="5077820C"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313,65 </w:t>
            </w:r>
          </w:p>
        </w:tc>
      </w:tr>
      <w:tr w:rsidR="00ED4194" w:rsidRPr="00ED4194" w14:paraId="6D39EAE7" w14:textId="77777777" w:rsidTr="00ED4194">
        <w:trPr>
          <w:trHeight w:val="6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0699EB02"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64</w:t>
            </w:r>
          </w:p>
        </w:tc>
        <w:tc>
          <w:tcPr>
            <w:tcW w:w="3022" w:type="pct"/>
            <w:tcBorders>
              <w:top w:val="single" w:sz="4" w:space="0" w:color="auto"/>
              <w:left w:val="nil"/>
              <w:bottom w:val="nil"/>
              <w:right w:val="single" w:sz="4" w:space="0" w:color="auto"/>
            </w:tcBorders>
            <w:shd w:val="clear" w:color="000000" w:fill="FFFFFF"/>
            <w:hideMark/>
          </w:tcPr>
          <w:p w14:paraId="59D96366"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TRANSPORTE COM CAMINHÃO CARROCERIA COM CAPACIDADE DE 7 T E COM GUINDAUTO DE 20 T.M - RODOVIA PAVIMENTADA</w:t>
            </w:r>
          </w:p>
        </w:tc>
        <w:tc>
          <w:tcPr>
            <w:tcW w:w="257" w:type="pct"/>
            <w:tcBorders>
              <w:top w:val="nil"/>
              <w:left w:val="nil"/>
              <w:bottom w:val="single" w:sz="4" w:space="0" w:color="auto"/>
              <w:right w:val="single" w:sz="4" w:space="0" w:color="auto"/>
            </w:tcBorders>
            <w:shd w:val="clear" w:color="000000" w:fill="FFFFFF"/>
            <w:noWrap/>
            <w:vAlign w:val="center"/>
            <w:hideMark/>
          </w:tcPr>
          <w:p w14:paraId="03C71853"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TXKM</w:t>
            </w:r>
          </w:p>
        </w:tc>
        <w:tc>
          <w:tcPr>
            <w:tcW w:w="473" w:type="pct"/>
            <w:tcBorders>
              <w:top w:val="single" w:sz="4" w:space="0" w:color="auto"/>
              <w:left w:val="nil"/>
              <w:bottom w:val="nil"/>
              <w:right w:val="single" w:sz="4" w:space="0" w:color="auto"/>
            </w:tcBorders>
            <w:shd w:val="clear" w:color="000000" w:fill="EBF1DE"/>
            <w:noWrap/>
            <w:vAlign w:val="center"/>
            <w:hideMark/>
          </w:tcPr>
          <w:p w14:paraId="07FCDA95"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1291,05</w:t>
            </w:r>
          </w:p>
        </w:tc>
        <w:tc>
          <w:tcPr>
            <w:tcW w:w="514" w:type="pct"/>
            <w:tcBorders>
              <w:top w:val="nil"/>
              <w:left w:val="nil"/>
              <w:bottom w:val="single" w:sz="4" w:space="0" w:color="auto"/>
              <w:right w:val="single" w:sz="4" w:space="0" w:color="auto"/>
            </w:tcBorders>
            <w:shd w:val="clear" w:color="000000" w:fill="FFFFFF"/>
            <w:vAlign w:val="center"/>
            <w:hideMark/>
          </w:tcPr>
          <w:p w14:paraId="0A5A42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2,18 </w:t>
            </w:r>
          </w:p>
        </w:tc>
        <w:tc>
          <w:tcPr>
            <w:tcW w:w="529" w:type="pct"/>
            <w:tcBorders>
              <w:top w:val="nil"/>
              <w:left w:val="nil"/>
              <w:bottom w:val="single" w:sz="4" w:space="0" w:color="auto"/>
              <w:right w:val="single" w:sz="8" w:space="0" w:color="auto"/>
            </w:tcBorders>
            <w:shd w:val="clear" w:color="000000" w:fill="FFFFFF"/>
            <w:vAlign w:val="center"/>
            <w:hideMark/>
          </w:tcPr>
          <w:p w14:paraId="43C810D1"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2.814,49 </w:t>
            </w:r>
          </w:p>
        </w:tc>
      </w:tr>
      <w:tr w:rsidR="00ED4194" w:rsidRPr="00ED4194" w14:paraId="4A08576F" w14:textId="77777777" w:rsidTr="00ED4194">
        <w:trPr>
          <w:trHeight w:val="1200"/>
        </w:trPr>
        <w:tc>
          <w:tcPr>
            <w:tcW w:w="205" w:type="pct"/>
            <w:tcBorders>
              <w:top w:val="nil"/>
              <w:left w:val="single" w:sz="8" w:space="0" w:color="auto"/>
              <w:bottom w:val="single" w:sz="4" w:space="0" w:color="auto"/>
              <w:right w:val="single" w:sz="4" w:space="0" w:color="auto"/>
            </w:tcBorders>
            <w:shd w:val="clear" w:color="000000" w:fill="FFFFFF"/>
            <w:noWrap/>
            <w:vAlign w:val="center"/>
            <w:hideMark/>
          </w:tcPr>
          <w:p w14:paraId="61F59CF9"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65</w:t>
            </w:r>
          </w:p>
        </w:tc>
        <w:tc>
          <w:tcPr>
            <w:tcW w:w="3022" w:type="pct"/>
            <w:tcBorders>
              <w:top w:val="single" w:sz="4" w:space="0" w:color="auto"/>
              <w:left w:val="nil"/>
              <w:bottom w:val="nil"/>
              <w:right w:val="single" w:sz="4" w:space="0" w:color="auto"/>
            </w:tcBorders>
            <w:shd w:val="clear" w:color="000000" w:fill="FFFFFF"/>
            <w:hideMark/>
          </w:tcPr>
          <w:p w14:paraId="2693DC71" w14:textId="77777777" w:rsidR="00ED4194" w:rsidRPr="00ED4194" w:rsidRDefault="00ED4194" w:rsidP="00ED4194">
            <w:pPr>
              <w:spacing w:after="0" w:line="240" w:lineRule="auto"/>
              <w:jc w:val="both"/>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RETROESCAVADEIRA SOBRE RODAS COM CARREGADEIRA, TRAÇÃO 4X4, POTÊNCIA LÍQ. 72HP, CAÇAMBA CARREG. CAP. MÍN. 0,79M³, CAÇAMBA RETRO CAP. 0,18M³, PESO OPERACIONAL MÍN. 7.140KG, </w:t>
            </w:r>
            <w:r w:rsidRPr="00ED4194">
              <w:rPr>
                <w:rFonts w:ascii="Arial" w:eastAsia="Times New Roman" w:hAnsi="Arial" w:cs="Arial"/>
                <w:sz w:val="24"/>
                <w:szCs w:val="24"/>
                <w:lang w:eastAsia="pt-BR"/>
              </w:rPr>
              <w:lastRenderedPageBreak/>
              <w:t>PROFUNDIDADE DE ESCAVAÇÃO MÁX. 4,50M - CHP DIURNO; AF_06/2014</w:t>
            </w:r>
          </w:p>
        </w:tc>
        <w:tc>
          <w:tcPr>
            <w:tcW w:w="257" w:type="pct"/>
            <w:tcBorders>
              <w:top w:val="nil"/>
              <w:left w:val="nil"/>
              <w:bottom w:val="single" w:sz="4" w:space="0" w:color="auto"/>
              <w:right w:val="single" w:sz="4" w:space="0" w:color="auto"/>
            </w:tcBorders>
            <w:shd w:val="clear" w:color="000000" w:fill="FFFFFF"/>
            <w:noWrap/>
            <w:vAlign w:val="center"/>
            <w:hideMark/>
          </w:tcPr>
          <w:p w14:paraId="117CA8AE"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lastRenderedPageBreak/>
              <w:t>CHP</w:t>
            </w:r>
          </w:p>
        </w:tc>
        <w:tc>
          <w:tcPr>
            <w:tcW w:w="473" w:type="pct"/>
            <w:tcBorders>
              <w:top w:val="single" w:sz="4" w:space="0" w:color="auto"/>
              <w:left w:val="nil"/>
              <w:bottom w:val="single" w:sz="4" w:space="0" w:color="auto"/>
              <w:right w:val="single" w:sz="4" w:space="0" w:color="auto"/>
            </w:tcBorders>
            <w:shd w:val="clear" w:color="000000" w:fill="EBF1DE"/>
            <w:noWrap/>
            <w:vAlign w:val="center"/>
            <w:hideMark/>
          </w:tcPr>
          <w:p w14:paraId="765FD594"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30,20</w:t>
            </w:r>
          </w:p>
        </w:tc>
        <w:tc>
          <w:tcPr>
            <w:tcW w:w="514" w:type="pct"/>
            <w:tcBorders>
              <w:top w:val="nil"/>
              <w:left w:val="nil"/>
              <w:bottom w:val="single" w:sz="4" w:space="0" w:color="auto"/>
              <w:right w:val="single" w:sz="4" w:space="0" w:color="auto"/>
            </w:tcBorders>
            <w:shd w:val="clear" w:color="000000" w:fill="FFFFFF"/>
            <w:vAlign w:val="center"/>
            <w:hideMark/>
          </w:tcPr>
          <w:p w14:paraId="55917BB6"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187,52 </w:t>
            </w:r>
          </w:p>
        </w:tc>
        <w:tc>
          <w:tcPr>
            <w:tcW w:w="529" w:type="pct"/>
            <w:tcBorders>
              <w:top w:val="nil"/>
              <w:left w:val="nil"/>
              <w:bottom w:val="single" w:sz="4" w:space="0" w:color="auto"/>
              <w:right w:val="single" w:sz="8" w:space="0" w:color="auto"/>
            </w:tcBorders>
            <w:shd w:val="clear" w:color="000000" w:fill="FFFFFF"/>
            <w:vAlign w:val="center"/>
            <w:hideMark/>
          </w:tcPr>
          <w:p w14:paraId="4943D327" w14:textId="77777777" w:rsidR="00ED4194" w:rsidRPr="00ED4194" w:rsidRDefault="00ED4194" w:rsidP="00ED4194">
            <w:pPr>
              <w:spacing w:after="0" w:line="240" w:lineRule="auto"/>
              <w:jc w:val="center"/>
              <w:rPr>
                <w:rFonts w:ascii="Arial" w:eastAsia="Times New Roman" w:hAnsi="Arial" w:cs="Arial"/>
                <w:sz w:val="24"/>
                <w:szCs w:val="24"/>
                <w:lang w:eastAsia="pt-BR"/>
              </w:rPr>
            </w:pPr>
            <w:r w:rsidRPr="00ED4194">
              <w:rPr>
                <w:rFonts w:ascii="Arial" w:eastAsia="Times New Roman" w:hAnsi="Arial" w:cs="Arial"/>
                <w:sz w:val="24"/>
                <w:szCs w:val="24"/>
                <w:lang w:eastAsia="pt-BR"/>
              </w:rPr>
              <w:t xml:space="preserve"> R$       5.663,10 </w:t>
            </w:r>
          </w:p>
        </w:tc>
      </w:tr>
      <w:tr w:rsidR="00ED4194" w:rsidRPr="00ED4194" w14:paraId="7D43F461" w14:textId="77777777" w:rsidTr="00ED4194">
        <w:trPr>
          <w:trHeight w:val="375"/>
        </w:trPr>
        <w:tc>
          <w:tcPr>
            <w:tcW w:w="3957" w:type="pct"/>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3D0F161D"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lastRenderedPageBreak/>
              <w:t xml:space="preserve">VALOR TOTAL </w:t>
            </w:r>
          </w:p>
        </w:tc>
        <w:tc>
          <w:tcPr>
            <w:tcW w:w="1043" w:type="pct"/>
            <w:gridSpan w:val="2"/>
            <w:tcBorders>
              <w:top w:val="single" w:sz="4" w:space="0" w:color="auto"/>
              <w:left w:val="single" w:sz="4" w:space="0" w:color="auto"/>
              <w:bottom w:val="single" w:sz="4" w:space="0" w:color="auto"/>
              <w:right w:val="single" w:sz="8" w:space="0" w:color="000000"/>
            </w:tcBorders>
            <w:shd w:val="clear" w:color="000000" w:fill="D9D9D9"/>
            <w:noWrap/>
            <w:vAlign w:val="center"/>
            <w:hideMark/>
          </w:tcPr>
          <w:p w14:paraId="06D039BE" w14:textId="77777777" w:rsidR="00ED4194" w:rsidRPr="00ED4194" w:rsidRDefault="00ED4194" w:rsidP="00ED4194">
            <w:pPr>
              <w:spacing w:after="0" w:line="240" w:lineRule="auto"/>
              <w:jc w:val="center"/>
              <w:rPr>
                <w:rFonts w:ascii="Arial" w:eastAsia="Times New Roman" w:hAnsi="Arial" w:cs="Arial"/>
                <w:b/>
                <w:bCs/>
                <w:sz w:val="24"/>
                <w:szCs w:val="24"/>
                <w:lang w:eastAsia="pt-BR"/>
              </w:rPr>
            </w:pPr>
            <w:r w:rsidRPr="00ED4194">
              <w:rPr>
                <w:rFonts w:ascii="Arial" w:eastAsia="Times New Roman" w:hAnsi="Arial" w:cs="Arial"/>
                <w:b/>
                <w:bCs/>
                <w:sz w:val="24"/>
                <w:szCs w:val="24"/>
                <w:lang w:eastAsia="pt-BR"/>
              </w:rPr>
              <w:t xml:space="preserve"> R$                               451.686,56 </w:t>
            </w:r>
          </w:p>
        </w:tc>
      </w:tr>
    </w:tbl>
    <w:p w14:paraId="326A7903" w14:textId="77777777" w:rsidR="00ED4194" w:rsidRDefault="00ED4194" w:rsidP="00F90E54">
      <w:pPr>
        <w:spacing w:after="0" w:line="360" w:lineRule="auto"/>
        <w:ind w:right="-142"/>
        <w:jc w:val="both"/>
        <w:rPr>
          <w:rFonts w:ascii="Arial" w:eastAsia="Times New Roman" w:hAnsi="Arial" w:cs="Arial"/>
          <w:sz w:val="24"/>
          <w:szCs w:val="24"/>
          <w:lang w:val="pt-PT"/>
        </w:rPr>
      </w:pPr>
    </w:p>
    <w:p w14:paraId="20934049" w14:textId="5803757B" w:rsidR="006301C2" w:rsidRPr="0049052E" w:rsidRDefault="00EC6B49" w:rsidP="00F90E54">
      <w:pPr>
        <w:spacing w:after="0" w:line="360" w:lineRule="auto"/>
        <w:jc w:val="both"/>
        <w:rPr>
          <w:rFonts w:ascii="Arial" w:hAnsi="Arial" w:cs="Arial"/>
          <w:b/>
          <w:sz w:val="24"/>
          <w:szCs w:val="24"/>
        </w:rPr>
      </w:pPr>
      <w:r w:rsidRPr="006301C2">
        <w:rPr>
          <w:rFonts w:ascii="Arial" w:hAnsi="Arial" w:cs="Arial"/>
          <w:sz w:val="24"/>
        </w:rPr>
        <w:t xml:space="preserve">O valor estimado perfaz um valor total de </w:t>
      </w:r>
      <w:r w:rsidR="0049052E" w:rsidRPr="0049052E">
        <w:rPr>
          <w:rFonts w:ascii="Arial" w:hAnsi="Arial" w:cs="Arial"/>
          <w:b/>
          <w:sz w:val="24"/>
          <w:szCs w:val="24"/>
        </w:rPr>
        <w:t>R$</w:t>
      </w:r>
      <w:r w:rsidR="00ED4194" w:rsidRPr="0049052E">
        <w:rPr>
          <w:rFonts w:ascii="Arial" w:hAnsi="Arial" w:cs="Arial"/>
          <w:b/>
          <w:sz w:val="24"/>
          <w:szCs w:val="24"/>
        </w:rPr>
        <w:t>451.686,56 (quatrocentos e cinquenta e um mil, seiscentos e oitenta e seis reais e cinquenta e seis centavos).</w:t>
      </w:r>
    </w:p>
    <w:p w14:paraId="7FD2D39C" w14:textId="5A7A4AC5" w:rsidR="0049206E" w:rsidRDefault="00DC52CA" w:rsidP="00F90E54">
      <w:pPr>
        <w:spacing w:after="0" w:line="360" w:lineRule="auto"/>
        <w:jc w:val="both"/>
        <w:rPr>
          <w:rFonts w:ascii="Arial" w:hAnsi="Arial" w:cs="Arial"/>
          <w:sz w:val="24"/>
        </w:rPr>
      </w:pPr>
      <w:r>
        <w:rPr>
          <w:rFonts w:ascii="Arial" w:hAnsi="Arial" w:cs="Arial"/>
          <w:sz w:val="24"/>
          <w:szCs w:val="24"/>
        </w:rPr>
        <w:t xml:space="preserve"> </w:t>
      </w:r>
    </w:p>
    <w:p w14:paraId="47D4D5CB" w14:textId="77777777" w:rsidR="002A4FC1" w:rsidRDefault="004833BD" w:rsidP="002A4FC1">
      <w:pPr>
        <w:numPr>
          <w:ilvl w:val="0"/>
          <w:numId w:val="21"/>
        </w:numPr>
        <w:spacing w:after="0" w:line="360" w:lineRule="auto"/>
        <w:ind w:left="0" w:right="-142" w:firstLine="0"/>
        <w:jc w:val="both"/>
        <w:rPr>
          <w:rFonts w:ascii="Arial" w:hAnsi="Arial" w:cs="Arial"/>
          <w:b/>
          <w:sz w:val="24"/>
        </w:rPr>
      </w:pPr>
      <w:r>
        <w:rPr>
          <w:rFonts w:ascii="Arial" w:hAnsi="Arial" w:cs="Arial"/>
          <w:b/>
          <w:sz w:val="24"/>
        </w:rPr>
        <w:t>JUSTIFICATIVA DA NECESSIDADE DA CONTRATAÇÃO</w:t>
      </w:r>
    </w:p>
    <w:p w14:paraId="14AD1C0D" w14:textId="77777777" w:rsidR="0049052E" w:rsidRPr="0049052E" w:rsidRDefault="0049052E" w:rsidP="0049052E">
      <w:pPr>
        <w:spacing w:after="0" w:line="360" w:lineRule="auto"/>
        <w:ind w:right="-142"/>
        <w:jc w:val="both"/>
        <w:rPr>
          <w:rFonts w:ascii="Arial" w:hAnsi="Arial" w:cs="Arial"/>
          <w:sz w:val="24"/>
        </w:rPr>
      </w:pPr>
      <w:r w:rsidRPr="0049052E">
        <w:rPr>
          <w:rFonts w:ascii="Arial" w:hAnsi="Arial" w:cs="Arial"/>
          <w:sz w:val="24"/>
        </w:rPr>
        <w:t>Durante vistoria técnica realizada nas vias Rua Ferreira Guimarães, Rua Minas Gerais, Rua Florestal, Rua Paraná e Rua Sinforosa Moreira de Almeida, no Município de Igaratinga, bem como na Rua Ataliba Vasconcelos e Avenida Professor Francisco A. Franco, no distrito de Antunes-MG, constatou-se que o sistema de drenagem pluvial existente apresenta insuficiência operacional e, em determinados trechos, falhas estruturais que comprometem o adequado escoamento das águas pluviais.</w:t>
      </w:r>
    </w:p>
    <w:p w14:paraId="5019D87E" w14:textId="77777777" w:rsidR="0049052E" w:rsidRPr="0049052E" w:rsidRDefault="0049052E" w:rsidP="0049052E">
      <w:pPr>
        <w:spacing w:after="0" w:line="360" w:lineRule="auto"/>
        <w:ind w:right="-142"/>
        <w:jc w:val="both"/>
        <w:rPr>
          <w:rFonts w:ascii="Arial" w:hAnsi="Arial" w:cs="Arial"/>
          <w:sz w:val="24"/>
        </w:rPr>
      </w:pPr>
    </w:p>
    <w:p w14:paraId="0A933557" w14:textId="77777777" w:rsidR="0049052E" w:rsidRPr="0049052E" w:rsidRDefault="0049052E" w:rsidP="0049052E">
      <w:pPr>
        <w:spacing w:after="0" w:line="360" w:lineRule="auto"/>
        <w:ind w:right="-142"/>
        <w:jc w:val="both"/>
        <w:rPr>
          <w:rFonts w:ascii="Arial" w:hAnsi="Arial" w:cs="Arial"/>
          <w:sz w:val="24"/>
        </w:rPr>
      </w:pPr>
      <w:r w:rsidRPr="0049052E">
        <w:rPr>
          <w:rFonts w:ascii="Arial" w:hAnsi="Arial" w:cs="Arial"/>
          <w:sz w:val="24"/>
        </w:rPr>
        <w:t>Nos períodos chuvosos, a deficiência da drenagem ocasiona acúmulo de água nas vias, alagamentos, processos erosivos, danos ao pavimento e dificuldades de circulação de veículos e pedestres, além de representar riscos à segurança da população e prejuízos à infraestrutura pública e às propriedades adjacentes.</w:t>
      </w:r>
    </w:p>
    <w:p w14:paraId="4C71FCBB" w14:textId="77777777" w:rsidR="0049052E" w:rsidRPr="0049052E" w:rsidRDefault="0049052E" w:rsidP="0049052E">
      <w:pPr>
        <w:spacing w:after="0" w:line="360" w:lineRule="auto"/>
        <w:ind w:right="-142"/>
        <w:jc w:val="both"/>
        <w:rPr>
          <w:rFonts w:ascii="Arial" w:hAnsi="Arial" w:cs="Arial"/>
          <w:sz w:val="24"/>
        </w:rPr>
      </w:pPr>
    </w:p>
    <w:p w14:paraId="4BF97FA1" w14:textId="77777777" w:rsidR="0049052E" w:rsidRPr="0049052E" w:rsidRDefault="0049052E" w:rsidP="0049052E">
      <w:pPr>
        <w:spacing w:after="0" w:line="360" w:lineRule="auto"/>
        <w:ind w:right="-142"/>
        <w:jc w:val="both"/>
        <w:rPr>
          <w:rFonts w:ascii="Arial" w:hAnsi="Arial" w:cs="Arial"/>
          <w:sz w:val="24"/>
        </w:rPr>
      </w:pPr>
      <w:r w:rsidRPr="0049052E">
        <w:rPr>
          <w:rFonts w:ascii="Arial" w:hAnsi="Arial" w:cs="Arial"/>
          <w:sz w:val="24"/>
        </w:rPr>
        <w:t>Dessa forma, torna-se necessária a contratação de empresa especializada para a execução dos serviços de drenagem pluvial, visando à implantação e adequação da infraestrutura necessária para o correto direcionamento e escoamento das águas das chuvas. A execução dos serviços contribuirá para a prevenção de erosões, redução de pontos de alagamento, aumento da durabilidade das vias públicas e melhoria das condições de trafegabilidade e segurança.</w:t>
      </w:r>
    </w:p>
    <w:p w14:paraId="3DA21A55" w14:textId="77777777" w:rsidR="0049052E" w:rsidRPr="0049052E" w:rsidRDefault="0049052E" w:rsidP="0049052E">
      <w:pPr>
        <w:spacing w:after="0" w:line="360" w:lineRule="auto"/>
        <w:ind w:right="-142"/>
        <w:jc w:val="both"/>
        <w:rPr>
          <w:rFonts w:ascii="Arial" w:hAnsi="Arial" w:cs="Arial"/>
          <w:sz w:val="24"/>
        </w:rPr>
      </w:pPr>
    </w:p>
    <w:p w14:paraId="0ED8F65D" w14:textId="77777777" w:rsidR="0049052E" w:rsidRPr="0049052E" w:rsidRDefault="0049052E" w:rsidP="0049052E">
      <w:pPr>
        <w:spacing w:after="0" w:line="360" w:lineRule="auto"/>
        <w:ind w:right="-142"/>
        <w:jc w:val="both"/>
        <w:rPr>
          <w:rFonts w:ascii="Arial" w:hAnsi="Arial" w:cs="Arial"/>
          <w:sz w:val="24"/>
        </w:rPr>
      </w:pPr>
      <w:r w:rsidRPr="0049052E">
        <w:rPr>
          <w:rFonts w:ascii="Arial" w:hAnsi="Arial" w:cs="Arial"/>
          <w:sz w:val="24"/>
        </w:rPr>
        <w:t>A presente contratação também se justifica pela necessidade de promover melhores condições urbanísticas e sanitárias à população, assegurando maior eficiência no sistema de drenagem urbana e contribuindo diretamente para a qualidade de vida dos moradores e usuários das referidas vias.</w:t>
      </w:r>
    </w:p>
    <w:p w14:paraId="34700C34" w14:textId="77777777" w:rsidR="0049052E" w:rsidRPr="0049052E" w:rsidRDefault="0049052E" w:rsidP="0049052E">
      <w:pPr>
        <w:spacing w:after="0" w:line="360" w:lineRule="auto"/>
        <w:ind w:right="-142"/>
        <w:jc w:val="both"/>
        <w:rPr>
          <w:rFonts w:ascii="Arial" w:hAnsi="Arial" w:cs="Arial"/>
          <w:sz w:val="24"/>
        </w:rPr>
      </w:pPr>
    </w:p>
    <w:p w14:paraId="239A8508" w14:textId="4990E621" w:rsidR="0049052E" w:rsidRPr="0049052E" w:rsidRDefault="0049052E" w:rsidP="0049052E">
      <w:pPr>
        <w:spacing w:after="0" w:line="360" w:lineRule="auto"/>
        <w:ind w:right="-142"/>
        <w:jc w:val="both"/>
        <w:rPr>
          <w:rFonts w:ascii="Arial" w:hAnsi="Arial" w:cs="Arial"/>
          <w:sz w:val="24"/>
        </w:rPr>
      </w:pPr>
      <w:r w:rsidRPr="0049052E">
        <w:rPr>
          <w:rFonts w:ascii="Arial" w:hAnsi="Arial" w:cs="Arial"/>
          <w:sz w:val="24"/>
        </w:rPr>
        <w:t>Os serviços serão executados conforme projetos técnicos, planilhas orçamentárias, cronogramas físico-financeiros e composição de BDI, observando as normas técnicas e de engenharia aplicáveis.</w:t>
      </w:r>
    </w:p>
    <w:p w14:paraId="79EE51E7" w14:textId="77777777" w:rsidR="0049052E" w:rsidRDefault="0049052E" w:rsidP="0049052E">
      <w:pPr>
        <w:spacing w:after="0" w:line="360" w:lineRule="auto"/>
        <w:ind w:right="-142"/>
        <w:jc w:val="both"/>
        <w:rPr>
          <w:rFonts w:ascii="Arial" w:hAnsi="Arial" w:cs="Arial"/>
          <w:b/>
          <w:sz w:val="24"/>
        </w:rPr>
      </w:pPr>
    </w:p>
    <w:p w14:paraId="57A33D28" w14:textId="77777777" w:rsidR="004833BD" w:rsidRDefault="004833BD" w:rsidP="00F90E54">
      <w:pPr>
        <w:numPr>
          <w:ilvl w:val="0"/>
          <w:numId w:val="21"/>
        </w:numPr>
        <w:spacing w:after="0" w:line="360" w:lineRule="auto"/>
        <w:ind w:left="0" w:right="-142" w:firstLine="0"/>
        <w:jc w:val="both"/>
        <w:rPr>
          <w:rFonts w:ascii="Arial" w:hAnsi="Arial" w:cs="Arial"/>
          <w:b/>
          <w:sz w:val="24"/>
        </w:rPr>
      </w:pPr>
      <w:r w:rsidRPr="004833BD">
        <w:rPr>
          <w:rFonts w:ascii="Arial" w:hAnsi="Arial" w:cs="Arial"/>
          <w:b/>
          <w:sz w:val="24"/>
        </w:rPr>
        <w:t>CONDIÇÕES GERAIS DE CONTRATAÇÃO</w:t>
      </w:r>
    </w:p>
    <w:p w14:paraId="79476A6E" w14:textId="3FD8B5FB" w:rsidR="008679D2" w:rsidRPr="008679D2" w:rsidRDefault="00A42148" w:rsidP="00F90E54">
      <w:pPr>
        <w:numPr>
          <w:ilvl w:val="1"/>
          <w:numId w:val="21"/>
        </w:numPr>
        <w:spacing w:after="0" w:line="360" w:lineRule="auto"/>
        <w:ind w:left="0" w:right="-142" w:firstLine="0"/>
        <w:jc w:val="both"/>
        <w:rPr>
          <w:rFonts w:ascii="Arial" w:hAnsi="Arial" w:cs="Arial"/>
          <w:b/>
          <w:sz w:val="24"/>
          <w:u w:val="single"/>
        </w:rPr>
      </w:pPr>
      <w:r>
        <w:rPr>
          <w:rFonts w:ascii="Arial" w:hAnsi="Arial" w:cs="Arial"/>
          <w:sz w:val="24"/>
        </w:rPr>
        <w:t>Os serviços objeto</w:t>
      </w:r>
      <w:r w:rsidR="00BA0643">
        <w:rPr>
          <w:rFonts w:ascii="Arial" w:hAnsi="Arial" w:cs="Arial"/>
          <w:sz w:val="24"/>
        </w:rPr>
        <w:t xml:space="preserve"> desta contratação são caracterizados como </w:t>
      </w:r>
      <w:r>
        <w:rPr>
          <w:rFonts w:ascii="Arial" w:hAnsi="Arial" w:cs="Arial"/>
          <w:sz w:val="24"/>
        </w:rPr>
        <w:t>serviços comuns de engenharia, conforme definição do Art. 6º, inciso XXI, alínea a, da Lei 14.133 de 2021</w:t>
      </w:r>
      <w:r w:rsidR="008679D2">
        <w:rPr>
          <w:rFonts w:ascii="Arial" w:hAnsi="Arial" w:cs="Arial"/>
          <w:sz w:val="24"/>
        </w:rPr>
        <w:t>.</w:t>
      </w:r>
    </w:p>
    <w:p w14:paraId="514661E3" w14:textId="2BA9B893" w:rsidR="00781027" w:rsidRDefault="008679D2" w:rsidP="00781027">
      <w:pPr>
        <w:numPr>
          <w:ilvl w:val="1"/>
          <w:numId w:val="21"/>
        </w:numPr>
        <w:spacing w:after="0" w:line="360" w:lineRule="auto"/>
        <w:ind w:left="0" w:right="-142" w:firstLine="0"/>
        <w:jc w:val="both"/>
        <w:rPr>
          <w:rFonts w:ascii="Arial" w:hAnsi="Arial" w:cs="Arial"/>
          <w:b/>
          <w:sz w:val="24"/>
          <w:u w:val="single"/>
        </w:rPr>
      </w:pPr>
      <w:r>
        <w:rPr>
          <w:rFonts w:ascii="Arial" w:hAnsi="Arial" w:cs="Arial"/>
          <w:sz w:val="24"/>
        </w:rPr>
        <w:t xml:space="preserve">A solução que melhor atende às necessidades da Secretaria de </w:t>
      </w:r>
      <w:r w:rsidR="00AF67FF">
        <w:rPr>
          <w:rFonts w:ascii="Arial" w:hAnsi="Arial" w:cs="Arial"/>
          <w:sz w:val="24"/>
        </w:rPr>
        <w:t>Infraestrutura e Serviços Urbanos</w:t>
      </w:r>
      <w:r>
        <w:rPr>
          <w:rFonts w:ascii="Arial" w:hAnsi="Arial" w:cs="Arial"/>
          <w:sz w:val="24"/>
        </w:rPr>
        <w:t>, no tocante à contratação do serviço, é a realização de um</w:t>
      </w:r>
      <w:r w:rsidR="002A4FC1">
        <w:rPr>
          <w:rFonts w:ascii="Arial" w:hAnsi="Arial" w:cs="Arial"/>
          <w:sz w:val="24"/>
        </w:rPr>
        <w:t xml:space="preserve">a </w:t>
      </w:r>
      <w:r w:rsidR="00ED4194">
        <w:rPr>
          <w:rFonts w:ascii="Arial" w:hAnsi="Arial" w:cs="Arial"/>
          <w:b/>
          <w:sz w:val="24"/>
        </w:rPr>
        <w:t>Concorrência</w:t>
      </w:r>
      <w:r w:rsidR="002A4FC1">
        <w:rPr>
          <w:rFonts w:ascii="Arial" w:hAnsi="Arial" w:cs="Arial"/>
          <w:sz w:val="24"/>
        </w:rPr>
        <w:t xml:space="preserve">, </w:t>
      </w:r>
      <w:r>
        <w:rPr>
          <w:rFonts w:ascii="Arial" w:hAnsi="Arial" w:cs="Arial"/>
          <w:sz w:val="24"/>
        </w:rPr>
        <w:t>cujo critério de julgamento será o menor preço da proposta</w:t>
      </w:r>
      <w:r w:rsidR="00ED4194">
        <w:rPr>
          <w:rFonts w:ascii="Arial" w:hAnsi="Arial" w:cs="Arial"/>
          <w:sz w:val="24"/>
        </w:rPr>
        <w:t>.</w:t>
      </w:r>
    </w:p>
    <w:p w14:paraId="7CB00CAD" w14:textId="1D59BD8A" w:rsidR="00BA0643" w:rsidRPr="00781027" w:rsidRDefault="00BA0643" w:rsidP="00781027">
      <w:pPr>
        <w:numPr>
          <w:ilvl w:val="1"/>
          <w:numId w:val="21"/>
        </w:numPr>
        <w:spacing w:after="0" w:line="360" w:lineRule="auto"/>
        <w:ind w:left="0" w:right="-142" w:firstLine="0"/>
        <w:jc w:val="both"/>
        <w:rPr>
          <w:rFonts w:ascii="Arial" w:hAnsi="Arial" w:cs="Arial"/>
          <w:b/>
          <w:sz w:val="24"/>
          <w:u w:val="single"/>
        </w:rPr>
      </w:pPr>
      <w:r w:rsidRPr="00781027">
        <w:rPr>
          <w:rFonts w:ascii="Arial" w:hAnsi="Arial" w:cs="Arial"/>
          <w:sz w:val="24"/>
          <w:szCs w:val="24"/>
        </w:rPr>
        <w:t xml:space="preserve">A presente contratação terá prazo de vigência de </w:t>
      </w:r>
      <w:r w:rsidR="00ED4194">
        <w:rPr>
          <w:rFonts w:ascii="Arial" w:hAnsi="Arial" w:cs="Arial"/>
          <w:b/>
          <w:sz w:val="24"/>
          <w:szCs w:val="24"/>
          <w:u w:val="single"/>
        </w:rPr>
        <w:t>1</w:t>
      </w:r>
      <w:r w:rsidR="00716B5B">
        <w:rPr>
          <w:rFonts w:ascii="Arial" w:hAnsi="Arial" w:cs="Arial"/>
          <w:b/>
          <w:sz w:val="24"/>
          <w:szCs w:val="24"/>
          <w:u w:val="single"/>
        </w:rPr>
        <w:t>2</w:t>
      </w:r>
      <w:r w:rsidRPr="00781027">
        <w:rPr>
          <w:rFonts w:ascii="Arial" w:hAnsi="Arial" w:cs="Arial"/>
          <w:b/>
          <w:sz w:val="24"/>
          <w:szCs w:val="24"/>
          <w:u w:val="single"/>
        </w:rPr>
        <w:t xml:space="preserve"> (</w:t>
      </w:r>
      <w:r w:rsidR="00716B5B">
        <w:rPr>
          <w:rFonts w:ascii="Arial" w:hAnsi="Arial" w:cs="Arial"/>
          <w:b/>
          <w:sz w:val="24"/>
          <w:szCs w:val="24"/>
          <w:u w:val="single"/>
        </w:rPr>
        <w:t>do</w:t>
      </w:r>
      <w:r w:rsidR="00ED4194">
        <w:rPr>
          <w:rFonts w:ascii="Arial" w:hAnsi="Arial" w:cs="Arial"/>
          <w:b/>
          <w:sz w:val="24"/>
          <w:szCs w:val="24"/>
          <w:u w:val="single"/>
        </w:rPr>
        <w:t>ze</w:t>
      </w:r>
      <w:r w:rsidRPr="00781027">
        <w:rPr>
          <w:rFonts w:ascii="Arial" w:hAnsi="Arial" w:cs="Arial"/>
          <w:b/>
          <w:sz w:val="24"/>
          <w:szCs w:val="24"/>
          <w:u w:val="single"/>
        </w:rPr>
        <w:t>) meses.</w:t>
      </w:r>
    </w:p>
    <w:p w14:paraId="67859D15" w14:textId="77777777" w:rsidR="00BE363F" w:rsidRPr="00BE363F" w:rsidRDefault="00BE363F" w:rsidP="00BE363F">
      <w:pPr>
        <w:spacing w:after="0" w:line="360" w:lineRule="auto"/>
        <w:ind w:right="-142"/>
        <w:jc w:val="both"/>
        <w:rPr>
          <w:rFonts w:ascii="Arial" w:hAnsi="Arial" w:cs="Arial"/>
          <w:sz w:val="24"/>
          <w:highlight w:val="yellow"/>
        </w:rPr>
      </w:pPr>
    </w:p>
    <w:p w14:paraId="32511AE3" w14:textId="77777777" w:rsidR="00BC42F7" w:rsidRPr="00BC42F7" w:rsidRDefault="00BA0643" w:rsidP="00225971">
      <w:pPr>
        <w:numPr>
          <w:ilvl w:val="0"/>
          <w:numId w:val="21"/>
        </w:numPr>
        <w:spacing w:after="0" w:line="360" w:lineRule="auto"/>
        <w:ind w:left="0" w:right="-142" w:firstLine="0"/>
        <w:jc w:val="both"/>
        <w:rPr>
          <w:rFonts w:ascii="Arial" w:hAnsi="Arial" w:cs="Arial"/>
          <w:bCs/>
          <w:sz w:val="24"/>
        </w:rPr>
      </w:pPr>
      <w:r w:rsidRPr="00BC42F7">
        <w:rPr>
          <w:rFonts w:ascii="Arial" w:hAnsi="Arial" w:cs="Arial"/>
          <w:b/>
          <w:sz w:val="24"/>
          <w:szCs w:val="24"/>
        </w:rPr>
        <w:t xml:space="preserve">DESCRIÇÃO DA SOLUÇÃO </w:t>
      </w:r>
      <w:r w:rsidR="00132E3A" w:rsidRPr="00BC42F7">
        <w:rPr>
          <w:rFonts w:ascii="Arial" w:hAnsi="Arial" w:cs="Arial"/>
          <w:b/>
          <w:sz w:val="24"/>
          <w:szCs w:val="24"/>
        </w:rPr>
        <w:t xml:space="preserve">ADOTADA </w:t>
      </w:r>
      <w:r w:rsidR="00F77A3C" w:rsidRPr="00BC42F7">
        <w:rPr>
          <w:rFonts w:ascii="Arial" w:hAnsi="Arial" w:cs="Arial"/>
          <w:b/>
          <w:sz w:val="24"/>
          <w:szCs w:val="24"/>
        </w:rPr>
        <w:t>COMO UM TODO</w:t>
      </w:r>
    </w:p>
    <w:p w14:paraId="4765160A" w14:textId="77777777" w:rsidR="006301C2" w:rsidRDefault="006301C2" w:rsidP="00716B5B">
      <w:pPr>
        <w:spacing w:before="120" w:after="120" w:line="360" w:lineRule="auto"/>
        <w:ind w:right="-142"/>
        <w:jc w:val="both"/>
        <w:rPr>
          <w:rFonts w:ascii="Arial" w:hAnsi="Arial" w:cs="Arial"/>
          <w:sz w:val="24"/>
          <w:szCs w:val="24"/>
        </w:rPr>
      </w:pPr>
      <w:r w:rsidRPr="006301C2">
        <w:rPr>
          <w:rFonts w:ascii="Arial" w:hAnsi="Arial" w:cs="Arial"/>
          <w:sz w:val="24"/>
          <w:szCs w:val="24"/>
        </w:rPr>
        <w:t>A solução adotada consiste na implantação de rede de drenagem pluvial nas vias selecionadas, com o objetivo de melhorar o escoamento das águas da chuva, reduzir alagamentos, preservar o pavimento e aumentar a segurança para motoristas e pedestres. Os serviços incluem a instalação de bocas de lobo, grelhas, caixas de captação e tubos de concreto, além da execução de escavação, apiloamento, reaterro e transporte de materiais.</w:t>
      </w:r>
    </w:p>
    <w:p w14:paraId="08187B44" w14:textId="0317E4DA" w:rsidR="00716B5B" w:rsidRDefault="00716B5B" w:rsidP="00716B5B">
      <w:pPr>
        <w:spacing w:before="120" w:after="120" w:line="360" w:lineRule="auto"/>
        <w:ind w:right="-142"/>
        <w:jc w:val="both"/>
        <w:rPr>
          <w:rFonts w:ascii="Arial" w:hAnsi="Arial" w:cs="Arial"/>
          <w:sz w:val="24"/>
          <w:szCs w:val="24"/>
        </w:rPr>
      </w:pPr>
      <w:r w:rsidRPr="006301C2">
        <w:rPr>
          <w:rFonts w:ascii="Arial" w:hAnsi="Arial" w:cs="Arial"/>
          <w:sz w:val="24"/>
          <w:szCs w:val="24"/>
        </w:rPr>
        <w:t>A fim de proporcionar uma melhoria geral e garantir boas condições de uso para o local, os serviços a serem executados compreenderão:</w:t>
      </w:r>
    </w:p>
    <w:p w14:paraId="66B82AE4" w14:textId="72226FAD" w:rsidR="006301C2" w:rsidRPr="006301C2" w:rsidRDefault="006301C2" w:rsidP="006301C2">
      <w:pPr>
        <w:pStyle w:val="PargrafodaLista"/>
        <w:numPr>
          <w:ilvl w:val="0"/>
          <w:numId w:val="40"/>
        </w:numPr>
        <w:spacing w:line="360" w:lineRule="auto"/>
        <w:jc w:val="both"/>
        <w:rPr>
          <w:rFonts w:ascii="Arial" w:hAnsi="Arial" w:cs="Arial"/>
          <w:bCs/>
          <w:sz w:val="24"/>
        </w:rPr>
      </w:pPr>
      <w:r w:rsidRPr="006301C2">
        <w:rPr>
          <w:rFonts w:ascii="Arial" w:hAnsi="Arial" w:cs="Arial"/>
          <w:bCs/>
          <w:sz w:val="24"/>
        </w:rPr>
        <w:t>Rua Ferreira Guimarães: instalação de grelha, com escavação, apiloamento, colocação de lastro, alvenaria e aço CA50.</w:t>
      </w:r>
    </w:p>
    <w:p w14:paraId="6CFA36EC" w14:textId="16C916F9" w:rsidR="006301C2" w:rsidRDefault="006301C2" w:rsidP="006301C2">
      <w:pPr>
        <w:pStyle w:val="PargrafodaLista"/>
        <w:numPr>
          <w:ilvl w:val="0"/>
          <w:numId w:val="40"/>
        </w:numPr>
        <w:spacing w:line="360" w:lineRule="auto"/>
        <w:jc w:val="both"/>
        <w:rPr>
          <w:rFonts w:ascii="Arial" w:hAnsi="Arial" w:cs="Arial"/>
          <w:bCs/>
          <w:sz w:val="24"/>
        </w:rPr>
      </w:pPr>
      <w:r w:rsidRPr="006301C2">
        <w:rPr>
          <w:rFonts w:ascii="Arial" w:hAnsi="Arial" w:cs="Arial"/>
          <w:bCs/>
          <w:sz w:val="24"/>
        </w:rPr>
        <w:t>Rua Minas Gerais: instalação de boca de lobo simples, incluindo escavação, apiloamento, reaterro, tubo de concreto de 600 mm e transporte do material.</w:t>
      </w:r>
    </w:p>
    <w:p w14:paraId="3B831F01" w14:textId="09EBC806" w:rsidR="00ED4194" w:rsidRDefault="00ED4194" w:rsidP="006301C2">
      <w:pPr>
        <w:pStyle w:val="PargrafodaLista"/>
        <w:numPr>
          <w:ilvl w:val="0"/>
          <w:numId w:val="40"/>
        </w:numPr>
        <w:spacing w:line="360" w:lineRule="auto"/>
        <w:jc w:val="both"/>
        <w:rPr>
          <w:rFonts w:ascii="Arial" w:hAnsi="Arial" w:cs="Arial"/>
          <w:bCs/>
          <w:sz w:val="24"/>
        </w:rPr>
      </w:pPr>
      <w:r>
        <w:rPr>
          <w:rFonts w:ascii="Arial" w:hAnsi="Arial" w:cs="Arial"/>
          <w:bCs/>
          <w:sz w:val="24"/>
        </w:rPr>
        <w:t xml:space="preserve">Rua Paraná: </w:t>
      </w:r>
      <w:r w:rsidRPr="006301C2">
        <w:rPr>
          <w:rFonts w:ascii="Arial" w:hAnsi="Arial" w:cs="Arial"/>
          <w:bCs/>
          <w:sz w:val="24"/>
        </w:rPr>
        <w:t>instalação de boca de lobo simples, incluindo escavação, apiloamento, reaterro, tubo de concreto de 600 mm e transporte do material.</w:t>
      </w:r>
    </w:p>
    <w:p w14:paraId="17225ECD" w14:textId="64F891CF" w:rsidR="00ED4194" w:rsidRPr="006301C2" w:rsidRDefault="00ED4194" w:rsidP="006301C2">
      <w:pPr>
        <w:pStyle w:val="PargrafodaLista"/>
        <w:numPr>
          <w:ilvl w:val="0"/>
          <w:numId w:val="40"/>
        </w:numPr>
        <w:spacing w:line="360" w:lineRule="auto"/>
        <w:jc w:val="both"/>
        <w:rPr>
          <w:rFonts w:ascii="Arial" w:hAnsi="Arial" w:cs="Arial"/>
          <w:bCs/>
          <w:sz w:val="24"/>
        </w:rPr>
      </w:pPr>
      <w:r>
        <w:rPr>
          <w:rFonts w:ascii="Arial" w:hAnsi="Arial" w:cs="Arial"/>
          <w:bCs/>
          <w:sz w:val="24"/>
        </w:rPr>
        <w:t xml:space="preserve">Rua Florestal: </w:t>
      </w:r>
      <w:r w:rsidRPr="006301C2">
        <w:rPr>
          <w:rFonts w:ascii="Arial" w:hAnsi="Arial" w:cs="Arial"/>
          <w:bCs/>
          <w:sz w:val="24"/>
        </w:rPr>
        <w:t>instalação de boca de lobo simples, incluindo escavação, apiloamento, reaterro, tubo de concreto de 600 mm e transporte do material.</w:t>
      </w:r>
    </w:p>
    <w:p w14:paraId="3E223517" w14:textId="2AC2616E" w:rsidR="006301C2" w:rsidRPr="006301C2" w:rsidRDefault="006301C2" w:rsidP="006301C2">
      <w:pPr>
        <w:pStyle w:val="PargrafodaLista"/>
        <w:numPr>
          <w:ilvl w:val="0"/>
          <w:numId w:val="40"/>
        </w:numPr>
        <w:spacing w:line="360" w:lineRule="auto"/>
        <w:jc w:val="both"/>
        <w:rPr>
          <w:rFonts w:ascii="Arial" w:hAnsi="Arial" w:cs="Arial"/>
          <w:bCs/>
          <w:sz w:val="24"/>
        </w:rPr>
      </w:pPr>
      <w:r w:rsidRPr="006301C2">
        <w:rPr>
          <w:rFonts w:ascii="Arial" w:hAnsi="Arial" w:cs="Arial"/>
          <w:bCs/>
          <w:sz w:val="24"/>
        </w:rPr>
        <w:lastRenderedPageBreak/>
        <w:t>Rua Sinforosa Moreira de Almeida: instalação de boca de lobo simples, com escavação, apiloamento, reaterro, tubo de concreto de 600 mm, transporte do material e descida d’água tipo degrau.</w:t>
      </w:r>
    </w:p>
    <w:p w14:paraId="6F27F5A3" w14:textId="5772CE91" w:rsidR="006301C2" w:rsidRPr="006301C2" w:rsidRDefault="006301C2" w:rsidP="006301C2">
      <w:pPr>
        <w:pStyle w:val="PargrafodaLista"/>
        <w:numPr>
          <w:ilvl w:val="0"/>
          <w:numId w:val="40"/>
        </w:numPr>
        <w:spacing w:line="360" w:lineRule="auto"/>
        <w:jc w:val="both"/>
        <w:rPr>
          <w:rFonts w:ascii="Arial" w:hAnsi="Arial" w:cs="Arial"/>
          <w:bCs/>
          <w:sz w:val="24"/>
        </w:rPr>
      </w:pPr>
      <w:r w:rsidRPr="006301C2">
        <w:rPr>
          <w:rFonts w:ascii="Arial" w:hAnsi="Arial" w:cs="Arial"/>
          <w:bCs/>
          <w:sz w:val="24"/>
        </w:rPr>
        <w:t>Rua Ataliba Vasconcelos: instalação de boca de lobo dupla, incluindo escavação, apiloamento, reaterro, tubo de concreto de 600 mm, transporte do material e caixa de captação.</w:t>
      </w:r>
    </w:p>
    <w:p w14:paraId="3767F41F" w14:textId="4DC12F40" w:rsidR="002A4FC1" w:rsidRDefault="006301C2" w:rsidP="006301C2">
      <w:pPr>
        <w:pStyle w:val="PargrafodaLista"/>
        <w:numPr>
          <w:ilvl w:val="0"/>
          <w:numId w:val="40"/>
        </w:numPr>
        <w:spacing w:line="360" w:lineRule="auto"/>
        <w:jc w:val="both"/>
        <w:rPr>
          <w:rFonts w:ascii="Arial" w:hAnsi="Arial" w:cs="Arial"/>
          <w:bCs/>
          <w:sz w:val="24"/>
        </w:rPr>
      </w:pPr>
      <w:r w:rsidRPr="006301C2">
        <w:rPr>
          <w:rFonts w:ascii="Arial" w:hAnsi="Arial" w:cs="Arial"/>
          <w:bCs/>
          <w:sz w:val="24"/>
        </w:rPr>
        <w:t>Avenida Professor Francisco A. Franco: instalação de duas bocas de lobo simples, com escavação, apiloamento, reaterro, tubo de concreto de 600 mm, transporte do material e caixa de passagem.</w:t>
      </w:r>
    </w:p>
    <w:p w14:paraId="073E8405" w14:textId="77777777" w:rsidR="006301C2" w:rsidRPr="006301C2" w:rsidRDefault="006301C2" w:rsidP="006301C2">
      <w:pPr>
        <w:pStyle w:val="PargrafodaLista"/>
        <w:spacing w:line="360" w:lineRule="auto"/>
        <w:ind w:left="720"/>
        <w:jc w:val="both"/>
        <w:rPr>
          <w:rFonts w:ascii="Arial" w:hAnsi="Arial" w:cs="Arial"/>
          <w:bCs/>
          <w:sz w:val="24"/>
        </w:rPr>
      </w:pPr>
    </w:p>
    <w:p w14:paraId="6CD33916" w14:textId="77777777" w:rsidR="006454BC" w:rsidRDefault="006454BC" w:rsidP="00F90E54">
      <w:pPr>
        <w:numPr>
          <w:ilvl w:val="0"/>
          <w:numId w:val="21"/>
        </w:numPr>
        <w:spacing w:after="0" w:line="360" w:lineRule="auto"/>
        <w:ind w:left="0" w:right="-142" w:firstLine="0"/>
        <w:jc w:val="both"/>
        <w:rPr>
          <w:rFonts w:ascii="Arial" w:hAnsi="Arial" w:cs="Arial"/>
          <w:b/>
          <w:sz w:val="24"/>
          <w:szCs w:val="24"/>
        </w:rPr>
      </w:pPr>
      <w:r w:rsidRPr="006454BC">
        <w:rPr>
          <w:rFonts w:ascii="Arial" w:hAnsi="Arial" w:cs="Arial"/>
          <w:b/>
          <w:sz w:val="24"/>
          <w:szCs w:val="24"/>
        </w:rPr>
        <w:t>REQUISITOS DA CONTRATAÇÃO</w:t>
      </w:r>
    </w:p>
    <w:p w14:paraId="416358E2" w14:textId="0E7FA64A" w:rsidR="00D670A0" w:rsidRPr="008A2BAF" w:rsidRDefault="007A44AC" w:rsidP="00F90E54">
      <w:pPr>
        <w:numPr>
          <w:ilvl w:val="1"/>
          <w:numId w:val="21"/>
        </w:numPr>
        <w:spacing w:after="0" w:line="360" w:lineRule="auto"/>
        <w:ind w:left="0" w:right="-142" w:firstLine="0"/>
        <w:jc w:val="both"/>
        <w:rPr>
          <w:rFonts w:ascii="Arial" w:hAnsi="Arial" w:cs="Arial"/>
          <w:b/>
          <w:sz w:val="24"/>
          <w:szCs w:val="24"/>
        </w:rPr>
      </w:pPr>
      <w:r>
        <w:rPr>
          <w:rFonts w:ascii="Arial" w:hAnsi="Arial" w:cs="Arial"/>
          <w:sz w:val="24"/>
          <w:szCs w:val="24"/>
        </w:rPr>
        <w:t xml:space="preserve">Prestação de serviço comum de engenharia, de natureza não continuada, uma vez que impõe ao contratado o dever de realizar a prestação de um serviço </w:t>
      </w:r>
      <w:r w:rsidR="008A2BAF">
        <w:rPr>
          <w:rFonts w:ascii="Arial" w:hAnsi="Arial" w:cs="Arial"/>
          <w:sz w:val="24"/>
          <w:szCs w:val="24"/>
        </w:rPr>
        <w:t>específico</w:t>
      </w:r>
      <w:r>
        <w:rPr>
          <w:rFonts w:ascii="Arial" w:hAnsi="Arial" w:cs="Arial"/>
          <w:sz w:val="24"/>
          <w:szCs w:val="24"/>
        </w:rPr>
        <w:t xml:space="preserve"> em um período predeterminado, conforme cronograma físico financeiro, podendo ser prorrogado, desde que justificadamente, observadas as hipóteses previstas no art. 113 da Lei Federal nº 14.133, de 2021;</w:t>
      </w:r>
    </w:p>
    <w:p w14:paraId="1814FAE9" w14:textId="1FEBE18A" w:rsidR="007A44AC" w:rsidRPr="008A2BAF" w:rsidRDefault="007A44AC" w:rsidP="00F90E54">
      <w:pPr>
        <w:numPr>
          <w:ilvl w:val="1"/>
          <w:numId w:val="21"/>
        </w:numPr>
        <w:spacing w:after="0" w:line="360" w:lineRule="auto"/>
        <w:ind w:left="0" w:right="-142" w:firstLine="0"/>
        <w:jc w:val="both"/>
        <w:rPr>
          <w:rFonts w:ascii="Arial" w:hAnsi="Arial" w:cs="Arial"/>
          <w:b/>
          <w:sz w:val="24"/>
          <w:szCs w:val="24"/>
        </w:rPr>
      </w:pPr>
      <w:r>
        <w:rPr>
          <w:rFonts w:ascii="Arial" w:hAnsi="Arial" w:cs="Arial"/>
          <w:sz w:val="24"/>
          <w:szCs w:val="24"/>
        </w:rPr>
        <w:t>Demonstração de habilitação jurídica, técnica, fiscal, social e trabalhista, bem como econômico-financeira, nos termos do art. 62 da Lei Federal nº 14.133, de 2021;</w:t>
      </w:r>
    </w:p>
    <w:p w14:paraId="373825A7" w14:textId="168B0396" w:rsidR="007A44AC" w:rsidRPr="003A2E74" w:rsidRDefault="00FF155F" w:rsidP="00F90E54">
      <w:pPr>
        <w:numPr>
          <w:ilvl w:val="1"/>
          <w:numId w:val="21"/>
        </w:numPr>
        <w:spacing w:after="0" w:line="360" w:lineRule="auto"/>
        <w:ind w:left="0" w:right="-142" w:firstLine="0"/>
        <w:jc w:val="both"/>
        <w:rPr>
          <w:rFonts w:ascii="Arial" w:hAnsi="Arial" w:cs="Arial"/>
          <w:b/>
          <w:sz w:val="24"/>
          <w:szCs w:val="24"/>
        </w:rPr>
      </w:pPr>
      <w:r w:rsidRPr="003A2E74">
        <w:rPr>
          <w:rFonts w:ascii="Arial" w:hAnsi="Arial" w:cs="Arial"/>
          <w:sz w:val="24"/>
          <w:szCs w:val="24"/>
        </w:rPr>
        <w:t>A contratação será realizada por meio de</w:t>
      </w:r>
      <w:r w:rsidRPr="00CB1BE9">
        <w:rPr>
          <w:rFonts w:ascii="Arial" w:hAnsi="Arial" w:cs="Arial"/>
          <w:sz w:val="24"/>
        </w:rPr>
        <w:t xml:space="preserve"> </w:t>
      </w:r>
      <w:r w:rsidR="00ED4194">
        <w:rPr>
          <w:rFonts w:ascii="Arial" w:hAnsi="Arial" w:cs="Arial"/>
          <w:b/>
          <w:sz w:val="24"/>
        </w:rPr>
        <w:t>Concorrência</w:t>
      </w:r>
      <w:r>
        <w:rPr>
          <w:rFonts w:ascii="Arial" w:hAnsi="Arial" w:cs="Arial"/>
          <w:sz w:val="24"/>
        </w:rPr>
        <w:t>, cujo critério de julgamento será o menor preço da proposta</w:t>
      </w:r>
      <w:r w:rsidR="002A4FC1">
        <w:rPr>
          <w:rFonts w:ascii="Arial" w:hAnsi="Arial" w:cs="Arial"/>
          <w:sz w:val="24"/>
        </w:rPr>
        <w:t>.</w:t>
      </w:r>
    </w:p>
    <w:p w14:paraId="4ED2BFCF" w14:textId="791B196F" w:rsidR="008747F3" w:rsidRPr="008A2BAF" w:rsidRDefault="005B0956" w:rsidP="00BE363F">
      <w:pPr>
        <w:numPr>
          <w:ilvl w:val="1"/>
          <w:numId w:val="21"/>
        </w:numPr>
        <w:spacing w:after="0" w:line="360" w:lineRule="auto"/>
        <w:ind w:left="0" w:right="-142" w:firstLine="0"/>
        <w:jc w:val="both"/>
        <w:rPr>
          <w:rFonts w:ascii="Arial" w:hAnsi="Arial" w:cs="Arial"/>
          <w:b/>
          <w:sz w:val="24"/>
          <w:szCs w:val="24"/>
        </w:rPr>
      </w:pPr>
      <w:r w:rsidRPr="00AA6143">
        <w:rPr>
          <w:rFonts w:ascii="Arial" w:hAnsi="Arial" w:cs="Arial"/>
          <w:bCs/>
          <w:sz w:val="24"/>
          <w:szCs w:val="24"/>
        </w:rPr>
        <w:t xml:space="preserve">A contratada </w:t>
      </w:r>
      <w:r w:rsidR="00BE363F">
        <w:rPr>
          <w:rFonts w:ascii="Arial" w:hAnsi="Arial" w:cs="Arial"/>
          <w:bCs/>
          <w:sz w:val="24"/>
          <w:szCs w:val="24"/>
        </w:rPr>
        <w:t xml:space="preserve">não </w:t>
      </w:r>
      <w:r w:rsidRPr="00AA6143">
        <w:rPr>
          <w:rFonts w:ascii="Arial" w:hAnsi="Arial" w:cs="Arial"/>
          <w:bCs/>
          <w:sz w:val="24"/>
          <w:szCs w:val="24"/>
        </w:rPr>
        <w:t xml:space="preserve">poderá transferir a outrem, </w:t>
      </w:r>
      <w:r w:rsidR="000F6455" w:rsidRPr="00AA6143">
        <w:rPr>
          <w:rFonts w:ascii="Arial" w:hAnsi="Arial" w:cs="Arial"/>
          <w:bCs/>
          <w:sz w:val="24"/>
          <w:szCs w:val="24"/>
        </w:rPr>
        <w:t>em parte ou o todo</w:t>
      </w:r>
      <w:r w:rsidR="00BE363F">
        <w:rPr>
          <w:rFonts w:ascii="Arial" w:hAnsi="Arial" w:cs="Arial"/>
          <w:bCs/>
          <w:sz w:val="24"/>
          <w:szCs w:val="24"/>
        </w:rPr>
        <w:t>.</w:t>
      </w:r>
    </w:p>
    <w:p w14:paraId="645D1FB2" w14:textId="77777777" w:rsidR="00811D73" w:rsidRPr="00811D73" w:rsidRDefault="00811D73" w:rsidP="00EF5C68">
      <w:pPr>
        <w:numPr>
          <w:ilvl w:val="1"/>
          <w:numId w:val="21"/>
        </w:numPr>
        <w:spacing w:after="0" w:line="360" w:lineRule="auto"/>
        <w:ind w:left="0" w:right="-142" w:firstLine="0"/>
        <w:jc w:val="both"/>
        <w:rPr>
          <w:rFonts w:ascii="Arial" w:hAnsi="Arial" w:cs="Arial"/>
          <w:bCs/>
          <w:sz w:val="24"/>
          <w:szCs w:val="24"/>
        </w:rPr>
      </w:pPr>
      <w:r w:rsidRPr="00811D73">
        <w:rPr>
          <w:rFonts w:ascii="Arial" w:hAnsi="Arial" w:cs="Arial"/>
          <w:bCs/>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395E167" w14:textId="745976BD" w:rsidR="00811D73" w:rsidRPr="00811D73" w:rsidRDefault="00811D73" w:rsidP="00EF5C68">
      <w:pPr>
        <w:numPr>
          <w:ilvl w:val="1"/>
          <w:numId w:val="21"/>
        </w:numPr>
        <w:spacing w:after="0" w:line="360" w:lineRule="auto"/>
        <w:ind w:left="0" w:right="-142" w:firstLine="0"/>
        <w:jc w:val="both"/>
        <w:rPr>
          <w:rFonts w:ascii="Arial" w:hAnsi="Arial" w:cs="Arial"/>
          <w:bCs/>
          <w:sz w:val="24"/>
          <w:szCs w:val="24"/>
        </w:rPr>
      </w:pPr>
      <w:r w:rsidRPr="00811D73">
        <w:rPr>
          <w:rFonts w:ascii="Arial" w:hAnsi="Arial" w:cs="Arial"/>
          <w:bCs/>
          <w:sz w:val="24"/>
          <w:szCs w:val="24"/>
        </w:rPr>
        <w:t>O licitante que optar por realizar vistoria prévia terá disponibilizado pela Administração data e horário exclusivos, a ser agendado junto ao Setor de Compras e Licitação, através do e-mail</w:t>
      </w:r>
      <w:r>
        <w:rPr>
          <w:rFonts w:ascii="Arial" w:hAnsi="Arial" w:cs="Arial"/>
          <w:bCs/>
          <w:sz w:val="24"/>
          <w:szCs w:val="24"/>
        </w:rPr>
        <w:t xml:space="preserve"> </w:t>
      </w:r>
      <w:hyperlink r:id="rId8" w:history="1">
        <w:r w:rsidRPr="00220309">
          <w:rPr>
            <w:rStyle w:val="Hyperlink"/>
            <w:rFonts w:ascii="Arial" w:hAnsi="Arial" w:cs="Arial"/>
            <w:bCs/>
            <w:sz w:val="24"/>
            <w:szCs w:val="24"/>
          </w:rPr>
          <w:t>licitacao@igaratinga.mg.gov.br</w:t>
        </w:r>
      </w:hyperlink>
      <w:r>
        <w:rPr>
          <w:rFonts w:ascii="Arial" w:hAnsi="Arial" w:cs="Arial"/>
          <w:bCs/>
          <w:sz w:val="24"/>
          <w:szCs w:val="24"/>
        </w:rPr>
        <w:t xml:space="preserve"> </w:t>
      </w:r>
      <w:r w:rsidRPr="00811D73">
        <w:rPr>
          <w:rFonts w:ascii="Arial" w:hAnsi="Arial" w:cs="Arial"/>
          <w:bCs/>
          <w:sz w:val="24"/>
          <w:szCs w:val="24"/>
        </w:rPr>
        <w:t>, de modo que seu agendamento não coincida com o agendamento de outros licitantes.</w:t>
      </w:r>
    </w:p>
    <w:p w14:paraId="6D185783" w14:textId="052629F4" w:rsidR="0049052E" w:rsidRPr="00811D73" w:rsidRDefault="00811D73" w:rsidP="00EF5C68">
      <w:pPr>
        <w:numPr>
          <w:ilvl w:val="1"/>
          <w:numId w:val="21"/>
        </w:numPr>
        <w:spacing w:after="0" w:line="360" w:lineRule="auto"/>
        <w:ind w:left="0" w:right="-142" w:firstLine="0"/>
        <w:jc w:val="both"/>
        <w:rPr>
          <w:rFonts w:ascii="Arial" w:hAnsi="Arial" w:cs="Arial"/>
          <w:bCs/>
          <w:sz w:val="24"/>
          <w:szCs w:val="24"/>
        </w:rPr>
      </w:pPr>
      <w:r w:rsidRPr="00811D73">
        <w:rPr>
          <w:rFonts w:ascii="Arial" w:hAnsi="Arial" w:cs="Arial"/>
          <w:bCs/>
          <w:sz w:val="24"/>
          <w:szCs w:val="24"/>
        </w:rPr>
        <w:t xml:space="preserve"> Caso o licitante opte por não realizar vistoria, poderá substituir a declaração exigida no presente item por declaração formal assinada pelo seu responsável acerca do conhecimento pleno das condições e peculiaridades da contratação – anexo III – DECLARAÇÃO UNIFICADA.</w:t>
      </w:r>
    </w:p>
    <w:p w14:paraId="59E21F45" w14:textId="0E90ACF0" w:rsidR="0049052E" w:rsidRPr="00645D44" w:rsidRDefault="0049052E" w:rsidP="00645D44">
      <w:pPr>
        <w:pStyle w:val="PargrafodaLista"/>
        <w:numPr>
          <w:ilvl w:val="2"/>
          <w:numId w:val="21"/>
        </w:numPr>
        <w:spacing w:line="360" w:lineRule="auto"/>
        <w:ind w:right="-142"/>
        <w:jc w:val="both"/>
        <w:rPr>
          <w:rFonts w:ascii="Arial" w:hAnsi="Arial" w:cs="Arial"/>
          <w:bCs/>
          <w:sz w:val="24"/>
          <w:szCs w:val="24"/>
        </w:rPr>
      </w:pPr>
      <w:r w:rsidRPr="00645D44">
        <w:rPr>
          <w:rFonts w:ascii="Arial" w:hAnsi="Arial" w:cs="Arial"/>
          <w:bCs/>
          <w:sz w:val="24"/>
          <w:szCs w:val="24"/>
        </w:rPr>
        <w:lastRenderedPageBreak/>
        <w:t xml:space="preserve">E ainda a empresa deverá: </w:t>
      </w:r>
    </w:p>
    <w:p w14:paraId="5C8C5DF0" w14:textId="77777777" w:rsidR="00645D44" w:rsidRDefault="0049052E" w:rsidP="00645D44">
      <w:pPr>
        <w:pStyle w:val="PargrafodaLista"/>
        <w:spacing w:line="360" w:lineRule="auto"/>
        <w:ind w:left="0"/>
        <w:contextualSpacing/>
        <w:jc w:val="both"/>
        <w:rPr>
          <w:rFonts w:ascii="Arial" w:eastAsia="Calibri" w:hAnsi="Arial" w:cs="Arial"/>
          <w:color w:val="000000" w:themeColor="text1"/>
          <w:sz w:val="24"/>
          <w:szCs w:val="24"/>
        </w:rPr>
      </w:pPr>
      <w:r w:rsidRPr="00645D44">
        <w:rPr>
          <w:rFonts w:ascii="Arial" w:eastAsia="Calibri" w:hAnsi="Arial" w:cs="Arial"/>
          <w:color w:val="000000" w:themeColor="text1"/>
          <w:sz w:val="24"/>
          <w:szCs w:val="24"/>
        </w:rPr>
        <w:t>A empresa não poderá possuir inscrição no cadastro de empregadores flagrados explorando trabalhadores em condições análogas às de escravo, instituído pela Portaria Interministerial MTPS/MMI</w:t>
      </w:r>
      <w:r w:rsidR="00645D44">
        <w:rPr>
          <w:rFonts w:ascii="Arial" w:eastAsia="Calibri" w:hAnsi="Arial" w:cs="Arial"/>
          <w:color w:val="000000" w:themeColor="text1"/>
          <w:sz w:val="24"/>
          <w:szCs w:val="24"/>
        </w:rPr>
        <w:t xml:space="preserve">RDHnº 4, de11 de maio de 2016; </w:t>
      </w:r>
    </w:p>
    <w:p w14:paraId="51FED942" w14:textId="23500764" w:rsidR="0049052E" w:rsidRPr="00645D44" w:rsidRDefault="0049052E" w:rsidP="00645D44">
      <w:pPr>
        <w:pStyle w:val="PargrafodaLista"/>
        <w:spacing w:line="360" w:lineRule="auto"/>
        <w:ind w:left="0"/>
        <w:contextualSpacing/>
        <w:jc w:val="both"/>
        <w:rPr>
          <w:rFonts w:ascii="Arial" w:eastAsia="Calibri" w:hAnsi="Arial" w:cs="Arial"/>
          <w:color w:val="000000" w:themeColor="text1"/>
          <w:sz w:val="24"/>
          <w:szCs w:val="24"/>
        </w:rPr>
      </w:pPr>
      <w:r w:rsidRPr="00645D44">
        <w:rPr>
          <w:rFonts w:ascii="Arial" w:eastAsia="Calibri" w:hAnsi="Arial" w:cs="Arial"/>
          <w:color w:val="000000" w:themeColor="text1"/>
          <w:sz w:val="24"/>
          <w:szCs w:val="24"/>
        </w:rPr>
        <w:t xml:space="preserve">A empresa contratada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w:t>
      </w:r>
      <w:r w:rsidR="00645D44">
        <w:rPr>
          <w:rFonts w:ascii="Arial" w:eastAsia="Calibri" w:hAnsi="Arial" w:cs="Arial"/>
          <w:color w:val="000000" w:themeColor="text1"/>
          <w:sz w:val="24"/>
          <w:szCs w:val="24"/>
        </w:rPr>
        <w:t>Convenções da OIT nºs 29 e 105;</w:t>
      </w:r>
    </w:p>
    <w:p w14:paraId="5D3B5AE9" w14:textId="77777777" w:rsidR="00A85483" w:rsidRDefault="00A85483" w:rsidP="00F90E54">
      <w:pPr>
        <w:spacing w:before="120" w:after="0" w:line="360" w:lineRule="auto"/>
        <w:ind w:right="-142"/>
        <w:jc w:val="both"/>
        <w:rPr>
          <w:rFonts w:ascii="Arial" w:hAnsi="Arial" w:cs="Arial"/>
          <w:sz w:val="24"/>
          <w:szCs w:val="24"/>
        </w:rPr>
      </w:pPr>
    </w:p>
    <w:p w14:paraId="491B8E4F" w14:textId="77777777" w:rsidR="00A85483" w:rsidRDefault="00A85483" w:rsidP="00F90E54">
      <w:pPr>
        <w:numPr>
          <w:ilvl w:val="0"/>
          <w:numId w:val="21"/>
        </w:numPr>
        <w:spacing w:after="0" w:line="360" w:lineRule="auto"/>
        <w:ind w:left="0" w:right="-142" w:firstLine="0"/>
        <w:jc w:val="both"/>
        <w:rPr>
          <w:rFonts w:ascii="Arial" w:hAnsi="Arial" w:cs="Arial"/>
          <w:b/>
          <w:sz w:val="24"/>
          <w:szCs w:val="24"/>
        </w:rPr>
      </w:pPr>
      <w:r w:rsidRPr="00763A1A">
        <w:rPr>
          <w:rFonts w:ascii="Arial" w:hAnsi="Arial" w:cs="Arial"/>
          <w:b/>
          <w:sz w:val="24"/>
          <w:szCs w:val="24"/>
        </w:rPr>
        <w:t>FORMAS DE EXECUÇÃO DO OBJETO</w:t>
      </w:r>
    </w:p>
    <w:p w14:paraId="412F5B98" w14:textId="77777777" w:rsidR="00334176" w:rsidRDefault="00334176" w:rsidP="00F90E54">
      <w:pPr>
        <w:numPr>
          <w:ilvl w:val="1"/>
          <w:numId w:val="21"/>
        </w:numPr>
        <w:spacing w:after="0" w:line="360" w:lineRule="auto"/>
        <w:ind w:left="0" w:right="-142" w:firstLine="0"/>
        <w:jc w:val="both"/>
        <w:rPr>
          <w:rFonts w:ascii="Arial" w:hAnsi="Arial" w:cs="Arial"/>
          <w:b/>
          <w:sz w:val="24"/>
          <w:szCs w:val="24"/>
        </w:rPr>
      </w:pPr>
      <w:r>
        <w:rPr>
          <w:rFonts w:ascii="Arial" w:hAnsi="Arial" w:cs="Arial"/>
          <w:b/>
          <w:sz w:val="24"/>
          <w:szCs w:val="24"/>
        </w:rPr>
        <w:t>Condições de Entrega</w:t>
      </w:r>
    </w:p>
    <w:p w14:paraId="50D9A977" w14:textId="0E10EC48" w:rsidR="00334176" w:rsidRDefault="00763A1A" w:rsidP="00F90E54">
      <w:pPr>
        <w:numPr>
          <w:ilvl w:val="2"/>
          <w:numId w:val="21"/>
        </w:numPr>
        <w:spacing w:after="0" w:line="360" w:lineRule="auto"/>
        <w:ind w:left="0" w:right="-142" w:firstLine="0"/>
        <w:jc w:val="both"/>
        <w:rPr>
          <w:rFonts w:ascii="Arial" w:hAnsi="Arial" w:cs="Arial"/>
          <w:sz w:val="24"/>
          <w:szCs w:val="24"/>
        </w:rPr>
      </w:pPr>
      <w:r>
        <w:rPr>
          <w:rFonts w:ascii="Arial" w:hAnsi="Arial" w:cs="Arial"/>
          <w:sz w:val="24"/>
          <w:szCs w:val="24"/>
        </w:rPr>
        <w:t>O prazo para conclusão da obra é de, no máximo</w:t>
      </w:r>
      <w:r w:rsidR="00ED4194">
        <w:rPr>
          <w:rFonts w:ascii="Arial" w:hAnsi="Arial" w:cs="Arial"/>
          <w:sz w:val="24"/>
          <w:szCs w:val="24"/>
        </w:rPr>
        <w:t xml:space="preserve">, </w:t>
      </w:r>
      <w:r w:rsidR="00ED4194">
        <w:rPr>
          <w:rFonts w:ascii="Arial" w:hAnsi="Arial" w:cs="Arial"/>
          <w:b/>
          <w:sz w:val="24"/>
          <w:szCs w:val="24"/>
          <w:u w:val="single"/>
        </w:rPr>
        <w:t>12 (doze) meses</w:t>
      </w:r>
      <w:r w:rsidR="002A4FC1">
        <w:rPr>
          <w:rFonts w:ascii="Arial" w:hAnsi="Arial" w:cs="Arial"/>
          <w:sz w:val="24"/>
          <w:szCs w:val="24"/>
        </w:rPr>
        <w:t>, de acordo com o estipulado no cronograma físico-financeiro</w:t>
      </w:r>
      <w:r>
        <w:rPr>
          <w:rFonts w:ascii="Arial" w:hAnsi="Arial" w:cs="Arial"/>
          <w:sz w:val="24"/>
          <w:szCs w:val="24"/>
        </w:rPr>
        <w:t>, contados a partir da assinatura do Contrato.</w:t>
      </w:r>
    </w:p>
    <w:p w14:paraId="49470C80" w14:textId="05F66D23" w:rsidR="00334176" w:rsidRDefault="00763A1A" w:rsidP="00F90E54">
      <w:pPr>
        <w:numPr>
          <w:ilvl w:val="2"/>
          <w:numId w:val="21"/>
        </w:numPr>
        <w:spacing w:after="0" w:line="360" w:lineRule="auto"/>
        <w:ind w:left="0" w:right="-142" w:firstLine="0"/>
        <w:jc w:val="both"/>
        <w:rPr>
          <w:rFonts w:ascii="Arial" w:hAnsi="Arial" w:cs="Arial"/>
          <w:sz w:val="24"/>
          <w:szCs w:val="24"/>
        </w:rPr>
      </w:pPr>
      <w:r>
        <w:rPr>
          <w:rFonts w:ascii="Arial" w:hAnsi="Arial" w:cs="Arial"/>
          <w:sz w:val="24"/>
          <w:szCs w:val="24"/>
        </w:rPr>
        <w:t xml:space="preserve">Caso não seja possível a conclusão da obra no prazo estabelecido, a empresa </w:t>
      </w:r>
      <w:r w:rsidR="003A2E74">
        <w:rPr>
          <w:rFonts w:ascii="Arial" w:hAnsi="Arial" w:cs="Arial"/>
          <w:sz w:val="24"/>
          <w:szCs w:val="24"/>
        </w:rPr>
        <w:t>deverá</w:t>
      </w:r>
      <w:r>
        <w:rPr>
          <w:rFonts w:ascii="Arial" w:hAnsi="Arial" w:cs="Arial"/>
          <w:sz w:val="24"/>
          <w:szCs w:val="24"/>
        </w:rPr>
        <w:t xml:space="preserve"> comunicar as razões respectivas com pelo </w:t>
      </w:r>
      <w:r w:rsidRPr="00645D44">
        <w:rPr>
          <w:rFonts w:ascii="Arial" w:hAnsi="Arial" w:cs="Arial"/>
          <w:b/>
          <w:sz w:val="24"/>
          <w:szCs w:val="24"/>
          <w:u w:val="single"/>
        </w:rPr>
        <w:t>menos 14 (quatorze) dias</w:t>
      </w:r>
      <w:r>
        <w:rPr>
          <w:rFonts w:ascii="Arial" w:hAnsi="Arial" w:cs="Arial"/>
          <w:sz w:val="24"/>
          <w:szCs w:val="24"/>
        </w:rPr>
        <w:t xml:space="preserve"> de ant</w:t>
      </w:r>
      <w:r w:rsidR="00651768">
        <w:rPr>
          <w:rFonts w:ascii="Arial" w:hAnsi="Arial" w:cs="Arial"/>
          <w:sz w:val="24"/>
          <w:szCs w:val="24"/>
        </w:rPr>
        <w:t>ecedência, para que qualquer pedid</w:t>
      </w:r>
      <w:r>
        <w:rPr>
          <w:rFonts w:ascii="Arial" w:hAnsi="Arial" w:cs="Arial"/>
          <w:sz w:val="24"/>
          <w:szCs w:val="24"/>
        </w:rPr>
        <w:t>o de prorrogação de prazo seja analisado, ressalvadas situações de caso fortuito ou força maior.</w:t>
      </w:r>
    </w:p>
    <w:p w14:paraId="2A1AD20D" w14:textId="4BA21AD1" w:rsidR="000B7693" w:rsidRDefault="00763A1A" w:rsidP="00F90E54">
      <w:pPr>
        <w:numPr>
          <w:ilvl w:val="2"/>
          <w:numId w:val="21"/>
        </w:numPr>
        <w:spacing w:after="0" w:line="360" w:lineRule="auto"/>
        <w:ind w:left="0" w:right="-142" w:firstLine="0"/>
        <w:jc w:val="both"/>
        <w:rPr>
          <w:rFonts w:ascii="Arial" w:hAnsi="Arial" w:cs="Arial"/>
          <w:sz w:val="24"/>
          <w:szCs w:val="24"/>
        </w:rPr>
      </w:pPr>
      <w:r>
        <w:rPr>
          <w:rFonts w:ascii="Arial" w:hAnsi="Arial" w:cs="Arial"/>
          <w:sz w:val="24"/>
          <w:szCs w:val="24"/>
        </w:rPr>
        <w:t xml:space="preserve">O recebimento e a aceitação da obra estão condicionados </w:t>
      </w:r>
      <w:r w:rsidR="000B7693">
        <w:rPr>
          <w:rFonts w:ascii="Arial" w:hAnsi="Arial" w:cs="Arial"/>
          <w:sz w:val="24"/>
          <w:szCs w:val="24"/>
        </w:rPr>
        <w:t>à observância de suas descrições, cabendo à verificação e avaliação, sendo atestados, mediante avaliação técnica favorável pelo responsável fiscal.</w:t>
      </w:r>
    </w:p>
    <w:p w14:paraId="61F90B78" w14:textId="13C10B0C" w:rsidR="000B7693" w:rsidRDefault="00763A1A" w:rsidP="00F90E54">
      <w:pPr>
        <w:numPr>
          <w:ilvl w:val="2"/>
          <w:numId w:val="21"/>
        </w:numPr>
        <w:spacing w:after="0" w:line="360" w:lineRule="auto"/>
        <w:ind w:left="0" w:right="-142" w:firstLine="0"/>
        <w:jc w:val="both"/>
        <w:rPr>
          <w:rFonts w:ascii="Arial" w:hAnsi="Arial" w:cs="Arial"/>
          <w:sz w:val="24"/>
          <w:szCs w:val="24"/>
        </w:rPr>
      </w:pPr>
      <w:r>
        <w:rPr>
          <w:rFonts w:ascii="Arial" w:hAnsi="Arial" w:cs="Arial"/>
          <w:sz w:val="24"/>
          <w:szCs w:val="24"/>
        </w:rPr>
        <w:t>A obra deverá ser entregue totalmente limpa, acabada e em condições de uso imediato.</w:t>
      </w:r>
      <w:r w:rsidR="000B7693">
        <w:rPr>
          <w:rFonts w:ascii="Arial" w:hAnsi="Arial" w:cs="Arial"/>
          <w:sz w:val="24"/>
          <w:szCs w:val="24"/>
        </w:rPr>
        <w:t xml:space="preserve"> </w:t>
      </w:r>
    </w:p>
    <w:p w14:paraId="3D941E2C" w14:textId="77777777" w:rsidR="008A2BAF" w:rsidRDefault="008A2BAF" w:rsidP="00F90E54">
      <w:pPr>
        <w:spacing w:before="120" w:after="0" w:line="360" w:lineRule="auto"/>
        <w:ind w:right="-142"/>
        <w:jc w:val="both"/>
        <w:rPr>
          <w:rFonts w:ascii="Arial" w:hAnsi="Arial" w:cs="Arial"/>
          <w:sz w:val="24"/>
          <w:szCs w:val="24"/>
        </w:rPr>
      </w:pPr>
    </w:p>
    <w:p w14:paraId="529DB137" w14:textId="23540F71" w:rsidR="00A7702C" w:rsidRDefault="00A21BE5" w:rsidP="00F90E54">
      <w:pPr>
        <w:numPr>
          <w:ilvl w:val="0"/>
          <w:numId w:val="21"/>
        </w:numPr>
        <w:spacing w:after="0" w:line="360" w:lineRule="auto"/>
        <w:ind w:left="0" w:firstLine="0"/>
        <w:jc w:val="both"/>
        <w:rPr>
          <w:rFonts w:ascii="Arial" w:hAnsi="Arial" w:cs="Arial"/>
          <w:b/>
          <w:sz w:val="24"/>
          <w:szCs w:val="24"/>
        </w:rPr>
      </w:pPr>
      <w:r>
        <w:rPr>
          <w:rFonts w:ascii="Arial" w:hAnsi="Arial" w:cs="Arial"/>
          <w:b/>
          <w:sz w:val="24"/>
          <w:szCs w:val="24"/>
        </w:rPr>
        <w:t xml:space="preserve">DA GARANTIA </w:t>
      </w:r>
    </w:p>
    <w:p w14:paraId="70D7ED5F" w14:textId="3CD675BD" w:rsidR="00CD1A0C" w:rsidRPr="00225971" w:rsidRDefault="00CD1A0C" w:rsidP="00F90E54">
      <w:pPr>
        <w:numPr>
          <w:ilvl w:val="1"/>
          <w:numId w:val="21"/>
        </w:numPr>
        <w:spacing w:after="0" w:line="360" w:lineRule="auto"/>
        <w:ind w:left="0" w:right="-142" w:firstLine="0"/>
        <w:jc w:val="both"/>
        <w:rPr>
          <w:rFonts w:ascii="Arial" w:hAnsi="Arial" w:cs="Arial"/>
          <w:b/>
          <w:sz w:val="24"/>
          <w:szCs w:val="24"/>
        </w:rPr>
      </w:pPr>
      <w:r w:rsidRPr="00225971">
        <w:rPr>
          <w:rFonts w:ascii="Arial" w:hAnsi="Arial" w:cs="Arial"/>
          <w:b/>
          <w:sz w:val="24"/>
          <w:szCs w:val="24"/>
        </w:rPr>
        <w:t>Da Garantia de Execução (Art. 92º, inciso XII)</w:t>
      </w:r>
    </w:p>
    <w:p w14:paraId="5DD2DA40" w14:textId="6370028D" w:rsidR="00645D44" w:rsidRPr="00645D44" w:rsidRDefault="00645D44" w:rsidP="00645D44">
      <w:pPr>
        <w:pStyle w:val="PargrafodaLista"/>
        <w:numPr>
          <w:ilvl w:val="2"/>
          <w:numId w:val="21"/>
        </w:numPr>
        <w:spacing w:line="360" w:lineRule="auto"/>
        <w:ind w:left="0" w:right="-142" w:firstLine="0"/>
        <w:jc w:val="both"/>
        <w:rPr>
          <w:rFonts w:ascii="Arial" w:hAnsi="Arial" w:cs="Arial"/>
          <w:sz w:val="24"/>
          <w:szCs w:val="24"/>
        </w:rPr>
      </w:pPr>
      <w:r w:rsidRPr="00645D44">
        <w:rPr>
          <w:rFonts w:ascii="Arial" w:hAnsi="Arial" w:cs="Arial"/>
          <w:sz w:val="24"/>
          <w:szCs w:val="24"/>
        </w:rPr>
        <w:t xml:space="preserve">A empresa vencedora do certamente deverá prestar garantia para contratar, antes da lavratura do termo contratual, </w:t>
      </w:r>
      <w:r w:rsidRPr="00645D44">
        <w:rPr>
          <w:rFonts w:ascii="Arial" w:hAnsi="Arial" w:cs="Arial"/>
          <w:b/>
          <w:sz w:val="24"/>
          <w:szCs w:val="24"/>
          <w:u w:val="single"/>
        </w:rPr>
        <w:t>no valor de 5% (cinco por cento) do valor total do contrato</w:t>
      </w:r>
      <w:r w:rsidRPr="00645D44">
        <w:rPr>
          <w:rFonts w:ascii="Arial" w:hAnsi="Arial" w:cs="Arial"/>
          <w:sz w:val="24"/>
          <w:szCs w:val="24"/>
        </w:rPr>
        <w:t>, que poderá ser prestada em uma das modalidades previstas no art. 96, § 1º, da Lei Federal nº. 14.133/21.</w:t>
      </w:r>
    </w:p>
    <w:p w14:paraId="1B2E89FA" w14:textId="77777777" w:rsidR="00645D44" w:rsidRDefault="00645D44" w:rsidP="00645D44">
      <w:pPr>
        <w:spacing w:line="360" w:lineRule="auto"/>
        <w:ind w:right="-142"/>
        <w:jc w:val="both"/>
        <w:rPr>
          <w:rFonts w:ascii="Arial" w:hAnsi="Arial" w:cs="Arial"/>
          <w:sz w:val="24"/>
          <w:szCs w:val="24"/>
        </w:rPr>
      </w:pPr>
    </w:p>
    <w:p w14:paraId="1AAB9608" w14:textId="77777777" w:rsidR="00645D44" w:rsidRPr="00645D44" w:rsidRDefault="00645D44" w:rsidP="00645D44">
      <w:pPr>
        <w:spacing w:line="360" w:lineRule="auto"/>
        <w:ind w:right="-142"/>
        <w:jc w:val="both"/>
        <w:rPr>
          <w:rFonts w:ascii="Arial" w:hAnsi="Arial" w:cs="Arial"/>
          <w:sz w:val="24"/>
          <w:szCs w:val="24"/>
        </w:rPr>
      </w:pPr>
    </w:p>
    <w:p w14:paraId="7D0BC0E8"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lastRenderedPageBreak/>
        <w:t xml:space="preserve">9.1.2 A validade da garantia, qualquer que seja a modalidade escolhida, deverá abranger um período de no mínimo 3 (três) meses após entrega definitiva do objeto. </w:t>
      </w:r>
    </w:p>
    <w:p w14:paraId="46F4878E"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9.1.3</w:t>
      </w:r>
      <w:r w:rsidRPr="00645D44">
        <w:rPr>
          <w:rFonts w:ascii="Arial" w:hAnsi="Arial" w:cs="Arial"/>
          <w:sz w:val="24"/>
          <w:szCs w:val="24"/>
        </w:rPr>
        <w:tab/>
        <w:t xml:space="preserve"> Sempre que o valor contratual for aumentado ou o contrato tiver sua vigência prorrogada, a contratada será convocada a reforçar a garantia, no prazo máximo de 3 (três) dias úteis, de forma a que corresponda sempre a mesma percentagem estabelecida.</w:t>
      </w:r>
    </w:p>
    <w:p w14:paraId="2E01356B"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9.1.4</w:t>
      </w:r>
      <w:r w:rsidRPr="00645D44">
        <w:rPr>
          <w:rFonts w:ascii="Arial" w:hAnsi="Arial" w:cs="Arial"/>
          <w:sz w:val="24"/>
          <w:szCs w:val="24"/>
        </w:rPr>
        <w:tab/>
        <w:t>O não cumprimento do disposto na cláusula supra, ensejará aplicação da penalidade.</w:t>
      </w:r>
    </w:p>
    <w:p w14:paraId="7F6B13BF"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9.2</w:t>
      </w:r>
      <w:r w:rsidRPr="00645D44">
        <w:rPr>
          <w:rFonts w:ascii="Arial" w:hAnsi="Arial" w:cs="Arial"/>
          <w:sz w:val="24"/>
          <w:szCs w:val="24"/>
        </w:rPr>
        <w:tab/>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w:t>
      </w:r>
    </w:p>
    <w:p w14:paraId="49E18A56"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9.3</w:t>
      </w:r>
      <w:r w:rsidRPr="00645D44">
        <w:rPr>
          <w:rFonts w:ascii="Arial" w:hAnsi="Arial" w:cs="Arial"/>
          <w:sz w:val="24"/>
          <w:szCs w:val="24"/>
        </w:rPr>
        <w:tab/>
        <w:t>A garantia poderá ser substituída, mediante requerimento da interessada, respeitadas as modalidades constantes do art. 96, § 1º, da Lei Federal nº. 14.133/21.</w:t>
      </w:r>
    </w:p>
    <w:p w14:paraId="6C84DA22"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9.4</w:t>
      </w:r>
      <w:r w:rsidRPr="00645D44">
        <w:rPr>
          <w:rFonts w:ascii="Arial" w:hAnsi="Arial" w:cs="Arial"/>
          <w:sz w:val="24"/>
          <w:szCs w:val="24"/>
        </w:rPr>
        <w:tab/>
        <w:t>A perda da garantia em favor da Administração, em decorrência de rescisão unilateral do contrato, far-se-á de pleno direito, independentemente de qualquer procedimento judicial e sem prejuízo das demais sanções previstas no contrato.</w:t>
      </w:r>
    </w:p>
    <w:p w14:paraId="3FB142D6"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9.5</w:t>
      </w:r>
      <w:r w:rsidRPr="00645D44">
        <w:rPr>
          <w:rFonts w:ascii="Arial" w:hAnsi="Arial" w:cs="Arial"/>
          <w:sz w:val="24"/>
          <w:szCs w:val="24"/>
        </w:rPr>
        <w:tab/>
        <w:t xml:space="preserve">A garantia assegurará, qualquer que seja a modalidade escolhida, o pagamento de: </w:t>
      </w:r>
    </w:p>
    <w:p w14:paraId="0E5DE895"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9.5.1</w:t>
      </w:r>
      <w:r w:rsidRPr="00645D44">
        <w:rPr>
          <w:rFonts w:ascii="Arial" w:hAnsi="Arial" w:cs="Arial"/>
          <w:sz w:val="24"/>
          <w:szCs w:val="24"/>
        </w:rPr>
        <w:tab/>
        <w:t xml:space="preserve"> prejuízos advindos do não cumprimento do objeto do contrato e do não adimplemento das demais obrigações nele previstas; </w:t>
      </w:r>
    </w:p>
    <w:p w14:paraId="43B051A1"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9.5.2</w:t>
      </w:r>
      <w:r w:rsidRPr="00645D44">
        <w:rPr>
          <w:rFonts w:ascii="Arial" w:hAnsi="Arial" w:cs="Arial"/>
          <w:sz w:val="24"/>
          <w:szCs w:val="24"/>
        </w:rPr>
        <w:tab/>
        <w:t xml:space="preserve"> prejuízos causados à Administração ou a terceiro, decorrentes de culpa ou dolo durante a execução do contrato; </w:t>
      </w:r>
    </w:p>
    <w:p w14:paraId="5E385B7D"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9.5.3</w:t>
      </w:r>
      <w:r w:rsidRPr="00645D44">
        <w:rPr>
          <w:rFonts w:ascii="Arial" w:hAnsi="Arial" w:cs="Arial"/>
          <w:sz w:val="24"/>
          <w:szCs w:val="24"/>
        </w:rPr>
        <w:tab/>
        <w:t xml:space="preserve"> multas moratórias e punitivas aplicadas pela Administração ao Contratado;</w:t>
      </w:r>
    </w:p>
    <w:p w14:paraId="331AA79F" w14:textId="77777777" w:rsid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9.5.4. obrigações trabalhistas e previdenciárias de qualquer natureza, não adimplidas pelo Contratado, quando couber.</w:t>
      </w:r>
    </w:p>
    <w:p w14:paraId="43A78128" w14:textId="77777777" w:rsidR="00645D44" w:rsidRDefault="00645D44" w:rsidP="00645D44">
      <w:pPr>
        <w:spacing w:line="360" w:lineRule="auto"/>
        <w:ind w:right="-142"/>
        <w:jc w:val="both"/>
        <w:rPr>
          <w:rFonts w:ascii="Arial" w:hAnsi="Arial" w:cs="Arial"/>
          <w:sz w:val="24"/>
          <w:szCs w:val="24"/>
        </w:rPr>
      </w:pPr>
    </w:p>
    <w:p w14:paraId="0C12A39E" w14:textId="77777777" w:rsidR="00645D44" w:rsidRPr="00645D44" w:rsidRDefault="00645D44" w:rsidP="00645D44">
      <w:pPr>
        <w:spacing w:line="360" w:lineRule="auto"/>
        <w:ind w:right="-142"/>
        <w:jc w:val="both"/>
        <w:rPr>
          <w:rFonts w:ascii="Arial" w:hAnsi="Arial" w:cs="Arial"/>
          <w:sz w:val="24"/>
          <w:szCs w:val="24"/>
        </w:rPr>
      </w:pPr>
    </w:p>
    <w:p w14:paraId="209D571B" w14:textId="77777777" w:rsidR="00645D44" w:rsidRP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lastRenderedPageBreak/>
        <w:t>9.6</w:t>
      </w:r>
      <w:r w:rsidRPr="00645D44">
        <w:rPr>
          <w:rFonts w:ascii="Arial" w:hAnsi="Arial" w:cs="Arial"/>
          <w:sz w:val="24"/>
          <w:szCs w:val="24"/>
        </w:rPr>
        <w:tab/>
        <w:t xml:space="preserve"> Se o valor da garantia for utilizado total ou parcialmente em pagamento de qualquer obrigação, o Contratado obriga-se a fazer a respectiva reposição no prazo máximo de 03 (dez) dias úteis, contados da data em que for notificado.</w:t>
      </w:r>
    </w:p>
    <w:p w14:paraId="50385747" w14:textId="4F236034" w:rsidR="00645D44" w:rsidRDefault="00645D44" w:rsidP="00645D44">
      <w:pPr>
        <w:spacing w:line="360" w:lineRule="auto"/>
        <w:ind w:right="-142"/>
        <w:jc w:val="both"/>
        <w:rPr>
          <w:rFonts w:ascii="Arial" w:hAnsi="Arial" w:cs="Arial"/>
          <w:sz w:val="24"/>
          <w:szCs w:val="24"/>
        </w:rPr>
      </w:pPr>
      <w:r w:rsidRPr="00645D44">
        <w:rPr>
          <w:rFonts w:ascii="Arial" w:hAnsi="Arial" w:cs="Arial"/>
          <w:sz w:val="24"/>
          <w:szCs w:val="24"/>
        </w:rPr>
        <w:t>9.7</w:t>
      </w:r>
      <w:r w:rsidRPr="00645D44">
        <w:rPr>
          <w:rFonts w:ascii="Arial" w:hAnsi="Arial" w:cs="Arial"/>
          <w:sz w:val="24"/>
          <w:szCs w:val="24"/>
        </w:rPr>
        <w:tab/>
        <w:t>O Contratado é responsável pelos danos causados diretamente à Administração ou a terceiros em razão da execução do contrato, na forma do art. 120 da Lei federal nº 14.133/2021.</w:t>
      </w:r>
    </w:p>
    <w:p w14:paraId="79A8AD82" w14:textId="70B81A77" w:rsidR="00CD1A0C" w:rsidRDefault="00CD1A0C" w:rsidP="00F90E54">
      <w:pPr>
        <w:pStyle w:val="PargrafodaLista"/>
        <w:numPr>
          <w:ilvl w:val="1"/>
          <w:numId w:val="21"/>
        </w:numPr>
        <w:spacing w:line="360" w:lineRule="auto"/>
        <w:ind w:left="0" w:right="-142" w:firstLine="0"/>
        <w:jc w:val="both"/>
        <w:rPr>
          <w:rFonts w:ascii="Arial" w:hAnsi="Arial" w:cs="Arial"/>
          <w:b/>
          <w:bCs/>
          <w:sz w:val="24"/>
          <w:szCs w:val="24"/>
        </w:rPr>
      </w:pPr>
      <w:r w:rsidRPr="00CD1A0C">
        <w:rPr>
          <w:rFonts w:ascii="Arial" w:hAnsi="Arial" w:cs="Arial"/>
          <w:b/>
          <w:bCs/>
          <w:sz w:val="24"/>
          <w:szCs w:val="24"/>
        </w:rPr>
        <w:t>Da Garantia dos Serviços</w:t>
      </w:r>
    </w:p>
    <w:p w14:paraId="02231580" w14:textId="388CA380" w:rsidR="00225971" w:rsidRPr="00225971" w:rsidRDefault="00225971" w:rsidP="00645D44">
      <w:pPr>
        <w:pStyle w:val="PargrafodaLista"/>
        <w:numPr>
          <w:ilvl w:val="2"/>
          <w:numId w:val="21"/>
        </w:numPr>
        <w:spacing w:line="360" w:lineRule="auto"/>
        <w:ind w:left="0" w:right="-142" w:firstLine="0"/>
        <w:jc w:val="both"/>
        <w:rPr>
          <w:rFonts w:ascii="Arial" w:hAnsi="Arial" w:cs="Arial"/>
          <w:bCs/>
          <w:sz w:val="24"/>
          <w:szCs w:val="24"/>
        </w:rPr>
      </w:pPr>
      <w:r w:rsidRPr="00225971">
        <w:rPr>
          <w:rFonts w:ascii="Arial" w:hAnsi="Arial" w:cs="Arial"/>
          <w:bCs/>
          <w:sz w:val="24"/>
          <w:szCs w:val="24"/>
        </w:rPr>
        <w:t>A validade da garantia, qualquer que seja a modalidade escolhida, deverá abranger período de 5 (cinco) anos após entrega definitiva do serviço, nos termos do Art. 618 do Código Civil, Lei 10.406 de 2001.</w:t>
      </w:r>
    </w:p>
    <w:p w14:paraId="70AA5967" w14:textId="77777777" w:rsidR="00CD1A0C" w:rsidRDefault="00CD1A0C" w:rsidP="00F90E54">
      <w:pPr>
        <w:pStyle w:val="PargrafodaLista"/>
        <w:spacing w:line="360" w:lineRule="auto"/>
        <w:ind w:left="0" w:right="-142"/>
        <w:jc w:val="both"/>
        <w:rPr>
          <w:rFonts w:ascii="Arial" w:hAnsi="Arial" w:cs="Arial"/>
          <w:b/>
          <w:sz w:val="24"/>
          <w:szCs w:val="24"/>
        </w:rPr>
      </w:pPr>
    </w:p>
    <w:p w14:paraId="55A49377" w14:textId="5544FCA9" w:rsidR="00336FE1" w:rsidRDefault="00336FE1" w:rsidP="00F90E54">
      <w:pPr>
        <w:numPr>
          <w:ilvl w:val="0"/>
          <w:numId w:val="21"/>
        </w:numPr>
        <w:spacing w:after="0" w:line="360" w:lineRule="auto"/>
        <w:ind w:left="0" w:firstLine="0"/>
        <w:jc w:val="both"/>
        <w:rPr>
          <w:rFonts w:ascii="Arial" w:hAnsi="Arial" w:cs="Arial"/>
          <w:b/>
          <w:sz w:val="24"/>
          <w:szCs w:val="24"/>
        </w:rPr>
      </w:pPr>
      <w:r w:rsidRPr="00336FE1">
        <w:rPr>
          <w:rFonts w:ascii="Arial" w:hAnsi="Arial" w:cs="Arial"/>
          <w:b/>
          <w:sz w:val="24"/>
          <w:szCs w:val="24"/>
        </w:rPr>
        <w:t xml:space="preserve">DA GESTÃO DO CONTRATO </w:t>
      </w:r>
    </w:p>
    <w:p w14:paraId="25BA1B51" w14:textId="1102724A" w:rsidR="00027FAD" w:rsidRDefault="00027FAD" w:rsidP="00F90E54">
      <w:pPr>
        <w:numPr>
          <w:ilvl w:val="1"/>
          <w:numId w:val="21"/>
        </w:numPr>
        <w:spacing w:after="0" w:line="360" w:lineRule="auto"/>
        <w:ind w:left="0" w:firstLine="0"/>
        <w:jc w:val="both"/>
        <w:rPr>
          <w:rFonts w:ascii="Arial" w:hAnsi="Arial" w:cs="Arial"/>
          <w:sz w:val="24"/>
          <w:szCs w:val="24"/>
        </w:rPr>
      </w:pPr>
      <w:r w:rsidRPr="00027FAD">
        <w:rPr>
          <w:rFonts w:ascii="Arial" w:hAnsi="Arial" w:cs="Arial"/>
          <w:sz w:val="24"/>
          <w:szCs w:val="24"/>
        </w:rPr>
        <w:t xml:space="preserve">O contrato deverá ser executado fielmente pelas partes, de acordo com as cláusulas avençadas e as normas da Lei </w:t>
      </w:r>
      <w:r w:rsidR="00D403E0">
        <w:rPr>
          <w:rFonts w:ascii="Arial" w:hAnsi="Arial" w:cs="Arial"/>
          <w:sz w:val="24"/>
          <w:szCs w:val="24"/>
        </w:rPr>
        <w:t xml:space="preserve">Federal </w:t>
      </w:r>
      <w:r w:rsidRPr="00027FAD">
        <w:rPr>
          <w:rFonts w:ascii="Arial" w:hAnsi="Arial" w:cs="Arial"/>
          <w:sz w:val="24"/>
          <w:szCs w:val="24"/>
        </w:rPr>
        <w:t>nº 14.133, de 2021, e cada parte responderá pelas consequências de sua inexecução total ou parcial.</w:t>
      </w:r>
    </w:p>
    <w:p w14:paraId="6FB6B928" w14:textId="77777777" w:rsidR="00027FAD" w:rsidRDefault="004B2554" w:rsidP="00F90E54">
      <w:pPr>
        <w:numPr>
          <w:ilvl w:val="1"/>
          <w:numId w:val="21"/>
        </w:numPr>
        <w:spacing w:after="0" w:line="360" w:lineRule="auto"/>
        <w:ind w:left="0" w:firstLine="0"/>
        <w:jc w:val="both"/>
        <w:rPr>
          <w:rFonts w:ascii="Arial" w:hAnsi="Arial" w:cs="Arial"/>
          <w:sz w:val="24"/>
          <w:szCs w:val="24"/>
        </w:rPr>
      </w:pPr>
      <w:r w:rsidRPr="004B2554">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w:t>
      </w:r>
    </w:p>
    <w:p w14:paraId="4FEA1F5A" w14:textId="60578F3A" w:rsidR="004B2554" w:rsidRDefault="004B2554" w:rsidP="00F90E54">
      <w:pPr>
        <w:numPr>
          <w:ilvl w:val="1"/>
          <w:numId w:val="21"/>
        </w:numPr>
        <w:spacing w:after="0" w:line="360" w:lineRule="auto"/>
        <w:ind w:left="0" w:firstLine="0"/>
        <w:jc w:val="both"/>
        <w:rPr>
          <w:rFonts w:ascii="Arial" w:hAnsi="Arial" w:cs="Arial"/>
          <w:sz w:val="24"/>
          <w:szCs w:val="24"/>
        </w:rPr>
      </w:pPr>
      <w:r w:rsidRPr="004B2554">
        <w:rPr>
          <w:rFonts w:ascii="Arial" w:hAnsi="Arial" w:cs="Arial"/>
          <w:sz w:val="24"/>
          <w:szCs w:val="24"/>
        </w:rPr>
        <w:t xml:space="preserve">As comunicações entre o </w:t>
      </w:r>
      <w:r w:rsidR="00C3755A">
        <w:rPr>
          <w:rFonts w:ascii="Arial" w:hAnsi="Arial" w:cs="Arial"/>
          <w:sz w:val="24"/>
          <w:szCs w:val="24"/>
        </w:rPr>
        <w:t>M</w:t>
      </w:r>
      <w:r w:rsidRPr="004B2554">
        <w:rPr>
          <w:rFonts w:ascii="Arial" w:hAnsi="Arial" w:cs="Arial"/>
          <w:sz w:val="24"/>
          <w:szCs w:val="24"/>
        </w:rPr>
        <w:t>unicípio e a contratada devem ser realizadas por escrito sempre que o ato exigir tal formalidade, admitindo-se o uso de mensagem eletrônica para esse fim.</w:t>
      </w:r>
    </w:p>
    <w:p w14:paraId="63C1A838" w14:textId="77777777" w:rsidR="004B2554" w:rsidRDefault="004B2554" w:rsidP="00F90E54">
      <w:pPr>
        <w:numPr>
          <w:ilvl w:val="1"/>
          <w:numId w:val="21"/>
        </w:numPr>
        <w:spacing w:after="0" w:line="360" w:lineRule="auto"/>
        <w:ind w:left="0" w:firstLine="0"/>
        <w:jc w:val="both"/>
        <w:rPr>
          <w:rFonts w:ascii="Arial" w:hAnsi="Arial" w:cs="Arial"/>
          <w:sz w:val="24"/>
          <w:szCs w:val="24"/>
        </w:rPr>
      </w:pPr>
      <w:r w:rsidRPr="004B2554">
        <w:rPr>
          <w:rFonts w:ascii="Arial" w:hAnsi="Arial" w:cs="Arial"/>
          <w:sz w:val="24"/>
          <w:szCs w:val="24"/>
        </w:rPr>
        <w:t>O órgão ou entidade poderá convocar representante da empresa para adoção de providências que devam ser cumpridas de imediato.</w:t>
      </w:r>
    </w:p>
    <w:p w14:paraId="175F5519" w14:textId="77777777" w:rsidR="004B2554" w:rsidRDefault="004B2554" w:rsidP="00F90E54">
      <w:pPr>
        <w:numPr>
          <w:ilvl w:val="1"/>
          <w:numId w:val="21"/>
        </w:numPr>
        <w:spacing w:after="0" w:line="360" w:lineRule="auto"/>
        <w:ind w:left="0" w:firstLine="0"/>
        <w:jc w:val="both"/>
        <w:rPr>
          <w:rFonts w:ascii="Arial" w:hAnsi="Arial" w:cs="Arial"/>
          <w:sz w:val="24"/>
          <w:szCs w:val="24"/>
        </w:rPr>
      </w:pPr>
      <w:r w:rsidRPr="004B2554">
        <w:rPr>
          <w:rFonts w:ascii="Arial" w:hAnsi="Arial" w:cs="Arial"/>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1B8DD6" w14:textId="77777777" w:rsidR="00645D44" w:rsidRDefault="00645D44" w:rsidP="00645D44">
      <w:pPr>
        <w:spacing w:after="0" w:line="360" w:lineRule="auto"/>
        <w:jc w:val="both"/>
        <w:rPr>
          <w:rFonts w:ascii="Arial" w:hAnsi="Arial" w:cs="Arial"/>
          <w:sz w:val="24"/>
          <w:szCs w:val="24"/>
        </w:rPr>
      </w:pPr>
    </w:p>
    <w:p w14:paraId="361D0F61" w14:textId="77777777" w:rsidR="00645D44" w:rsidRDefault="00645D44" w:rsidP="00645D44">
      <w:pPr>
        <w:spacing w:after="0" w:line="360" w:lineRule="auto"/>
        <w:jc w:val="both"/>
        <w:rPr>
          <w:rFonts w:ascii="Arial" w:hAnsi="Arial" w:cs="Arial"/>
          <w:sz w:val="24"/>
          <w:szCs w:val="24"/>
        </w:rPr>
      </w:pPr>
    </w:p>
    <w:p w14:paraId="3F505103" w14:textId="77777777" w:rsidR="004B2554" w:rsidRDefault="004B2554" w:rsidP="00F90E54">
      <w:pPr>
        <w:numPr>
          <w:ilvl w:val="1"/>
          <w:numId w:val="21"/>
        </w:numPr>
        <w:spacing w:after="0" w:line="360" w:lineRule="auto"/>
        <w:ind w:left="0" w:firstLine="0"/>
        <w:jc w:val="both"/>
        <w:rPr>
          <w:rFonts w:ascii="Arial" w:hAnsi="Arial" w:cs="Arial"/>
          <w:b/>
          <w:sz w:val="24"/>
          <w:szCs w:val="24"/>
        </w:rPr>
      </w:pPr>
      <w:r w:rsidRPr="004B2554">
        <w:rPr>
          <w:rFonts w:ascii="Arial" w:hAnsi="Arial" w:cs="Arial"/>
          <w:b/>
          <w:sz w:val="24"/>
          <w:szCs w:val="24"/>
        </w:rPr>
        <w:lastRenderedPageBreak/>
        <w:t>Fiscalização</w:t>
      </w:r>
    </w:p>
    <w:p w14:paraId="0740AB06"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A execução do contrato deverá ser acompanhada e fiscalizada pelo(s) fiscal(is) do contrato, ou pelos respectivos substitutos conforme dispõe o art. 117 da Lei nº. 14.133/2021.</w:t>
      </w:r>
    </w:p>
    <w:p w14:paraId="56EDAADE" w14:textId="77777777" w:rsidR="004B2554" w:rsidRDefault="004B2554" w:rsidP="00F90E54">
      <w:pPr>
        <w:numPr>
          <w:ilvl w:val="1"/>
          <w:numId w:val="21"/>
        </w:numPr>
        <w:spacing w:after="0" w:line="360" w:lineRule="auto"/>
        <w:ind w:left="0" w:firstLine="0"/>
        <w:jc w:val="both"/>
        <w:rPr>
          <w:rFonts w:ascii="Arial" w:hAnsi="Arial" w:cs="Arial"/>
          <w:b/>
          <w:sz w:val="24"/>
          <w:szCs w:val="24"/>
        </w:rPr>
      </w:pPr>
      <w:r>
        <w:rPr>
          <w:rFonts w:ascii="Arial" w:hAnsi="Arial" w:cs="Arial"/>
          <w:b/>
          <w:sz w:val="24"/>
          <w:szCs w:val="24"/>
        </w:rPr>
        <w:t>Fiscalização Técnica</w:t>
      </w:r>
    </w:p>
    <w:p w14:paraId="76C0EE7F"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fiscal técnico do contrato acompanhará a execução do contrato, para que sejam cumpridas todas as condições estabelecidas, de modo a assegurar os melhores resultados para a Administração.</w:t>
      </w:r>
    </w:p>
    <w:p w14:paraId="628A74E5"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74B371A5"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Identificada qualquer inexatidão ou irregularidade, o fiscal técnico do contrato emitirá notificações para a correção da execução do contrato, determinando prazo para a correção;</w:t>
      </w:r>
    </w:p>
    <w:p w14:paraId="231BBBD5"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fiscal técnico do contrato informará ao gestor do cont</w:t>
      </w:r>
      <w:r w:rsidR="000B7693">
        <w:rPr>
          <w:rFonts w:ascii="Arial" w:hAnsi="Arial" w:cs="Arial"/>
          <w:sz w:val="24"/>
          <w:szCs w:val="24"/>
        </w:rPr>
        <w:t>r</w:t>
      </w:r>
      <w:r w:rsidRPr="004B2554">
        <w:rPr>
          <w:rFonts w:ascii="Arial" w:hAnsi="Arial" w:cs="Arial"/>
          <w:sz w:val="24"/>
          <w:szCs w:val="24"/>
        </w:rPr>
        <w:t>ato, em tempo hábil, a situação que demandar decisão ou adoção de medidas que ultrapassem sua competência, para que adote as medidas necessárias e saneadoras, se for o caso.</w:t>
      </w:r>
    </w:p>
    <w:p w14:paraId="7A019BA3" w14:textId="77777777" w:rsidR="002F4765"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No caso de ocorrências que possam inviabilizar a execução do contrato nas datas aprazadas, o fiscal técnico do contrato comunicará o fato imediatamente ao gestor do contrato.</w:t>
      </w:r>
    </w:p>
    <w:p w14:paraId="2ABCC470"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fiscal técnico do contrato comunicará ao gestor do contrato, em tempo hábil, o término do contrato sob sua responsabilidade, com vistas à renovação tempestiva ou à prorrogação contratual.</w:t>
      </w:r>
    </w:p>
    <w:p w14:paraId="26C8B8DB" w14:textId="77777777" w:rsidR="004B2554" w:rsidRDefault="004B2554" w:rsidP="00F90E54">
      <w:pPr>
        <w:numPr>
          <w:ilvl w:val="1"/>
          <w:numId w:val="21"/>
        </w:numPr>
        <w:spacing w:after="0" w:line="360" w:lineRule="auto"/>
        <w:ind w:left="0" w:firstLine="0"/>
        <w:jc w:val="both"/>
        <w:rPr>
          <w:rFonts w:ascii="Arial" w:hAnsi="Arial" w:cs="Arial"/>
          <w:b/>
          <w:sz w:val="24"/>
          <w:szCs w:val="24"/>
        </w:rPr>
      </w:pPr>
      <w:r w:rsidRPr="004B2554">
        <w:rPr>
          <w:rFonts w:ascii="Arial" w:hAnsi="Arial" w:cs="Arial"/>
          <w:b/>
          <w:sz w:val="24"/>
          <w:szCs w:val="24"/>
        </w:rPr>
        <w:t>Fiscalização Administrativa</w:t>
      </w:r>
    </w:p>
    <w:p w14:paraId="7D687DED"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B3DB2B"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AEBD405" w14:textId="77777777" w:rsidR="004B2554" w:rsidRDefault="004B2554" w:rsidP="00F90E54">
      <w:pPr>
        <w:numPr>
          <w:ilvl w:val="1"/>
          <w:numId w:val="21"/>
        </w:numPr>
        <w:spacing w:after="0" w:line="360" w:lineRule="auto"/>
        <w:ind w:left="0" w:firstLine="0"/>
        <w:jc w:val="both"/>
        <w:rPr>
          <w:rFonts w:ascii="Arial" w:hAnsi="Arial" w:cs="Arial"/>
          <w:b/>
          <w:sz w:val="24"/>
          <w:szCs w:val="24"/>
        </w:rPr>
      </w:pPr>
      <w:r w:rsidRPr="004B2554">
        <w:rPr>
          <w:rFonts w:ascii="Arial" w:hAnsi="Arial" w:cs="Arial"/>
          <w:b/>
          <w:sz w:val="24"/>
          <w:szCs w:val="24"/>
        </w:rPr>
        <w:t>Do Gestor do Contrato</w:t>
      </w:r>
    </w:p>
    <w:p w14:paraId="14317DAA"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 xml:space="preserve">O gestor do contrato coordenará a atualização do processo de acompanhamento e fiscalização do contrato contendo todos os registros formais da execução no histórico de </w:t>
      </w:r>
      <w:r w:rsidRPr="004B2554">
        <w:rPr>
          <w:rFonts w:ascii="Arial" w:hAnsi="Arial" w:cs="Arial"/>
          <w:sz w:val="24"/>
          <w:szCs w:val="24"/>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9AE9EED"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B13BE77"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F7EC94D" w14:textId="38AC79CD"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gestor do contrato emitirá documento comprobatório da avaliação realizada pelo</w:t>
      </w:r>
      <w:r w:rsidR="00604E50">
        <w:rPr>
          <w:rFonts w:ascii="Arial" w:hAnsi="Arial" w:cs="Arial"/>
          <w:sz w:val="24"/>
          <w:szCs w:val="24"/>
        </w:rPr>
        <w:t>(</w:t>
      </w:r>
      <w:r w:rsidRPr="004B2554">
        <w:rPr>
          <w:rFonts w:ascii="Arial" w:hAnsi="Arial" w:cs="Arial"/>
          <w:sz w:val="24"/>
          <w:szCs w:val="24"/>
        </w:rPr>
        <w:t>s</w:t>
      </w:r>
      <w:r w:rsidR="00604E50">
        <w:rPr>
          <w:rFonts w:ascii="Arial" w:hAnsi="Arial" w:cs="Arial"/>
          <w:sz w:val="24"/>
          <w:szCs w:val="24"/>
        </w:rPr>
        <w:t>)</w:t>
      </w:r>
      <w:r w:rsidRPr="004B2554">
        <w:rPr>
          <w:rFonts w:ascii="Arial" w:hAnsi="Arial" w:cs="Arial"/>
          <w:sz w:val="24"/>
          <w:szCs w:val="24"/>
        </w:rPr>
        <w:t xml:space="preserve"> fisca</w:t>
      </w:r>
      <w:r w:rsidR="00604E50">
        <w:rPr>
          <w:rFonts w:ascii="Arial" w:hAnsi="Arial" w:cs="Arial"/>
          <w:sz w:val="24"/>
          <w:szCs w:val="24"/>
        </w:rPr>
        <w:t>l(</w:t>
      </w:r>
      <w:r w:rsidRPr="004B2554">
        <w:rPr>
          <w:rFonts w:ascii="Arial" w:hAnsi="Arial" w:cs="Arial"/>
          <w:sz w:val="24"/>
          <w:szCs w:val="24"/>
        </w:rPr>
        <w:t>is</w:t>
      </w:r>
      <w:r w:rsidR="00604E50">
        <w:rPr>
          <w:rFonts w:ascii="Arial" w:hAnsi="Arial" w:cs="Arial"/>
          <w:sz w:val="24"/>
          <w:szCs w:val="24"/>
        </w:rPr>
        <w:t>)</w:t>
      </w:r>
      <w:r w:rsidRPr="004B2554">
        <w:rPr>
          <w:rFonts w:ascii="Arial" w:hAnsi="Arial" w:cs="Arial"/>
          <w:sz w:val="24"/>
          <w:szCs w:val="24"/>
        </w:rPr>
        <w:t xml:space="preserve"> técnico</w:t>
      </w:r>
      <w:r w:rsidR="00604E50">
        <w:rPr>
          <w:rFonts w:ascii="Arial" w:hAnsi="Arial" w:cs="Arial"/>
          <w:sz w:val="24"/>
          <w:szCs w:val="24"/>
        </w:rPr>
        <w:t>(</w:t>
      </w:r>
      <w:r w:rsidR="00542490">
        <w:rPr>
          <w:rFonts w:ascii="Arial" w:hAnsi="Arial" w:cs="Arial"/>
          <w:sz w:val="24"/>
          <w:szCs w:val="24"/>
        </w:rPr>
        <w:t>s</w:t>
      </w:r>
      <w:r w:rsidR="00604E50">
        <w:rPr>
          <w:rFonts w:ascii="Arial" w:hAnsi="Arial" w:cs="Arial"/>
          <w:sz w:val="24"/>
          <w:szCs w:val="24"/>
        </w:rPr>
        <w:t>)</w:t>
      </w:r>
      <w:r w:rsidRPr="004B2554">
        <w:rPr>
          <w:rFonts w:ascii="Arial" w:hAnsi="Arial" w:cs="Arial"/>
          <w:sz w:val="24"/>
          <w:szCs w:val="24"/>
        </w:rPr>
        <w:t>,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DFD624B" w14:textId="77777777" w:rsidR="004B2554" w:rsidRDefault="004B2554" w:rsidP="00F90E54">
      <w:pPr>
        <w:numPr>
          <w:ilvl w:val="2"/>
          <w:numId w:val="21"/>
        </w:numPr>
        <w:spacing w:after="0" w:line="360" w:lineRule="auto"/>
        <w:ind w:left="0" w:firstLine="0"/>
        <w:jc w:val="both"/>
        <w:rPr>
          <w:rFonts w:ascii="Arial" w:hAnsi="Arial" w:cs="Arial"/>
          <w:sz w:val="24"/>
          <w:szCs w:val="24"/>
        </w:rPr>
      </w:pPr>
      <w:r w:rsidRPr="004B2554">
        <w:rPr>
          <w:rFonts w:ascii="Arial" w:hAnsi="Arial" w:cs="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CB0B07D" w14:textId="77777777" w:rsidR="000B7693" w:rsidRDefault="000B7693" w:rsidP="00F90E54">
      <w:pPr>
        <w:spacing w:before="120" w:after="0" w:line="360" w:lineRule="auto"/>
        <w:jc w:val="both"/>
        <w:rPr>
          <w:rFonts w:ascii="Arial" w:hAnsi="Arial" w:cs="Arial"/>
          <w:sz w:val="24"/>
          <w:szCs w:val="24"/>
        </w:rPr>
      </w:pPr>
    </w:p>
    <w:p w14:paraId="716F6BB2" w14:textId="03ADF3D4" w:rsidR="000B7693" w:rsidRDefault="000B7693" w:rsidP="00F90E54">
      <w:pPr>
        <w:numPr>
          <w:ilvl w:val="0"/>
          <w:numId w:val="21"/>
        </w:numPr>
        <w:spacing w:after="0" w:line="360" w:lineRule="auto"/>
        <w:ind w:left="0" w:firstLine="0"/>
        <w:jc w:val="both"/>
        <w:rPr>
          <w:rFonts w:ascii="Arial" w:hAnsi="Arial" w:cs="Arial"/>
          <w:b/>
          <w:sz w:val="24"/>
          <w:szCs w:val="24"/>
        </w:rPr>
      </w:pPr>
      <w:r w:rsidRPr="000B7693">
        <w:rPr>
          <w:rFonts w:ascii="Arial" w:hAnsi="Arial" w:cs="Arial"/>
          <w:b/>
          <w:sz w:val="24"/>
          <w:szCs w:val="24"/>
        </w:rPr>
        <w:t>CRITÉRIOS DE MEDIÇÃO E DE PAGAMENTO</w:t>
      </w:r>
    </w:p>
    <w:p w14:paraId="5A838605" w14:textId="77777777" w:rsidR="000B7693" w:rsidRDefault="000B7693" w:rsidP="00F90E54">
      <w:pPr>
        <w:numPr>
          <w:ilvl w:val="1"/>
          <w:numId w:val="21"/>
        </w:numPr>
        <w:spacing w:after="0" w:line="360" w:lineRule="auto"/>
        <w:ind w:left="0" w:firstLine="0"/>
        <w:jc w:val="both"/>
        <w:rPr>
          <w:rFonts w:ascii="Arial" w:hAnsi="Arial" w:cs="Arial"/>
          <w:b/>
          <w:sz w:val="24"/>
          <w:szCs w:val="24"/>
        </w:rPr>
      </w:pPr>
      <w:r>
        <w:rPr>
          <w:rFonts w:ascii="Arial" w:hAnsi="Arial" w:cs="Arial"/>
          <w:b/>
          <w:sz w:val="24"/>
          <w:szCs w:val="24"/>
        </w:rPr>
        <w:t>Recebimento</w:t>
      </w:r>
    </w:p>
    <w:p w14:paraId="02B95F7D" w14:textId="5C55DD25" w:rsidR="000B7693" w:rsidRDefault="00CB6FE5" w:rsidP="00F90E54">
      <w:pPr>
        <w:numPr>
          <w:ilvl w:val="2"/>
          <w:numId w:val="21"/>
        </w:numPr>
        <w:spacing w:after="0" w:line="360" w:lineRule="auto"/>
        <w:ind w:left="0" w:firstLine="0"/>
        <w:jc w:val="both"/>
        <w:rPr>
          <w:rFonts w:ascii="Arial" w:hAnsi="Arial" w:cs="Arial"/>
          <w:sz w:val="24"/>
          <w:szCs w:val="24"/>
        </w:rPr>
      </w:pPr>
      <w:r w:rsidRPr="00CB6FE5">
        <w:rPr>
          <w:rFonts w:ascii="Arial" w:hAnsi="Arial" w:cs="Arial"/>
          <w:sz w:val="24"/>
          <w:szCs w:val="24"/>
        </w:rPr>
        <w:t>O</w:t>
      </w:r>
      <w:r w:rsidR="000B7693" w:rsidRPr="000B7693">
        <w:rPr>
          <w:rFonts w:ascii="Arial" w:hAnsi="Arial" w:cs="Arial"/>
          <w:sz w:val="24"/>
          <w:szCs w:val="24"/>
        </w:rPr>
        <w:t xml:space="preserve">s </w:t>
      </w:r>
      <w:r w:rsidR="00DD2D6A">
        <w:rPr>
          <w:rFonts w:ascii="Arial" w:hAnsi="Arial" w:cs="Arial"/>
          <w:sz w:val="24"/>
          <w:szCs w:val="24"/>
        </w:rPr>
        <w:t>serviços</w:t>
      </w:r>
      <w:r w:rsidR="000B7693" w:rsidRPr="000B7693">
        <w:rPr>
          <w:rFonts w:ascii="Arial" w:hAnsi="Arial" w:cs="Arial"/>
          <w:sz w:val="24"/>
          <w:szCs w:val="24"/>
        </w:rPr>
        <w:t xml:space="preserve"> serão recebidos </w:t>
      </w:r>
      <w:r w:rsidR="000B7693" w:rsidRPr="00645D44">
        <w:rPr>
          <w:rFonts w:ascii="Arial" w:hAnsi="Arial" w:cs="Arial"/>
          <w:b/>
          <w:sz w:val="24"/>
          <w:szCs w:val="24"/>
        </w:rPr>
        <w:t>provisoriamente,</w:t>
      </w:r>
      <w:r w:rsidR="000B7693" w:rsidRPr="000B7693">
        <w:rPr>
          <w:rFonts w:ascii="Arial" w:hAnsi="Arial" w:cs="Arial"/>
          <w:sz w:val="24"/>
          <w:szCs w:val="24"/>
        </w:rPr>
        <w:t xml:space="preserve"> de forma sumária, no ato da entrega, juntamente com a nota fiscal ou instrumento de cobrança equivalente, pelo</w:t>
      </w:r>
      <w:r w:rsidR="000B7693">
        <w:rPr>
          <w:rFonts w:ascii="Arial" w:hAnsi="Arial" w:cs="Arial"/>
          <w:sz w:val="24"/>
          <w:szCs w:val="24"/>
        </w:rPr>
        <w:t xml:space="preserve"> </w:t>
      </w:r>
      <w:r w:rsidR="000B7693" w:rsidRPr="000B7693">
        <w:rPr>
          <w:rFonts w:ascii="Arial" w:hAnsi="Arial" w:cs="Arial"/>
          <w:sz w:val="24"/>
          <w:szCs w:val="24"/>
        </w:rPr>
        <w:t>(a) responsável pelo acompanhamento e fiscalização do contrato, para efeito de posterior verificação de sua conformidade com as especificações constantes no Termo de Referência e na proposta.</w:t>
      </w:r>
    </w:p>
    <w:p w14:paraId="1C90E094" w14:textId="2877C913" w:rsidR="00CB6FE5" w:rsidRDefault="00CB6FE5" w:rsidP="00F90E54">
      <w:pPr>
        <w:numPr>
          <w:ilvl w:val="2"/>
          <w:numId w:val="21"/>
        </w:numPr>
        <w:spacing w:after="0" w:line="360" w:lineRule="auto"/>
        <w:ind w:left="0" w:firstLine="0"/>
        <w:jc w:val="both"/>
        <w:rPr>
          <w:rFonts w:ascii="Arial" w:hAnsi="Arial" w:cs="Arial"/>
          <w:sz w:val="24"/>
          <w:szCs w:val="24"/>
        </w:rPr>
      </w:pPr>
      <w:r w:rsidRPr="00CB6FE5">
        <w:rPr>
          <w:rFonts w:ascii="Arial" w:hAnsi="Arial" w:cs="Arial"/>
          <w:sz w:val="24"/>
          <w:szCs w:val="24"/>
        </w:rPr>
        <w:t xml:space="preserve">Os </w:t>
      </w:r>
      <w:r w:rsidR="00DD2D6A">
        <w:rPr>
          <w:rFonts w:ascii="Arial" w:hAnsi="Arial" w:cs="Arial"/>
          <w:sz w:val="24"/>
          <w:szCs w:val="24"/>
        </w:rPr>
        <w:t>serviços</w:t>
      </w:r>
      <w:r w:rsidRPr="00CB6FE5">
        <w:rPr>
          <w:rFonts w:ascii="Arial" w:hAnsi="Arial" w:cs="Arial"/>
          <w:sz w:val="24"/>
          <w:szCs w:val="24"/>
        </w:rPr>
        <w:t xml:space="preserve"> poderão ser rejeitados, no todo ou em parte, inclusive antes do recebimento provisório, quando em desacordo com as especificações constantes no Termo de Referência e na proposta, devendo ser sub</w:t>
      </w:r>
      <w:r>
        <w:rPr>
          <w:rFonts w:ascii="Arial" w:hAnsi="Arial" w:cs="Arial"/>
          <w:sz w:val="24"/>
          <w:szCs w:val="24"/>
        </w:rPr>
        <w:t xml:space="preserve">stituídos no prazo </w:t>
      </w:r>
      <w:r w:rsidRPr="00175E6C">
        <w:rPr>
          <w:rFonts w:ascii="Arial" w:hAnsi="Arial" w:cs="Arial"/>
          <w:sz w:val="24"/>
          <w:szCs w:val="24"/>
        </w:rPr>
        <w:t>de 20 (vinte) dias,</w:t>
      </w:r>
      <w:r w:rsidRPr="00CB6FE5">
        <w:rPr>
          <w:rFonts w:ascii="Arial" w:hAnsi="Arial" w:cs="Arial"/>
          <w:sz w:val="24"/>
          <w:szCs w:val="24"/>
        </w:rPr>
        <w:t xml:space="preserve"> a contar da notificação da contratada, às suas custas, sem prejuízo da aplicação das penalidades.</w:t>
      </w:r>
    </w:p>
    <w:p w14:paraId="7D046103" w14:textId="77777777" w:rsidR="00CB6FE5" w:rsidRDefault="00E26D89" w:rsidP="00F90E54">
      <w:pPr>
        <w:numPr>
          <w:ilvl w:val="2"/>
          <w:numId w:val="21"/>
        </w:numPr>
        <w:spacing w:after="0" w:line="360" w:lineRule="auto"/>
        <w:ind w:left="0" w:firstLine="0"/>
        <w:jc w:val="both"/>
        <w:rPr>
          <w:rFonts w:ascii="Arial" w:hAnsi="Arial" w:cs="Arial"/>
          <w:sz w:val="24"/>
          <w:szCs w:val="24"/>
        </w:rPr>
      </w:pPr>
      <w:r w:rsidRPr="00E26D89">
        <w:rPr>
          <w:rFonts w:ascii="Arial" w:hAnsi="Arial" w:cs="Arial"/>
          <w:sz w:val="24"/>
          <w:szCs w:val="24"/>
        </w:rPr>
        <w:lastRenderedPageBreak/>
        <w:t>O recebimento definitiv</w:t>
      </w:r>
      <w:r>
        <w:rPr>
          <w:rFonts w:ascii="Arial" w:hAnsi="Arial" w:cs="Arial"/>
          <w:sz w:val="24"/>
          <w:szCs w:val="24"/>
        </w:rPr>
        <w:t xml:space="preserve">o </w:t>
      </w:r>
      <w:r w:rsidRPr="00645D44">
        <w:rPr>
          <w:rFonts w:ascii="Arial" w:hAnsi="Arial" w:cs="Arial"/>
          <w:b/>
          <w:sz w:val="24"/>
          <w:szCs w:val="24"/>
          <w:u w:val="single"/>
        </w:rPr>
        <w:t>ocorrerá no prazo de 15 (quinze) dias úteis</w:t>
      </w:r>
      <w:r w:rsidRPr="00284C7B">
        <w:rPr>
          <w:rFonts w:ascii="Arial" w:hAnsi="Arial" w:cs="Arial"/>
          <w:sz w:val="24"/>
          <w:szCs w:val="24"/>
        </w:rPr>
        <w:t>,</w:t>
      </w:r>
      <w:r w:rsidRPr="00E26D89">
        <w:rPr>
          <w:rFonts w:ascii="Arial" w:hAnsi="Arial" w:cs="Arial"/>
          <w:sz w:val="24"/>
          <w:szCs w:val="24"/>
        </w:rPr>
        <w:t xml:space="preserve"> a contar do recebimento da nota fiscal pela Administração, após a verificação da qualidade e quantidade do material e consequente aceitação mediante termo detalhado.</w:t>
      </w:r>
    </w:p>
    <w:p w14:paraId="2C0A995E" w14:textId="77777777" w:rsidR="00E26D89" w:rsidRDefault="00E26D89" w:rsidP="00F90E54">
      <w:pPr>
        <w:numPr>
          <w:ilvl w:val="2"/>
          <w:numId w:val="21"/>
        </w:numPr>
        <w:spacing w:after="0" w:line="360" w:lineRule="auto"/>
        <w:ind w:left="0" w:firstLine="0"/>
        <w:jc w:val="both"/>
        <w:rPr>
          <w:rFonts w:ascii="Arial" w:hAnsi="Arial" w:cs="Arial"/>
          <w:sz w:val="24"/>
          <w:szCs w:val="24"/>
        </w:rPr>
      </w:pPr>
      <w:r w:rsidRPr="00E26D89">
        <w:rPr>
          <w:rFonts w:ascii="Arial" w:hAnsi="Arial" w:cs="Arial"/>
          <w:sz w:val="24"/>
          <w:szCs w:val="24"/>
        </w:rPr>
        <w:t>O prazo para recebimento definitivo poderá ser excepcionalmente prorrogado, de forma justificada, por igual período, quando houver necessidade de diligências para a aferição do atendimento das exigências contratuais.</w:t>
      </w:r>
    </w:p>
    <w:p w14:paraId="2DAA6691" w14:textId="77777777" w:rsidR="00E26D89" w:rsidRDefault="00E26D89" w:rsidP="00F90E54">
      <w:pPr>
        <w:numPr>
          <w:ilvl w:val="2"/>
          <w:numId w:val="21"/>
        </w:numPr>
        <w:spacing w:after="0" w:line="360" w:lineRule="auto"/>
        <w:ind w:left="0" w:firstLine="0"/>
        <w:jc w:val="both"/>
        <w:rPr>
          <w:rFonts w:ascii="Arial" w:hAnsi="Arial" w:cs="Arial"/>
          <w:sz w:val="24"/>
          <w:szCs w:val="24"/>
        </w:rPr>
      </w:pPr>
      <w:r w:rsidRPr="00E26D89">
        <w:rPr>
          <w:rFonts w:ascii="Arial" w:hAnsi="Arial" w:cs="Arial"/>
          <w:sz w:val="24"/>
          <w:szCs w:val="24"/>
        </w:rPr>
        <w:t>No caso de controvérsia sobre a execução do objeto, quanto à dimensão, qualidade e quantidade, deverá ser observado o teor do art. 143 da Lei nº 14.133, de 2021, comunicando-se à empresa para emissão de No</w:t>
      </w:r>
      <w:r>
        <w:rPr>
          <w:rFonts w:ascii="Arial" w:hAnsi="Arial" w:cs="Arial"/>
          <w:sz w:val="24"/>
          <w:szCs w:val="24"/>
        </w:rPr>
        <w:t>ta Fiscal no que diz respeito</w:t>
      </w:r>
      <w:r w:rsidRPr="00E26D89">
        <w:rPr>
          <w:rFonts w:ascii="Arial" w:hAnsi="Arial" w:cs="Arial"/>
          <w:sz w:val="24"/>
          <w:szCs w:val="24"/>
        </w:rPr>
        <w:t xml:space="preserve"> à parcela incontroversa da execução do objeto, para efeito de liquidação e pagamento.</w:t>
      </w:r>
    </w:p>
    <w:p w14:paraId="7D2DA416" w14:textId="77777777" w:rsidR="00E26D89" w:rsidRDefault="00E26D89" w:rsidP="00F90E54">
      <w:pPr>
        <w:numPr>
          <w:ilvl w:val="2"/>
          <w:numId w:val="21"/>
        </w:numPr>
        <w:spacing w:after="0" w:line="360" w:lineRule="auto"/>
        <w:ind w:left="0" w:firstLine="0"/>
        <w:jc w:val="both"/>
        <w:rPr>
          <w:rFonts w:ascii="Arial" w:hAnsi="Arial" w:cs="Arial"/>
          <w:sz w:val="24"/>
          <w:szCs w:val="24"/>
        </w:rPr>
      </w:pPr>
      <w:r w:rsidRPr="00E26D89">
        <w:rPr>
          <w:rFonts w:ascii="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FCD0E8" w14:textId="200E8425" w:rsidR="00E26D89" w:rsidRDefault="00E26D89" w:rsidP="00F90E54">
      <w:pPr>
        <w:numPr>
          <w:ilvl w:val="2"/>
          <w:numId w:val="21"/>
        </w:numPr>
        <w:spacing w:after="0" w:line="360" w:lineRule="auto"/>
        <w:ind w:left="0" w:firstLine="0"/>
        <w:jc w:val="both"/>
        <w:rPr>
          <w:rFonts w:ascii="Arial" w:hAnsi="Arial" w:cs="Arial"/>
          <w:sz w:val="24"/>
          <w:szCs w:val="24"/>
        </w:rPr>
      </w:pPr>
      <w:r w:rsidRPr="00E26D89">
        <w:rPr>
          <w:rFonts w:ascii="Arial" w:hAnsi="Arial" w:cs="Arial"/>
          <w:sz w:val="24"/>
          <w:szCs w:val="24"/>
        </w:rPr>
        <w:t xml:space="preserve">O recebimento provisório ou definitivo não excluirá a responsabilidade civil pela solidez e pela segurança </w:t>
      </w:r>
      <w:r w:rsidR="00306162">
        <w:rPr>
          <w:rFonts w:ascii="Arial" w:hAnsi="Arial" w:cs="Arial"/>
          <w:sz w:val="24"/>
          <w:szCs w:val="24"/>
        </w:rPr>
        <w:t>dos serviços</w:t>
      </w:r>
      <w:r w:rsidRPr="00E26D89">
        <w:rPr>
          <w:rFonts w:ascii="Arial" w:hAnsi="Arial" w:cs="Arial"/>
          <w:sz w:val="24"/>
          <w:szCs w:val="24"/>
        </w:rPr>
        <w:t xml:space="preserve"> nem a responsabilidade ético-profissional pela perfeita execução do contrato.</w:t>
      </w:r>
    </w:p>
    <w:p w14:paraId="277184EC" w14:textId="77777777" w:rsidR="006C486F" w:rsidRDefault="006C486F" w:rsidP="00F90E54">
      <w:pPr>
        <w:spacing w:after="0" w:line="360" w:lineRule="auto"/>
        <w:jc w:val="both"/>
        <w:rPr>
          <w:rFonts w:ascii="Arial" w:hAnsi="Arial" w:cs="Arial"/>
          <w:sz w:val="24"/>
          <w:szCs w:val="24"/>
        </w:rPr>
      </w:pPr>
    </w:p>
    <w:p w14:paraId="2FE74A4B" w14:textId="6EBB78DA" w:rsidR="00E26D89" w:rsidRDefault="00645D44" w:rsidP="00F90E54">
      <w:pPr>
        <w:numPr>
          <w:ilvl w:val="1"/>
          <w:numId w:val="21"/>
        </w:numPr>
        <w:spacing w:after="0" w:line="360" w:lineRule="auto"/>
        <w:ind w:left="0" w:firstLine="0"/>
        <w:jc w:val="both"/>
        <w:rPr>
          <w:rFonts w:ascii="Arial" w:hAnsi="Arial" w:cs="Arial"/>
          <w:b/>
          <w:sz w:val="24"/>
          <w:szCs w:val="24"/>
        </w:rPr>
      </w:pPr>
      <w:r>
        <w:rPr>
          <w:rFonts w:ascii="Arial" w:hAnsi="Arial" w:cs="Arial"/>
          <w:b/>
          <w:sz w:val="24"/>
          <w:szCs w:val="24"/>
        </w:rPr>
        <w:t>Do</w:t>
      </w:r>
      <w:r w:rsidR="005D2A0C">
        <w:rPr>
          <w:rFonts w:ascii="Arial" w:hAnsi="Arial" w:cs="Arial"/>
          <w:b/>
          <w:sz w:val="24"/>
          <w:szCs w:val="24"/>
        </w:rPr>
        <w:t xml:space="preserve"> Reajuste</w:t>
      </w:r>
    </w:p>
    <w:p w14:paraId="5719FC4E" w14:textId="758590BC" w:rsidR="00E26D89" w:rsidRPr="00E26D89" w:rsidRDefault="005D2A0C" w:rsidP="00F90E54">
      <w:pPr>
        <w:numPr>
          <w:ilvl w:val="2"/>
          <w:numId w:val="21"/>
        </w:numPr>
        <w:spacing w:after="0" w:line="360" w:lineRule="auto"/>
        <w:ind w:left="0" w:firstLine="0"/>
        <w:jc w:val="both"/>
        <w:rPr>
          <w:rFonts w:ascii="Arial" w:hAnsi="Arial" w:cs="Arial"/>
          <w:b/>
          <w:sz w:val="24"/>
          <w:szCs w:val="24"/>
        </w:rPr>
      </w:pPr>
      <w:r w:rsidRPr="005D2A0C">
        <w:rPr>
          <w:rFonts w:ascii="Arial" w:hAnsi="Arial" w:cs="Arial"/>
          <w:sz w:val="24"/>
          <w:szCs w:val="24"/>
        </w:rPr>
        <w:t>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1AF12D1B" w14:textId="71E6974E" w:rsidR="00E26D89" w:rsidRDefault="00E0422B" w:rsidP="00F90E54">
      <w:pPr>
        <w:numPr>
          <w:ilvl w:val="2"/>
          <w:numId w:val="21"/>
        </w:numPr>
        <w:spacing w:after="0" w:line="360" w:lineRule="auto"/>
        <w:ind w:left="0" w:firstLine="0"/>
        <w:jc w:val="both"/>
        <w:rPr>
          <w:rFonts w:ascii="Arial" w:hAnsi="Arial" w:cs="Arial"/>
          <w:sz w:val="24"/>
          <w:szCs w:val="24"/>
        </w:rPr>
      </w:pPr>
      <w:r w:rsidRPr="00E0422B">
        <w:rPr>
          <w:rFonts w:ascii="Arial" w:hAnsi="Arial" w:cs="Arial"/>
          <w:sz w:val="24"/>
          <w:szCs w:val="24"/>
        </w:rPr>
        <w:t xml:space="preserve">Decorrido o prazo acima estipulado, os preços unitários serão corrigidos monetariamente </w:t>
      </w:r>
      <w:r w:rsidRPr="007537E8">
        <w:rPr>
          <w:rFonts w:ascii="Arial" w:hAnsi="Arial" w:cs="Arial"/>
          <w:sz w:val="24"/>
          <w:szCs w:val="24"/>
        </w:rPr>
        <w:t>pelo I</w:t>
      </w:r>
      <w:r w:rsidR="007537E8" w:rsidRPr="007537E8">
        <w:rPr>
          <w:rFonts w:ascii="Arial" w:hAnsi="Arial" w:cs="Arial"/>
          <w:sz w:val="24"/>
          <w:szCs w:val="24"/>
        </w:rPr>
        <w:t>NPC</w:t>
      </w:r>
      <w:r w:rsidRPr="007537E8">
        <w:rPr>
          <w:rFonts w:ascii="Arial" w:hAnsi="Arial" w:cs="Arial"/>
          <w:sz w:val="24"/>
          <w:szCs w:val="24"/>
        </w:rPr>
        <w:t xml:space="preserve"> – Índice </w:t>
      </w:r>
      <w:r w:rsidR="007537E8" w:rsidRPr="007537E8">
        <w:rPr>
          <w:rFonts w:ascii="Arial" w:hAnsi="Arial" w:cs="Arial"/>
          <w:sz w:val="24"/>
          <w:szCs w:val="24"/>
        </w:rPr>
        <w:t>Nacional de Preço ao consumidor</w:t>
      </w:r>
      <w:r w:rsidRPr="007537E8">
        <w:rPr>
          <w:rFonts w:ascii="Arial" w:hAnsi="Arial" w:cs="Arial"/>
          <w:sz w:val="24"/>
          <w:szCs w:val="24"/>
        </w:rPr>
        <w:t>, divulgado</w:t>
      </w:r>
      <w:r w:rsidRPr="00E0422B">
        <w:rPr>
          <w:rFonts w:ascii="Arial" w:hAnsi="Arial" w:cs="Arial"/>
          <w:sz w:val="24"/>
          <w:szCs w:val="24"/>
        </w:rPr>
        <w:t xml:space="preserve"> pelo IBGE, ou outro índice que venha a substituí-lo por força de determinação governamental.</w:t>
      </w:r>
    </w:p>
    <w:p w14:paraId="63058799" w14:textId="00722019" w:rsidR="00B2380D" w:rsidRPr="00EF5C68" w:rsidRDefault="00E0422B" w:rsidP="00F90E54">
      <w:pPr>
        <w:numPr>
          <w:ilvl w:val="2"/>
          <w:numId w:val="21"/>
        </w:numPr>
        <w:spacing w:after="0" w:line="360" w:lineRule="auto"/>
        <w:ind w:left="0" w:firstLine="0"/>
        <w:jc w:val="both"/>
        <w:rPr>
          <w:rFonts w:ascii="Arial" w:hAnsi="Arial" w:cs="Arial"/>
          <w:sz w:val="24"/>
          <w:szCs w:val="24"/>
        </w:rPr>
      </w:pPr>
      <w:r w:rsidRPr="00E0422B">
        <w:rPr>
          <w:rFonts w:ascii="Arial" w:hAnsi="Arial" w:cs="Arial"/>
          <w:sz w:val="24"/>
          <w:szCs w:val="24"/>
        </w:rPr>
        <w:t>A aplicação do índice dar-se-á de acordo com a variação acumulada do I</w:t>
      </w:r>
      <w:r w:rsidR="007537E8">
        <w:rPr>
          <w:rFonts w:ascii="Arial" w:hAnsi="Arial" w:cs="Arial"/>
          <w:sz w:val="24"/>
          <w:szCs w:val="24"/>
        </w:rPr>
        <w:t>NPC</w:t>
      </w:r>
      <w:r w:rsidRPr="00E0422B">
        <w:rPr>
          <w:rFonts w:ascii="Arial" w:hAnsi="Arial" w:cs="Arial"/>
          <w:sz w:val="24"/>
          <w:szCs w:val="24"/>
        </w:rPr>
        <w:t xml:space="preserve"> ocorrida nos 12 (doze) meses imediatamente anteriores.</w:t>
      </w:r>
    </w:p>
    <w:p w14:paraId="5A96B31B" w14:textId="6FB1F9B1" w:rsidR="00B2380D" w:rsidRDefault="002633DD" w:rsidP="00F90E54">
      <w:pPr>
        <w:numPr>
          <w:ilvl w:val="1"/>
          <w:numId w:val="21"/>
        </w:numPr>
        <w:spacing w:after="0" w:line="360" w:lineRule="auto"/>
        <w:jc w:val="both"/>
        <w:rPr>
          <w:rFonts w:ascii="Arial" w:hAnsi="Arial" w:cs="Arial"/>
          <w:sz w:val="24"/>
          <w:szCs w:val="24"/>
        </w:rPr>
      </w:pPr>
      <w:r>
        <w:rPr>
          <w:rFonts w:ascii="Arial" w:hAnsi="Arial" w:cs="Arial"/>
          <w:b/>
          <w:bCs/>
          <w:sz w:val="24"/>
          <w:szCs w:val="24"/>
        </w:rPr>
        <w:t>Das Condições de Pagamento</w:t>
      </w:r>
    </w:p>
    <w:p w14:paraId="373BC1C0" w14:textId="0AFA6DAF" w:rsidR="00E26D89" w:rsidRDefault="002633DD" w:rsidP="00F90E54">
      <w:pPr>
        <w:numPr>
          <w:ilvl w:val="2"/>
          <w:numId w:val="21"/>
        </w:numPr>
        <w:spacing w:after="0" w:line="360" w:lineRule="auto"/>
        <w:ind w:left="0" w:firstLine="0"/>
        <w:jc w:val="both"/>
        <w:rPr>
          <w:rFonts w:ascii="Arial" w:hAnsi="Arial" w:cs="Arial"/>
          <w:sz w:val="24"/>
          <w:szCs w:val="24"/>
        </w:rPr>
      </w:pPr>
      <w:r w:rsidRPr="002633DD">
        <w:rPr>
          <w:rFonts w:ascii="Arial" w:hAnsi="Arial" w:cs="Arial"/>
          <w:sz w:val="24"/>
          <w:szCs w:val="24"/>
        </w:rPr>
        <w:t xml:space="preserve">O Município realizará </w:t>
      </w:r>
      <w:r w:rsidRPr="00645D44">
        <w:rPr>
          <w:rFonts w:ascii="Arial" w:hAnsi="Arial" w:cs="Arial"/>
          <w:b/>
          <w:sz w:val="24"/>
          <w:szCs w:val="24"/>
          <w:u w:val="single"/>
        </w:rPr>
        <w:t>medições mensais</w:t>
      </w:r>
      <w:r w:rsidRPr="002633DD">
        <w:rPr>
          <w:rFonts w:ascii="Arial" w:hAnsi="Arial" w:cs="Arial"/>
          <w:sz w:val="24"/>
          <w:szCs w:val="24"/>
        </w:rPr>
        <w:t xml:space="preserve"> atestando a execução dos serviços em cada período de verificação e medição, sendo que a contratada apresentará até o 5º (quinto) dia do mês subsequente ao da execução dos serviços uma fatura correspondente aos valores dos </w:t>
      </w:r>
      <w:r w:rsidRPr="002633DD">
        <w:rPr>
          <w:rFonts w:ascii="Arial" w:hAnsi="Arial" w:cs="Arial"/>
          <w:sz w:val="24"/>
          <w:szCs w:val="24"/>
        </w:rPr>
        <w:lastRenderedPageBreak/>
        <w:t>mesmos e a preços unitários e totais do contrato, nas quantidades especificadas no Termo de Medição da Obra.</w:t>
      </w:r>
    </w:p>
    <w:p w14:paraId="0A84B087" w14:textId="47C9265B" w:rsidR="00E26D89" w:rsidRDefault="002633DD" w:rsidP="00F90E54">
      <w:pPr>
        <w:numPr>
          <w:ilvl w:val="2"/>
          <w:numId w:val="21"/>
        </w:numPr>
        <w:spacing w:after="0" w:line="360" w:lineRule="auto"/>
        <w:ind w:left="0" w:firstLine="0"/>
        <w:jc w:val="both"/>
        <w:rPr>
          <w:rFonts w:ascii="Arial" w:hAnsi="Arial" w:cs="Arial"/>
          <w:sz w:val="24"/>
          <w:szCs w:val="24"/>
        </w:rPr>
      </w:pPr>
      <w:r w:rsidRPr="002633DD">
        <w:rPr>
          <w:rFonts w:ascii="Arial" w:hAnsi="Arial" w:cs="Arial"/>
          <w:sz w:val="24"/>
          <w:szCs w:val="24"/>
        </w:rPr>
        <w:t xml:space="preserve">O pagamento será efetuado à empresa licitante </w:t>
      </w:r>
      <w:r w:rsidR="00F21B1F">
        <w:rPr>
          <w:rFonts w:ascii="Arial" w:hAnsi="Arial" w:cs="Arial"/>
          <w:sz w:val="24"/>
          <w:szCs w:val="24"/>
        </w:rPr>
        <w:t>mediante</w:t>
      </w:r>
      <w:r w:rsidRPr="002633DD">
        <w:rPr>
          <w:rFonts w:ascii="Arial" w:hAnsi="Arial" w:cs="Arial"/>
          <w:sz w:val="24"/>
          <w:szCs w:val="24"/>
        </w:rPr>
        <w:t xml:space="preserve"> a </w:t>
      </w:r>
      <w:r w:rsidR="00F21B1F">
        <w:rPr>
          <w:rFonts w:ascii="Arial" w:hAnsi="Arial" w:cs="Arial"/>
          <w:sz w:val="24"/>
          <w:szCs w:val="24"/>
        </w:rPr>
        <w:t>aprovação das medições pelo fiscal do contrato.</w:t>
      </w:r>
    </w:p>
    <w:p w14:paraId="1F74F35A" w14:textId="7F6BBAAE" w:rsidR="00E26D89" w:rsidRDefault="007170ED" w:rsidP="00F90E54">
      <w:pPr>
        <w:numPr>
          <w:ilvl w:val="2"/>
          <w:numId w:val="21"/>
        </w:numPr>
        <w:spacing w:after="0" w:line="360" w:lineRule="auto"/>
        <w:ind w:left="0" w:firstLine="0"/>
        <w:jc w:val="both"/>
        <w:rPr>
          <w:rFonts w:ascii="Arial" w:hAnsi="Arial" w:cs="Arial"/>
          <w:sz w:val="24"/>
          <w:szCs w:val="24"/>
        </w:rPr>
      </w:pPr>
      <w:r w:rsidRPr="007170ED">
        <w:rPr>
          <w:rFonts w:ascii="Arial" w:hAnsi="Arial" w:cs="Arial"/>
          <w:sz w:val="24"/>
          <w:szCs w:val="24"/>
        </w:rPr>
        <w:t xml:space="preserve">Os pagamentos serão efetuados em </w:t>
      </w:r>
      <w:r w:rsidR="00F21B1F" w:rsidRPr="00645D44">
        <w:rPr>
          <w:rFonts w:ascii="Arial" w:hAnsi="Arial" w:cs="Arial"/>
          <w:b/>
          <w:sz w:val="24"/>
          <w:szCs w:val="24"/>
          <w:u w:val="single"/>
        </w:rPr>
        <w:t>até 3</w:t>
      </w:r>
      <w:r w:rsidRPr="00645D44">
        <w:rPr>
          <w:rFonts w:ascii="Arial" w:hAnsi="Arial" w:cs="Arial"/>
          <w:b/>
          <w:sz w:val="24"/>
          <w:szCs w:val="24"/>
          <w:u w:val="single"/>
        </w:rPr>
        <w:t>0 (</w:t>
      </w:r>
      <w:r w:rsidR="00F21B1F" w:rsidRPr="00645D44">
        <w:rPr>
          <w:rFonts w:ascii="Arial" w:hAnsi="Arial" w:cs="Arial"/>
          <w:b/>
          <w:sz w:val="24"/>
          <w:szCs w:val="24"/>
          <w:u w:val="single"/>
        </w:rPr>
        <w:t>trinta</w:t>
      </w:r>
      <w:r w:rsidRPr="00645D44">
        <w:rPr>
          <w:rFonts w:ascii="Arial" w:hAnsi="Arial" w:cs="Arial"/>
          <w:b/>
          <w:sz w:val="24"/>
          <w:szCs w:val="24"/>
          <w:u w:val="single"/>
        </w:rPr>
        <w:t>) dias após a entrega da nota fiscal</w:t>
      </w:r>
      <w:r w:rsidRPr="007170ED">
        <w:rPr>
          <w:rFonts w:ascii="Arial" w:hAnsi="Arial" w:cs="Arial"/>
          <w:sz w:val="24"/>
          <w:szCs w:val="24"/>
        </w:rPr>
        <w:t>, uma vez cumpridas todas as formalidades e obrigações legais anteriores a este ato e estabelecidas n</w:t>
      </w:r>
      <w:r w:rsidR="007537E8">
        <w:rPr>
          <w:rFonts w:ascii="Arial" w:hAnsi="Arial" w:cs="Arial"/>
          <w:sz w:val="24"/>
          <w:szCs w:val="24"/>
        </w:rPr>
        <w:t>este n</w:t>
      </w:r>
      <w:r w:rsidRPr="007170ED">
        <w:rPr>
          <w:rFonts w:ascii="Arial" w:hAnsi="Arial" w:cs="Arial"/>
          <w:sz w:val="24"/>
          <w:szCs w:val="24"/>
        </w:rPr>
        <w:t>o</w:t>
      </w:r>
      <w:r w:rsidR="007537E8">
        <w:rPr>
          <w:rFonts w:ascii="Arial" w:hAnsi="Arial" w:cs="Arial"/>
          <w:sz w:val="24"/>
          <w:szCs w:val="24"/>
        </w:rPr>
        <w:t xml:space="preserve"> aviso </w:t>
      </w:r>
      <w:r w:rsidRPr="007170ED">
        <w:rPr>
          <w:rFonts w:ascii="Arial" w:hAnsi="Arial" w:cs="Arial"/>
          <w:sz w:val="24"/>
          <w:szCs w:val="24"/>
        </w:rPr>
        <w:t xml:space="preserve">e seus anexos, de acordo com o cronograma físico-financeiro constante do presente </w:t>
      </w:r>
      <w:r w:rsidR="007537E8">
        <w:rPr>
          <w:rFonts w:ascii="Arial" w:hAnsi="Arial" w:cs="Arial"/>
          <w:sz w:val="24"/>
          <w:szCs w:val="24"/>
        </w:rPr>
        <w:t>aviso</w:t>
      </w:r>
      <w:r w:rsidRPr="007170ED">
        <w:rPr>
          <w:rFonts w:ascii="Arial" w:hAnsi="Arial" w:cs="Arial"/>
          <w:sz w:val="24"/>
          <w:szCs w:val="24"/>
        </w:rPr>
        <w:t>, contados da data do atestado da área competente do Município, aposto nos documentos de cobrança, sendo o valor a ser pago proporcional as obras executadas.</w:t>
      </w:r>
    </w:p>
    <w:p w14:paraId="241564DC" w14:textId="35A63931" w:rsidR="007170ED" w:rsidRDefault="007170ED" w:rsidP="00F90E54">
      <w:pPr>
        <w:numPr>
          <w:ilvl w:val="2"/>
          <w:numId w:val="21"/>
        </w:numPr>
        <w:spacing w:after="0" w:line="360" w:lineRule="auto"/>
        <w:ind w:left="0" w:firstLine="0"/>
        <w:jc w:val="both"/>
        <w:rPr>
          <w:rFonts w:ascii="Arial" w:hAnsi="Arial" w:cs="Arial"/>
          <w:sz w:val="24"/>
          <w:szCs w:val="24"/>
        </w:rPr>
      </w:pPr>
      <w:r w:rsidRPr="007170ED">
        <w:rPr>
          <w:rFonts w:ascii="Arial" w:hAnsi="Arial" w:cs="Arial"/>
          <w:sz w:val="24"/>
          <w:szCs w:val="24"/>
        </w:rPr>
        <w:t>Não será efetuado qualquer pagamento à licitante vencedora enquanto perdurar pendência de liquidação de obrigações em virtude de penalidades ou inadimplência contratual.</w:t>
      </w:r>
    </w:p>
    <w:p w14:paraId="44ECCF1D" w14:textId="71EE4359" w:rsidR="007170ED" w:rsidRDefault="007170ED" w:rsidP="00F90E54">
      <w:pPr>
        <w:numPr>
          <w:ilvl w:val="2"/>
          <w:numId w:val="21"/>
        </w:numPr>
        <w:spacing w:after="0" w:line="360" w:lineRule="auto"/>
        <w:ind w:left="0" w:firstLine="0"/>
        <w:jc w:val="both"/>
        <w:rPr>
          <w:rFonts w:ascii="Arial" w:hAnsi="Arial" w:cs="Arial"/>
          <w:sz w:val="24"/>
          <w:szCs w:val="24"/>
        </w:rPr>
      </w:pPr>
      <w:r w:rsidRPr="007170ED">
        <w:rPr>
          <w:rFonts w:ascii="Arial" w:hAnsi="Arial" w:cs="Arial"/>
          <w:sz w:val="24"/>
          <w:szCs w:val="24"/>
        </w:rPr>
        <w:t>O Município pagará a(s) Nota(s) Fiscal(is)/Fatura(s) somente à licitante vencedora, vedada sua negociação com terceiros ou sua colocação em cobrança bancária.</w:t>
      </w:r>
    </w:p>
    <w:p w14:paraId="67F48D6E" w14:textId="69B4727B" w:rsidR="007170ED" w:rsidRDefault="007170ED" w:rsidP="00F90E54">
      <w:pPr>
        <w:numPr>
          <w:ilvl w:val="2"/>
          <w:numId w:val="21"/>
        </w:numPr>
        <w:spacing w:after="0" w:line="360" w:lineRule="auto"/>
        <w:ind w:left="0" w:firstLine="0"/>
        <w:jc w:val="both"/>
        <w:rPr>
          <w:rFonts w:ascii="Arial" w:hAnsi="Arial" w:cs="Arial"/>
          <w:sz w:val="24"/>
          <w:szCs w:val="24"/>
        </w:rPr>
      </w:pPr>
      <w:r w:rsidRPr="007170ED">
        <w:rPr>
          <w:rFonts w:ascii="Arial" w:hAnsi="Arial" w:cs="Arial"/>
          <w:sz w:val="24"/>
          <w:szCs w:val="24"/>
        </w:rPr>
        <w:t>A empresa licitante vencedora deverá fazer constar na Nota Fiscal/Fatura correspondente, emitida sem rasura e em letra bem legível, o número de sua conta corrente, o nome d</w:t>
      </w:r>
      <w:r w:rsidR="00F21B1F">
        <w:rPr>
          <w:rFonts w:ascii="Arial" w:hAnsi="Arial" w:cs="Arial"/>
          <w:sz w:val="24"/>
          <w:szCs w:val="24"/>
        </w:rPr>
        <w:t>o Banco e a respectiva Agência.</w:t>
      </w:r>
    </w:p>
    <w:p w14:paraId="75BE5C9A" w14:textId="72763DF5" w:rsidR="007170ED" w:rsidRDefault="007170ED" w:rsidP="00F90E54">
      <w:pPr>
        <w:numPr>
          <w:ilvl w:val="2"/>
          <w:numId w:val="21"/>
        </w:numPr>
        <w:spacing w:after="0" w:line="360" w:lineRule="auto"/>
        <w:ind w:left="0" w:firstLine="0"/>
        <w:jc w:val="both"/>
        <w:rPr>
          <w:rFonts w:ascii="Arial" w:hAnsi="Arial" w:cs="Arial"/>
          <w:sz w:val="24"/>
          <w:szCs w:val="24"/>
        </w:rPr>
      </w:pPr>
      <w:r w:rsidRPr="007170ED">
        <w:rPr>
          <w:rFonts w:ascii="Arial" w:hAnsi="Arial" w:cs="Arial"/>
          <w:sz w:val="24"/>
          <w:szCs w:val="24"/>
        </w:rPr>
        <w:t xml:space="preserve">A Fiscalização realizada pelos </w:t>
      </w:r>
      <w:r>
        <w:rPr>
          <w:rFonts w:ascii="Arial" w:hAnsi="Arial" w:cs="Arial"/>
          <w:sz w:val="24"/>
          <w:szCs w:val="24"/>
        </w:rPr>
        <w:t>arquitetos/</w:t>
      </w:r>
      <w:r w:rsidRPr="007170ED">
        <w:rPr>
          <w:rFonts w:ascii="Arial" w:hAnsi="Arial" w:cs="Arial"/>
          <w:sz w:val="24"/>
          <w:szCs w:val="24"/>
        </w:rPr>
        <w:t>engenheiros do Município somente atestará a execução das obras e liberará a Nota Fiscal para pagamento, quando cumpridas, pela licitante vencedora, todas as condições pactuadas.</w:t>
      </w:r>
    </w:p>
    <w:p w14:paraId="43E44CB5" w14:textId="338964E7" w:rsidR="007170ED" w:rsidRPr="007170ED" w:rsidRDefault="00F33A8B" w:rsidP="00F90E54">
      <w:pPr>
        <w:numPr>
          <w:ilvl w:val="2"/>
          <w:numId w:val="21"/>
        </w:numPr>
        <w:spacing w:after="0" w:line="360" w:lineRule="auto"/>
        <w:ind w:left="0" w:firstLine="0"/>
        <w:jc w:val="both"/>
        <w:rPr>
          <w:rFonts w:ascii="Arial" w:hAnsi="Arial" w:cs="Arial"/>
          <w:sz w:val="24"/>
          <w:szCs w:val="24"/>
        </w:rPr>
      </w:pPr>
      <w:r w:rsidRPr="00F33A8B">
        <w:rPr>
          <w:rFonts w:ascii="Arial" w:hAnsi="Arial" w:cs="Arial"/>
          <w:sz w:val="24"/>
          <w:szCs w:val="24"/>
        </w:rPr>
        <w:t>Os pagamentos serão efetuados por etapas das obras executadas, de acordo com o cronograma físico-financeiro, planilha orçamentária apresentada neste processo licitatório e liberação dos recursos pelo órgão convenente.</w:t>
      </w:r>
    </w:p>
    <w:p w14:paraId="02CAD9B3" w14:textId="13BF3D2D" w:rsidR="007170ED" w:rsidRDefault="00F33A8B" w:rsidP="00F90E54">
      <w:pPr>
        <w:numPr>
          <w:ilvl w:val="2"/>
          <w:numId w:val="21"/>
        </w:numPr>
        <w:spacing w:after="0" w:line="360" w:lineRule="auto"/>
        <w:ind w:left="0" w:firstLine="0"/>
        <w:jc w:val="both"/>
        <w:rPr>
          <w:rFonts w:ascii="Arial" w:hAnsi="Arial" w:cs="Arial"/>
          <w:sz w:val="24"/>
          <w:szCs w:val="24"/>
        </w:rPr>
      </w:pPr>
      <w:r w:rsidRPr="00F33A8B">
        <w:rPr>
          <w:rFonts w:ascii="Arial" w:hAnsi="Arial" w:cs="Arial"/>
          <w:sz w:val="24"/>
          <w:szCs w:val="24"/>
        </w:rPr>
        <w:t>Para efeito de pagamento das etapas das obras executadas, será observado o que estabelecem as legislações vigentes do INSS, IRRF, ISSQN quanto aos procedimentos de retenção, recolhimento e fiscalização relativos aos encargos previdenciários.</w:t>
      </w:r>
    </w:p>
    <w:p w14:paraId="2A9A96B4" w14:textId="290CBECC" w:rsidR="00F33A8B" w:rsidRPr="00F33A8B" w:rsidRDefault="00F33A8B" w:rsidP="00F90E54">
      <w:pPr>
        <w:numPr>
          <w:ilvl w:val="2"/>
          <w:numId w:val="21"/>
        </w:numPr>
        <w:spacing w:after="0" w:line="360" w:lineRule="auto"/>
        <w:ind w:left="0" w:firstLine="0"/>
        <w:jc w:val="both"/>
        <w:rPr>
          <w:rFonts w:ascii="Arial" w:hAnsi="Arial" w:cs="Arial"/>
          <w:sz w:val="24"/>
          <w:szCs w:val="24"/>
        </w:rPr>
      </w:pPr>
      <w:r w:rsidRPr="00F33A8B">
        <w:rPr>
          <w:rFonts w:ascii="Arial" w:hAnsi="Arial" w:cs="Arial"/>
          <w:sz w:val="24"/>
          <w:szCs w:val="24"/>
        </w:rPr>
        <w:t>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ao Município.</w:t>
      </w:r>
    </w:p>
    <w:p w14:paraId="240FC50B" w14:textId="519E38E0" w:rsidR="007170ED" w:rsidRDefault="00F33A8B" w:rsidP="00F90E54">
      <w:pPr>
        <w:numPr>
          <w:ilvl w:val="2"/>
          <w:numId w:val="21"/>
        </w:numPr>
        <w:spacing w:after="0" w:line="360" w:lineRule="auto"/>
        <w:ind w:left="0" w:firstLine="0"/>
        <w:jc w:val="both"/>
        <w:rPr>
          <w:rFonts w:ascii="Arial" w:hAnsi="Arial" w:cs="Arial"/>
          <w:sz w:val="24"/>
          <w:szCs w:val="24"/>
        </w:rPr>
      </w:pPr>
      <w:r w:rsidRPr="00F33A8B">
        <w:rPr>
          <w:rFonts w:ascii="Arial" w:hAnsi="Arial" w:cs="Arial"/>
          <w:sz w:val="24"/>
          <w:szCs w:val="24"/>
        </w:rPr>
        <w:lastRenderedPageBreak/>
        <w:t>O Termo de Recebimento Provisório será emitido quando da execução das obras e o Termo de Recebimento Definitivo será emitido 30 (trinta) dias após o recebimento provisório dos serviços, desde que o objeto tenha sido fielmente cumprido.</w:t>
      </w:r>
    </w:p>
    <w:p w14:paraId="3DF8D6EC" w14:textId="77777777" w:rsidR="00F33A8B" w:rsidRDefault="00F33A8B" w:rsidP="00F90E54">
      <w:pPr>
        <w:spacing w:after="0" w:line="360" w:lineRule="auto"/>
        <w:jc w:val="both"/>
        <w:rPr>
          <w:rFonts w:ascii="Arial" w:hAnsi="Arial" w:cs="Arial"/>
          <w:sz w:val="24"/>
          <w:szCs w:val="24"/>
        </w:rPr>
      </w:pPr>
    </w:p>
    <w:p w14:paraId="2D94187C" w14:textId="0A089CB0" w:rsidR="007170ED" w:rsidRPr="006C486F" w:rsidRDefault="00F33A8B" w:rsidP="00F90E54">
      <w:pPr>
        <w:numPr>
          <w:ilvl w:val="1"/>
          <w:numId w:val="21"/>
        </w:numPr>
        <w:spacing w:after="0" w:line="360" w:lineRule="auto"/>
        <w:jc w:val="both"/>
        <w:rPr>
          <w:rFonts w:ascii="Arial" w:hAnsi="Arial" w:cs="Arial"/>
          <w:sz w:val="24"/>
          <w:szCs w:val="24"/>
        </w:rPr>
      </w:pPr>
      <w:r w:rsidRPr="006C486F">
        <w:rPr>
          <w:rFonts w:ascii="Arial" w:hAnsi="Arial" w:cs="Arial"/>
          <w:b/>
          <w:bCs/>
          <w:sz w:val="24"/>
          <w:szCs w:val="24"/>
        </w:rPr>
        <w:t>Do Reequilíbrio</w:t>
      </w:r>
    </w:p>
    <w:p w14:paraId="2F9171E8" w14:textId="5B86F050" w:rsidR="00E26D89" w:rsidRPr="006C486F" w:rsidRDefault="00E04C93" w:rsidP="00F90E54">
      <w:pPr>
        <w:numPr>
          <w:ilvl w:val="2"/>
          <w:numId w:val="21"/>
        </w:numPr>
        <w:spacing w:after="0" w:line="360" w:lineRule="auto"/>
        <w:ind w:left="0" w:firstLine="0"/>
        <w:jc w:val="both"/>
        <w:rPr>
          <w:rFonts w:ascii="Arial" w:hAnsi="Arial" w:cs="Arial"/>
          <w:sz w:val="24"/>
          <w:szCs w:val="24"/>
        </w:rPr>
      </w:pPr>
      <w:r w:rsidRPr="006C486F">
        <w:rPr>
          <w:rFonts w:ascii="Arial" w:hAnsi="Arial" w:cs="Arial"/>
          <w:sz w:val="24"/>
          <w:szCs w:val="24"/>
        </w:rPr>
        <w:t>Os preços dos contatos para serviços contínuos com regime de dedicação exclusiva de mão de obra ou predominância de mão de obra poderão ser objetos de reequilíbrio econômico-financeiro em itens específicos ou em sua totalidade.</w:t>
      </w:r>
    </w:p>
    <w:p w14:paraId="62BE149D" w14:textId="18D50E94" w:rsidR="00E04C93" w:rsidRPr="006C486F" w:rsidRDefault="00E04C93" w:rsidP="00F90E54">
      <w:pPr>
        <w:numPr>
          <w:ilvl w:val="2"/>
          <w:numId w:val="21"/>
        </w:numPr>
        <w:spacing w:after="0" w:line="360" w:lineRule="auto"/>
        <w:ind w:left="0" w:firstLine="0"/>
        <w:jc w:val="both"/>
        <w:rPr>
          <w:rFonts w:ascii="Arial" w:hAnsi="Arial" w:cs="Arial"/>
          <w:sz w:val="24"/>
          <w:szCs w:val="24"/>
        </w:rPr>
      </w:pPr>
      <w:r w:rsidRPr="006C486F">
        <w:rPr>
          <w:rFonts w:ascii="Arial" w:hAnsi="Arial" w:cs="Arial"/>
          <w:sz w:val="24"/>
          <w:szCs w:val="24"/>
        </w:rPr>
        <w:t>A manifestação solicitando reequilíbrio econômico-financeiro ficará a cargo da empresa contratada, devendo ser realizada formalmente por meio eletrônico, atendendo ao disposto no art. 135 da Lei Federal 14.133 de 2021.</w:t>
      </w:r>
    </w:p>
    <w:p w14:paraId="409D0A20" w14:textId="3EC1B3C7" w:rsidR="00E04C93" w:rsidRPr="006C486F" w:rsidRDefault="00E04C93" w:rsidP="00F90E54">
      <w:pPr>
        <w:numPr>
          <w:ilvl w:val="2"/>
          <w:numId w:val="21"/>
        </w:numPr>
        <w:spacing w:after="0" w:line="360" w:lineRule="auto"/>
        <w:ind w:left="0" w:firstLine="0"/>
        <w:jc w:val="both"/>
        <w:rPr>
          <w:rFonts w:ascii="Arial" w:hAnsi="Arial" w:cs="Arial"/>
          <w:sz w:val="24"/>
          <w:szCs w:val="24"/>
        </w:rPr>
      </w:pPr>
      <w:r w:rsidRPr="006C486F">
        <w:rPr>
          <w:rFonts w:ascii="Arial" w:hAnsi="Arial" w:cs="Arial"/>
          <w:sz w:val="24"/>
          <w:szCs w:val="24"/>
        </w:rPr>
        <w:t>A solicitação de reequilíbrio econômico-financeiro deverá informar quais itens serão objeto de reequilíbrio, o valor contratado, além do novo valor estimado, fundamentando e justificando a alteração dos valores.</w:t>
      </w:r>
    </w:p>
    <w:p w14:paraId="281AA951" w14:textId="43339234" w:rsidR="00E04C93" w:rsidRPr="006C486F" w:rsidRDefault="00E04C93" w:rsidP="00F90E54">
      <w:pPr>
        <w:numPr>
          <w:ilvl w:val="2"/>
          <w:numId w:val="21"/>
        </w:numPr>
        <w:spacing w:after="0" w:line="360" w:lineRule="auto"/>
        <w:ind w:left="0" w:firstLine="0"/>
        <w:jc w:val="both"/>
        <w:rPr>
          <w:rFonts w:ascii="Arial" w:hAnsi="Arial" w:cs="Arial"/>
          <w:sz w:val="24"/>
          <w:szCs w:val="24"/>
        </w:rPr>
      </w:pPr>
      <w:r w:rsidRPr="006C486F">
        <w:rPr>
          <w:rFonts w:ascii="Arial" w:hAnsi="Arial" w:cs="Arial"/>
          <w:sz w:val="24"/>
          <w:szCs w:val="24"/>
        </w:rPr>
        <w:t>A solicitação de reequilíbrio econômico-financeiro será objeto de análise do Departamento de Engenharia, podendo este deferir, indeferir ou solicitar demais esclarecimentos e informações num prazo de 30 (trinta) dias.</w:t>
      </w:r>
    </w:p>
    <w:p w14:paraId="79CB9490" w14:textId="77777777" w:rsidR="00E26D89" w:rsidRDefault="00E26D89" w:rsidP="00F90E54">
      <w:pPr>
        <w:spacing w:before="120" w:after="0" w:line="360" w:lineRule="auto"/>
        <w:jc w:val="both"/>
        <w:rPr>
          <w:rFonts w:ascii="Arial" w:hAnsi="Arial" w:cs="Arial"/>
          <w:sz w:val="24"/>
          <w:szCs w:val="24"/>
        </w:rPr>
      </w:pPr>
    </w:p>
    <w:p w14:paraId="120F5CDD" w14:textId="0F227306" w:rsidR="00E26D89" w:rsidRDefault="00E26D89" w:rsidP="00F90E54">
      <w:pPr>
        <w:numPr>
          <w:ilvl w:val="0"/>
          <w:numId w:val="21"/>
        </w:numPr>
        <w:spacing w:after="0" w:line="360" w:lineRule="auto"/>
        <w:ind w:left="0" w:firstLine="0"/>
        <w:jc w:val="both"/>
        <w:rPr>
          <w:rFonts w:ascii="Arial" w:hAnsi="Arial" w:cs="Arial"/>
          <w:b/>
          <w:sz w:val="24"/>
          <w:szCs w:val="24"/>
        </w:rPr>
      </w:pPr>
      <w:r w:rsidRPr="00E26D89">
        <w:rPr>
          <w:rFonts w:ascii="Arial" w:hAnsi="Arial" w:cs="Arial"/>
          <w:b/>
          <w:sz w:val="24"/>
          <w:szCs w:val="24"/>
        </w:rPr>
        <w:t>FORMA E CRITÉRIOS DE SELEÇÃO DO FORNECEDOR</w:t>
      </w:r>
    </w:p>
    <w:p w14:paraId="726A4A32" w14:textId="77777777" w:rsidR="00D21991" w:rsidRDefault="00D21991" w:rsidP="00F90E54">
      <w:pPr>
        <w:numPr>
          <w:ilvl w:val="1"/>
          <w:numId w:val="21"/>
        </w:numPr>
        <w:spacing w:after="0" w:line="360" w:lineRule="auto"/>
        <w:ind w:left="0" w:firstLine="0"/>
        <w:jc w:val="both"/>
        <w:rPr>
          <w:rFonts w:ascii="Arial" w:hAnsi="Arial" w:cs="Arial"/>
          <w:b/>
          <w:sz w:val="24"/>
          <w:szCs w:val="24"/>
        </w:rPr>
      </w:pPr>
      <w:r>
        <w:rPr>
          <w:rFonts w:ascii="Arial" w:hAnsi="Arial" w:cs="Arial"/>
          <w:b/>
          <w:sz w:val="24"/>
          <w:szCs w:val="24"/>
        </w:rPr>
        <w:t>Forma de seleção e critério de julgamento da proposta</w:t>
      </w:r>
    </w:p>
    <w:p w14:paraId="72AD5E0A" w14:textId="7FED981A" w:rsidR="00D21991" w:rsidRPr="00E72FEF" w:rsidRDefault="00D21991" w:rsidP="00F90E54">
      <w:pPr>
        <w:numPr>
          <w:ilvl w:val="2"/>
          <w:numId w:val="21"/>
        </w:numPr>
        <w:spacing w:after="0" w:line="360" w:lineRule="auto"/>
        <w:ind w:left="0" w:firstLine="0"/>
        <w:jc w:val="both"/>
        <w:rPr>
          <w:rFonts w:ascii="Arial" w:hAnsi="Arial" w:cs="Arial"/>
          <w:sz w:val="24"/>
          <w:szCs w:val="24"/>
        </w:rPr>
      </w:pPr>
      <w:r w:rsidRPr="00E72FEF">
        <w:rPr>
          <w:rFonts w:ascii="Arial" w:hAnsi="Arial" w:cs="Arial"/>
          <w:sz w:val="24"/>
          <w:szCs w:val="24"/>
        </w:rPr>
        <w:t xml:space="preserve">O </w:t>
      </w:r>
      <w:r w:rsidR="00783870" w:rsidRPr="00E72FEF">
        <w:rPr>
          <w:rFonts w:ascii="Arial" w:hAnsi="Arial" w:cs="Arial"/>
          <w:sz w:val="24"/>
          <w:szCs w:val="24"/>
        </w:rPr>
        <w:t xml:space="preserve">fornecedor será selecionado por meio da realização de </w:t>
      </w:r>
      <w:r w:rsidR="00ED4194">
        <w:rPr>
          <w:rFonts w:ascii="Arial" w:hAnsi="Arial" w:cs="Arial"/>
          <w:sz w:val="24"/>
          <w:szCs w:val="24"/>
        </w:rPr>
        <w:t>Processo Licitatóri</w:t>
      </w:r>
      <w:r w:rsidR="00AF03FA">
        <w:rPr>
          <w:rFonts w:ascii="Arial" w:hAnsi="Arial" w:cs="Arial"/>
          <w:sz w:val="24"/>
          <w:szCs w:val="24"/>
        </w:rPr>
        <w:t>o</w:t>
      </w:r>
      <w:r w:rsidR="00783870" w:rsidRPr="00E72FEF">
        <w:rPr>
          <w:rFonts w:ascii="Arial" w:hAnsi="Arial" w:cs="Arial"/>
          <w:sz w:val="24"/>
          <w:szCs w:val="24"/>
        </w:rPr>
        <w:t xml:space="preserve">, sob a forma ELETRÔNICA, com adoção do critério de julgamento pelo </w:t>
      </w:r>
      <w:r w:rsidR="00783870">
        <w:rPr>
          <w:rFonts w:ascii="Arial" w:hAnsi="Arial" w:cs="Arial"/>
          <w:sz w:val="24"/>
          <w:szCs w:val="24"/>
        </w:rPr>
        <w:t>MENOR PREÇO</w:t>
      </w:r>
      <w:r w:rsidR="00783870" w:rsidRPr="00E72FEF">
        <w:rPr>
          <w:rFonts w:ascii="Arial" w:hAnsi="Arial" w:cs="Arial"/>
          <w:sz w:val="24"/>
          <w:szCs w:val="24"/>
        </w:rPr>
        <w:t xml:space="preserve"> GLOBAL.</w:t>
      </w:r>
    </w:p>
    <w:p w14:paraId="55A8B79F" w14:textId="77777777" w:rsidR="00E72FEF" w:rsidRPr="0094046D" w:rsidRDefault="00E72FEF" w:rsidP="00F90E54">
      <w:pPr>
        <w:spacing w:after="0" w:line="360" w:lineRule="auto"/>
        <w:jc w:val="both"/>
        <w:rPr>
          <w:rFonts w:ascii="Arial" w:hAnsi="Arial" w:cs="Arial"/>
          <w:sz w:val="24"/>
          <w:szCs w:val="24"/>
          <w:highlight w:val="green"/>
        </w:rPr>
      </w:pPr>
    </w:p>
    <w:p w14:paraId="7FFDABD3" w14:textId="77777777" w:rsidR="00D21991" w:rsidRDefault="00D21991" w:rsidP="00F90E54">
      <w:pPr>
        <w:numPr>
          <w:ilvl w:val="1"/>
          <w:numId w:val="21"/>
        </w:numPr>
        <w:spacing w:after="0" w:line="360" w:lineRule="auto"/>
        <w:ind w:left="0" w:firstLine="0"/>
        <w:jc w:val="both"/>
        <w:rPr>
          <w:rFonts w:ascii="Arial" w:hAnsi="Arial" w:cs="Arial"/>
          <w:b/>
          <w:sz w:val="24"/>
          <w:szCs w:val="24"/>
        </w:rPr>
      </w:pPr>
      <w:r w:rsidRPr="00D21991">
        <w:rPr>
          <w:rFonts w:ascii="Arial" w:hAnsi="Arial" w:cs="Arial"/>
          <w:b/>
          <w:sz w:val="24"/>
          <w:szCs w:val="24"/>
        </w:rPr>
        <w:t>Exigências de Habilitação</w:t>
      </w:r>
    </w:p>
    <w:p w14:paraId="41B5CA25" w14:textId="4499399C" w:rsidR="005C54B0" w:rsidRPr="00E72FEF" w:rsidRDefault="005C54B0" w:rsidP="00F90E54">
      <w:pPr>
        <w:numPr>
          <w:ilvl w:val="2"/>
          <w:numId w:val="21"/>
        </w:numPr>
        <w:spacing w:after="0" w:line="360" w:lineRule="auto"/>
        <w:ind w:left="0" w:firstLine="0"/>
        <w:jc w:val="both"/>
        <w:rPr>
          <w:rFonts w:ascii="Arial" w:hAnsi="Arial" w:cs="Arial"/>
          <w:b/>
          <w:sz w:val="24"/>
          <w:szCs w:val="24"/>
        </w:rPr>
      </w:pPr>
      <w:r w:rsidRPr="005C54B0">
        <w:rPr>
          <w:rFonts w:ascii="Arial" w:hAnsi="Arial" w:cs="Arial"/>
          <w:sz w:val="24"/>
          <w:szCs w:val="24"/>
        </w:rPr>
        <w:t>Para fins de habilitação, deverá o licitante comprovar os seguintes requisitos:</w:t>
      </w:r>
    </w:p>
    <w:p w14:paraId="4543F043" w14:textId="77777777" w:rsidR="00E72FEF" w:rsidRPr="005C54B0" w:rsidRDefault="00E72FEF" w:rsidP="00F90E54">
      <w:pPr>
        <w:spacing w:after="0" w:line="360" w:lineRule="auto"/>
        <w:jc w:val="both"/>
        <w:rPr>
          <w:rFonts w:ascii="Arial" w:hAnsi="Arial" w:cs="Arial"/>
          <w:b/>
          <w:sz w:val="24"/>
          <w:szCs w:val="24"/>
        </w:rPr>
      </w:pPr>
    </w:p>
    <w:p w14:paraId="36EA65D3" w14:textId="77A397FC" w:rsidR="00833D8D" w:rsidRPr="00EF5C68" w:rsidRDefault="005C54B0" w:rsidP="00EF5C68">
      <w:pPr>
        <w:numPr>
          <w:ilvl w:val="1"/>
          <w:numId w:val="21"/>
        </w:numPr>
        <w:spacing w:after="0" w:line="360" w:lineRule="auto"/>
        <w:ind w:left="0" w:firstLine="0"/>
        <w:jc w:val="both"/>
        <w:rPr>
          <w:rFonts w:ascii="Arial" w:hAnsi="Arial" w:cs="Arial"/>
          <w:sz w:val="24"/>
          <w:szCs w:val="24"/>
        </w:rPr>
      </w:pPr>
      <w:r>
        <w:rPr>
          <w:rFonts w:ascii="Arial" w:hAnsi="Arial" w:cs="Arial"/>
          <w:b/>
          <w:sz w:val="24"/>
          <w:szCs w:val="24"/>
        </w:rPr>
        <w:t>Habilitação Jurídica</w:t>
      </w:r>
    </w:p>
    <w:p w14:paraId="59511ACE" w14:textId="77777777" w:rsidR="00833D8D" w:rsidRPr="00037D7C" w:rsidRDefault="00833D8D" w:rsidP="00037D7C">
      <w:pPr>
        <w:pStyle w:val="PargrafodaLista"/>
        <w:widowControl w:val="0"/>
        <w:numPr>
          <w:ilvl w:val="0"/>
          <w:numId w:val="42"/>
        </w:numPr>
        <w:tabs>
          <w:tab w:val="left" w:pos="709"/>
          <w:tab w:val="left" w:pos="942"/>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registro</w:t>
      </w:r>
      <w:r w:rsidRPr="00037D7C">
        <w:rPr>
          <w:rFonts w:ascii="Arial" w:hAnsi="Arial" w:cs="Arial"/>
          <w:spacing w:val="-3"/>
          <w:sz w:val="24"/>
          <w:szCs w:val="24"/>
        </w:rPr>
        <w:t xml:space="preserve"> </w:t>
      </w:r>
      <w:r w:rsidRPr="00037D7C">
        <w:rPr>
          <w:rFonts w:ascii="Arial" w:hAnsi="Arial" w:cs="Arial"/>
          <w:sz w:val="24"/>
          <w:szCs w:val="24"/>
        </w:rPr>
        <w:t>comercial,</w:t>
      </w:r>
      <w:r w:rsidRPr="00037D7C">
        <w:rPr>
          <w:rFonts w:ascii="Arial" w:hAnsi="Arial" w:cs="Arial"/>
          <w:spacing w:val="-3"/>
          <w:sz w:val="24"/>
          <w:szCs w:val="24"/>
        </w:rPr>
        <w:t xml:space="preserve"> </w:t>
      </w:r>
      <w:r w:rsidRPr="00037D7C">
        <w:rPr>
          <w:rFonts w:ascii="Arial" w:hAnsi="Arial" w:cs="Arial"/>
          <w:sz w:val="24"/>
          <w:szCs w:val="24"/>
        </w:rPr>
        <w:t>no</w:t>
      </w:r>
      <w:r w:rsidRPr="00037D7C">
        <w:rPr>
          <w:rFonts w:ascii="Arial" w:hAnsi="Arial" w:cs="Arial"/>
          <w:spacing w:val="-3"/>
          <w:sz w:val="24"/>
          <w:szCs w:val="24"/>
        </w:rPr>
        <w:t xml:space="preserve"> </w:t>
      </w:r>
      <w:r w:rsidRPr="00037D7C">
        <w:rPr>
          <w:rFonts w:ascii="Arial" w:hAnsi="Arial" w:cs="Arial"/>
          <w:sz w:val="24"/>
          <w:szCs w:val="24"/>
        </w:rPr>
        <w:t>caso</w:t>
      </w:r>
      <w:r w:rsidRPr="00037D7C">
        <w:rPr>
          <w:rFonts w:ascii="Arial" w:hAnsi="Arial" w:cs="Arial"/>
          <w:spacing w:val="-5"/>
          <w:sz w:val="24"/>
          <w:szCs w:val="24"/>
        </w:rPr>
        <w:t xml:space="preserve"> </w:t>
      </w:r>
      <w:r w:rsidRPr="00037D7C">
        <w:rPr>
          <w:rFonts w:ascii="Arial" w:hAnsi="Arial" w:cs="Arial"/>
          <w:sz w:val="24"/>
          <w:szCs w:val="24"/>
        </w:rPr>
        <w:t>de</w:t>
      </w:r>
      <w:r w:rsidRPr="00037D7C">
        <w:rPr>
          <w:rFonts w:ascii="Arial" w:hAnsi="Arial" w:cs="Arial"/>
          <w:spacing w:val="-5"/>
          <w:sz w:val="24"/>
          <w:szCs w:val="24"/>
        </w:rPr>
        <w:t xml:space="preserve"> </w:t>
      </w:r>
      <w:r w:rsidRPr="00037D7C">
        <w:rPr>
          <w:rFonts w:ascii="Arial" w:hAnsi="Arial" w:cs="Arial"/>
          <w:sz w:val="24"/>
          <w:szCs w:val="24"/>
        </w:rPr>
        <w:t>empresa</w:t>
      </w:r>
      <w:r w:rsidRPr="00037D7C">
        <w:rPr>
          <w:rFonts w:ascii="Arial" w:hAnsi="Arial" w:cs="Arial"/>
          <w:spacing w:val="-2"/>
          <w:sz w:val="24"/>
          <w:szCs w:val="24"/>
        </w:rPr>
        <w:t xml:space="preserve"> individual;</w:t>
      </w:r>
    </w:p>
    <w:p w14:paraId="177E31CC" w14:textId="7D5C0E3B"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sz w:val="24"/>
          <w:szCs w:val="24"/>
        </w:rPr>
        <w:t>Empresário Individual</w:t>
      </w:r>
      <w:r w:rsidRPr="00037D7C">
        <w:rPr>
          <w:rFonts w:ascii="Arial" w:hAnsi="Arial" w:cs="Arial"/>
          <w:sz w:val="24"/>
          <w:szCs w:val="24"/>
        </w:rPr>
        <w:t>: inscrição no Registro Público de Empresas Mercantis, a cargo da Junta Comercial da respectiva sede.</w:t>
      </w:r>
    </w:p>
    <w:p w14:paraId="5F49143B" w14:textId="77777777"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bCs/>
          <w:sz w:val="24"/>
          <w:szCs w:val="24"/>
        </w:rPr>
        <w:t>Microempresa ou empresa de pequeno porte</w:t>
      </w:r>
      <w:r w:rsidRPr="00037D7C">
        <w:rPr>
          <w:rFonts w:ascii="Arial" w:hAnsi="Arial" w:cs="Arial"/>
          <w:sz w:val="24"/>
          <w:szCs w:val="24"/>
        </w:rPr>
        <w:t xml:space="preserve"> deverá declarar em campo próprio do sistema eletrônico que atende aos requisitos do art. 3º da Lei Complementar n. 123/2006 para </w:t>
      </w:r>
      <w:r w:rsidRPr="00037D7C">
        <w:rPr>
          <w:rFonts w:ascii="Arial" w:hAnsi="Arial" w:cs="Arial"/>
          <w:sz w:val="24"/>
          <w:szCs w:val="24"/>
        </w:rPr>
        <w:lastRenderedPageBreak/>
        <w:t>fazer jus aos benefícios previstos no referido diploma legal, inscrição do ato constitutivo, estatuto ou contrato social no Registro Público de Empresas Mercantis, a cargo da Junta Comercial da respectiva sede, acompanhada de documento comprobatório de seus administradores.</w:t>
      </w:r>
    </w:p>
    <w:p w14:paraId="119A1352" w14:textId="77777777"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sz w:val="24"/>
          <w:szCs w:val="24"/>
        </w:rPr>
        <w:t>Sociedade empresária, sociedade limitada unipessoal – SLU ou sociedade identificada como empresa individual de responsabilidade limitada</w:t>
      </w:r>
      <w:r w:rsidRPr="00037D7C">
        <w:rPr>
          <w:rFonts w:ascii="Arial" w:hAnsi="Arial" w:cs="Arial"/>
          <w:sz w:val="24"/>
          <w:szCs w:val="24"/>
        </w:rPr>
        <w:t>: inscrição do ato constitutivo, estatuto ou contrato social no Registro Público de Empresas Mercantis, a cargo da Junta Comercial da respectiva sede, acompanhada de documento comprobatório de seus administradores.</w:t>
      </w:r>
    </w:p>
    <w:p w14:paraId="5EE3FC3E" w14:textId="77777777"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sz w:val="24"/>
          <w:szCs w:val="24"/>
        </w:rPr>
        <w:t>Sociedade simples</w:t>
      </w:r>
      <w:r w:rsidRPr="00037D7C">
        <w:rPr>
          <w:rFonts w:ascii="Arial" w:hAnsi="Arial" w:cs="Arial"/>
          <w:sz w:val="24"/>
          <w:szCs w:val="24"/>
        </w:rPr>
        <w:t>: inscrição do ato constitutivo no Registro Civil de Pessoas Jurídicas do local de sua sede, acompanhada de documento comprobatório de seus administradores.</w:t>
      </w:r>
    </w:p>
    <w:p w14:paraId="6B50ACFD" w14:textId="77777777"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sz w:val="24"/>
          <w:szCs w:val="24"/>
        </w:rPr>
        <w:t>Filial, sucursal ou agência de sociedade simples ou empresária</w:t>
      </w:r>
      <w:r w:rsidRPr="00037D7C">
        <w:rPr>
          <w:rFonts w:ascii="Arial" w:hAnsi="Arial" w:cs="Arial"/>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1095748" w14:textId="77777777" w:rsidR="00833D8D" w:rsidRPr="00037D7C" w:rsidRDefault="00833D8D" w:rsidP="00037D7C">
      <w:pPr>
        <w:pStyle w:val="PargrafodaLista"/>
        <w:numPr>
          <w:ilvl w:val="2"/>
          <w:numId w:val="21"/>
        </w:numPr>
        <w:spacing w:line="360" w:lineRule="auto"/>
        <w:ind w:left="0" w:firstLine="0"/>
        <w:jc w:val="both"/>
        <w:rPr>
          <w:rFonts w:ascii="Arial" w:hAnsi="Arial" w:cs="Arial"/>
          <w:sz w:val="24"/>
          <w:szCs w:val="24"/>
        </w:rPr>
      </w:pPr>
      <w:r w:rsidRPr="00037D7C">
        <w:rPr>
          <w:rFonts w:ascii="Arial" w:hAnsi="Arial" w:cs="Arial"/>
          <w:b/>
          <w:sz w:val="24"/>
          <w:szCs w:val="24"/>
        </w:rPr>
        <w:t>Sociedade cooperativa</w:t>
      </w:r>
      <w:r w:rsidRPr="00037D7C">
        <w:rPr>
          <w:rFonts w:ascii="Arial" w:hAnsi="Arial" w:cs="Arial"/>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E6611E4" w14:textId="77777777" w:rsidR="00833D8D" w:rsidRPr="00037D7C" w:rsidRDefault="00833D8D" w:rsidP="00037D7C">
      <w:pPr>
        <w:pStyle w:val="PargrafodaLista"/>
        <w:numPr>
          <w:ilvl w:val="2"/>
          <w:numId w:val="21"/>
        </w:numPr>
        <w:spacing w:line="360" w:lineRule="auto"/>
        <w:ind w:left="0" w:right="340" w:firstLine="0"/>
        <w:jc w:val="both"/>
        <w:rPr>
          <w:rFonts w:ascii="Arial" w:hAnsi="Arial" w:cs="Arial"/>
          <w:sz w:val="24"/>
          <w:szCs w:val="24"/>
        </w:rPr>
      </w:pPr>
      <w:r w:rsidRPr="00037D7C">
        <w:rPr>
          <w:rFonts w:ascii="Arial" w:hAnsi="Arial" w:cs="Arial"/>
          <w:sz w:val="24"/>
          <w:szCs w:val="24"/>
        </w:rPr>
        <w:t>Os documentos apresentados deverão estar acompanhados de todas as alterações ou da consolidação respectiva.</w:t>
      </w:r>
    </w:p>
    <w:p w14:paraId="1CC91C2A" w14:textId="77777777" w:rsidR="00833D8D" w:rsidRPr="00037D7C" w:rsidRDefault="00833D8D" w:rsidP="00037D7C">
      <w:pPr>
        <w:pStyle w:val="PargrafodaLista"/>
        <w:widowControl w:val="0"/>
        <w:numPr>
          <w:ilvl w:val="0"/>
          <w:numId w:val="42"/>
        </w:numPr>
        <w:tabs>
          <w:tab w:val="left" w:pos="709"/>
          <w:tab w:val="left" w:pos="929"/>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ato</w:t>
      </w:r>
      <w:r w:rsidRPr="00037D7C">
        <w:rPr>
          <w:rFonts w:ascii="Arial" w:hAnsi="Arial" w:cs="Arial"/>
          <w:spacing w:val="-6"/>
          <w:sz w:val="24"/>
          <w:szCs w:val="24"/>
        </w:rPr>
        <w:t xml:space="preserve"> </w:t>
      </w:r>
      <w:r w:rsidRPr="00037D7C">
        <w:rPr>
          <w:rFonts w:ascii="Arial" w:hAnsi="Arial" w:cs="Arial"/>
          <w:sz w:val="24"/>
          <w:szCs w:val="24"/>
        </w:rPr>
        <w:t>constitutivo,</w:t>
      </w:r>
      <w:r w:rsidRPr="00037D7C">
        <w:rPr>
          <w:rFonts w:ascii="Arial" w:hAnsi="Arial" w:cs="Arial"/>
          <w:spacing w:val="-6"/>
          <w:sz w:val="24"/>
          <w:szCs w:val="24"/>
        </w:rPr>
        <w:t xml:space="preserve"> </w:t>
      </w:r>
      <w:r w:rsidRPr="00037D7C">
        <w:rPr>
          <w:rFonts w:ascii="Arial" w:hAnsi="Arial" w:cs="Arial"/>
          <w:sz w:val="24"/>
          <w:szCs w:val="24"/>
        </w:rPr>
        <w:t>estatuto</w:t>
      </w:r>
      <w:r w:rsidRPr="00037D7C">
        <w:rPr>
          <w:rFonts w:ascii="Arial" w:hAnsi="Arial" w:cs="Arial"/>
          <w:spacing w:val="-6"/>
          <w:sz w:val="24"/>
          <w:szCs w:val="24"/>
        </w:rPr>
        <w:t xml:space="preserve"> </w:t>
      </w:r>
      <w:r w:rsidRPr="00037D7C">
        <w:rPr>
          <w:rFonts w:ascii="Arial" w:hAnsi="Arial" w:cs="Arial"/>
          <w:sz w:val="24"/>
          <w:szCs w:val="24"/>
        </w:rPr>
        <w:t>ou</w:t>
      </w:r>
      <w:r w:rsidRPr="00037D7C">
        <w:rPr>
          <w:rFonts w:ascii="Arial" w:hAnsi="Arial" w:cs="Arial"/>
          <w:spacing w:val="-6"/>
          <w:sz w:val="24"/>
          <w:szCs w:val="24"/>
        </w:rPr>
        <w:t xml:space="preserve"> </w:t>
      </w:r>
      <w:r w:rsidRPr="00037D7C">
        <w:rPr>
          <w:rFonts w:ascii="Arial" w:hAnsi="Arial" w:cs="Arial"/>
          <w:sz w:val="24"/>
          <w:szCs w:val="24"/>
        </w:rPr>
        <w:t>contrato</w:t>
      </w:r>
      <w:r w:rsidRPr="00037D7C">
        <w:rPr>
          <w:rFonts w:ascii="Arial" w:hAnsi="Arial" w:cs="Arial"/>
          <w:spacing w:val="-7"/>
          <w:sz w:val="24"/>
          <w:szCs w:val="24"/>
        </w:rPr>
        <w:t xml:space="preserve"> </w:t>
      </w:r>
      <w:r w:rsidRPr="00037D7C">
        <w:rPr>
          <w:rFonts w:ascii="Arial" w:hAnsi="Arial" w:cs="Arial"/>
          <w:sz w:val="24"/>
          <w:szCs w:val="24"/>
        </w:rPr>
        <w:t>social</w:t>
      </w:r>
      <w:r w:rsidRPr="00037D7C">
        <w:rPr>
          <w:rFonts w:ascii="Arial" w:hAnsi="Arial" w:cs="Arial"/>
          <w:spacing w:val="-6"/>
          <w:sz w:val="24"/>
          <w:szCs w:val="24"/>
        </w:rPr>
        <w:t xml:space="preserve"> </w:t>
      </w:r>
      <w:r w:rsidRPr="00037D7C">
        <w:rPr>
          <w:rFonts w:ascii="Arial" w:hAnsi="Arial" w:cs="Arial"/>
          <w:sz w:val="24"/>
          <w:szCs w:val="24"/>
        </w:rPr>
        <w:t>em</w:t>
      </w:r>
      <w:r w:rsidRPr="00037D7C">
        <w:rPr>
          <w:rFonts w:ascii="Arial" w:hAnsi="Arial" w:cs="Arial"/>
          <w:spacing w:val="-5"/>
          <w:sz w:val="24"/>
          <w:szCs w:val="24"/>
        </w:rPr>
        <w:t xml:space="preserve"> </w:t>
      </w:r>
      <w:r w:rsidRPr="00037D7C">
        <w:rPr>
          <w:rFonts w:ascii="Arial" w:hAnsi="Arial" w:cs="Arial"/>
          <w:sz w:val="24"/>
          <w:szCs w:val="24"/>
        </w:rPr>
        <w:t>vigor,</w:t>
      </w:r>
      <w:r w:rsidRPr="00037D7C">
        <w:rPr>
          <w:rFonts w:ascii="Arial" w:hAnsi="Arial" w:cs="Arial"/>
          <w:spacing w:val="-6"/>
          <w:sz w:val="24"/>
          <w:szCs w:val="24"/>
        </w:rPr>
        <w:t xml:space="preserve"> </w:t>
      </w:r>
      <w:r w:rsidRPr="00037D7C">
        <w:rPr>
          <w:rFonts w:ascii="Arial" w:hAnsi="Arial" w:cs="Arial"/>
          <w:sz w:val="24"/>
          <w:szCs w:val="24"/>
        </w:rPr>
        <w:t>devidamente</w:t>
      </w:r>
      <w:r w:rsidRPr="00037D7C">
        <w:rPr>
          <w:rFonts w:ascii="Arial" w:hAnsi="Arial" w:cs="Arial"/>
          <w:spacing w:val="-6"/>
          <w:sz w:val="24"/>
          <w:szCs w:val="24"/>
        </w:rPr>
        <w:t xml:space="preserve"> </w:t>
      </w:r>
      <w:r w:rsidRPr="00037D7C">
        <w:rPr>
          <w:rFonts w:ascii="Arial" w:hAnsi="Arial" w:cs="Arial"/>
          <w:spacing w:val="-2"/>
          <w:sz w:val="24"/>
          <w:szCs w:val="24"/>
        </w:rPr>
        <w:t>registrado.</w:t>
      </w:r>
    </w:p>
    <w:p w14:paraId="6A4A43E8" w14:textId="77777777" w:rsidR="00833D8D" w:rsidRPr="00037D7C" w:rsidRDefault="00833D8D" w:rsidP="00037D7C">
      <w:pPr>
        <w:pStyle w:val="PargrafodaLista"/>
        <w:widowControl w:val="0"/>
        <w:numPr>
          <w:ilvl w:val="1"/>
          <w:numId w:val="42"/>
        </w:numPr>
        <w:tabs>
          <w:tab w:val="left" w:pos="709"/>
          <w:tab w:val="left" w:pos="1302"/>
          <w:tab w:val="left" w:pos="1834"/>
          <w:tab w:val="left" w:pos="2568"/>
          <w:tab w:val="left" w:pos="3057"/>
          <w:tab w:val="left" w:pos="4498"/>
          <w:tab w:val="left" w:pos="5069"/>
          <w:tab w:val="left" w:pos="6002"/>
          <w:tab w:val="left" w:pos="6961"/>
          <w:tab w:val="left" w:pos="7716"/>
          <w:tab w:val="left" w:pos="9459"/>
        </w:tabs>
        <w:autoSpaceDE w:val="0"/>
        <w:autoSpaceDN w:val="0"/>
        <w:spacing w:line="360" w:lineRule="auto"/>
        <w:ind w:left="0" w:right="340" w:firstLine="0"/>
        <w:jc w:val="both"/>
        <w:rPr>
          <w:rFonts w:ascii="Arial" w:hAnsi="Arial" w:cs="Arial"/>
          <w:sz w:val="24"/>
          <w:szCs w:val="24"/>
        </w:rPr>
      </w:pPr>
      <w:r w:rsidRPr="00037D7C">
        <w:rPr>
          <w:rFonts w:ascii="Arial" w:hAnsi="Arial" w:cs="Arial"/>
          <w:spacing w:val="-6"/>
          <w:sz w:val="24"/>
          <w:szCs w:val="24"/>
        </w:rPr>
        <w:t>No</w:t>
      </w:r>
      <w:r w:rsidRPr="00037D7C">
        <w:rPr>
          <w:rFonts w:ascii="Arial" w:hAnsi="Arial" w:cs="Arial"/>
          <w:sz w:val="24"/>
          <w:szCs w:val="24"/>
        </w:rPr>
        <w:tab/>
      </w:r>
      <w:r w:rsidRPr="00037D7C">
        <w:rPr>
          <w:rFonts w:ascii="Arial" w:hAnsi="Arial" w:cs="Arial"/>
          <w:spacing w:val="-4"/>
          <w:sz w:val="24"/>
          <w:szCs w:val="24"/>
        </w:rPr>
        <w:t>caso</w:t>
      </w:r>
      <w:r w:rsidRPr="00037D7C">
        <w:rPr>
          <w:rFonts w:ascii="Arial" w:hAnsi="Arial" w:cs="Arial"/>
          <w:sz w:val="24"/>
          <w:szCs w:val="24"/>
        </w:rPr>
        <w:tab/>
      </w:r>
      <w:r w:rsidRPr="00037D7C">
        <w:rPr>
          <w:rFonts w:ascii="Arial" w:hAnsi="Arial" w:cs="Arial"/>
          <w:spacing w:val="-6"/>
          <w:sz w:val="24"/>
          <w:szCs w:val="24"/>
        </w:rPr>
        <w:t>de</w:t>
      </w:r>
      <w:r w:rsidRPr="00037D7C">
        <w:rPr>
          <w:rFonts w:ascii="Arial" w:hAnsi="Arial" w:cs="Arial"/>
          <w:sz w:val="24"/>
          <w:szCs w:val="24"/>
        </w:rPr>
        <w:tab/>
      </w:r>
      <w:r w:rsidRPr="00037D7C">
        <w:rPr>
          <w:rFonts w:ascii="Arial" w:hAnsi="Arial" w:cs="Arial"/>
          <w:spacing w:val="-2"/>
          <w:sz w:val="24"/>
          <w:szCs w:val="24"/>
        </w:rPr>
        <w:t>sociedades</w:t>
      </w:r>
      <w:r w:rsidRPr="00037D7C">
        <w:rPr>
          <w:rFonts w:ascii="Arial" w:hAnsi="Arial" w:cs="Arial"/>
          <w:sz w:val="24"/>
          <w:szCs w:val="24"/>
        </w:rPr>
        <w:tab/>
      </w:r>
      <w:r w:rsidRPr="00037D7C">
        <w:rPr>
          <w:rFonts w:ascii="Arial" w:hAnsi="Arial" w:cs="Arial"/>
          <w:spacing w:val="-4"/>
          <w:sz w:val="24"/>
          <w:szCs w:val="24"/>
        </w:rPr>
        <w:t>por</w:t>
      </w:r>
      <w:r w:rsidRPr="00037D7C">
        <w:rPr>
          <w:rFonts w:ascii="Arial" w:hAnsi="Arial" w:cs="Arial"/>
          <w:sz w:val="24"/>
          <w:szCs w:val="24"/>
        </w:rPr>
        <w:tab/>
      </w:r>
      <w:r w:rsidRPr="00037D7C">
        <w:rPr>
          <w:rFonts w:ascii="Arial" w:hAnsi="Arial" w:cs="Arial"/>
          <w:spacing w:val="-2"/>
          <w:sz w:val="24"/>
          <w:szCs w:val="24"/>
        </w:rPr>
        <w:t>ações,</w:t>
      </w:r>
      <w:r w:rsidRPr="00037D7C">
        <w:rPr>
          <w:rFonts w:ascii="Arial" w:hAnsi="Arial" w:cs="Arial"/>
          <w:sz w:val="24"/>
          <w:szCs w:val="24"/>
        </w:rPr>
        <w:tab/>
      </w:r>
      <w:r w:rsidRPr="00037D7C">
        <w:rPr>
          <w:rFonts w:ascii="Arial" w:hAnsi="Arial" w:cs="Arial"/>
          <w:spacing w:val="-2"/>
          <w:sz w:val="24"/>
          <w:szCs w:val="24"/>
        </w:rPr>
        <w:t>deverá</w:t>
      </w:r>
      <w:r w:rsidRPr="00037D7C">
        <w:rPr>
          <w:rFonts w:ascii="Arial" w:hAnsi="Arial" w:cs="Arial"/>
          <w:sz w:val="24"/>
          <w:szCs w:val="24"/>
        </w:rPr>
        <w:tab/>
      </w:r>
      <w:r w:rsidRPr="00037D7C">
        <w:rPr>
          <w:rFonts w:ascii="Arial" w:hAnsi="Arial" w:cs="Arial"/>
          <w:spacing w:val="-2"/>
          <w:sz w:val="24"/>
          <w:szCs w:val="24"/>
        </w:rPr>
        <w:t>estar</w:t>
      </w:r>
      <w:r w:rsidRPr="00037D7C">
        <w:rPr>
          <w:rFonts w:ascii="Arial" w:hAnsi="Arial" w:cs="Arial"/>
          <w:sz w:val="24"/>
          <w:szCs w:val="24"/>
        </w:rPr>
        <w:tab/>
      </w:r>
      <w:r w:rsidRPr="00037D7C">
        <w:rPr>
          <w:rFonts w:ascii="Arial" w:hAnsi="Arial" w:cs="Arial"/>
          <w:spacing w:val="-2"/>
          <w:sz w:val="24"/>
          <w:szCs w:val="24"/>
        </w:rPr>
        <w:t>acompanhado</w:t>
      </w:r>
      <w:r w:rsidRPr="00037D7C">
        <w:rPr>
          <w:rFonts w:ascii="Arial" w:hAnsi="Arial" w:cs="Arial"/>
          <w:sz w:val="24"/>
          <w:szCs w:val="24"/>
        </w:rPr>
        <w:tab/>
      </w:r>
      <w:r w:rsidRPr="00037D7C">
        <w:rPr>
          <w:rFonts w:ascii="Arial" w:hAnsi="Arial" w:cs="Arial"/>
          <w:spacing w:val="-6"/>
          <w:sz w:val="24"/>
          <w:szCs w:val="24"/>
        </w:rPr>
        <w:t xml:space="preserve">da </w:t>
      </w:r>
      <w:r w:rsidRPr="00037D7C">
        <w:rPr>
          <w:rFonts w:ascii="Arial" w:hAnsi="Arial" w:cs="Arial"/>
          <w:sz w:val="24"/>
          <w:szCs w:val="24"/>
        </w:rPr>
        <w:t>documentação de eleição de seus administradores.</w:t>
      </w:r>
    </w:p>
    <w:p w14:paraId="3E1C1484" w14:textId="77777777" w:rsidR="00833D8D" w:rsidRPr="00037D7C" w:rsidRDefault="00833D8D" w:rsidP="00037D7C">
      <w:pPr>
        <w:pStyle w:val="PargrafodaLista"/>
        <w:widowControl w:val="0"/>
        <w:numPr>
          <w:ilvl w:val="1"/>
          <w:numId w:val="42"/>
        </w:numPr>
        <w:tabs>
          <w:tab w:val="left" w:pos="709"/>
          <w:tab w:val="left" w:pos="117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O contrato social consolidado dispensa a apresentação do contrato original e das alterações anteriores, devendo ser apresentadas alterações posteriores, ainda não consolidadas.</w:t>
      </w:r>
    </w:p>
    <w:p w14:paraId="564BE1BF" w14:textId="77777777" w:rsidR="00833D8D" w:rsidRPr="00037D7C" w:rsidRDefault="00833D8D" w:rsidP="00037D7C">
      <w:pPr>
        <w:pStyle w:val="PargrafodaLista"/>
        <w:widowControl w:val="0"/>
        <w:numPr>
          <w:ilvl w:val="0"/>
          <w:numId w:val="42"/>
        </w:numPr>
        <w:tabs>
          <w:tab w:val="left" w:pos="709"/>
          <w:tab w:val="left" w:pos="963"/>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Em se tratando de Micro Empreendedor Individual – MEI, o Contrato Social ou Estatuto poderá ser substituído pelo Certificado da Condição de Micro</w:t>
      </w:r>
      <w:r w:rsidRPr="00037D7C">
        <w:rPr>
          <w:rFonts w:ascii="Arial" w:hAnsi="Arial" w:cs="Arial"/>
          <w:spacing w:val="40"/>
          <w:sz w:val="24"/>
          <w:szCs w:val="24"/>
        </w:rPr>
        <w:t xml:space="preserve"> </w:t>
      </w:r>
      <w:r w:rsidRPr="00037D7C">
        <w:rPr>
          <w:rFonts w:ascii="Arial" w:hAnsi="Arial" w:cs="Arial"/>
          <w:sz w:val="24"/>
          <w:szCs w:val="24"/>
        </w:rPr>
        <w:t>Empreendedor Individual – CCMEI;</w:t>
      </w:r>
    </w:p>
    <w:p w14:paraId="38203567" w14:textId="77777777" w:rsidR="00833D8D" w:rsidRPr="00037D7C" w:rsidRDefault="00833D8D" w:rsidP="00037D7C">
      <w:pPr>
        <w:pStyle w:val="PargrafodaLista"/>
        <w:widowControl w:val="0"/>
        <w:numPr>
          <w:ilvl w:val="0"/>
          <w:numId w:val="42"/>
        </w:numPr>
        <w:tabs>
          <w:tab w:val="left" w:pos="709"/>
          <w:tab w:val="left" w:pos="951"/>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 xml:space="preserve">decreto de autorização, em se tratando de empresa ou sociedade estrangeira em </w:t>
      </w:r>
      <w:r w:rsidRPr="00037D7C">
        <w:rPr>
          <w:rFonts w:ascii="Arial" w:hAnsi="Arial" w:cs="Arial"/>
          <w:sz w:val="24"/>
          <w:szCs w:val="24"/>
        </w:rPr>
        <w:lastRenderedPageBreak/>
        <w:t>funcionamento no País e ato de registro ou autorização para funcionamento expedido pelo órgão ou entidade competente.</w:t>
      </w:r>
    </w:p>
    <w:p w14:paraId="46AD822A" w14:textId="77777777" w:rsidR="00833D8D" w:rsidRPr="00037D7C" w:rsidRDefault="00833D8D" w:rsidP="00037D7C">
      <w:pPr>
        <w:pStyle w:val="PargrafodaLista"/>
        <w:widowControl w:val="0"/>
        <w:numPr>
          <w:ilvl w:val="0"/>
          <w:numId w:val="42"/>
        </w:numPr>
        <w:tabs>
          <w:tab w:val="left" w:pos="709"/>
          <w:tab w:val="left" w:pos="946"/>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Inscrição</w:t>
      </w:r>
      <w:r w:rsidRPr="00037D7C">
        <w:rPr>
          <w:rFonts w:ascii="Arial" w:hAnsi="Arial" w:cs="Arial"/>
          <w:spacing w:val="-1"/>
          <w:sz w:val="24"/>
          <w:szCs w:val="24"/>
        </w:rPr>
        <w:t xml:space="preserve"> </w:t>
      </w:r>
      <w:r w:rsidRPr="00037D7C">
        <w:rPr>
          <w:rFonts w:ascii="Arial" w:hAnsi="Arial" w:cs="Arial"/>
          <w:sz w:val="24"/>
          <w:szCs w:val="24"/>
        </w:rPr>
        <w:t>do</w:t>
      </w:r>
      <w:r w:rsidRPr="00037D7C">
        <w:rPr>
          <w:rFonts w:ascii="Arial" w:hAnsi="Arial" w:cs="Arial"/>
          <w:spacing w:val="-1"/>
          <w:sz w:val="24"/>
          <w:szCs w:val="24"/>
        </w:rPr>
        <w:t xml:space="preserve"> </w:t>
      </w:r>
      <w:r w:rsidRPr="00037D7C">
        <w:rPr>
          <w:rFonts w:ascii="Arial" w:hAnsi="Arial" w:cs="Arial"/>
          <w:sz w:val="24"/>
          <w:szCs w:val="24"/>
        </w:rPr>
        <w:t>ato constitutivo, no caso</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sociedades civis, acompanhada</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prova de diretoria em exercício;</w:t>
      </w:r>
    </w:p>
    <w:p w14:paraId="0967659F" w14:textId="77777777" w:rsidR="00833D8D" w:rsidRPr="00037D7C" w:rsidRDefault="00833D8D" w:rsidP="00037D7C">
      <w:pPr>
        <w:pStyle w:val="Corpodetexto"/>
        <w:tabs>
          <w:tab w:val="left" w:pos="709"/>
        </w:tabs>
        <w:spacing w:line="360" w:lineRule="auto"/>
        <w:ind w:right="340"/>
        <w:rPr>
          <w:rFonts w:ascii="Arial" w:hAnsi="Arial" w:cs="Arial"/>
          <w:szCs w:val="24"/>
        </w:rPr>
      </w:pPr>
    </w:p>
    <w:p w14:paraId="5EB22880" w14:textId="113F23D3" w:rsidR="00833D8D" w:rsidRPr="00037D7C" w:rsidRDefault="00833D8D" w:rsidP="00037D7C">
      <w:pPr>
        <w:pStyle w:val="Ttulo1"/>
        <w:keepNext w:val="0"/>
        <w:widowControl w:val="0"/>
        <w:numPr>
          <w:ilvl w:val="1"/>
          <w:numId w:val="21"/>
        </w:numPr>
        <w:tabs>
          <w:tab w:val="left" w:pos="709"/>
          <w:tab w:val="left" w:pos="1131"/>
        </w:tabs>
        <w:autoSpaceDE w:val="0"/>
        <w:autoSpaceDN w:val="0"/>
        <w:spacing w:before="0" w:after="0" w:line="360" w:lineRule="auto"/>
        <w:ind w:left="0" w:right="340" w:firstLine="0"/>
        <w:jc w:val="both"/>
        <w:rPr>
          <w:rFonts w:ascii="Arial" w:hAnsi="Arial" w:cs="Arial"/>
          <w:sz w:val="24"/>
          <w:szCs w:val="24"/>
        </w:rPr>
      </w:pPr>
      <w:r w:rsidRPr="00037D7C">
        <w:rPr>
          <w:rFonts w:ascii="Arial" w:hAnsi="Arial" w:cs="Arial"/>
          <w:sz w:val="24"/>
          <w:szCs w:val="24"/>
        </w:rPr>
        <w:t>-</w:t>
      </w:r>
      <w:r w:rsidRPr="00037D7C">
        <w:rPr>
          <w:rFonts w:ascii="Arial" w:hAnsi="Arial" w:cs="Arial"/>
          <w:spacing w:val="-4"/>
          <w:sz w:val="24"/>
          <w:szCs w:val="24"/>
        </w:rPr>
        <w:t xml:space="preserve"> </w:t>
      </w:r>
      <w:r w:rsidRPr="00037D7C">
        <w:rPr>
          <w:rFonts w:ascii="Arial" w:hAnsi="Arial" w:cs="Arial"/>
          <w:sz w:val="24"/>
          <w:szCs w:val="24"/>
        </w:rPr>
        <w:t>REGULARIDADE</w:t>
      </w:r>
      <w:r w:rsidRPr="00037D7C">
        <w:rPr>
          <w:rFonts w:ascii="Arial" w:hAnsi="Arial" w:cs="Arial"/>
          <w:spacing w:val="-3"/>
          <w:sz w:val="24"/>
          <w:szCs w:val="24"/>
        </w:rPr>
        <w:t xml:space="preserve"> </w:t>
      </w:r>
      <w:r w:rsidRPr="00037D7C">
        <w:rPr>
          <w:rFonts w:ascii="Arial" w:hAnsi="Arial" w:cs="Arial"/>
          <w:sz w:val="24"/>
          <w:szCs w:val="24"/>
        </w:rPr>
        <w:t>FISCAL</w:t>
      </w:r>
      <w:r w:rsidRPr="00037D7C">
        <w:rPr>
          <w:rFonts w:ascii="Arial" w:hAnsi="Arial" w:cs="Arial"/>
          <w:spacing w:val="-7"/>
          <w:sz w:val="24"/>
          <w:szCs w:val="24"/>
        </w:rPr>
        <w:t xml:space="preserve"> </w:t>
      </w:r>
      <w:r w:rsidRPr="00037D7C">
        <w:rPr>
          <w:rFonts w:ascii="Arial" w:hAnsi="Arial" w:cs="Arial"/>
          <w:sz w:val="24"/>
          <w:szCs w:val="24"/>
        </w:rPr>
        <w:t>E</w:t>
      </w:r>
      <w:r w:rsidRPr="00037D7C">
        <w:rPr>
          <w:rFonts w:ascii="Arial" w:hAnsi="Arial" w:cs="Arial"/>
          <w:spacing w:val="-1"/>
          <w:sz w:val="24"/>
          <w:szCs w:val="24"/>
        </w:rPr>
        <w:t xml:space="preserve"> </w:t>
      </w:r>
      <w:r w:rsidRPr="00037D7C">
        <w:rPr>
          <w:rFonts w:ascii="Arial" w:hAnsi="Arial" w:cs="Arial"/>
          <w:spacing w:val="-2"/>
          <w:sz w:val="24"/>
          <w:szCs w:val="24"/>
        </w:rPr>
        <w:t>TRABALHISTA</w:t>
      </w:r>
    </w:p>
    <w:p w14:paraId="73C8A8FD"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inscrição</w:t>
      </w:r>
      <w:r w:rsidRPr="00037D7C">
        <w:rPr>
          <w:rFonts w:ascii="Arial" w:hAnsi="Arial" w:cs="Arial"/>
          <w:spacing w:val="-1"/>
          <w:sz w:val="24"/>
          <w:szCs w:val="24"/>
        </w:rPr>
        <w:t xml:space="preserve"> </w:t>
      </w:r>
      <w:r w:rsidRPr="00037D7C">
        <w:rPr>
          <w:rFonts w:ascii="Arial" w:hAnsi="Arial" w:cs="Arial"/>
          <w:sz w:val="24"/>
          <w:szCs w:val="24"/>
        </w:rPr>
        <w:t>no Cadastro</w:t>
      </w:r>
      <w:r w:rsidRPr="00037D7C">
        <w:rPr>
          <w:rFonts w:ascii="Arial" w:hAnsi="Arial" w:cs="Arial"/>
          <w:spacing w:val="-1"/>
          <w:sz w:val="24"/>
          <w:szCs w:val="24"/>
        </w:rPr>
        <w:t xml:space="preserve"> </w:t>
      </w:r>
      <w:r w:rsidRPr="00037D7C">
        <w:rPr>
          <w:rFonts w:ascii="Arial" w:hAnsi="Arial" w:cs="Arial"/>
          <w:sz w:val="24"/>
          <w:szCs w:val="24"/>
        </w:rPr>
        <w:t>Nacional</w:t>
      </w:r>
      <w:r w:rsidRPr="00037D7C">
        <w:rPr>
          <w:rFonts w:ascii="Arial" w:hAnsi="Arial" w:cs="Arial"/>
          <w:spacing w:val="-2"/>
          <w:sz w:val="24"/>
          <w:szCs w:val="24"/>
        </w:rPr>
        <w:t xml:space="preserve"> </w:t>
      </w:r>
      <w:r w:rsidRPr="00037D7C">
        <w:rPr>
          <w:rFonts w:ascii="Arial" w:hAnsi="Arial" w:cs="Arial"/>
          <w:sz w:val="24"/>
          <w:szCs w:val="24"/>
        </w:rPr>
        <w:t xml:space="preserve">de Pessoas Jurídicas (CNPJ) atualizado, relativo ao domicílio ou sede do licitante, pertinente e compatível com o objeto desta </w:t>
      </w:r>
      <w:r w:rsidRPr="00037D7C">
        <w:rPr>
          <w:rFonts w:ascii="Arial" w:hAnsi="Arial" w:cs="Arial"/>
          <w:spacing w:val="-2"/>
          <w:sz w:val="24"/>
          <w:szCs w:val="24"/>
        </w:rPr>
        <w:t>licitação;</w:t>
      </w:r>
    </w:p>
    <w:p w14:paraId="7407E0BA"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453248"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regularidade com o Fundo de Garantia do Tempo de Serviço (FGTS).</w:t>
      </w:r>
    </w:p>
    <w:p w14:paraId="12A6F7F5"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bookmarkStart w:id="0" w:name="_Hlk229219529"/>
    </w:p>
    <w:p w14:paraId="2A8338F6"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inscrição no cadastro de contribuintes [Estadual/Distrital] ou [Municipal/Distrital] relativo ao domicílio ou sede do fornecedor, pertinente ao seu ramo de atividade e compatível com o objeto contratual.</w:t>
      </w:r>
    </w:p>
    <w:p w14:paraId="072D0FBC"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regularidade com a Fazenda Estadual ou distrital; (Certidão Negativa de Débito).</w:t>
      </w:r>
    </w:p>
    <w:p w14:paraId="66C15505"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Prova de regularidade com a Fazenda Municipal ou Distrital (Certidão Negativa de Débito).</w:t>
      </w:r>
      <w:bookmarkStart w:id="1" w:name="_Hlk229219645"/>
      <w:bookmarkEnd w:id="0"/>
    </w:p>
    <w:p w14:paraId="21E783B9" w14:textId="77777777" w:rsidR="00833D8D" w:rsidRPr="00037D7C" w:rsidRDefault="00833D8D" w:rsidP="00037D7C">
      <w:pPr>
        <w:pStyle w:val="PargrafodaLista"/>
        <w:widowControl w:val="0"/>
        <w:numPr>
          <w:ilvl w:val="2"/>
          <w:numId w:val="21"/>
        </w:numPr>
        <w:tabs>
          <w:tab w:val="left" w:pos="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bookmarkEnd w:id="1"/>
    <w:p w14:paraId="49B5210E" w14:textId="77777777" w:rsidR="00833D8D" w:rsidRPr="00037D7C" w:rsidRDefault="00833D8D" w:rsidP="00037D7C">
      <w:pPr>
        <w:pStyle w:val="PargrafodaLista"/>
        <w:tabs>
          <w:tab w:val="left" w:pos="709"/>
          <w:tab w:val="left" w:pos="981"/>
        </w:tabs>
        <w:spacing w:line="360" w:lineRule="auto"/>
        <w:ind w:left="0" w:right="340"/>
        <w:rPr>
          <w:rFonts w:ascii="Arial" w:hAnsi="Arial" w:cs="Arial"/>
          <w:sz w:val="24"/>
          <w:szCs w:val="24"/>
        </w:rPr>
      </w:pPr>
    </w:p>
    <w:p w14:paraId="44C1EF8D" w14:textId="602BDD18" w:rsidR="00833D8D" w:rsidRPr="00037D7C" w:rsidRDefault="00833D8D" w:rsidP="00EF5C68">
      <w:pPr>
        <w:pStyle w:val="PargrafodaLista"/>
        <w:numPr>
          <w:ilvl w:val="1"/>
          <w:numId w:val="21"/>
        </w:numPr>
        <w:spacing w:line="360" w:lineRule="auto"/>
        <w:ind w:left="0" w:firstLine="0"/>
        <w:jc w:val="both"/>
        <w:rPr>
          <w:rFonts w:ascii="Arial" w:hAnsi="Arial" w:cs="Arial"/>
          <w:sz w:val="24"/>
          <w:szCs w:val="24"/>
        </w:rPr>
      </w:pPr>
      <w:r w:rsidRPr="00037D7C">
        <w:rPr>
          <w:rFonts w:ascii="Arial" w:hAnsi="Arial" w:cs="Arial"/>
          <w:b/>
          <w:bCs/>
          <w:sz w:val="24"/>
          <w:szCs w:val="24"/>
        </w:rPr>
        <w:t>Qualificação técnica</w:t>
      </w:r>
      <w:r w:rsidRPr="00037D7C">
        <w:rPr>
          <w:rFonts w:ascii="Arial" w:hAnsi="Arial" w:cs="Arial"/>
          <w:sz w:val="24"/>
          <w:szCs w:val="24"/>
        </w:rPr>
        <w:t xml:space="preserve"> </w:t>
      </w:r>
    </w:p>
    <w:p w14:paraId="5F0FC96A"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sz w:val="24"/>
          <w:szCs w:val="24"/>
        </w:rPr>
      </w:pPr>
      <w:r w:rsidRPr="00037D7C">
        <w:rPr>
          <w:rFonts w:ascii="Arial" w:hAnsi="Arial" w:cs="Arial"/>
          <w:b/>
          <w:sz w:val="24"/>
          <w:szCs w:val="24"/>
        </w:rPr>
        <w:t xml:space="preserve"> </w:t>
      </w:r>
      <w:r w:rsidRPr="00037D7C">
        <w:rPr>
          <w:rFonts w:ascii="Arial" w:hAnsi="Arial" w:cs="Arial"/>
          <w:sz w:val="24"/>
          <w:szCs w:val="24"/>
        </w:rPr>
        <w:t>Certificado</w:t>
      </w:r>
      <w:r w:rsidRPr="00037D7C">
        <w:rPr>
          <w:rFonts w:ascii="Arial" w:hAnsi="Arial" w:cs="Arial"/>
          <w:spacing w:val="-3"/>
          <w:sz w:val="24"/>
          <w:szCs w:val="24"/>
        </w:rPr>
        <w:t xml:space="preserve"> </w:t>
      </w:r>
      <w:r w:rsidRPr="00037D7C">
        <w:rPr>
          <w:rFonts w:ascii="Arial" w:hAnsi="Arial" w:cs="Arial"/>
          <w:sz w:val="24"/>
          <w:szCs w:val="24"/>
        </w:rPr>
        <w:t>de</w:t>
      </w:r>
      <w:r w:rsidRPr="00037D7C">
        <w:rPr>
          <w:rFonts w:ascii="Arial" w:hAnsi="Arial" w:cs="Arial"/>
          <w:spacing w:val="-3"/>
          <w:sz w:val="24"/>
          <w:szCs w:val="24"/>
        </w:rPr>
        <w:t xml:space="preserve"> </w:t>
      </w:r>
      <w:r w:rsidRPr="00037D7C">
        <w:rPr>
          <w:rFonts w:ascii="Arial" w:hAnsi="Arial" w:cs="Arial"/>
          <w:sz w:val="24"/>
          <w:szCs w:val="24"/>
        </w:rPr>
        <w:t>Registro</w:t>
      </w:r>
      <w:r w:rsidRPr="00037D7C">
        <w:rPr>
          <w:rFonts w:ascii="Arial" w:hAnsi="Arial" w:cs="Arial"/>
          <w:spacing w:val="-1"/>
          <w:sz w:val="24"/>
          <w:szCs w:val="24"/>
        </w:rPr>
        <w:t xml:space="preserve"> </w:t>
      </w:r>
      <w:r w:rsidRPr="00037D7C">
        <w:rPr>
          <w:rFonts w:ascii="Arial" w:hAnsi="Arial" w:cs="Arial"/>
          <w:sz w:val="24"/>
          <w:szCs w:val="24"/>
        </w:rPr>
        <w:t>e Inscrição da</w:t>
      </w:r>
      <w:r w:rsidRPr="00037D7C">
        <w:rPr>
          <w:rFonts w:ascii="Arial" w:hAnsi="Arial" w:cs="Arial"/>
          <w:spacing w:val="-3"/>
          <w:sz w:val="24"/>
          <w:szCs w:val="24"/>
        </w:rPr>
        <w:t xml:space="preserve"> </w:t>
      </w:r>
      <w:r w:rsidRPr="00037D7C">
        <w:rPr>
          <w:rFonts w:ascii="Arial" w:hAnsi="Arial" w:cs="Arial"/>
          <w:sz w:val="24"/>
          <w:szCs w:val="24"/>
        </w:rPr>
        <w:t>empresa junto</w:t>
      </w:r>
      <w:r w:rsidRPr="00037D7C">
        <w:rPr>
          <w:rFonts w:ascii="Arial" w:hAnsi="Arial" w:cs="Arial"/>
          <w:spacing w:val="-2"/>
          <w:sz w:val="24"/>
          <w:szCs w:val="24"/>
        </w:rPr>
        <w:t xml:space="preserve"> </w:t>
      </w:r>
      <w:r w:rsidRPr="00037D7C">
        <w:rPr>
          <w:rFonts w:ascii="Arial" w:hAnsi="Arial" w:cs="Arial"/>
          <w:sz w:val="24"/>
          <w:szCs w:val="24"/>
        </w:rPr>
        <w:t>ao</w:t>
      </w:r>
      <w:r w:rsidRPr="00037D7C">
        <w:rPr>
          <w:rFonts w:ascii="Arial" w:hAnsi="Arial" w:cs="Arial"/>
          <w:spacing w:val="-2"/>
          <w:sz w:val="24"/>
          <w:szCs w:val="24"/>
        </w:rPr>
        <w:t xml:space="preserve"> </w:t>
      </w:r>
      <w:r w:rsidRPr="00037D7C">
        <w:rPr>
          <w:rFonts w:ascii="Arial" w:hAnsi="Arial" w:cs="Arial"/>
          <w:b/>
          <w:sz w:val="24"/>
          <w:szCs w:val="24"/>
          <w:u w:val="single"/>
        </w:rPr>
        <w:t>CREA</w:t>
      </w:r>
      <w:r w:rsidRPr="00037D7C">
        <w:rPr>
          <w:rFonts w:ascii="Arial" w:hAnsi="Arial" w:cs="Arial"/>
          <w:b/>
          <w:spacing w:val="-15"/>
          <w:sz w:val="24"/>
          <w:szCs w:val="24"/>
          <w:u w:val="single"/>
        </w:rPr>
        <w:t xml:space="preserve"> </w:t>
      </w:r>
      <w:r w:rsidRPr="00037D7C">
        <w:rPr>
          <w:rFonts w:ascii="Arial" w:hAnsi="Arial" w:cs="Arial"/>
          <w:b/>
          <w:sz w:val="24"/>
          <w:szCs w:val="24"/>
          <w:u w:val="single"/>
        </w:rPr>
        <w:t>ou</w:t>
      </w:r>
      <w:r w:rsidRPr="00037D7C">
        <w:rPr>
          <w:rFonts w:ascii="Arial" w:hAnsi="Arial" w:cs="Arial"/>
          <w:b/>
          <w:spacing w:val="-1"/>
          <w:sz w:val="24"/>
          <w:szCs w:val="24"/>
          <w:u w:val="single"/>
        </w:rPr>
        <w:t xml:space="preserve"> </w:t>
      </w:r>
      <w:r w:rsidRPr="00037D7C">
        <w:rPr>
          <w:rFonts w:ascii="Arial" w:hAnsi="Arial" w:cs="Arial"/>
          <w:b/>
          <w:sz w:val="24"/>
          <w:szCs w:val="24"/>
          <w:u w:val="single"/>
        </w:rPr>
        <w:t>CAU</w:t>
      </w:r>
      <w:r w:rsidRPr="00037D7C">
        <w:rPr>
          <w:rFonts w:ascii="Arial" w:hAnsi="Arial" w:cs="Arial"/>
          <w:sz w:val="24"/>
          <w:szCs w:val="24"/>
        </w:rPr>
        <w:t>;</w:t>
      </w:r>
    </w:p>
    <w:p w14:paraId="7BAED580"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sz w:val="24"/>
          <w:szCs w:val="24"/>
        </w:rPr>
      </w:pPr>
      <w:r w:rsidRPr="00037D7C">
        <w:rPr>
          <w:rFonts w:ascii="Arial" w:hAnsi="Arial" w:cs="Arial"/>
          <w:sz w:val="24"/>
          <w:szCs w:val="24"/>
        </w:rPr>
        <w:t xml:space="preserve">Prova de possuir em seu quadro dirigente ou de pessoal permanente </w:t>
      </w:r>
      <w:r w:rsidRPr="00037D7C">
        <w:rPr>
          <w:rFonts w:ascii="Arial" w:hAnsi="Arial" w:cs="Arial"/>
          <w:b/>
          <w:bCs/>
          <w:sz w:val="24"/>
          <w:szCs w:val="24"/>
          <w:u w:val="single"/>
        </w:rPr>
        <w:t>com vínculo de trabalho</w:t>
      </w:r>
      <w:r w:rsidRPr="00037D7C">
        <w:rPr>
          <w:rFonts w:ascii="Arial" w:hAnsi="Arial" w:cs="Arial"/>
          <w:sz w:val="24"/>
          <w:szCs w:val="24"/>
        </w:rPr>
        <w:t>,</w:t>
      </w:r>
      <w:r w:rsidRPr="00037D7C">
        <w:rPr>
          <w:rFonts w:ascii="Arial" w:hAnsi="Arial" w:cs="Arial"/>
          <w:spacing w:val="1"/>
          <w:sz w:val="24"/>
          <w:szCs w:val="24"/>
        </w:rPr>
        <w:t xml:space="preserve"> </w:t>
      </w:r>
      <w:r w:rsidRPr="00037D7C">
        <w:rPr>
          <w:rFonts w:ascii="Arial" w:hAnsi="Arial" w:cs="Arial"/>
          <w:sz w:val="24"/>
          <w:szCs w:val="24"/>
        </w:rPr>
        <w:t>na</w:t>
      </w:r>
      <w:r w:rsidRPr="00037D7C">
        <w:rPr>
          <w:rFonts w:ascii="Arial" w:hAnsi="Arial" w:cs="Arial"/>
          <w:spacing w:val="1"/>
          <w:sz w:val="24"/>
          <w:szCs w:val="24"/>
        </w:rPr>
        <w:t xml:space="preserve"> </w:t>
      </w:r>
      <w:r w:rsidRPr="00037D7C">
        <w:rPr>
          <w:rFonts w:ascii="Arial" w:hAnsi="Arial" w:cs="Arial"/>
          <w:sz w:val="24"/>
          <w:szCs w:val="24"/>
        </w:rPr>
        <w:t>data</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entrega</w:t>
      </w:r>
      <w:r w:rsidRPr="00037D7C">
        <w:rPr>
          <w:rFonts w:ascii="Arial" w:hAnsi="Arial" w:cs="Arial"/>
          <w:spacing w:val="1"/>
          <w:sz w:val="24"/>
          <w:szCs w:val="24"/>
        </w:rPr>
        <w:t xml:space="preserve"> </w:t>
      </w:r>
      <w:r w:rsidRPr="00037D7C">
        <w:rPr>
          <w:rFonts w:ascii="Arial" w:hAnsi="Arial" w:cs="Arial"/>
          <w:sz w:val="24"/>
          <w:szCs w:val="24"/>
        </w:rPr>
        <w:t>da</w:t>
      </w:r>
      <w:r w:rsidRPr="00037D7C">
        <w:rPr>
          <w:rFonts w:ascii="Arial" w:hAnsi="Arial" w:cs="Arial"/>
          <w:spacing w:val="1"/>
          <w:sz w:val="24"/>
          <w:szCs w:val="24"/>
        </w:rPr>
        <w:t xml:space="preserve"> </w:t>
      </w:r>
      <w:r w:rsidRPr="00037D7C">
        <w:rPr>
          <w:rFonts w:ascii="Arial" w:hAnsi="Arial" w:cs="Arial"/>
          <w:sz w:val="24"/>
          <w:szCs w:val="24"/>
        </w:rPr>
        <w:t>proposta de preços,</w:t>
      </w:r>
      <w:r w:rsidRPr="00037D7C">
        <w:rPr>
          <w:rFonts w:ascii="Arial" w:hAnsi="Arial" w:cs="Arial"/>
          <w:spacing w:val="1"/>
          <w:sz w:val="24"/>
          <w:szCs w:val="24"/>
        </w:rPr>
        <w:t xml:space="preserve"> </w:t>
      </w:r>
      <w:r w:rsidRPr="00037D7C">
        <w:rPr>
          <w:rFonts w:ascii="Arial" w:hAnsi="Arial" w:cs="Arial"/>
          <w:sz w:val="24"/>
          <w:szCs w:val="24"/>
        </w:rPr>
        <w:t>profissional(is)</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nível</w:t>
      </w:r>
      <w:r w:rsidRPr="00037D7C">
        <w:rPr>
          <w:rFonts w:ascii="Arial" w:hAnsi="Arial" w:cs="Arial"/>
          <w:spacing w:val="1"/>
          <w:sz w:val="24"/>
          <w:szCs w:val="24"/>
        </w:rPr>
        <w:t xml:space="preserve"> </w:t>
      </w:r>
      <w:r w:rsidRPr="00037D7C">
        <w:rPr>
          <w:rFonts w:ascii="Arial" w:hAnsi="Arial" w:cs="Arial"/>
          <w:sz w:val="24"/>
          <w:szCs w:val="24"/>
        </w:rPr>
        <w:t>superior,</w:t>
      </w:r>
      <w:r w:rsidRPr="00037D7C">
        <w:rPr>
          <w:rFonts w:ascii="Arial" w:hAnsi="Arial" w:cs="Arial"/>
          <w:spacing w:val="1"/>
          <w:sz w:val="24"/>
          <w:szCs w:val="24"/>
        </w:rPr>
        <w:t xml:space="preserve"> </w:t>
      </w:r>
      <w:r w:rsidRPr="00037D7C">
        <w:rPr>
          <w:rFonts w:ascii="Arial" w:hAnsi="Arial" w:cs="Arial"/>
          <w:sz w:val="24"/>
          <w:szCs w:val="24"/>
        </w:rPr>
        <w:t>responsável(eis)</w:t>
      </w:r>
      <w:r w:rsidRPr="00037D7C">
        <w:rPr>
          <w:rFonts w:ascii="Arial" w:hAnsi="Arial" w:cs="Arial"/>
          <w:spacing w:val="-3"/>
          <w:sz w:val="24"/>
          <w:szCs w:val="24"/>
        </w:rPr>
        <w:t xml:space="preserve"> </w:t>
      </w:r>
      <w:r w:rsidRPr="00037D7C">
        <w:rPr>
          <w:rFonts w:ascii="Arial" w:hAnsi="Arial" w:cs="Arial"/>
          <w:sz w:val="24"/>
          <w:szCs w:val="24"/>
        </w:rPr>
        <w:t>técnico(s)</w:t>
      </w:r>
      <w:r w:rsidRPr="00037D7C">
        <w:rPr>
          <w:rFonts w:ascii="Arial" w:hAnsi="Arial" w:cs="Arial"/>
          <w:spacing w:val="-1"/>
          <w:sz w:val="24"/>
          <w:szCs w:val="24"/>
        </w:rPr>
        <w:t xml:space="preserve"> </w:t>
      </w:r>
      <w:r w:rsidRPr="00037D7C">
        <w:rPr>
          <w:rFonts w:ascii="Arial" w:hAnsi="Arial" w:cs="Arial"/>
          <w:sz w:val="24"/>
          <w:szCs w:val="24"/>
        </w:rPr>
        <w:t>da licitante</w:t>
      </w:r>
    </w:p>
    <w:p w14:paraId="7D418236"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sz w:val="24"/>
          <w:szCs w:val="24"/>
        </w:rPr>
      </w:pPr>
      <w:r w:rsidRPr="00037D7C">
        <w:rPr>
          <w:rFonts w:ascii="Arial" w:hAnsi="Arial" w:cs="Arial"/>
          <w:sz w:val="24"/>
          <w:szCs w:val="24"/>
        </w:rPr>
        <w:t>O vínculo de trabalho poderá ser comprovado mediante apresentação de cópia da</w:t>
      </w:r>
      <w:r w:rsidRPr="00037D7C">
        <w:rPr>
          <w:rFonts w:ascii="Arial" w:hAnsi="Arial" w:cs="Arial"/>
          <w:spacing w:val="1"/>
          <w:sz w:val="24"/>
          <w:szCs w:val="24"/>
        </w:rPr>
        <w:t xml:space="preserve"> </w:t>
      </w:r>
      <w:r w:rsidRPr="00037D7C">
        <w:rPr>
          <w:rFonts w:ascii="Arial" w:hAnsi="Arial" w:cs="Arial"/>
          <w:sz w:val="24"/>
          <w:szCs w:val="24"/>
        </w:rPr>
        <w:t>ficha</w:t>
      </w:r>
      <w:r w:rsidRPr="00037D7C">
        <w:rPr>
          <w:rFonts w:ascii="Arial" w:hAnsi="Arial" w:cs="Arial"/>
          <w:spacing w:val="-2"/>
          <w:sz w:val="24"/>
          <w:szCs w:val="24"/>
        </w:rPr>
        <w:t xml:space="preserve"> </w:t>
      </w:r>
      <w:r w:rsidRPr="00037D7C">
        <w:rPr>
          <w:rFonts w:ascii="Arial" w:hAnsi="Arial" w:cs="Arial"/>
          <w:sz w:val="24"/>
          <w:szCs w:val="24"/>
        </w:rPr>
        <w:t>de</w:t>
      </w:r>
      <w:r w:rsidRPr="00037D7C">
        <w:rPr>
          <w:rFonts w:ascii="Arial" w:hAnsi="Arial" w:cs="Arial"/>
          <w:spacing w:val="-2"/>
          <w:sz w:val="24"/>
          <w:szCs w:val="24"/>
        </w:rPr>
        <w:t xml:space="preserve"> </w:t>
      </w:r>
      <w:r w:rsidRPr="00037D7C">
        <w:rPr>
          <w:rFonts w:ascii="Arial" w:hAnsi="Arial" w:cs="Arial"/>
          <w:sz w:val="24"/>
          <w:szCs w:val="24"/>
        </w:rPr>
        <w:t>registro</w:t>
      </w:r>
      <w:r w:rsidRPr="00037D7C">
        <w:rPr>
          <w:rFonts w:ascii="Arial" w:hAnsi="Arial" w:cs="Arial"/>
          <w:spacing w:val="-2"/>
          <w:sz w:val="24"/>
          <w:szCs w:val="24"/>
        </w:rPr>
        <w:t xml:space="preserve"> </w:t>
      </w:r>
      <w:r w:rsidRPr="00037D7C">
        <w:rPr>
          <w:rFonts w:ascii="Arial" w:hAnsi="Arial" w:cs="Arial"/>
          <w:sz w:val="24"/>
          <w:szCs w:val="24"/>
        </w:rPr>
        <w:t>de</w:t>
      </w:r>
      <w:r w:rsidRPr="00037D7C">
        <w:rPr>
          <w:rFonts w:ascii="Arial" w:hAnsi="Arial" w:cs="Arial"/>
          <w:spacing w:val="-4"/>
          <w:sz w:val="24"/>
          <w:szCs w:val="24"/>
        </w:rPr>
        <w:t xml:space="preserve"> </w:t>
      </w:r>
      <w:r w:rsidRPr="00037D7C">
        <w:rPr>
          <w:rFonts w:ascii="Arial" w:hAnsi="Arial" w:cs="Arial"/>
          <w:sz w:val="24"/>
          <w:szCs w:val="24"/>
        </w:rPr>
        <w:t>empregado;</w:t>
      </w:r>
    </w:p>
    <w:p w14:paraId="552D556A"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sz w:val="24"/>
          <w:szCs w:val="24"/>
        </w:rPr>
      </w:pPr>
      <w:r w:rsidRPr="00037D7C">
        <w:rPr>
          <w:rFonts w:ascii="Arial" w:hAnsi="Arial" w:cs="Arial"/>
          <w:sz w:val="24"/>
          <w:szCs w:val="24"/>
        </w:rPr>
        <w:t>O vínculo também poderá ser comprovado com apresentação de cópia de contrato firmado entre a licitante e o profissional técnico (autônomo), desde que o mesmo seja reconhecido firma das</w:t>
      </w:r>
      <w:r w:rsidRPr="00037D7C">
        <w:rPr>
          <w:rFonts w:ascii="Arial" w:hAnsi="Arial" w:cs="Arial"/>
          <w:spacing w:val="1"/>
          <w:sz w:val="24"/>
          <w:szCs w:val="24"/>
        </w:rPr>
        <w:t xml:space="preserve"> </w:t>
      </w:r>
      <w:r w:rsidRPr="00037D7C">
        <w:rPr>
          <w:rFonts w:ascii="Arial" w:hAnsi="Arial" w:cs="Arial"/>
          <w:sz w:val="24"/>
          <w:szCs w:val="24"/>
        </w:rPr>
        <w:t>assinaturas do contratante e do contratado, bem como possua em seu</w:t>
      </w:r>
      <w:r w:rsidRPr="00037D7C">
        <w:rPr>
          <w:rFonts w:ascii="Arial" w:hAnsi="Arial" w:cs="Arial"/>
          <w:spacing w:val="1"/>
          <w:sz w:val="24"/>
          <w:szCs w:val="24"/>
        </w:rPr>
        <w:t xml:space="preserve"> </w:t>
      </w:r>
      <w:r w:rsidRPr="00037D7C">
        <w:rPr>
          <w:rFonts w:ascii="Arial" w:hAnsi="Arial" w:cs="Arial"/>
          <w:sz w:val="24"/>
          <w:szCs w:val="24"/>
        </w:rPr>
        <w:t>escopo data de</w:t>
      </w:r>
      <w:r w:rsidRPr="00037D7C">
        <w:rPr>
          <w:rFonts w:ascii="Arial" w:hAnsi="Arial" w:cs="Arial"/>
          <w:spacing w:val="1"/>
          <w:sz w:val="24"/>
          <w:szCs w:val="24"/>
        </w:rPr>
        <w:t xml:space="preserve"> </w:t>
      </w:r>
      <w:r w:rsidRPr="00037D7C">
        <w:rPr>
          <w:rFonts w:ascii="Arial" w:hAnsi="Arial" w:cs="Arial"/>
          <w:sz w:val="24"/>
          <w:szCs w:val="24"/>
        </w:rPr>
        <w:t>validade</w:t>
      </w:r>
      <w:r w:rsidRPr="00037D7C">
        <w:rPr>
          <w:rFonts w:ascii="Arial" w:hAnsi="Arial" w:cs="Arial"/>
          <w:spacing w:val="-1"/>
          <w:sz w:val="24"/>
          <w:szCs w:val="24"/>
        </w:rPr>
        <w:t xml:space="preserve"> </w:t>
      </w:r>
      <w:r w:rsidRPr="00037D7C">
        <w:rPr>
          <w:rFonts w:ascii="Arial" w:hAnsi="Arial" w:cs="Arial"/>
          <w:sz w:val="24"/>
          <w:szCs w:val="24"/>
        </w:rPr>
        <w:t>e</w:t>
      </w:r>
      <w:r w:rsidRPr="00037D7C">
        <w:rPr>
          <w:rFonts w:ascii="Arial" w:hAnsi="Arial" w:cs="Arial"/>
          <w:spacing w:val="1"/>
          <w:sz w:val="24"/>
          <w:szCs w:val="24"/>
        </w:rPr>
        <w:t xml:space="preserve"> </w:t>
      </w:r>
      <w:r w:rsidRPr="00037D7C">
        <w:rPr>
          <w:rFonts w:ascii="Arial" w:hAnsi="Arial" w:cs="Arial"/>
          <w:sz w:val="24"/>
          <w:szCs w:val="24"/>
        </w:rPr>
        <w:t>valor</w:t>
      </w:r>
      <w:r w:rsidRPr="00037D7C">
        <w:rPr>
          <w:rFonts w:ascii="Arial" w:hAnsi="Arial" w:cs="Arial"/>
          <w:spacing w:val="1"/>
          <w:sz w:val="24"/>
          <w:szCs w:val="24"/>
        </w:rPr>
        <w:t xml:space="preserve"> </w:t>
      </w:r>
      <w:r w:rsidRPr="00037D7C">
        <w:rPr>
          <w:rFonts w:ascii="Arial" w:hAnsi="Arial" w:cs="Arial"/>
          <w:sz w:val="24"/>
          <w:szCs w:val="24"/>
        </w:rPr>
        <w:t>determinado para</w:t>
      </w:r>
      <w:r w:rsidRPr="00037D7C">
        <w:rPr>
          <w:rFonts w:ascii="Arial" w:hAnsi="Arial" w:cs="Arial"/>
          <w:spacing w:val="-4"/>
          <w:sz w:val="24"/>
          <w:szCs w:val="24"/>
        </w:rPr>
        <w:t xml:space="preserve"> </w:t>
      </w:r>
      <w:r w:rsidRPr="00037D7C">
        <w:rPr>
          <w:rFonts w:ascii="Arial" w:hAnsi="Arial" w:cs="Arial"/>
          <w:sz w:val="24"/>
          <w:szCs w:val="24"/>
        </w:rPr>
        <w:t>a</w:t>
      </w:r>
      <w:r w:rsidRPr="00037D7C">
        <w:rPr>
          <w:rFonts w:ascii="Arial" w:hAnsi="Arial" w:cs="Arial"/>
          <w:spacing w:val="-1"/>
          <w:sz w:val="24"/>
          <w:szCs w:val="24"/>
        </w:rPr>
        <w:t xml:space="preserve"> </w:t>
      </w:r>
      <w:r w:rsidRPr="00037D7C">
        <w:rPr>
          <w:rFonts w:ascii="Arial" w:hAnsi="Arial" w:cs="Arial"/>
          <w:sz w:val="24"/>
          <w:szCs w:val="24"/>
        </w:rPr>
        <w:t>prestação</w:t>
      </w:r>
      <w:r w:rsidRPr="00037D7C">
        <w:rPr>
          <w:rFonts w:ascii="Arial" w:hAnsi="Arial" w:cs="Arial"/>
          <w:spacing w:val="-1"/>
          <w:sz w:val="24"/>
          <w:szCs w:val="24"/>
        </w:rPr>
        <w:t xml:space="preserve"> </w:t>
      </w:r>
      <w:r w:rsidRPr="00037D7C">
        <w:rPr>
          <w:rFonts w:ascii="Arial" w:hAnsi="Arial" w:cs="Arial"/>
          <w:sz w:val="24"/>
          <w:szCs w:val="24"/>
        </w:rPr>
        <w:t>dos serviços.</w:t>
      </w:r>
    </w:p>
    <w:p w14:paraId="4732B0D4"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sz w:val="24"/>
          <w:szCs w:val="24"/>
        </w:rPr>
      </w:pPr>
      <w:r w:rsidRPr="00037D7C">
        <w:rPr>
          <w:rFonts w:ascii="Arial" w:hAnsi="Arial" w:cs="Arial"/>
          <w:sz w:val="24"/>
          <w:szCs w:val="24"/>
        </w:rPr>
        <w:t>O vínculo de dirigente será feito através de cópia da ata de eleição ou do</w:t>
      </w:r>
      <w:r w:rsidRPr="00037D7C">
        <w:rPr>
          <w:rFonts w:ascii="Arial" w:hAnsi="Arial" w:cs="Arial"/>
          <w:spacing w:val="1"/>
          <w:sz w:val="24"/>
          <w:szCs w:val="24"/>
        </w:rPr>
        <w:t xml:space="preserve"> </w:t>
      </w:r>
      <w:r w:rsidRPr="00037D7C">
        <w:rPr>
          <w:rFonts w:ascii="Arial" w:hAnsi="Arial" w:cs="Arial"/>
          <w:sz w:val="24"/>
          <w:szCs w:val="24"/>
        </w:rPr>
        <w:t>contrato social e/ou última alteração, conforme o caso, declaratório de investidura no</w:t>
      </w:r>
      <w:r w:rsidRPr="00037D7C">
        <w:rPr>
          <w:rFonts w:ascii="Arial" w:hAnsi="Arial" w:cs="Arial"/>
          <w:spacing w:val="1"/>
          <w:sz w:val="24"/>
          <w:szCs w:val="24"/>
        </w:rPr>
        <w:t xml:space="preserve"> </w:t>
      </w:r>
      <w:r w:rsidRPr="00037D7C">
        <w:rPr>
          <w:rFonts w:ascii="Arial" w:hAnsi="Arial" w:cs="Arial"/>
          <w:sz w:val="24"/>
          <w:szCs w:val="24"/>
        </w:rPr>
        <w:t>cargo;</w:t>
      </w:r>
    </w:p>
    <w:p w14:paraId="7EB68F60" w14:textId="77777777" w:rsidR="00833D8D" w:rsidRPr="00037D7C" w:rsidRDefault="00833D8D" w:rsidP="00037D7C">
      <w:pPr>
        <w:pStyle w:val="Fernando"/>
        <w:numPr>
          <w:ilvl w:val="2"/>
          <w:numId w:val="21"/>
        </w:numPr>
        <w:spacing w:line="400" w:lineRule="atLeast"/>
        <w:ind w:left="0" w:right="236" w:firstLine="0"/>
        <w:rPr>
          <w:rFonts w:ascii="Arial" w:hAnsi="Arial" w:cs="Arial"/>
          <w:szCs w:val="24"/>
        </w:rPr>
      </w:pPr>
      <w:r w:rsidRPr="00037D7C">
        <w:rPr>
          <w:rFonts w:ascii="Arial" w:hAnsi="Arial" w:cs="Arial"/>
          <w:szCs w:val="24"/>
        </w:rPr>
        <w:t>O(s)</w:t>
      </w:r>
      <w:r w:rsidRPr="00037D7C">
        <w:rPr>
          <w:rFonts w:ascii="Arial" w:hAnsi="Arial" w:cs="Arial"/>
          <w:spacing w:val="1"/>
          <w:szCs w:val="24"/>
        </w:rPr>
        <w:t xml:space="preserve"> </w:t>
      </w:r>
      <w:r w:rsidRPr="00037D7C">
        <w:rPr>
          <w:rFonts w:ascii="Arial" w:hAnsi="Arial" w:cs="Arial"/>
          <w:szCs w:val="24"/>
        </w:rPr>
        <w:t>profissional(is)</w:t>
      </w:r>
      <w:r w:rsidRPr="00037D7C">
        <w:rPr>
          <w:rFonts w:ascii="Arial" w:hAnsi="Arial" w:cs="Arial"/>
          <w:spacing w:val="1"/>
          <w:szCs w:val="24"/>
        </w:rPr>
        <w:t xml:space="preserve"> </w:t>
      </w:r>
      <w:r w:rsidRPr="00037D7C">
        <w:rPr>
          <w:rFonts w:ascii="Arial" w:hAnsi="Arial" w:cs="Arial"/>
          <w:szCs w:val="24"/>
        </w:rPr>
        <w:t>aqui</w:t>
      </w:r>
      <w:r w:rsidRPr="00037D7C">
        <w:rPr>
          <w:rFonts w:ascii="Arial" w:hAnsi="Arial" w:cs="Arial"/>
          <w:spacing w:val="1"/>
          <w:szCs w:val="24"/>
        </w:rPr>
        <w:t xml:space="preserve"> </w:t>
      </w:r>
      <w:r w:rsidRPr="00037D7C">
        <w:rPr>
          <w:rFonts w:ascii="Arial" w:hAnsi="Arial" w:cs="Arial"/>
          <w:szCs w:val="24"/>
        </w:rPr>
        <w:t>referido(s),</w:t>
      </w:r>
      <w:r w:rsidRPr="00037D7C">
        <w:rPr>
          <w:rFonts w:ascii="Arial" w:hAnsi="Arial" w:cs="Arial"/>
          <w:spacing w:val="1"/>
          <w:szCs w:val="24"/>
        </w:rPr>
        <w:t xml:space="preserve"> </w:t>
      </w:r>
      <w:r w:rsidRPr="00037D7C">
        <w:rPr>
          <w:rFonts w:ascii="Arial" w:hAnsi="Arial" w:cs="Arial"/>
          <w:szCs w:val="24"/>
        </w:rPr>
        <w:t>indicado(s)</w:t>
      </w:r>
      <w:r w:rsidRPr="00037D7C">
        <w:rPr>
          <w:rFonts w:ascii="Arial" w:hAnsi="Arial" w:cs="Arial"/>
          <w:spacing w:val="1"/>
          <w:szCs w:val="24"/>
        </w:rPr>
        <w:t xml:space="preserve"> </w:t>
      </w:r>
      <w:r w:rsidRPr="00037D7C">
        <w:rPr>
          <w:rFonts w:ascii="Arial" w:hAnsi="Arial" w:cs="Arial"/>
          <w:szCs w:val="24"/>
        </w:rPr>
        <w:t>pela</w:t>
      </w:r>
      <w:r w:rsidRPr="00037D7C">
        <w:rPr>
          <w:rFonts w:ascii="Arial" w:hAnsi="Arial" w:cs="Arial"/>
          <w:spacing w:val="1"/>
          <w:szCs w:val="24"/>
        </w:rPr>
        <w:t xml:space="preserve"> </w:t>
      </w:r>
      <w:r w:rsidRPr="00037D7C">
        <w:rPr>
          <w:rFonts w:ascii="Arial" w:hAnsi="Arial" w:cs="Arial"/>
          <w:szCs w:val="24"/>
        </w:rPr>
        <w:t>licitante</w:t>
      </w:r>
      <w:r w:rsidRPr="00037D7C">
        <w:rPr>
          <w:rFonts w:ascii="Arial" w:hAnsi="Arial" w:cs="Arial"/>
          <w:spacing w:val="1"/>
          <w:szCs w:val="24"/>
        </w:rPr>
        <w:t xml:space="preserve"> </w:t>
      </w:r>
      <w:r w:rsidRPr="00037D7C">
        <w:rPr>
          <w:rFonts w:ascii="Arial" w:hAnsi="Arial" w:cs="Arial"/>
          <w:szCs w:val="24"/>
        </w:rPr>
        <w:t>para</w:t>
      </w:r>
      <w:r w:rsidRPr="00037D7C">
        <w:rPr>
          <w:rFonts w:ascii="Arial" w:hAnsi="Arial" w:cs="Arial"/>
          <w:spacing w:val="1"/>
          <w:szCs w:val="24"/>
        </w:rPr>
        <w:t xml:space="preserve"> </w:t>
      </w:r>
      <w:r w:rsidRPr="00037D7C">
        <w:rPr>
          <w:rFonts w:ascii="Arial" w:hAnsi="Arial" w:cs="Arial"/>
          <w:szCs w:val="24"/>
        </w:rPr>
        <w:t>fins de comprovação</w:t>
      </w:r>
      <w:r w:rsidRPr="00037D7C">
        <w:rPr>
          <w:rFonts w:ascii="Arial" w:hAnsi="Arial" w:cs="Arial"/>
          <w:spacing w:val="42"/>
          <w:szCs w:val="24"/>
        </w:rPr>
        <w:t xml:space="preserve"> </w:t>
      </w:r>
      <w:r w:rsidRPr="00037D7C">
        <w:rPr>
          <w:rFonts w:ascii="Arial" w:hAnsi="Arial" w:cs="Arial"/>
          <w:szCs w:val="24"/>
        </w:rPr>
        <w:t>da</w:t>
      </w:r>
      <w:r w:rsidRPr="00037D7C">
        <w:rPr>
          <w:rFonts w:ascii="Arial" w:hAnsi="Arial" w:cs="Arial"/>
          <w:spacing w:val="42"/>
          <w:szCs w:val="24"/>
        </w:rPr>
        <w:t xml:space="preserve"> </w:t>
      </w:r>
      <w:r w:rsidRPr="00037D7C">
        <w:rPr>
          <w:rFonts w:ascii="Arial" w:hAnsi="Arial" w:cs="Arial"/>
          <w:szCs w:val="24"/>
        </w:rPr>
        <w:t>capacitação</w:t>
      </w:r>
      <w:r w:rsidRPr="00037D7C">
        <w:rPr>
          <w:rFonts w:ascii="Arial" w:hAnsi="Arial" w:cs="Arial"/>
          <w:spacing w:val="42"/>
          <w:szCs w:val="24"/>
        </w:rPr>
        <w:t xml:space="preserve"> </w:t>
      </w:r>
      <w:r w:rsidRPr="00037D7C">
        <w:rPr>
          <w:rFonts w:ascii="Arial" w:hAnsi="Arial" w:cs="Arial"/>
          <w:szCs w:val="24"/>
        </w:rPr>
        <w:t>técnica,</w:t>
      </w:r>
      <w:r w:rsidRPr="00037D7C">
        <w:rPr>
          <w:rFonts w:ascii="Arial" w:hAnsi="Arial" w:cs="Arial"/>
          <w:spacing w:val="42"/>
          <w:szCs w:val="24"/>
        </w:rPr>
        <w:t xml:space="preserve"> </w:t>
      </w:r>
      <w:r w:rsidRPr="00037D7C">
        <w:rPr>
          <w:rFonts w:ascii="Arial" w:hAnsi="Arial" w:cs="Arial"/>
          <w:szCs w:val="24"/>
        </w:rPr>
        <w:t>deverá (ão)</w:t>
      </w:r>
      <w:r w:rsidRPr="00037D7C">
        <w:rPr>
          <w:rFonts w:ascii="Arial" w:hAnsi="Arial" w:cs="Arial"/>
          <w:spacing w:val="41"/>
          <w:szCs w:val="24"/>
        </w:rPr>
        <w:t xml:space="preserve"> </w:t>
      </w:r>
      <w:r w:rsidRPr="00037D7C">
        <w:rPr>
          <w:rFonts w:ascii="Arial" w:hAnsi="Arial" w:cs="Arial"/>
          <w:szCs w:val="24"/>
        </w:rPr>
        <w:t>assumir</w:t>
      </w:r>
      <w:r w:rsidRPr="00037D7C">
        <w:rPr>
          <w:rFonts w:ascii="Arial" w:hAnsi="Arial" w:cs="Arial"/>
          <w:spacing w:val="41"/>
          <w:szCs w:val="24"/>
        </w:rPr>
        <w:t xml:space="preserve"> </w:t>
      </w:r>
      <w:r w:rsidRPr="00037D7C">
        <w:rPr>
          <w:rFonts w:ascii="Arial" w:hAnsi="Arial" w:cs="Arial"/>
          <w:szCs w:val="24"/>
        </w:rPr>
        <w:t>o</w:t>
      </w:r>
      <w:r w:rsidRPr="00037D7C">
        <w:rPr>
          <w:rFonts w:ascii="Arial" w:hAnsi="Arial" w:cs="Arial"/>
          <w:spacing w:val="42"/>
          <w:szCs w:val="24"/>
        </w:rPr>
        <w:t xml:space="preserve"> </w:t>
      </w:r>
      <w:r w:rsidRPr="00037D7C">
        <w:rPr>
          <w:rFonts w:ascii="Arial" w:hAnsi="Arial" w:cs="Arial"/>
          <w:szCs w:val="24"/>
        </w:rPr>
        <w:t>compromisso</w:t>
      </w:r>
      <w:r w:rsidRPr="00037D7C">
        <w:rPr>
          <w:rFonts w:ascii="Arial" w:hAnsi="Arial" w:cs="Arial"/>
          <w:spacing w:val="42"/>
          <w:szCs w:val="24"/>
        </w:rPr>
        <w:t xml:space="preserve"> </w:t>
      </w:r>
      <w:r w:rsidRPr="00037D7C">
        <w:rPr>
          <w:rFonts w:ascii="Arial" w:hAnsi="Arial" w:cs="Arial"/>
          <w:szCs w:val="24"/>
        </w:rPr>
        <w:t>de</w:t>
      </w:r>
      <w:r w:rsidRPr="00037D7C">
        <w:rPr>
          <w:rFonts w:ascii="Arial" w:hAnsi="Arial" w:cs="Arial"/>
          <w:spacing w:val="42"/>
          <w:szCs w:val="24"/>
        </w:rPr>
        <w:t xml:space="preserve"> </w:t>
      </w:r>
      <w:r w:rsidRPr="00037D7C">
        <w:rPr>
          <w:rFonts w:ascii="Arial" w:hAnsi="Arial" w:cs="Arial"/>
          <w:szCs w:val="24"/>
        </w:rPr>
        <w:t>participar</w:t>
      </w:r>
      <w:r w:rsidRPr="00037D7C">
        <w:rPr>
          <w:rFonts w:ascii="Arial" w:hAnsi="Arial" w:cs="Arial"/>
          <w:spacing w:val="-64"/>
          <w:szCs w:val="24"/>
        </w:rPr>
        <w:t xml:space="preserve"> </w:t>
      </w:r>
      <w:r w:rsidRPr="00037D7C">
        <w:rPr>
          <w:rFonts w:ascii="Arial" w:hAnsi="Arial" w:cs="Arial"/>
          <w:szCs w:val="24"/>
        </w:rPr>
        <w:t>dos serviços licitados, através de declaração, admitida a substituição por profissionais de</w:t>
      </w:r>
      <w:r w:rsidRPr="00037D7C">
        <w:rPr>
          <w:rFonts w:ascii="Arial" w:hAnsi="Arial" w:cs="Arial"/>
          <w:spacing w:val="1"/>
          <w:szCs w:val="24"/>
        </w:rPr>
        <w:t xml:space="preserve"> </w:t>
      </w:r>
      <w:r w:rsidRPr="00037D7C">
        <w:rPr>
          <w:rFonts w:ascii="Arial" w:hAnsi="Arial" w:cs="Arial"/>
          <w:szCs w:val="24"/>
        </w:rPr>
        <w:t>experiência</w:t>
      </w:r>
      <w:r w:rsidRPr="00037D7C">
        <w:rPr>
          <w:rFonts w:ascii="Arial" w:hAnsi="Arial" w:cs="Arial"/>
          <w:spacing w:val="1"/>
          <w:szCs w:val="24"/>
        </w:rPr>
        <w:t xml:space="preserve"> </w:t>
      </w:r>
      <w:r w:rsidRPr="00037D7C">
        <w:rPr>
          <w:rFonts w:ascii="Arial" w:hAnsi="Arial" w:cs="Arial"/>
          <w:szCs w:val="24"/>
        </w:rPr>
        <w:t>equivalente</w:t>
      </w:r>
      <w:r w:rsidRPr="00037D7C">
        <w:rPr>
          <w:rFonts w:ascii="Arial" w:hAnsi="Arial" w:cs="Arial"/>
          <w:spacing w:val="1"/>
          <w:szCs w:val="24"/>
        </w:rPr>
        <w:t xml:space="preserve"> </w:t>
      </w:r>
      <w:r w:rsidRPr="00037D7C">
        <w:rPr>
          <w:rFonts w:ascii="Arial" w:hAnsi="Arial" w:cs="Arial"/>
          <w:szCs w:val="24"/>
        </w:rPr>
        <w:t>ou</w:t>
      </w:r>
      <w:r w:rsidRPr="00037D7C">
        <w:rPr>
          <w:rFonts w:ascii="Arial" w:hAnsi="Arial" w:cs="Arial"/>
          <w:spacing w:val="1"/>
          <w:szCs w:val="24"/>
        </w:rPr>
        <w:t xml:space="preserve"> </w:t>
      </w:r>
      <w:r w:rsidRPr="00037D7C">
        <w:rPr>
          <w:rFonts w:ascii="Arial" w:hAnsi="Arial" w:cs="Arial"/>
          <w:szCs w:val="24"/>
        </w:rPr>
        <w:t>superior,</w:t>
      </w:r>
      <w:r w:rsidRPr="00037D7C">
        <w:rPr>
          <w:rFonts w:ascii="Arial" w:hAnsi="Arial" w:cs="Arial"/>
          <w:spacing w:val="1"/>
          <w:szCs w:val="24"/>
        </w:rPr>
        <w:t xml:space="preserve"> </w:t>
      </w:r>
      <w:r w:rsidRPr="00037D7C">
        <w:rPr>
          <w:rFonts w:ascii="Arial" w:hAnsi="Arial" w:cs="Arial"/>
          <w:szCs w:val="24"/>
        </w:rPr>
        <w:t>desde</w:t>
      </w:r>
      <w:r w:rsidRPr="00037D7C">
        <w:rPr>
          <w:rFonts w:ascii="Arial" w:hAnsi="Arial" w:cs="Arial"/>
          <w:spacing w:val="1"/>
          <w:szCs w:val="24"/>
        </w:rPr>
        <w:t xml:space="preserve"> </w:t>
      </w:r>
      <w:r w:rsidRPr="00037D7C">
        <w:rPr>
          <w:rFonts w:ascii="Arial" w:hAnsi="Arial" w:cs="Arial"/>
          <w:szCs w:val="24"/>
        </w:rPr>
        <w:t>que</w:t>
      </w:r>
      <w:r w:rsidRPr="00037D7C">
        <w:rPr>
          <w:rFonts w:ascii="Arial" w:hAnsi="Arial" w:cs="Arial"/>
          <w:spacing w:val="1"/>
          <w:szCs w:val="24"/>
        </w:rPr>
        <w:t xml:space="preserve"> </w:t>
      </w:r>
      <w:r w:rsidRPr="00037D7C">
        <w:rPr>
          <w:rFonts w:ascii="Arial" w:hAnsi="Arial" w:cs="Arial"/>
          <w:szCs w:val="24"/>
        </w:rPr>
        <w:t>aprovada</w:t>
      </w:r>
      <w:r w:rsidRPr="00037D7C">
        <w:rPr>
          <w:rFonts w:ascii="Arial" w:hAnsi="Arial" w:cs="Arial"/>
          <w:spacing w:val="1"/>
          <w:szCs w:val="24"/>
        </w:rPr>
        <w:t xml:space="preserve"> </w:t>
      </w:r>
      <w:r w:rsidRPr="00037D7C">
        <w:rPr>
          <w:rFonts w:ascii="Arial" w:hAnsi="Arial" w:cs="Arial"/>
          <w:szCs w:val="24"/>
        </w:rPr>
        <w:t>pela contratante;</w:t>
      </w:r>
    </w:p>
    <w:p w14:paraId="3CA75853"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b/>
          <w:sz w:val="24"/>
          <w:szCs w:val="24"/>
        </w:rPr>
      </w:pPr>
      <w:r w:rsidRPr="00037D7C">
        <w:rPr>
          <w:rFonts w:ascii="Arial" w:hAnsi="Arial" w:cs="Arial"/>
          <w:b/>
          <w:sz w:val="24"/>
          <w:szCs w:val="24"/>
        </w:rPr>
        <w:t>Certificado de registro e quitação da pessoa física do profissional responsável técnico da empresa que irá acompanhar a obra, junto ao CREA ou CAU.</w:t>
      </w:r>
    </w:p>
    <w:p w14:paraId="7AF44B21" w14:textId="77777777" w:rsidR="00833D8D" w:rsidRPr="00037D7C" w:rsidRDefault="00833D8D" w:rsidP="00037D7C">
      <w:pPr>
        <w:pStyle w:val="PargrafodaLista"/>
        <w:widowControl w:val="0"/>
        <w:numPr>
          <w:ilvl w:val="2"/>
          <w:numId w:val="21"/>
        </w:numPr>
        <w:autoSpaceDE w:val="0"/>
        <w:autoSpaceDN w:val="0"/>
        <w:spacing w:line="400" w:lineRule="atLeast"/>
        <w:ind w:left="0" w:right="236" w:firstLine="0"/>
        <w:jc w:val="both"/>
        <w:rPr>
          <w:rFonts w:ascii="Arial" w:hAnsi="Arial" w:cs="Arial"/>
          <w:b/>
          <w:sz w:val="24"/>
          <w:szCs w:val="24"/>
        </w:rPr>
      </w:pPr>
      <w:r w:rsidRPr="00037D7C">
        <w:rPr>
          <w:rFonts w:ascii="Arial" w:eastAsia="Calibri" w:hAnsi="Arial" w:cs="Arial"/>
          <w:sz w:val="24"/>
          <w:szCs w:val="24"/>
        </w:rPr>
        <w:t xml:space="preserve">Comprovante de aptidão para desempenho de atividade pertinente e compatível com objeto da licitação, mediante apresentação de atestados fornecidas por pessoa jurídica de direito público ou de direito privado registrados na entidade profissional competente (os atestados devem vir acompanhados da </w:t>
      </w:r>
      <w:r w:rsidRPr="00037D7C">
        <w:rPr>
          <w:rFonts w:ascii="Arial" w:eastAsia="Calibri" w:hAnsi="Arial" w:cs="Arial"/>
          <w:b/>
          <w:sz w:val="24"/>
          <w:szCs w:val="24"/>
        </w:rPr>
        <w:t>CAT - Certidão de Acervo Técnico</w:t>
      </w:r>
      <w:r w:rsidRPr="00037D7C">
        <w:rPr>
          <w:rFonts w:ascii="Arial" w:eastAsia="Calibri" w:hAnsi="Arial" w:cs="Arial"/>
          <w:sz w:val="24"/>
          <w:szCs w:val="24"/>
        </w:rPr>
        <w:t>), comprovando que o profissional engenheiro da empresa realizou obras semelhantes para a qual apresentará proposta de preços</w:t>
      </w:r>
    </w:p>
    <w:p w14:paraId="746559F6" w14:textId="77777777" w:rsidR="00833D8D" w:rsidRPr="00037D7C" w:rsidRDefault="00833D8D" w:rsidP="00037D7C">
      <w:pPr>
        <w:pStyle w:val="Ttulo1"/>
        <w:keepNext w:val="0"/>
        <w:widowControl w:val="0"/>
        <w:numPr>
          <w:ilvl w:val="1"/>
          <w:numId w:val="21"/>
        </w:numPr>
        <w:tabs>
          <w:tab w:val="left" w:pos="709"/>
          <w:tab w:val="left" w:pos="1131"/>
        </w:tabs>
        <w:autoSpaceDE w:val="0"/>
        <w:autoSpaceDN w:val="0"/>
        <w:spacing w:before="0" w:after="0" w:line="360" w:lineRule="auto"/>
        <w:ind w:left="0" w:right="340" w:firstLine="0"/>
        <w:jc w:val="both"/>
        <w:rPr>
          <w:rFonts w:ascii="Arial" w:hAnsi="Arial" w:cs="Arial"/>
          <w:sz w:val="24"/>
          <w:szCs w:val="24"/>
        </w:rPr>
      </w:pPr>
      <w:r w:rsidRPr="00037D7C">
        <w:rPr>
          <w:rFonts w:ascii="Arial" w:hAnsi="Arial" w:cs="Arial"/>
          <w:sz w:val="24"/>
          <w:szCs w:val="24"/>
        </w:rPr>
        <w:t>-</w:t>
      </w:r>
      <w:r w:rsidRPr="00037D7C">
        <w:rPr>
          <w:rFonts w:ascii="Arial" w:hAnsi="Arial" w:cs="Arial"/>
          <w:spacing w:val="-4"/>
          <w:sz w:val="24"/>
          <w:szCs w:val="24"/>
        </w:rPr>
        <w:t xml:space="preserve"> </w:t>
      </w:r>
      <w:r w:rsidRPr="00037D7C">
        <w:rPr>
          <w:rFonts w:ascii="Arial" w:hAnsi="Arial" w:cs="Arial"/>
          <w:sz w:val="24"/>
          <w:szCs w:val="24"/>
        </w:rPr>
        <w:t>QUALIFICAÇÃO</w:t>
      </w:r>
      <w:r w:rsidRPr="00037D7C">
        <w:rPr>
          <w:rFonts w:ascii="Arial" w:hAnsi="Arial" w:cs="Arial"/>
          <w:spacing w:val="-1"/>
          <w:sz w:val="24"/>
          <w:szCs w:val="24"/>
        </w:rPr>
        <w:t xml:space="preserve"> </w:t>
      </w:r>
      <w:r w:rsidRPr="00037D7C">
        <w:rPr>
          <w:rFonts w:ascii="Arial" w:hAnsi="Arial" w:cs="Arial"/>
          <w:sz w:val="24"/>
          <w:szCs w:val="24"/>
        </w:rPr>
        <w:t>ECONÔMICO</w:t>
      </w:r>
      <w:r w:rsidRPr="00037D7C">
        <w:rPr>
          <w:rFonts w:ascii="Arial" w:hAnsi="Arial" w:cs="Arial"/>
          <w:spacing w:val="-1"/>
          <w:sz w:val="24"/>
          <w:szCs w:val="24"/>
        </w:rPr>
        <w:t xml:space="preserve"> </w:t>
      </w:r>
      <w:r w:rsidRPr="00037D7C">
        <w:rPr>
          <w:rFonts w:ascii="Arial" w:hAnsi="Arial" w:cs="Arial"/>
          <w:sz w:val="24"/>
          <w:szCs w:val="24"/>
        </w:rPr>
        <w:t>-</w:t>
      </w:r>
      <w:r w:rsidRPr="00037D7C">
        <w:rPr>
          <w:rFonts w:ascii="Arial" w:hAnsi="Arial" w:cs="Arial"/>
          <w:spacing w:val="-2"/>
          <w:sz w:val="24"/>
          <w:szCs w:val="24"/>
        </w:rPr>
        <w:t xml:space="preserve"> FINANCEIRA:</w:t>
      </w:r>
    </w:p>
    <w:p w14:paraId="6F392E4C" w14:textId="77777777" w:rsidR="00833D8D" w:rsidRPr="00037D7C" w:rsidRDefault="00833D8D" w:rsidP="00037D7C">
      <w:pPr>
        <w:pStyle w:val="PargrafodaLista"/>
        <w:widowControl w:val="0"/>
        <w:numPr>
          <w:ilvl w:val="2"/>
          <w:numId w:val="21"/>
        </w:numPr>
        <w:tabs>
          <w:tab w:val="left" w:pos="709"/>
          <w:tab w:val="left" w:pos="141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 xml:space="preserve">- Balanço Patrimonial e Demonstrações Contábeis dos </w:t>
      </w:r>
      <w:r w:rsidRPr="00037D7C">
        <w:rPr>
          <w:rFonts w:ascii="Arial" w:hAnsi="Arial" w:cs="Arial"/>
          <w:b/>
          <w:sz w:val="24"/>
          <w:szCs w:val="24"/>
        </w:rPr>
        <w:t>2 (dois) últimos</w:t>
      </w:r>
      <w:r w:rsidRPr="00037D7C">
        <w:rPr>
          <w:rFonts w:ascii="Arial" w:hAnsi="Arial" w:cs="Arial"/>
          <w:sz w:val="24"/>
          <w:szCs w:val="24"/>
        </w:rPr>
        <w:t xml:space="preserve"> </w:t>
      </w:r>
      <w:r w:rsidRPr="00037D7C">
        <w:rPr>
          <w:rFonts w:ascii="Arial" w:hAnsi="Arial" w:cs="Arial"/>
          <w:b/>
          <w:sz w:val="24"/>
          <w:szCs w:val="24"/>
          <w:u w:val="single"/>
        </w:rPr>
        <w:t>exercícios sociais</w:t>
      </w:r>
      <w:r w:rsidRPr="00037D7C">
        <w:rPr>
          <w:rFonts w:ascii="Arial" w:hAnsi="Arial" w:cs="Arial"/>
          <w:sz w:val="24"/>
          <w:szCs w:val="24"/>
        </w:rPr>
        <w:t>, já exigíveis e apresentados na forma da lei, que comprovem a</w:t>
      </w:r>
      <w:r w:rsidRPr="00037D7C">
        <w:rPr>
          <w:rFonts w:ascii="Arial" w:hAnsi="Arial" w:cs="Arial"/>
          <w:spacing w:val="40"/>
          <w:sz w:val="24"/>
          <w:szCs w:val="24"/>
        </w:rPr>
        <w:t xml:space="preserve"> </w:t>
      </w:r>
      <w:r w:rsidRPr="00037D7C">
        <w:rPr>
          <w:rFonts w:ascii="Arial" w:hAnsi="Arial" w:cs="Arial"/>
          <w:sz w:val="24"/>
          <w:szCs w:val="24"/>
        </w:rPr>
        <w:t xml:space="preserve">boa situação financeira da empresa, vedada a sua substituição por balancetes ou balanços provisórios, podendo ser atualizados monetariamente, quando encerrados há mais de 03 (três) meses da data de apresentação da proposta, tomando como base a variação, ocorrida no período, do ÍNDICE GERAL DE PREÇOS – DISPONIBILIDADE INTERNA – IGP-DI, </w:t>
      </w:r>
      <w:r w:rsidRPr="00037D7C">
        <w:rPr>
          <w:rFonts w:ascii="Arial" w:hAnsi="Arial" w:cs="Arial"/>
          <w:sz w:val="24"/>
          <w:szCs w:val="24"/>
        </w:rPr>
        <w:lastRenderedPageBreak/>
        <w:t>publicado pela Fundação Getúlio Vargas – FGV ou outro indicador que o venha substituir.</w:t>
      </w:r>
    </w:p>
    <w:p w14:paraId="6B5377D0" w14:textId="77777777" w:rsidR="00833D8D" w:rsidRPr="00037D7C" w:rsidRDefault="00833D8D" w:rsidP="00037D7C">
      <w:pPr>
        <w:pStyle w:val="PargrafodaLista"/>
        <w:widowControl w:val="0"/>
        <w:numPr>
          <w:ilvl w:val="0"/>
          <w:numId w:val="44"/>
        </w:numPr>
        <w:tabs>
          <w:tab w:val="left" w:pos="709"/>
          <w:tab w:val="left" w:pos="102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Se necessária a atualização monetária do Balanço Patrimonial, deverá ser apresentado, juntamente dos documentos em apreço, o Memorial de Cálculo correspondente, assinado pelo representante legal da empresa licitante e por profissional de contabilidade habilitado e devidamente registrado no Conselho Regional de Contabilidade – CRC.</w:t>
      </w:r>
    </w:p>
    <w:p w14:paraId="3118ABB3" w14:textId="77777777" w:rsidR="00833D8D" w:rsidRPr="00037D7C" w:rsidRDefault="00833D8D" w:rsidP="00037D7C">
      <w:pPr>
        <w:pStyle w:val="Corpodetexto"/>
        <w:tabs>
          <w:tab w:val="left" w:pos="709"/>
        </w:tabs>
        <w:spacing w:line="360" w:lineRule="auto"/>
        <w:ind w:right="340"/>
        <w:jc w:val="both"/>
        <w:rPr>
          <w:rFonts w:ascii="Arial" w:hAnsi="Arial" w:cs="Arial"/>
          <w:szCs w:val="24"/>
        </w:rPr>
      </w:pPr>
      <w:r w:rsidRPr="00037D7C">
        <w:rPr>
          <w:rFonts w:ascii="Arial" w:hAnsi="Arial" w:cs="Arial"/>
          <w:szCs w:val="24"/>
          <w:u w:val="single"/>
        </w:rPr>
        <w:t>Observações</w:t>
      </w:r>
      <w:r w:rsidRPr="00037D7C">
        <w:rPr>
          <w:rFonts w:ascii="Arial" w:hAnsi="Arial" w:cs="Arial"/>
          <w:szCs w:val="24"/>
        </w:rPr>
        <w:t>: Serão também aceitos como na forma da lei o Balanço Patrimonial e Demonstrações Contábeis assim apresentados:</w:t>
      </w:r>
    </w:p>
    <w:p w14:paraId="1A7FB28B" w14:textId="77777777" w:rsidR="00833D8D" w:rsidRPr="00037D7C" w:rsidRDefault="00833D8D" w:rsidP="00037D7C">
      <w:pPr>
        <w:pStyle w:val="PargrafodaLista"/>
        <w:widowControl w:val="0"/>
        <w:numPr>
          <w:ilvl w:val="0"/>
          <w:numId w:val="45"/>
        </w:numPr>
        <w:tabs>
          <w:tab w:val="left" w:pos="709"/>
          <w:tab w:val="left" w:pos="965"/>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Sociedades regidas pela Lei Federal nº. 6.404/1976 (Sociedade Anônima): Publicados em Diário Oficial, ou publicados em jornal de grande circulação, ou por fotocópia registrada ou autenticada na Junta Comercial da sede ou domicílio da empresa, ou em outro órgão equivalente;</w:t>
      </w:r>
    </w:p>
    <w:p w14:paraId="2FF14109" w14:textId="77777777" w:rsidR="00833D8D" w:rsidRPr="00037D7C" w:rsidRDefault="00833D8D" w:rsidP="00037D7C">
      <w:pPr>
        <w:pStyle w:val="PargrafodaLista"/>
        <w:widowControl w:val="0"/>
        <w:numPr>
          <w:ilvl w:val="0"/>
          <w:numId w:val="45"/>
        </w:numPr>
        <w:tabs>
          <w:tab w:val="left" w:pos="709"/>
          <w:tab w:val="left" w:pos="945"/>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Sociedades sujeitas ao regime estabelecido pela Lei Complementar nº 123/2006, optantes pelo Regime Especial Unificado de Arrecadação de Tributos e Contribuições Simples Nacional, o Balanço Patrimonial poderá ser substituído pela Declaração de Informações Socioeconômicas e Fiscais – DEFIS.</w:t>
      </w:r>
    </w:p>
    <w:p w14:paraId="5558B522" w14:textId="77777777" w:rsidR="00833D8D" w:rsidRPr="00037D7C" w:rsidRDefault="00833D8D" w:rsidP="00037D7C">
      <w:pPr>
        <w:pStyle w:val="PargrafodaLista"/>
        <w:widowControl w:val="0"/>
        <w:numPr>
          <w:ilvl w:val="0"/>
          <w:numId w:val="45"/>
        </w:numPr>
        <w:tabs>
          <w:tab w:val="left" w:pos="709"/>
          <w:tab w:val="left" w:pos="1098"/>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Micro Empreendedor Individual – MEI, o Balanço Patrimonial poderá ser substituído pela Declaração Anual do Simples Nacional - DASN.</w:t>
      </w:r>
    </w:p>
    <w:p w14:paraId="4729C267" w14:textId="77777777" w:rsidR="00833D8D" w:rsidRPr="00037D7C" w:rsidRDefault="00833D8D" w:rsidP="00037D7C">
      <w:pPr>
        <w:pStyle w:val="PargrafodaLista"/>
        <w:widowControl w:val="0"/>
        <w:numPr>
          <w:ilvl w:val="0"/>
          <w:numId w:val="45"/>
        </w:numPr>
        <w:tabs>
          <w:tab w:val="left" w:pos="709"/>
          <w:tab w:val="left" w:pos="1053"/>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Sociedades cadastradas no Sistema Público de Escrituração Digital – SPED, deverão apresentar, na forma da lei, a seguinte documentação, extraída das fichas do Livro Digital:</w:t>
      </w:r>
    </w:p>
    <w:p w14:paraId="2813B639" w14:textId="77777777" w:rsidR="00833D8D" w:rsidRPr="00037D7C" w:rsidRDefault="00833D8D" w:rsidP="00037D7C">
      <w:pPr>
        <w:pStyle w:val="PargrafodaLista"/>
        <w:widowControl w:val="0"/>
        <w:numPr>
          <w:ilvl w:val="0"/>
          <w:numId w:val="46"/>
        </w:numPr>
        <w:tabs>
          <w:tab w:val="left" w:pos="709"/>
          <w:tab w:val="left" w:pos="803"/>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Termos</w:t>
      </w:r>
      <w:r w:rsidRPr="00037D7C">
        <w:rPr>
          <w:rFonts w:ascii="Arial" w:hAnsi="Arial" w:cs="Arial"/>
          <w:spacing w:val="-8"/>
          <w:sz w:val="24"/>
          <w:szCs w:val="24"/>
        </w:rPr>
        <w:t xml:space="preserve"> </w:t>
      </w:r>
      <w:r w:rsidRPr="00037D7C">
        <w:rPr>
          <w:rFonts w:ascii="Arial" w:hAnsi="Arial" w:cs="Arial"/>
          <w:sz w:val="24"/>
          <w:szCs w:val="24"/>
        </w:rPr>
        <w:t>de</w:t>
      </w:r>
      <w:r w:rsidRPr="00037D7C">
        <w:rPr>
          <w:rFonts w:ascii="Arial" w:hAnsi="Arial" w:cs="Arial"/>
          <w:spacing w:val="-17"/>
          <w:sz w:val="24"/>
          <w:szCs w:val="24"/>
        </w:rPr>
        <w:t xml:space="preserve"> </w:t>
      </w:r>
      <w:r w:rsidRPr="00037D7C">
        <w:rPr>
          <w:rFonts w:ascii="Arial" w:hAnsi="Arial" w:cs="Arial"/>
          <w:sz w:val="24"/>
          <w:szCs w:val="24"/>
        </w:rPr>
        <w:t>Abertura</w:t>
      </w:r>
      <w:r w:rsidRPr="00037D7C">
        <w:rPr>
          <w:rFonts w:ascii="Arial" w:hAnsi="Arial" w:cs="Arial"/>
          <w:spacing w:val="-8"/>
          <w:sz w:val="24"/>
          <w:szCs w:val="24"/>
        </w:rPr>
        <w:t xml:space="preserve"> </w:t>
      </w:r>
      <w:r w:rsidRPr="00037D7C">
        <w:rPr>
          <w:rFonts w:ascii="Arial" w:hAnsi="Arial" w:cs="Arial"/>
          <w:sz w:val="24"/>
          <w:szCs w:val="24"/>
        </w:rPr>
        <w:t>e</w:t>
      </w:r>
      <w:r w:rsidRPr="00037D7C">
        <w:rPr>
          <w:rFonts w:ascii="Arial" w:hAnsi="Arial" w:cs="Arial"/>
          <w:spacing w:val="-9"/>
          <w:sz w:val="24"/>
          <w:szCs w:val="24"/>
        </w:rPr>
        <w:t xml:space="preserve"> </w:t>
      </w:r>
      <w:r w:rsidRPr="00037D7C">
        <w:rPr>
          <w:rFonts w:ascii="Arial" w:hAnsi="Arial" w:cs="Arial"/>
          <w:sz w:val="24"/>
          <w:szCs w:val="24"/>
        </w:rPr>
        <w:t>Encerramento</w:t>
      </w:r>
      <w:r w:rsidRPr="00037D7C">
        <w:rPr>
          <w:rFonts w:ascii="Arial" w:hAnsi="Arial" w:cs="Arial"/>
          <w:spacing w:val="-7"/>
          <w:sz w:val="24"/>
          <w:szCs w:val="24"/>
        </w:rPr>
        <w:t xml:space="preserve"> </w:t>
      </w:r>
      <w:r w:rsidRPr="00037D7C">
        <w:rPr>
          <w:rFonts w:ascii="Arial" w:hAnsi="Arial" w:cs="Arial"/>
          <w:sz w:val="24"/>
          <w:szCs w:val="24"/>
        </w:rPr>
        <w:t>do</w:t>
      </w:r>
      <w:r w:rsidRPr="00037D7C">
        <w:rPr>
          <w:rFonts w:ascii="Arial" w:hAnsi="Arial" w:cs="Arial"/>
          <w:spacing w:val="-8"/>
          <w:sz w:val="24"/>
          <w:szCs w:val="24"/>
        </w:rPr>
        <w:t xml:space="preserve"> </w:t>
      </w:r>
      <w:r w:rsidRPr="00037D7C">
        <w:rPr>
          <w:rFonts w:ascii="Arial" w:hAnsi="Arial" w:cs="Arial"/>
          <w:sz w:val="24"/>
          <w:szCs w:val="24"/>
        </w:rPr>
        <w:t>Livro</w:t>
      </w:r>
      <w:r w:rsidRPr="00037D7C">
        <w:rPr>
          <w:rFonts w:ascii="Arial" w:hAnsi="Arial" w:cs="Arial"/>
          <w:spacing w:val="-7"/>
          <w:sz w:val="24"/>
          <w:szCs w:val="24"/>
        </w:rPr>
        <w:t xml:space="preserve"> </w:t>
      </w:r>
      <w:r w:rsidRPr="00037D7C">
        <w:rPr>
          <w:rFonts w:ascii="Arial" w:hAnsi="Arial" w:cs="Arial"/>
          <w:spacing w:val="-2"/>
          <w:sz w:val="24"/>
          <w:szCs w:val="24"/>
        </w:rPr>
        <w:t>Digital;</w:t>
      </w:r>
    </w:p>
    <w:p w14:paraId="17426327" w14:textId="77777777" w:rsidR="00833D8D" w:rsidRPr="00037D7C" w:rsidRDefault="00833D8D" w:rsidP="00037D7C">
      <w:pPr>
        <w:pStyle w:val="PargrafodaLista"/>
        <w:widowControl w:val="0"/>
        <w:numPr>
          <w:ilvl w:val="0"/>
          <w:numId w:val="46"/>
        </w:numPr>
        <w:tabs>
          <w:tab w:val="left" w:pos="709"/>
          <w:tab w:val="left" w:pos="80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Balanço</w:t>
      </w:r>
      <w:r w:rsidRPr="00037D7C">
        <w:rPr>
          <w:rFonts w:ascii="Arial" w:hAnsi="Arial" w:cs="Arial"/>
          <w:spacing w:val="-14"/>
          <w:sz w:val="24"/>
          <w:szCs w:val="24"/>
        </w:rPr>
        <w:t xml:space="preserve"> </w:t>
      </w:r>
      <w:r w:rsidRPr="00037D7C">
        <w:rPr>
          <w:rFonts w:ascii="Arial" w:hAnsi="Arial" w:cs="Arial"/>
          <w:spacing w:val="-2"/>
          <w:sz w:val="24"/>
          <w:szCs w:val="24"/>
        </w:rPr>
        <w:t>Patrimonial;</w:t>
      </w:r>
    </w:p>
    <w:p w14:paraId="68E29CB7" w14:textId="77777777" w:rsidR="00833D8D" w:rsidRPr="00037D7C" w:rsidRDefault="00833D8D" w:rsidP="00037D7C">
      <w:pPr>
        <w:pStyle w:val="PargrafodaLista"/>
        <w:widowControl w:val="0"/>
        <w:numPr>
          <w:ilvl w:val="0"/>
          <w:numId w:val="46"/>
        </w:numPr>
        <w:tabs>
          <w:tab w:val="left" w:pos="709"/>
          <w:tab w:val="left" w:pos="80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Demonstrativo</w:t>
      </w:r>
      <w:r w:rsidRPr="00037D7C">
        <w:rPr>
          <w:rFonts w:ascii="Arial" w:hAnsi="Arial" w:cs="Arial"/>
          <w:spacing w:val="-10"/>
          <w:sz w:val="24"/>
          <w:szCs w:val="24"/>
        </w:rPr>
        <w:t xml:space="preserve"> </w:t>
      </w:r>
      <w:r w:rsidRPr="00037D7C">
        <w:rPr>
          <w:rFonts w:ascii="Arial" w:hAnsi="Arial" w:cs="Arial"/>
          <w:sz w:val="24"/>
          <w:szCs w:val="24"/>
        </w:rPr>
        <w:t>de</w:t>
      </w:r>
      <w:r w:rsidRPr="00037D7C">
        <w:rPr>
          <w:rFonts w:ascii="Arial" w:hAnsi="Arial" w:cs="Arial"/>
          <w:spacing w:val="-9"/>
          <w:sz w:val="24"/>
          <w:szCs w:val="24"/>
        </w:rPr>
        <w:t xml:space="preserve"> </w:t>
      </w:r>
      <w:r w:rsidRPr="00037D7C">
        <w:rPr>
          <w:rFonts w:ascii="Arial" w:hAnsi="Arial" w:cs="Arial"/>
          <w:sz w:val="24"/>
          <w:szCs w:val="24"/>
        </w:rPr>
        <w:t>Resultado</w:t>
      </w:r>
      <w:r w:rsidRPr="00037D7C">
        <w:rPr>
          <w:rFonts w:ascii="Arial" w:hAnsi="Arial" w:cs="Arial"/>
          <w:spacing w:val="-10"/>
          <w:sz w:val="24"/>
          <w:szCs w:val="24"/>
        </w:rPr>
        <w:t xml:space="preserve"> </w:t>
      </w:r>
      <w:r w:rsidRPr="00037D7C">
        <w:rPr>
          <w:rFonts w:ascii="Arial" w:hAnsi="Arial" w:cs="Arial"/>
          <w:sz w:val="24"/>
          <w:szCs w:val="24"/>
        </w:rPr>
        <w:t>do</w:t>
      </w:r>
      <w:r w:rsidRPr="00037D7C">
        <w:rPr>
          <w:rFonts w:ascii="Arial" w:hAnsi="Arial" w:cs="Arial"/>
          <w:spacing w:val="-9"/>
          <w:sz w:val="24"/>
          <w:szCs w:val="24"/>
        </w:rPr>
        <w:t xml:space="preserve"> </w:t>
      </w:r>
      <w:r w:rsidRPr="00037D7C">
        <w:rPr>
          <w:rFonts w:ascii="Arial" w:hAnsi="Arial" w:cs="Arial"/>
          <w:sz w:val="24"/>
          <w:szCs w:val="24"/>
        </w:rPr>
        <w:t>Exercício;</w:t>
      </w:r>
      <w:r w:rsidRPr="00037D7C">
        <w:rPr>
          <w:rFonts w:ascii="Arial" w:hAnsi="Arial" w:cs="Arial"/>
          <w:spacing w:val="-9"/>
          <w:sz w:val="24"/>
          <w:szCs w:val="24"/>
        </w:rPr>
        <w:t xml:space="preserve"> </w:t>
      </w:r>
      <w:r w:rsidRPr="00037D7C">
        <w:rPr>
          <w:rFonts w:ascii="Arial" w:hAnsi="Arial" w:cs="Arial"/>
          <w:spacing w:val="-10"/>
          <w:sz w:val="24"/>
          <w:szCs w:val="24"/>
        </w:rPr>
        <w:t>e</w:t>
      </w:r>
    </w:p>
    <w:p w14:paraId="58A3189B" w14:textId="77777777" w:rsidR="00833D8D" w:rsidRPr="00037D7C" w:rsidRDefault="00833D8D" w:rsidP="00037D7C">
      <w:pPr>
        <w:pStyle w:val="PargrafodaLista"/>
        <w:widowControl w:val="0"/>
        <w:numPr>
          <w:ilvl w:val="0"/>
          <w:numId w:val="46"/>
        </w:numPr>
        <w:tabs>
          <w:tab w:val="left" w:pos="709"/>
          <w:tab w:val="left" w:pos="80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Recibo</w:t>
      </w:r>
      <w:r w:rsidRPr="00037D7C">
        <w:rPr>
          <w:rFonts w:ascii="Arial" w:hAnsi="Arial" w:cs="Arial"/>
          <w:spacing w:val="-10"/>
          <w:sz w:val="24"/>
          <w:szCs w:val="24"/>
        </w:rPr>
        <w:t xml:space="preserve"> </w:t>
      </w:r>
      <w:r w:rsidRPr="00037D7C">
        <w:rPr>
          <w:rFonts w:ascii="Arial" w:hAnsi="Arial" w:cs="Arial"/>
          <w:sz w:val="24"/>
          <w:szCs w:val="24"/>
        </w:rPr>
        <w:t>de</w:t>
      </w:r>
      <w:r w:rsidRPr="00037D7C">
        <w:rPr>
          <w:rFonts w:ascii="Arial" w:hAnsi="Arial" w:cs="Arial"/>
          <w:spacing w:val="-10"/>
          <w:sz w:val="24"/>
          <w:szCs w:val="24"/>
        </w:rPr>
        <w:t xml:space="preserve"> </w:t>
      </w:r>
      <w:r w:rsidRPr="00037D7C">
        <w:rPr>
          <w:rFonts w:ascii="Arial" w:hAnsi="Arial" w:cs="Arial"/>
          <w:sz w:val="24"/>
          <w:szCs w:val="24"/>
        </w:rPr>
        <w:t>entrega</w:t>
      </w:r>
      <w:r w:rsidRPr="00037D7C">
        <w:rPr>
          <w:rFonts w:ascii="Arial" w:hAnsi="Arial" w:cs="Arial"/>
          <w:spacing w:val="-10"/>
          <w:sz w:val="24"/>
          <w:szCs w:val="24"/>
        </w:rPr>
        <w:t xml:space="preserve"> </w:t>
      </w:r>
      <w:r w:rsidRPr="00037D7C">
        <w:rPr>
          <w:rFonts w:ascii="Arial" w:hAnsi="Arial" w:cs="Arial"/>
          <w:sz w:val="24"/>
          <w:szCs w:val="24"/>
        </w:rPr>
        <w:t>emitido</w:t>
      </w:r>
      <w:r w:rsidRPr="00037D7C">
        <w:rPr>
          <w:rFonts w:ascii="Arial" w:hAnsi="Arial" w:cs="Arial"/>
          <w:spacing w:val="-11"/>
          <w:sz w:val="24"/>
          <w:szCs w:val="24"/>
        </w:rPr>
        <w:t xml:space="preserve"> </w:t>
      </w:r>
      <w:r w:rsidRPr="00037D7C">
        <w:rPr>
          <w:rFonts w:ascii="Arial" w:hAnsi="Arial" w:cs="Arial"/>
          <w:sz w:val="24"/>
          <w:szCs w:val="24"/>
        </w:rPr>
        <w:t>pelo</w:t>
      </w:r>
      <w:r w:rsidRPr="00037D7C">
        <w:rPr>
          <w:rFonts w:ascii="Arial" w:hAnsi="Arial" w:cs="Arial"/>
          <w:spacing w:val="-11"/>
          <w:sz w:val="24"/>
          <w:szCs w:val="24"/>
        </w:rPr>
        <w:t xml:space="preserve"> </w:t>
      </w:r>
      <w:r w:rsidRPr="00037D7C">
        <w:rPr>
          <w:rFonts w:ascii="Arial" w:hAnsi="Arial" w:cs="Arial"/>
          <w:spacing w:val="-2"/>
          <w:sz w:val="24"/>
          <w:szCs w:val="24"/>
        </w:rPr>
        <w:t>SPED.</w:t>
      </w:r>
    </w:p>
    <w:p w14:paraId="3E66B763" w14:textId="50451E4B" w:rsidR="00833D8D" w:rsidRPr="00EF5C68" w:rsidRDefault="00833D8D" w:rsidP="00037D7C">
      <w:pPr>
        <w:pStyle w:val="PargrafodaLista"/>
        <w:widowControl w:val="0"/>
        <w:numPr>
          <w:ilvl w:val="0"/>
          <w:numId w:val="45"/>
        </w:numPr>
        <w:tabs>
          <w:tab w:val="left" w:pos="709"/>
          <w:tab w:val="left" w:pos="975"/>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Sociedades criadas no exercício em curso: Fotocópia do Balanço de Abertura, devidamente registrado ou autenticado na Junta Comercial da sede ou domicílio da empresa, ou em outro órgão equivalente;</w:t>
      </w:r>
    </w:p>
    <w:p w14:paraId="6B290733" w14:textId="45BD63F0" w:rsidR="00833D8D" w:rsidRPr="00EF5C68" w:rsidRDefault="00833D8D" w:rsidP="00037D7C">
      <w:pPr>
        <w:pStyle w:val="PargrafodaLista"/>
        <w:widowControl w:val="0"/>
        <w:numPr>
          <w:ilvl w:val="0"/>
          <w:numId w:val="44"/>
        </w:numPr>
        <w:tabs>
          <w:tab w:val="left" w:pos="709"/>
          <w:tab w:val="left" w:pos="998"/>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Os documentos relativos ao Balanço Patrimonial e Demonstrações Contábeis somente serão</w:t>
      </w:r>
      <w:r w:rsidRPr="00037D7C">
        <w:rPr>
          <w:rFonts w:ascii="Arial" w:hAnsi="Arial" w:cs="Arial"/>
          <w:spacing w:val="-1"/>
          <w:sz w:val="24"/>
          <w:szCs w:val="24"/>
        </w:rPr>
        <w:t xml:space="preserve"> </w:t>
      </w:r>
      <w:r w:rsidRPr="00037D7C">
        <w:rPr>
          <w:rFonts w:ascii="Arial" w:hAnsi="Arial" w:cs="Arial"/>
          <w:sz w:val="24"/>
          <w:szCs w:val="24"/>
        </w:rPr>
        <w:t>aceitos</w:t>
      </w:r>
      <w:r w:rsidRPr="00037D7C">
        <w:rPr>
          <w:rFonts w:ascii="Arial" w:hAnsi="Arial" w:cs="Arial"/>
          <w:spacing w:val="-2"/>
          <w:sz w:val="24"/>
          <w:szCs w:val="24"/>
        </w:rPr>
        <w:t xml:space="preserve"> </w:t>
      </w:r>
      <w:r w:rsidRPr="00037D7C">
        <w:rPr>
          <w:rFonts w:ascii="Arial" w:hAnsi="Arial" w:cs="Arial"/>
          <w:sz w:val="24"/>
          <w:szCs w:val="24"/>
        </w:rPr>
        <w:t>se</w:t>
      </w:r>
      <w:r w:rsidRPr="00037D7C">
        <w:rPr>
          <w:rFonts w:ascii="Arial" w:hAnsi="Arial" w:cs="Arial"/>
          <w:spacing w:val="-1"/>
          <w:sz w:val="24"/>
          <w:szCs w:val="24"/>
        </w:rPr>
        <w:t xml:space="preserve"> </w:t>
      </w:r>
      <w:r w:rsidRPr="00037D7C">
        <w:rPr>
          <w:rFonts w:ascii="Arial" w:hAnsi="Arial" w:cs="Arial"/>
          <w:sz w:val="24"/>
          <w:szCs w:val="24"/>
        </w:rPr>
        <w:t>publicados</w:t>
      </w:r>
      <w:r w:rsidRPr="00037D7C">
        <w:rPr>
          <w:rFonts w:ascii="Arial" w:hAnsi="Arial" w:cs="Arial"/>
          <w:spacing w:val="-2"/>
          <w:sz w:val="24"/>
          <w:szCs w:val="24"/>
        </w:rPr>
        <w:t xml:space="preserve"> </w:t>
      </w:r>
      <w:r w:rsidRPr="00037D7C">
        <w:rPr>
          <w:rFonts w:ascii="Arial" w:hAnsi="Arial" w:cs="Arial"/>
          <w:sz w:val="24"/>
          <w:szCs w:val="24"/>
        </w:rPr>
        <w:t>em jornais oficiais</w:t>
      </w:r>
      <w:r w:rsidRPr="00037D7C">
        <w:rPr>
          <w:rFonts w:ascii="Arial" w:hAnsi="Arial" w:cs="Arial"/>
          <w:spacing w:val="-2"/>
          <w:sz w:val="24"/>
          <w:szCs w:val="24"/>
        </w:rPr>
        <w:t xml:space="preserve"> </w:t>
      </w:r>
      <w:r w:rsidRPr="00037D7C">
        <w:rPr>
          <w:rFonts w:ascii="Arial" w:hAnsi="Arial" w:cs="Arial"/>
          <w:sz w:val="24"/>
          <w:szCs w:val="24"/>
        </w:rPr>
        <w:t>(publicação</w:t>
      </w:r>
      <w:r w:rsidRPr="00037D7C">
        <w:rPr>
          <w:rFonts w:ascii="Arial" w:hAnsi="Arial" w:cs="Arial"/>
          <w:spacing w:val="-1"/>
          <w:sz w:val="24"/>
          <w:szCs w:val="24"/>
        </w:rPr>
        <w:t xml:space="preserve"> </w:t>
      </w:r>
      <w:r w:rsidRPr="00037D7C">
        <w:rPr>
          <w:rFonts w:ascii="Arial" w:hAnsi="Arial" w:cs="Arial"/>
          <w:sz w:val="24"/>
          <w:szCs w:val="24"/>
        </w:rPr>
        <w:t xml:space="preserve">original ou cópia autenticada que possibilitem inclusive a identificação do veículo e a data da publicação), ou cópias autenticadas retiradas do Livro Diário registrado na Junta Comercial, Cartório de </w:t>
      </w:r>
      <w:r w:rsidRPr="00037D7C">
        <w:rPr>
          <w:rFonts w:ascii="Arial" w:hAnsi="Arial" w:cs="Arial"/>
          <w:sz w:val="24"/>
          <w:szCs w:val="24"/>
        </w:rPr>
        <w:lastRenderedPageBreak/>
        <w:t>Registro de Pessoa Jurídica, ou em outro órgão equivalente, contendo assinatura do representante legal da empresa licitante e do profissional de contabilidade</w:t>
      </w:r>
      <w:r w:rsidRPr="00037D7C">
        <w:rPr>
          <w:rFonts w:ascii="Arial" w:hAnsi="Arial" w:cs="Arial"/>
          <w:spacing w:val="80"/>
          <w:w w:val="150"/>
          <w:sz w:val="24"/>
          <w:szCs w:val="24"/>
        </w:rPr>
        <w:t xml:space="preserve"> </w:t>
      </w:r>
      <w:r w:rsidRPr="00037D7C">
        <w:rPr>
          <w:rFonts w:ascii="Arial" w:hAnsi="Arial" w:cs="Arial"/>
          <w:sz w:val="24"/>
          <w:szCs w:val="24"/>
        </w:rPr>
        <w:t>habilitado</w:t>
      </w:r>
      <w:r w:rsidRPr="00037D7C">
        <w:rPr>
          <w:rFonts w:ascii="Arial" w:hAnsi="Arial" w:cs="Arial"/>
          <w:spacing w:val="80"/>
          <w:w w:val="150"/>
          <w:sz w:val="24"/>
          <w:szCs w:val="24"/>
        </w:rPr>
        <w:t xml:space="preserve"> </w:t>
      </w:r>
      <w:r w:rsidRPr="00037D7C">
        <w:rPr>
          <w:rFonts w:ascii="Arial" w:hAnsi="Arial" w:cs="Arial"/>
          <w:sz w:val="24"/>
          <w:szCs w:val="24"/>
        </w:rPr>
        <w:t>e</w:t>
      </w:r>
      <w:r w:rsidRPr="00037D7C">
        <w:rPr>
          <w:rFonts w:ascii="Arial" w:hAnsi="Arial" w:cs="Arial"/>
          <w:spacing w:val="80"/>
          <w:w w:val="150"/>
          <w:sz w:val="24"/>
          <w:szCs w:val="24"/>
        </w:rPr>
        <w:t xml:space="preserve"> </w:t>
      </w:r>
      <w:r w:rsidRPr="00037D7C">
        <w:rPr>
          <w:rFonts w:ascii="Arial" w:hAnsi="Arial" w:cs="Arial"/>
          <w:sz w:val="24"/>
          <w:szCs w:val="24"/>
        </w:rPr>
        <w:t>devidamente</w:t>
      </w:r>
      <w:r w:rsidRPr="00037D7C">
        <w:rPr>
          <w:rFonts w:ascii="Arial" w:hAnsi="Arial" w:cs="Arial"/>
          <w:spacing w:val="80"/>
          <w:w w:val="150"/>
          <w:sz w:val="24"/>
          <w:szCs w:val="24"/>
        </w:rPr>
        <w:t xml:space="preserve"> </w:t>
      </w:r>
      <w:r w:rsidRPr="00037D7C">
        <w:rPr>
          <w:rFonts w:ascii="Arial" w:hAnsi="Arial" w:cs="Arial"/>
          <w:sz w:val="24"/>
          <w:szCs w:val="24"/>
        </w:rPr>
        <w:t>registrado</w:t>
      </w:r>
      <w:r w:rsidRPr="00037D7C">
        <w:rPr>
          <w:rFonts w:ascii="Arial" w:hAnsi="Arial" w:cs="Arial"/>
          <w:spacing w:val="80"/>
          <w:w w:val="150"/>
          <w:sz w:val="24"/>
          <w:szCs w:val="24"/>
        </w:rPr>
        <w:t xml:space="preserve"> </w:t>
      </w:r>
      <w:r w:rsidRPr="00037D7C">
        <w:rPr>
          <w:rFonts w:ascii="Arial" w:hAnsi="Arial" w:cs="Arial"/>
          <w:sz w:val="24"/>
          <w:szCs w:val="24"/>
        </w:rPr>
        <w:t>no</w:t>
      </w:r>
      <w:r w:rsidRPr="00037D7C">
        <w:rPr>
          <w:rFonts w:ascii="Arial" w:hAnsi="Arial" w:cs="Arial"/>
          <w:spacing w:val="80"/>
          <w:w w:val="150"/>
          <w:sz w:val="24"/>
          <w:szCs w:val="24"/>
        </w:rPr>
        <w:t xml:space="preserve"> </w:t>
      </w:r>
      <w:r w:rsidRPr="00037D7C">
        <w:rPr>
          <w:rFonts w:ascii="Arial" w:hAnsi="Arial" w:cs="Arial"/>
          <w:sz w:val="24"/>
          <w:szCs w:val="24"/>
        </w:rPr>
        <w:t>Conselho</w:t>
      </w:r>
      <w:r w:rsidRPr="00037D7C">
        <w:rPr>
          <w:rFonts w:ascii="Arial" w:hAnsi="Arial" w:cs="Arial"/>
          <w:spacing w:val="80"/>
          <w:w w:val="150"/>
          <w:sz w:val="24"/>
          <w:szCs w:val="24"/>
        </w:rPr>
        <w:t xml:space="preserve"> </w:t>
      </w:r>
      <w:r w:rsidRPr="00037D7C">
        <w:rPr>
          <w:rFonts w:ascii="Arial" w:hAnsi="Arial" w:cs="Arial"/>
          <w:sz w:val="24"/>
          <w:szCs w:val="24"/>
        </w:rPr>
        <w:t>Regional</w:t>
      </w:r>
      <w:r w:rsidRPr="00037D7C">
        <w:rPr>
          <w:rFonts w:ascii="Arial" w:hAnsi="Arial" w:cs="Arial"/>
          <w:spacing w:val="80"/>
          <w:w w:val="150"/>
          <w:sz w:val="24"/>
          <w:szCs w:val="24"/>
        </w:rPr>
        <w:t xml:space="preserve"> </w:t>
      </w:r>
      <w:r w:rsidRPr="00037D7C">
        <w:rPr>
          <w:rFonts w:ascii="Arial" w:hAnsi="Arial" w:cs="Arial"/>
          <w:sz w:val="24"/>
          <w:szCs w:val="24"/>
        </w:rPr>
        <w:t>de Contabilidade</w:t>
      </w:r>
      <w:r w:rsidRPr="00037D7C">
        <w:rPr>
          <w:rFonts w:ascii="Arial" w:hAnsi="Arial" w:cs="Arial"/>
          <w:spacing w:val="-15"/>
          <w:sz w:val="24"/>
          <w:szCs w:val="24"/>
        </w:rPr>
        <w:t xml:space="preserve"> </w:t>
      </w:r>
      <w:r w:rsidRPr="00037D7C">
        <w:rPr>
          <w:rFonts w:ascii="Arial" w:hAnsi="Arial" w:cs="Arial"/>
          <w:sz w:val="24"/>
          <w:szCs w:val="24"/>
        </w:rPr>
        <w:t>–</w:t>
      </w:r>
      <w:r w:rsidRPr="00037D7C">
        <w:rPr>
          <w:rFonts w:ascii="Arial" w:hAnsi="Arial" w:cs="Arial"/>
          <w:spacing w:val="-14"/>
          <w:sz w:val="24"/>
          <w:szCs w:val="24"/>
        </w:rPr>
        <w:t xml:space="preserve"> </w:t>
      </w:r>
      <w:r w:rsidRPr="00037D7C">
        <w:rPr>
          <w:rFonts w:ascii="Arial" w:hAnsi="Arial" w:cs="Arial"/>
          <w:spacing w:val="-4"/>
          <w:sz w:val="24"/>
          <w:szCs w:val="24"/>
        </w:rPr>
        <w:t>CRC.</w:t>
      </w:r>
    </w:p>
    <w:p w14:paraId="23A4E142" w14:textId="5E08429B" w:rsidR="00833D8D" w:rsidRPr="00EF5C68" w:rsidRDefault="00833D8D" w:rsidP="00037D7C">
      <w:pPr>
        <w:pStyle w:val="PargrafodaLista"/>
        <w:widowControl w:val="0"/>
        <w:numPr>
          <w:ilvl w:val="0"/>
          <w:numId w:val="44"/>
        </w:numPr>
        <w:tabs>
          <w:tab w:val="left" w:pos="709"/>
          <w:tab w:val="left" w:pos="989"/>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O Balanço Patrimonial e Demonstrações Contábeis apresentadas para fins de habilitação após o último dia útil do mês de maio do corrente ano serão obrigatoriamente do exercício imediatamente anterior.</w:t>
      </w:r>
    </w:p>
    <w:p w14:paraId="65317693" w14:textId="7DBC21B8" w:rsidR="00833D8D" w:rsidRPr="00EF5C68" w:rsidRDefault="00833D8D" w:rsidP="00037D7C">
      <w:pPr>
        <w:pStyle w:val="PargrafodaLista"/>
        <w:widowControl w:val="0"/>
        <w:numPr>
          <w:ilvl w:val="2"/>
          <w:numId w:val="21"/>
        </w:numPr>
        <w:tabs>
          <w:tab w:val="left" w:pos="709"/>
          <w:tab w:val="left" w:pos="1351"/>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Certidão Negativa de Feitos sobre Falência, expedida pelo distribuidor da sede do licitante, com data de emissão de até 3 (três) meses da data de abertura da sessão, quando ausente indicação expressa de prazo de validade na certidão.</w:t>
      </w:r>
    </w:p>
    <w:p w14:paraId="284C05FA" w14:textId="44E99220" w:rsidR="00833D8D" w:rsidRPr="00EF5C68" w:rsidRDefault="00833D8D" w:rsidP="00037D7C">
      <w:pPr>
        <w:pStyle w:val="PargrafodaLista"/>
        <w:widowControl w:val="0"/>
        <w:numPr>
          <w:ilvl w:val="3"/>
          <w:numId w:val="21"/>
        </w:numPr>
        <w:tabs>
          <w:tab w:val="left" w:pos="709"/>
          <w:tab w:val="left" w:pos="158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078E233D" w14:textId="1B6ECF5D" w:rsidR="00833D8D" w:rsidRPr="00037D7C" w:rsidRDefault="00EF5C68" w:rsidP="00037D7C">
      <w:pPr>
        <w:pStyle w:val="PargrafodaLista"/>
        <w:tabs>
          <w:tab w:val="left" w:pos="709"/>
          <w:tab w:val="left" w:pos="1587"/>
        </w:tabs>
        <w:spacing w:line="360" w:lineRule="auto"/>
        <w:ind w:left="0" w:right="340"/>
        <w:rPr>
          <w:rFonts w:ascii="Arial" w:hAnsi="Arial" w:cs="Arial"/>
          <w:sz w:val="24"/>
          <w:szCs w:val="24"/>
        </w:rPr>
      </w:pPr>
      <w:r>
        <w:rPr>
          <w:rFonts w:ascii="Arial" w:hAnsi="Arial" w:cs="Arial"/>
          <w:sz w:val="24"/>
          <w:szCs w:val="24"/>
        </w:rPr>
        <w:t>12.6.2.2</w:t>
      </w:r>
      <w:r w:rsidR="00833D8D" w:rsidRPr="00037D7C">
        <w:rPr>
          <w:rFonts w:ascii="Arial" w:hAnsi="Arial" w:cs="Arial"/>
          <w:sz w:val="24"/>
          <w:szCs w:val="24"/>
        </w:rPr>
        <w:t xml:space="preserve">. Comprovação de que o capítal mínimo </w:t>
      </w:r>
      <w:r w:rsidR="00833D8D" w:rsidRPr="00037D7C">
        <w:rPr>
          <w:rFonts w:ascii="Arial" w:hAnsi="Arial" w:cs="Arial"/>
          <w:b/>
          <w:sz w:val="24"/>
          <w:szCs w:val="24"/>
          <w:u w:val="single"/>
        </w:rPr>
        <w:t>ou</w:t>
      </w:r>
      <w:r w:rsidR="00833D8D" w:rsidRPr="00037D7C">
        <w:rPr>
          <w:rFonts w:ascii="Arial" w:hAnsi="Arial" w:cs="Arial"/>
          <w:sz w:val="24"/>
          <w:szCs w:val="24"/>
        </w:rPr>
        <w:t xml:space="preserve"> o patrimônio líquido mínimo da licitante equivale, na data de formulação da proposta, a pelo menos 10% (dez por cento) do valor estimado da contratação.</w:t>
      </w:r>
    </w:p>
    <w:p w14:paraId="67BA736B" w14:textId="40558219" w:rsidR="00833D8D" w:rsidRPr="00037D7C" w:rsidRDefault="00833D8D" w:rsidP="00037D7C">
      <w:pPr>
        <w:pStyle w:val="PargrafodaLista"/>
        <w:widowControl w:val="0"/>
        <w:numPr>
          <w:ilvl w:val="1"/>
          <w:numId w:val="21"/>
        </w:numPr>
        <w:tabs>
          <w:tab w:val="left" w:pos="709"/>
          <w:tab w:val="left" w:pos="1063"/>
          <w:tab w:val="left" w:pos="1229"/>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 xml:space="preserve">Declaração de cumprimento do disposto no inciso XXXIII do art. 7º da Constituição Federal, na forma do Decreto nº 4.358/2002, de acordo com </w:t>
      </w:r>
      <w:r w:rsidRPr="00037D7C">
        <w:rPr>
          <w:rFonts w:ascii="Arial" w:hAnsi="Arial" w:cs="Arial"/>
          <w:b/>
          <w:sz w:val="24"/>
          <w:szCs w:val="24"/>
        </w:rPr>
        <w:t xml:space="preserve">o Anexo </w:t>
      </w:r>
      <w:r w:rsidRPr="00037D7C">
        <w:rPr>
          <w:rFonts w:ascii="Arial" w:hAnsi="Arial" w:cs="Arial"/>
          <w:b/>
          <w:spacing w:val="-4"/>
          <w:sz w:val="24"/>
          <w:szCs w:val="24"/>
        </w:rPr>
        <w:t>III – DECLARAÇÃO UNIFICADA.</w:t>
      </w:r>
    </w:p>
    <w:p w14:paraId="76EAB77E" w14:textId="77777777" w:rsidR="00833D8D" w:rsidRPr="00037D7C" w:rsidRDefault="00833D8D" w:rsidP="00037D7C">
      <w:pPr>
        <w:pStyle w:val="PargrafodaLista"/>
        <w:widowControl w:val="0"/>
        <w:numPr>
          <w:ilvl w:val="1"/>
          <w:numId w:val="21"/>
        </w:numPr>
        <w:tabs>
          <w:tab w:val="left" w:pos="709"/>
          <w:tab w:val="left" w:pos="1163"/>
        </w:tabs>
        <w:autoSpaceDE w:val="0"/>
        <w:autoSpaceDN w:val="0"/>
        <w:spacing w:line="360" w:lineRule="auto"/>
        <w:ind w:left="0" w:right="340" w:firstLine="0"/>
        <w:jc w:val="both"/>
        <w:rPr>
          <w:rFonts w:ascii="Arial" w:hAnsi="Arial" w:cs="Arial"/>
          <w:b/>
          <w:sz w:val="24"/>
          <w:szCs w:val="24"/>
        </w:rPr>
      </w:pPr>
      <w:r w:rsidRPr="00037D7C">
        <w:rPr>
          <w:rFonts w:ascii="Arial" w:hAnsi="Arial" w:cs="Arial"/>
          <w:sz w:val="24"/>
          <w:szCs w:val="24"/>
        </w:rPr>
        <w:t xml:space="preserve">Declaração de que suas propostas econômicas compreendem a integralidade dos custos para atendimento dos direitos trabalhistas assegurados na Constituição Federal, nas leis trabalhistas, nas normas infralegais, nas convenções coletivas de trabalho e nos eventuais termos de ajustamento de conduta vigentes na data de entrega das propostas – </w:t>
      </w:r>
      <w:r w:rsidRPr="00037D7C">
        <w:rPr>
          <w:rFonts w:ascii="Arial" w:hAnsi="Arial" w:cs="Arial"/>
          <w:b/>
          <w:sz w:val="24"/>
          <w:szCs w:val="24"/>
        </w:rPr>
        <w:t>ANEXO III – DECLARAÇÃO UNIFICADA.</w:t>
      </w:r>
    </w:p>
    <w:p w14:paraId="62C546A7" w14:textId="77777777" w:rsidR="00833D8D" w:rsidRPr="00037D7C" w:rsidRDefault="00833D8D" w:rsidP="00037D7C">
      <w:pPr>
        <w:pStyle w:val="PargrafodaLista"/>
        <w:widowControl w:val="0"/>
        <w:numPr>
          <w:ilvl w:val="1"/>
          <w:numId w:val="21"/>
        </w:numPr>
        <w:tabs>
          <w:tab w:val="left" w:pos="709"/>
          <w:tab w:val="left" w:pos="1146"/>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w:t>
      </w:r>
      <w:r w:rsidRPr="00037D7C">
        <w:rPr>
          <w:rFonts w:ascii="Arial" w:hAnsi="Arial" w:cs="Arial"/>
          <w:spacing w:val="40"/>
          <w:sz w:val="24"/>
          <w:szCs w:val="24"/>
        </w:rPr>
        <w:t xml:space="preserve"> </w:t>
      </w:r>
      <w:r w:rsidRPr="00037D7C">
        <w:rPr>
          <w:rFonts w:ascii="Arial" w:hAnsi="Arial" w:cs="Arial"/>
          <w:sz w:val="24"/>
          <w:szCs w:val="24"/>
        </w:rPr>
        <w:t>sistema eletrônico, no prazo de duas horas, sob pena de desclassificação ou de inabilitação, prazo durante o qual, a sessão será suspensa.</w:t>
      </w:r>
    </w:p>
    <w:p w14:paraId="058BE22F" w14:textId="77777777" w:rsidR="00833D8D" w:rsidRPr="00037D7C" w:rsidRDefault="00833D8D" w:rsidP="00037D7C">
      <w:pPr>
        <w:pStyle w:val="PargrafodaLista"/>
        <w:widowControl w:val="0"/>
        <w:numPr>
          <w:ilvl w:val="1"/>
          <w:numId w:val="21"/>
        </w:numPr>
        <w:tabs>
          <w:tab w:val="left" w:pos="709"/>
          <w:tab w:val="left" w:pos="1162"/>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 xml:space="preserve">O Agente de Contratação, poderá, na análise dos documentos de habilitação, sanar erros ou falhas que não alterem a substância dos documentos e sua validade jurídica, </w:t>
      </w:r>
      <w:r w:rsidRPr="00037D7C">
        <w:rPr>
          <w:rFonts w:ascii="Arial" w:hAnsi="Arial" w:cs="Arial"/>
          <w:sz w:val="24"/>
          <w:szCs w:val="24"/>
        </w:rPr>
        <w:lastRenderedPageBreak/>
        <w:t>mediante decisão fundamentada, registrada em ata e acessível a todos, atribuindo-lhes eficácia para fins de habilitação.</w:t>
      </w:r>
    </w:p>
    <w:p w14:paraId="1D199771" w14:textId="77777777" w:rsidR="00833D8D" w:rsidRPr="00037D7C" w:rsidRDefault="00833D8D" w:rsidP="00037D7C">
      <w:pPr>
        <w:pStyle w:val="PargrafodaLista"/>
        <w:widowControl w:val="0"/>
        <w:numPr>
          <w:ilvl w:val="1"/>
          <w:numId w:val="21"/>
        </w:numPr>
        <w:tabs>
          <w:tab w:val="left" w:pos="709"/>
          <w:tab w:val="left" w:pos="126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O</w:t>
      </w:r>
      <w:r w:rsidRPr="00037D7C">
        <w:rPr>
          <w:rFonts w:ascii="Arial" w:hAnsi="Arial" w:cs="Arial"/>
          <w:spacing w:val="-15"/>
          <w:sz w:val="24"/>
          <w:szCs w:val="24"/>
        </w:rPr>
        <w:t xml:space="preserve"> </w:t>
      </w:r>
      <w:r w:rsidRPr="00037D7C">
        <w:rPr>
          <w:rFonts w:ascii="Arial" w:hAnsi="Arial" w:cs="Arial"/>
          <w:sz w:val="24"/>
          <w:szCs w:val="24"/>
        </w:rPr>
        <w:t>Agente</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Contratação poderá consultar</w:t>
      </w:r>
      <w:r w:rsidRPr="00037D7C">
        <w:rPr>
          <w:rFonts w:ascii="Arial" w:hAnsi="Arial" w:cs="Arial"/>
          <w:spacing w:val="-3"/>
          <w:sz w:val="24"/>
          <w:szCs w:val="24"/>
        </w:rPr>
        <w:t xml:space="preserve"> </w:t>
      </w:r>
      <w:r w:rsidRPr="00037D7C">
        <w:rPr>
          <w:rFonts w:ascii="Arial" w:hAnsi="Arial" w:cs="Arial"/>
          <w:sz w:val="24"/>
          <w:szCs w:val="24"/>
        </w:rPr>
        <w:t>sítios oficiais</w:t>
      </w:r>
      <w:r w:rsidRPr="00037D7C">
        <w:rPr>
          <w:rFonts w:ascii="Arial" w:hAnsi="Arial" w:cs="Arial"/>
          <w:spacing w:val="-2"/>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órgãos e</w:t>
      </w:r>
      <w:r w:rsidRPr="00037D7C">
        <w:rPr>
          <w:rFonts w:ascii="Arial" w:hAnsi="Arial" w:cs="Arial"/>
          <w:spacing w:val="-1"/>
          <w:sz w:val="24"/>
          <w:szCs w:val="24"/>
        </w:rPr>
        <w:t xml:space="preserve"> </w:t>
      </w:r>
      <w:r w:rsidRPr="00037D7C">
        <w:rPr>
          <w:rFonts w:ascii="Arial" w:hAnsi="Arial" w:cs="Arial"/>
          <w:sz w:val="24"/>
          <w:szCs w:val="24"/>
        </w:rPr>
        <w:t>entidades emissores de certidões para verificar as condições de habilitação dos licitantes.</w:t>
      </w:r>
    </w:p>
    <w:p w14:paraId="43DC3AB0" w14:textId="77777777" w:rsidR="00833D8D" w:rsidRPr="00037D7C" w:rsidRDefault="00833D8D" w:rsidP="00037D7C">
      <w:pPr>
        <w:pStyle w:val="PargrafodaLista"/>
        <w:widowControl w:val="0"/>
        <w:numPr>
          <w:ilvl w:val="1"/>
          <w:numId w:val="21"/>
        </w:numPr>
        <w:tabs>
          <w:tab w:val="left" w:pos="709"/>
          <w:tab w:val="left" w:pos="1367"/>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Na hipótese de necessidade de suspensão da sessão pública para a realização de diligências, o seu reinício somente poderá ocorrer mediante aviso prévio no sistema com, no mínimo, vinte e quatro horas de antecedência, e a ocorrência será registrada em ata.</w:t>
      </w:r>
    </w:p>
    <w:p w14:paraId="6CF5817C" w14:textId="77777777" w:rsidR="00833D8D" w:rsidRPr="00037D7C" w:rsidRDefault="00833D8D" w:rsidP="00037D7C">
      <w:pPr>
        <w:pStyle w:val="PargrafodaLista"/>
        <w:widowControl w:val="0"/>
        <w:numPr>
          <w:ilvl w:val="1"/>
          <w:numId w:val="21"/>
        </w:numPr>
        <w:tabs>
          <w:tab w:val="left" w:pos="709"/>
          <w:tab w:val="left" w:pos="1260"/>
        </w:tabs>
        <w:autoSpaceDE w:val="0"/>
        <w:autoSpaceDN w:val="0"/>
        <w:spacing w:line="360" w:lineRule="auto"/>
        <w:ind w:left="0" w:right="340" w:firstLine="0"/>
        <w:jc w:val="both"/>
        <w:rPr>
          <w:rFonts w:ascii="Arial" w:hAnsi="Arial" w:cs="Arial"/>
          <w:sz w:val="24"/>
          <w:szCs w:val="24"/>
        </w:rPr>
      </w:pPr>
      <w:r w:rsidRPr="00037D7C">
        <w:rPr>
          <w:rFonts w:ascii="Arial" w:hAnsi="Arial" w:cs="Arial"/>
          <w:sz w:val="24"/>
          <w:szCs w:val="24"/>
        </w:rPr>
        <w:t>Sob</w:t>
      </w:r>
      <w:r w:rsidRPr="00037D7C">
        <w:rPr>
          <w:rFonts w:ascii="Arial" w:hAnsi="Arial" w:cs="Arial"/>
          <w:spacing w:val="-5"/>
          <w:sz w:val="24"/>
          <w:szCs w:val="24"/>
        </w:rPr>
        <w:t xml:space="preserve"> </w:t>
      </w:r>
      <w:r w:rsidRPr="00037D7C">
        <w:rPr>
          <w:rFonts w:ascii="Arial" w:hAnsi="Arial" w:cs="Arial"/>
          <w:sz w:val="24"/>
          <w:szCs w:val="24"/>
        </w:rPr>
        <w:t>pena</w:t>
      </w:r>
      <w:r w:rsidRPr="00037D7C">
        <w:rPr>
          <w:rFonts w:ascii="Arial" w:hAnsi="Arial" w:cs="Arial"/>
          <w:spacing w:val="-5"/>
          <w:sz w:val="24"/>
          <w:szCs w:val="24"/>
        </w:rPr>
        <w:t xml:space="preserve"> </w:t>
      </w:r>
      <w:r w:rsidRPr="00037D7C">
        <w:rPr>
          <w:rFonts w:ascii="Arial" w:hAnsi="Arial" w:cs="Arial"/>
          <w:sz w:val="24"/>
          <w:szCs w:val="24"/>
        </w:rPr>
        <w:t>de</w:t>
      </w:r>
      <w:r w:rsidRPr="00037D7C">
        <w:rPr>
          <w:rFonts w:ascii="Arial" w:hAnsi="Arial" w:cs="Arial"/>
          <w:spacing w:val="-5"/>
          <w:sz w:val="24"/>
          <w:szCs w:val="24"/>
        </w:rPr>
        <w:t xml:space="preserve"> </w:t>
      </w:r>
      <w:r w:rsidRPr="00037D7C">
        <w:rPr>
          <w:rFonts w:ascii="Arial" w:hAnsi="Arial" w:cs="Arial"/>
          <w:sz w:val="24"/>
          <w:szCs w:val="24"/>
        </w:rPr>
        <w:t>inabilitação,</w:t>
      </w:r>
      <w:r w:rsidRPr="00037D7C">
        <w:rPr>
          <w:rFonts w:ascii="Arial" w:hAnsi="Arial" w:cs="Arial"/>
          <w:spacing w:val="-5"/>
          <w:sz w:val="24"/>
          <w:szCs w:val="24"/>
        </w:rPr>
        <w:t xml:space="preserve"> </w:t>
      </w:r>
      <w:r w:rsidRPr="00037D7C">
        <w:rPr>
          <w:rFonts w:ascii="Arial" w:hAnsi="Arial" w:cs="Arial"/>
          <w:sz w:val="24"/>
          <w:szCs w:val="24"/>
        </w:rPr>
        <w:t>todos</w:t>
      </w:r>
      <w:r w:rsidRPr="00037D7C">
        <w:rPr>
          <w:rFonts w:ascii="Arial" w:hAnsi="Arial" w:cs="Arial"/>
          <w:spacing w:val="-7"/>
          <w:sz w:val="24"/>
          <w:szCs w:val="24"/>
        </w:rPr>
        <w:t xml:space="preserve"> </w:t>
      </w:r>
      <w:r w:rsidRPr="00037D7C">
        <w:rPr>
          <w:rFonts w:ascii="Arial" w:hAnsi="Arial" w:cs="Arial"/>
          <w:sz w:val="24"/>
          <w:szCs w:val="24"/>
        </w:rPr>
        <w:t>os</w:t>
      </w:r>
      <w:r w:rsidRPr="00037D7C">
        <w:rPr>
          <w:rFonts w:ascii="Arial" w:hAnsi="Arial" w:cs="Arial"/>
          <w:spacing w:val="-5"/>
          <w:sz w:val="24"/>
          <w:szCs w:val="24"/>
        </w:rPr>
        <w:t xml:space="preserve"> </w:t>
      </w:r>
      <w:r w:rsidRPr="00037D7C">
        <w:rPr>
          <w:rFonts w:ascii="Arial" w:hAnsi="Arial" w:cs="Arial"/>
          <w:sz w:val="24"/>
          <w:szCs w:val="24"/>
        </w:rPr>
        <w:t>documentos</w:t>
      </w:r>
      <w:r w:rsidRPr="00037D7C">
        <w:rPr>
          <w:rFonts w:ascii="Arial" w:hAnsi="Arial" w:cs="Arial"/>
          <w:spacing w:val="-8"/>
          <w:sz w:val="24"/>
          <w:szCs w:val="24"/>
        </w:rPr>
        <w:t xml:space="preserve"> </w:t>
      </w:r>
      <w:r w:rsidRPr="00037D7C">
        <w:rPr>
          <w:rFonts w:ascii="Arial" w:hAnsi="Arial" w:cs="Arial"/>
          <w:sz w:val="24"/>
          <w:szCs w:val="24"/>
        </w:rPr>
        <w:t>apresentados</w:t>
      </w:r>
      <w:r w:rsidRPr="00037D7C">
        <w:rPr>
          <w:rFonts w:ascii="Arial" w:hAnsi="Arial" w:cs="Arial"/>
          <w:spacing w:val="-8"/>
          <w:sz w:val="24"/>
          <w:szCs w:val="24"/>
        </w:rPr>
        <w:t xml:space="preserve"> </w:t>
      </w:r>
      <w:r w:rsidRPr="00037D7C">
        <w:rPr>
          <w:rFonts w:ascii="Arial" w:hAnsi="Arial" w:cs="Arial"/>
          <w:sz w:val="24"/>
          <w:szCs w:val="24"/>
        </w:rPr>
        <w:t>para</w:t>
      </w:r>
      <w:r w:rsidRPr="00037D7C">
        <w:rPr>
          <w:rFonts w:ascii="Arial" w:hAnsi="Arial" w:cs="Arial"/>
          <w:spacing w:val="-8"/>
          <w:sz w:val="24"/>
          <w:szCs w:val="24"/>
        </w:rPr>
        <w:t xml:space="preserve"> </w:t>
      </w:r>
      <w:r w:rsidRPr="00037D7C">
        <w:rPr>
          <w:rFonts w:ascii="Arial" w:hAnsi="Arial" w:cs="Arial"/>
          <w:sz w:val="24"/>
          <w:szCs w:val="24"/>
        </w:rPr>
        <w:t>habilitação deverão estar em nome do licitante e, preferencialmente, com número do CNPJ e endereço respectivo, observando-se que:</w:t>
      </w:r>
    </w:p>
    <w:p w14:paraId="217558ED" w14:textId="77777777" w:rsidR="00833D8D" w:rsidRPr="00037D7C" w:rsidRDefault="00833D8D" w:rsidP="00037D7C">
      <w:pPr>
        <w:pStyle w:val="PargrafodaLista"/>
        <w:widowControl w:val="0"/>
        <w:numPr>
          <w:ilvl w:val="0"/>
          <w:numId w:val="47"/>
        </w:numPr>
        <w:tabs>
          <w:tab w:val="left" w:pos="709"/>
          <w:tab w:val="left" w:pos="960"/>
        </w:tabs>
        <w:autoSpaceDE w:val="0"/>
        <w:autoSpaceDN w:val="0"/>
        <w:spacing w:line="360" w:lineRule="auto"/>
        <w:ind w:left="0" w:right="340" w:firstLine="0"/>
        <w:jc w:val="both"/>
        <w:rPr>
          <w:rFonts w:ascii="Arial" w:hAnsi="Arial" w:cs="Arial"/>
          <w:b/>
          <w:sz w:val="24"/>
          <w:szCs w:val="24"/>
        </w:rPr>
      </w:pPr>
      <w:r w:rsidRPr="00037D7C">
        <w:rPr>
          <w:rFonts w:ascii="Arial" w:hAnsi="Arial" w:cs="Arial"/>
          <w:b/>
          <w:sz w:val="24"/>
          <w:szCs w:val="24"/>
        </w:rPr>
        <w:t xml:space="preserve">se o licitante for matriz, todos os documentos deverão estar em nome da matriz; </w:t>
      </w:r>
      <w:r w:rsidRPr="00037D7C">
        <w:rPr>
          <w:rFonts w:ascii="Arial" w:hAnsi="Arial" w:cs="Arial"/>
          <w:b/>
          <w:spacing w:val="-6"/>
          <w:sz w:val="24"/>
          <w:szCs w:val="24"/>
        </w:rPr>
        <w:t>ou</w:t>
      </w:r>
    </w:p>
    <w:p w14:paraId="2DE13EB6" w14:textId="77777777" w:rsidR="00833D8D" w:rsidRPr="00037D7C" w:rsidRDefault="00833D8D" w:rsidP="00037D7C">
      <w:pPr>
        <w:pStyle w:val="PargrafodaLista"/>
        <w:widowControl w:val="0"/>
        <w:numPr>
          <w:ilvl w:val="0"/>
          <w:numId w:val="47"/>
        </w:numPr>
        <w:tabs>
          <w:tab w:val="left" w:pos="709"/>
          <w:tab w:val="left" w:pos="942"/>
        </w:tabs>
        <w:autoSpaceDE w:val="0"/>
        <w:autoSpaceDN w:val="0"/>
        <w:spacing w:line="360" w:lineRule="auto"/>
        <w:ind w:left="0" w:right="340" w:firstLine="0"/>
        <w:jc w:val="both"/>
        <w:rPr>
          <w:rFonts w:ascii="Arial" w:hAnsi="Arial" w:cs="Arial"/>
          <w:b/>
          <w:sz w:val="24"/>
          <w:szCs w:val="24"/>
        </w:rPr>
      </w:pPr>
      <w:r w:rsidRPr="00037D7C">
        <w:rPr>
          <w:rFonts w:ascii="Arial" w:hAnsi="Arial" w:cs="Arial"/>
          <w:b/>
          <w:sz w:val="24"/>
          <w:szCs w:val="24"/>
        </w:rPr>
        <w:t>se</w:t>
      </w:r>
      <w:r w:rsidRPr="00037D7C">
        <w:rPr>
          <w:rFonts w:ascii="Arial" w:hAnsi="Arial" w:cs="Arial"/>
          <w:b/>
          <w:spacing w:val="-4"/>
          <w:sz w:val="24"/>
          <w:szCs w:val="24"/>
        </w:rPr>
        <w:t xml:space="preserve"> </w:t>
      </w:r>
      <w:r w:rsidRPr="00037D7C">
        <w:rPr>
          <w:rFonts w:ascii="Arial" w:hAnsi="Arial" w:cs="Arial"/>
          <w:b/>
          <w:sz w:val="24"/>
          <w:szCs w:val="24"/>
        </w:rPr>
        <w:t>o</w:t>
      </w:r>
      <w:r w:rsidRPr="00037D7C">
        <w:rPr>
          <w:rFonts w:ascii="Arial" w:hAnsi="Arial" w:cs="Arial"/>
          <w:b/>
          <w:spacing w:val="-1"/>
          <w:sz w:val="24"/>
          <w:szCs w:val="24"/>
        </w:rPr>
        <w:t xml:space="preserve"> </w:t>
      </w:r>
      <w:r w:rsidRPr="00037D7C">
        <w:rPr>
          <w:rFonts w:ascii="Arial" w:hAnsi="Arial" w:cs="Arial"/>
          <w:b/>
          <w:sz w:val="24"/>
          <w:szCs w:val="24"/>
        </w:rPr>
        <w:t>licitante</w:t>
      </w:r>
      <w:r w:rsidRPr="00037D7C">
        <w:rPr>
          <w:rFonts w:ascii="Arial" w:hAnsi="Arial" w:cs="Arial"/>
          <w:b/>
          <w:spacing w:val="-3"/>
          <w:sz w:val="24"/>
          <w:szCs w:val="24"/>
        </w:rPr>
        <w:t xml:space="preserve"> </w:t>
      </w:r>
      <w:r w:rsidRPr="00037D7C">
        <w:rPr>
          <w:rFonts w:ascii="Arial" w:hAnsi="Arial" w:cs="Arial"/>
          <w:b/>
          <w:sz w:val="24"/>
          <w:szCs w:val="24"/>
        </w:rPr>
        <w:t>for</w:t>
      </w:r>
      <w:r w:rsidRPr="00037D7C">
        <w:rPr>
          <w:rFonts w:ascii="Arial" w:hAnsi="Arial" w:cs="Arial"/>
          <w:b/>
          <w:spacing w:val="-5"/>
          <w:sz w:val="24"/>
          <w:szCs w:val="24"/>
        </w:rPr>
        <w:t xml:space="preserve"> </w:t>
      </w:r>
      <w:r w:rsidRPr="00037D7C">
        <w:rPr>
          <w:rFonts w:ascii="Arial" w:hAnsi="Arial" w:cs="Arial"/>
          <w:b/>
          <w:sz w:val="24"/>
          <w:szCs w:val="24"/>
        </w:rPr>
        <w:t>filial,</w:t>
      </w:r>
      <w:r w:rsidRPr="00037D7C">
        <w:rPr>
          <w:rFonts w:ascii="Arial" w:hAnsi="Arial" w:cs="Arial"/>
          <w:b/>
          <w:spacing w:val="-1"/>
          <w:sz w:val="24"/>
          <w:szCs w:val="24"/>
        </w:rPr>
        <w:t xml:space="preserve"> </w:t>
      </w:r>
      <w:r w:rsidRPr="00037D7C">
        <w:rPr>
          <w:rFonts w:ascii="Arial" w:hAnsi="Arial" w:cs="Arial"/>
          <w:b/>
          <w:sz w:val="24"/>
          <w:szCs w:val="24"/>
        </w:rPr>
        <w:t>todos</w:t>
      </w:r>
      <w:r w:rsidRPr="00037D7C">
        <w:rPr>
          <w:rFonts w:ascii="Arial" w:hAnsi="Arial" w:cs="Arial"/>
          <w:b/>
          <w:spacing w:val="-2"/>
          <w:sz w:val="24"/>
          <w:szCs w:val="24"/>
        </w:rPr>
        <w:t xml:space="preserve"> </w:t>
      </w:r>
      <w:r w:rsidRPr="00037D7C">
        <w:rPr>
          <w:rFonts w:ascii="Arial" w:hAnsi="Arial" w:cs="Arial"/>
          <w:b/>
          <w:sz w:val="24"/>
          <w:szCs w:val="24"/>
        </w:rPr>
        <w:t>os</w:t>
      </w:r>
      <w:r w:rsidRPr="00037D7C">
        <w:rPr>
          <w:rFonts w:ascii="Arial" w:hAnsi="Arial" w:cs="Arial"/>
          <w:b/>
          <w:spacing w:val="-4"/>
          <w:sz w:val="24"/>
          <w:szCs w:val="24"/>
        </w:rPr>
        <w:t xml:space="preserve"> </w:t>
      </w:r>
      <w:r w:rsidRPr="00037D7C">
        <w:rPr>
          <w:rFonts w:ascii="Arial" w:hAnsi="Arial" w:cs="Arial"/>
          <w:b/>
          <w:sz w:val="24"/>
          <w:szCs w:val="24"/>
        </w:rPr>
        <w:t>documentos</w:t>
      </w:r>
      <w:r w:rsidRPr="00037D7C">
        <w:rPr>
          <w:rFonts w:ascii="Arial" w:hAnsi="Arial" w:cs="Arial"/>
          <w:b/>
          <w:spacing w:val="-5"/>
          <w:sz w:val="24"/>
          <w:szCs w:val="24"/>
        </w:rPr>
        <w:t xml:space="preserve"> </w:t>
      </w:r>
      <w:r w:rsidRPr="00037D7C">
        <w:rPr>
          <w:rFonts w:ascii="Arial" w:hAnsi="Arial" w:cs="Arial"/>
          <w:b/>
          <w:sz w:val="24"/>
          <w:szCs w:val="24"/>
        </w:rPr>
        <w:t>deverão</w:t>
      </w:r>
      <w:r w:rsidRPr="00037D7C">
        <w:rPr>
          <w:rFonts w:ascii="Arial" w:hAnsi="Arial" w:cs="Arial"/>
          <w:b/>
          <w:spacing w:val="-1"/>
          <w:sz w:val="24"/>
          <w:szCs w:val="24"/>
        </w:rPr>
        <w:t xml:space="preserve"> </w:t>
      </w:r>
      <w:r w:rsidRPr="00037D7C">
        <w:rPr>
          <w:rFonts w:ascii="Arial" w:hAnsi="Arial" w:cs="Arial"/>
          <w:b/>
          <w:sz w:val="24"/>
          <w:szCs w:val="24"/>
        </w:rPr>
        <w:t>estar</w:t>
      </w:r>
      <w:r w:rsidRPr="00037D7C">
        <w:rPr>
          <w:rFonts w:ascii="Arial" w:hAnsi="Arial" w:cs="Arial"/>
          <w:b/>
          <w:spacing w:val="-5"/>
          <w:sz w:val="24"/>
          <w:szCs w:val="24"/>
        </w:rPr>
        <w:t xml:space="preserve"> </w:t>
      </w:r>
      <w:r w:rsidRPr="00037D7C">
        <w:rPr>
          <w:rFonts w:ascii="Arial" w:hAnsi="Arial" w:cs="Arial"/>
          <w:b/>
          <w:sz w:val="24"/>
          <w:szCs w:val="24"/>
        </w:rPr>
        <w:t>em</w:t>
      </w:r>
      <w:r w:rsidRPr="00037D7C">
        <w:rPr>
          <w:rFonts w:ascii="Arial" w:hAnsi="Arial" w:cs="Arial"/>
          <w:b/>
          <w:spacing w:val="-2"/>
          <w:sz w:val="24"/>
          <w:szCs w:val="24"/>
        </w:rPr>
        <w:t xml:space="preserve"> </w:t>
      </w:r>
      <w:r w:rsidRPr="00037D7C">
        <w:rPr>
          <w:rFonts w:ascii="Arial" w:hAnsi="Arial" w:cs="Arial"/>
          <w:b/>
          <w:sz w:val="24"/>
          <w:szCs w:val="24"/>
        </w:rPr>
        <w:t>nome</w:t>
      </w:r>
      <w:r w:rsidRPr="00037D7C">
        <w:rPr>
          <w:rFonts w:ascii="Arial" w:hAnsi="Arial" w:cs="Arial"/>
          <w:b/>
          <w:spacing w:val="-4"/>
          <w:sz w:val="24"/>
          <w:szCs w:val="24"/>
        </w:rPr>
        <w:t xml:space="preserve"> </w:t>
      </w:r>
      <w:r w:rsidRPr="00037D7C">
        <w:rPr>
          <w:rFonts w:ascii="Arial" w:hAnsi="Arial" w:cs="Arial"/>
          <w:b/>
          <w:sz w:val="24"/>
          <w:szCs w:val="24"/>
        </w:rPr>
        <w:t>da</w:t>
      </w:r>
      <w:r w:rsidRPr="00037D7C">
        <w:rPr>
          <w:rFonts w:ascii="Arial" w:hAnsi="Arial" w:cs="Arial"/>
          <w:b/>
          <w:spacing w:val="-3"/>
          <w:sz w:val="24"/>
          <w:szCs w:val="24"/>
        </w:rPr>
        <w:t xml:space="preserve"> </w:t>
      </w:r>
      <w:r w:rsidRPr="00037D7C">
        <w:rPr>
          <w:rFonts w:ascii="Arial" w:hAnsi="Arial" w:cs="Arial"/>
          <w:b/>
          <w:spacing w:val="-2"/>
          <w:sz w:val="24"/>
          <w:szCs w:val="24"/>
        </w:rPr>
        <w:t>filial;</w:t>
      </w:r>
    </w:p>
    <w:p w14:paraId="352F91F4" w14:textId="77777777" w:rsidR="00833D8D" w:rsidRPr="00037D7C" w:rsidRDefault="00833D8D" w:rsidP="00037D7C">
      <w:pPr>
        <w:pStyle w:val="PargrafodaLista"/>
        <w:widowControl w:val="0"/>
        <w:numPr>
          <w:ilvl w:val="0"/>
          <w:numId w:val="47"/>
        </w:numPr>
        <w:tabs>
          <w:tab w:val="left" w:pos="709"/>
          <w:tab w:val="left" w:pos="937"/>
        </w:tabs>
        <w:autoSpaceDE w:val="0"/>
        <w:autoSpaceDN w:val="0"/>
        <w:spacing w:line="360" w:lineRule="auto"/>
        <w:ind w:left="0" w:right="340" w:firstLine="0"/>
        <w:jc w:val="both"/>
        <w:rPr>
          <w:rFonts w:ascii="Arial" w:hAnsi="Arial" w:cs="Arial"/>
          <w:b/>
          <w:sz w:val="24"/>
          <w:szCs w:val="24"/>
        </w:rPr>
      </w:pPr>
      <w:r w:rsidRPr="00037D7C">
        <w:rPr>
          <w:rFonts w:ascii="Arial" w:hAnsi="Arial" w:cs="Arial"/>
          <w:b/>
          <w:sz w:val="24"/>
          <w:szCs w:val="24"/>
        </w:rPr>
        <w:t>se o licitante for matriz, e o executor do contrato for filial, a documentação deverá ser apresentada com CNPJ da matriz e da filial, simultaneamente;</w:t>
      </w:r>
    </w:p>
    <w:p w14:paraId="7CFEFC34" w14:textId="77777777" w:rsidR="00833D8D" w:rsidRPr="00037D7C" w:rsidRDefault="00833D8D" w:rsidP="00037D7C">
      <w:pPr>
        <w:pStyle w:val="PargrafodaLista"/>
        <w:widowControl w:val="0"/>
        <w:numPr>
          <w:ilvl w:val="0"/>
          <w:numId w:val="47"/>
        </w:numPr>
        <w:tabs>
          <w:tab w:val="left" w:pos="709"/>
          <w:tab w:val="left" w:pos="1015"/>
        </w:tabs>
        <w:autoSpaceDE w:val="0"/>
        <w:autoSpaceDN w:val="0"/>
        <w:spacing w:line="360" w:lineRule="auto"/>
        <w:ind w:left="0" w:right="340" w:firstLine="0"/>
        <w:jc w:val="both"/>
        <w:rPr>
          <w:rFonts w:ascii="Arial" w:hAnsi="Arial" w:cs="Arial"/>
          <w:b/>
          <w:sz w:val="24"/>
          <w:szCs w:val="24"/>
        </w:rPr>
      </w:pPr>
      <w:r w:rsidRPr="00037D7C">
        <w:rPr>
          <w:rFonts w:ascii="Arial" w:hAnsi="Arial" w:cs="Arial"/>
          <w:b/>
          <w:sz w:val="24"/>
          <w:szCs w:val="24"/>
        </w:rPr>
        <w:t>serão</w:t>
      </w:r>
      <w:r w:rsidRPr="00037D7C">
        <w:rPr>
          <w:rFonts w:ascii="Arial" w:hAnsi="Arial" w:cs="Arial"/>
          <w:b/>
          <w:spacing w:val="40"/>
          <w:sz w:val="24"/>
          <w:szCs w:val="24"/>
        </w:rPr>
        <w:t xml:space="preserve"> </w:t>
      </w:r>
      <w:r w:rsidRPr="00037D7C">
        <w:rPr>
          <w:rFonts w:ascii="Arial" w:hAnsi="Arial" w:cs="Arial"/>
          <w:b/>
          <w:sz w:val="24"/>
          <w:szCs w:val="24"/>
        </w:rPr>
        <w:t>dispensados</w:t>
      </w:r>
      <w:r w:rsidRPr="00037D7C">
        <w:rPr>
          <w:rFonts w:ascii="Arial" w:hAnsi="Arial" w:cs="Arial"/>
          <w:b/>
          <w:spacing w:val="40"/>
          <w:sz w:val="24"/>
          <w:szCs w:val="24"/>
        </w:rPr>
        <w:t xml:space="preserve"> </w:t>
      </w:r>
      <w:r w:rsidRPr="00037D7C">
        <w:rPr>
          <w:rFonts w:ascii="Arial" w:hAnsi="Arial" w:cs="Arial"/>
          <w:b/>
          <w:sz w:val="24"/>
          <w:szCs w:val="24"/>
        </w:rPr>
        <w:t>da</w:t>
      </w:r>
      <w:r w:rsidRPr="00037D7C">
        <w:rPr>
          <w:rFonts w:ascii="Arial" w:hAnsi="Arial" w:cs="Arial"/>
          <w:b/>
          <w:spacing w:val="40"/>
          <w:sz w:val="24"/>
          <w:szCs w:val="24"/>
        </w:rPr>
        <w:t xml:space="preserve"> </w:t>
      </w:r>
      <w:r w:rsidRPr="00037D7C">
        <w:rPr>
          <w:rFonts w:ascii="Arial" w:hAnsi="Arial" w:cs="Arial"/>
          <w:b/>
          <w:sz w:val="24"/>
          <w:szCs w:val="24"/>
        </w:rPr>
        <w:t>filial</w:t>
      </w:r>
      <w:r w:rsidRPr="00037D7C">
        <w:rPr>
          <w:rFonts w:ascii="Arial" w:hAnsi="Arial" w:cs="Arial"/>
          <w:b/>
          <w:spacing w:val="40"/>
          <w:sz w:val="24"/>
          <w:szCs w:val="24"/>
        </w:rPr>
        <w:t xml:space="preserve"> </w:t>
      </w:r>
      <w:r w:rsidRPr="00037D7C">
        <w:rPr>
          <w:rFonts w:ascii="Arial" w:hAnsi="Arial" w:cs="Arial"/>
          <w:b/>
          <w:sz w:val="24"/>
          <w:szCs w:val="24"/>
        </w:rPr>
        <w:t>aqueles</w:t>
      </w:r>
      <w:r w:rsidRPr="00037D7C">
        <w:rPr>
          <w:rFonts w:ascii="Arial" w:hAnsi="Arial" w:cs="Arial"/>
          <w:b/>
          <w:spacing w:val="40"/>
          <w:sz w:val="24"/>
          <w:szCs w:val="24"/>
        </w:rPr>
        <w:t xml:space="preserve"> </w:t>
      </w:r>
      <w:r w:rsidRPr="00037D7C">
        <w:rPr>
          <w:rFonts w:ascii="Arial" w:hAnsi="Arial" w:cs="Arial"/>
          <w:b/>
          <w:sz w:val="24"/>
          <w:szCs w:val="24"/>
        </w:rPr>
        <w:t>documentos</w:t>
      </w:r>
      <w:r w:rsidRPr="00037D7C">
        <w:rPr>
          <w:rFonts w:ascii="Arial" w:hAnsi="Arial" w:cs="Arial"/>
          <w:b/>
          <w:spacing w:val="40"/>
          <w:sz w:val="24"/>
          <w:szCs w:val="24"/>
        </w:rPr>
        <w:t xml:space="preserve"> </w:t>
      </w:r>
      <w:r w:rsidRPr="00037D7C">
        <w:rPr>
          <w:rFonts w:ascii="Arial" w:hAnsi="Arial" w:cs="Arial"/>
          <w:b/>
          <w:sz w:val="24"/>
          <w:szCs w:val="24"/>
        </w:rPr>
        <w:t>que,</w:t>
      </w:r>
      <w:r w:rsidRPr="00037D7C">
        <w:rPr>
          <w:rFonts w:ascii="Arial" w:hAnsi="Arial" w:cs="Arial"/>
          <w:b/>
          <w:spacing w:val="40"/>
          <w:sz w:val="24"/>
          <w:szCs w:val="24"/>
        </w:rPr>
        <w:t xml:space="preserve"> </w:t>
      </w:r>
      <w:r w:rsidRPr="00037D7C">
        <w:rPr>
          <w:rFonts w:ascii="Arial" w:hAnsi="Arial" w:cs="Arial"/>
          <w:b/>
          <w:sz w:val="24"/>
          <w:szCs w:val="24"/>
        </w:rPr>
        <w:t>pela</w:t>
      </w:r>
      <w:r w:rsidRPr="00037D7C">
        <w:rPr>
          <w:rFonts w:ascii="Arial" w:hAnsi="Arial" w:cs="Arial"/>
          <w:b/>
          <w:spacing w:val="40"/>
          <w:sz w:val="24"/>
          <w:szCs w:val="24"/>
        </w:rPr>
        <w:t xml:space="preserve"> </w:t>
      </w:r>
      <w:r w:rsidRPr="00037D7C">
        <w:rPr>
          <w:rFonts w:ascii="Arial" w:hAnsi="Arial" w:cs="Arial"/>
          <w:b/>
          <w:sz w:val="24"/>
          <w:szCs w:val="24"/>
        </w:rPr>
        <w:t>própria</w:t>
      </w:r>
      <w:r w:rsidRPr="00037D7C">
        <w:rPr>
          <w:rFonts w:ascii="Arial" w:hAnsi="Arial" w:cs="Arial"/>
          <w:b/>
          <w:spacing w:val="40"/>
          <w:sz w:val="24"/>
          <w:szCs w:val="24"/>
        </w:rPr>
        <w:t xml:space="preserve"> </w:t>
      </w:r>
      <w:r w:rsidRPr="00037D7C">
        <w:rPr>
          <w:rFonts w:ascii="Arial" w:hAnsi="Arial" w:cs="Arial"/>
          <w:b/>
          <w:sz w:val="24"/>
          <w:szCs w:val="24"/>
        </w:rPr>
        <w:t>natureza,</w:t>
      </w:r>
      <w:r w:rsidRPr="00037D7C">
        <w:rPr>
          <w:rFonts w:ascii="Arial" w:hAnsi="Arial" w:cs="Arial"/>
          <w:b/>
          <w:spacing w:val="80"/>
          <w:sz w:val="24"/>
          <w:szCs w:val="24"/>
        </w:rPr>
        <w:t xml:space="preserve"> </w:t>
      </w:r>
      <w:r w:rsidRPr="00037D7C">
        <w:rPr>
          <w:rFonts w:ascii="Arial" w:hAnsi="Arial" w:cs="Arial"/>
          <w:b/>
          <w:sz w:val="24"/>
          <w:szCs w:val="24"/>
        </w:rPr>
        <w:t>comprovadamente, forem emitidos somente em nome da matriz.</w:t>
      </w:r>
    </w:p>
    <w:p w14:paraId="5D1E4A6E" w14:textId="6FFC065F" w:rsidR="00833D8D" w:rsidRPr="00037D7C" w:rsidRDefault="00833D8D" w:rsidP="00037D7C">
      <w:pPr>
        <w:pStyle w:val="PargrafodaLista"/>
        <w:tabs>
          <w:tab w:val="left" w:pos="709"/>
          <w:tab w:val="left" w:pos="793"/>
        </w:tabs>
        <w:spacing w:before="200" w:line="360" w:lineRule="auto"/>
        <w:ind w:left="0" w:right="340"/>
        <w:rPr>
          <w:rFonts w:ascii="Arial" w:hAnsi="Arial" w:cs="Arial"/>
          <w:sz w:val="24"/>
          <w:szCs w:val="24"/>
        </w:rPr>
      </w:pPr>
      <w:r w:rsidRPr="00037D7C">
        <w:rPr>
          <w:rFonts w:ascii="Arial" w:hAnsi="Arial" w:cs="Arial"/>
          <w:sz w:val="24"/>
          <w:szCs w:val="24"/>
        </w:rPr>
        <w:t>12.14 Considerando</w:t>
      </w:r>
      <w:r w:rsidRPr="00037D7C">
        <w:rPr>
          <w:rFonts w:ascii="Arial" w:hAnsi="Arial" w:cs="Arial"/>
          <w:spacing w:val="1"/>
          <w:sz w:val="24"/>
          <w:szCs w:val="24"/>
        </w:rPr>
        <w:t xml:space="preserve"> </w:t>
      </w:r>
      <w:r w:rsidRPr="00037D7C">
        <w:rPr>
          <w:rFonts w:ascii="Arial" w:hAnsi="Arial" w:cs="Arial"/>
          <w:sz w:val="24"/>
          <w:szCs w:val="24"/>
        </w:rPr>
        <w:t>que</w:t>
      </w:r>
      <w:r w:rsidRPr="00037D7C">
        <w:rPr>
          <w:rFonts w:ascii="Arial" w:hAnsi="Arial" w:cs="Arial"/>
          <w:spacing w:val="1"/>
          <w:sz w:val="24"/>
          <w:szCs w:val="24"/>
        </w:rPr>
        <w:t xml:space="preserve"> </w:t>
      </w:r>
      <w:r w:rsidRPr="00037D7C">
        <w:rPr>
          <w:rFonts w:ascii="Arial" w:hAnsi="Arial" w:cs="Arial"/>
          <w:sz w:val="24"/>
          <w:szCs w:val="24"/>
        </w:rPr>
        <w:t>na</w:t>
      </w:r>
      <w:r w:rsidRPr="00037D7C">
        <w:rPr>
          <w:rFonts w:ascii="Arial" w:hAnsi="Arial" w:cs="Arial"/>
          <w:spacing w:val="1"/>
          <w:sz w:val="24"/>
          <w:szCs w:val="24"/>
        </w:rPr>
        <w:t xml:space="preserve"> </w:t>
      </w:r>
      <w:r w:rsidRPr="00037D7C">
        <w:rPr>
          <w:rFonts w:ascii="Arial" w:hAnsi="Arial" w:cs="Arial"/>
          <w:sz w:val="24"/>
          <w:szCs w:val="24"/>
        </w:rPr>
        <w:t>presente</w:t>
      </w:r>
      <w:r w:rsidRPr="00037D7C">
        <w:rPr>
          <w:rFonts w:ascii="Arial" w:hAnsi="Arial" w:cs="Arial"/>
          <w:spacing w:val="1"/>
          <w:sz w:val="24"/>
          <w:szCs w:val="24"/>
        </w:rPr>
        <w:t xml:space="preserve"> </w:t>
      </w:r>
      <w:r w:rsidRPr="00037D7C">
        <w:rPr>
          <w:rFonts w:ascii="Arial" w:hAnsi="Arial" w:cs="Arial"/>
          <w:sz w:val="24"/>
          <w:szCs w:val="24"/>
        </w:rPr>
        <w:t>contratação</w:t>
      </w:r>
      <w:r w:rsidRPr="00037D7C">
        <w:rPr>
          <w:rFonts w:ascii="Arial" w:hAnsi="Arial" w:cs="Arial"/>
          <w:spacing w:val="1"/>
          <w:sz w:val="24"/>
          <w:szCs w:val="24"/>
        </w:rPr>
        <w:t xml:space="preserve"> </w:t>
      </w:r>
      <w:r w:rsidRPr="00037D7C">
        <w:rPr>
          <w:rFonts w:ascii="Arial" w:hAnsi="Arial" w:cs="Arial"/>
          <w:sz w:val="24"/>
          <w:szCs w:val="24"/>
        </w:rPr>
        <w:t>a</w:t>
      </w:r>
      <w:r w:rsidRPr="00037D7C">
        <w:rPr>
          <w:rFonts w:ascii="Arial" w:hAnsi="Arial" w:cs="Arial"/>
          <w:spacing w:val="1"/>
          <w:sz w:val="24"/>
          <w:szCs w:val="24"/>
        </w:rPr>
        <w:t xml:space="preserve"> </w:t>
      </w:r>
      <w:r w:rsidRPr="00037D7C">
        <w:rPr>
          <w:rFonts w:ascii="Arial" w:hAnsi="Arial" w:cs="Arial"/>
          <w:sz w:val="24"/>
          <w:szCs w:val="24"/>
        </w:rPr>
        <w:t>avaliação</w:t>
      </w:r>
      <w:r w:rsidRPr="00037D7C">
        <w:rPr>
          <w:rFonts w:ascii="Arial" w:hAnsi="Arial" w:cs="Arial"/>
          <w:spacing w:val="1"/>
          <w:sz w:val="24"/>
          <w:szCs w:val="24"/>
        </w:rPr>
        <w:t xml:space="preserve"> </w:t>
      </w:r>
      <w:r w:rsidRPr="00037D7C">
        <w:rPr>
          <w:rFonts w:ascii="Arial" w:hAnsi="Arial" w:cs="Arial"/>
          <w:sz w:val="24"/>
          <w:szCs w:val="24"/>
        </w:rPr>
        <w:t>prévia</w:t>
      </w:r>
      <w:r w:rsidRPr="00037D7C">
        <w:rPr>
          <w:rFonts w:ascii="Arial" w:hAnsi="Arial" w:cs="Arial"/>
          <w:spacing w:val="1"/>
          <w:sz w:val="24"/>
          <w:szCs w:val="24"/>
        </w:rPr>
        <w:t xml:space="preserve"> </w:t>
      </w:r>
      <w:r w:rsidRPr="00037D7C">
        <w:rPr>
          <w:rFonts w:ascii="Arial" w:hAnsi="Arial" w:cs="Arial"/>
          <w:sz w:val="24"/>
          <w:szCs w:val="24"/>
        </w:rPr>
        <w:t>do</w:t>
      </w:r>
      <w:r w:rsidRPr="00037D7C">
        <w:rPr>
          <w:rFonts w:ascii="Arial" w:hAnsi="Arial" w:cs="Arial"/>
          <w:spacing w:val="1"/>
          <w:sz w:val="24"/>
          <w:szCs w:val="24"/>
        </w:rPr>
        <w:t xml:space="preserve"> </w:t>
      </w:r>
      <w:r w:rsidRPr="00037D7C">
        <w:rPr>
          <w:rFonts w:ascii="Arial" w:hAnsi="Arial" w:cs="Arial"/>
          <w:sz w:val="24"/>
          <w:szCs w:val="24"/>
        </w:rPr>
        <w:t>local</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execução</w:t>
      </w:r>
      <w:r w:rsidRPr="00037D7C">
        <w:rPr>
          <w:rFonts w:ascii="Arial" w:hAnsi="Arial" w:cs="Arial"/>
          <w:spacing w:val="1"/>
          <w:sz w:val="24"/>
          <w:szCs w:val="24"/>
        </w:rPr>
        <w:t xml:space="preserve"> </w:t>
      </w:r>
      <w:r w:rsidRPr="00037D7C">
        <w:rPr>
          <w:rFonts w:ascii="Arial" w:hAnsi="Arial" w:cs="Arial"/>
          <w:sz w:val="24"/>
          <w:szCs w:val="24"/>
        </w:rPr>
        <w:t>é</w:t>
      </w:r>
      <w:r w:rsidRPr="00037D7C">
        <w:rPr>
          <w:rFonts w:ascii="Arial" w:hAnsi="Arial" w:cs="Arial"/>
          <w:spacing w:val="1"/>
          <w:sz w:val="24"/>
          <w:szCs w:val="24"/>
        </w:rPr>
        <w:t xml:space="preserve"> </w:t>
      </w:r>
      <w:r w:rsidRPr="00037D7C">
        <w:rPr>
          <w:rFonts w:ascii="Arial" w:hAnsi="Arial" w:cs="Arial"/>
          <w:sz w:val="24"/>
          <w:szCs w:val="24"/>
        </w:rPr>
        <w:t>imprescindível para o conhecimento pleno das condições e peculiaridades do objeto a ser contratado,</w:t>
      </w:r>
      <w:r w:rsidRPr="00037D7C">
        <w:rPr>
          <w:rFonts w:ascii="Arial" w:hAnsi="Arial" w:cs="Arial"/>
          <w:spacing w:val="-58"/>
          <w:sz w:val="24"/>
          <w:szCs w:val="24"/>
        </w:rPr>
        <w:t xml:space="preserve"> </w:t>
      </w:r>
      <w:r w:rsidRPr="00037D7C">
        <w:rPr>
          <w:rFonts w:ascii="Arial" w:hAnsi="Arial" w:cs="Arial"/>
          <w:sz w:val="24"/>
          <w:szCs w:val="24"/>
        </w:rPr>
        <w:t>o licitante deve atestar, sob pena de inabilitação, que conhece o local e as condições de realização do</w:t>
      </w:r>
      <w:r w:rsidRPr="00037D7C">
        <w:rPr>
          <w:rFonts w:ascii="Arial" w:hAnsi="Arial" w:cs="Arial"/>
          <w:spacing w:val="1"/>
          <w:sz w:val="24"/>
          <w:szCs w:val="24"/>
        </w:rPr>
        <w:t xml:space="preserve"> </w:t>
      </w:r>
      <w:r w:rsidRPr="00037D7C">
        <w:rPr>
          <w:rFonts w:ascii="Arial" w:hAnsi="Arial" w:cs="Arial"/>
          <w:sz w:val="24"/>
          <w:szCs w:val="24"/>
        </w:rPr>
        <w:t>serviço,</w:t>
      </w:r>
      <w:r w:rsidRPr="00037D7C">
        <w:rPr>
          <w:rFonts w:ascii="Arial" w:hAnsi="Arial" w:cs="Arial"/>
          <w:spacing w:val="-1"/>
          <w:sz w:val="24"/>
          <w:szCs w:val="24"/>
        </w:rPr>
        <w:t xml:space="preserve"> </w:t>
      </w:r>
      <w:r w:rsidRPr="00037D7C">
        <w:rPr>
          <w:rFonts w:ascii="Arial" w:hAnsi="Arial" w:cs="Arial"/>
          <w:sz w:val="24"/>
          <w:szCs w:val="24"/>
        </w:rPr>
        <w:t>assegurado a ele</w:t>
      </w:r>
      <w:r w:rsidRPr="00037D7C">
        <w:rPr>
          <w:rFonts w:ascii="Arial" w:hAnsi="Arial" w:cs="Arial"/>
          <w:spacing w:val="-3"/>
          <w:sz w:val="24"/>
          <w:szCs w:val="24"/>
        </w:rPr>
        <w:t xml:space="preserve"> </w:t>
      </w:r>
      <w:r w:rsidRPr="00037D7C">
        <w:rPr>
          <w:rFonts w:ascii="Arial" w:hAnsi="Arial" w:cs="Arial"/>
          <w:sz w:val="24"/>
          <w:szCs w:val="24"/>
        </w:rPr>
        <w:t>o</w:t>
      </w:r>
      <w:r w:rsidRPr="00037D7C">
        <w:rPr>
          <w:rFonts w:ascii="Arial" w:hAnsi="Arial" w:cs="Arial"/>
          <w:spacing w:val="-2"/>
          <w:sz w:val="24"/>
          <w:szCs w:val="24"/>
        </w:rPr>
        <w:t xml:space="preserve"> </w:t>
      </w:r>
      <w:r w:rsidRPr="00037D7C">
        <w:rPr>
          <w:rFonts w:ascii="Arial" w:hAnsi="Arial" w:cs="Arial"/>
          <w:sz w:val="24"/>
          <w:szCs w:val="24"/>
        </w:rPr>
        <w:t>direito</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realização de</w:t>
      </w:r>
      <w:r w:rsidRPr="00037D7C">
        <w:rPr>
          <w:rFonts w:ascii="Arial" w:hAnsi="Arial" w:cs="Arial"/>
          <w:spacing w:val="-2"/>
          <w:sz w:val="24"/>
          <w:szCs w:val="24"/>
        </w:rPr>
        <w:t xml:space="preserve"> </w:t>
      </w:r>
      <w:r w:rsidRPr="00037D7C">
        <w:rPr>
          <w:rFonts w:ascii="Arial" w:hAnsi="Arial" w:cs="Arial"/>
          <w:sz w:val="24"/>
          <w:szCs w:val="24"/>
        </w:rPr>
        <w:t>vistoria prévia.</w:t>
      </w:r>
    </w:p>
    <w:p w14:paraId="6E1A3B3F" w14:textId="280CB83B" w:rsidR="00833D8D" w:rsidRPr="00037D7C" w:rsidRDefault="00833D8D" w:rsidP="00037D7C">
      <w:pPr>
        <w:pStyle w:val="PargrafodaLista"/>
        <w:tabs>
          <w:tab w:val="left" w:pos="709"/>
          <w:tab w:val="left" w:pos="877"/>
        </w:tabs>
        <w:spacing w:before="200" w:line="360" w:lineRule="auto"/>
        <w:ind w:left="0" w:right="340"/>
        <w:rPr>
          <w:rFonts w:ascii="Arial" w:hAnsi="Arial" w:cs="Arial"/>
          <w:sz w:val="24"/>
          <w:szCs w:val="24"/>
        </w:rPr>
      </w:pPr>
      <w:r w:rsidRPr="00037D7C">
        <w:rPr>
          <w:rFonts w:ascii="Arial" w:hAnsi="Arial" w:cs="Arial"/>
          <w:sz w:val="24"/>
          <w:szCs w:val="24"/>
        </w:rPr>
        <w:t>12.14.1 O licitante que optar por realizar vistoria prévia terá disponibilizado pela Administração data e</w:t>
      </w:r>
      <w:r w:rsidRPr="00037D7C">
        <w:rPr>
          <w:rFonts w:ascii="Arial" w:hAnsi="Arial" w:cs="Arial"/>
          <w:spacing w:val="1"/>
          <w:sz w:val="24"/>
          <w:szCs w:val="24"/>
        </w:rPr>
        <w:t xml:space="preserve"> </w:t>
      </w:r>
      <w:r w:rsidRPr="00037D7C">
        <w:rPr>
          <w:rFonts w:ascii="Arial" w:hAnsi="Arial" w:cs="Arial"/>
          <w:sz w:val="24"/>
          <w:szCs w:val="24"/>
        </w:rPr>
        <w:t>horário</w:t>
      </w:r>
      <w:r w:rsidRPr="00037D7C">
        <w:rPr>
          <w:rFonts w:ascii="Arial" w:hAnsi="Arial" w:cs="Arial"/>
          <w:spacing w:val="1"/>
          <w:sz w:val="24"/>
          <w:szCs w:val="24"/>
        </w:rPr>
        <w:t xml:space="preserve"> </w:t>
      </w:r>
      <w:r w:rsidRPr="00037D7C">
        <w:rPr>
          <w:rFonts w:ascii="Arial" w:hAnsi="Arial" w:cs="Arial"/>
          <w:sz w:val="24"/>
          <w:szCs w:val="24"/>
        </w:rPr>
        <w:t>exclusivos,</w:t>
      </w:r>
      <w:r w:rsidRPr="00037D7C">
        <w:rPr>
          <w:rFonts w:ascii="Arial" w:hAnsi="Arial" w:cs="Arial"/>
          <w:spacing w:val="1"/>
          <w:sz w:val="24"/>
          <w:szCs w:val="24"/>
        </w:rPr>
        <w:t xml:space="preserve"> </w:t>
      </w:r>
      <w:r w:rsidRPr="00037D7C">
        <w:rPr>
          <w:rFonts w:ascii="Arial" w:hAnsi="Arial" w:cs="Arial"/>
          <w:sz w:val="24"/>
          <w:szCs w:val="24"/>
        </w:rPr>
        <w:t>a</w:t>
      </w:r>
      <w:r w:rsidRPr="00037D7C">
        <w:rPr>
          <w:rFonts w:ascii="Arial" w:hAnsi="Arial" w:cs="Arial"/>
          <w:spacing w:val="1"/>
          <w:sz w:val="24"/>
          <w:szCs w:val="24"/>
        </w:rPr>
        <w:t xml:space="preserve"> </w:t>
      </w:r>
      <w:r w:rsidRPr="00037D7C">
        <w:rPr>
          <w:rFonts w:ascii="Arial" w:hAnsi="Arial" w:cs="Arial"/>
          <w:sz w:val="24"/>
          <w:szCs w:val="24"/>
        </w:rPr>
        <w:t>ser</w:t>
      </w:r>
      <w:r w:rsidRPr="00037D7C">
        <w:rPr>
          <w:rFonts w:ascii="Arial" w:hAnsi="Arial" w:cs="Arial"/>
          <w:spacing w:val="1"/>
          <w:sz w:val="24"/>
          <w:szCs w:val="24"/>
        </w:rPr>
        <w:t xml:space="preserve"> </w:t>
      </w:r>
      <w:r w:rsidRPr="00037D7C">
        <w:rPr>
          <w:rFonts w:ascii="Arial" w:hAnsi="Arial" w:cs="Arial"/>
          <w:sz w:val="24"/>
          <w:szCs w:val="24"/>
        </w:rPr>
        <w:t>agendado</w:t>
      </w:r>
      <w:r w:rsidRPr="00037D7C">
        <w:rPr>
          <w:rFonts w:ascii="Arial" w:hAnsi="Arial" w:cs="Arial"/>
          <w:spacing w:val="1"/>
          <w:sz w:val="24"/>
          <w:szCs w:val="24"/>
        </w:rPr>
        <w:t xml:space="preserve"> </w:t>
      </w:r>
      <w:r w:rsidRPr="00037D7C">
        <w:rPr>
          <w:rFonts w:ascii="Arial" w:hAnsi="Arial" w:cs="Arial"/>
          <w:sz w:val="24"/>
          <w:szCs w:val="24"/>
        </w:rPr>
        <w:t>junto</w:t>
      </w:r>
      <w:r w:rsidRPr="00037D7C">
        <w:rPr>
          <w:rFonts w:ascii="Arial" w:hAnsi="Arial" w:cs="Arial"/>
          <w:spacing w:val="1"/>
          <w:sz w:val="24"/>
          <w:szCs w:val="24"/>
        </w:rPr>
        <w:t xml:space="preserve"> </w:t>
      </w:r>
      <w:r w:rsidRPr="00037D7C">
        <w:rPr>
          <w:rFonts w:ascii="Arial" w:hAnsi="Arial" w:cs="Arial"/>
          <w:sz w:val="24"/>
          <w:szCs w:val="24"/>
        </w:rPr>
        <w:t>ao</w:t>
      </w:r>
      <w:r w:rsidRPr="00037D7C">
        <w:rPr>
          <w:rFonts w:ascii="Arial" w:hAnsi="Arial" w:cs="Arial"/>
          <w:spacing w:val="1"/>
          <w:sz w:val="24"/>
          <w:szCs w:val="24"/>
        </w:rPr>
        <w:t xml:space="preserve"> </w:t>
      </w:r>
      <w:r w:rsidRPr="00037D7C">
        <w:rPr>
          <w:rFonts w:ascii="Arial" w:hAnsi="Arial" w:cs="Arial"/>
          <w:sz w:val="24"/>
          <w:szCs w:val="24"/>
        </w:rPr>
        <w:t>Setor</w:t>
      </w:r>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Compras</w:t>
      </w:r>
      <w:r w:rsidRPr="00037D7C">
        <w:rPr>
          <w:rFonts w:ascii="Arial" w:hAnsi="Arial" w:cs="Arial"/>
          <w:spacing w:val="1"/>
          <w:sz w:val="24"/>
          <w:szCs w:val="24"/>
        </w:rPr>
        <w:t xml:space="preserve"> </w:t>
      </w:r>
      <w:r w:rsidRPr="00037D7C">
        <w:rPr>
          <w:rFonts w:ascii="Arial" w:hAnsi="Arial" w:cs="Arial"/>
          <w:sz w:val="24"/>
          <w:szCs w:val="24"/>
        </w:rPr>
        <w:t>e</w:t>
      </w:r>
      <w:r w:rsidRPr="00037D7C">
        <w:rPr>
          <w:rFonts w:ascii="Arial" w:hAnsi="Arial" w:cs="Arial"/>
          <w:spacing w:val="1"/>
          <w:sz w:val="24"/>
          <w:szCs w:val="24"/>
        </w:rPr>
        <w:t xml:space="preserve"> </w:t>
      </w:r>
      <w:r w:rsidRPr="00037D7C">
        <w:rPr>
          <w:rFonts w:ascii="Arial" w:hAnsi="Arial" w:cs="Arial"/>
          <w:sz w:val="24"/>
          <w:szCs w:val="24"/>
        </w:rPr>
        <w:t>Licitação,</w:t>
      </w:r>
      <w:r w:rsidRPr="00037D7C">
        <w:rPr>
          <w:rFonts w:ascii="Arial" w:hAnsi="Arial" w:cs="Arial"/>
          <w:spacing w:val="1"/>
          <w:sz w:val="24"/>
          <w:szCs w:val="24"/>
        </w:rPr>
        <w:t xml:space="preserve"> </w:t>
      </w:r>
      <w:r w:rsidRPr="00037D7C">
        <w:rPr>
          <w:rFonts w:ascii="Arial" w:hAnsi="Arial" w:cs="Arial"/>
          <w:sz w:val="24"/>
          <w:szCs w:val="24"/>
        </w:rPr>
        <w:t>através</w:t>
      </w:r>
      <w:r w:rsidRPr="00037D7C">
        <w:rPr>
          <w:rFonts w:ascii="Arial" w:hAnsi="Arial" w:cs="Arial"/>
          <w:spacing w:val="1"/>
          <w:sz w:val="24"/>
          <w:szCs w:val="24"/>
        </w:rPr>
        <w:t xml:space="preserve"> </w:t>
      </w:r>
      <w:r w:rsidRPr="00037D7C">
        <w:rPr>
          <w:rFonts w:ascii="Arial" w:hAnsi="Arial" w:cs="Arial"/>
          <w:sz w:val="24"/>
          <w:szCs w:val="24"/>
        </w:rPr>
        <w:t>do</w:t>
      </w:r>
      <w:r w:rsidRPr="00037D7C">
        <w:rPr>
          <w:rFonts w:ascii="Arial" w:hAnsi="Arial" w:cs="Arial"/>
          <w:spacing w:val="1"/>
          <w:sz w:val="24"/>
          <w:szCs w:val="24"/>
        </w:rPr>
        <w:t xml:space="preserve"> </w:t>
      </w:r>
      <w:r w:rsidRPr="00037D7C">
        <w:rPr>
          <w:rFonts w:ascii="Arial" w:hAnsi="Arial" w:cs="Arial"/>
          <w:sz w:val="24"/>
          <w:szCs w:val="24"/>
        </w:rPr>
        <w:t>e-mail</w:t>
      </w:r>
      <w:r w:rsidRPr="00037D7C">
        <w:rPr>
          <w:rFonts w:ascii="Arial" w:hAnsi="Arial" w:cs="Arial"/>
          <w:spacing w:val="1"/>
          <w:sz w:val="24"/>
          <w:szCs w:val="24"/>
        </w:rPr>
        <w:t xml:space="preserve"> </w:t>
      </w:r>
      <w:hyperlink r:id="rId9" w:history="1">
        <w:r w:rsidRPr="00037D7C">
          <w:rPr>
            <w:rStyle w:val="Hyperlink"/>
            <w:rFonts w:ascii="Arial" w:hAnsi="Arial" w:cs="Arial"/>
            <w:sz w:val="24"/>
            <w:szCs w:val="24"/>
          </w:rPr>
          <w:t>licitacao@igaratinga.mg.gov.br ,</w:t>
        </w:r>
      </w:hyperlink>
      <w:r w:rsidRPr="00037D7C">
        <w:rPr>
          <w:rFonts w:ascii="Arial" w:hAnsi="Arial" w:cs="Arial"/>
          <w:spacing w:val="1"/>
          <w:sz w:val="24"/>
          <w:szCs w:val="24"/>
        </w:rPr>
        <w:t xml:space="preserve"> </w:t>
      </w:r>
      <w:r w:rsidRPr="00037D7C">
        <w:rPr>
          <w:rFonts w:ascii="Arial" w:hAnsi="Arial" w:cs="Arial"/>
          <w:sz w:val="24"/>
          <w:szCs w:val="24"/>
        </w:rPr>
        <w:t>de</w:t>
      </w:r>
      <w:r w:rsidRPr="00037D7C">
        <w:rPr>
          <w:rFonts w:ascii="Arial" w:hAnsi="Arial" w:cs="Arial"/>
          <w:spacing w:val="1"/>
          <w:sz w:val="24"/>
          <w:szCs w:val="24"/>
        </w:rPr>
        <w:t xml:space="preserve"> </w:t>
      </w:r>
      <w:r w:rsidRPr="00037D7C">
        <w:rPr>
          <w:rFonts w:ascii="Arial" w:hAnsi="Arial" w:cs="Arial"/>
          <w:sz w:val="24"/>
          <w:szCs w:val="24"/>
        </w:rPr>
        <w:t>modo</w:t>
      </w:r>
      <w:r w:rsidRPr="00037D7C">
        <w:rPr>
          <w:rFonts w:ascii="Arial" w:hAnsi="Arial" w:cs="Arial"/>
          <w:spacing w:val="1"/>
          <w:sz w:val="24"/>
          <w:szCs w:val="24"/>
        </w:rPr>
        <w:t xml:space="preserve"> </w:t>
      </w:r>
      <w:r w:rsidRPr="00037D7C">
        <w:rPr>
          <w:rFonts w:ascii="Arial" w:hAnsi="Arial" w:cs="Arial"/>
          <w:sz w:val="24"/>
          <w:szCs w:val="24"/>
        </w:rPr>
        <w:t>que</w:t>
      </w:r>
      <w:r w:rsidRPr="00037D7C">
        <w:rPr>
          <w:rFonts w:ascii="Arial" w:hAnsi="Arial" w:cs="Arial"/>
          <w:spacing w:val="1"/>
          <w:sz w:val="24"/>
          <w:szCs w:val="24"/>
        </w:rPr>
        <w:t xml:space="preserve"> </w:t>
      </w:r>
      <w:r w:rsidRPr="00037D7C">
        <w:rPr>
          <w:rFonts w:ascii="Arial" w:hAnsi="Arial" w:cs="Arial"/>
          <w:sz w:val="24"/>
          <w:szCs w:val="24"/>
        </w:rPr>
        <w:t>seu</w:t>
      </w:r>
      <w:r w:rsidRPr="00037D7C">
        <w:rPr>
          <w:rFonts w:ascii="Arial" w:hAnsi="Arial" w:cs="Arial"/>
          <w:spacing w:val="1"/>
          <w:sz w:val="24"/>
          <w:szCs w:val="24"/>
        </w:rPr>
        <w:t xml:space="preserve"> </w:t>
      </w:r>
      <w:r w:rsidRPr="00037D7C">
        <w:rPr>
          <w:rFonts w:ascii="Arial" w:hAnsi="Arial" w:cs="Arial"/>
          <w:sz w:val="24"/>
          <w:szCs w:val="24"/>
        </w:rPr>
        <w:t>agendamento</w:t>
      </w:r>
      <w:r w:rsidRPr="00037D7C">
        <w:rPr>
          <w:rFonts w:ascii="Arial" w:hAnsi="Arial" w:cs="Arial"/>
          <w:spacing w:val="1"/>
          <w:sz w:val="24"/>
          <w:szCs w:val="24"/>
        </w:rPr>
        <w:t xml:space="preserve"> </w:t>
      </w:r>
      <w:r w:rsidRPr="00037D7C">
        <w:rPr>
          <w:rFonts w:ascii="Arial" w:hAnsi="Arial" w:cs="Arial"/>
          <w:sz w:val="24"/>
          <w:szCs w:val="24"/>
        </w:rPr>
        <w:t>não</w:t>
      </w:r>
      <w:r w:rsidRPr="00037D7C">
        <w:rPr>
          <w:rFonts w:ascii="Arial" w:hAnsi="Arial" w:cs="Arial"/>
          <w:spacing w:val="1"/>
          <w:sz w:val="24"/>
          <w:szCs w:val="24"/>
        </w:rPr>
        <w:t xml:space="preserve"> </w:t>
      </w:r>
      <w:r w:rsidRPr="00037D7C">
        <w:rPr>
          <w:rFonts w:ascii="Arial" w:hAnsi="Arial" w:cs="Arial"/>
          <w:sz w:val="24"/>
          <w:szCs w:val="24"/>
        </w:rPr>
        <w:t>coincida</w:t>
      </w:r>
      <w:r w:rsidRPr="00037D7C">
        <w:rPr>
          <w:rFonts w:ascii="Arial" w:hAnsi="Arial" w:cs="Arial"/>
          <w:spacing w:val="1"/>
          <w:sz w:val="24"/>
          <w:szCs w:val="24"/>
        </w:rPr>
        <w:t xml:space="preserve"> </w:t>
      </w:r>
      <w:r w:rsidRPr="00037D7C">
        <w:rPr>
          <w:rFonts w:ascii="Arial" w:hAnsi="Arial" w:cs="Arial"/>
          <w:sz w:val="24"/>
          <w:szCs w:val="24"/>
        </w:rPr>
        <w:t>com</w:t>
      </w:r>
      <w:r w:rsidRPr="00037D7C">
        <w:rPr>
          <w:rFonts w:ascii="Arial" w:hAnsi="Arial" w:cs="Arial"/>
          <w:spacing w:val="1"/>
          <w:sz w:val="24"/>
          <w:szCs w:val="24"/>
        </w:rPr>
        <w:t xml:space="preserve"> </w:t>
      </w:r>
      <w:r w:rsidRPr="00037D7C">
        <w:rPr>
          <w:rFonts w:ascii="Arial" w:hAnsi="Arial" w:cs="Arial"/>
          <w:sz w:val="24"/>
          <w:szCs w:val="24"/>
        </w:rPr>
        <w:t>o</w:t>
      </w:r>
      <w:r w:rsidRPr="00037D7C">
        <w:rPr>
          <w:rFonts w:ascii="Arial" w:hAnsi="Arial" w:cs="Arial"/>
          <w:spacing w:val="1"/>
          <w:sz w:val="24"/>
          <w:szCs w:val="24"/>
        </w:rPr>
        <w:t xml:space="preserve"> </w:t>
      </w:r>
      <w:r w:rsidRPr="00037D7C">
        <w:rPr>
          <w:rFonts w:ascii="Arial" w:hAnsi="Arial" w:cs="Arial"/>
          <w:sz w:val="24"/>
          <w:szCs w:val="24"/>
        </w:rPr>
        <w:t>agendamento de</w:t>
      </w:r>
      <w:r w:rsidRPr="00037D7C">
        <w:rPr>
          <w:rFonts w:ascii="Arial" w:hAnsi="Arial" w:cs="Arial"/>
          <w:spacing w:val="-3"/>
          <w:sz w:val="24"/>
          <w:szCs w:val="24"/>
        </w:rPr>
        <w:t xml:space="preserve"> </w:t>
      </w:r>
      <w:r w:rsidRPr="00037D7C">
        <w:rPr>
          <w:rFonts w:ascii="Arial" w:hAnsi="Arial" w:cs="Arial"/>
          <w:sz w:val="24"/>
          <w:szCs w:val="24"/>
        </w:rPr>
        <w:t>outros</w:t>
      </w:r>
      <w:r w:rsidRPr="00037D7C">
        <w:rPr>
          <w:rFonts w:ascii="Arial" w:hAnsi="Arial" w:cs="Arial"/>
          <w:spacing w:val="-3"/>
          <w:sz w:val="24"/>
          <w:szCs w:val="24"/>
        </w:rPr>
        <w:t xml:space="preserve"> </w:t>
      </w:r>
      <w:r w:rsidRPr="00037D7C">
        <w:rPr>
          <w:rFonts w:ascii="Arial" w:hAnsi="Arial" w:cs="Arial"/>
          <w:sz w:val="24"/>
          <w:szCs w:val="24"/>
        </w:rPr>
        <w:t>licitantes.</w:t>
      </w:r>
    </w:p>
    <w:p w14:paraId="7F5FBF31" w14:textId="795DE882" w:rsidR="00833D8D" w:rsidRPr="00037D7C" w:rsidRDefault="00833D8D" w:rsidP="00037D7C">
      <w:pPr>
        <w:pStyle w:val="PargrafodaLista"/>
        <w:tabs>
          <w:tab w:val="left" w:pos="709"/>
          <w:tab w:val="left" w:pos="927"/>
        </w:tabs>
        <w:spacing w:before="200" w:line="360" w:lineRule="auto"/>
        <w:ind w:left="0" w:right="340"/>
        <w:rPr>
          <w:rFonts w:ascii="Arial" w:hAnsi="Arial" w:cs="Arial"/>
          <w:b/>
          <w:sz w:val="24"/>
          <w:szCs w:val="24"/>
        </w:rPr>
      </w:pPr>
      <w:r w:rsidRPr="00037D7C">
        <w:rPr>
          <w:rFonts w:ascii="Arial" w:hAnsi="Arial" w:cs="Arial"/>
          <w:sz w:val="24"/>
          <w:szCs w:val="24"/>
        </w:rPr>
        <w:t>12.14.2 Caso</w:t>
      </w:r>
      <w:r w:rsidRPr="00037D7C">
        <w:rPr>
          <w:rFonts w:ascii="Arial" w:hAnsi="Arial" w:cs="Arial"/>
          <w:spacing w:val="1"/>
          <w:sz w:val="24"/>
          <w:szCs w:val="24"/>
        </w:rPr>
        <w:t xml:space="preserve"> </w:t>
      </w:r>
      <w:r w:rsidRPr="00037D7C">
        <w:rPr>
          <w:rFonts w:ascii="Arial" w:hAnsi="Arial" w:cs="Arial"/>
          <w:sz w:val="24"/>
          <w:szCs w:val="24"/>
        </w:rPr>
        <w:t>o</w:t>
      </w:r>
      <w:r w:rsidRPr="00037D7C">
        <w:rPr>
          <w:rFonts w:ascii="Arial" w:hAnsi="Arial" w:cs="Arial"/>
          <w:spacing w:val="1"/>
          <w:sz w:val="24"/>
          <w:szCs w:val="24"/>
        </w:rPr>
        <w:t xml:space="preserve"> </w:t>
      </w:r>
      <w:r w:rsidRPr="00037D7C">
        <w:rPr>
          <w:rFonts w:ascii="Arial" w:hAnsi="Arial" w:cs="Arial"/>
          <w:sz w:val="24"/>
          <w:szCs w:val="24"/>
        </w:rPr>
        <w:t>licitante opte</w:t>
      </w:r>
      <w:r w:rsidRPr="00037D7C">
        <w:rPr>
          <w:rFonts w:ascii="Arial" w:hAnsi="Arial" w:cs="Arial"/>
          <w:spacing w:val="1"/>
          <w:sz w:val="24"/>
          <w:szCs w:val="24"/>
        </w:rPr>
        <w:t xml:space="preserve"> </w:t>
      </w:r>
      <w:r w:rsidRPr="00037D7C">
        <w:rPr>
          <w:rFonts w:ascii="Arial" w:hAnsi="Arial" w:cs="Arial"/>
          <w:sz w:val="24"/>
          <w:szCs w:val="24"/>
        </w:rPr>
        <w:t>por</w:t>
      </w:r>
      <w:r w:rsidRPr="00037D7C">
        <w:rPr>
          <w:rFonts w:ascii="Arial" w:hAnsi="Arial" w:cs="Arial"/>
          <w:spacing w:val="1"/>
          <w:sz w:val="24"/>
          <w:szCs w:val="24"/>
        </w:rPr>
        <w:t xml:space="preserve"> </w:t>
      </w:r>
      <w:r w:rsidRPr="00037D7C">
        <w:rPr>
          <w:rFonts w:ascii="Arial" w:hAnsi="Arial" w:cs="Arial"/>
          <w:sz w:val="24"/>
          <w:szCs w:val="24"/>
        </w:rPr>
        <w:t>não</w:t>
      </w:r>
      <w:r w:rsidRPr="00037D7C">
        <w:rPr>
          <w:rFonts w:ascii="Arial" w:hAnsi="Arial" w:cs="Arial"/>
          <w:spacing w:val="1"/>
          <w:sz w:val="24"/>
          <w:szCs w:val="24"/>
        </w:rPr>
        <w:t xml:space="preserve"> </w:t>
      </w:r>
      <w:r w:rsidRPr="00037D7C">
        <w:rPr>
          <w:rFonts w:ascii="Arial" w:hAnsi="Arial" w:cs="Arial"/>
          <w:sz w:val="24"/>
          <w:szCs w:val="24"/>
        </w:rPr>
        <w:t>realizar</w:t>
      </w:r>
      <w:r w:rsidRPr="00037D7C">
        <w:rPr>
          <w:rFonts w:ascii="Arial" w:hAnsi="Arial" w:cs="Arial"/>
          <w:spacing w:val="1"/>
          <w:sz w:val="24"/>
          <w:szCs w:val="24"/>
        </w:rPr>
        <w:t xml:space="preserve"> </w:t>
      </w:r>
      <w:r w:rsidRPr="00037D7C">
        <w:rPr>
          <w:rFonts w:ascii="Arial" w:hAnsi="Arial" w:cs="Arial"/>
          <w:sz w:val="24"/>
          <w:szCs w:val="24"/>
        </w:rPr>
        <w:t>vistoria,</w:t>
      </w:r>
      <w:r w:rsidRPr="00037D7C">
        <w:rPr>
          <w:rFonts w:ascii="Arial" w:hAnsi="Arial" w:cs="Arial"/>
          <w:spacing w:val="1"/>
          <w:sz w:val="24"/>
          <w:szCs w:val="24"/>
        </w:rPr>
        <w:t xml:space="preserve"> </w:t>
      </w:r>
      <w:r w:rsidRPr="00037D7C">
        <w:rPr>
          <w:rFonts w:ascii="Arial" w:hAnsi="Arial" w:cs="Arial"/>
          <w:sz w:val="24"/>
          <w:szCs w:val="24"/>
        </w:rPr>
        <w:t>poderá</w:t>
      </w:r>
      <w:r w:rsidRPr="00037D7C">
        <w:rPr>
          <w:rFonts w:ascii="Arial" w:hAnsi="Arial" w:cs="Arial"/>
          <w:spacing w:val="1"/>
          <w:sz w:val="24"/>
          <w:szCs w:val="24"/>
        </w:rPr>
        <w:t xml:space="preserve"> </w:t>
      </w:r>
      <w:r w:rsidRPr="00037D7C">
        <w:rPr>
          <w:rFonts w:ascii="Arial" w:hAnsi="Arial" w:cs="Arial"/>
          <w:sz w:val="24"/>
          <w:szCs w:val="24"/>
        </w:rPr>
        <w:t>substituir</w:t>
      </w:r>
      <w:r w:rsidRPr="00037D7C">
        <w:rPr>
          <w:rFonts w:ascii="Arial" w:hAnsi="Arial" w:cs="Arial"/>
          <w:spacing w:val="1"/>
          <w:sz w:val="24"/>
          <w:szCs w:val="24"/>
        </w:rPr>
        <w:t xml:space="preserve"> </w:t>
      </w:r>
      <w:r w:rsidRPr="00037D7C">
        <w:rPr>
          <w:rFonts w:ascii="Arial" w:hAnsi="Arial" w:cs="Arial"/>
          <w:sz w:val="24"/>
          <w:szCs w:val="24"/>
        </w:rPr>
        <w:t>a</w:t>
      </w:r>
      <w:r w:rsidRPr="00037D7C">
        <w:rPr>
          <w:rFonts w:ascii="Arial" w:hAnsi="Arial" w:cs="Arial"/>
          <w:spacing w:val="1"/>
          <w:sz w:val="24"/>
          <w:szCs w:val="24"/>
        </w:rPr>
        <w:t xml:space="preserve"> </w:t>
      </w:r>
      <w:r w:rsidRPr="00037D7C">
        <w:rPr>
          <w:rFonts w:ascii="Arial" w:hAnsi="Arial" w:cs="Arial"/>
          <w:sz w:val="24"/>
          <w:szCs w:val="24"/>
          <w:u w:val="single"/>
        </w:rPr>
        <w:t>declaração</w:t>
      </w:r>
      <w:r w:rsidRPr="00037D7C">
        <w:rPr>
          <w:rFonts w:ascii="Arial" w:hAnsi="Arial" w:cs="Arial"/>
          <w:spacing w:val="1"/>
          <w:sz w:val="24"/>
          <w:szCs w:val="24"/>
          <w:u w:val="single"/>
        </w:rPr>
        <w:t xml:space="preserve"> </w:t>
      </w:r>
      <w:r w:rsidRPr="00037D7C">
        <w:rPr>
          <w:rFonts w:ascii="Arial" w:hAnsi="Arial" w:cs="Arial"/>
          <w:sz w:val="24"/>
          <w:szCs w:val="24"/>
          <w:u w:val="single"/>
        </w:rPr>
        <w:t>exigida</w:t>
      </w:r>
      <w:r w:rsidRPr="00037D7C">
        <w:rPr>
          <w:rFonts w:ascii="Arial" w:hAnsi="Arial" w:cs="Arial"/>
          <w:spacing w:val="1"/>
          <w:sz w:val="24"/>
          <w:szCs w:val="24"/>
          <w:u w:val="single"/>
        </w:rPr>
        <w:t xml:space="preserve"> </w:t>
      </w:r>
      <w:r w:rsidRPr="00037D7C">
        <w:rPr>
          <w:rFonts w:ascii="Arial" w:hAnsi="Arial" w:cs="Arial"/>
          <w:sz w:val="24"/>
          <w:szCs w:val="24"/>
          <w:u w:val="single"/>
        </w:rPr>
        <w:t>no</w:t>
      </w:r>
      <w:r w:rsidRPr="00037D7C">
        <w:rPr>
          <w:rFonts w:ascii="Arial" w:hAnsi="Arial" w:cs="Arial"/>
          <w:spacing w:val="1"/>
          <w:sz w:val="24"/>
          <w:szCs w:val="24"/>
        </w:rPr>
        <w:t xml:space="preserve"> </w:t>
      </w:r>
      <w:r w:rsidRPr="00037D7C">
        <w:rPr>
          <w:rFonts w:ascii="Arial" w:hAnsi="Arial" w:cs="Arial"/>
          <w:sz w:val="24"/>
          <w:szCs w:val="24"/>
          <w:u w:val="single"/>
        </w:rPr>
        <w:t>presente item por declaração formal assinada pelo seu responsável acerca do conhecimento</w:t>
      </w:r>
      <w:r w:rsidRPr="00037D7C">
        <w:rPr>
          <w:rFonts w:ascii="Arial" w:hAnsi="Arial" w:cs="Arial"/>
          <w:spacing w:val="1"/>
          <w:sz w:val="24"/>
          <w:szCs w:val="24"/>
        </w:rPr>
        <w:t xml:space="preserve"> </w:t>
      </w:r>
      <w:r w:rsidRPr="00037D7C">
        <w:rPr>
          <w:rFonts w:ascii="Arial" w:hAnsi="Arial" w:cs="Arial"/>
          <w:sz w:val="24"/>
          <w:szCs w:val="24"/>
          <w:u w:val="single"/>
        </w:rPr>
        <w:t>pleno</w:t>
      </w:r>
      <w:r w:rsidRPr="00037D7C">
        <w:rPr>
          <w:rFonts w:ascii="Arial" w:hAnsi="Arial" w:cs="Arial"/>
          <w:spacing w:val="-2"/>
          <w:sz w:val="24"/>
          <w:szCs w:val="24"/>
          <w:u w:val="single"/>
        </w:rPr>
        <w:t xml:space="preserve"> </w:t>
      </w:r>
      <w:r w:rsidRPr="00037D7C">
        <w:rPr>
          <w:rFonts w:ascii="Arial" w:hAnsi="Arial" w:cs="Arial"/>
          <w:sz w:val="24"/>
          <w:szCs w:val="24"/>
          <w:u w:val="single"/>
        </w:rPr>
        <w:t>das condições e</w:t>
      </w:r>
      <w:r w:rsidRPr="00037D7C">
        <w:rPr>
          <w:rFonts w:ascii="Arial" w:hAnsi="Arial" w:cs="Arial"/>
          <w:spacing w:val="-1"/>
          <w:sz w:val="24"/>
          <w:szCs w:val="24"/>
          <w:u w:val="single"/>
        </w:rPr>
        <w:t xml:space="preserve"> </w:t>
      </w:r>
      <w:r w:rsidRPr="00037D7C">
        <w:rPr>
          <w:rFonts w:ascii="Arial" w:hAnsi="Arial" w:cs="Arial"/>
          <w:sz w:val="24"/>
          <w:szCs w:val="24"/>
          <w:u w:val="single"/>
        </w:rPr>
        <w:t xml:space="preserve">peculiaridades da contratação – </w:t>
      </w:r>
      <w:r w:rsidRPr="00037D7C">
        <w:rPr>
          <w:rFonts w:ascii="Arial" w:hAnsi="Arial" w:cs="Arial"/>
          <w:b/>
          <w:sz w:val="24"/>
          <w:szCs w:val="24"/>
          <w:u w:val="single"/>
        </w:rPr>
        <w:t>anexo III – DECLARAÇÃO UNIFICADA</w:t>
      </w:r>
      <w:r w:rsidRPr="00037D7C">
        <w:rPr>
          <w:rFonts w:ascii="Arial" w:hAnsi="Arial" w:cs="Arial"/>
          <w:b/>
          <w:sz w:val="24"/>
          <w:szCs w:val="24"/>
        </w:rPr>
        <w:t>.</w:t>
      </w:r>
    </w:p>
    <w:p w14:paraId="1736BCCE" w14:textId="53843E1B" w:rsidR="00833D8D" w:rsidRPr="00037D7C" w:rsidRDefault="00833D8D" w:rsidP="00037D7C">
      <w:pPr>
        <w:pStyle w:val="PargrafodaLista"/>
        <w:numPr>
          <w:ilvl w:val="1"/>
          <w:numId w:val="50"/>
        </w:numPr>
        <w:tabs>
          <w:tab w:val="left" w:pos="142"/>
        </w:tabs>
        <w:spacing w:line="360" w:lineRule="auto"/>
        <w:ind w:left="0" w:right="-142" w:firstLine="0"/>
        <w:jc w:val="both"/>
        <w:rPr>
          <w:rFonts w:ascii="Arial" w:hAnsi="Arial" w:cs="Arial"/>
          <w:b/>
          <w:color w:val="000000" w:themeColor="text1"/>
          <w:sz w:val="24"/>
          <w:szCs w:val="24"/>
        </w:rPr>
      </w:pPr>
      <w:r w:rsidRPr="00037D7C">
        <w:rPr>
          <w:rFonts w:ascii="Arial" w:hAnsi="Arial" w:cs="Arial"/>
          <w:bCs/>
          <w:color w:val="000000" w:themeColor="text1"/>
          <w:sz w:val="24"/>
          <w:szCs w:val="24"/>
        </w:rPr>
        <w:lastRenderedPageBreak/>
        <w:t>A contratada poderá transferir a outrem, em parte ou o todo da responsabilidade da prestação dos serviços ora contratados, desde que expressamente autorizada a subcontratação de parcela do objeto pela contratante;</w:t>
      </w:r>
    </w:p>
    <w:p w14:paraId="29F5E402" w14:textId="782AAD8F" w:rsidR="00833D8D" w:rsidRPr="00037D7C" w:rsidRDefault="00833D8D" w:rsidP="00037D7C">
      <w:pPr>
        <w:pStyle w:val="PargrafodaLista"/>
        <w:numPr>
          <w:ilvl w:val="2"/>
          <w:numId w:val="50"/>
        </w:numPr>
        <w:spacing w:line="360" w:lineRule="auto"/>
        <w:ind w:left="0" w:right="-142" w:firstLine="0"/>
        <w:jc w:val="both"/>
        <w:rPr>
          <w:rFonts w:ascii="Arial" w:hAnsi="Arial" w:cs="Arial"/>
          <w:b/>
          <w:color w:val="000000" w:themeColor="text1"/>
          <w:sz w:val="24"/>
          <w:szCs w:val="24"/>
        </w:rPr>
      </w:pPr>
      <w:r w:rsidRPr="00037D7C">
        <w:rPr>
          <w:rFonts w:ascii="Arial" w:hAnsi="Arial" w:cs="Arial"/>
          <w:bCs/>
          <w:color w:val="000000" w:themeColor="text1"/>
          <w:sz w:val="24"/>
          <w:szCs w:val="24"/>
        </w:rPr>
        <w:t>O cessionário ficará sub-rogado em todos os direitos e obrigações do cedente e deverá atender a todos os requisitos de habilitação estabelecidos no instrumento convocatório e legislação específica;</w:t>
      </w:r>
    </w:p>
    <w:p w14:paraId="5938EAE8" w14:textId="6CB6BE9E" w:rsidR="00833D8D" w:rsidRPr="00037D7C" w:rsidRDefault="00833D8D" w:rsidP="00037D7C">
      <w:pPr>
        <w:pStyle w:val="PargrafodaLista"/>
        <w:numPr>
          <w:ilvl w:val="2"/>
          <w:numId w:val="50"/>
        </w:numPr>
        <w:spacing w:line="360" w:lineRule="auto"/>
        <w:ind w:left="0" w:right="-142" w:firstLine="0"/>
        <w:jc w:val="both"/>
        <w:rPr>
          <w:rFonts w:ascii="Arial" w:hAnsi="Arial" w:cs="Arial"/>
          <w:b/>
          <w:sz w:val="24"/>
          <w:szCs w:val="24"/>
        </w:rPr>
      </w:pPr>
      <w:r w:rsidRPr="00037D7C">
        <w:rPr>
          <w:rFonts w:ascii="Arial" w:hAnsi="Arial" w:cs="Arial"/>
          <w:bCs/>
          <w:sz w:val="24"/>
          <w:szCs w:val="24"/>
        </w:rPr>
        <w:t>Em qualquer caso, o consentimento na cessão não importa na quitação, exoneração ou redução da responsabilidade, da cedente/contratada perante a contratante;</w:t>
      </w:r>
    </w:p>
    <w:p w14:paraId="77989960" w14:textId="550FB422" w:rsidR="00833D8D" w:rsidRPr="00037D7C" w:rsidRDefault="00833D8D" w:rsidP="00037D7C">
      <w:pPr>
        <w:pStyle w:val="PargrafodaLista"/>
        <w:numPr>
          <w:ilvl w:val="2"/>
          <w:numId w:val="50"/>
        </w:numPr>
        <w:spacing w:line="360" w:lineRule="auto"/>
        <w:ind w:left="0" w:right="-142" w:firstLine="0"/>
        <w:jc w:val="both"/>
        <w:rPr>
          <w:rFonts w:ascii="Arial" w:hAnsi="Arial" w:cs="Arial"/>
          <w:b/>
          <w:sz w:val="24"/>
          <w:szCs w:val="24"/>
        </w:rPr>
      </w:pPr>
      <w:r w:rsidRPr="00037D7C">
        <w:rPr>
          <w:rFonts w:ascii="Arial" w:hAnsi="Arial" w:cs="Arial"/>
          <w:bCs/>
          <w:sz w:val="24"/>
          <w:szCs w:val="24"/>
        </w:rPr>
        <w:t>O subcontratado será responsável, junto com a adjudicatária, pelas obrigações decorrentes do objeto do contrato, inclusive as atinentes à contratada, quanto aos aspectos tributários, sociais, previdenciários e trabalhistas, nos limites da subcontratação, sendo-lhe aplicável, assim como a seus sócios, as limitações convencionais e legais;</w:t>
      </w:r>
    </w:p>
    <w:p w14:paraId="3440E293" w14:textId="1D18F279" w:rsidR="00833D8D" w:rsidRPr="00037D7C" w:rsidRDefault="00833D8D" w:rsidP="00037D7C">
      <w:pPr>
        <w:pStyle w:val="PargrafodaLista"/>
        <w:numPr>
          <w:ilvl w:val="2"/>
          <w:numId w:val="50"/>
        </w:numPr>
        <w:spacing w:line="360" w:lineRule="auto"/>
        <w:ind w:left="0" w:right="-142" w:firstLine="0"/>
        <w:jc w:val="both"/>
        <w:rPr>
          <w:rFonts w:ascii="Arial" w:hAnsi="Arial" w:cs="Arial"/>
          <w:b/>
          <w:sz w:val="24"/>
          <w:szCs w:val="24"/>
        </w:rPr>
      </w:pPr>
      <w:r w:rsidRPr="00037D7C">
        <w:rPr>
          <w:rFonts w:ascii="Arial" w:hAnsi="Arial" w:cs="Arial"/>
          <w:bCs/>
          <w:sz w:val="24"/>
          <w:szCs w:val="24"/>
        </w:rPr>
        <w:t>Serão aplicáveis os mesmos critérios aplicados à contratada para habilitação da possível subcontratada (habilitação jurídica, técnica, econômica, financeira, fiscal e trabalhista);</w:t>
      </w:r>
    </w:p>
    <w:p w14:paraId="3840EE0E" w14:textId="37DC2ED9" w:rsidR="00833D8D" w:rsidRPr="00037D7C" w:rsidRDefault="00037D7C" w:rsidP="00037D7C">
      <w:pPr>
        <w:pStyle w:val="PargrafodaLista"/>
        <w:tabs>
          <w:tab w:val="left" w:pos="709"/>
          <w:tab w:val="left" w:pos="927"/>
        </w:tabs>
        <w:spacing w:before="200" w:line="360" w:lineRule="auto"/>
        <w:ind w:left="0" w:right="340"/>
        <w:rPr>
          <w:rFonts w:ascii="Arial" w:hAnsi="Arial" w:cs="Arial"/>
          <w:b/>
          <w:sz w:val="24"/>
          <w:szCs w:val="24"/>
        </w:rPr>
      </w:pPr>
      <w:r w:rsidRPr="00037D7C">
        <w:rPr>
          <w:rFonts w:ascii="Arial" w:hAnsi="Arial" w:cs="Arial"/>
          <w:bCs/>
          <w:sz w:val="24"/>
          <w:szCs w:val="24"/>
        </w:rPr>
        <w:t xml:space="preserve">12.15.5 </w:t>
      </w:r>
      <w:r w:rsidR="00833D8D" w:rsidRPr="00037D7C">
        <w:rPr>
          <w:rFonts w:ascii="Arial" w:hAnsi="Arial" w:cs="Arial"/>
          <w:bCs/>
          <w:sz w:val="24"/>
          <w:szCs w:val="24"/>
        </w:rPr>
        <w:t>A contratada é responsável por todos os serviços que fazem parte do objeto deste edital, inclusive os que possivelmente venha a subcontratar, como também pela compatibilização dos mesmos</w:t>
      </w:r>
    </w:p>
    <w:p w14:paraId="7BF89AEF" w14:textId="77777777" w:rsidR="009036D8" w:rsidRDefault="009036D8" w:rsidP="009036D8">
      <w:pPr>
        <w:spacing w:after="0" w:line="360" w:lineRule="auto"/>
        <w:jc w:val="both"/>
        <w:rPr>
          <w:rFonts w:ascii="Arial" w:hAnsi="Arial" w:cs="Arial"/>
          <w:sz w:val="24"/>
          <w:szCs w:val="24"/>
        </w:rPr>
      </w:pPr>
    </w:p>
    <w:p w14:paraId="5476D52B" w14:textId="115A1834" w:rsidR="00541D57" w:rsidRDefault="00FC7AF1" w:rsidP="00833D8D">
      <w:pPr>
        <w:numPr>
          <w:ilvl w:val="0"/>
          <w:numId w:val="50"/>
        </w:numPr>
        <w:spacing w:after="0" w:line="360" w:lineRule="auto"/>
        <w:ind w:left="0" w:firstLine="0"/>
        <w:jc w:val="both"/>
        <w:rPr>
          <w:rFonts w:ascii="Arial" w:hAnsi="Arial" w:cs="Arial"/>
          <w:b/>
          <w:sz w:val="24"/>
          <w:szCs w:val="24"/>
        </w:rPr>
      </w:pPr>
      <w:r w:rsidRPr="00D0790C">
        <w:rPr>
          <w:rFonts w:ascii="Arial" w:hAnsi="Arial" w:cs="Arial"/>
          <w:b/>
          <w:sz w:val="24"/>
          <w:szCs w:val="24"/>
        </w:rPr>
        <w:t>ESTIMATIVAS DO VALOR DA CONTRATAÇÃO</w:t>
      </w:r>
    </w:p>
    <w:p w14:paraId="5F6E812F" w14:textId="437C9178" w:rsidR="00781027" w:rsidRPr="00833D8D" w:rsidRDefault="00541D57" w:rsidP="00833D8D">
      <w:pPr>
        <w:numPr>
          <w:ilvl w:val="1"/>
          <w:numId w:val="50"/>
        </w:numPr>
        <w:spacing w:after="0" w:line="360" w:lineRule="auto"/>
        <w:ind w:left="0" w:firstLine="0"/>
        <w:jc w:val="both"/>
        <w:rPr>
          <w:rFonts w:ascii="Arial" w:hAnsi="Arial" w:cs="Arial"/>
          <w:b/>
          <w:sz w:val="24"/>
          <w:szCs w:val="24"/>
        </w:rPr>
      </w:pPr>
      <w:r w:rsidRPr="006301C2">
        <w:rPr>
          <w:rFonts w:ascii="Arial" w:hAnsi="Arial" w:cs="Arial"/>
          <w:sz w:val="24"/>
          <w:szCs w:val="24"/>
        </w:rPr>
        <w:t>O custo estima</w:t>
      </w:r>
      <w:r w:rsidR="006C486F" w:rsidRPr="006301C2">
        <w:rPr>
          <w:rFonts w:ascii="Arial" w:hAnsi="Arial" w:cs="Arial"/>
          <w:sz w:val="24"/>
          <w:szCs w:val="24"/>
        </w:rPr>
        <w:t xml:space="preserve">do total da contratação é de </w:t>
      </w:r>
      <w:r w:rsidR="00DC52CA" w:rsidRPr="00833D8D">
        <w:rPr>
          <w:rFonts w:ascii="Arial" w:hAnsi="Arial" w:cs="Arial"/>
          <w:b/>
          <w:sz w:val="24"/>
          <w:szCs w:val="24"/>
        </w:rPr>
        <w:t xml:space="preserve">R$ </w:t>
      </w:r>
      <w:r w:rsidR="00ED4194" w:rsidRPr="00833D8D">
        <w:rPr>
          <w:rFonts w:ascii="Arial" w:hAnsi="Arial" w:cs="Arial"/>
          <w:b/>
          <w:sz w:val="24"/>
          <w:szCs w:val="24"/>
        </w:rPr>
        <w:t>451.686,56 (quatrocentos e cinquenta e um mil seiscentos e oitenta e seis reais e cinquenta e seis centavos).</w:t>
      </w:r>
    </w:p>
    <w:p w14:paraId="61BC94BD" w14:textId="366E96AD" w:rsidR="003B7127" w:rsidRPr="00645D44" w:rsidRDefault="00781027" w:rsidP="00833D8D">
      <w:pPr>
        <w:numPr>
          <w:ilvl w:val="1"/>
          <w:numId w:val="50"/>
        </w:numPr>
        <w:spacing w:before="120" w:after="0" w:line="360" w:lineRule="auto"/>
        <w:ind w:left="0" w:firstLine="0"/>
        <w:jc w:val="both"/>
        <w:rPr>
          <w:rFonts w:ascii="Arial" w:hAnsi="Arial" w:cs="Arial"/>
          <w:sz w:val="24"/>
          <w:szCs w:val="24"/>
        </w:rPr>
      </w:pPr>
      <w:r w:rsidRPr="00645D44">
        <w:rPr>
          <w:rFonts w:ascii="Arial" w:hAnsi="Arial" w:cs="Arial"/>
          <w:sz w:val="24"/>
          <w:szCs w:val="24"/>
        </w:rPr>
        <w:t>A</w:t>
      </w:r>
      <w:r w:rsidR="007F336C" w:rsidRPr="00645D44">
        <w:rPr>
          <w:rFonts w:ascii="Arial" w:hAnsi="Arial" w:cs="Arial"/>
          <w:sz w:val="24"/>
          <w:szCs w:val="24"/>
        </w:rPr>
        <w:t xml:space="preserve"> relação de quantitativos de materiais e seus serviços encontra-se discriminada em Planilha Orçamentária de Custos. Os custos de materiais, mão-de-obra, insumos e maquinário surgiu a partir de co</w:t>
      </w:r>
      <w:r w:rsidR="00AC0E51" w:rsidRPr="00645D44">
        <w:rPr>
          <w:rFonts w:ascii="Arial" w:hAnsi="Arial" w:cs="Arial"/>
          <w:sz w:val="24"/>
          <w:szCs w:val="24"/>
        </w:rPr>
        <w:t>nsulta às tabelas de referência</w:t>
      </w:r>
      <w:r w:rsidR="00AC0E51" w:rsidRPr="00645D44">
        <w:rPr>
          <w:rFonts w:ascii="CIDFont+F2" w:hAnsi="CIDFont+F2" w:cs="CIDFont+F2"/>
          <w:sz w:val="16"/>
          <w:szCs w:val="16"/>
          <w:lang w:eastAsia="pt-BR"/>
        </w:rPr>
        <w:t xml:space="preserve"> </w:t>
      </w:r>
      <w:r w:rsidR="00645D44" w:rsidRPr="00645D44">
        <w:rPr>
          <w:rFonts w:ascii="Arial" w:hAnsi="Arial" w:cs="Arial"/>
          <w:sz w:val="24"/>
          <w:szCs w:val="24"/>
        </w:rPr>
        <w:t>SETOP - Out/25 e Jan/26; SICRO - Out/25; SINAPI - Jan/26; Sem Desoneração</w:t>
      </w:r>
    </w:p>
    <w:p w14:paraId="1AA30A34" w14:textId="700CD1AD" w:rsidR="003B7127" w:rsidRDefault="00FC7AF1" w:rsidP="00833D8D">
      <w:pPr>
        <w:numPr>
          <w:ilvl w:val="0"/>
          <w:numId w:val="50"/>
        </w:numPr>
        <w:spacing w:after="0" w:line="360" w:lineRule="auto"/>
        <w:ind w:left="0" w:firstLine="0"/>
        <w:jc w:val="both"/>
        <w:rPr>
          <w:rFonts w:ascii="Arial" w:hAnsi="Arial" w:cs="Arial"/>
          <w:b/>
          <w:sz w:val="24"/>
          <w:szCs w:val="24"/>
        </w:rPr>
      </w:pPr>
      <w:r w:rsidRPr="003B7127">
        <w:rPr>
          <w:rFonts w:ascii="Arial" w:hAnsi="Arial" w:cs="Arial"/>
          <w:b/>
          <w:sz w:val="24"/>
          <w:szCs w:val="24"/>
        </w:rPr>
        <w:t xml:space="preserve">OBRIGAÇÃO </w:t>
      </w:r>
      <w:r>
        <w:rPr>
          <w:rFonts w:ascii="Arial" w:hAnsi="Arial" w:cs="Arial"/>
          <w:b/>
          <w:sz w:val="24"/>
          <w:szCs w:val="24"/>
        </w:rPr>
        <w:t>D</w:t>
      </w:r>
      <w:r w:rsidRPr="003B7127">
        <w:rPr>
          <w:rFonts w:ascii="Arial" w:hAnsi="Arial" w:cs="Arial"/>
          <w:b/>
          <w:sz w:val="24"/>
          <w:szCs w:val="24"/>
        </w:rPr>
        <w:t>AS PARTES</w:t>
      </w:r>
    </w:p>
    <w:p w14:paraId="7BCB23CF" w14:textId="1E192A32" w:rsidR="003B7127" w:rsidRDefault="00161945" w:rsidP="00833D8D">
      <w:pPr>
        <w:numPr>
          <w:ilvl w:val="1"/>
          <w:numId w:val="50"/>
        </w:numPr>
        <w:spacing w:after="0" w:line="360" w:lineRule="auto"/>
        <w:ind w:left="0" w:firstLine="0"/>
        <w:jc w:val="both"/>
        <w:rPr>
          <w:rFonts w:ascii="Arial" w:hAnsi="Arial" w:cs="Arial"/>
          <w:b/>
          <w:sz w:val="24"/>
          <w:szCs w:val="24"/>
        </w:rPr>
      </w:pPr>
      <w:r>
        <w:rPr>
          <w:rFonts w:ascii="Arial" w:hAnsi="Arial" w:cs="Arial"/>
          <w:b/>
          <w:sz w:val="24"/>
          <w:szCs w:val="24"/>
        </w:rPr>
        <w:t xml:space="preserve">São obrigações do </w:t>
      </w:r>
      <w:r w:rsidR="0054146F">
        <w:rPr>
          <w:rFonts w:ascii="Arial" w:hAnsi="Arial" w:cs="Arial"/>
          <w:b/>
          <w:sz w:val="24"/>
          <w:szCs w:val="24"/>
        </w:rPr>
        <w:t>C</w:t>
      </w:r>
      <w:r>
        <w:rPr>
          <w:rFonts w:ascii="Arial" w:hAnsi="Arial" w:cs="Arial"/>
          <w:b/>
          <w:sz w:val="24"/>
          <w:szCs w:val="24"/>
        </w:rPr>
        <w:t xml:space="preserve">ontratante: </w:t>
      </w:r>
    </w:p>
    <w:p w14:paraId="3B29C1DF" w14:textId="3FE69631" w:rsidR="003B7127"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Exigir o cumprimento de todas as obrigações assumidas pelo Contratado, de acordo com o contrato e seus anexos;</w:t>
      </w:r>
    </w:p>
    <w:p w14:paraId="4BFF63A6" w14:textId="648F27FE" w:rsidR="003B7127"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Receber o objeto no prazo e condições estabelecidas no Termo de Referência;</w:t>
      </w:r>
    </w:p>
    <w:p w14:paraId="1F9EB6C4" w14:textId="318B7C93" w:rsidR="003F00F5"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lastRenderedPageBreak/>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6D6406A" w14:textId="129D784D" w:rsidR="003F00F5"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3E1CCF88" w14:textId="56F632A4" w:rsidR="00CB7AC3"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Acompanhar e fiscalizar a execução do contrato e o cumprimento das obrigações pelo Contratado;</w:t>
      </w:r>
    </w:p>
    <w:p w14:paraId="18F1E2FB" w14:textId="5998AE68" w:rsidR="00CB7AC3"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w:t>
      </w:r>
      <w:r w:rsidR="00E64DBC">
        <w:rPr>
          <w:rFonts w:ascii="Arial" w:hAnsi="Arial" w:cs="Arial"/>
          <w:sz w:val="24"/>
          <w:szCs w:val="24"/>
        </w:rPr>
        <w:t xml:space="preserve">Federal </w:t>
      </w:r>
      <w:r w:rsidRPr="00CB7AC3">
        <w:rPr>
          <w:rFonts w:ascii="Arial" w:hAnsi="Arial" w:cs="Arial"/>
          <w:sz w:val="24"/>
          <w:szCs w:val="24"/>
        </w:rPr>
        <w:t>nº 14.133, de 2021;</w:t>
      </w:r>
    </w:p>
    <w:p w14:paraId="3B8B5579" w14:textId="03BEB66F" w:rsidR="00CB7AC3"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Efetuar o pagamento ao Contratado do valor correspondente à execução do objeto, no prazo, forma e condições estabelecidos no presente Contrato e no Termo de Referência;</w:t>
      </w:r>
    </w:p>
    <w:p w14:paraId="727846B1" w14:textId="5356DD6B" w:rsidR="00CB7AC3"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Aplicar ao Contratado as sanções previstas na lei e neste Contrato;</w:t>
      </w:r>
    </w:p>
    <w:p w14:paraId="59A0A80C" w14:textId="626E0890" w:rsidR="00CB7AC3" w:rsidRDefault="00CB7AC3" w:rsidP="00833D8D">
      <w:pPr>
        <w:numPr>
          <w:ilvl w:val="2"/>
          <w:numId w:val="50"/>
        </w:numPr>
        <w:spacing w:after="0" w:line="360" w:lineRule="auto"/>
        <w:ind w:left="0" w:firstLine="0"/>
        <w:jc w:val="both"/>
        <w:rPr>
          <w:rFonts w:ascii="Arial" w:hAnsi="Arial" w:cs="Arial"/>
          <w:sz w:val="24"/>
          <w:szCs w:val="24"/>
        </w:rPr>
      </w:pPr>
      <w:r w:rsidRPr="00CB7AC3">
        <w:rPr>
          <w:rFonts w:ascii="Arial" w:hAnsi="Arial" w:cs="Arial"/>
          <w:sz w:val="24"/>
          <w:szCs w:val="24"/>
        </w:rPr>
        <w:t>Cientificar o órgão de representação judicial do Município para adoção das medidas cabíveis quando do descumprimento de obrigações pelo Contratado;</w:t>
      </w:r>
    </w:p>
    <w:p w14:paraId="500A4E53" w14:textId="03B7EB75" w:rsidR="00CB7AC3" w:rsidRDefault="00F46586" w:rsidP="00833D8D">
      <w:pPr>
        <w:numPr>
          <w:ilvl w:val="2"/>
          <w:numId w:val="50"/>
        </w:numPr>
        <w:spacing w:after="0" w:line="360" w:lineRule="auto"/>
        <w:ind w:left="0" w:firstLine="0"/>
        <w:jc w:val="both"/>
        <w:rPr>
          <w:rFonts w:ascii="Arial" w:hAnsi="Arial" w:cs="Arial"/>
          <w:sz w:val="24"/>
          <w:szCs w:val="24"/>
        </w:rPr>
      </w:pPr>
      <w:r w:rsidRPr="00F46586">
        <w:rPr>
          <w:rFonts w:ascii="Arial" w:hAnsi="Arial"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96BBF0" w14:textId="7562E797" w:rsidR="00CB7AC3" w:rsidRDefault="00F46586" w:rsidP="00833D8D">
      <w:pPr>
        <w:numPr>
          <w:ilvl w:val="3"/>
          <w:numId w:val="50"/>
        </w:numPr>
        <w:spacing w:after="0" w:line="360" w:lineRule="auto"/>
        <w:ind w:left="0" w:firstLine="0"/>
        <w:jc w:val="both"/>
        <w:rPr>
          <w:rFonts w:ascii="Arial" w:hAnsi="Arial" w:cs="Arial"/>
          <w:sz w:val="24"/>
          <w:szCs w:val="24"/>
        </w:rPr>
      </w:pPr>
      <w:r w:rsidRPr="00F46586">
        <w:rPr>
          <w:rFonts w:ascii="Arial" w:hAnsi="Arial" w:cs="Arial"/>
          <w:sz w:val="24"/>
          <w:szCs w:val="24"/>
        </w:rPr>
        <w:t>A Administração terá o prazo de 30 (trinta), a contar da data do protocolo do requerimento para decidir, admitida a prorrogação motivada, por igual período.</w:t>
      </w:r>
    </w:p>
    <w:p w14:paraId="09A0FA6B" w14:textId="53874320" w:rsidR="00CB7AC3"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Responder eventuais pedidos de reestabelecimento do equilíbrio econômico-financeiro feitos pelo contratado no prazo máximo de 30 (trinta) dias.</w:t>
      </w:r>
    </w:p>
    <w:p w14:paraId="211E7C35" w14:textId="499ED5CB" w:rsidR="00CB7AC3"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Notificar os emitentes das garantias quanto ao início de processo administrativo para apuração de descumprimento de cláusulas contratuais.</w:t>
      </w:r>
    </w:p>
    <w:p w14:paraId="550C9266" w14:textId="5BCAC6C3" w:rsidR="00CB7AC3"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Comunicar o Contratado na hipótese de posterior alteração do projeto pelo Contratante, no caso do art. 93, §2º, da Lei nº 14.133, de 2021.</w:t>
      </w:r>
    </w:p>
    <w:p w14:paraId="4CACE2B4" w14:textId="437DE08D" w:rsidR="00CB7AC3"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lastRenderedPageBreak/>
        <w:t>Fornecer por escrito as informações necessárias para o desenvolvimento dos serviços objeto do contrato.</w:t>
      </w:r>
    </w:p>
    <w:p w14:paraId="4F1C46FB" w14:textId="18BC9FDF"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Realizar avaliações periódicas da qualidade dos serviços, após seu recebimento.</w:t>
      </w:r>
    </w:p>
    <w:p w14:paraId="5ECF62F1" w14:textId="1AF176AF"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Exigir do Contratado que providencie a seguinte documentação como condição indispensável para o recebimento definitivo de objeto, quando for o caso:</w:t>
      </w:r>
    </w:p>
    <w:p w14:paraId="3C62E0DB" w14:textId="49E75A59" w:rsidR="00161945" w:rsidRDefault="00161945" w:rsidP="00EF5C68">
      <w:pPr>
        <w:pStyle w:val="PargrafodaLista"/>
        <w:numPr>
          <w:ilvl w:val="0"/>
          <w:numId w:val="25"/>
        </w:numPr>
        <w:spacing w:line="360" w:lineRule="auto"/>
        <w:ind w:left="0" w:firstLine="0"/>
        <w:jc w:val="both"/>
        <w:rPr>
          <w:rFonts w:ascii="Arial" w:hAnsi="Arial" w:cs="Arial"/>
          <w:sz w:val="24"/>
          <w:szCs w:val="24"/>
        </w:rPr>
      </w:pPr>
      <w:r w:rsidRPr="00161945">
        <w:rPr>
          <w:rFonts w:ascii="Arial" w:hAnsi="Arial" w:cs="Arial"/>
          <w:i/>
          <w:iCs/>
          <w:sz w:val="24"/>
          <w:szCs w:val="24"/>
        </w:rPr>
        <w:t>"as built"</w:t>
      </w:r>
      <w:r w:rsidRPr="00161945">
        <w:rPr>
          <w:rFonts w:ascii="Arial" w:hAnsi="Arial" w:cs="Arial"/>
          <w:sz w:val="24"/>
          <w:szCs w:val="24"/>
        </w:rPr>
        <w:t>, elaborado pelo responsável por sua execução;</w:t>
      </w:r>
    </w:p>
    <w:p w14:paraId="4B81EB89" w14:textId="5EF02FCE" w:rsidR="00161945" w:rsidRDefault="00161945" w:rsidP="00EF5C68">
      <w:pPr>
        <w:pStyle w:val="PargrafodaLista"/>
        <w:numPr>
          <w:ilvl w:val="0"/>
          <w:numId w:val="25"/>
        </w:numPr>
        <w:spacing w:line="360" w:lineRule="auto"/>
        <w:ind w:left="0" w:firstLine="0"/>
        <w:jc w:val="both"/>
        <w:rPr>
          <w:rFonts w:ascii="Arial" w:hAnsi="Arial" w:cs="Arial"/>
          <w:sz w:val="24"/>
          <w:szCs w:val="24"/>
        </w:rPr>
      </w:pPr>
      <w:r w:rsidRPr="00161945">
        <w:rPr>
          <w:rFonts w:ascii="Arial" w:hAnsi="Arial" w:cs="Arial"/>
          <w:sz w:val="24"/>
          <w:szCs w:val="24"/>
        </w:rPr>
        <w:t>comprovação das ligações definitivas de energia, água, telefone e gás, se for o caso;</w:t>
      </w:r>
    </w:p>
    <w:p w14:paraId="3F66D1D2" w14:textId="7BE2E8AC" w:rsidR="00161945" w:rsidRDefault="00161945" w:rsidP="00EF5C68">
      <w:pPr>
        <w:pStyle w:val="PargrafodaLista"/>
        <w:numPr>
          <w:ilvl w:val="0"/>
          <w:numId w:val="25"/>
        </w:numPr>
        <w:spacing w:line="360" w:lineRule="auto"/>
        <w:ind w:left="0" w:firstLine="0"/>
        <w:jc w:val="both"/>
        <w:rPr>
          <w:rFonts w:ascii="Arial" w:hAnsi="Arial" w:cs="Arial"/>
          <w:sz w:val="24"/>
          <w:szCs w:val="24"/>
        </w:rPr>
      </w:pPr>
      <w:r w:rsidRPr="00161945">
        <w:rPr>
          <w:rFonts w:ascii="Arial" w:hAnsi="Arial" w:cs="Arial"/>
          <w:sz w:val="24"/>
          <w:szCs w:val="24"/>
        </w:rPr>
        <w:t>laudo de vistoria do corpo de bombeiros aprovando o serviço, se for o caso;</w:t>
      </w:r>
    </w:p>
    <w:p w14:paraId="4B05132F" w14:textId="1DF3C39C" w:rsidR="00161945" w:rsidRDefault="00161945" w:rsidP="00EF5C68">
      <w:pPr>
        <w:pStyle w:val="PargrafodaLista"/>
        <w:numPr>
          <w:ilvl w:val="0"/>
          <w:numId w:val="25"/>
        </w:numPr>
        <w:spacing w:line="360" w:lineRule="auto"/>
        <w:ind w:left="0" w:firstLine="0"/>
        <w:jc w:val="both"/>
        <w:rPr>
          <w:rFonts w:ascii="Arial" w:hAnsi="Arial" w:cs="Arial"/>
          <w:sz w:val="24"/>
          <w:szCs w:val="24"/>
        </w:rPr>
      </w:pPr>
      <w:r w:rsidRPr="00161945">
        <w:rPr>
          <w:rFonts w:ascii="Arial" w:hAnsi="Arial" w:cs="Arial"/>
          <w:sz w:val="24"/>
          <w:szCs w:val="24"/>
        </w:rPr>
        <w:t>carta "habite-se", emitida pela prefeitura, se for o caso; e</w:t>
      </w:r>
    </w:p>
    <w:p w14:paraId="2BA3F963" w14:textId="5A863768" w:rsidR="00161945" w:rsidRPr="00161945" w:rsidRDefault="00161945" w:rsidP="00EF5C68">
      <w:pPr>
        <w:pStyle w:val="PargrafodaLista"/>
        <w:numPr>
          <w:ilvl w:val="0"/>
          <w:numId w:val="25"/>
        </w:numPr>
        <w:spacing w:line="360" w:lineRule="auto"/>
        <w:ind w:left="0" w:firstLine="0"/>
        <w:jc w:val="both"/>
        <w:rPr>
          <w:rFonts w:ascii="Arial" w:hAnsi="Arial" w:cs="Arial"/>
          <w:sz w:val="24"/>
          <w:szCs w:val="24"/>
        </w:rPr>
      </w:pPr>
      <w:r w:rsidRPr="00161945">
        <w:rPr>
          <w:rFonts w:ascii="Arial" w:hAnsi="Arial" w:cs="Arial"/>
          <w:sz w:val="24"/>
          <w:szCs w:val="24"/>
        </w:rPr>
        <w:t>certidão negativa de débitos previdenciários específica para o registro da obra junto ao Cartório de Registro de Imóveis;</w:t>
      </w:r>
    </w:p>
    <w:p w14:paraId="40AF2A2A" w14:textId="3BBFDE97"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1F0226A2" w14:textId="34336A1E"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B80B49A" w14:textId="7525FCEB"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F47BE9D" w14:textId="2BC816FB" w:rsidR="00161945" w:rsidRDefault="00161945" w:rsidP="00833D8D">
      <w:pPr>
        <w:numPr>
          <w:ilvl w:val="2"/>
          <w:numId w:val="50"/>
        </w:numPr>
        <w:spacing w:after="0" w:line="360" w:lineRule="auto"/>
        <w:ind w:left="0" w:firstLine="0"/>
        <w:jc w:val="both"/>
        <w:rPr>
          <w:rFonts w:ascii="Arial" w:hAnsi="Arial" w:cs="Arial"/>
          <w:sz w:val="24"/>
          <w:szCs w:val="24"/>
        </w:rPr>
      </w:pPr>
      <w:r w:rsidRPr="00161945">
        <w:rPr>
          <w:rFonts w:ascii="Arial" w:hAnsi="Arial" w:cs="Arial"/>
          <w:sz w:val="24"/>
          <w:szCs w:val="24"/>
        </w:rPr>
        <w:t>Previamente à expedição da ordem de serviço, verificar pendências, liberar áreas e/ou adotar providências cabíveis para a regularidade do início da sua execução.</w:t>
      </w:r>
    </w:p>
    <w:p w14:paraId="362655C7" w14:textId="77777777" w:rsidR="00161945" w:rsidRDefault="00161945" w:rsidP="00F90E54">
      <w:pPr>
        <w:spacing w:after="0" w:line="360" w:lineRule="auto"/>
        <w:jc w:val="both"/>
        <w:rPr>
          <w:rFonts w:ascii="Arial" w:hAnsi="Arial" w:cs="Arial"/>
          <w:sz w:val="24"/>
          <w:szCs w:val="24"/>
        </w:rPr>
      </w:pPr>
    </w:p>
    <w:p w14:paraId="4127B7EF" w14:textId="67F5BB8F" w:rsidR="00161945" w:rsidRDefault="00161945" w:rsidP="00833D8D">
      <w:pPr>
        <w:numPr>
          <w:ilvl w:val="1"/>
          <w:numId w:val="50"/>
        </w:numPr>
        <w:spacing w:after="0" w:line="360" w:lineRule="auto"/>
        <w:jc w:val="both"/>
        <w:rPr>
          <w:rFonts w:ascii="Arial" w:hAnsi="Arial" w:cs="Arial"/>
          <w:sz w:val="24"/>
          <w:szCs w:val="24"/>
        </w:rPr>
      </w:pPr>
      <w:r>
        <w:rPr>
          <w:rFonts w:ascii="Arial" w:hAnsi="Arial" w:cs="Arial"/>
          <w:b/>
          <w:bCs/>
          <w:sz w:val="24"/>
          <w:szCs w:val="24"/>
        </w:rPr>
        <w:t xml:space="preserve">São obrigações do Contratado (Art. 92, </w:t>
      </w:r>
      <w:r w:rsidR="0054146F">
        <w:rPr>
          <w:rFonts w:ascii="Arial" w:hAnsi="Arial" w:cs="Arial"/>
          <w:b/>
          <w:bCs/>
          <w:sz w:val="24"/>
          <w:szCs w:val="24"/>
        </w:rPr>
        <w:t>incisos XIV, XVI e XVII)</w:t>
      </w:r>
    </w:p>
    <w:p w14:paraId="55CE6B3A" w14:textId="2F216ED2" w:rsidR="00161945"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1F08AED" w14:textId="73923A16" w:rsidR="00161945"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Manter preposto aceito pela Administração no local do serviço para representá-lo na execução do contrato.</w:t>
      </w:r>
    </w:p>
    <w:p w14:paraId="1BC40113" w14:textId="5CF2BB16" w:rsidR="00161945" w:rsidRPr="00161945" w:rsidRDefault="0054146F" w:rsidP="00833D8D">
      <w:pPr>
        <w:numPr>
          <w:ilvl w:val="3"/>
          <w:numId w:val="50"/>
        </w:numPr>
        <w:spacing w:after="0" w:line="360" w:lineRule="auto"/>
        <w:ind w:left="0" w:firstLine="0"/>
        <w:jc w:val="both"/>
        <w:rPr>
          <w:rFonts w:ascii="Arial" w:hAnsi="Arial" w:cs="Arial"/>
          <w:sz w:val="24"/>
          <w:szCs w:val="24"/>
        </w:rPr>
      </w:pPr>
      <w:r w:rsidRPr="0054146F">
        <w:rPr>
          <w:rFonts w:ascii="Arial" w:hAnsi="Arial" w:cs="Arial"/>
          <w:sz w:val="24"/>
          <w:szCs w:val="24"/>
        </w:rPr>
        <w:lastRenderedPageBreak/>
        <w:t>A indicação ou a manutenção do preposto da empresa poderá ser recusada pelo órgão ou entidade, desde que devidamente justificada, devendo a empresa designar outro para o exercício da atividade.</w:t>
      </w:r>
    </w:p>
    <w:p w14:paraId="483C7197" w14:textId="29D6EBD1" w:rsidR="00161945"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Atender às determinações regulares emitidas pelo fiscal do contrato ou autoridade superior (art. 137, II) e prestar todo esclarecimento ou informação por eles solicitados;</w:t>
      </w:r>
    </w:p>
    <w:p w14:paraId="35217CE8" w14:textId="21DD1682"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32E7F51" w14:textId="4C6E4A0E"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58D9AB1" w14:textId="72C11731"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E7A7613" w14:textId="33430D15"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Efetuar comunicação ao Contratante, assim que tiver ciência da impossibilidade de realização ou finalização do serviço no prazo estabelecido, para adoção de ações de contingência cabíveis.</w:t>
      </w:r>
    </w:p>
    <w:p w14:paraId="21DAE3B2" w14:textId="08D465B2"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CB0013A" w14:textId="161345E9" w:rsidR="0054146F" w:rsidRDefault="0054146F" w:rsidP="00833D8D">
      <w:pPr>
        <w:numPr>
          <w:ilvl w:val="2"/>
          <w:numId w:val="50"/>
        </w:numPr>
        <w:spacing w:after="0" w:line="360" w:lineRule="auto"/>
        <w:ind w:left="0" w:firstLine="0"/>
        <w:jc w:val="both"/>
        <w:rPr>
          <w:rFonts w:ascii="Arial" w:hAnsi="Arial" w:cs="Arial"/>
          <w:sz w:val="24"/>
          <w:szCs w:val="24"/>
        </w:rPr>
      </w:pPr>
      <w:r w:rsidRPr="0054146F">
        <w:rPr>
          <w:rFonts w:ascii="Arial" w:hAnsi="Arial" w:cs="Arial"/>
          <w:sz w:val="24"/>
          <w:szCs w:val="24"/>
        </w:rPr>
        <w:t>Quando não for possível a verificação da regularidade no Sistema de Cadastro de Fornecedores do Município de Igaratinga, o contratado deverá entregar ao setor responsável pela fiscalização do contrato, até o dia trinta do mês seguinte ao da prestação dos serviços, os seguintes documentos:</w:t>
      </w:r>
    </w:p>
    <w:p w14:paraId="7C6DABD2" w14:textId="3E8B3BC8" w:rsidR="0054146F" w:rsidRDefault="0054146F" w:rsidP="00F90E54">
      <w:pPr>
        <w:pStyle w:val="PargrafodaLista"/>
        <w:numPr>
          <w:ilvl w:val="0"/>
          <w:numId w:val="26"/>
        </w:numPr>
        <w:spacing w:line="360" w:lineRule="auto"/>
        <w:jc w:val="both"/>
        <w:rPr>
          <w:rFonts w:ascii="Arial" w:hAnsi="Arial" w:cs="Arial"/>
          <w:sz w:val="24"/>
          <w:szCs w:val="24"/>
        </w:rPr>
      </w:pPr>
      <w:r w:rsidRPr="0054146F">
        <w:rPr>
          <w:rFonts w:ascii="Arial" w:hAnsi="Arial" w:cs="Arial"/>
          <w:sz w:val="24"/>
          <w:szCs w:val="24"/>
        </w:rPr>
        <w:t>prova de regularidade relativa à Seguridade Social;</w:t>
      </w:r>
    </w:p>
    <w:p w14:paraId="7E813EA5" w14:textId="3C37D360" w:rsidR="001E538F" w:rsidRDefault="001E538F" w:rsidP="00F90E54">
      <w:pPr>
        <w:pStyle w:val="PargrafodaLista"/>
        <w:numPr>
          <w:ilvl w:val="0"/>
          <w:numId w:val="26"/>
        </w:numPr>
        <w:spacing w:line="360" w:lineRule="auto"/>
        <w:jc w:val="both"/>
        <w:rPr>
          <w:rFonts w:ascii="Arial" w:hAnsi="Arial" w:cs="Arial"/>
          <w:sz w:val="24"/>
          <w:szCs w:val="24"/>
        </w:rPr>
      </w:pPr>
      <w:r w:rsidRPr="001E538F">
        <w:rPr>
          <w:rFonts w:ascii="Arial" w:hAnsi="Arial" w:cs="Arial"/>
          <w:sz w:val="24"/>
          <w:szCs w:val="24"/>
        </w:rPr>
        <w:t>certidão conjunta relativa aos tributos federais e à Dívida Ativa da União;</w:t>
      </w:r>
    </w:p>
    <w:p w14:paraId="44B4E85C" w14:textId="50A10B0B" w:rsidR="001E538F" w:rsidRDefault="001E538F" w:rsidP="00F90E54">
      <w:pPr>
        <w:pStyle w:val="PargrafodaLista"/>
        <w:numPr>
          <w:ilvl w:val="0"/>
          <w:numId w:val="26"/>
        </w:numPr>
        <w:spacing w:line="360" w:lineRule="auto"/>
        <w:jc w:val="both"/>
        <w:rPr>
          <w:rFonts w:ascii="Arial" w:hAnsi="Arial" w:cs="Arial"/>
          <w:sz w:val="24"/>
          <w:szCs w:val="24"/>
        </w:rPr>
      </w:pPr>
      <w:r w:rsidRPr="001E538F">
        <w:rPr>
          <w:rFonts w:ascii="Arial" w:hAnsi="Arial" w:cs="Arial"/>
          <w:sz w:val="24"/>
          <w:szCs w:val="24"/>
        </w:rPr>
        <w:lastRenderedPageBreak/>
        <w:t>certidões que comprovem a regularidade perante a Fazenda Municipal ou Distrital do domicílio ou sede do contratado;</w:t>
      </w:r>
    </w:p>
    <w:p w14:paraId="4D318B3C" w14:textId="2F3A246A" w:rsidR="001E538F" w:rsidRDefault="001E538F" w:rsidP="00F90E54">
      <w:pPr>
        <w:pStyle w:val="PargrafodaLista"/>
        <w:numPr>
          <w:ilvl w:val="0"/>
          <w:numId w:val="26"/>
        </w:numPr>
        <w:spacing w:line="360" w:lineRule="auto"/>
        <w:jc w:val="both"/>
        <w:rPr>
          <w:rFonts w:ascii="Arial" w:hAnsi="Arial" w:cs="Arial"/>
          <w:sz w:val="24"/>
          <w:szCs w:val="24"/>
        </w:rPr>
      </w:pPr>
      <w:r w:rsidRPr="001E538F">
        <w:rPr>
          <w:rFonts w:ascii="Arial" w:hAnsi="Arial" w:cs="Arial"/>
          <w:sz w:val="24"/>
          <w:szCs w:val="24"/>
        </w:rPr>
        <w:t>Certidão de Regularidade do FGTS – CRF; e</w:t>
      </w:r>
    </w:p>
    <w:p w14:paraId="6493D0DF" w14:textId="377F07BF" w:rsidR="001E538F" w:rsidRPr="0054146F" w:rsidRDefault="001E538F" w:rsidP="00F90E54">
      <w:pPr>
        <w:pStyle w:val="PargrafodaLista"/>
        <w:numPr>
          <w:ilvl w:val="0"/>
          <w:numId w:val="26"/>
        </w:numPr>
        <w:spacing w:line="360" w:lineRule="auto"/>
        <w:jc w:val="both"/>
        <w:rPr>
          <w:rFonts w:ascii="Arial" w:hAnsi="Arial" w:cs="Arial"/>
          <w:sz w:val="24"/>
          <w:szCs w:val="24"/>
        </w:rPr>
      </w:pPr>
      <w:r w:rsidRPr="001E538F">
        <w:rPr>
          <w:rFonts w:ascii="Arial" w:hAnsi="Arial" w:cs="Arial"/>
          <w:sz w:val="24"/>
          <w:szCs w:val="24"/>
        </w:rPr>
        <w:t>Certidão Negativa de Débitos Trabalhistas – CNDT;</w:t>
      </w:r>
    </w:p>
    <w:p w14:paraId="4D9FD96D" w14:textId="55188927" w:rsidR="001E538F" w:rsidRDefault="001E538F" w:rsidP="00833D8D">
      <w:pPr>
        <w:numPr>
          <w:ilvl w:val="2"/>
          <w:numId w:val="50"/>
        </w:numPr>
        <w:spacing w:after="0" w:line="360" w:lineRule="auto"/>
        <w:ind w:left="0" w:firstLine="0"/>
        <w:jc w:val="both"/>
        <w:rPr>
          <w:rFonts w:ascii="Arial" w:hAnsi="Arial" w:cs="Arial"/>
          <w:sz w:val="24"/>
          <w:szCs w:val="24"/>
        </w:rPr>
      </w:pPr>
      <w:r w:rsidRPr="001E538F">
        <w:rPr>
          <w:rFonts w:ascii="Arial" w:hAnsi="Arial" w:cs="Arial"/>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95285C5" w14:textId="4A27166D" w:rsidR="001E538F" w:rsidRDefault="001E538F" w:rsidP="00833D8D">
      <w:pPr>
        <w:numPr>
          <w:ilvl w:val="2"/>
          <w:numId w:val="50"/>
        </w:numPr>
        <w:spacing w:after="0" w:line="360" w:lineRule="auto"/>
        <w:ind w:left="0" w:firstLine="0"/>
        <w:jc w:val="both"/>
        <w:rPr>
          <w:rFonts w:ascii="Arial" w:hAnsi="Arial" w:cs="Arial"/>
          <w:sz w:val="24"/>
          <w:szCs w:val="24"/>
        </w:rPr>
      </w:pPr>
      <w:r w:rsidRPr="001E538F">
        <w:rPr>
          <w:rFonts w:ascii="Arial" w:hAnsi="Arial" w:cs="Arial"/>
          <w:sz w:val="24"/>
          <w:szCs w:val="24"/>
        </w:rPr>
        <w:t>Comunicar ao Fiscal do contrato, no prazo de 24 (vinte e quatro) horas, qualquer ocorrência anormal ou acidente que se verifique no local dos serviços.</w:t>
      </w:r>
    </w:p>
    <w:p w14:paraId="30F8D538" w14:textId="0A08A85B"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09B98266" w14:textId="67A5C076"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3E59FAC" w14:textId="1E3A48ED"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Promover a guarda, manutenção e vigilância de materiais, ferramentas, e tudo o que for necessário à execução do objeto, durante a vigência do contrato.</w:t>
      </w:r>
    </w:p>
    <w:p w14:paraId="579DB4D5" w14:textId="3643616E"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1FD96D8" w14:textId="16D385BE"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7F7E95BD" w14:textId="2989DE40"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EB38FE6" w14:textId="2AD91C87"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Manter durante toda a vigência do contrato, em compatibilidade com as obrigações assumidas, todas as condições exigidas para habilitação na licitação;</w:t>
      </w:r>
    </w:p>
    <w:p w14:paraId="1D142EEF" w14:textId="407FEE6E"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 (art. 116);</w:t>
      </w:r>
    </w:p>
    <w:p w14:paraId="5B9C3F6E" w14:textId="14C0390C"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Comprovar a reserva de cargos a que se refere a cláusula acima, no prazo fixado pelo fiscal do contrato, com a indicação dos empregados que preencheram as referidas vagas (art. 116, parágrafo único);</w:t>
      </w:r>
    </w:p>
    <w:p w14:paraId="56AFC69A" w14:textId="0C6BFA53"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Guardar sigilo sobre todas as informações obtidas em decorrência do cumprimento do contrato;</w:t>
      </w:r>
    </w:p>
    <w:p w14:paraId="68C7826C" w14:textId="203D7F24"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11280C3" w14:textId="4A58203A"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Cumprir, além dos postulados legais vigentes de âmbito federal, estadual ou municipal, as normas de segurança do Contratante;</w:t>
      </w:r>
    </w:p>
    <w:p w14:paraId="498EC5A2" w14:textId="5446E5D5" w:rsidR="001E538F" w:rsidRP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Manter os empregados nos horários predeterminados pelo Contratante.</w:t>
      </w:r>
    </w:p>
    <w:p w14:paraId="0D16402E" w14:textId="7EBB203B" w:rsidR="001E538F" w:rsidRP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Apresentar os empregados devidamente identificados por meio de crachá.</w:t>
      </w:r>
    </w:p>
    <w:p w14:paraId="56B9F4C6" w14:textId="4DB33B33" w:rsidR="001E538F"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Apresentar ao Contratante, quando for o caso, a relação nominal dos empregados que adentrarão no órgão para a execução do serviço.</w:t>
      </w:r>
    </w:p>
    <w:p w14:paraId="622F0798" w14:textId="55FF485D" w:rsidR="00CB7AC3"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Observar os preceitos da legislação sobre a jornada de trabalho, conforme a categoria profissional.</w:t>
      </w:r>
    </w:p>
    <w:p w14:paraId="192BAB99" w14:textId="169E6CAC"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6BBD31B" w14:textId="05E89023"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Instruir seus empregados quanto à necessidade de acatar as Normas Internas do Contratante.</w:t>
      </w:r>
    </w:p>
    <w:p w14:paraId="1DFD39C8" w14:textId="12347DDE"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2DADF70" w14:textId="46788CEA"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lastRenderedPageBreak/>
        <w:t>Instruir os seus empregados, quanto à prevenção de incêndios nas áreas do Contratante.</w:t>
      </w:r>
    </w:p>
    <w:p w14:paraId="7373927D" w14:textId="529CAAD5" w:rsid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Adotar as providências e precauções necessárias, inclusive consulta nos respectivos órgãos, se necessário for, a fim de que não venham a ser danificadas as redes hidrossanitárias, elétricas e de comunicação.</w:t>
      </w:r>
    </w:p>
    <w:p w14:paraId="60C62B37" w14:textId="63316D89" w:rsidR="00235C65" w:rsidRPr="00235C65" w:rsidRDefault="00235C65" w:rsidP="00833D8D">
      <w:pPr>
        <w:numPr>
          <w:ilvl w:val="2"/>
          <w:numId w:val="50"/>
        </w:numPr>
        <w:spacing w:after="0" w:line="360" w:lineRule="auto"/>
        <w:ind w:left="0" w:firstLine="0"/>
        <w:jc w:val="both"/>
        <w:rPr>
          <w:rFonts w:ascii="Arial" w:hAnsi="Arial" w:cs="Arial"/>
          <w:sz w:val="24"/>
          <w:szCs w:val="24"/>
        </w:rPr>
      </w:pPr>
      <w:r w:rsidRPr="00235C65">
        <w:rPr>
          <w:rFonts w:ascii="Arial" w:hAnsi="Arial" w:cs="Arial"/>
          <w:sz w:val="24"/>
          <w:szCs w:val="24"/>
        </w:rPr>
        <w:t>Estar registrada ou inscrita no Conselho Profissional competente, conforme as áreas de atuação previstas no Termo de Referência, em plena validade.</w:t>
      </w:r>
    </w:p>
    <w:p w14:paraId="72AF4CB5" w14:textId="413AD93A" w:rsidR="00235C65" w:rsidRDefault="00A347B0" w:rsidP="00833D8D">
      <w:pPr>
        <w:numPr>
          <w:ilvl w:val="2"/>
          <w:numId w:val="50"/>
        </w:numPr>
        <w:spacing w:after="0" w:line="360" w:lineRule="auto"/>
        <w:ind w:left="0" w:firstLine="0"/>
        <w:jc w:val="both"/>
        <w:rPr>
          <w:rFonts w:ascii="Arial" w:hAnsi="Arial" w:cs="Arial"/>
          <w:sz w:val="24"/>
          <w:szCs w:val="24"/>
        </w:rPr>
      </w:pPr>
      <w:r w:rsidRPr="00A347B0">
        <w:rPr>
          <w:rFonts w:ascii="Arial" w:hAnsi="Arial" w:cs="Arial"/>
          <w:sz w:val="24"/>
          <w:szCs w:val="24"/>
        </w:rPr>
        <w:t>Obter junto aos órgãos competentes, conforme o caso, as licenças necessárias e demais documentos e autorizações exigíveis, na forma da legislação aplicável.</w:t>
      </w:r>
    </w:p>
    <w:p w14:paraId="5ACE8C26" w14:textId="7E1A8411" w:rsidR="00235C65" w:rsidRDefault="00A347B0" w:rsidP="00833D8D">
      <w:pPr>
        <w:numPr>
          <w:ilvl w:val="2"/>
          <w:numId w:val="50"/>
        </w:numPr>
        <w:spacing w:after="0" w:line="360" w:lineRule="auto"/>
        <w:ind w:left="0" w:firstLine="0"/>
        <w:jc w:val="both"/>
        <w:rPr>
          <w:rFonts w:ascii="Arial" w:hAnsi="Arial" w:cs="Arial"/>
          <w:sz w:val="24"/>
          <w:szCs w:val="24"/>
        </w:rPr>
      </w:pPr>
      <w:r w:rsidRPr="00A347B0">
        <w:rPr>
          <w:rFonts w:ascii="Arial" w:hAnsi="Arial"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ADFE051" w14:textId="04A8B0AF" w:rsidR="00235C65" w:rsidRDefault="00A347B0" w:rsidP="00833D8D">
      <w:pPr>
        <w:numPr>
          <w:ilvl w:val="2"/>
          <w:numId w:val="50"/>
        </w:numPr>
        <w:spacing w:after="0" w:line="360" w:lineRule="auto"/>
        <w:ind w:left="0" w:firstLine="0"/>
        <w:jc w:val="both"/>
        <w:rPr>
          <w:rFonts w:ascii="Arial" w:hAnsi="Arial" w:cs="Arial"/>
          <w:sz w:val="24"/>
          <w:szCs w:val="24"/>
        </w:rPr>
      </w:pPr>
      <w:r w:rsidRPr="00A347B0">
        <w:rPr>
          <w:rFonts w:ascii="Arial" w:hAnsi="Arial" w:cs="Arial"/>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F68DB0F" w14:textId="00FA2ECE" w:rsidR="00A347B0" w:rsidRDefault="00A347B0" w:rsidP="00833D8D">
      <w:pPr>
        <w:numPr>
          <w:ilvl w:val="2"/>
          <w:numId w:val="50"/>
        </w:numPr>
        <w:spacing w:after="0" w:line="360" w:lineRule="auto"/>
        <w:ind w:left="0" w:firstLine="0"/>
        <w:jc w:val="both"/>
        <w:rPr>
          <w:rFonts w:ascii="Arial" w:hAnsi="Arial" w:cs="Arial"/>
          <w:sz w:val="24"/>
          <w:szCs w:val="24"/>
        </w:rPr>
      </w:pPr>
      <w:r w:rsidRPr="00A347B0">
        <w:rPr>
          <w:rFonts w:ascii="Arial" w:hAnsi="Arial" w:cs="Arial"/>
          <w:sz w:val="24"/>
          <w:szCs w:val="24"/>
        </w:rPr>
        <w:t>Utilizar somente matéria-prima florestal procedente, nos termos do artigo 11 do Decreto n° 5.975, de 2006, se for o caso de:</w:t>
      </w:r>
    </w:p>
    <w:p w14:paraId="18E24611" w14:textId="6B34D974" w:rsidR="00A347B0" w:rsidRDefault="001B3886" w:rsidP="00EF5C68">
      <w:pPr>
        <w:pStyle w:val="PargrafodaLista"/>
        <w:numPr>
          <w:ilvl w:val="0"/>
          <w:numId w:val="29"/>
        </w:numPr>
        <w:spacing w:line="360" w:lineRule="auto"/>
        <w:ind w:left="0" w:firstLine="0"/>
        <w:jc w:val="both"/>
        <w:rPr>
          <w:rFonts w:ascii="Arial" w:hAnsi="Arial" w:cs="Arial"/>
          <w:sz w:val="24"/>
          <w:szCs w:val="24"/>
        </w:rPr>
      </w:pPr>
      <w:r w:rsidRPr="001B3886">
        <w:rPr>
          <w:rFonts w:ascii="Arial" w:hAnsi="Arial" w:cs="Arial"/>
          <w:sz w:val="24"/>
          <w:szCs w:val="24"/>
        </w:rPr>
        <w:t>manejo florestal, realizado por meio de Plano de Manejo Florestal Sustentável - PMFS devidamente aprovado pelo órgão competente do Sistema Nacional do Meio Ambiente - SISNAMA;</w:t>
      </w:r>
    </w:p>
    <w:p w14:paraId="658719F8" w14:textId="372FD5EC" w:rsidR="001B3886" w:rsidRDefault="001B3886" w:rsidP="00EF5C68">
      <w:pPr>
        <w:pStyle w:val="PargrafodaLista"/>
        <w:numPr>
          <w:ilvl w:val="0"/>
          <w:numId w:val="29"/>
        </w:numPr>
        <w:spacing w:line="360" w:lineRule="auto"/>
        <w:ind w:left="0" w:firstLine="0"/>
        <w:jc w:val="both"/>
        <w:rPr>
          <w:rFonts w:ascii="Arial" w:hAnsi="Arial" w:cs="Arial"/>
          <w:sz w:val="24"/>
          <w:szCs w:val="24"/>
        </w:rPr>
      </w:pPr>
      <w:r w:rsidRPr="001B3886">
        <w:rPr>
          <w:rFonts w:ascii="Arial" w:hAnsi="Arial" w:cs="Arial"/>
          <w:sz w:val="24"/>
          <w:szCs w:val="24"/>
        </w:rPr>
        <w:t>supressão da vegetação natural, devidamente autorizada pelo órgão competente do Sistema Nacional do Meio Ambiente - SISNAMA;</w:t>
      </w:r>
    </w:p>
    <w:p w14:paraId="412E9EF1" w14:textId="6B6040EA" w:rsidR="001B3886" w:rsidRDefault="001B3886" w:rsidP="00EF5C68">
      <w:pPr>
        <w:pStyle w:val="PargrafodaLista"/>
        <w:numPr>
          <w:ilvl w:val="0"/>
          <w:numId w:val="29"/>
        </w:numPr>
        <w:spacing w:line="360" w:lineRule="auto"/>
        <w:ind w:left="0" w:firstLine="0"/>
        <w:jc w:val="both"/>
        <w:rPr>
          <w:rFonts w:ascii="Arial" w:hAnsi="Arial" w:cs="Arial"/>
          <w:sz w:val="24"/>
          <w:szCs w:val="24"/>
        </w:rPr>
      </w:pPr>
      <w:r>
        <w:rPr>
          <w:rFonts w:ascii="Arial" w:hAnsi="Arial" w:cs="Arial"/>
          <w:sz w:val="24"/>
          <w:szCs w:val="24"/>
        </w:rPr>
        <w:t>florestas plantadas; e</w:t>
      </w:r>
    </w:p>
    <w:p w14:paraId="66A74106" w14:textId="50D62B76" w:rsidR="001B3886" w:rsidRPr="00A347B0" w:rsidRDefault="001B3886" w:rsidP="00EF5C68">
      <w:pPr>
        <w:pStyle w:val="PargrafodaLista"/>
        <w:numPr>
          <w:ilvl w:val="0"/>
          <w:numId w:val="29"/>
        </w:numPr>
        <w:spacing w:line="360" w:lineRule="auto"/>
        <w:ind w:left="0" w:firstLine="0"/>
        <w:jc w:val="both"/>
        <w:rPr>
          <w:rFonts w:ascii="Arial" w:hAnsi="Arial" w:cs="Arial"/>
          <w:sz w:val="24"/>
          <w:szCs w:val="24"/>
        </w:rPr>
      </w:pPr>
      <w:r w:rsidRPr="001B3886">
        <w:rPr>
          <w:rFonts w:ascii="Arial" w:hAnsi="Arial" w:cs="Arial"/>
          <w:sz w:val="24"/>
          <w:szCs w:val="24"/>
        </w:rPr>
        <w:t>outras fontes de biomassa florestal, definidas em normas específicas do órgão ambiental competente.</w:t>
      </w:r>
    </w:p>
    <w:p w14:paraId="18C6D289" w14:textId="7FDABD1A" w:rsidR="00A347B0" w:rsidRDefault="001B3886" w:rsidP="00833D8D">
      <w:pPr>
        <w:numPr>
          <w:ilvl w:val="2"/>
          <w:numId w:val="50"/>
        </w:numPr>
        <w:spacing w:after="0" w:line="360" w:lineRule="auto"/>
        <w:ind w:left="0" w:firstLine="0"/>
        <w:jc w:val="both"/>
        <w:rPr>
          <w:rFonts w:ascii="Arial" w:hAnsi="Arial" w:cs="Arial"/>
          <w:sz w:val="24"/>
          <w:szCs w:val="24"/>
        </w:rPr>
      </w:pPr>
      <w:r w:rsidRPr="001B3886">
        <w:rPr>
          <w:rFonts w:ascii="Arial" w:hAnsi="Arial" w:cs="Arial"/>
          <w:sz w:val="24"/>
          <w:szCs w:val="24"/>
        </w:rPr>
        <w:t>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w:t>
      </w:r>
    </w:p>
    <w:p w14:paraId="65826634" w14:textId="3A668599" w:rsidR="00A347B0" w:rsidRDefault="001B3886" w:rsidP="00EF5C68">
      <w:pPr>
        <w:pStyle w:val="PargrafodaLista"/>
        <w:numPr>
          <w:ilvl w:val="0"/>
          <w:numId w:val="30"/>
        </w:numPr>
        <w:spacing w:line="360" w:lineRule="auto"/>
        <w:ind w:left="0" w:firstLine="0"/>
        <w:jc w:val="both"/>
        <w:rPr>
          <w:rFonts w:ascii="Arial" w:hAnsi="Arial" w:cs="Arial"/>
          <w:sz w:val="24"/>
          <w:szCs w:val="24"/>
        </w:rPr>
      </w:pPr>
      <w:r w:rsidRPr="001B3886">
        <w:rPr>
          <w:rFonts w:ascii="Arial" w:hAnsi="Arial" w:cs="Arial"/>
          <w:sz w:val="24"/>
          <w:szCs w:val="24"/>
        </w:rPr>
        <w:lastRenderedPageBreak/>
        <w:t>Cópias autenticadas das notas fiscais de aquisição dos produtos ou subprodutos florestais;</w:t>
      </w:r>
    </w:p>
    <w:p w14:paraId="0A201A5F" w14:textId="7EAFC5A7" w:rsidR="001B3886" w:rsidRDefault="001B3886" w:rsidP="00EF5C68">
      <w:pPr>
        <w:pStyle w:val="PargrafodaLista"/>
        <w:numPr>
          <w:ilvl w:val="0"/>
          <w:numId w:val="30"/>
        </w:numPr>
        <w:spacing w:line="360" w:lineRule="auto"/>
        <w:ind w:left="0" w:firstLine="0"/>
        <w:jc w:val="both"/>
        <w:rPr>
          <w:rFonts w:ascii="Arial" w:hAnsi="Arial" w:cs="Arial"/>
          <w:sz w:val="24"/>
          <w:szCs w:val="24"/>
        </w:rPr>
      </w:pPr>
      <w:r w:rsidRPr="001B3886">
        <w:rPr>
          <w:rFonts w:ascii="Arial" w:hAnsi="Arial" w:cs="Arial"/>
          <w:sz w:val="24"/>
          <w:szCs w:val="24"/>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14:paraId="383E83CA" w14:textId="713BDE81" w:rsidR="001B3886" w:rsidRPr="001B3886" w:rsidRDefault="001B3886" w:rsidP="00EF5C68">
      <w:pPr>
        <w:pStyle w:val="PargrafodaLista"/>
        <w:numPr>
          <w:ilvl w:val="0"/>
          <w:numId w:val="30"/>
        </w:numPr>
        <w:spacing w:line="360" w:lineRule="auto"/>
        <w:ind w:left="0" w:firstLine="0"/>
        <w:jc w:val="both"/>
        <w:rPr>
          <w:rFonts w:ascii="Arial" w:hAnsi="Arial" w:cs="Arial"/>
          <w:sz w:val="24"/>
          <w:szCs w:val="24"/>
        </w:rPr>
      </w:pPr>
      <w:r w:rsidRPr="001B3886">
        <w:rPr>
          <w:rFonts w:ascii="Arial" w:hAnsi="Arial" w:cs="Arial"/>
          <w:sz w:val="24"/>
          <w:szCs w:val="24"/>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14:paraId="4D19D87C" w14:textId="311947B9" w:rsidR="00A347B0" w:rsidRDefault="001B3886" w:rsidP="00833D8D">
      <w:pPr>
        <w:numPr>
          <w:ilvl w:val="3"/>
          <w:numId w:val="50"/>
        </w:numPr>
        <w:spacing w:after="0" w:line="360" w:lineRule="auto"/>
        <w:ind w:left="0" w:firstLine="0"/>
        <w:jc w:val="both"/>
        <w:rPr>
          <w:rFonts w:ascii="Arial" w:hAnsi="Arial" w:cs="Arial"/>
          <w:sz w:val="24"/>
          <w:szCs w:val="24"/>
        </w:rPr>
      </w:pPr>
      <w:r w:rsidRPr="001B3886">
        <w:rPr>
          <w:rFonts w:ascii="Arial" w:hAnsi="Arial" w:cs="Arial"/>
          <w:sz w:val="24"/>
          <w:szCs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0934102" w14:textId="434FAA7B" w:rsidR="00A347B0" w:rsidRDefault="004B6257" w:rsidP="00833D8D">
      <w:pPr>
        <w:numPr>
          <w:ilvl w:val="2"/>
          <w:numId w:val="50"/>
        </w:numPr>
        <w:spacing w:after="0" w:line="360" w:lineRule="auto"/>
        <w:ind w:left="0" w:firstLine="0"/>
        <w:jc w:val="both"/>
        <w:rPr>
          <w:rFonts w:ascii="Arial" w:hAnsi="Arial" w:cs="Arial"/>
          <w:sz w:val="24"/>
          <w:szCs w:val="24"/>
        </w:rPr>
      </w:pPr>
      <w:r w:rsidRPr="004B6257">
        <w:rPr>
          <w:rFonts w:ascii="Arial" w:hAnsi="Arial" w:cs="Arial"/>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40978D74" w14:textId="7A02D0FD" w:rsidR="00A347B0" w:rsidRDefault="004B6257" w:rsidP="00833D8D">
      <w:pPr>
        <w:numPr>
          <w:ilvl w:val="3"/>
          <w:numId w:val="50"/>
        </w:numPr>
        <w:spacing w:after="0" w:line="360" w:lineRule="auto"/>
        <w:ind w:left="0" w:firstLine="0"/>
        <w:jc w:val="both"/>
        <w:rPr>
          <w:rFonts w:ascii="Arial" w:hAnsi="Arial" w:cs="Arial"/>
          <w:sz w:val="24"/>
          <w:szCs w:val="24"/>
        </w:rPr>
      </w:pPr>
      <w:r w:rsidRPr="004B6257">
        <w:rPr>
          <w:rFonts w:ascii="Arial" w:hAnsi="Arial" w:cs="Arial"/>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9187863" w14:textId="5A31E897" w:rsidR="004B6257" w:rsidRDefault="004B6257" w:rsidP="00833D8D">
      <w:pPr>
        <w:numPr>
          <w:ilvl w:val="3"/>
          <w:numId w:val="50"/>
        </w:numPr>
        <w:spacing w:after="0" w:line="360" w:lineRule="auto"/>
        <w:ind w:left="0" w:firstLine="0"/>
        <w:jc w:val="both"/>
        <w:rPr>
          <w:rFonts w:ascii="Arial" w:hAnsi="Arial" w:cs="Arial"/>
          <w:sz w:val="24"/>
          <w:szCs w:val="24"/>
        </w:rPr>
      </w:pPr>
      <w:r w:rsidRPr="004B6257">
        <w:rPr>
          <w:rFonts w:ascii="Arial" w:hAnsi="Arial" w:cs="Arial"/>
          <w:sz w:val="24"/>
          <w:szCs w:val="24"/>
        </w:rPr>
        <w:t>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47B4C23F" w14:textId="06EED808" w:rsidR="004B6257" w:rsidRDefault="004B6257" w:rsidP="00EF5C68">
      <w:pPr>
        <w:pStyle w:val="PargrafodaLista"/>
        <w:numPr>
          <w:ilvl w:val="0"/>
          <w:numId w:val="31"/>
        </w:numPr>
        <w:spacing w:line="360" w:lineRule="auto"/>
        <w:ind w:left="0" w:firstLine="0"/>
        <w:jc w:val="both"/>
        <w:rPr>
          <w:rFonts w:ascii="Arial" w:hAnsi="Arial" w:cs="Arial"/>
          <w:sz w:val="24"/>
          <w:szCs w:val="24"/>
        </w:rPr>
      </w:pPr>
      <w:r w:rsidRPr="004B6257">
        <w:rPr>
          <w:rFonts w:ascii="Arial" w:hAnsi="Arial" w:cs="Arial"/>
          <w:sz w:val="24"/>
          <w:szCs w:val="24"/>
        </w:rPr>
        <w:t>resíduos Classe A (reutilizáveis ou recicláveis como agregados): deverão ser reutilizados ou reciclados na forma de agregados, ou encaminhados a aterros de resíduos classe A de preservação de material para usos futuros.</w:t>
      </w:r>
    </w:p>
    <w:p w14:paraId="13E25D90" w14:textId="673C3E85" w:rsidR="004B6257" w:rsidRDefault="004B6257" w:rsidP="00EF5C68">
      <w:pPr>
        <w:pStyle w:val="PargrafodaLista"/>
        <w:numPr>
          <w:ilvl w:val="0"/>
          <w:numId w:val="31"/>
        </w:numPr>
        <w:spacing w:line="360" w:lineRule="auto"/>
        <w:ind w:left="0" w:firstLine="0"/>
        <w:jc w:val="both"/>
        <w:rPr>
          <w:rFonts w:ascii="Arial" w:hAnsi="Arial" w:cs="Arial"/>
          <w:sz w:val="24"/>
          <w:szCs w:val="24"/>
        </w:rPr>
      </w:pPr>
      <w:r w:rsidRPr="004B6257">
        <w:rPr>
          <w:rFonts w:ascii="Arial" w:hAnsi="Arial" w:cs="Arial"/>
          <w:sz w:val="24"/>
          <w:szCs w:val="24"/>
        </w:rPr>
        <w:lastRenderedPageBreak/>
        <w:t>resíduos Classe B (recicláveis para outras destinações): deverão ser reutilizados, reciclados ou encaminhados a áreas de armazenamento temporário, sendo dispostos de modo a permitir a sua utilização ou reciclagem futura.</w:t>
      </w:r>
    </w:p>
    <w:p w14:paraId="0D376A08" w14:textId="25B63C55" w:rsidR="004B6257" w:rsidRDefault="004B6257" w:rsidP="00EF5C68">
      <w:pPr>
        <w:pStyle w:val="PargrafodaLista"/>
        <w:numPr>
          <w:ilvl w:val="0"/>
          <w:numId w:val="31"/>
        </w:numPr>
        <w:spacing w:line="360" w:lineRule="auto"/>
        <w:ind w:left="0" w:firstLine="0"/>
        <w:jc w:val="both"/>
        <w:rPr>
          <w:rFonts w:ascii="Arial" w:hAnsi="Arial" w:cs="Arial"/>
          <w:sz w:val="24"/>
          <w:szCs w:val="24"/>
        </w:rPr>
      </w:pPr>
      <w:r w:rsidRPr="004B6257">
        <w:rPr>
          <w:rFonts w:ascii="Arial" w:hAnsi="Arial" w:cs="Arial"/>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B355A40" w14:textId="6ED429B2" w:rsidR="004B6257" w:rsidRPr="004B6257" w:rsidRDefault="004B6257" w:rsidP="00EF5C68">
      <w:pPr>
        <w:pStyle w:val="PargrafodaLista"/>
        <w:numPr>
          <w:ilvl w:val="0"/>
          <w:numId w:val="31"/>
        </w:numPr>
        <w:spacing w:line="360" w:lineRule="auto"/>
        <w:ind w:left="0" w:firstLine="0"/>
        <w:jc w:val="both"/>
        <w:rPr>
          <w:rFonts w:ascii="Arial" w:hAnsi="Arial" w:cs="Arial"/>
          <w:sz w:val="24"/>
          <w:szCs w:val="24"/>
        </w:rPr>
      </w:pPr>
      <w:r w:rsidRPr="004B6257">
        <w:rPr>
          <w:rFonts w:ascii="Arial" w:hAnsi="Arial" w:cs="Arial"/>
          <w:sz w:val="24"/>
          <w:szCs w:val="24"/>
        </w:rPr>
        <w:t>resíduos Classe D (perigosos, contaminados ou prejudiciais à saúde): deverão ser armazenados, transportados, reutilizados e destinados em conformidade com as normas técnicas específicas.</w:t>
      </w:r>
    </w:p>
    <w:p w14:paraId="3FAC9E47" w14:textId="0F8CC805" w:rsidR="00A347B0" w:rsidRDefault="004B6257" w:rsidP="00833D8D">
      <w:pPr>
        <w:numPr>
          <w:ilvl w:val="3"/>
          <w:numId w:val="50"/>
        </w:numPr>
        <w:spacing w:after="0" w:line="360" w:lineRule="auto"/>
        <w:ind w:left="0" w:firstLine="0"/>
        <w:jc w:val="both"/>
        <w:rPr>
          <w:rFonts w:ascii="Arial" w:hAnsi="Arial" w:cs="Arial"/>
          <w:sz w:val="24"/>
          <w:szCs w:val="24"/>
        </w:rPr>
      </w:pPr>
      <w:r w:rsidRPr="004B6257">
        <w:rPr>
          <w:rFonts w:ascii="Arial" w:hAnsi="Arial" w:cs="Arial"/>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26E220FD" w14:textId="3B632B7A" w:rsidR="004B6257" w:rsidRPr="007F69AB" w:rsidRDefault="004B6257" w:rsidP="00833D8D">
      <w:pPr>
        <w:numPr>
          <w:ilvl w:val="3"/>
          <w:numId w:val="50"/>
        </w:numPr>
        <w:spacing w:after="0" w:line="360" w:lineRule="auto"/>
        <w:ind w:left="0" w:firstLine="0"/>
        <w:jc w:val="both"/>
        <w:rPr>
          <w:rFonts w:ascii="Arial" w:hAnsi="Arial" w:cs="Arial"/>
          <w:sz w:val="24"/>
          <w:szCs w:val="24"/>
        </w:rPr>
      </w:pPr>
      <w:r w:rsidRPr="004B6257">
        <w:rPr>
          <w:rFonts w:ascii="Arial" w:hAnsi="Arial" w:cs="Arial"/>
          <w:sz w:val="24"/>
          <w:szCs w:val="24"/>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w:t>
      </w:r>
      <w:r w:rsidRPr="007F69AB">
        <w:rPr>
          <w:rFonts w:ascii="Arial" w:hAnsi="Arial" w:cs="Arial"/>
          <w:sz w:val="24"/>
          <w:szCs w:val="24"/>
        </w:rPr>
        <w:t>de 2004.</w:t>
      </w:r>
    </w:p>
    <w:p w14:paraId="78693C54" w14:textId="71CE4C42" w:rsidR="00A347B0" w:rsidRDefault="004B6257"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t>Observar as seguintes diretrizes de caráter ambiental:</w:t>
      </w:r>
    </w:p>
    <w:p w14:paraId="3C5A1946" w14:textId="19009E2D" w:rsidR="00A347B0" w:rsidRDefault="004B6257" w:rsidP="00833D8D">
      <w:pPr>
        <w:numPr>
          <w:ilvl w:val="3"/>
          <w:numId w:val="50"/>
        </w:numPr>
        <w:spacing w:after="0" w:line="360" w:lineRule="auto"/>
        <w:ind w:left="0" w:firstLine="0"/>
        <w:jc w:val="both"/>
        <w:rPr>
          <w:rFonts w:ascii="Arial" w:hAnsi="Arial" w:cs="Arial"/>
          <w:sz w:val="24"/>
          <w:szCs w:val="24"/>
        </w:rPr>
      </w:pPr>
      <w:r w:rsidRPr="007F69AB">
        <w:rPr>
          <w:rFonts w:ascii="Arial" w:hAnsi="Arial" w:cs="Arial"/>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47C0EE4D" w14:textId="09E5478E" w:rsidR="007F69AB" w:rsidRPr="007F69AB" w:rsidRDefault="007F69AB" w:rsidP="00833D8D">
      <w:pPr>
        <w:numPr>
          <w:ilvl w:val="3"/>
          <w:numId w:val="50"/>
        </w:numPr>
        <w:spacing w:after="0" w:line="360" w:lineRule="auto"/>
        <w:ind w:left="0" w:firstLine="0"/>
        <w:jc w:val="both"/>
        <w:rPr>
          <w:rFonts w:ascii="Arial" w:hAnsi="Arial" w:cs="Arial"/>
          <w:sz w:val="24"/>
          <w:szCs w:val="24"/>
        </w:rPr>
      </w:pPr>
      <w:r w:rsidRPr="007F69AB">
        <w:rPr>
          <w:rFonts w:ascii="Arial" w:hAnsi="Arial" w:cs="Arial"/>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714D04E2" w14:textId="5C519D53" w:rsidR="00A347B0"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lastRenderedPageBreak/>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41A3970" w14:textId="41A164C1" w:rsidR="00A347B0"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7A30C17" w14:textId="3A9967DB" w:rsidR="007F69AB"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D4B6D00" w14:textId="30F5F985" w:rsidR="007F69AB"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7723FB3" w14:textId="11DC217B" w:rsidR="007F69AB"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t>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3B7117F6" w14:textId="66EF3AE0" w:rsidR="007F69AB" w:rsidRDefault="007F69AB" w:rsidP="00833D8D">
      <w:pPr>
        <w:numPr>
          <w:ilvl w:val="3"/>
          <w:numId w:val="50"/>
        </w:numPr>
        <w:spacing w:after="0" w:line="360" w:lineRule="auto"/>
        <w:ind w:left="0" w:firstLine="0"/>
        <w:jc w:val="both"/>
        <w:rPr>
          <w:rFonts w:ascii="Arial" w:hAnsi="Arial" w:cs="Arial"/>
          <w:sz w:val="24"/>
          <w:szCs w:val="24"/>
        </w:rPr>
      </w:pPr>
      <w:r w:rsidRPr="007F69AB">
        <w:rPr>
          <w:rFonts w:ascii="Arial" w:hAnsi="Arial" w:cs="Arial"/>
          <w:sz w:val="24"/>
          <w:szCs w:val="24"/>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p>
    <w:p w14:paraId="1CE413FC" w14:textId="5F14AC5E" w:rsidR="007F69AB" w:rsidRDefault="007F69AB" w:rsidP="00833D8D">
      <w:pPr>
        <w:numPr>
          <w:ilvl w:val="2"/>
          <w:numId w:val="50"/>
        </w:numPr>
        <w:spacing w:after="0" w:line="360" w:lineRule="auto"/>
        <w:ind w:left="0" w:firstLine="0"/>
        <w:jc w:val="both"/>
        <w:rPr>
          <w:rFonts w:ascii="Arial" w:hAnsi="Arial" w:cs="Arial"/>
          <w:sz w:val="24"/>
          <w:szCs w:val="24"/>
        </w:rPr>
      </w:pPr>
      <w:r w:rsidRPr="007F69AB">
        <w:rPr>
          <w:rFonts w:ascii="Arial" w:hAnsi="Arial" w:cs="Arial"/>
          <w:sz w:val="24"/>
          <w:szCs w:val="24"/>
        </w:rPr>
        <w:lastRenderedPageBreak/>
        <w:t>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14:paraId="23FCBC03" w14:textId="77777777" w:rsidR="00D0790C" w:rsidRDefault="00D0790C" w:rsidP="00F90E54">
      <w:pPr>
        <w:spacing w:before="120" w:after="0" w:line="360" w:lineRule="auto"/>
        <w:jc w:val="both"/>
        <w:rPr>
          <w:rFonts w:ascii="Arial" w:hAnsi="Arial" w:cs="Arial"/>
          <w:sz w:val="24"/>
          <w:szCs w:val="24"/>
        </w:rPr>
      </w:pPr>
    </w:p>
    <w:p w14:paraId="40E5CA19" w14:textId="6F7A93DB" w:rsidR="008E3993" w:rsidRDefault="00C936DA" w:rsidP="00833D8D">
      <w:pPr>
        <w:numPr>
          <w:ilvl w:val="0"/>
          <w:numId w:val="50"/>
        </w:numPr>
        <w:spacing w:after="0" w:line="360" w:lineRule="auto"/>
        <w:ind w:left="0" w:firstLine="0"/>
        <w:jc w:val="both"/>
        <w:rPr>
          <w:rFonts w:ascii="Arial" w:hAnsi="Arial" w:cs="Arial"/>
          <w:b/>
          <w:sz w:val="24"/>
          <w:szCs w:val="24"/>
        </w:rPr>
      </w:pPr>
      <w:r>
        <w:rPr>
          <w:rFonts w:ascii="Arial" w:hAnsi="Arial" w:cs="Arial"/>
          <w:b/>
          <w:sz w:val="24"/>
          <w:szCs w:val="24"/>
        </w:rPr>
        <w:t>DAS PENALIDADES</w:t>
      </w:r>
    </w:p>
    <w:p w14:paraId="4C8728CD" w14:textId="77777777" w:rsidR="00D0790C" w:rsidRDefault="00D0790C" w:rsidP="00D0790C">
      <w:pPr>
        <w:spacing w:after="0" w:line="360" w:lineRule="auto"/>
        <w:jc w:val="both"/>
        <w:rPr>
          <w:rFonts w:ascii="Arial" w:hAnsi="Arial" w:cs="Arial"/>
          <w:b/>
          <w:sz w:val="24"/>
          <w:szCs w:val="24"/>
        </w:rPr>
      </w:pPr>
    </w:p>
    <w:p w14:paraId="4A8704BD" w14:textId="77777777" w:rsidR="008E3993" w:rsidRDefault="008E3993" w:rsidP="00833D8D">
      <w:pPr>
        <w:numPr>
          <w:ilvl w:val="1"/>
          <w:numId w:val="50"/>
        </w:numPr>
        <w:spacing w:after="0" w:line="360" w:lineRule="auto"/>
        <w:ind w:left="0" w:firstLine="0"/>
        <w:jc w:val="both"/>
        <w:rPr>
          <w:rFonts w:ascii="Arial" w:hAnsi="Arial" w:cs="Arial"/>
          <w:sz w:val="24"/>
          <w:szCs w:val="24"/>
        </w:rPr>
      </w:pPr>
      <w:r w:rsidRPr="008E3993">
        <w:rPr>
          <w:rFonts w:ascii="Arial" w:hAnsi="Arial" w:cs="Arial"/>
          <w:sz w:val="24"/>
          <w:szCs w:val="24"/>
        </w:rPr>
        <w:t>Ao fornecedor responsável pelas infrações administrativas dispostas no</w:t>
      </w:r>
      <w:r>
        <w:rPr>
          <w:rFonts w:ascii="Arial" w:hAnsi="Arial" w:cs="Arial"/>
          <w:sz w:val="24"/>
          <w:szCs w:val="24"/>
        </w:rPr>
        <w:t xml:space="preserve"> </w:t>
      </w:r>
      <w:r w:rsidRPr="008E3993">
        <w:rPr>
          <w:rFonts w:ascii="Arial" w:hAnsi="Arial" w:cs="Arial"/>
          <w:sz w:val="24"/>
          <w:szCs w:val="24"/>
        </w:rPr>
        <w:t>art. 155 da Lei Federal nº 14.133, de 2021, serão aplicadas as seguintes</w:t>
      </w:r>
      <w:r>
        <w:rPr>
          <w:rFonts w:ascii="Arial" w:hAnsi="Arial" w:cs="Arial"/>
          <w:sz w:val="24"/>
          <w:szCs w:val="24"/>
        </w:rPr>
        <w:t xml:space="preserve"> </w:t>
      </w:r>
      <w:r w:rsidRPr="008E3993">
        <w:rPr>
          <w:rFonts w:ascii="Arial" w:hAnsi="Arial" w:cs="Arial"/>
          <w:sz w:val="24"/>
          <w:szCs w:val="24"/>
        </w:rPr>
        <w:t>sanções, observado o devido processo legal e assegurados o contraditório e a ampla defesa:</w:t>
      </w:r>
    </w:p>
    <w:p w14:paraId="38CD9077"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Advertência;</w:t>
      </w:r>
    </w:p>
    <w:p w14:paraId="412BFBD9"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Multa;</w:t>
      </w:r>
    </w:p>
    <w:p w14:paraId="4F698CC5" w14:textId="77777777" w:rsidR="008E3993" w:rsidRDefault="008E3993" w:rsidP="00833D8D">
      <w:pPr>
        <w:numPr>
          <w:ilvl w:val="3"/>
          <w:numId w:val="50"/>
        </w:numPr>
        <w:spacing w:after="0" w:line="360" w:lineRule="auto"/>
        <w:jc w:val="both"/>
        <w:rPr>
          <w:rFonts w:ascii="Arial" w:hAnsi="Arial" w:cs="Arial"/>
          <w:sz w:val="24"/>
          <w:szCs w:val="24"/>
        </w:rPr>
      </w:pPr>
      <w:r>
        <w:rPr>
          <w:rFonts w:ascii="Arial" w:hAnsi="Arial" w:cs="Arial"/>
          <w:sz w:val="24"/>
          <w:szCs w:val="24"/>
        </w:rPr>
        <w:t>Compensatória;</w:t>
      </w:r>
    </w:p>
    <w:p w14:paraId="1F4A52B6" w14:textId="77777777" w:rsidR="008E3993" w:rsidRDefault="008E3993" w:rsidP="00833D8D">
      <w:pPr>
        <w:numPr>
          <w:ilvl w:val="3"/>
          <w:numId w:val="50"/>
        </w:numPr>
        <w:spacing w:after="0" w:line="360" w:lineRule="auto"/>
        <w:jc w:val="both"/>
        <w:rPr>
          <w:rFonts w:ascii="Arial" w:hAnsi="Arial" w:cs="Arial"/>
          <w:sz w:val="24"/>
          <w:szCs w:val="24"/>
        </w:rPr>
      </w:pPr>
      <w:r>
        <w:rPr>
          <w:rFonts w:ascii="Arial" w:hAnsi="Arial" w:cs="Arial"/>
          <w:sz w:val="24"/>
          <w:szCs w:val="24"/>
        </w:rPr>
        <w:t>De mora;</w:t>
      </w:r>
    </w:p>
    <w:p w14:paraId="0153CE3D"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Impedimento de licitar e contratar;</w:t>
      </w:r>
    </w:p>
    <w:p w14:paraId="071B9D88"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Declaração de inidoneidade para licitar ou contratar.</w:t>
      </w:r>
    </w:p>
    <w:p w14:paraId="497713B1" w14:textId="77777777" w:rsidR="008E3993" w:rsidRDefault="008E3993" w:rsidP="00833D8D">
      <w:pPr>
        <w:numPr>
          <w:ilvl w:val="1"/>
          <w:numId w:val="50"/>
        </w:numPr>
        <w:spacing w:after="0" w:line="360" w:lineRule="auto"/>
        <w:ind w:left="0" w:firstLine="0"/>
        <w:jc w:val="both"/>
        <w:rPr>
          <w:rFonts w:ascii="Arial" w:hAnsi="Arial" w:cs="Arial"/>
          <w:sz w:val="24"/>
          <w:szCs w:val="24"/>
        </w:rPr>
      </w:pPr>
      <w:r>
        <w:rPr>
          <w:rFonts w:ascii="Arial" w:hAnsi="Arial" w:cs="Arial"/>
          <w:sz w:val="24"/>
          <w:szCs w:val="24"/>
        </w:rPr>
        <w:t xml:space="preserve">A aplicação de multa de mora não impedirá que a Administração a converta em compensatória e promova a extinção unilateral do contrato com a aplicação cumulada de outras sanções previstas neste instrumento. </w:t>
      </w:r>
    </w:p>
    <w:p w14:paraId="783B55DC" w14:textId="36618667" w:rsidR="008E3993" w:rsidRDefault="008E3993" w:rsidP="00833D8D">
      <w:pPr>
        <w:numPr>
          <w:ilvl w:val="1"/>
          <w:numId w:val="50"/>
        </w:numPr>
        <w:spacing w:after="0" w:line="360" w:lineRule="auto"/>
        <w:ind w:left="0" w:firstLine="0"/>
        <w:jc w:val="both"/>
        <w:rPr>
          <w:rFonts w:ascii="Arial" w:hAnsi="Arial" w:cs="Arial"/>
          <w:sz w:val="24"/>
          <w:szCs w:val="24"/>
        </w:rPr>
      </w:pPr>
      <w:r w:rsidRPr="008E3993">
        <w:rPr>
          <w:rFonts w:ascii="Arial" w:hAnsi="Arial" w:cs="Arial"/>
          <w:sz w:val="24"/>
          <w:szCs w:val="24"/>
        </w:rPr>
        <w:t>As sanções previstas nos itens 1</w:t>
      </w:r>
      <w:r w:rsidR="003A6EFF">
        <w:rPr>
          <w:rFonts w:ascii="Arial" w:hAnsi="Arial" w:cs="Arial"/>
          <w:sz w:val="24"/>
          <w:szCs w:val="24"/>
        </w:rPr>
        <w:t>5</w:t>
      </w:r>
      <w:r w:rsidRPr="008E3993">
        <w:rPr>
          <w:rFonts w:ascii="Arial" w:hAnsi="Arial" w:cs="Arial"/>
          <w:sz w:val="24"/>
          <w:szCs w:val="24"/>
        </w:rPr>
        <w:t>.1.1, 1</w:t>
      </w:r>
      <w:r w:rsidR="003A6EFF">
        <w:rPr>
          <w:rFonts w:ascii="Arial" w:hAnsi="Arial" w:cs="Arial"/>
          <w:sz w:val="24"/>
          <w:szCs w:val="24"/>
        </w:rPr>
        <w:t>5</w:t>
      </w:r>
      <w:r w:rsidRPr="008E3993">
        <w:rPr>
          <w:rFonts w:ascii="Arial" w:hAnsi="Arial" w:cs="Arial"/>
          <w:sz w:val="24"/>
          <w:szCs w:val="24"/>
        </w:rPr>
        <w:t>.1.3 e 1</w:t>
      </w:r>
      <w:r w:rsidR="003A6EFF">
        <w:rPr>
          <w:rFonts w:ascii="Arial" w:hAnsi="Arial" w:cs="Arial"/>
          <w:sz w:val="24"/>
          <w:szCs w:val="24"/>
        </w:rPr>
        <w:t>5</w:t>
      </w:r>
      <w:r w:rsidRPr="008E3993">
        <w:rPr>
          <w:rFonts w:ascii="Arial" w:hAnsi="Arial" w:cs="Arial"/>
          <w:sz w:val="24"/>
          <w:szCs w:val="24"/>
        </w:rPr>
        <w:t>.1.4 poderão</w:t>
      </w:r>
      <w:r>
        <w:rPr>
          <w:rFonts w:ascii="Arial" w:hAnsi="Arial" w:cs="Arial"/>
          <w:sz w:val="24"/>
          <w:szCs w:val="24"/>
        </w:rPr>
        <w:t xml:space="preserve"> </w:t>
      </w:r>
      <w:r w:rsidRPr="008E3993">
        <w:rPr>
          <w:rFonts w:ascii="Arial" w:hAnsi="Arial" w:cs="Arial"/>
          <w:sz w:val="24"/>
          <w:szCs w:val="24"/>
        </w:rPr>
        <w:t>ser aplicadas cumulativamente com a prevista no item 1</w:t>
      </w:r>
      <w:r w:rsidR="003A6EFF">
        <w:rPr>
          <w:rFonts w:ascii="Arial" w:hAnsi="Arial" w:cs="Arial"/>
          <w:sz w:val="24"/>
          <w:szCs w:val="24"/>
        </w:rPr>
        <w:t>5</w:t>
      </w:r>
      <w:r w:rsidRPr="008E3993">
        <w:rPr>
          <w:rFonts w:ascii="Arial" w:hAnsi="Arial" w:cs="Arial"/>
          <w:sz w:val="24"/>
          <w:szCs w:val="24"/>
        </w:rPr>
        <w:t>.1.2.1.</w:t>
      </w:r>
    </w:p>
    <w:p w14:paraId="1759D84E" w14:textId="77777777" w:rsidR="008E3993" w:rsidRDefault="008E3993" w:rsidP="00833D8D">
      <w:pPr>
        <w:numPr>
          <w:ilvl w:val="1"/>
          <w:numId w:val="50"/>
        </w:numPr>
        <w:spacing w:after="0" w:line="360" w:lineRule="auto"/>
        <w:ind w:left="0" w:firstLine="0"/>
        <w:jc w:val="both"/>
        <w:rPr>
          <w:rFonts w:ascii="Arial" w:hAnsi="Arial" w:cs="Arial"/>
          <w:sz w:val="24"/>
          <w:szCs w:val="24"/>
        </w:rPr>
      </w:pPr>
      <w:r w:rsidRPr="008E3993">
        <w:rPr>
          <w:rFonts w:ascii="Arial" w:hAnsi="Arial" w:cs="Arial"/>
          <w:sz w:val="24"/>
          <w:szCs w:val="24"/>
        </w:rPr>
        <w:t>A sanção de advertência será aplicada como instrumento de diálogo e correção de conduta nas seguintes hipóteses, quando não se justificar a</w:t>
      </w:r>
      <w:r>
        <w:rPr>
          <w:rFonts w:ascii="Arial" w:hAnsi="Arial" w:cs="Arial"/>
          <w:sz w:val="24"/>
          <w:szCs w:val="24"/>
        </w:rPr>
        <w:t xml:space="preserve"> </w:t>
      </w:r>
      <w:r w:rsidRPr="008E3993">
        <w:rPr>
          <w:rFonts w:ascii="Arial" w:hAnsi="Arial" w:cs="Arial"/>
          <w:sz w:val="24"/>
          <w:szCs w:val="24"/>
        </w:rPr>
        <w:t>imposição de penalidade mais grave:</w:t>
      </w:r>
    </w:p>
    <w:p w14:paraId="6CCBD3B8"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Descumprimento de pequena relevância;</w:t>
      </w:r>
    </w:p>
    <w:p w14:paraId="62861A33" w14:textId="77777777" w:rsidR="008E3993" w:rsidRDefault="008E3993"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Inexecução parcial de obrigação contratual.</w:t>
      </w:r>
    </w:p>
    <w:p w14:paraId="4DA80725" w14:textId="77777777" w:rsidR="008E3993" w:rsidRDefault="008E3993" w:rsidP="00833D8D">
      <w:pPr>
        <w:numPr>
          <w:ilvl w:val="1"/>
          <w:numId w:val="50"/>
        </w:numPr>
        <w:spacing w:after="0" w:line="360" w:lineRule="auto"/>
        <w:ind w:left="0" w:firstLine="0"/>
        <w:jc w:val="both"/>
        <w:rPr>
          <w:rFonts w:ascii="Arial" w:hAnsi="Arial" w:cs="Arial"/>
          <w:sz w:val="24"/>
          <w:szCs w:val="24"/>
        </w:rPr>
      </w:pPr>
      <w:r w:rsidRPr="0067514E">
        <w:rPr>
          <w:rFonts w:ascii="Arial" w:hAnsi="Arial" w:cs="Arial"/>
          <w:sz w:val="24"/>
          <w:szCs w:val="24"/>
        </w:rPr>
        <w:t xml:space="preserve">A sanção de multa compensatória </w:t>
      </w:r>
      <w:r w:rsidR="0067514E" w:rsidRPr="0067514E">
        <w:rPr>
          <w:rFonts w:ascii="Arial" w:hAnsi="Arial" w:cs="Arial"/>
          <w:sz w:val="24"/>
          <w:szCs w:val="24"/>
        </w:rPr>
        <w:t xml:space="preserve">será aplicada ao responsável por qualquer das infrações administrativas previstas no art. 155 da Lei Federal nº 14.133, de 2021, não </w:t>
      </w:r>
      <w:r w:rsidR="0067514E" w:rsidRPr="0067514E">
        <w:rPr>
          <w:rFonts w:ascii="Arial" w:hAnsi="Arial" w:cs="Arial"/>
          <w:sz w:val="24"/>
          <w:szCs w:val="24"/>
        </w:rPr>
        <w:lastRenderedPageBreak/>
        <w:t>podendo ser inferior a 0,5% (cinco décimos por cento) nem superior a 30% (trinta por cento) do valor contratado, observando-se os seguintes</w:t>
      </w:r>
      <w:r w:rsidR="0067514E">
        <w:rPr>
          <w:rFonts w:ascii="Arial" w:hAnsi="Arial" w:cs="Arial"/>
          <w:sz w:val="24"/>
          <w:szCs w:val="24"/>
        </w:rPr>
        <w:t xml:space="preserve"> </w:t>
      </w:r>
      <w:r w:rsidR="0067514E" w:rsidRPr="0067514E">
        <w:rPr>
          <w:rFonts w:ascii="Arial" w:hAnsi="Arial" w:cs="Arial"/>
          <w:sz w:val="24"/>
          <w:szCs w:val="24"/>
        </w:rPr>
        <w:t>parâmetros:</w:t>
      </w:r>
    </w:p>
    <w:p w14:paraId="4226F081" w14:textId="77777777" w:rsidR="0067514E"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w:t>
      </w:r>
      <w:r w:rsidR="0067514E">
        <w:rPr>
          <w:rFonts w:ascii="Arial" w:hAnsi="Arial" w:cs="Arial"/>
          <w:sz w:val="24"/>
          <w:szCs w:val="24"/>
        </w:rPr>
        <w:t xml:space="preserve">e 0,50% (cinco décimos por cento) a 1% (um por cento) do valor contratado, para aqueles que: </w:t>
      </w:r>
    </w:p>
    <w:p w14:paraId="6AE56B70" w14:textId="77777777" w:rsidR="0067514E"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Deixar de entregar a documentação exigida para o certame;</w:t>
      </w:r>
    </w:p>
    <w:p w14:paraId="7E579B13" w14:textId="77777777" w:rsid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Não mantiver a proposta, salvo em decorrência de fato superveniente devidamente justificado;</w:t>
      </w:r>
    </w:p>
    <w:p w14:paraId="01E51D9E"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10% (dez por cento) sobre o valor contratado, em caso de recusa do adjudicatário em efetuar o reforço da garantia contratual;</w:t>
      </w:r>
    </w:p>
    <w:p w14:paraId="4DADF7A9"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20% (vinte por cento) sobre o valor da parcela do objeto não executada, em caso de inexecução parcial do contrato;</w:t>
      </w:r>
    </w:p>
    <w:p w14:paraId="2602F041"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 xml:space="preserve">20% (vinte por cento) sobre o valor do contratado, em caso de: </w:t>
      </w:r>
    </w:p>
    <w:p w14:paraId="59C7C0A2" w14:textId="77777777" w:rsid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Apresentação de declaração ou documentação falsa exigida para o certame ou declaração falsa durante a licitação ou a execução do contrato;</w:t>
      </w:r>
    </w:p>
    <w:p w14:paraId="5F35EA94"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F</w:t>
      </w:r>
      <w:r w:rsidRPr="00725002">
        <w:rPr>
          <w:rFonts w:ascii="Arial" w:hAnsi="Arial" w:cs="Arial"/>
          <w:sz w:val="24"/>
          <w:szCs w:val="24"/>
        </w:rPr>
        <w:t>raude à licitação ou prática de ato fraudulento na execução do contrato;</w:t>
      </w:r>
    </w:p>
    <w:p w14:paraId="327526E7"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C</w:t>
      </w:r>
      <w:r w:rsidRPr="00725002">
        <w:rPr>
          <w:rFonts w:ascii="Arial" w:hAnsi="Arial" w:cs="Arial"/>
          <w:sz w:val="24"/>
          <w:szCs w:val="24"/>
        </w:rPr>
        <w:t>omportamento inidôneo ou fraude de qualquer natureza;</w:t>
      </w:r>
    </w:p>
    <w:p w14:paraId="53623E6A"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P</w:t>
      </w:r>
      <w:r w:rsidRPr="00725002">
        <w:rPr>
          <w:rFonts w:ascii="Arial" w:hAnsi="Arial" w:cs="Arial"/>
          <w:sz w:val="24"/>
          <w:szCs w:val="24"/>
        </w:rPr>
        <w:t>rática de atos ilícitos com vistas a frustrar os objetivos da licitação;</w:t>
      </w:r>
    </w:p>
    <w:p w14:paraId="7B0141D2"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sidRPr="00725002">
        <w:rPr>
          <w:rFonts w:ascii="Arial" w:hAnsi="Arial" w:cs="Arial"/>
          <w:sz w:val="24"/>
          <w:szCs w:val="24"/>
        </w:rPr>
        <w:t>Prática de ato lesivo previsto no art. 5º da Lei nº 12.846, de 1º de agosto de</w:t>
      </w:r>
      <w:r>
        <w:rPr>
          <w:rFonts w:ascii="Arial" w:hAnsi="Arial" w:cs="Arial"/>
          <w:sz w:val="24"/>
          <w:szCs w:val="24"/>
        </w:rPr>
        <w:t xml:space="preserve"> </w:t>
      </w:r>
      <w:r w:rsidRPr="00725002">
        <w:rPr>
          <w:rFonts w:ascii="Arial" w:hAnsi="Arial" w:cs="Arial"/>
          <w:sz w:val="24"/>
          <w:szCs w:val="24"/>
        </w:rPr>
        <w:t>2013.</w:t>
      </w:r>
    </w:p>
    <w:p w14:paraId="7A4702E8"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sidRPr="00725002">
        <w:rPr>
          <w:rFonts w:ascii="Arial" w:hAnsi="Arial" w:cs="Arial"/>
          <w:sz w:val="24"/>
          <w:szCs w:val="24"/>
        </w:rPr>
        <w:t>Entrega de objeto com vícios ou defeitos ocultos que o torne impróprio ao uso a que é destinado, ou diminuam-lhe o valor ou, ainda, fora das especificações</w:t>
      </w:r>
      <w:r>
        <w:rPr>
          <w:rFonts w:ascii="Arial" w:hAnsi="Arial" w:cs="Arial"/>
          <w:sz w:val="24"/>
          <w:szCs w:val="24"/>
        </w:rPr>
        <w:t xml:space="preserve"> </w:t>
      </w:r>
      <w:r w:rsidRPr="00725002">
        <w:rPr>
          <w:rFonts w:ascii="Arial" w:hAnsi="Arial" w:cs="Arial"/>
          <w:sz w:val="24"/>
          <w:szCs w:val="24"/>
        </w:rPr>
        <w:t>contratadas;</w:t>
      </w:r>
    </w:p>
    <w:p w14:paraId="11477499" w14:textId="77777777" w:rsidR="00725002" w:rsidRP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D</w:t>
      </w:r>
      <w:r w:rsidRPr="00725002">
        <w:rPr>
          <w:rFonts w:ascii="Arial" w:hAnsi="Arial" w:cs="Arial"/>
          <w:sz w:val="24"/>
          <w:szCs w:val="24"/>
        </w:rPr>
        <w:t>ar causa à inexecução parcial do contrato que cause grave dano à</w:t>
      </w:r>
      <w:r>
        <w:rPr>
          <w:rFonts w:ascii="Arial" w:hAnsi="Arial" w:cs="Arial"/>
          <w:sz w:val="24"/>
          <w:szCs w:val="24"/>
        </w:rPr>
        <w:t xml:space="preserve"> </w:t>
      </w:r>
      <w:r w:rsidRPr="00725002">
        <w:rPr>
          <w:rFonts w:ascii="Arial" w:hAnsi="Arial" w:cs="Arial"/>
          <w:sz w:val="24"/>
          <w:szCs w:val="24"/>
        </w:rPr>
        <w:t>Administração, ao funcionamento dos serviços públicos ou ao interesse coletivo;</w:t>
      </w:r>
    </w:p>
    <w:p w14:paraId="7D50BDDC" w14:textId="77777777" w:rsidR="00725002" w:rsidRDefault="00725002" w:rsidP="00833D8D">
      <w:pPr>
        <w:numPr>
          <w:ilvl w:val="3"/>
          <w:numId w:val="50"/>
        </w:numPr>
        <w:spacing w:after="0" w:line="360" w:lineRule="auto"/>
        <w:ind w:left="0" w:firstLine="0"/>
        <w:jc w:val="both"/>
        <w:rPr>
          <w:rFonts w:ascii="Arial" w:hAnsi="Arial" w:cs="Arial"/>
          <w:sz w:val="24"/>
          <w:szCs w:val="24"/>
        </w:rPr>
      </w:pPr>
      <w:r>
        <w:rPr>
          <w:rFonts w:ascii="Arial" w:hAnsi="Arial" w:cs="Arial"/>
          <w:sz w:val="24"/>
          <w:szCs w:val="24"/>
        </w:rPr>
        <w:t>D</w:t>
      </w:r>
      <w:r w:rsidRPr="00725002">
        <w:rPr>
          <w:rFonts w:ascii="Arial" w:hAnsi="Arial" w:cs="Arial"/>
          <w:sz w:val="24"/>
          <w:szCs w:val="24"/>
        </w:rPr>
        <w:t>ar causa à inexecução total do objeto do contrato.</w:t>
      </w:r>
    </w:p>
    <w:p w14:paraId="1D90AE8A" w14:textId="77777777" w:rsidR="00725002" w:rsidRDefault="00725002" w:rsidP="00833D8D">
      <w:pPr>
        <w:numPr>
          <w:ilvl w:val="1"/>
          <w:numId w:val="50"/>
        </w:numPr>
        <w:spacing w:after="0" w:line="360" w:lineRule="auto"/>
        <w:ind w:left="0" w:firstLine="0"/>
        <w:jc w:val="both"/>
        <w:rPr>
          <w:rFonts w:ascii="Arial" w:hAnsi="Arial" w:cs="Arial"/>
          <w:sz w:val="24"/>
          <w:szCs w:val="24"/>
        </w:rPr>
      </w:pPr>
      <w:r>
        <w:rPr>
          <w:rFonts w:ascii="Arial" w:hAnsi="Arial" w:cs="Arial"/>
          <w:sz w:val="24"/>
          <w:szCs w:val="24"/>
        </w:rPr>
        <w:t>Quando os contratos ainda não tiverem sido assinados, o percentual das multas incidirá sobre o valor estimado da contratação.</w:t>
      </w:r>
    </w:p>
    <w:p w14:paraId="5284A34C" w14:textId="77777777" w:rsidR="00725002" w:rsidRDefault="00725002" w:rsidP="00833D8D">
      <w:pPr>
        <w:numPr>
          <w:ilvl w:val="1"/>
          <w:numId w:val="50"/>
        </w:numPr>
        <w:spacing w:after="0" w:line="360" w:lineRule="auto"/>
        <w:ind w:left="0" w:firstLine="0"/>
        <w:jc w:val="both"/>
        <w:rPr>
          <w:rFonts w:ascii="Arial" w:hAnsi="Arial" w:cs="Arial"/>
          <w:sz w:val="24"/>
          <w:szCs w:val="24"/>
        </w:rPr>
      </w:pPr>
      <w:r>
        <w:rPr>
          <w:rFonts w:ascii="Arial" w:hAnsi="Arial" w:cs="Arial"/>
          <w:sz w:val="24"/>
          <w:szCs w:val="24"/>
        </w:rPr>
        <w:t xml:space="preserve">O valor da multa de mora ou compensatória aplicada será: </w:t>
      </w:r>
    </w:p>
    <w:p w14:paraId="4579792B"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Retido dos pagamentos devidos pelo órgão ou entidade, inclusive pagamentos decorrentes de outros contratos firmados com o contratado;</w:t>
      </w:r>
    </w:p>
    <w:p w14:paraId="602A494D"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Descontado do valor da garantia prestada;</w:t>
      </w:r>
    </w:p>
    <w:p w14:paraId="514AF147" w14:textId="4F360F1A"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 xml:space="preserve">Pago por meio de Documento de Arrecadação </w:t>
      </w:r>
      <w:r w:rsidR="003A6EFF">
        <w:rPr>
          <w:rFonts w:ascii="Arial" w:hAnsi="Arial" w:cs="Arial"/>
          <w:sz w:val="24"/>
          <w:szCs w:val="24"/>
        </w:rPr>
        <w:t>Municipal</w:t>
      </w:r>
      <w:r>
        <w:rPr>
          <w:rFonts w:ascii="Arial" w:hAnsi="Arial" w:cs="Arial"/>
          <w:sz w:val="24"/>
          <w:szCs w:val="24"/>
        </w:rPr>
        <w:t xml:space="preserve"> (DA</w:t>
      </w:r>
      <w:r w:rsidR="003A6EFF">
        <w:rPr>
          <w:rFonts w:ascii="Arial" w:hAnsi="Arial" w:cs="Arial"/>
          <w:sz w:val="24"/>
          <w:szCs w:val="24"/>
        </w:rPr>
        <w:t>M</w:t>
      </w:r>
      <w:r>
        <w:rPr>
          <w:rFonts w:ascii="Arial" w:hAnsi="Arial" w:cs="Arial"/>
          <w:sz w:val="24"/>
          <w:szCs w:val="24"/>
        </w:rPr>
        <w:t>); ou</w:t>
      </w:r>
    </w:p>
    <w:p w14:paraId="4317169F" w14:textId="77777777" w:rsidR="00725002" w:rsidRDefault="00725002"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 xml:space="preserve">Cobrado judicialmente </w:t>
      </w:r>
    </w:p>
    <w:p w14:paraId="67CBA5D4" w14:textId="77777777" w:rsidR="00725002" w:rsidRDefault="00A834F7" w:rsidP="00833D8D">
      <w:pPr>
        <w:numPr>
          <w:ilvl w:val="1"/>
          <w:numId w:val="50"/>
        </w:numPr>
        <w:spacing w:after="0" w:line="360" w:lineRule="auto"/>
        <w:ind w:left="0" w:firstLine="0"/>
        <w:jc w:val="both"/>
        <w:rPr>
          <w:rFonts w:ascii="Arial" w:hAnsi="Arial" w:cs="Arial"/>
          <w:sz w:val="24"/>
          <w:szCs w:val="24"/>
        </w:rPr>
      </w:pPr>
      <w:r w:rsidRPr="00A834F7">
        <w:rPr>
          <w:rFonts w:ascii="Arial" w:hAnsi="Arial" w:cs="Arial"/>
          <w:sz w:val="24"/>
          <w:szCs w:val="24"/>
        </w:rPr>
        <w:lastRenderedPageBreak/>
        <w:t>Será aplicada a sanção de impedimento de licitar e contratar com a</w:t>
      </w:r>
      <w:r>
        <w:rPr>
          <w:rFonts w:ascii="Arial" w:hAnsi="Arial" w:cs="Arial"/>
          <w:sz w:val="24"/>
          <w:szCs w:val="24"/>
        </w:rPr>
        <w:t xml:space="preserve"> </w:t>
      </w:r>
      <w:r w:rsidRPr="00A834F7">
        <w:rPr>
          <w:rFonts w:ascii="Arial" w:hAnsi="Arial" w:cs="Arial"/>
          <w:sz w:val="24"/>
          <w:szCs w:val="24"/>
        </w:rPr>
        <w:t>Administração Pública Municipal, pelo prazo máximo de três anos, quando não se justificar a imposição de penalidade mais grave, observando-se os parâmetros estabelecidos, aos responsáveis pelas seguintes infrações:</w:t>
      </w:r>
    </w:p>
    <w:p w14:paraId="0AA5AE94"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sidRPr="00A834F7">
        <w:rPr>
          <w:rFonts w:ascii="Arial" w:hAnsi="Arial" w:cs="Arial"/>
          <w:sz w:val="24"/>
          <w:szCs w:val="24"/>
        </w:rPr>
        <w:t>Dar causa à inexecução parcial do contrato que cause grave dano à</w:t>
      </w:r>
      <w:r>
        <w:rPr>
          <w:rFonts w:ascii="Arial" w:hAnsi="Arial" w:cs="Arial"/>
          <w:sz w:val="24"/>
          <w:szCs w:val="24"/>
        </w:rPr>
        <w:t xml:space="preserve"> </w:t>
      </w:r>
      <w:r w:rsidRPr="00A834F7">
        <w:rPr>
          <w:rFonts w:ascii="Arial" w:hAnsi="Arial" w:cs="Arial"/>
          <w:sz w:val="24"/>
          <w:szCs w:val="24"/>
        </w:rPr>
        <w:t>Administração, ao funcionamento dos serviços públicos ou ao interesse coletivo;</w:t>
      </w:r>
    </w:p>
    <w:p w14:paraId="11272136"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w:t>
      </w:r>
      <w:r w:rsidRPr="00A834F7">
        <w:rPr>
          <w:rFonts w:ascii="Arial" w:hAnsi="Arial" w:cs="Arial"/>
          <w:sz w:val="24"/>
          <w:szCs w:val="24"/>
        </w:rPr>
        <w:t>ar causa à inexecução total do contrato;</w:t>
      </w:r>
    </w:p>
    <w:p w14:paraId="2531C5FF"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D</w:t>
      </w:r>
      <w:r w:rsidRPr="00A834F7">
        <w:rPr>
          <w:rFonts w:ascii="Arial" w:hAnsi="Arial" w:cs="Arial"/>
          <w:sz w:val="24"/>
          <w:szCs w:val="24"/>
        </w:rPr>
        <w:t>eixar de entregar a documentação exigida para o certame;</w:t>
      </w:r>
    </w:p>
    <w:p w14:paraId="01859604"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N</w:t>
      </w:r>
      <w:r w:rsidRPr="00A834F7">
        <w:rPr>
          <w:rFonts w:ascii="Arial" w:hAnsi="Arial" w:cs="Arial"/>
          <w:sz w:val="24"/>
          <w:szCs w:val="24"/>
        </w:rPr>
        <w:t>ão manter a proposta, salvo em decorrência de fato superveniente</w:t>
      </w:r>
      <w:r>
        <w:rPr>
          <w:rFonts w:ascii="Arial" w:hAnsi="Arial" w:cs="Arial"/>
          <w:sz w:val="24"/>
          <w:szCs w:val="24"/>
        </w:rPr>
        <w:t xml:space="preserve"> </w:t>
      </w:r>
      <w:r w:rsidRPr="00A834F7">
        <w:rPr>
          <w:rFonts w:ascii="Arial" w:hAnsi="Arial" w:cs="Arial"/>
          <w:sz w:val="24"/>
          <w:szCs w:val="24"/>
        </w:rPr>
        <w:t>devidamente justificado;</w:t>
      </w:r>
    </w:p>
    <w:p w14:paraId="7CD8CAC7"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N</w:t>
      </w:r>
      <w:r w:rsidRPr="00A834F7">
        <w:rPr>
          <w:rFonts w:ascii="Arial" w:hAnsi="Arial" w:cs="Arial"/>
          <w:sz w:val="24"/>
          <w:szCs w:val="24"/>
        </w:rPr>
        <w:t>ão celebrar o contrato ou não entregar a documentação exigida para a</w:t>
      </w:r>
      <w:r>
        <w:rPr>
          <w:rFonts w:ascii="Arial" w:hAnsi="Arial" w:cs="Arial"/>
          <w:sz w:val="24"/>
          <w:szCs w:val="24"/>
        </w:rPr>
        <w:t xml:space="preserve"> </w:t>
      </w:r>
      <w:r w:rsidRPr="00A834F7">
        <w:rPr>
          <w:rFonts w:ascii="Arial" w:hAnsi="Arial" w:cs="Arial"/>
          <w:sz w:val="24"/>
          <w:szCs w:val="24"/>
        </w:rPr>
        <w:t>contratação, quando convocado dentro do prazo de validade de sua proposta;</w:t>
      </w:r>
    </w:p>
    <w:p w14:paraId="23E81E65" w14:textId="77777777" w:rsid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E</w:t>
      </w:r>
      <w:r w:rsidRPr="00A834F7">
        <w:rPr>
          <w:rFonts w:ascii="Arial" w:hAnsi="Arial" w:cs="Arial"/>
          <w:sz w:val="24"/>
          <w:szCs w:val="24"/>
        </w:rPr>
        <w:t>nsejar o retardamento da execução ou da entrega do objeto da licitação</w:t>
      </w:r>
      <w:r>
        <w:rPr>
          <w:rFonts w:ascii="Arial" w:hAnsi="Arial" w:cs="Arial"/>
          <w:sz w:val="24"/>
          <w:szCs w:val="24"/>
        </w:rPr>
        <w:t xml:space="preserve"> </w:t>
      </w:r>
      <w:r w:rsidRPr="00A834F7">
        <w:rPr>
          <w:rFonts w:ascii="Arial" w:hAnsi="Arial" w:cs="Arial"/>
          <w:sz w:val="24"/>
          <w:szCs w:val="24"/>
        </w:rPr>
        <w:t>sem motivo justificado.</w:t>
      </w:r>
    </w:p>
    <w:p w14:paraId="1AE2CF80" w14:textId="77777777" w:rsidR="00A834F7" w:rsidRDefault="00A834F7" w:rsidP="00833D8D">
      <w:pPr>
        <w:numPr>
          <w:ilvl w:val="1"/>
          <w:numId w:val="50"/>
        </w:numPr>
        <w:spacing w:after="0" w:line="360" w:lineRule="auto"/>
        <w:ind w:left="0" w:firstLine="0"/>
        <w:jc w:val="both"/>
        <w:rPr>
          <w:rFonts w:ascii="Arial" w:hAnsi="Arial" w:cs="Arial"/>
          <w:sz w:val="24"/>
          <w:szCs w:val="24"/>
        </w:rPr>
      </w:pPr>
      <w:r w:rsidRPr="00A834F7">
        <w:rPr>
          <w:rFonts w:ascii="Arial" w:hAnsi="Arial" w:cs="Arial"/>
          <w:sz w:val="24"/>
          <w:szCs w:val="24"/>
        </w:rPr>
        <w:t>Será aplicada a sanção de declaração de inidoneidade para licitar e</w:t>
      </w:r>
      <w:r>
        <w:rPr>
          <w:rFonts w:ascii="Arial" w:hAnsi="Arial" w:cs="Arial"/>
          <w:sz w:val="24"/>
          <w:szCs w:val="24"/>
        </w:rPr>
        <w:t xml:space="preserve"> </w:t>
      </w:r>
      <w:r w:rsidRPr="00A834F7">
        <w:rPr>
          <w:rFonts w:ascii="Arial" w:hAnsi="Arial" w:cs="Arial"/>
          <w:sz w:val="24"/>
          <w:szCs w:val="24"/>
        </w:rPr>
        <w:t>contratar com a Administração Pública direta e indireta, de todos os entes</w:t>
      </w:r>
      <w:r>
        <w:rPr>
          <w:rFonts w:ascii="Arial" w:hAnsi="Arial" w:cs="Arial"/>
          <w:sz w:val="24"/>
          <w:szCs w:val="24"/>
        </w:rPr>
        <w:t xml:space="preserve"> </w:t>
      </w:r>
      <w:r w:rsidRPr="00A834F7">
        <w:rPr>
          <w:rFonts w:ascii="Arial" w:hAnsi="Arial" w:cs="Arial"/>
          <w:sz w:val="24"/>
          <w:szCs w:val="24"/>
        </w:rPr>
        <w:t>federativos, pelo prazo mínimo de três anos e máximo de seis anos, observando se os parâmetros estabelecidos, aos responsáveis pelas seguintes infrações:</w:t>
      </w:r>
    </w:p>
    <w:p w14:paraId="0A3F2DEE"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A</w:t>
      </w:r>
      <w:r w:rsidRPr="00A834F7">
        <w:rPr>
          <w:rFonts w:ascii="Arial" w:hAnsi="Arial" w:cs="Arial"/>
          <w:sz w:val="24"/>
          <w:szCs w:val="24"/>
        </w:rPr>
        <w:t>presentar declaração ou documentação falsa exigida para o certame ou</w:t>
      </w:r>
      <w:r>
        <w:rPr>
          <w:rFonts w:ascii="Arial" w:hAnsi="Arial" w:cs="Arial"/>
          <w:sz w:val="24"/>
          <w:szCs w:val="24"/>
        </w:rPr>
        <w:t xml:space="preserve"> </w:t>
      </w:r>
      <w:r w:rsidRPr="00A834F7">
        <w:rPr>
          <w:rFonts w:ascii="Arial" w:hAnsi="Arial" w:cs="Arial"/>
          <w:sz w:val="24"/>
          <w:szCs w:val="24"/>
        </w:rPr>
        <w:t>prestar declaração falsa durante a licitação ou a execução do contrato;</w:t>
      </w:r>
    </w:p>
    <w:p w14:paraId="34D1C16D"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F</w:t>
      </w:r>
      <w:r w:rsidRPr="00A834F7">
        <w:rPr>
          <w:rFonts w:ascii="Arial" w:hAnsi="Arial" w:cs="Arial"/>
          <w:sz w:val="24"/>
          <w:szCs w:val="24"/>
        </w:rPr>
        <w:t>raudar a licitação ou praticar ato fraudulento na execução do contrato;</w:t>
      </w:r>
    </w:p>
    <w:p w14:paraId="6DF654C0"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C</w:t>
      </w:r>
      <w:r w:rsidRPr="00A834F7">
        <w:rPr>
          <w:rFonts w:ascii="Arial" w:hAnsi="Arial" w:cs="Arial"/>
          <w:sz w:val="24"/>
          <w:szCs w:val="24"/>
        </w:rPr>
        <w:t>omportar-se de modo inidôneo ou cometer fraude de qualquer natureza;</w:t>
      </w:r>
    </w:p>
    <w:p w14:paraId="1E1E4802" w14:textId="77777777" w:rsidR="00A834F7" w:rsidRP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P</w:t>
      </w:r>
      <w:r w:rsidRPr="00A834F7">
        <w:rPr>
          <w:rFonts w:ascii="Arial" w:hAnsi="Arial" w:cs="Arial"/>
          <w:sz w:val="24"/>
          <w:szCs w:val="24"/>
        </w:rPr>
        <w:t>raticar atos ilícitos com vistas a frustrar os objetivos da licitação;</w:t>
      </w:r>
    </w:p>
    <w:p w14:paraId="0ABD2AC1" w14:textId="2BB5D247" w:rsidR="00A834F7" w:rsidRDefault="00A834F7" w:rsidP="00833D8D">
      <w:pPr>
        <w:numPr>
          <w:ilvl w:val="2"/>
          <w:numId w:val="50"/>
        </w:numPr>
        <w:spacing w:after="0" w:line="360" w:lineRule="auto"/>
        <w:ind w:left="0" w:firstLine="0"/>
        <w:jc w:val="both"/>
        <w:rPr>
          <w:rFonts w:ascii="Arial" w:hAnsi="Arial" w:cs="Arial"/>
          <w:sz w:val="24"/>
          <w:szCs w:val="24"/>
        </w:rPr>
      </w:pPr>
      <w:r>
        <w:rPr>
          <w:rFonts w:ascii="Arial" w:hAnsi="Arial" w:cs="Arial"/>
          <w:sz w:val="24"/>
          <w:szCs w:val="24"/>
        </w:rPr>
        <w:t>P</w:t>
      </w:r>
      <w:r w:rsidRPr="00A834F7">
        <w:rPr>
          <w:rFonts w:ascii="Arial" w:hAnsi="Arial" w:cs="Arial"/>
          <w:sz w:val="24"/>
          <w:szCs w:val="24"/>
        </w:rPr>
        <w:t>raticar ato lesivo previsto no art. 5º da Lei Federal nº 12.846, de 1º de</w:t>
      </w:r>
      <w:r>
        <w:rPr>
          <w:rFonts w:ascii="Arial" w:hAnsi="Arial" w:cs="Arial"/>
          <w:sz w:val="24"/>
          <w:szCs w:val="24"/>
        </w:rPr>
        <w:t xml:space="preserve"> </w:t>
      </w:r>
      <w:r w:rsidRPr="00A834F7">
        <w:rPr>
          <w:rFonts w:ascii="Arial" w:hAnsi="Arial" w:cs="Arial"/>
          <w:sz w:val="24"/>
          <w:szCs w:val="24"/>
        </w:rPr>
        <w:t>agosto de 2013;</w:t>
      </w:r>
    </w:p>
    <w:p w14:paraId="7950B75F" w14:textId="77777777" w:rsidR="00F73BAF" w:rsidRDefault="00F73BAF" w:rsidP="00F90E54">
      <w:pPr>
        <w:spacing w:before="120" w:after="0" w:line="360" w:lineRule="auto"/>
        <w:jc w:val="both"/>
        <w:rPr>
          <w:rFonts w:ascii="Arial" w:hAnsi="Arial" w:cs="Arial"/>
          <w:sz w:val="24"/>
          <w:szCs w:val="24"/>
        </w:rPr>
      </w:pPr>
    </w:p>
    <w:p w14:paraId="1EA20AA2" w14:textId="586E68C8" w:rsidR="00F73BAF" w:rsidRDefault="00C936DA" w:rsidP="00833D8D">
      <w:pPr>
        <w:numPr>
          <w:ilvl w:val="0"/>
          <w:numId w:val="50"/>
        </w:numPr>
        <w:spacing w:after="0" w:line="360" w:lineRule="auto"/>
        <w:ind w:left="0" w:firstLine="0"/>
        <w:jc w:val="both"/>
        <w:rPr>
          <w:rFonts w:ascii="Arial" w:hAnsi="Arial" w:cs="Arial"/>
          <w:b/>
          <w:sz w:val="24"/>
          <w:szCs w:val="24"/>
        </w:rPr>
      </w:pPr>
      <w:r>
        <w:rPr>
          <w:rFonts w:ascii="Arial" w:hAnsi="Arial" w:cs="Arial"/>
          <w:b/>
          <w:sz w:val="24"/>
          <w:szCs w:val="24"/>
        </w:rPr>
        <w:t>DA EXTINÇÃO CONTRATUAL</w:t>
      </w:r>
      <w:r w:rsidR="00F73BAF">
        <w:rPr>
          <w:rFonts w:ascii="Arial" w:hAnsi="Arial" w:cs="Arial"/>
          <w:b/>
          <w:sz w:val="24"/>
          <w:szCs w:val="24"/>
        </w:rPr>
        <w:t xml:space="preserve"> (Art. 92º, inciso XIX)</w:t>
      </w:r>
    </w:p>
    <w:p w14:paraId="4B9EA15B" w14:textId="5ABEACBE" w:rsidR="00F73BAF" w:rsidRDefault="00F73BAF" w:rsidP="00833D8D">
      <w:pPr>
        <w:numPr>
          <w:ilvl w:val="1"/>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t>O contrato será extinto quando cumpridas as obrigações de ambas as partes, ainda que isso ocorra antes do prazo estipulado para tanto.</w:t>
      </w:r>
    </w:p>
    <w:p w14:paraId="5FF5D275" w14:textId="3C7665DB" w:rsidR="00F73BAF" w:rsidRDefault="00F73BAF" w:rsidP="00833D8D">
      <w:pPr>
        <w:numPr>
          <w:ilvl w:val="1"/>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t>Se as obrigações não forem cumpridas no prazo estipulado, a vigência ficará prorrogada até a conclusão do objeto, caso em que deverá a Administração providenciar a readequação do cronograma fixado para o contrato.</w:t>
      </w:r>
    </w:p>
    <w:p w14:paraId="252E525C" w14:textId="41030F8E" w:rsidR="00F73BAF" w:rsidRDefault="00F73BAF" w:rsidP="00833D8D">
      <w:pPr>
        <w:numPr>
          <w:ilvl w:val="1"/>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lastRenderedPageBreak/>
        <w:t>Quando a não conclusão do contrato referida no item anterior decorrer de culpa do contratado:</w:t>
      </w:r>
    </w:p>
    <w:p w14:paraId="2D7882BE" w14:textId="40BF6FDD" w:rsidR="00F73BAF" w:rsidRDefault="00F73BAF" w:rsidP="00EF5C68">
      <w:pPr>
        <w:pStyle w:val="PargrafodaLista"/>
        <w:numPr>
          <w:ilvl w:val="0"/>
          <w:numId w:val="33"/>
        </w:numPr>
        <w:spacing w:line="360" w:lineRule="auto"/>
        <w:ind w:left="142" w:firstLine="0"/>
        <w:jc w:val="both"/>
        <w:rPr>
          <w:rFonts w:ascii="Arial" w:hAnsi="Arial" w:cs="Arial"/>
          <w:bCs/>
          <w:sz w:val="24"/>
          <w:szCs w:val="24"/>
        </w:rPr>
      </w:pPr>
      <w:r w:rsidRPr="00F73BAF">
        <w:rPr>
          <w:rFonts w:ascii="Arial" w:hAnsi="Arial" w:cs="Arial"/>
          <w:bCs/>
          <w:sz w:val="24"/>
          <w:szCs w:val="24"/>
        </w:rPr>
        <w:t>ficará ele constituído em mora, sendo-lhe aplicáveis as respectivas sanções administrativas; e</w:t>
      </w:r>
    </w:p>
    <w:p w14:paraId="0B334B6D" w14:textId="196FF40A" w:rsidR="00F73BAF" w:rsidRPr="00F73BAF" w:rsidRDefault="00F73BAF" w:rsidP="00EF5C68">
      <w:pPr>
        <w:pStyle w:val="PargrafodaLista"/>
        <w:numPr>
          <w:ilvl w:val="0"/>
          <w:numId w:val="33"/>
        </w:numPr>
        <w:spacing w:line="360" w:lineRule="auto"/>
        <w:ind w:left="142" w:firstLine="0"/>
        <w:jc w:val="both"/>
        <w:rPr>
          <w:rFonts w:ascii="Arial" w:hAnsi="Arial" w:cs="Arial"/>
          <w:bCs/>
          <w:sz w:val="24"/>
          <w:szCs w:val="24"/>
        </w:rPr>
      </w:pPr>
      <w:r w:rsidRPr="00F73BAF">
        <w:rPr>
          <w:rFonts w:ascii="Arial" w:hAnsi="Arial" w:cs="Arial"/>
          <w:bCs/>
          <w:sz w:val="24"/>
          <w:szCs w:val="24"/>
        </w:rPr>
        <w:t>poderá a Administração optar pela extinção do contrato e, nesse caso, adotará as medidas admitidas em lei para a continuidade da execução contratual.</w:t>
      </w:r>
    </w:p>
    <w:p w14:paraId="7A08DC94" w14:textId="38142C0B" w:rsidR="00F73BAF" w:rsidRDefault="00F73BAF" w:rsidP="00833D8D">
      <w:pPr>
        <w:numPr>
          <w:ilvl w:val="1"/>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t>O contrato poderá ser extinto antes de cumpridas as obrigações nele estipuladas, ou antes do prazo nele fixado, por algum dos motivos previstos no artigo 137 da Lei</w:t>
      </w:r>
      <w:r w:rsidR="00783870">
        <w:rPr>
          <w:rFonts w:ascii="Arial" w:hAnsi="Arial" w:cs="Arial"/>
          <w:bCs/>
          <w:sz w:val="24"/>
          <w:szCs w:val="24"/>
        </w:rPr>
        <w:t xml:space="preserve"> Federal</w:t>
      </w:r>
      <w:r w:rsidRPr="00F73BAF">
        <w:rPr>
          <w:rFonts w:ascii="Arial" w:hAnsi="Arial" w:cs="Arial"/>
          <w:bCs/>
          <w:sz w:val="24"/>
          <w:szCs w:val="24"/>
        </w:rPr>
        <w:t xml:space="preserve"> nº 14.133/21, bem como amigavelmente, assegurados o contraditório e a ampla defesa.</w:t>
      </w:r>
    </w:p>
    <w:p w14:paraId="6DBC2060" w14:textId="126A72D3" w:rsidR="00F73BAF" w:rsidRDefault="00F73BAF" w:rsidP="00833D8D">
      <w:pPr>
        <w:numPr>
          <w:ilvl w:val="2"/>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t>Nesta hipótese, aplicam-se também os artigos 138 e 139 da mesma Lei.</w:t>
      </w:r>
    </w:p>
    <w:p w14:paraId="18C3C546" w14:textId="498F321F" w:rsidR="00F73BAF" w:rsidRDefault="00F73BAF" w:rsidP="00833D8D">
      <w:pPr>
        <w:numPr>
          <w:ilvl w:val="2"/>
          <w:numId w:val="50"/>
        </w:numPr>
        <w:spacing w:after="0" w:line="360" w:lineRule="auto"/>
        <w:ind w:left="0" w:firstLine="0"/>
        <w:jc w:val="both"/>
        <w:rPr>
          <w:rFonts w:ascii="Arial" w:hAnsi="Arial" w:cs="Arial"/>
          <w:bCs/>
          <w:sz w:val="24"/>
          <w:szCs w:val="24"/>
        </w:rPr>
      </w:pPr>
      <w:r w:rsidRPr="00F73BAF">
        <w:rPr>
          <w:rFonts w:ascii="Arial" w:hAnsi="Arial" w:cs="Arial"/>
          <w:bCs/>
          <w:sz w:val="24"/>
          <w:szCs w:val="24"/>
        </w:rPr>
        <w:t>A alteração social ou a modificação da finalidade ou da estrutura da empresa não ensejará a extinção se não restringir sua capacidade de concluir o contrato.</w:t>
      </w:r>
    </w:p>
    <w:p w14:paraId="1582A7D4" w14:textId="51B8F34A" w:rsidR="00F73BAF" w:rsidRPr="00F73BAF" w:rsidRDefault="00F73BAF" w:rsidP="00EF5C68">
      <w:pPr>
        <w:pStyle w:val="PargrafodaLista"/>
        <w:numPr>
          <w:ilvl w:val="0"/>
          <w:numId w:val="34"/>
        </w:numPr>
        <w:spacing w:line="360" w:lineRule="auto"/>
        <w:ind w:left="0" w:firstLine="0"/>
        <w:jc w:val="both"/>
        <w:rPr>
          <w:rFonts w:ascii="Arial" w:hAnsi="Arial" w:cs="Arial"/>
          <w:bCs/>
          <w:sz w:val="24"/>
          <w:szCs w:val="24"/>
        </w:rPr>
      </w:pPr>
      <w:r w:rsidRPr="00F73BAF">
        <w:rPr>
          <w:rFonts w:ascii="Arial" w:hAnsi="Arial" w:cs="Arial"/>
          <w:bCs/>
          <w:sz w:val="24"/>
          <w:szCs w:val="24"/>
        </w:rPr>
        <w:t>Se a operação implicar mudança da pessoa jurídica contratada, deverá ser formalizado termo aditivo para alteração subjetiva.</w:t>
      </w:r>
    </w:p>
    <w:p w14:paraId="680533BB" w14:textId="5C0F5951" w:rsidR="00F73BAF" w:rsidRDefault="00046BDC" w:rsidP="00833D8D">
      <w:pPr>
        <w:numPr>
          <w:ilvl w:val="1"/>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O termo de extinção, sempre que possível, será precedido:</w:t>
      </w:r>
    </w:p>
    <w:p w14:paraId="53E26479" w14:textId="695A1833" w:rsidR="00046BDC" w:rsidRDefault="00046BDC" w:rsidP="00833D8D">
      <w:pPr>
        <w:numPr>
          <w:ilvl w:val="2"/>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Balanço dos eventos contratuais já cumpridos ou parcialmente cumpridos;</w:t>
      </w:r>
    </w:p>
    <w:p w14:paraId="405F42E1" w14:textId="461D8984" w:rsidR="00046BDC" w:rsidRDefault="00046BDC" w:rsidP="00833D8D">
      <w:pPr>
        <w:numPr>
          <w:ilvl w:val="2"/>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Relação dos pagamentos já efetuados e ainda devidos;</w:t>
      </w:r>
    </w:p>
    <w:p w14:paraId="76316FC8" w14:textId="53793065" w:rsidR="00046BDC" w:rsidRDefault="00046BDC" w:rsidP="00833D8D">
      <w:pPr>
        <w:numPr>
          <w:ilvl w:val="2"/>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Indenizações e multas.</w:t>
      </w:r>
    </w:p>
    <w:p w14:paraId="6B4279F1" w14:textId="2EB470B0" w:rsidR="00046BDC" w:rsidRDefault="00046BDC" w:rsidP="00833D8D">
      <w:pPr>
        <w:numPr>
          <w:ilvl w:val="1"/>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 xml:space="preserve">A extinção do contrato não configura óbice para o reconhecimento do desequilíbrio econômico-financeiro, hipótese em que será concedida indenização por meio de termo indenizatório (art. 131, caput, da Lei </w:t>
      </w:r>
      <w:r w:rsidR="00783870">
        <w:rPr>
          <w:rFonts w:ascii="Arial" w:hAnsi="Arial" w:cs="Arial"/>
          <w:bCs/>
          <w:sz w:val="24"/>
          <w:szCs w:val="24"/>
        </w:rPr>
        <w:t xml:space="preserve">Federal </w:t>
      </w:r>
      <w:r w:rsidRPr="00046BDC">
        <w:rPr>
          <w:rFonts w:ascii="Arial" w:hAnsi="Arial" w:cs="Arial"/>
          <w:bCs/>
          <w:sz w:val="24"/>
          <w:szCs w:val="24"/>
        </w:rPr>
        <w:t>n.º 14.133, de 2021).</w:t>
      </w:r>
    </w:p>
    <w:p w14:paraId="10F9828B" w14:textId="1751C5AA" w:rsidR="00046BDC" w:rsidRPr="00F73BAF" w:rsidRDefault="00046BDC" w:rsidP="00833D8D">
      <w:pPr>
        <w:numPr>
          <w:ilvl w:val="1"/>
          <w:numId w:val="50"/>
        </w:numPr>
        <w:spacing w:after="0" w:line="360" w:lineRule="auto"/>
        <w:ind w:left="0" w:firstLine="0"/>
        <w:jc w:val="both"/>
        <w:rPr>
          <w:rFonts w:ascii="Arial" w:hAnsi="Arial" w:cs="Arial"/>
          <w:bCs/>
          <w:sz w:val="24"/>
          <w:szCs w:val="24"/>
        </w:rPr>
      </w:pPr>
      <w:r w:rsidRPr="00046BDC">
        <w:rPr>
          <w:rFonts w:ascii="Arial" w:hAnsi="Arial" w:cs="Arial"/>
          <w:bCs/>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r w:rsidR="00783870">
        <w:rPr>
          <w:rFonts w:ascii="Arial" w:hAnsi="Arial" w:cs="Arial"/>
          <w:bCs/>
          <w:sz w:val="24"/>
          <w:szCs w:val="24"/>
        </w:rPr>
        <w:t xml:space="preserve">Federal </w:t>
      </w:r>
      <w:r w:rsidRPr="00046BDC">
        <w:rPr>
          <w:rFonts w:ascii="Arial" w:hAnsi="Arial" w:cs="Arial"/>
          <w:bCs/>
          <w:sz w:val="24"/>
          <w:szCs w:val="24"/>
        </w:rPr>
        <w:t>n.º 14.133, de 2021).</w:t>
      </w:r>
    </w:p>
    <w:p w14:paraId="3978F29D" w14:textId="77777777" w:rsidR="00F73BAF" w:rsidRPr="00F73BAF" w:rsidRDefault="00F73BAF" w:rsidP="00F90E54">
      <w:pPr>
        <w:spacing w:before="120" w:after="0" w:line="360" w:lineRule="auto"/>
        <w:jc w:val="both"/>
        <w:rPr>
          <w:rFonts w:ascii="Arial" w:hAnsi="Arial" w:cs="Arial"/>
          <w:bCs/>
          <w:sz w:val="24"/>
          <w:szCs w:val="24"/>
        </w:rPr>
      </w:pPr>
    </w:p>
    <w:p w14:paraId="161DE02B" w14:textId="181556A6" w:rsidR="00A834F7" w:rsidRDefault="00C936DA" w:rsidP="00833D8D">
      <w:pPr>
        <w:numPr>
          <w:ilvl w:val="0"/>
          <w:numId w:val="50"/>
        </w:numPr>
        <w:spacing w:after="0" w:line="360" w:lineRule="auto"/>
        <w:ind w:left="0" w:firstLine="0"/>
        <w:jc w:val="both"/>
        <w:rPr>
          <w:rFonts w:ascii="Arial" w:hAnsi="Arial" w:cs="Arial"/>
          <w:b/>
          <w:sz w:val="24"/>
          <w:szCs w:val="24"/>
        </w:rPr>
      </w:pPr>
      <w:r w:rsidRPr="00D0790C">
        <w:rPr>
          <w:rFonts w:ascii="Arial" w:hAnsi="Arial" w:cs="Arial"/>
          <w:b/>
          <w:sz w:val="24"/>
          <w:szCs w:val="24"/>
        </w:rPr>
        <w:t>ADEQUAÇÃO ORÇAMENTÁRIA</w:t>
      </w:r>
    </w:p>
    <w:p w14:paraId="52088870" w14:textId="77777777" w:rsidR="00781027" w:rsidRDefault="008A2F14" w:rsidP="00833D8D">
      <w:pPr>
        <w:numPr>
          <w:ilvl w:val="1"/>
          <w:numId w:val="50"/>
        </w:numPr>
        <w:spacing w:after="0" w:line="360" w:lineRule="auto"/>
        <w:ind w:left="0" w:firstLine="0"/>
        <w:jc w:val="both"/>
        <w:rPr>
          <w:rFonts w:ascii="Arial" w:hAnsi="Arial" w:cs="Arial"/>
          <w:b/>
          <w:sz w:val="24"/>
          <w:szCs w:val="24"/>
        </w:rPr>
      </w:pPr>
      <w:r>
        <w:rPr>
          <w:rFonts w:ascii="Arial" w:hAnsi="Arial" w:cs="Arial"/>
          <w:sz w:val="24"/>
          <w:szCs w:val="24"/>
        </w:rPr>
        <w:t>As despesas decorrentes da presente contratação correrão à conta de recursos específicos consignados no Orçamento Geral do Município.</w:t>
      </w:r>
    </w:p>
    <w:p w14:paraId="2AA7E83A" w14:textId="77DC1B19" w:rsidR="00781027" w:rsidRPr="00781027" w:rsidRDefault="00781027" w:rsidP="00833D8D">
      <w:pPr>
        <w:numPr>
          <w:ilvl w:val="1"/>
          <w:numId w:val="50"/>
        </w:numPr>
        <w:spacing w:after="0" w:line="360" w:lineRule="auto"/>
        <w:ind w:left="0" w:firstLine="0"/>
        <w:jc w:val="both"/>
        <w:rPr>
          <w:rFonts w:ascii="Arial" w:hAnsi="Arial" w:cs="Arial"/>
          <w:b/>
          <w:sz w:val="24"/>
          <w:szCs w:val="24"/>
        </w:rPr>
      </w:pPr>
      <w:r w:rsidRPr="00781027">
        <w:rPr>
          <w:rFonts w:ascii="Arial" w:hAnsi="Arial" w:cs="Arial"/>
          <w:sz w:val="24"/>
          <w:szCs w:val="24"/>
        </w:rPr>
        <w:lastRenderedPageBreak/>
        <w:t xml:space="preserve">A dotação relativa aos exercícios financeiros subsequentes será indicada após aprovação da Lei Orçamentária respectiva e liberação dos créditos </w:t>
      </w:r>
    </w:p>
    <w:p w14:paraId="5A58A800" w14:textId="77777777" w:rsidR="00781027" w:rsidRPr="00EF5C68" w:rsidRDefault="008A2F14" w:rsidP="00833D8D">
      <w:pPr>
        <w:numPr>
          <w:ilvl w:val="1"/>
          <w:numId w:val="50"/>
        </w:numPr>
        <w:spacing w:after="0" w:line="360" w:lineRule="auto"/>
        <w:ind w:left="0" w:firstLine="0"/>
        <w:jc w:val="both"/>
        <w:rPr>
          <w:rFonts w:ascii="Arial" w:hAnsi="Arial" w:cs="Arial"/>
          <w:b/>
          <w:sz w:val="24"/>
          <w:szCs w:val="24"/>
        </w:rPr>
      </w:pPr>
      <w:r w:rsidRPr="00EF5C68">
        <w:rPr>
          <w:rFonts w:ascii="Arial" w:hAnsi="Arial" w:cs="Arial"/>
          <w:sz w:val="24"/>
          <w:szCs w:val="24"/>
        </w:rPr>
        <w:t>A contratação será atendida pela seguinte</w:t>
      </w:r>
      <w:r w:rsidR="002520BC" w:rsidRPr="00EF5C68">
        <w:rPr>
          <w:rFonts w:ascii="Arial" w:hAnsi="Arial" w:cs="Arial"/>
          <w:sz w:val="24"/>
          <w:szCs w:val="24"/>
        </w:rPr>
        <w:t xml:space="preserve"> dotaç</w:t>
      </w:r>
      <w:r w:rsidR="00B10E26" w:rsidRPr="00EF5C68">
        <w:rPr>
          <w:rFonts w:ascii="Arial" w:hAnsi="Arial" w:cs="Arial"/>
          <w:sz w:val="24"/>
          <w:szCs w:val="24"/>
        </w:rPr>
        <w:t>ão</w:t>
      </w:r>
      <w:r w:rsidRPr="00EF5C68">
        <w:rPr>
          <w:rFonts w:ascii="Arial" w:hAnsi="Arial" w:cs="Arial"/>
          <w:sz w:val="24"/>
          <w:szCs w:val="24"/>
        </w:rPr>
        <w:t>:</w:t>
      </w:r>
    </w:p>
    <w:p w14:paraId="681E45AF" w14:textId="77777777" w:rsidR="00781027" w:rsidRPr="00EF5C68" w:rsidRDefault="00781027" w:rsidP="00781027">
      <w:pPr>
        <w:spacing w:after="0" w:line="240" w:lineRule="auto"/>
        <w:jc w:val="both"/>
        <w:rPr>
          <w:rFonts w:ascii="Arial" w:hAnsi="Arial" w:cs="Arial"/>
          <w:b/>
          <w:sz w:val="24"/>
          <w:szCs w:val="24"/>
        </w:rPr>
      </w:pPr>
      <w:r w:rsidRPr="00EF5C68">
        <w:rPr>
          <w:rFonts w:ascii="Arial" w:hAnsi="Arial" w:cs="Arial"/>
          <w:b/>
          <w:sz w:val="24"/>
          <w:szCs w:val="24"/>
        </w:rPr>
        <w:t>Secretaria Municipal de Infraestrutura e Serviços Urbanos</w:t>
      </w:r>
    </w:p>
    <w:p w14:paraId="447D7D68" w14:textId="6133FCA0" w:rsidR="00A60A1C" w:rsidRDefault="00A60A1C" w:rsidP="00781027">
      <w:pPr>
        <w:spacing w:after="0" w:line="240" w:lineRule="auto"/>
        <w:jc w:val="both"/>
        <w:rPr>
          <w:rFonts w:ascii="Arial" w:hAnsi="Arial" w:cs="Arial"/>
          <w:sz w:val="24"/>
          <w:szCs w:val="24"/>
        </w:rPr>
      </w:pPr>
      <w:r w:rsidRPr="00EF5C68">
        <w:rPr>
          <w:rFonts w:ascii="Arial" w:hAnsi="Arial" w:cs="Arial"/>
          <w:sz w:val="24"/>
          <w:szCs w:val="24"/>
        </w:rPr>
        <w:t>09.001.17.512.1702.1014.4.4.90.51 – Ficha 216, Fonte 1.500.</w:t>
      </w:r>
    </w:p>
    <w:p w14:paraId="503A1461" w14:textId="7E8886F8" w:rsidR="00781027" w:rsidRPr="006C486F" w:rsidRDefault="00781027" w:rsidP="00781027">
      <w:pPr>
        <w:spacing w:after="0" w:line="360" w:lineRule="auto"/>
        <w:jc w:val="both"/>
        <w:rPr>
          <w:rFonts w:ascii="Arial" w:hAnsi="Arial" w:cs="Arial"/>
          <w:b/>
          <w:sz w:val="24"/>
          <w:szCs w:val="24"/>
        </w:rPr>
      </w:pPr>
    </w:p>
    <w:p w14:paraId="504EC3E5" w14:textId="5758E947" w:rsidR="00735C1B" w:rsidRPr="0078404E" w:rsidRDefault="00735C1B" w:rsidP="00735C1B">
      <w:pPr>
        <w:pStyle w:val="Ttulo1"/>
        <w:keepNext w:val="0"/>
        <w:widowControl w:val="0"/>
        <w:tabs>
          <w:tab w:val="left" w:pos="549"/>
        </w:tabs>
        <w:suppressAutoHyphens/>
        <w:spacing w:before="0" w:after="0" w:line="240" w:lineRule="auto"/>
        <w:jc w:val="both"/>
        <w:rPr>
          <w:rFonts w:ascii="Arial" w:hAnsi="Arial" w:cs="Arial"/>
          <w:sz w:val="24"/>
          <w:szCs w:val="24"/>
        </w:rPr>
      </w:pPr>
      <w:r>
        <w:rPr>
          <w:rFonts w:ascii="Arial" w:hAnsi="Arial" w:cs="Arial"/>
          <w:sz w:val="24"/>
          <w:szCs w:val="24"/>
        </w:rPr>
        <w:t>18</w:t>
      </w:r>
      <w:r w:rsidR="00F94944">
        <w:rPr>
          <w:rFonts w:ascii="Arial" w:hAnsi="Arial" w:cs="Arial"/>
          <w:sz w:val="24"/>
          <w:szCs w:val="24"/>
        </w:rPr>
        <w:t xml:space="preserve">. </w:t>
      </w:r>
      <w:r>
        <w:rPr>
          <w:rFonts w:ascii="Arial" w:hAnsi="Arial" w:cs="Arial"/>
          <w:sz w:val="24"/>
          <w:szCs w:val="24"/>
        </w:rPr>
        <w:t xml:space="preserve"> </w:t>
      </w:r>
      <w:r w:rsidRPr="0078404E">
        <w:rPr>
          <w:rFonts w:ascii="Arial" w:hAnsi="Arial" w:cs="Arial"/>
          <w:sz w:val="24"/>
          <w:szCs w:val="24"/>
        </w:rPr>
        <w:t>DA</w:t>
      </w:r>
      <w:r w:rsidRPr="0078404E">
        <w:rPr>
          <w:rFonts w:ascii="Arial" w:hAnsi="Arial" w:cs="Arial"/>
          <w:spacing w:val="-8"/>
          <w:sz w:val="24"/>
          <w:szCs w:val="24"/>
        </w:rPr>
        <w:t xml:space="preserve"> </w:t>
      </w:r>
      <w:r w:rsidRPr="0078404E">
        <w:rPr>
          <w:rFonts w:ascii="Arial" w:hAnsi="Arial" w:cs="Arial"/>
          <w:sz w:val="24"/>
          <w:szCs w:val="24"/>
        </w:rPr>
        <w:t>CONDUTA</w:t>
      </w:r>
      <w:r w:rsidRPr="0078404E">
        <w:rPr>
          <w:rFonts w:ascii="Arial" w:hAnsi="Arial" w:cs="Arial"/>
          <w:spacing w:val="-2"/>
          <w:sz w:val="24"/>
          <w:szCs w:val="24"/>
        </w:rPr>
        <w:t xml:space="preserve"> </w:t>
      </w:r>
      <w:r w:rsidRPr="0078404E">
        <w:rPr>
          <w:rFonts w:ascii="Arial" w:hAnsi="Arial" w:cs="Arial"/>
          <w:sz w:val="24"/>
          <w:szCs w:val="24"/>
        </w:rPr>
        <w:t>DE</w:t>
      </w:r>
      <w:r w:rsidRPr="0078404E">
        <w:rPr>
          <w:rFonts w:ascii="Arial" w:hAnsi="Arial" w:cs="Arial"/>
          <w:spacing w:val="-4"/>
          <w:sz w:val="24"/>
          <w:szCs w:val="24"/>
        </w:rPr>
        <w:t xml:space="preserve"> </w:t>
      </w:r>
      <w:r w:rsidRPr="0078404E">
        <w:rPr>
          <w:rFonts w:ascii="Arial" w:hAnsi="Arial" w:cs="Arial"/>
          <w:sz w:val="24"/>
          <w:szCs w:val="24"/>
        </w:rPr>
        <w:t>PREVENÇÃO</w:t>
      </w:r>
      <w:r w:rsidRPr="0078404E">
        <w:rPr>
          <w:rFonts w:ascii="Arial" w:hAnsi="Arial" w:cs="Arial"/>
          <w:spacing w:val="-2"/>
          <w:sz w:val="24"/>
          <w:szCs w:val="24"/>
        </w:rPr>
        <w:t xml:space="preserve"> </w:t>
      </w:r>
      <w:r w:rsidRPr="0078404E">
        <w:rPr>
          <w:rFonts w:ascii="Arial" w:hAnsi="Arial" w:cs="Arial"/>
          <w:sz w:val="24"/>
          <w:szCs w:val="24"/>
        </w:rPr>
        <w:t>DE</w:t>
      </w:r>
      <w:r w:rsidRPr="0078404E">
        <w:rPr>
          <w:rFonts w:ascii="Arial" w:hAnsi="Arial" w:cs="Arial"/>
          <w:spacing w:val="-4"/>
          <w:sz w:val="24"/>
          <w:szCs w:val="24"/>
        </w:rPr>
        <w:t xml:space="preserve"> </w:t>
      </w:r>
      <w:r w:rsidRPr="0078404E">
        <w:rPr>
          <w:rFonts w:ascii="Arial" w:hAnsi="Arial" w:cs="Arial"/>
          <w:sz w:val="24"/>
          <w:szCs w:val="24"/>
        </w:rPr>
        <w:t>FRAUDE</w:t>
      </w:r>
      <w:r w:rsidRPr="0078404E">
        <w:rPr>
          <w:rFonts w:ascii="Arial" w:hAnsi="Arial" w:cs="Arial"/>
          <w:spacing w:val="-2"/>
          <w:sz w:val="24"/>
          <w:szCs w:val="24"/>
        </w:rPr>
        <w:t xml:space="preserve"> </w:t>
      </w:r>
      <w:r w:rsidRPr="0078404E">
        <w:rPr>
          <w:rFonts w:ascii="Arial" w:hAnsi="Arial" w:cs="Arial"/>
          <w:sz w:val="24"/>
          <w:szCs w:val="24"/>
        </w:rPr>
        <w:t>E</w:t>
      </w:r>
      <w:r w:rsidRPr="0078404E">
        <w:rPr>
          <w:rFonts w:ascii="Arial" w:hAnsi="Arial" w:cs="Arial"/>
          <w:spacing w:val="-4"/>
          <w:sz w:val="24"/>
          <w:szCs w:val="24"/>
        </w:rPr>
        <w:t xml:space="preserve"> </w:t>
      </w:r>
      <w:r w:rsidRPr="0078404E">
        <w:rPr>
          <w:rFonts w:ascii="Arial" w:hAnsi="Arial" w:cs="Arial"/>
          <w:spacing w:val="-2"/>
          <w:sz w:val="24"/>
          <w:szCs w:val="24"/>
        </w:rPr>
        <w:t>CORRUPÇÃO</w:t>
      </w:r>
    </w:p>
    <w:p w14:paraId="78BDFB70" w14:textId="382F034F" w:rsidR="00735C1B" w:rsidRPr="0078404E" w:rsidRDefault="00735C1B" w:rsidP="00781027">
      <w:pPr>
        <w:pStyle w:val="Corpodetexto"/>
        <w:spacing w:line="360" w:lineRule="auto"/>
        <w:ind w:right="203"/>
        <w:jc w:val="both"/>
        <w:rPr>
          <w:rFonts w:ascii="Arial" w:hAnsi="Arial" w:cs="Arial"/>
          <w:szCs w:val="24"/>
        </w:rPr>
      </w:pPr>
      <w:r w:rsidRPr="0078404E">
        <w:rPr>
          <w:rFonts w:ascii="Arial" w:hAnsi="Arial" w:cs="Arial"/>
          <w:szCs w:val="24"/>
        </w:rPr>
        <w:t>1</w:t>
      </w:r>
      <w:r>
        <w:rPr>
          <w:rFonts w:ascii="Arial" w:hAnsi="Arial" w:cs="Arial"/>
          <w:szCs w:val="24"/>
          <w:lang w:val="pt-BR"/>
        </w:rPr>
        <w:t>8</w:t>
      </w:r>
      <w:r w:rsidRPr="0078404E">
        <w:rPr>
          <w:rFonts w:ascii="Arial" w:hAnsi="Arial" w:cs="Arial"/>
          <w:szCs w:val="24"/>
        </w:rPr>
        <w:t>.1 O licitante/contratante deve observar e a contratada deve observar e fazer observar o mais alto padrão</w:t>
      </w:r>
      <w:r w:rsidRPr="0078404E">
        <w:rPr>
          <w:rFonts w:ascii="Arial" w:hAnsi="Arial" w:cs="Arial"/>
          <w:spacing w:val="80"/>
          <w:szCs w:val="24"/>
        </w:rPr>
        <w:t xml:space="preserve"> </w:t>
      </w:r>
      <w:r w:rsidRPr="0078404E">
        <w:rPr>
          <w:rFonts w:ascii="Arial" w:hAnsi="Arial" w:cs="Arial"/>
          <w:szCs w:val="24"/>
        </w:rPr>
        <w:t>de ética durante todo o processo de licitação, de contratação e de execução do objeto contratual, cabendo- lhes a obrigação de afastar, reprimir e denunciar toda e qualquer prática que possa caracterizar fraude ou corrupção, em especial, dentre outras:</w:t>
      </w:r>
    </w:p>
    <w:p w14:paraId="2B63E0F7" w14:textId="77777777" w:rsidR="00735C1B" w:rsidRPr="0078404E" w:rsidRDefault="00735C1B" w:rsidP="00781027">
      <w:pPr>
        <w:pStyle w:val="PargrafodaLista"/>
        <w:widowControl w:val="0"/>
        <w:numPr>
          <w:ilvl w:val="0"/>
          <w:numId w:val="37"/>
        </w:numPr>
        <w:tabs>
          <w:tab w:val="left" w:pos="389"/>
        </w:tabs>
        <w:suppressAutoHyphens/>
        <w:spacing w:before="1" w:line="360" w:lineRule="auto"/>
        <w:ind w:right="208" w:firstLine="0"/>
        <w:jc w:val="both"/>
        <w:rPr>
          <w:rFonts w:ascii="Arial" w:hAnsi="Arial" w:cs="Arial"/>
          <w:sz w:val="24"/>
          <w:szCs w:val="24"/>
        </w:rPr>
      </w:pPr>
      <w:r w:rsidRPr="0078404E">
        <w:rPr>
          <w:rFonts w:ascii="Arial" w:hAnsi="Arial" w:cs="Arial"/>
          <w:sz w:val="24"/>
          <w:szCs w:val="24"/>
          <w:u w:val="single"/>
        </w:rPr>
        <w:t xml:space="preserve"> prática corrupta</w:t>
      </w:r>
      <w:r w:rsidRPr="0078404E">
        <w:rPr>
          <w:rFonts w:ascii="Arial" w:hAnsi="Arial" w:cs="Arial"/>
          <w:sz w:val="24"/>
          <w:szCs w:val="24"/>
        </w:rPr>
        <w:t>: oferecer, dar, receber ou solicitar, direta ou indiretamente, qualquer vantagem com o objetivo de influenciar a ação de servidor público no processo de licitação ou na execução do contrato;</w:t>
      </w:r>
    </w:p>
    <w:p w14:paraId="31BA1F26" w14:textId="77777777" w:rsidR="00735C1B" w:rsidRPr="0078404E" w:rsidRDefault="00735C1B" w:rsidP="00781027">
      <w:pPr>
        <w:pStyle w:val="PargrafodaLista"/>
        <w:widowControl w:val="0"/>
        <w:numPr>
          <w:ilvl w:val="0"/>
          <w:numId w:val="37"/>
        </w:numPr>
        <w:tabs>
          <w:tab w:val="left" w:pos="401"/>
        </w:tabs>
        <w:suppressAutoHyphens/>
        <w:spacing w:line="360" w:lineRule="auto"/>
        <w:ind w:right="207" w:firstLine="0"/>
        <w:jc w:val="both"/>
        <w:rPr>
          <w:rFonts w:ascii="Arial" w:hAnsi="Arial" w:cs="Arial"/>
          <w:sz w:val="24"/>
          <w:szCs w:val="24"/>
        </w:rPr>
      </w:pPr>
      <w:r w:rsidRPr="0078404E">
        <w:rPr>
          <w:rFonts w:ascii="Arial" w:hAnsi="Arial" w:cs="Arial"/>
          <w:sz w:val="24"/>
          <w:szCs w:val="24"/>
          <w:u w:val="single"/>
        </w:rPr>
        <w:t xml:space="preserve"> prática fraudulenta</w:t>
      </w:r>
      <w:r w:rsidRPr="0078404E">
        <w:rPr>
          <w:rFonts w:ascii="Arial" w:hAnsi="Arial" w:cs="Arial"/>
          <w:sz w:val="24"/>
          <w:szCs w:val="24"/>
        </w:rPr>
        <w:t>: falsificar ou omitir fatos, com o objetivo de influenciar o processo de licitação ou de execução do contrato;</w:t>
      </w:r>
    </w:p>
    <w:p w14:paraId="4C49D037" w14:textId="77777777" w:rsidR="00735C1B" w:rsidRPr="0078404E" w:rsidRDefault="00735C1B" w:rsidP="00781027">
      <w:pPr>
        <w:pStyle w:val="PargrafodaLista"/>
        <w:widowControl w:val="0"/>
        <w:numPr>
          <w:ilvl w:val="0"/>
          <w:numId w:val="37"/>
        </w:numPr>
        <w:tabs>
          <w:tab w:val="left" w:pos="507"/>
        </w:tabs>
        <w:suppressAutoHyphens/>
        <w:spacing w:line="360" w:lineRule="auto"/>
        <w:ind w:right="207" w:firstLine="0"/>
        <w:jc w:val="both"/>
        <w:rPr>
          <w:rFonts w:ascii="Arial" w:hAnsi="Arial" w:cs="Arial"/>
          <w:sz w:val="24"/>
          <w:szCs w:val="24"/>
        </w:rPr>
      </w:pPr>
      <w:r w:rsidRPr="0078404E">
        <w:rPr>
          <w:rFonts w:ascii="Arial" w:hAnsi="Arial" w:cs="Arial"/>
          <w:sz w:val="24"/>
          <w:szCs w:val="24"/>
          <w:u w:val="single"/>
        </w:rPr>
        <w:t>prática colusiva</w:t>
      </w:r>
      <w:r w:rsidRPr="0078404E">
        <w:rPr>
          <w:rFonts w:ascii="Arial" w:hAnsi="Arial" w:cs="Arial"/>
          <w:sz w:val="24"/>
          <w:szCs w:val="24"/>
        </w:rPr>
        <w:t>: esquematizar ou estabelecer acordo entre dois ou mais licitantes, com ou sem o conhecimento de representantes ou prepostos do órgão licitante, visando a estabelecer preços em níveis artificiais e não competitivos;</w:t>
      </w:r>
    </w:p>
    <w:p w14:paraId="46C5BEE6" w14:textId="77777777" w:rsidR="00735C1B" w:rsidRPr="0078404E" w:rsidRDefault="00735C1B" w:rsidP="00781027">
      <w:pPr>
        <w:pStyle w:val="PargrafodaLista"/>
        <w:widowControl w:val="0"/>
        <w:numPr>
          <w:ilvl w:val="0"/>
          <w:numId w:val="37"/>
        </w:numPr>
        <w:tabs>
          <w:tab w:val="left" w:pos="402"/>
        </w:tabs>
        <w:suppressAutoHyphens/>
        <w:spacing w:line="360" w:lineRule="auto"/>
        <w:ind w:right="208" w:firstLine="0"/>
        <w:jc w:val="both"/>
        <w:rPr>
          <w:rFonts w:ascii="Arial" w:hAnsi="Arial" w:cs="Arial"/>
          <w:sz w:val="24"/>
          <w:szCs w:val="24"/>
        </w:rPr>
      </w:pPr>
      <w:r w:rsidRPr="0078404E">
        <w:rPr>
          <w:rFonts w:ascii="Arial" w:hAnsi="Arial" w:cs="Arial"/>
          <w:sz w:val="24"/>
          <w:szCs w:val="24"/>
          <w:u w:val="single"/>
        </w:rPr>
        <w:t>prática coercitiva</w:t>
      </w:r>
      <w:r w:rsidRPr="0078404E">
        <w:rPr>
          <w:rFonts w:ascii="Arial" w:hAnsi="Arial" w:cs="Arial"/>
          <w:sz w:val="24"/>
          <w:szCs w:val="24"/>
        </w:rPr>
        <w:t>: causar dano ou ameaçar causar dano, direta o indiretamente, às pessoas ou sua propriedade, visando a influenciar sua participação em processo licitatório ou afetar a execução do contrato;</w:t>
      </w:r>
    </w:p>
    <w:p w14:paraId="62ACDAA2" w14:textId="04AEBF70" w:rsidR="00735C1B" w:rsidRPr="00EF5C68" w:rsidRDefault="00781027" w:rsidP="00781027">
      <w:pPr>
        <w:spacing w:after="0" w:line="360" w:lineRule="auto"/>
        <w:jc w:val="both"/>
        <w:rPr>
          <w:rFonts w:ascii="Arial" w:hAnsi="Arial" w:cs="Arial"/>
          <w:b/>
          <w:sz w:val="24"/>
          <w:szCs w:val="24"/>
        </w:rPr>
      </w:pPr>
      <w:r w:rsidRPr="00781027">
        <w:rPr>
          <w:rFonts w:ascii="Arial" w:hAnsi="Arial" w:cs="Arial"/>
          <w:sz w:val="24"/>
          <w:szCs w:val="24"/>
        </w:rPr>
        <w:t xml:space="preserve">     </w:t>
      </w:r>
      <w:r>
        <w:rPr>
          <w:rFonts w:ascii="Arial" w:hAnsi="Arial" w:cs="Arial"/>
          <w:sz w:val="24"/>
          <w:szCs w:val="24"/>
          <w:u w:val="single"/>
        </w:rPr>
        <w:t>e)</w:t>
      </w:r>
      <w:r w:rsidR="00735C1B" w:rsidRPr="0078404E">
        <w:rPr>
          <w:rFonts w:ascii="Arial" w:hAnsi="Arial" w:cs="Arial"/>
          <w:sz w:val="24"/>
          <w:szCs w:val="24"/>
          <w:u w:val="single"/>
        </w:rPr>
        <w:t>prática obstrutiva</w:t>
      </w:r>
      <w:r w:rsidR="00735C1B" w:rsidRPr="0078404E">
        <w:rPr>
          <w:rFonts w:ascii="Arial" w:hAnsi="Arial" w:cs="Arial"/>
          <w:sz w:val="24"/>
          <w:szCs w:val="24"/>
        </w:rPr>
        <w:t xml:space="preserve">: destruir, falsificar, alterar ou ocultar provas em inspeções ou fazer declarações falsas, com o objetivo de impedir materialmente a apuração de alegações de </w:t>
      </w:r>
      <w:r w:rsidR="00735C1B" w:rsidRPr="00EF5C68">
        <w:rPr>
          <w:rFonts w:ascii="Arial" w:hAnsi="Arial" w:cs="Arial"/>
          <w:sz w:val="24"/>
          <w:szCs w:val="24"/>
        </w:rPr>
        <w:t>qualquer das práticas acima; e praticar atos com a intenção de impedir materialmente o exercício do direito de inspeção para apuração de qualquer das práticas acima.</w:t>
      </w:r>
    </w:p>
    <w:p w14:paraId="3943687F" w14:textId="77777777" w:rsidR="00735C1B" w:rsidRPr="00EF5C68" w:rsidRDefault="00735C1B" w:rsidP="00F90E54">
      <w:pPr>
        <w:spacing w:after="0" w:line="360" w:lineRule="auto"/>
        <w:jc w:val="both"/>
        <w:rPr>
          <w:rFonts w:ascii="Arial" w:hAnsi="Arial" w:cs="Arial"/>
          <w:b/>
          <w:sz w:val="24"/>
          <w:szCs w:val="24"/>
        </w:rPr>
      </w:pPr>
    </w:p>
    <w:p w14:paraId="14BBBA94" w14:textId="28DEC097" w:rsidR="00A0224D" w:rsidRDefault="00A0224D" w:rsidP="00F90E54">
      <w:pPr>
        <w:spacing w:after="0" w:line="360" w:lineRule="auto"/>
        <w:jc w:val="both"/>
        <w:rPr>
          <w:rFonts w:ascii="Arial" w:hAnsi="Arial" w:cs="Arial"/>
          <w:sz w:val="24"/>
          <w:szCs w:val="24"/>
        </w:rPr>
      </w:pPr>
      <w:r w:rsidRPr="00EF5C68">
        <w:rPr>
          <w:rFonts w:ascii="Arial" w:hAnsi="Arial" w:cs="Arial"/>
          <w:sz w:val="24"/>
          <w:szCs w:val="24"/>
        </w:rPr>
        <w:t xml:space="preserve">Igaratinga – MG, </w:t>
      </w:r>
      <w:r w:rsidR="006301C2" w:rsidRPr="00EF5C68">
        <w:rPr>
          <w:rFonts w:ascii="Arial" w:hAnsi="Arial" w:cs="Arial"/>
          <w:sz w:val="24"/>
          <w:szCs w:val="24"/>
        </w:rPr>
        <w:t>2</w:t>
      </w:r>
      <w:r w:rsidR="003078EB" w:rsidRPr="00EF5C68">
        <w:rPr>
          <w:rFonts w:ascii="Arial" w:hAnsi="Arial" w:cs="Arial"/>
          <w:sz w:val="24"/>
          <w:szCs w:val="24"/>
        </w:rPr>
        <w:t>9</w:t>
      </w:r>
      <w:r w:rsidR="005B0835" w:rsidRPr="00EF5C68">
        <w:rPr>
          <w:rFonts w:ascii="Arial" w:hAnsi="Arial" w:cs="Arial"/>
          <w:sz w:val="24"/>
          <w:szCs w:val="24"/>
        </w:rPr>
        <w:t xml:space="preserve"> de </w:t>
      </w:r>
      <w:r w:rsidR="003078EB" w:rsidRPr="00EF5C68">
        <w:rPr>
          <w:rFonts w:ascii="Arial" w:hAnsi="Arial" w:cs="Arial"/>
          <w:sz w:val="24"/>
          <w:szCs w:val="24"/>
        </w:rPr>
        <w:t>abril</w:t>
      </w:r>
      <w:r w:rsidR="005B0835" w:rsidRPr="00EF5C68">
        <w:rPr>
          <w:rFonts w:ascii="Arial" w:hAnsi="Arial" w:cs="Arial"/>
          <w:sz w:val="24"/>
          <w:szCs w:val="24"/>
        </w:rPr>
        <w:t xml:space="preserve"> de 2026</w:t>
      </w:r>
    </w:p>
    <w:p w14:paraId="74C6FE3B" w14:textId="7202E0E4" w:rsidR="00A0224D" w:rsidRDefault="00A0224D" w:rsidP="00F90E54">
      <w:pPr>
        <w:spacing w:after="0" w:line="360" w:lineRule="auto"/>
        <w:jc w:val="both"/>
        <w:rPr>
          <w:rFonts w:ascii="Arial" w:hAnsi="Arial" w:cs="Arial"/>
          <w:sz w:val="24"/>
          <w:szCs w:val="24"/>
        </w:rPr>
      </w:pPr>
    </w:p>
    <w:p w14:paraId="5AA6C95D" w14:textId="77777777" w:rsidR="0080096B" w:rsidRDefault="0080096B" w:rsidP="00F90E54">
      <w:pPr>
        <w:spacing w:after="0" w:line="360" w:lineRule="auto"/>
        <w:jc w:val="both"/>
        <w:rPr>
          <w:rFonts w:ascii="Arial" w:hAnsi="Arial" w:cs="Arial"/>
          <w:sz w:val="24"/>
          <w:szCs w:val="24"/>
        </w:rPr>
      </w:pPr>
    </w:p>
    <w:p w14:paraId="35B3E26C" w14:textId="77777777" w:rsidR="00AF67FF" w:rsidRPr="0078404E" w:rsidRDefault="00AF67FF" w:rsidP="00AF67FF">
      <w:pPr>
        <w:pStyle w:val="Corpodetexto"/>
        <w:spacing w:before="1"/>
        <w:jc w:val="center"/>
        <w:rPr>
          <w:rFonts w:ascii="Arial" w:hAnsi="Arial" w:cs="Arial"/>
          <w:b/>
          <w:bCs/>
          <w:spacing w:val="-2"/>
          <w:szCs w:val="24"/>
        </w:rPr>
      </w:pPr>
      <w:r w:rsidRPr="0078404E">
        <w:rPr>
          <w:rFonts w:ascii="Arial" w:hAnsi="Arial" w:cs="Arial"/>
          <w:b/>
          <w:bCs/>
          <w:spacing w:val="-2"/>
          <w:szCs w:val="24"/>
        </w:rPr>
        <w:t>Edson Junio Guimarães</w:t>
      </w:r>
    </w:p>
    <w:p w14:paraId="479757DE" w14:textId="58A1C95B" w:rsidR="003852E6" w:rsidRDefault="003852E6" w:rsidP="00F90E54">
      <w:pPr>
        <w:spacing w:after="0" w:line="240" w:lineRule="auto"/>
        <w:jc w:val="center"/>
        <w:rPr>
          <w:rFonts w:ascii="Arial" w:hAnsi="Arial" w:cs="Arial"/>
          <w:sz w:val="24"/>
          <w:szCs w:val="24"/>
        </w:rPr>
      </w:pPr>
      <w:r>
        <w:rPr>
          <w:rFonts w:ascii="Arial" w:hAnsi="Arial" w:cs="Arial"/>
          <w:sz w:val="24"/>
          <w:szCs w:val="24"/>
        </w:rPr>
        <w:t>Secretá</w:t>
      </w:r>
      <w:r w:rsidR="002A4FC1">
        <w:rPr>
          <w:rFonts w:ascii="Arial" w:hAnsi="Arial" w:cs="Arial"/>
          <w:sz w:val="24"/>
          <w:szCs w:val="24"/>
        </w:rPr>
        <w:t xml:space="preserve">rio Municipal de </w:t>
      </w:r>
      <w:r w:rsidR="00AF67FF">
        <w:rPr>
          <w:rFonts w:ascii="Arial" w:hAnsi="Arial" w:cs="Arial"/>
          <w:sz w:val="24"/>
          <w:szCs w:val="24"/>
        </w:rPr>
        <w:t xml:space="preserve">Infraestrutura e Serviços Urbanos </w:t>
      </w:r>
      <w:bookmarkStart w:id="2" w:name="_GoBack"/>
      <w:bookmarkEnd w:id="2"/>
    </w:p>
    <w:sectPr w:rsidR="003852E6" w:rsidSect="00781027">
      <w:headerReference w:type="default" r:id="rId10"/>
      <w:footerReference w:type="default" r:id="rId11"/>
      <w:pgSz w:w="11907" w:h="16839" w:code="9"/>
      <w:pgMar w:top="2002" w:right="641" w:bottom="278" w:left="1202" w:header="851"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AA858" w14:textId="77777777" w:rsidR="00A866D0" w:rsidRDefault="00A866D0" w:rsidP="002521AC">
      <w:pPr>
        <w:spacing w:after="0" w:line="240" w:lineRule="auto"/>
      </w:pPr>
      <w:r>
        <w:separator/>
      </w:r>
    </w:p>
  </w:endnote>
  <w:endnote w:type="continuationSeparator" w:id="0">
    <w:p w14:paraId="401BDB5A" w14:textId="77777777" w:rsidR="00A866D0" w:rsidRDefault="00A866D0" w:rsidP="00252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3FF8" w14:textId="77777777" w:rsidR="009036D8" w:rsidRPr="00E35289" w:rsidRDefault="009036D8" w:rsidP="001F5380">
    <w:pPr>
      <w:tabs>
        <w:tab w:val="left" w:pos="1390"/>
      </w:tabs>
      <w:spacing w:after="0" w:line="240" w:lineRule="auto"/>
      <w:jc w:val="center"/>
      <w:rPr>
        <w:rFonts w:ascii="Times New Roman" w:eastAsia="Times New Roman" w:hAnsi="Times New Roman"/>
        <w:sz w:val="18"/>
        <w:szCs w:val="18"/>
      </w:rPr>
    </w:pPr>
    <w:r w:rsidRPr="00E35289">
      <w:rPr>
        <w:rFonts w:ascii="Times New Roman" w:eastAsia="Times New Roman" w:hAnsi="Times New Roman"/>
        <w:sz w:val="18"/>
        <w:szCs w:val="18"/>
      </w:rPr>
      <w:t>Praça Manuel de Assis, 272, Centro, Igaratinga-MG – CEP 35695-000</w:t>
    </w:r>
  </w:p>
  <w:p w14:paraId="4254BEC5" w14:textId="77777777" w:rsidR="009036D8" w:rsidRPr="00E35289" w:rsidRDefault="009036D8" w:rsidP="005250A8">
    <w:pPr>
      <w:tabs>
        <w:tab w:val="left" w:pos="1390"/>
      </w:tabs>
      <w:spacing w:after="0" w:line="240" w:lineRule="auto"/>
      <w:jc w:val="center"/>
      <w:rPr>
        <w:b/>
        <w:sz w:val="18"/>
        <w:szCs w:val="18"/>
      </w:rPr>
    </w:pPr>
    <w:r w:rsidRPr="00E35289">
      <w:rPr>
        <w:rFonts w:ascii="Times New Roman" w:eastAsia="Times New Roman" w:hAnsi="Times New Roman"/>
        <w:sz w:val="18"/>
        <w:szCs w:val="18"/>
      </w:rPr>
      <w:t>Telefones: (37</w:t>
    </w:r>
    <w:r>
      <w:rPr>
        <w:rFonts w:ascii="Times New Roman" w:eastAsia="Times New Roman" w:hAnsi="Times New Roman"/>
        <w:sz w:val="18"/>
        <w:szCs w:val="18"/>
      </w:rPr>
      <w:t xml:space="preserve">) 3246-1134 - </w:t>
    </w:r>
    <w:r w:rsidRPr="005250A8">
      <w:rPr>
        <w:bCs/>
        <w:sz w:val="18"/>
        <w:szCs w:val="18"/>
      </w:rPr>
      <w:t>E-mail: engenharia@igaratinga.mg.gov.br</w:t>
    </w:r>
  </w:p>
  <w:p w14:paraId="482775D1" w14:textId="59728806" w:rsidR="009036D8" w:rsidRDefault="009036D8" w:rsidP="001F5380">
    <w:pPr>
      <w:pStyle w:val="Rodap"/>
      <w:tabs>
        <w:tab w:val="left" w:pos="3496"/>
        <w:tab w:val="right" w:pos="9071"/>
      </w:tabs>
    </w:pPr>
    <w:r>
      <w:tab/>
    </w:r>
    <w:r>
      <w:tab/>
    </w:r>
    <w:r>
      <w:tab/>
    </w:r>
    <w:r>
      <w:fldChar w:fldCharType="begin"/>
    </w:r>
    <w:r>
      <w:instrText>PAGE   \* MERGEFORMAT</w:instrText>
    </w:r>
    <w:r>
      <w:fldChar w:fldCharType="separate"/>
    </w:r>
    <w:r w:rsidR="00EF5C68">
      <w:rPr>
        <w:noProof/>
      </w:rPr>
      <w:t>39</w:t>
    </w:r>
    <w:r>
      <w:fldChar w:fldCharType="end"/>
    </w:r>
  </w:p>
  <w:p w14:paraId="2CDF9C22" w14:textId="77777777" w:rsidR="009036D8" w:rsidRDefault="009036D8" w:rsidP="00B674D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DD7F4" w14:textId="77777777" w:rsidR="00A866D0" w:rsidRDefault="00A866D0" w:rsidP="002521AC">
      <w:pPr>
        <w:spacing w:after="0" w:line="240" w:lineRule="auto"/>
      </w:pPr>
      <w:r>
        <w:separator/>
      </w:r>
    </w:p>
  </w:footnote>
  <w:footnote w:type="continuationSeparator" w:id="0">
    <w:p w14:paraId="1D18332C" w14:textId="77777777" w:rsidR="00A866D0" w:rsidRDefault="00A866D0" w:rsidP="00252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86C34" w14:textId="2F0A4FD0" w:rsidR="009036D8" w:rsidRPr="00781027" w:rsidRDefault="009036D8" w:rsidP="000C343F">
    <w:pPr>
      <w:pStyle w:val="Ttulo"/>
      <w:ind w:right="-1"/>
      <w:jc w:val="right"/>
      <w:rPr>
        <w:i/>
        <w:sz w:val="52"/>
        <w:szCs w:val="52"/>
        <w:u w:val="none"/>
        <w:lang w:val="pt-BR"/>
        <w14:shadow w14:blurRad="50800" w14:dist="38100" w14:dir="2700000" w14:sx="100000" w14:sy="100000" w14:kx="0" w14:ky="0" w14:algn="tl">
          <w14:srgbClr w14:val="000000">
            <w14:alpha w14:val="60000"/>
          </w14:srgbClr>
        </w14:shadow>
      </w:rPr>
    </w:pPr>
    <w:r w:rsidRPr="00B03074">
      <w:rPr>
        <w:noProof/>
        <w:sz w:val="52"/>
        <w:szCs w:val="52"/>
        <w:u w:val="none"/>
        <w:lang w:val="pt-BR"/>
        <w14:shadow w14:blurRad="50800" w14:dist="38100" w14:dir="2700000" w14:sx="100000" w14:sy="100000" w14:kx="0" w14:ky="0" w14:algn="tl">
          <w14:srgbClr w14:val="000000">
            <w14:alpha w14:val="60000"/>
          </w14:srgbClr>
        </w14:shadow>
      </w:rPr>
      <w:drawing>
        <wp:anchor distT="0" distB="0" distL="114300" distR="114300" simplePos="0" relativeHeight="251658752" behindDoc="0" locked="0" layoutInCell="1" allowOverlap="1" wp14:anchorId="2EE32E6A" wp14:editId="1DEDFBC9">
          <wp:simplePos x="0" y="0"/>
          <wp:positionH relativeFrom="column">
            <wp:posOffset>-267970</wp:posOffset>
          </wp:positionH>
          <wp:positionV relativeFrom="paragraph">
            <wp:posOffset>-16510</wp:posOffset>
          </wp:positionV>
          <wp:extent cx="990600" cy="1009650"/>
          <wp:effectExtent l="0" t="0" r="0" b="0"/>
          <wp:wrapSquare wrapText="bothSides"/>
          <wp:docPr id="14506527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3518" t="35756" r="43767" b="40294"/>
                  <a:stretch>
                    <a:fillRect/>
                  </a:stretch>
                </pic:blipFill>
                <pic:spPr bwMode="auto">
                  <a:xfrm>
                    <a:off x="0" y="0"/>
                    <a:ext cx="9906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1027">
      <w:rPr>
        <w:i/>
        <w:sz w:val="52"/>
        <w:szCs w:val="52"/>
        <w:u w:val="none"/>
        <w:lang w:val="pt-BR"/>
        <w14:shadow w14:blurRad="50800" w14:dist="38100" w14:dir="2700000" w14:sx="100000" w14:sy="100000" w14:kx="0" w14:ky="0" w14:algn="tl">
          <w14:srgbClr w14:val="000000">
            <w14:alpha w14:val="60000"/>
          </w14:srgbClr>
        </w14:shadow>
      </w:rPr>
      <w:t xml:space="preserve">Prefeitura Municipal </w:t>
    </w:r>
    <w:r w:rsidRPr="00781027">
      <w:rPr>
        <w:i/>
        <w:sz w:val="52"/>
        <w:szCs w:val="52"/>
        <w:u w:val="none"/>
        <w14:shadow w14:blurRad="50800" w14:dist="38100" w14:dir="2700000" w14:sx="100000" w14:sy="100000" w14:kx="0" w14:ky="0" w14:algn="tl">
          <w14:srgbClr w14:val="000000">
            <w14:alpha w14:val="60000"/>
          </w14:srgbClr>
        </w14:shadow>
      </w:rPr>
      <w:t>de Igaratinga</w:t>
    </w:r>
  </w:p>
  <w:p w14:paraId="745BDC9B" w14:textId="0E242B7B" w:rsidR="009036D8" w:rsidRPr="00781027" w:rsidRDefault="009036D8" w:rsidP="00125C60">
    <w:pPr>
      <w:pStyle w:val="Ttulo"/>
      <w:tabs>
        <w:tab w:val="left" w:pos="2417"/>
        <w:tab w:val="right" w:pos="10205"/>
      </w:tabs>
      <w:jc w:val="left"/>
      <w:rPr>
        <w:i/>
        <w:sz w:val="28"/>
        <w:szCs w:val="28"/>
        <w:u w:val="none"/>
        <w14:shadow w14:blurRad="50800" w14:dist="38100" w14:dir="2700000" w14:sx="100000" w14:sy="100000" w14:kx="0" w14:ky="0" w14:algn="tl">
          <w14:srgbClr w14:val="000000">
            <w14:alpha w14:val="60000"/>
          </w14:srgbClr>
        </w14:shadow>
      </w:rPr>
    </w:pPr>
    <w:r w:rsidRPr="00781027">
      <w:rPr>
        <w:i/>
        <w:sz w:val="24"/>
        <w:szCs w:val="24"/>
        <w:u w:val="none"/>
        <w14:shadow w14:blurRad="50800" w14:dist="38100" w14:dir="2700000" w14:sx="100000" w14:sy="100000" w14:kx="0" w14:ky="0" w14:algn="tl">
          <w14:srgbClr w14:val="000000">
            <w14:alpha w14:val="60000"/>
          </w14:srgbClr>
        </w14:shadow>
      </w:rPr>
      <w:tab/>
    </w:r>
    <w:r w:rsidRPr="00781027">
      <w:rPr>
        <w:i/>
        <w:sz w:val="24"/>
        <w:szCs w:val="24"/>
        <w:u w:val="none"/>
        <w:lang w:val="pt-BR"/>
        <w14:shadow w14:blurRad="50800" w14:dist="38100" w14:dir="2700000" w14:sx="100000" w14:sy="100000" w14:kx="0" w14:ky="0" w14:algn="tl">
          <w14:srgbClr w14:val="000000">
            <w14:alpha w14:val="60000"/>
          </w14:srgbClr>
        </w14:shadow>
      </w:rPr>
      <w:t xml:space="preserve">                                                                </w:t>
    </w:r>
    <w:r>
      <w:rPr>
        <w:i/>
        <w:sz w:val="24"/>
        <w:szCs w:val="24"/>
        <w:u w:val="none"/>
        <w:lang w:val="pt-BR"/>
        <w14:shadow w14:blurRad="50800" w14:dist="38100" w14:dir="2700000" w14:sx="100000" w14:sy="100000" w14:kx="0" w14:ky="0" w14:algn="tl">
          <w14:srgbClr w14:val="000000">
            <w14:alpha w14:val="60000"/>
          </w14:srgbClr>
        </w14:shadow>
      </w:rPr>
      <w:tab/>
    </w:r>
    <w:r w:rsidRPr="00781027">
      <w:rPr>
        <w:i/>
        <w:sz w:val="24"/>
        <w:szCs w:val="24"/>
        <w:u w:val="none"/>
        <w:lang w:val="pt-BR"/>
        <w14:shadow w14:blurRad="50800" w14:dist="38100" w14:dir="2700000" w14:sx="100000" w14:sy="100000" w14:kx="0" w14:ky="0" w14:algn="tl">
          <w14:srgbClr w14:val="000000">
            <w14:alpha w14:val="60000"/>
          </w14:srgbClr>
        </w14:shadow>
      </w:rPr>
      <w:t xml:space="preserve"> </w:t>
    </w:r>
    <w:r w:rsidRPr="00781027">
      <w:rPr>
        <w:i/>
        <w:sz w:val="28"/>
        <w:szCs w:val="28"/>
        <w:u w:val="none"/>
        <w14:shadow w14:blurRad="50800" w14:dist="38100" w14:dir="2700000" w14:sx="100000" w14:sy="100000" w14:kx="0" w14:ky="0" w14:algn="tl">
          <w14:srgbClr w14:val="000000">
            <w14:alpha w14:val="60000"/>
          </w14:srgbClr>
        </w14:shadow>
      </w:rPr>
      <w:t>Estado de Minas</w:t>
    </w:r>
    <w:r w:rsidRPr="00781027">
      <w:rPr>
        <w:i/>
        <w:sz w:val="28"/>
        <w:szCs w:val="28"/>
        <w:u w:val="none"/>
        <w:lang w:val="pt-BR"/>
        <w14:shadow w14:blurRad="50800" w14:dist="38100" w14:dir="2700000" w14:sx="100000" w14:sy="100000" w14:kx="0" w14:ky="0" w14:algn="tl">
          <w14:srgbClr w14:val="000000">
            <w14:alpha w14:val="60000"/>
          </w14:srgbClr>
        </w14:shadow>
      </w:rPr>
      <w:t xml:space="preserve"> </w:t>
    </w:r>
    <w:r w:rsidRPr="00781027">
      <w:rPr>
        <w:i/>
        <w:sz w:val="28"/>
        <w:szCs w:val="28"/>
        <w:u w:val="none"/>
        <w14:shadow w14:blurRad="50800" w14:dist="38100" w14:dir="2700000" w14:sx="100000" w14:sy="100000" w14:kx="0" w14:ky="0" w14:algn="tl">
          <w14:srgbClr w14:val="000000">
            <w14:alpha w14:val="60000"/>
          </w14:srgbClr>
        </w14:shadow>
      </w:rPr>
      <w:t>Gerais</w:t>
    </w:r>
  </w:p>
  <w:p w14:paraId="032B1EB9" w14:textId="77777777" w:rsidR="009036D8" w:rsidRPr="00B03074" w:rsidRDefault="009036D8" w:rsidP="00125C60">
    <w:pPr>
      <w:pStyle w:val="Ttulo"/>
      <w:tabs>
        <w:tab w:val="center" w:pos="4252"/>
      </w:tabs>
      <w:jc w:val="right"/>
      <w:rPr>
        <w:sz w:val="24"/>
        <w:szCs w:val="24"/>
        <w:u w:val="none"/>
        <w:lang w:val="pt-BR"/>
        <w14:shadow w14:blurRad="50800" w14:dist="38100" w14:dir="2700000" w14:sx="100000" w14:sy="100000" w14:kx="0" w14:ky="0" w14:algn="tl">
          <w14:srgbClr w14:val="000000">
            <w14:alpha w14:val="60000"/>
          </w14:srgbClr>
        </w14:shadow>
      </w:rPr>
    </w:pPr>
    <w:r w:rsidRPr="00B03074">
      <w:rPr>
        <w:sz w:val="24"/>
        <w:szCs w:val="24"/>
        <w:u w:val="none"/>
        <w14:shadow w14:blurRad="50800" w14:dist="38100" w14:dir="2700000" w14:sx="100000" w14:sy="100000" w14:kx="0" w14:ky="0" w14:algn="tl">
          <w14:srgbClr w14:val="000000">
            <w14:alpha w14:val="60000"/>
          </w14:srgbClr>
        </w14:shadow>
      </w:rPr>
      <w:t>CNPJ: 18.313.825/0001-21</w:t>
    </w:r>
  </w:p>
  <w:p w14:paraId="28464ECA" w14:textId="77777777" w:rsidR="009036D8" w:rsidRPr="00B768F6" w:rsidRDefault="009036D8" w:rsidP="00125C60">
    <w:pPr>
      <w:pStyle w:val="Ttulo"/>
      <w:tabs>
        <w:tab w:val="center" w:pos="4252"/>
      </w:tabs>
      <w:jc w:val="right"/>
      <w:rPr>
        <w:sz w:val="24"/>
        <w:lang w:val="pt-B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23245FEC"/>
    <w:name w:val="WW8Num4"/>
    <w:lvl w:ilvl="0">
      <w:start w:val="1"/>
      <w:numFmt w:val="decimal"/>
      <w:lvlText w:val="%1."/>
      <w:lvlJc w:val="left"/>
      <w:pPr>
        <w:tabs>
          <w:tab w:val="num" w:pos="360"/>
        </w:tabs>
        <w:ind w:left="360" w:hanging="360"/>
      </w:pPr>
    </w:lvl>
    <w:lvl w:ilvl="1">
      <w:start w:val="1"/>
      <w:numFmt w:val="decimal"/>
      <w:lvlText w:val="%1.%2."/>
      <w:lvlJc w:val="left"/>
      <w:pPr>
        <w:tabs>
          <w:tab w:val="num" w:pos="7379"/>
        </w:tabs>
        <w:ind w:left="7379"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6DF454A"/>
    <w:multiLevelType w:val="hybridMultilevel"/>
    <w:tmpl w:val="C290996A"/>
    <w:lvl w:ilvl="0" w:tplc="886620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E00BA3"/>
    <w:multiLevelType w:val="hybridMultilevel"/>
    <w:tmpl w:val="4434FFEC"/>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 w15:restartNumberingAfterBreak="0">
    <w:nsid w:val="0AAD3872"/>
    <w:multiLevelType w:val="hybridMultilevel"/>
    <w:tmpl w:val="7690E93C"/>
    <w:lvl w:ilvl="0" w:tplc="04160001">
      <w:start w:val="1"/>
      <w:numFmt w:val="bullet"/>
      <w:lvlText w:val=""/>
      <w:lvlJc w:val="left"/>
      <w:pPr>
        <w:ind w:left="1724" w:hanging="360"/>
      </w:pPr>
      <w:rPr>
        <w:rFonts w:ascii="Symbol" w:hAnsi="Symbol" w:hint="default"/>
      </w:rPr>
    </w:lvl>
    <w:lvl w:ilvl="1" w:tplc="04160003" w:tentative="1">
      <w:start w:val="1"/>
      <w:numFmt w:val="bullet"/>
      <w:lvlText w:val="o"/>
      <w:lvlJc w:val="left"/>
      <w:pPr>
        <w:ind w:left="2444" w:hanging="360"/>
      </w:pPr>
      <w:rPr>
        <w:rFonts w:ascii="Courier New" w:hAnsi="Courier New" w:cs="Courier New" w:hint="default"/>
      </w:rPr>
    </w:lvl>
    <w:lvl w:ilvl="2" w:tplc="04160005" w:tentative="1">
      <w:start w:val="1"/>
      <w:numFmt w:val="bullet"/>
      <w:lvlText w:val=""/>
      <w:lvlJc w:val="left"/>
      <w:pPr>
        <w:ind w:left="3164" w:hanging="360"/>
      </w:pPr>
      <w:rPr>
        <w:rFonts w:ascii="Wingdings" w:hAnsi="Wingdings" w:hint="default"/>
      </w:rPr>
    </w:lvl>
    <w:lvl w:ilvl="3" w:tplc="04160001" w:tentative="1">
      <w:start w:val="1"/>
      <w:numFmt w:val="bullet"/>
      <w:lvlText w:val=""/>
      <w:lvlJc w:val="left"/>
      <w:pPr>
        <w:ind w:left="3884" w:hanging="360"/>
      </w:pPr>
      <w:rPr>
        <w:rFonts w:ascii="Symbol" w:hAnsi="Symbol" w:hint="default"/>
      </w:rPr>
    </w:lvl>
    <w:lvl w:ilvl="4" w:tplc="04160003" w:tentative="1">
      <w:start w:val="1"/>
      <w:numFmt w:val="bullet"/>
      <w:lvlText w:val="o"/>
      <w:lvlJc w:val="left"/>
      <w:pPr>
        <w:ind w:left="4604" w:hanging="360"/>
      </w:pPr>
      <w:rPr>
        <w:rFonts w:ascii="Courier New" w:hAnsi="Courier New" w:cs="Courier New" w:hint="default"/>
      </w:rPr>
    </w:lvl>
    <w:lvl w:ilvl="5" w:tplc="04160005" w:tentative="1">
      <w:start w:val="1"/>
      <w:numFmt w:val="bullet"/>
      <w:lvlText w:val=""/>
      <w:lvlJc w:val="left"/>
      <w:pPr>
        <w:ind w:left="5324" w:hanging="360"/>
      </w:pPr>
      <w:rPr>
        <w:rFonts w:ascii="Wingdings" w:hAnsi="Wingdings" w:hint="default"/>
      </w:rPr>
    </w:lvl>
    <w:lvl w:ilvl="6" w:tplc="04160001" w:tentative="1">
      <w:start w:val="1"/>
      <w:numFmt w:val="bullet"/>
      <w:lvlText w:val=""/>
      <w:lvlJc w:val="left"/>
      <w:pPr>
        <w:ind w:left="6044" w:hanging="360"/>
      </w:pPr>
      <w:rPr>
        <w:rFonts w:ascii="Symbol" w:hAnsi="Symbol" w:hint="default"/>
      </w:rPr>
    </w:lvl>
    <w:lvl w:ilvl="7" w:tplc="04160003" w:tentative="1">
      <w:start w:val="1"/>
      <w:numFmt w:val="bullet"/>
      <w:lvlText w:val="o"/>
      <w:lvlJc w:val="left"/>
      <w:pPr>
        <w:ind w:left="6764" w:hanging="360"/>
      </w:pPr>
      <w:rPr>
        <w:rFonts w:ascii="Courier New" w:hAnsi="Courier New" w:cs="Courier New" w:hint="default"/>
      </w:rPr>
    </w:lvl>
    <w:lvl w:ilvl="8" w:tplc="04160005" w:tentative="1">
      <w:start w:val="1"/>
      <w:numFmt w:val="bullet"/>
      <w:lvlText w:val=""/>
      <w:lvlJc w:val="left"/>
      <w:pPr>
        <w:ind w:left="7484" w:hanging="360"/>
      </w:pPr>
      <w:rPr>
        <w:rFonts w:ascii="Wingdings" w:hAnsi="Wingdings" w:hint="default"/>
      </w:rPr>
    </w:lvl>
  </w:abstractNum>
  <w:abstractNum w:abstractNumId="4" w15:restartNumberingAfterBreak="0">
    <w:nsid w:val="0D4663B0"/>
    <w:multiLevelType w:val="multilevel"/>
    <w:tmpl w:val="0D4663B0"/>
    <w:lvl w:ilvl="0">
      <w:start w:val="1"/>
      <w:numFmt w:val="lowerLetter"/>
      <w:lvlText w:val="%1)"/>
      <w:lvlJc w:val="left"/>
      <w:pPr>
        <w:ind w:left="1699" w:hanging="281"/>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419" w:hanging="641"/>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779" w:hanging="641"/>
      </w:pPr>
      <w:rPr>
        <w:rFonts w:hint="default"/>
        <w:lang w:val="pt-PT" w:eastAsia="en-US" w:bidi="ar-SA"/>
      </w:rPr>
    </w:lvl>
    <w:lvl w:ilvl="3">
      <w:numFmt w:val="bullet"/>
      <w:lvlText w:val="•"/>
      <w:lvlJc w:val="left"/>
      <w:pPr>
        <w:ind w:left="3862" w:hanging="641"/>
      </w:pPr>
      <w:rPr>
        <w:rFonts w:hint="default"/>
        <w:lang w:val="pt-PT" w:eastAsia="en-US" w:bidi="ar-SA"/>
      </w:rPr>
    </w:lvl>
    <w:lvl w:ilvl="4">
      <w:numFmt w:val="bullet"/>
      <w:lvlText w:val="•"/>
      <w:lvlJc w:val="left"/>
      <w:pPr>
        <w:ind w:left="4945" w:hanging="641"/>
      </w:pPr>
      <w:rPr>
        <w:rFonts w:hint="default"/>
        <w:lang w:val="pt-PT" w:eastAsia="en-US" w:bidi="ar-SA"/>
      </w:rPr>
    </w:lvl>
    <w:lvl w:ilvl="5">
      <w:numFmt w:val="bullet"/>
      <w:lvlText w:val="•"/>
      <w:lvlJc w:val="left"/>
      <w:pPr>
        <w:ind w:left="6028" w:hanging="641"/>
      </w:pPr>
      <w:rPr>
        <w:rFonts w:hint="default"/>
        <w:lang w:val="pt-PT" w:eastAsia="en-US" w:bidi="ar-SA"/>
      </w:rPr>
    </w:lvl>
    <w:lvl w:ilvl="6">
      <w:numFmt w:val="bullet"/>
      <w:lvlText w:val="•"/>
      <w:lvlJc w:val="left"/>
      <w:pPr>
        <w:ind w:left="7111" w:hanging="641"/>
      </w:pPr>
      <w:rPr>
        <w:rFonts w:hint="default"/>
        <w:lang w:val="pt-PT" w:eastAsia="en-US" w:bidi="ar-SA"/>
      </w:rPr>
    </w:lvl>
    <w:lvl w:ilvl="7">
      <w:numFmt w:val="bullet"/>
      <w:lvlText w:val="•"/>
      <w:lvlJc w:val="left"/>
      <w:pPr>
        <w:ind w:left="8194" w:hanging="641"/>
      </w:pPr>
      <w:rPr>
        <w:rFonts w:hint="default"/>
        <w:lang w:val="pt-PT" w:eastAsia="en-US" w:bidi="ar-SA"/>
      </w:rPr>
    </w:lvl>
    <w:lvl w:ilvl="8">
      <w:numFmt w:val="bullet"/>
      <w:lvlText w:val="•"/>
      <w:lvlJc w:val="left"/>
      <w:pPr>
        <w:ind w:left="9277" w:hanging="641"/>
      </w:pPr>
      <w:rPr>
        <w:rFonts w:hint="default"/>
        <w:lang w:val="pt-PT" w:eastAsia="en-US" w:bidi="ar-SA"/>
      </w:rPr>
    </w:lvl>
  </w:abstractNum>
  <w:abstractNum w:abstractNumId="5" w15:restartNumberingAfterBreak="0">
    <w:nsid w:val="0DC72F82"/>
    <w:multiLevelType w:val="multilevel"/>
    <w:tmpl w:val="562A24EE"/>
    <w:lvl w:ilvl="0">
      <w:start w:val="1"/>
      <w:numFmt w:val="decimal"/>
      <w:lvlText w:val="%1"/>
      <w:lvlJc w:val="left"/>
      <w:pPr>
        <w:ind w:left="720" w:hanging="360"/>
      </w:pPr>
      <w:rPr>
        <w:rFonts w:eastAsia="Times New Roman" w:hint="default"/>
      </w:rPr>
    </w:lvl>
    <w:lvl w:ilvl="1">
      <w:start w:val="2"/>
      <w:numFmt w:val="decimal"/>
      <w:isLgl/>
      <w:lvlText w:val="%1.%2"/>
      <w:lvlJc w:val="left"/>
      <w:pPr>
        <w:ind w:left="3301"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F492056"/>
    <w:multiLevelType w:val="hybridMultilevel"/>
    <w:tmpl w:val="D354C180"/>
    <w:lvl w:ilvl="0" w:tplc="FD62423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 w15:restartNumberingAfterBreak="0">
    <w:nsid w:val="1066474E"/>
    <w:multiLevelType w:val="hybridMultilevel"/>
    <w:tmpl w:val="92FEAA44"/>
    <w:lvl w:ilvl="0" w:tplc="310C27DC">
      <w:start w:val="2"/>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6A379C"/>
    <w:multiLevelType w:val="multilevel"/>
    <w:tmpl w:val="08B8F6CC"/>
    <w:lvl w:ilvl="0">
      <w:start w:val="2"/>
      <w:numFmt w:val="decimal"/>
      <w:lvlText w:val="%1"/>
      <w:lvlJc w:val="left"/>
      <w:pPr>
        <w:ind w:left="720" w:hanging="360"/>
      </w:pPr>
      <w:rPr>
        <w:rFonts w:hint="default"/>
        <w:b/>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4F69A7"/>
    <w:multiLevelType w:val="multilevel"/>
    <w:tmpl w:val="D2FA506E"/>
    <w:lvl w:ilvl="0">
      <w:start w:val="12"/>
      <w:numFmt w:val="decimal"/>
      <w:lvlText w:val="%1"/>
      <w:lvlJc w:val="left"/>
      <w:pPr>
        <w:ind w:left="600" w:hanging="600"/>
      </w:pPr>
      <w:rPr>
        <w:rFonts w:hint="default"/>
        <w:b w:val="0"/>
      </w:rPr>
    </w:lvl>
    <w:lvl w:ilvl="1">
      <w:start w:val="15"/>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3752620"/>
    <w:multiLevelType w:val="hybridMultilevel"/>
    <w:tmpl w:val="AC5CFA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4A78F0"/>
    <w:multiLevelType w:val="hybridMultilevel"/>
    <w:tmpl w:val="BBECF2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5690E94"/>
    <w:multiLevelType w:val="multilevel"/>
    <w:tmpl w:val="CF22D8FA"/>
    <w:lvl w:ilvl="0">
      <w:start w:val="9"/>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74D09EE"/>
    <w:multiLevelType w:val="hybridMultilevel"/>
    <w:tmpl w:val="268ADFDA"/>
    <w:lvl w:ilvl="0" w:tplc="886620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04E50"/>
    <w:multiLevelType w:val="hybridMultilevel"/>
    <w:tmpl w:val="2CAE876C"/>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1F8D10C6"/>
    <w:multiLevelType w:val="multilevel"/>
    <w:tmpl w:val="C18833AA"/>
    <w:lvl w:ilvl="0">
      <w:start w:val="1"/>
      <w:numFmt w:val="decimal"/>
      <w:lvlText w:val="%1."/>
      <w:lvlJc w:val="left"/>
      <w:pPr>
        <w:ind w:left="218" w:hanging="360"/>
      </w:pPr>
      <w:rPr>
        <w:rFonts w:hint="default"/>
        <w:b/>
      </w:rPr>
    </w:lvl>
    <w:lvl w:ilvl="1">
      <w:start w:val="1"/>
      <w:numFmt w:val="decimal"/>
      <w:isLgl/>
      <w:lvlText w:val="%1.%2"/>
      <w:lvlJc w:val="left"/>
      <w:pPr>
        <w:ind w:left="396" w:hanging="396"/>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364" w:hanging="108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2008" w:hanging="1440"/>
      </w:pPr>
      <w:rPr>
        <w:rFonts w:hint="default"/>
        <w:b/>
      </w:rPr>
    </w:lvl>
    <w:lvl w:ilvl="6">
      <w:start w:val="1"/>
      <w:numFmt w:val="decimal"/>
      <w:isLgl/>
      <w:lvlText w:val="%1.%2.%3.%4.%5.%6.%7"/>
      <w:lvlJc w:val="left"/>
      <w:pPr>
        <w:ind w:left="2150" w:hanging="1440"/>
      </w:pPr>
      <w:rPr>
        <w:rFonts w:hint="default"/>
        <w:b/>
      </w:rPr>
    </w:lvl>
    <w:lvl w:ilvl="7">
      <w:start w:val="1"/>
      <w:numFmt w:val="decimal"/>
      <w:isLgl/>
      <w:lvlText w:val="%1.%2.%3.%4.%5.%6.%7.%8"/>
      <w:lvlJc w:val="left"/>
      <w:pPr>
        <w:ind w:left="2652" w:hanging="1800"/>
      </w:pPr>
      <w:rPr>
        <w:rFonts w:hint="default"/>
        <w:b/>
      </w:rPr>
    </w:lvl>
    <w:lvl w:ilvl="8">
      <w:start w:val="1"/>
      <w:numFmt w:val="decimal"/>
      <w:isLgl/>
      <w:lvlText w:val="%1.%2.%3.%4.%5.%6.%7.%8.%9"/>
      <w:lvlJc w:val="left"/>
      <w:pPr>
        <w:ind w:left="2794" w:hanging="1800"/>
      </w:pPr>
      <w:rPr>
        <w:rFonts w:hint="default"/>
        <w:b/>
      </w:rPr>
    </w:lvl>
  </w:abstractNum>
  <w:abstractNum w:abstractNumId="16" w15:restartNumberingAfterBreak="0">
    <w:nsid w:val="20842933"/>
    <w:multiLevelType w:val="hybridMultilevel"/>
    <w:tmpl w:val="582CEC9C"/>
    <w:lvl w:ilvl="0" w:tplc="FD24EE08">
      <w:start w:val="2"/>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1AB5C2D"/>
    <w:multiLevelType w:val="hybridMultilevel"/>
    <w:tmpl w:val="02E690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53231F3"/>
    <w:multiLevelType w:val="multilevel"/>
    <w:tmpl w:val="D28AA5DC"/>
    <w:lvl w:ilvl="0">
      <w:start w:val="9"/>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b w:val="0"/>
        <w:bCs w:val="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7C856D1"/>
    <w:multiLevelType w:val="hybridMultilevel"/>
    <w:tmpl w:val="266E8F00"/>
    <w:lvl w:ilvl="0" w:tplc="886620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84518D6"/>
    <w:multiLevelType w:val="hybridMultilevel"/>
    <w:tmpl w:val="A93A8758"/>
    <w:lvl w:ilvl="0" w:tplc="9FA61BF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734801"/>
    <w:multiLevelType w:val="hybridMultilevel"/>
    <w:tmpl w:val="F9BEB01A"/>
    <w:lvl w:ilvl="0" w:tplc="A6B2AF12">
      <w:start w:val="11"/>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B3665CD"/>
    <w:multiLevelType w:val="multilevel"/>
    <w:tmpl w:val="2B3665CD"/>
    <w:lvl w:ilvl="0">
      <w:start w:val="1"/>
      <w:numFmt w:val="upperRoman"/>
      <w:lvlText w:val="%1."/>
      <w:lvlJc w:val="left"/>
      <w:pPr>
        <w:ind w:left="662" w:hanging="305"/>
      </w:pPr>
      <w:rPr>
        <w:rFonts w:ascii="Arial MT" w:eastAsia="Arial MT" w:hAnsi="Arial MT" w:cs="Arial MT" w:hint="default"/>
        <w:b w:val="0"/>
        <w:bCs w:val="0"/>
        <w:i w:val="0"/>
        <w:iCs w:val="0"/>
        <w:spacing w:val="0"/>
        <w:w w:val="100"/>
        <w:sz w:val="24"/>
        <w:szCs w:val="24"/>
        <w:lang w:val="pt-PT" w:eastAsia="en-US" w:bidi="ar-SA"/>
      </w:rPr>
    </w:lvl>
    <w:lvl w:ilvl="1">
      <w:numFmt w:val="bullet"/>
      <w:lvlText w:val="•"/>
      <w:lvlJc w:val="left"/>
      <w:pPr>
        <w:ind w:left="1662" w:hanging="305"/>
      </w:pPr>
      <w:rPr>
        <w:rFonts w:hint="default"/>
        <w:lang w:val="pt-PT" w:eastAsia="en-US" w:bidi="ar-SA"/>
      </w:rPr>
    </w:lvl>
    <w:lvl w:ilvl="2">
      <w:numFmt w:val="bullet"/>
      <w:lvlText w:val="•"/>
      <w:lvlJc w:val="left"/>
      <w:pPr>
        <w:ind w:left="2665" w:hanging="305"/>
      </w:pPr>
      <w:rPr>
        <w:rFonts w:hint="default"/>
        <w:lang w:val="pt-PT" w:eastAsia="en-US" w:bidi="ar-SA"/>
      </w:rPr>
    </w:lvl>
    <w:lvl w:ilvl="3">
      <w:numFmt w:val="bullet"/>
      <w:lvlText w:val="•"/>
      <w:lvlJc w:val="left"/>
      <w:pPr>
        <w:ind w:left="3667" w:hanging="305"/>
      </w:pPr>
      <w:rPr>
        <w:rFonts w:hint="default"/>
        <w:lang w:val="pt-PT" w:eastAsia="en-US" w:bidi="ar-SA"/>
      </w:rPr>
    </w:lvl>
    <w:lvl w:ilvl="4">
      <w:numFmt w:val="bullet"/>
      <w:lvlText w:val="•"/>
      <w:lvlJc w:val="left"/>
      <w:pPr>
        <w:ind w:left="4670" w:hanging="305"/>
      </w:pPr>
      <w:rPr>
        <w:rFonts w:hint="default"/>
        <w:lang w:val="pt-PT" w:eastAsia="en-US" w:bidi="ar-SA"/>
      </w:rPr>
    </w:lvl>
    <w:lvl w:ilvl="5">
      <w:numFmt w:val="bullet"/>
      <w:lvlText w:val="•"/>
      <w:lvlJc w:val="left"/>
      <w:pPr>
        <w:ind w:left="5673" w:hanging="305"/>
      </w:pPr>
      <w:rPr>
        <w:rFonts w:hint="default"/>
        <w:lang w:val="pt-PT" w:eastAsia="en-US" w:bidi="ar-SA"/>
      </w:rPr>
    </w:lvl>
    <w:lvl w:ilvl="6">
      <w:numFmt w:val="bullet"/>
      <w:lvlText w:val="•"/>
      <w:lvlJc w:val="left"/>
      <w:pPr>
        <w:ind w:left="6675" w:hanging="305"/>
      </w:pPr>
      <w:rPr>
        <w:rFonts w:hint="default"/>
        <w:lang w:val="pt-PT" w:eastAsia="en-US" w:bidi="ar-SA"/>
      </w:rPr>
    </w:lvl>
    <w:lvl w:ilvl="7">
      <w:numFmt w:val="bullet"/>
      <w:lvlText w:val="•"/>
      <w:lvlJc w:val="left"/>
      <w:pPr>
        <w:ind w:left="767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23" w15:restartNumberingAfterBreak="0">
    <w:nsid w:val="2C3358BE"/>
    <w:multiLevelType w:val="multilevel"/>
    <w:tmpl w:val="62969E36"/>
    <w:lvl w:ilvl="0">
      <w:start w:val="4"/>
      <w:numFmt w:val="decimal"/>
      <w:lvlText w:val="%1."/>
      <w:lvlJc w:val="left"/>
      <w:pPr>
        <w:ind w:left="360" w:hanging="360"/>
      </w:pPr>
      <w:rPr>
        <w:rFonts w:hint="default"/>
        <w:b/>
        <w:bCs/>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288" w:hanging="720"/>
      </w:pPr>
      <w:rPr>
        <w:rFonts w:hint="default"/>
        <w:b/>
        <w:bCs/>
      </w:rPr>
    </w:lvl>
    <w:lvl w:ilvl="4">
      <w:start w:val="1"/>
      <w:numFmt w:val="decimal"/>
      <w:lvlText w:val="%1.%2.%3.%4.%5."/>
      <w:lvlJc w:val="left"/>
      <w:pPr>
        <w:ind w:left="1648" w:hanging="1080"/>
      </w:pPr>
      <w:rPr>
        <w:rFonts w:hint="default"/>
        <w:b/>
        <w:bCs/>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2D486384"/>
    <w:multiLevelType w:val="hybridMultilevel"/>
    <w:tmpl w:val="EA0439B4"/>
    <w:lvl w:ilvl="0" w:tplc="194CBCA6">
      <w:start w:val="1"/>
      <w:numFmt w:val="lowerLetter"/>
      <w:lvlText w:val="%1)"/>
      <w:lvlJc w:val="left"/>
      <w:pPr>
        <w:ind w:left="1070" w:hanging="360"/>
      </w:pPr>
      <w:rPr>
        <w:rFonts w:ascii="Times New Roman" w:eastAsia="Times New Roman" w:hAnsi="Times New Roman" w:cs="Times New Roman"/>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5" w15:restartNumberingAfterBreak="0">
    <w:nsid w:val="2DC64184"/>
    <w:multiLevelType w:val="multilevel"/>
    <w:tmpl w:val="89A8837A"/>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2EF05E46"/>
    <w:multiLevelType w:val="multilevel"/>
    <w:tmpl w:val="16E25D46"/>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08D4625"/>
    <w:multiLevelType w:val="hybridMultilevel"/>
    <w:tmpl w:val="DF20759E"/>
    <w:lvl w:ilvl="0" w:tplc="9B7ED0FC">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51D682E"/>
    <w:multiLevelType w:val="hybridMultilevel"/>
    <w:tmpl w:val="FD7E5C62"/>
    <w:lvl w:ilvl="0" w:tplc="D13ED224">
      <w:start w:val="1"/>
      <w:numFmt w:val="lowerLetter"/>
      <w:lvlText w:val="%1)"/>
      <w:lvlJc w:val="left"/>
      <w:pPr>
        <w:ind w:left="106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15:restartNumberingAfterBreak="0">
    <w:nsid w:val="35843B87"/>
    <w:multiLevelType w:val="multilevel"/>
    <w:tmpl w:val="35843B87"/>
    <w:lvl w:ilvl="0">
      <w:start w:val="1"/>
      <w:numFmt w:val="decimal"/>
      <w:lvlText w:val="%1-"/>
      <w:lvlJc w:val="left"/>
      <w:pPr>
        <w:ind w:left="662" w:hanging="368"/>
      </w:pPr>
      <w:rPr>
        <w:rFonts w:ascii="Arial MT" w:eastAsia="Arial MT" w:hAnsi="Arial MT" w:cs="Arial MT" w:hint="default"/>
        <w:b w:val="0"/>
        <w:bCs w:val="0"/>
        <w:i w:val="0"/>
        <w:iCs w:val="0"/>
        <w:spacing w:val="0"/>
        <w:w w:val="99"/>
        <w:sz w:val="24"/>
        <w:szCs w:val="24"/>
        <w:lang w:val="pt-PT" w:eastAsia="en-US" w:bidi="ar-SA"/>
      </w:rPr>
    </w:lvl>
    <w:lvl w:ilvl="1">
      <w:numFmt w:val="bullet"/>
      <w:lvlText w:val="•"/>
      <w:lvlJc w:val="left"/>
      <w:pPr>
        <w:ind w:left="1662" w:hanging="368"/>
      </w:pPr>
      <w:rPr>
        <w:rFonts w:hint="default"/>
        <w:lang w:val="pt-PT" w:eastAsia="en-US" w:bidi="ar-SA"/>
      </w:rPr>
    </w:lvl>
    <w:lvl w:ilvl="2">
      <w:numFmt w:val="bullet"/>
      <w:lvlText w:val="•"/>
      <w:lvlJc w:val="left"/>
      <w:pPr>
        <w:ind w:left="2665" w:hanging="368"/>
      </w:pPr>
      <w:rPr>
        <w:rFonts w:hint="default"/>
        <w:lang w:val="pt-PT" w:eastAsia="en-US" w:bidi="ar-SA"/>
      </w:rPr>
    </w:lvl>
    <w:lvl w:ilvl="3">
      <w:numFmt w:val="bullet"/>
      <w:lvlText w:val="•"/>
      <w:lvlJc w:val="left"/>
      <w:pPr>
        <w:ind w:left="3667" w:hanging="368"/>
      </w:pPr>
      <w:rPr>
        <w:rFonts w:hint="default"/>
        <w:lang w:val="pt-PT" w:eastAsia="en-US" w:bidi="ar-SA"/>
      </w:rPr>
    </w:lvl>
    <w:lvl w:ilvl="4">
      <w:numFmt w:val="bullet"/>
      <w:lvlText w:val="•"/>
      <w:lvlJc w:val="left"/>
      <w:pPr>
        <w:ind w:left="4670" w:hanging="368"/>
      </w:pPr>
      <w:rPr>
        <w:rFonts w:hint="default"/>
        <w:lang w:val="pt-PT" w:eastAsia="en-US" w:bidi="ar-SA"/>
      </w:rPr>
    </w:lvl>
    <w:lvl w:ilvl="5">
      <w:numFmt w:val="bullet"/>
      <w:lvlText w:val="•"/>
      <w:lvlJc w:val="left"/>
      <w:pPr>
        <w:ind w:left="5673" w:hanging="368"/>
      </w:pPr>
      <w:rPr>
        <w:rFonts w:hint="default"/>
        <w:lang w:val="pt-PT" w:eastAsia="en-US" w:bidi="ar-SA"/>
      </w:rPr>
    </w:lvl>
    <w:lvl w:ilvl="6">
      <w:numFmt w:val="bullet"/>
      <w:lvlText w:val="•"/>
      <w:lvlJc w:val="left"/>
      <w:pPr>
        <w:ind w:left="6675" w:hanging="368"/>
      </w:pPr>
      <w:rPr>
        <w:rFonts w:hint="default"/>
        <w:lang w:val="pt-PT" w:eastAsia="en-US" w:bidi="ar-SA"/>
      </w:rPr>
    </w:lvl>
    <w:lvl w:ilvl="7">
      <w:numFmt w:val="bullet"/>
      <w:lvlText w:val="•"/>
      <w:lvlJc w:val="left"/>
      <w:pPr>
        <w:ind w:left="7678" w:hanging="368"/>
      </w:pPr>
      <w:rPr>
        <w:rFonts w:hint="default"/>
        <w:lang w:val="pt-PT" w:eastAsia="en-US" w:bidi="ar-SA"/>
      </w:rPr>
    </w:lvl>
    <w:lvl w:ilvl="8">
      <w:numFmt w:val="bullet"/>
      <w:lvlText w:val="•"/>
      <w:lvlJc w:val="left"/>
      <w:pPr>
        <w:ind w:left="8681" w:hanging="368"/>
      </w:pPr>
      <w:rPr>
        <w:rFonts w:hint="default"/>
        <w:lang w:val="pt-PT" w:eastAsia="en-US" w:bidi="ar-SA"/>
      </w:rPr>
    </w:lvl>
  </w:abstractNum>
  <w:abstractNum w:abstractNumId="30" w15:restartNumberingAfterBreak="0">
    <w:nsid w:val="36814174"/>
    <w:multiLevelType w:val="hybridMultilevel"/>
    <w:tmpl w:val="FBF8FEA6"/>
    <w:lvl w:ilvl="0" w:tplc="D13ED224">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39495C03"/>
    <w:multiLevelType w:val="multilevel"/>
    <w:tmpl w:val="7460F5AE"/>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39B761FD"/>
    <w:multiLevelType w:val="multilevel"/>
    <w:tmpl w:val="D2324432"/>
    <w:lvl w:ilvl="0">
      <w:start w:val="1"/>
      <w:numFmt w:val="lowerLetter"/>
      <w:lvlText w:val="%1)"/>
      <w:lvlJc w:val="left"/>
      <w:pPr>
        <w:tabs>
          <w:tab w:val="num" w:pos="-44"/>
        </w:tabs>
        <w:ind w:left="174" w:hanging="174"/>
      </w:pPr>
      <w:rPr>
        <w:rFonts w:ascii="Arial" w:eastAsia="Times New Roman" w:hAnsi="Arial" w:cs="Times New Roman"/>
        <w:b w:val="0"/>
        <w:bCs w:val="0"/>
        <w:i w:val="0"/>
        <w:iCs w:val="0"/>
        <w:spacing w:val="-1"/>
        <w:w w:val="98"/>
        <w:sz w:val="24"/>
        <w:szCs w:val="24"/>
        <w:lang w:val="pt-PT" w:eastAsia="en-US" w:bidi="ar-SA"/>
      </w:rPr>
    </w:lvl>
    <w:lvl w:ilvl="1">
      <w:numFmt w:val="bullet"/>
      <w:lvlText w:val=""/>
      <w:lvlJc w:val="left"/>
      <w:pPr>
        <w:tabs>
          <w:tab w:val="num" w:pos="-142"/>
        </w:tabs>
        <w:ind w:left="1062" w:hanging="174"/>
      </w:pPr>
      <w:rPr>
        <w:rFonts w:ascii="Symbol" w:hAnsi="Symbol" w:cs="Symbol" w:hint="default"/>
        <w:lang w:val="pt-PT" w:eastAsia="en-US" w:bidi="ar-SA"/>
      </w:rPr>
    </w:lvl>
    <w:lvl w:ilvl="2">
      <w:numFmt w:val="bullet"/>
      <w:lvlText w:val=""/>
      <w:lvlJc w:val="left"/>
      <w:pPr>
        <w:tabs>
          <w:tab w:val="num" w:pos="-142"/>
        </w:tabs>
        <w:ind w:left="2047" w:hanging="174"/>
      </w:pPr>
      <w:rPr>
        <w:rFonts w:ascii="Symbol" w:hAnsi="Symbol" w:cs="Symbol" w:hint="default"/>
        <w:lang w:val="pt-PT" w:eastAsia="en-US" w:bidi="ar-SA"/>
      </w:rPr>
    </w:lvl>
    <w:lvl w:ilvl="3">
      <w:numFmt w:val="bullet"/>
      <w:lvlText w:val=""/>
      <w:lvlJc w:val="left"/>
      <w:pPr>
        <w:tabs>
          <w:tab w:val="num" w:pos="-142"/>
        </w:tabs>
        <w:ind w:left="3031" w:hanging="174"/>
      </w:pPr>
      <w:rPr>
        <w:rFonts w:ascii="Symbol" w:hAnsi="Symbol" w:cs="Symbol" w:hint="default"/>
        <w:lang w:val="pt-PT" w:eastAsia="en-US" w:bidi="ar-SA"/>
      </w:rPr>
    </w:lvl>
    <w:lvl w:ilvl="4">
      <w:numFmt w:val="bullet"/>
      <w:lvlText w:val=""/>
      <w:lvlJc w:val="left"/>
      <w:pPr>
        <w:tabs>
          <w:tab w:val="num" w:pos="-142"/>
        </w:tabs>
        <w:ind w:left="4016" w:hanging="174"/>
      </w:pPr>
      <w:rPr>
        <w:rFonts w:ascii="Symbol" w:hAnsi="Symbol" w:cs="Symbol" w:hint="default"/>
        <w:lang w:val="pt-PT" w:eastAsia="en-US" w:bidi="ar-SA"/>
      </w:rPr>
    </w:lvl>
    <w:lvl w:ilvl="5">
      <w:numFmt w:val="bullet"/>
      <w:lvlText w:val=""/>
      <w:lvlJc w:val="left"/>
      <w:pPr>
        <w:tabs>
          <w:tab w:val="num" w:pos="-142"/>
        </w:tabs>
        <w:ind w:left="5001" w:hanging="174"/>
      </w:pPr>
      <w:rPr>
        <w:rFonts w:ascii="Symbol" w:hAnsi="Symbol" w:cs="Symbol" w:hint="default"/>
        <w:lang w:val="pt-PT" w:eastAsia="en-US" w:bidi="ar-SA"/>
      </w:rPr>
    </w:lvl>
    <w:lvl w:ilvl="6">
      <w:numFmt w:val="bullet"/>
      <w:lvlText w:val=""/>
      <w:lvlJc w:val="left"/>
      <w:pPr>
        <w:tabs>
          <w:tab w:val="num" w:pos="-142"/>
        </w:tabs>
        <w:ind w:left="5985" w:hanging="174"/>
      </w:pPr>
      <w:rPr>
        <w:rFonts w:ascii="Symbol" w:hAnsi="Symbol" w:cs="Symbol" w:hint="default"/>
        <w:lang w:val="pt-PT" w:eastAsia="en-US" w:bidi="ar-SA"/>
      </w:rPr>
    </w:lvl>
    <w:lvl w:ilvl="7">
      <w:numFmt w:val="bullet"/>
      <w:lvlText w:val=""/>
      <w:lvlJc w:val="left"/>
      <w:pPr>
        <w:tabs>
          <w:tab w:val="num" w:pos="-142"/>
        </w:tabs>
        <w:ind w:left="6970" w:hanging="174"/>
      </w:pPr>
      <w:rPr>
        <w:rFonts w:ascii="Symbol" w:hAnsi="Symbol" w:cs="Symbol" w:hint="default"/>
        <w:lang w:val="pt-PT" w:eastAsia="en-US" w:bidi="ar-SA"/>
      </w:rPr>
    </w:lvl>
    <w:lvl w:ilvl="8">
      <w:numFmt w:val="bullet"/>
      <w:lvlText w:val=""/>
      <w:lvlJc w:val="left"/>
      <w:pPr>
        <w:tabs>
          <w:tab w:val="num" w:pos="-142"/>
        </w:tabs>
        <w:ind w:left="7955" w:hanging="174"/>
      </w:pPr>
      <w:rPr>
        <w:rFonts w:ascii="Symbol" w:hAnsi="Symbol" w:cs="Symbol" w:hint="default"/>
        <w:lang w:val="pt-PT" w:eastAsia="en-US" w:bidi="ar-SA"/>
      </w:rPr>
    </w:lvl>
  </w:abstractNum>
  <w:abstractNum w:abstractNumId="33" w15:restartNumberingAfterBreak="0">
    <w:nsid w:val="3DD2674C"/>
    <w:multiLevelType w:val="hybridMultilevel"/>
    <w:tmpl w:val="4B30077C"/>
    <w:lvl w:ilvl="0" w:tplc="9F90D4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2B66F6"/>
    <w:multiLevelType w:val="hybridMultilevel"/>
    <w:tmpl w:val="52342944"/>
    <w:lvl w:ilvl="0" w:tplc="886620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0715EFC"/>
    <w:multiLevelType w:val="hybridMultilevel"/>
    <w:tmpl w:val="D354C180"/>
    <w:lvl w:ilvl="0" w:tplc="FD62423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6" w15:restartNumberingAfterBreak="0">
    <w:nsid w:val="411A3939"/>
    <w:multiLevelType w:val="multilevel"/>
    <w:tmpl w:val="411A3939"/>
    <w:lvl w:ilvl="0">
      <w:start w:val="1"/>
      <w:numFmt w:val="lowerLetter"/>
      <w:lvlText w:val="%1)"/>
      <w:lvlJc w:val="left"/>
      <w:pPr>
        <w:ind w:left="662" w:hanging="300"/>
      </w:pPr>
      <w:rPr>
        <w:rFonts w:ascii="Arial MT" w:eastAsia="Arial MT" w:hAnsi="Arial MT" w:cs="Arial MT" w:hint="default"/>
        <w:b w:val="0"/>
        <w:bCs w:val="0"/>
        <w:i w:val="0"/>
        <w:iCs w:val="0"/>
        <w:spacing w:val="0"/>
        <w:w w:val="100"/>
        <w:sz w:val="24"/>
        <w:szCs w:val="24"/>
        <w:lang w:val="pt-PT" w:eastAsia="en-US" w:bidi="ar-SA"/>
      </w:rPr>
    </w:lvl>
    <w:lvl w:ilvl="1">
      <w:numFmt w:val="bullet"/>
      <w:lvlText w:val="•"/>
      <w:lvlJc w:val="left"/>
      <w:pPr>
        <w:ind w:left="1662" w:hanging="300"/>
      </w:pPr>
      <w:rPr>
        <w:rFonts w:hint="default"/>
        <w:lang w:val="pt-PT" w:eastAsia="en-US" w:bidi="ar-SA"/>
      </w:rPr>
    </w:lvl>
    <w:lvl w:ilvl="2">
      <w:numFmt w:val="bullet"/>
      <w:lvlText w:val="•"/>
      <w:lvlJc w:val="left"/>
      <w:pPr>
        <w:ind w:left="2665" w:hanging="300"/>
      </w:pPr>
      <w:rPr>
        <w:rFonts w:hint="default"/>
        <w:lang w:val="pt-PT" w:eastAsia="en-US" w:bidi="ar-SA"/>
      </w:rPr>
    </w:lvl>
    <w:lvl w:ilvl="3">
      <w:numFmt w:val="bullet"/>
      <w:lvlText w:val="•"/>
      <w:lvlJc w:val="left"/>
      <w:pPr>
        <w:ind w:left="3667" w:hanging="300"/>
      </w:pPr>
      <w:rPr>
        <w:rFonts w:hint="default"/>
        <w:lang w:val="pt-PT" w:eastAsia="en-US" w:bidi="ar-SA"/>
      </w:rPr>
    </w:lvl>
    <w:lvl w:ilvl="4">
      <w:numFmt w:val="bullet"/>
      <w:lvlText w:val="•"/>
      <w:lvlJc w:val="left"/>
      <w:pPr>
        <w:ind w:left="4670" w:hanging="300"/>
      </w:pPr>
      <w:rPr>
        <w:rFonts w:hint="default"/>
        <w:lang w:val="pt-PT" w:eastAsia="en-US" w:bidi="ar-SA"/>
      </w:rPr>
    </w:lvl>
    <w:lvl w:ilvl="5">
      <w:numFmt w:val="bullet"/>
      <w:lvlText w:val="•"/>
      <w:lvlJc w:val="left"/>
      <w:pPr>
        <w:ind w:left="5673" w:hanging="300"/>
      </w:pPr>
      <w:rPr>
        <w:rFonts w:hint="default"/>
        <w:lang w:val="pt-PT" w:eastAsia="en-US" w:bidi="ar-SA"/>
      </w:rPr>
    </w:lvl>
    <w:lvl w:ilvl="6">
      <w:numFmt w:val="bullet"/>
      <w:lvlText w:val="•"/>
      <w:lvlJc w:val="left"/>
      <w:pPr>
        <w:ind w:left="6675" w:hanging="300"/>
      </w:pPr>
      <w:rPr>
        <w:rFonts w:hint="default"/>
        <w:lang w:val="pt-PT" w:eastAsia="en-US" w:bidi="ar-SA"/>
      </w:rPr>
    </w:lvl>
    <w:lvl w:ilvl="7">
      <w:numFmt w:val="bullet"/>
      <w:lvlText w:val="•"/>
      <w:lvlJc w:val="left"/>
      <w:pPr>
        <w:ind w:left="7678" w:hanging="300"/>
      </w:pPr>
      <w:rPr>
        <w:rFonts w:hint="default"/>
        <w:lang w:val="pt-PT" w:eastAsia="en-US" w:bidi="ar-SA"/>
      </w:rPr>
    </w:lvl>
    <w:lvl w:ilvl="8">
      <w:numFmt w:val="bullet"/>
      <w:lvlText w:val="•"/>
      <w:lvlJc w:val="left"/>
      <w:pPr>
        <w:ind w:left="8681" w:hanging="300"/>
      </w:pPr>
      <w:rPr>
        <w:rFonts w:hint="default"/>
        <w:lang w:val="pt-PT" w:eastAsia="en-US" w:bidi="ar-SA"/>
      </w:rPr>
    </w:lvl>
  </w:abstractNum>
  <w:abstractNum w:abstractNumId="37" w15:restartNumberingAfterBreak="0">
    <w:nsid w:val="474F53C7"/>
    <w:multiLevelType w:val="multilevel"/>
    <w:tmpl w:val="87AA0656"/>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8BA5EB7"/>
    <w:multiLevelType w:val="hybridMultilevel"/>
    <w:tmpl w:val="AF70ED1A"/>
    <w:lvl w:ilvl="0" w:tplc="953CA1F4">
      <w:start w:val="1"/>
      <w:numFmt w:val="lowerLetter"/>
      <w:lvlText w:val="%1)"/>
      <w:lvlJc w:val="left"/>
      <w:pPr>
        <w:ind w:left="720" w:hanging="360"/>
      </w:pPr>
      <w:rPr>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A847CC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442FD4"/>
    <w:multiLevelType w:val="multilevel"/>
    <w:tmpl w:val="A42243F2"/>
    <w:lvl w:ilvl="0">
      <w:start w:val="9"/>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F215C1E"/>
    <w:multiLevelType w:val="multilevel"/>
    <w:tmpl w:val="76A8AB24"/>
    <w:lvl w:ilvl="0">
      <w:start w:val="7"/>
      <w:numFmt w:val="decimal"/>
      <w:lvlText w:val="%1."/>
      <w:lvlJc w:val="left"/>
      <w:pPr>
        <w:ind w:left="930" w:hanging="269"/>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2" w:hanging="708"/>
      </w:pPr>
      <w:rPr>
        <w:rFonts w:hint="default"/>
        <w:spacing w:val="-1"/>
        <w:w w:val="99"/>
        <w:lang w:val="pt-PT" w:eastAsia="en-US" w:bidi="ar-SA"/>
      </w:rPr>
    </w:lvl>
    <w:lvl w:ilvl="2">
      <w:start w:val="1"/>
      <w:numFmt w:val="decimal"/>
      <w:lvlText w:val="%1.%2.%3."/>
      <w:lvlJc w:val="left"/>
      <w:pPr>
        <w:ind w:left="662" w:hanging="708"/>
      </w:pPr>
      <w:rPr>
        <w:rFonts w:hint="default"/>
        <w:spacing w:val="-1"/>
        <w:w w:val="99"/>
        <w:lang w:val="pt-PT" w:eastAsia="en-US" w:bidi="ar-SA"/>
      </w:rPr>
    </w:lvl>
    <w:lvl w:ilvl="3">
      <w:start w:val="1"/>
      <w:numFmt w:val="decimal"/>
      <w:lvlText w:val="%1.%2.%3.%4."/>
      <w:lvlJc w:val="left"/>
      <w:pPr>
        <w:ind w:left="662" w:hanging="708"/>
      </w:pPr>
      <w:rPr>
        <w:rFonts w:ascii="Arial MT" w:eastAsia="Arial MT" w:hAnsi="Arial MT" w:cs="Arial MT" w:hint="default"/>
        <w:b w:val="0"/>
        <w:bCs w:val="0"/>
        <w:i w:val="0"/>
        <w:iCs w:val="0"/>
        <w:spacing w:val="-2"/>
        <w:w w:val="99"/>
        <w:sz w:val="22"/>
        <w:szCs w:val="22"/>
        <w:lang w:val="pt-PT" w:eastAsia="en-US" w:bidi="ar-SA"/>
      </w:rPr>
    </w:lvl>
    <w:lvl w:ilvl="4">
      <w:numFmt w:val="bullet"/>
      <w:lvlText w:val="•"/>
      <w:lvlJc w:val="left"/>
      <w:pPr>
        <w:ind w:left="1380" w:hanging="708"/>
      </w:pPr>
      <w:rPr>
        <w:rFonts w:hint="default"/>
        <w:lang w:val="pt-PT" w:eastAsia="en-US" w:bidi="ar-SA"/>
      </w:rPr>
    </w:lvl>
    <w:lvl w:ilvl="5">
      <w:numFmt w:val="bullet"/>
      <w:lvlText w:val="•"/>
      <w:lvlJc w:val="left"/>
      <w:pPr>
        <w:ind w:left="2931" w:hanging="708"/>
      </w:pPr>
      <w:rPr>
        <w:rFonts w:hint="default"/>
        <w:lang w:val="pt-PT" w:eastAsia="en-US" w:bidi="ar-SA"/>
      </w:rPr>
    </w:lvl>
    <w:lvl w:ilvl="6">
      <w:numFmt w:val="bullet"/>
      <w:lvlText w:val="•"/>
      <w:lvlJc w:val="left"/>
      <w:pPr>
        <w:ind w:left="4482" w:hanging="708"/>
      </w:pPr>
      <w:rPr>
        <w:rFonts w:hint="default"/>
        <w:lang w:val="pt-PT" w:eastAsia="en-US" w:bidi="ar-SA"/>
      </w:rPr>
    </w:lvl>
    <w:lvl w:ilvl="7">
      <w:numFmt w:val="bullet"/>
      <w:lvlText w:val="•"/>
      <w:lvlJc w:val="left"/>
      <w:pPr>
        <w:ind w:left="6033" w:hanging="708"/>
      </w:pPr>
      <w:rPr>
        <w:rFonts w:hint="default"/>
        <w:lang w:val="pt-PT" w:eastAsia="en-US" w:bidi="ar-SA"/>
      </w:rPr>
    </w:lvl>
    <w:lvl w:ilvl="8">
      <w:numFmt w:val="bullet"/>
      <w:lvlText w:val="•"/>
      <w:lvlJc w:val="left"/>
      <w:pPr>
        <w:ind w:left="7584" w:hanging="708"/>
      </w:pPr>
      <w:rPr>
        <w:rFonts w:hint="default"/>
        <w:lang w:val="pt-PT" w:eastAsia="en-US" w:bidi="ar-SA"/>
      </w:rPr>
    </w:lvl>
  </w:abstractNum>
  <w:abstractNum w:abstractNumId="42" w15:restartNumberingAfterBreak="0">
    <w:nsid w:val="546749BD"/>
    <w:multiLevelType w:val="hybridMultilevel"/>
    <w:tmpl w:val="4050AF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6F24C83"/>
    <w:multiLevelType w:val="multilevel"/>
    <w:tmpl w:val="1AFCB238"/>
    <w:lvl w:ilvl="0">
      <w:start w:val="9"/>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59E61BF7"/>
    <w:multiLevelType w:val="multilevel"/>
    <w:tmpl w:val="1DC6A51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6A77F2"/>
    <w:multiLevelType w:val="multilevel"/>
    <w:tmpl w:val="A22CE4D8"/>
    <w:lvl w:ilvl="0">
      <w:start w:val="2"/>
      <w:numFmt w:val="decimal"/>
      <w:lvlText w:val="%1"/>
      <w:lvlJc w:val="left"/>
      <w:pPr>
        <w:ind w:left="405" w:hanging="405"/>
      </w:pPr>
      <w:rPr>
        <w:rFonts w:hint="default"/>
        <w:b/>
        <w:color w:val="000000"/>
      </w:rPr>
    </w:lvl>
    <w:lvl w:ilvl="1">
      <w:start w:val="1"/>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440" w:hanging="1440"/>
      </w:pPr>
      <w:rPr>
        <w:rFonts w:hint="default"/>
        <w:b/>
        <w:color w:val="000000"/>
      </w:rPr>
    </w:lvl>
    <w:lvl w:ilvl="5">
      <w:start w:val="1"/>
      <w:numFmt w:val="decimal"/>
      <w:lvlText w:val="%1.%2.%3.%4.%5.%6"/>
      <w:lvlJc w:val="left"/>
      <w:pPr>
        <w:ind w:left="1800" w:hanging="1800"/>
      </w:pPr>
      <w:rPr>
        <w:rFonts w:hint="default"/>
        <w:b/>
        <w:color w:val="000000"/>
      </w:rPr>
    </w:lvl>
    <w:lvl w:ilvl="6">
      <w:start w:val="1"/>
      <w:numFmt w:val="decimal"/>
      <w:lvlText w:val="%1.%2.%3.%4.%5.%6.%7"/>
      <w:lvlJc w:val="left"/>
      <w:pPr>
        <w:ind w:left="1800" w:hanging="1800"/>
      </w:pPr>
      <w:rPr>
        <w:rFonts w:hint="default"/>
        <w:b/>
        <w:color w:val="000000"/>
      </w:rPr>
    </w:lvl>
    <w:lvl w:ilvl="7">
      <w:start w:val="1"/>
      <w:numFmt w:val="decimal"/>
      <w:lvlText w:val="%1.%2.%3.%4.%5.%6.%7.%8"/>
      <w:lvlJc w:val="left"/>
      <w:pPr>
        <w:ind w:left="2160" w:hanging="2160"/>
      </w:pPr>
      <w:rPr>
        <w:rFonts w:hint="default"/>
        <w:b/>
        <w:color w:val="000000"/>
      </w:rPr>
    </w:lvl>
    <w:lvl w:ilvl="8">
      <w:start w:val="1"/>
      <w:numFmt w:val="decimal"/>
      <w:lvlText w:val="%1.%2.%3.%4.%5.%6.%7.%8.%9"/>
      <w:lvlJc w:val="left"/>
      <w:pPr>
        <w:ind w:left="2520" w:hanging="2520"/>
      </w:pPr>
      <w:rPr>
        <w:rFonts w:hint="default"/>
        <w:b/>
        <w:color w:val="000000"/>
      </w:rPr>
    </w:lvl>
  </w:abstractNum>
  <w:abstractNum w:abstractNumId="46" w15:restartNumberingAfterBreak="0">
    <w:nsid w:val="642B0C98"/>
    <w:multiLevelType w:val="hybridMultilevel"/>
    <w:tmpl w:val="00C4DE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6192180"/>
    <w:multiLevelType w:val="multilevel"/>
    <w:tmpl w:val="66192180"/>
    <w:lvl w:ilvl="0">
      <w:numFmt w:val="bullet"/>
      <w:lvlText w:val="-"/>
      <w:lvlJc w:val="left"/>
      <w:pPr>
        <w:ind w:left="803" w:hanging="142"/>
      </w:pPr>
      <w:rPr>
        <w:rFonts w:ascii="Arial MT" w:eastAsia="Arial MT" w:hAnsi="Arial MT" w:cs="Arial MT" w:hint="default"/>
        <w:b w:val="0"/>
        <w:bCs w:val="0"/>
        <w:i w:val="0"/>
        <w:iCs w:val="0"/>
        <w:spacing w:val="0"/>
        <w:w w:val="99"/>
        <w:sz w:val="24"/>
        <w:szCs w:val="24"/>
        <w:lang w:val="pt-PT" w:eastAsia="en-US" w:bidi="ar-SA"/>
      </w:rPr>
    </w:lvl>
    <w:lvl w:ilvl="1">
      <w:numFmt w:val="bullet"/>
      <w:lvlText w:val="•"/>
      <w:lvlJc w:val="left"/>
      <w:pPr>
        <w:ind w:left="1788" w:hanging="142"/>
      </w:pPr>
      <w:rPr>
        <w:rFonts w:hint="default"/>
        <w:lang w:val="pt-PT" w:eastAsia="en-US" w:bidi="ar-SA"/>
      </w:rPr>
    </w:lvl>
    <w:lvl w:ilvl="2">
      <w:numFmt w:val="bullet"/>
      <w:lvlText w:val="•"/>
      <w:lvlJc w:val="left"/>
      <w:pPr>
        <w:ind w:left="2777" w:hanging="142"/>
      </w:pPr>
      <w:rPr>
        <w:rFonts w:hint="default"/>
        <w:lang w:val="pt-PT" w:eastAsia="en-US" w:bidi="ar-SA"/>
      </w:rPr>
    </w:lvl>
    <w:lvl w:ilvl="3">
      <w:numFmt w:val="bullet"/>
      <w:lvlText w:val="•"/>
      <w:lvlJc w:val="left"/>
      <w:pPr>
        <w:ind w:left="3765" w:hanging="142"/>
      </w:pPr>
      <w:rPr>
        <w:rFonts w:hint="default"/>
        <w:lang w:val="pt-PT" w:eastAsia="en-US" w:bidi="ar-SA"/>
      </w:rPr>
    </w:lvl>
    <w:lvl w:ilvl="4">
      <w:numFmt w:val="bullet"/>
      <w:lvlText w:val="•"/>
      <w:lvlJc w:val="left"/>
      <w:pPr>
        <w:ind w:left="4754" w:hanging="142"/>
      </w:pPr>
      <w:rPr>
        <w:rFonts w:hint="default"/>
        <w:lang w:val="pt-PT" w:eastAsia="en-US" w:bidi="ar-SA"/>
      </w:rPr>
    </w:lvl>
    <w:lvl w:ilvl="5">
      <w:numFmt w:val="bullet"/>
      <w:lvlText w:val="•"/>
      <w:lvlJc w:val="left"/>
      <w:pPr>
        <w:ind w:left="5743" w:hanging="142"/>
      </w:pPr>
      <w:rPr>
        <w:rFonts w:hint="default"/>
        <w:lang w:val="pt-PT" w:eastAsia="en-US" w:bidi="ar-SA"/>
      </w:rPr>
    </w:lvl>
    <w:lvl w:ilvl="6">
      <w:numFmt w:val="bullet"/>
      <w:lvlText w:val="•"/>
      <w:lvlJc w:val="left"/>
      <w:pPr>
        <w:ind w:left="6731" w:hanging="142"/>
      </w:pPr>
      <w:rPr>
        <w:rFonts w:hint="default"/>
        <w:lang w:val="pt-PT" w:eastAsia="en-US" w:bidi="ar-SA"/>
      </w:rPr>
    </w:lvl>
    <w:lvl w:ilvl="7">
      <w:numFmt w:val="bullet"/>
      <w:lvlText w:val="•"/>
      <w:lvlJc w:val="left"/>
      <w:pPr>
        <w:ind w:left="7720" w:hanging="142"/>
      </w:pPr>
      <w:rPr>
        <w:rFonts w:hint="default"/>
        <w:lang w:val="pt-PT" w:eastAsia="en-US" w:bidi="ar-SA"/>
      </w:rPr>
    </w:lvl>
    <w:lvl w:ilvl="8">
      <w:numFmt w:val="bullet"/>
      <w:lvlText w:val="•"/>
      <w:lvlJc w:val="left"/>
      <w:pPr>
        <w:ind w:left="8709" w:hanging="142"/>
      </w:pPr>
      <w:rPr>
        <w:rFonts w:hint="default"/>
        <w:lang w:val="pt-PT" w:eastAsia="en-US" w:bidi="ar-SA"/>
      </w:rPr>
    </w:lvl>
  </w:abstractNum>
  <w:abstractNum w:abstractNumId="48" w15:restartNumberingAfterBreak="0">
    <w:nsid w:val="68DE510B"/>
    <w:multiLevelType w:val="hybridMultilevel"/>
    <w:tmpl w:val="68DE510A"/>
    <w:lvl w:ilvl="0" w:tplc="FFFFFFFF">
      <w:start w:val="1"/>
      <w:numFmt w:val="decimal"/>
      <w:suff w:val="nothing"/>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9" w15:restartNumberingAfterBreak="0">
    <w:nsid w:val="6A533A7D"/>
    <w:multiLevelType w:val="multilevel"/>
    <w:tmpl w:val="07D26C56"/>
    <w:lvl w:ilvl="0">
      <w:start w:val="18"/>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EE579C"/>
    <w:multiLevelType w:val="hybridMultilevel"/>
    <w:tmpl w:val="F11E9874"/>
    <w:lvl w:ilvl="0" w:tplc="66B82984">
      <w:numFmt w:val="bullet"/>
      <w:lvlText w:val="-"/>
      <w:lvlJc w:val="left"/>
      <w:pPr>
        <w:tabs>
          <w:tab w:val="num" w:pos="786"/>
        </w:tabs>
        <w:ind w:left="786" w:hanging="360"/>
      </w:pPr>
      <w:rPr>
        <w:rFonts w:ascii="Arial" w:eastAsia="Times New Roman" w:hAnsi="Arial" w:cs="Arial" w:hint="default"/>
      </w:rPr>
    </w:lvl>
    <w:lvl w:ilvl="1" w:tplc="04160003">
      <w:start w:val="1"/>
      <w:numFmt w:val="bullet"/>
      <w:lvlText w:val="o"/>
      <w:lvlJc w:val="left"/>
      <w:pPr>
        <w:tabs>
          <w:tab w:val="num" w:pos="1506"/>
        </w:tabs>
        <w:ind w:left="1506" w:hanging="360"/>
      </w:pPr>
      <w:rPr>
        <w:rFonts w:ascii="Courier New" w:hAnsi="Courier New" w:cs="Courier New" w:hint="default"/>
      </w:rPr>
    </w:lvl>
    <w:lvl w:ilvl="2" w:tplc="04160005">
      <w:start w:val="1"/>
      <w:numFmt w:val="bullet"/>
      <w:lvlText w:val=""/>
      <w:lvlJc w:val="left"/>
      <w:pPr>
        <w:tabs>
          <w:tab w:val="num" w:pos="2226"/>
        </w:tabs>
        <w:ind w:left="2226" w:hanging="360"/>
      </w:pPr>
      <w:rPr>
        <w:rFonts w:ascii="Wingdings" w:hAnsi="Wingdings" w:hint="default"/>
      </w:rPr>
    </w:lvl>
    <w:lvl w:ilvl="3" w:tplc="04160001">
      <w:start w:val="1"/>
      <w:numFmt w:val="bullet"/>
      <w:lvlText w:val=""/>
      <w:lvlJc w:val="left"/>
      <w:pPr>
        <w:tabs>
          <w:tab w:val="num" w:pos="2946"/>
        </w:tabs>
        <w:ind w:left="2946" w:hanging="360"/>
      </w:pPr>
      <w:rPr>
        <w:rFonts w:ascii="Symbol" w:hAnsi="Symbol" w:hint="default"/>
      </w:rPr>
    </w:lvl>
    <w:lvl w:ilvl="4" w:tplc="04160003">
      <w:start w:val="1"/>
      <w:numFmt w:val="bullet"/>
      <w:lvlText w:val="o"/>
      <w:lvlJc w:val="left"/>
      <w:pPr>
        <w:tabs>
          <w:tab w:val="num" w:pos="3666"/>
        </w:tabs>
        <w:ind w:left="3666" w:hanging="360"/>
      </w:pPr>
      <w:rPr>
        <w:rFonts w:ascii="Courier New" w:hAnsi="Courier New" w:cs="Courier New" w:hint="default"/>
      </w:rPr>
    </w:lvl>
    <w:lvl w:ilvl="5" w:tplc="04160005">
      <w:start w:val="1"/>
      <w:numFmt w:val="bullet"/>
      <w:lvlText w:val=""/>
      <w:lvlJc w:val="left"/>
      <w:pPr>
        <w:tabs>
          <w:tab w:val="num" w:pos="4386"/>
        </w:tabs>
        <w:ind w:left="4386" w:hanging="360"/>
      </w:pPr>
      <w:rPr>
        <w:rFonts w:ascii="Wingdings" w:hAnsi="Wingdings" w:hint="default"/>
      </w:rPr>
    </w:lvl>
    <w:lvl w:ilvl="6" w:tplc="04160001">
      <w:start w:val="1"/>
      <w:numFmt w:val="bullet"/>
      <w:lvlText w:val=""/>
      <w:lvlJc w:val="left"/>
      <w:pPr>
        <w:tabs>
          <w:tab w:val="num" w:pos="5106"/>
        </w:tabs>
        <w:ind w:left="5106" w:hanging="360"/>
      </w:pPr>
      <w:rPr>
        <w:rFonts w:ascii="Symbol" w:hAnsi="Symbol" w:hint="default"/>
      </w:rPr>
    </w:lvl>
    <w:lvl w:ilvl="7" w:tplc="04160003">
      <w:start w:val="1"/>
      <w:numFmt w:val="bullet"/>
      <w:lvlText w:val="o"/>
      <w:lvlJc w:val="left"/>
      <w:pPr>
        <w:tabs>
          <w:tab w:val="num" w:pos="5826"/>
        </w:tabs>
        <w:ind w:left="5826" w:hanging="360"/>
      </w:pPr>
      <w:rPr>
        <w:rFonts w:ascii="Courier New" w:hAnsi="Courier New" w:cs="Courier New" w:hint="default"/>
      </w:rPr>
    </w:lvl>
    <w:lvl w:ilvl="8" w:tplc="04160005">
      <w:start w:val="1"/>
      <w:numFmt w:val="bullet"/>
      <w:lvlText w:val=""/>
      <w:lvlJc w:val="left"/>
      <w:pPr>
        <w:tabs>
          <w:tab w:val="num" w:pos="6546"/>
        </w:tabs>
        <w:ind w:left="6546" w:hanging="360"/>
      </w:pPr>
      <w:rPr>
        <w:rFonts w:ascii="Wingdings" w:hAnsi="Wingdings" w:hint="default"/>
      </w:rPr>
    </w:lvl>
  </w:abstractNum>
  <w:num w:numId="1">
    <w:abstractNumId w:val="48"/>
  </w:num>
  <w:num w:numId="2">
    <w:abstractNumId w:val="44"/>
  </w:num>
  <w:num w:numId="3">
    <w:abstractNumId w:val="40"/>
  </w:num>
  <w:num w:numId="4">
    <w:abstractNumId w:val="49"/>
  </w:num>
  <w:num w:numId="5">
    <w:abstractNumId w:val="3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5"/>
  </w:num>
  <w:num w:numId="8">
    <w:abstractNumId w:val="8"/>
  </w:num>
  <w:num w:numId="9">
    <w:abstractNumId w:val="37"/>
  </w:num>
  <w:num w:numId="10">
    <w:abstractNumId w:val="26"/>
  </w:num>
  <w:num w:numId="11">
    <w:abstractNumId w:val="50"/>
  </w:num>
  <w:num w:numId="12">
    <w:abstractNumId w:val="17"/>
  </w:num>
  <w:num w:numId="13">
    <w:abstractNumId w:val="11"/>
  </w:num>
  <w:num w:numId="14">
    <w:abstractNumId w:val="24"/>
  </w:num>
  <w:num w:numId="15">
    <w:abstractNumId w:val="6"/>
  </w:num>
  <w:num w:numId="16">
    <w:abstractNumId w:val="35"/>
  </w:num>
  <w:num w:numId="17">
    <w:abstractNumId w:val="46"/>
  </w:num>
  <w:num w:numId="18">
    <w:abstractNumId w:val="2"/>
  </w:num>
  <w:num w:numId="19">
    <w:abstractNumId w:val="42"/>
  </w:num>
  <w:num w:numId="20">
    <w:abstractNumId w:val="33"/>
  </w:num>
  <w:num w:numId="21">
    <w:abstractNumId w:val="15"/>
  </w:num>
  <w:num w:numId="22">
    <w:abstractNumId w:val="21"/>
  </w:num>
  <w:num w:numId="23">
    <w:abstractNumId w:val="41"/>
  </w:num>
  <w:num w:numId="24">
    <w:abstractNumId w:val="39"/>
  </w:num>
  <w:num w:numId="25">
    <w:abstractNumId w:val="25"/>
  </w:num>
  <w:num w:numId="26">
    <w:abstractNumId w:val="19"/>
  </w:num>
  <w:num w:numId="27">
    <w:abstractNumId w:val="30"/>
  </w:num>
  <w:num w:numId="28">
    <w:abstractNumId w:val="28"/>
  </w:num>
  <w:num w:numId="29">
    <w:abstractNumId w:val="13"/>
  </w:num>
  <w:num w:numId="30">
    <w:abstractNumId w:val="1"/>
  </w:num>
  <w:num w:numId="31">
    <w:abstractNumId w:val="3"/>
  </w:num>
  <w:num w:numId="32">
    <w:abstractNumId w:val="38"/>
  </w:num>
  <w:num w:numId="33">
    <w:abstractNumId w:val="34"/>
  </w:num>
  <w:num w:numId="34">
    <w:abstractNumId w:val="14"/>
  </w:num>
  <w:num w:numId="35">
    <w:abstractNumId w:val="16"/>
  </w:num>
  <w:num w:numId="36">
    <w:abstractNumId w:val="7"/>
  </w:num>
  <w:num w:numId="37">
    <w:abstractNumId w:val="32"/>
  </w:num>
  <w:num w:numId="38">
    <w:abstractNumId w:val="27"/>
  </w:num>
  <w:num w:numId="39">
    <w:abstractNumId w:val="20"/>
  </w:num>
  <w:num w:numId="40">
    <w:abstractNumId w:val="10"/>
  </w:num>
  <w:num w:numId="4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43"/>
  </w:num>
  <w:num w:numId="44">
    <w:abstractNumId w:val="29"/>
  </w:num>
  <w:num w:numId="45">
    <w:abstractNumId w:val="22"/>
  </w:num>
  <w:num w:numId="46">
    <w:abstractNumId w:val="47"/>
  </w:num>
  <w:num w:numId="47">
    <w:abstractNumId w:val="36"/>
  </w:num>
  <w:num w:numId="48">
    <w:abstractNumId w:val="18"/>
  </w:num>
  <w:num w:numId="49">
    <w:abstractNumId w:val="12"/>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1AC"/>
    <w:rsid w:val="000009D6"/>
    <w:rsid w:val="00000AB4"/>
    <w:rsid w:val="0000363D"/>
    <w:rsid w:val="000042D3"/>
    <w:rsid w:val="00004662"/>
    <w:rsid w:val="00005F1E"/>
    <w:rsid w:val="000126DE"/>
    <w:rsid w:val="00012C4C"/>
    <w:rsid w:val="0001316E"/>
    <w:rsid w:val="00013249"/>
    <w:rsid w:val="0001438D"/>
    <w:rsid w:val="00014AA3"/>
    <w:rsid w:val="00017C15"/>
    <w:rsid w:val="0002066C"/>
    <w:rsid w:val="0002324C"/>
    <w:rsid w:val="000248E0"/>
    <w:rsid w:val="00027FAD"/>
    <w:rsid w:val="000322AA"/>
    <w:rsid w:val="00033410"/>
    <w:rsid w:val="000339B2"/>
    <w:rsid w:val="00034B0D"/>
    <w:rsid w:val="00037D7C"/>
    <w:rsid w:val="00041FC0"/>
    <w:rsid w:val="00043030"/>
    <w:rsid w:val="00043221"/>
    <w:rsid w:val="00044606"/>
    <w:rsid w:val="0004503D"/>
    <w:rsid w:val="00046BDC"/>
    <w:rsid w:val="00051004"/>
    <w:rsid w:val="00054506"/>
    <w:rsid w:val="00056307"/>
    <w:rsid w:val="00056CB8"/>
    <w:rsid w:val="000573C1"/>
    <w:rsid w:val="0005758E"/>
    <w:rsid w:val="000579D6"/>
    <w:rsid w:val="00064CBD"/>
    <w:rsid w:val="00066522"/>
    <w:rsid w:val="00072B59"/>
    <w:rsid w:val="00074AC6"/>
    <w:rsid w:val="00076D2E"/>
    <w:rsid w:val="00076E5B"/>
    <w:rsid w:val="00080867"/>
    <w:rsid w:val="00084D4A"/>
    <w:rsid w:val="00090207"/>
    <w:rsid w:val="000946FB"/>
    <w:rsid w:val="00094A4D"/>
    <w:rsid w:val="00095B9F"/>
    <w:rsid w:val="00095EDC"/>
    <w:rsid w:val="00097683"/>
    <w:rsid w:val="000A164B"/>
    <w:rsid w:val="000A4513"/>
    <w:rsid w:val="000A559C"/>
    <w:rsid w:val="000B0420"/>
    <w:rsid w:val="000B5535"/>
    <w:rsid w:val="000B67CB"/>
    <w:rsid w:val="000B7693"/>
    <w:rsid w:val="000B78BD"/>
    <w:rsid w:val="000C3043"/>
    <w:rsid w:val="000C343F"/>
    <w:rsid w:val="000C3516"/>
    <w:rsid w:val="000C5295"/>
    <w:rsid w:val="000C5C25"/>
    <w:rsid w:val="000D118A"/>
    <w:rsid w:val="000D18D9"/>
    <w:rsid w:val="000D225B"/>
    <w:rsid w:val="000D3B0C"/>
    <w:rsid w:val="000D481B"/>
    <w:rsid w:val="000D5970"/>
    <w:rsid w:val="000E00F6"/>
    <w:rsid w:val="000E3BFD"/>
    <w:rsid w:val="000E5EC5"/>
    <w:rsid w:val="000E61B3"/>
    <w:rsid w:val="000F12ED"/>
    <w:rsid w:val="000F1904"/>
    <w:rsid w:val="000F4127"/>
    <w:rsid w:val="000F4349"/>
    <w:rsid w:val="000F4464"/>
    <w:rsid w:val="000F4C9E"/>
    <w:rsid w:val="000F6455"/>
    <w:rsid w:val="00101211"/>
    <w:rsid w:val="00101EE7"/>
    <w:rsid w:val="0010311E"/>
    <w:rsid w:val="0010638F"/>
    <w:rsid w:val="00107530"/>
    <w:rsid w:val="00116430"/>
    <w:rsid w:val="00120FAF"/>
    <w:rsid w:val="00122EBF"/>
    <w:rsid w:val="00125C60"/>
    <w:rsid w:val="00126135"/>
    <w:rsid w:val="001324AA"/>
    <w:rsid w:val="00132994"/>
    <w:rsid w:val="00132B1E"/>
    <w:rsid w:val="00132E3A"/>
    <w:rsid w:val="00135C64"/>
    <w:rsid w:val="00136B66"/>
    <w:rsid w:val="001377EE"/>
    <w:rsid w:val="001405CE"/>
    <w:rsid w:val="00142513"/>
    <w:rsid w:val="00145304"/>
    <w:rsid w:val="00145625"/>
    <w:rsid w:val="0014562B"/>
    <w:rsid w:val="00147C91"/>
    <w:rsid w:val="00151B55"/>
    <w:rsid w:val="001538F6"/>
    <w:rsid w:val="0015408C"/>
    <w:rsid w:val="001614D8"/>
    <w:rsid w:val="00161945"/>
    <w:rsid w:val="00162A4F"/>
    <w:rsid w:val="00163BC5"/>
    <w:rsid w:val="00165FC2"/>
    <w:rsid w:val="001668C2"/>
    <w:rsid w:val="00166AA7"/>
    <w:rsid w:val="00172B83"/>
    <w:rsid w:val="001733F1"/>
    <w:rsid w:val="001739B1"/>
    <w:rsid w:val="0017455A"/>
    <w:rsid w:val="00174A5F"/>
    <w:rsid w:val="00174A80"/>
    <w:rsid w:val="00174CF5"/>
    <w:rsid w:val="0017539B"/>
    <w:rsid w:val="001759BC"/>
    <w:rsid w:val="00175C91"/>
    <w:rsid w:val="00175E6C"/>
    <w:rsid w:val="001772AC"/>
    <w:rsid w:val="001778A3"/>
    <w:rsid w:val="001865F5"/>
    <w:rsid w:val="00190351"/>
    <w:rsid w:val="001904A8"/>
    <w:rsid w:val="00195A1A"/>
    <w:rsid w:val="001961F0"/>
    <w:rsid w:val="0019752E"/>
    <w:rsid w:val="001A1DA6"/>
    <w:rsid w:val="001A397D"/>
    <w:rsid w:val="001A4CE1"/>
    <w:rsid w:val="001A5E36"/>
    <w:rsid w:val="001A75FD"/>
    <w:rsid w:val="001A7600"/>
    <w:rsid w:val="001B0372"/>
    <w:rsid w:val="001B13D4"/>
    <w:rsid w:val="001B2E64"/>
    <w:rsid w:val="001B3886"/>
    <w:rsid w:val="001B3EED"/>
    <w:rsid w:val="001B4E5D"/>
    <w:rsid w:val="001B738C"/>
    <w:rsid w:val="001B78C0"/>
    <w:rsid w:val="001C29BC"/>
    <w:rsid w:val="001C54C8"/>
    <w:rsid w:val="001C5838"/>
    <w:rsid w:val="001D2451"/>
    <w:rsid w:val="001D39BF"/>
    <w:rsid w:val="001D56AC"/>
    <w:rsid w:val="001D627D"/>
    <w:rsid w:val="001D62EF"/>
    <w:rsid w:val="001D7979"/>
    <w:rsid w:val="001E1F82"/>
    <w:rsid w:val="001E3E4C"/>
    <w:rsid w:val="001E41B8"/>
    <w:rsid w:val="001E4676"/>
    <w:rsid w:val="001E538F"/>
    <w:rsid w:val="001E69E5"/>
    <w:rsid w:val="001E7110"/>
    <w:rsid w:val="001F008A"/>
    <w:rsid w:val="001F2988"/>
    <w:rsid w:val="001F369A"/>
    <w:rsid w:val="001F5380"/>
    <w:rsid w:val="00200CDC"/>
    <w:rsid w:val="00203321"/>
    <w:rsid w:val="002055C1"/>
    <w:rsid w:val="0021143B"/>
    <w:rsid w:val="00213FFE"/>
    <w:rsid w:val="002223D2"/>
    <w:rsid w:val="00225971"/>
    <w:rsid w:val="002264B4"/>
    <w:rsid w:val="00230345"/>
    <w:rsid w:val="00232AD7"/>
    <w:rsid w:val="00234CD3"/>
    <w:rsid w:val="00234CEB"/>
    <w:rsid w:val="00235C65"/>
    <w:rsid w:val="00236EE5"/>
    <w:rsid w:val="002404F1"/>
    <w:rsid w:val="0024175B"/>
    <w:rsid w:val="002418DA"/>
    <w:rsid w:val="00241966"/>
    <w:rsid w:val="00242DC2"/>
    <w:rsid w:val="002449B3"/>
    <w:rsid w:val="0024643F"/>
    <w:rsid w:val="0025117D"/>
    <w:rsid w:val="002520BC"/>
    <w:rsid w:val="002521AC"/>
    <w:rsid w:val="002543F1"/>
    <w:rsid w:val="00256EC3"/>
    <w:rsid w:val="0025712D"/>
    <w:rsid w:val="00262FCC"/>
    <w:rsid w:val="002633DD"/>
    <w:rsid w:val="00270C23"/>
    <w:rsid w:val="00272DB9"/>
    <w:rsid w:val="00272ED9"/>
    <w:rsid w:val="0027614E"/>
    <w:rsid w:val="0027682F"/>
    <w:rsid w:val="00277FEC"/>
    <w:rsid w:val="00280566"/>
    <w:rsid w:val="00281EA5"/>
    <w:rsid w:val="0028413C"/>
    <w:rsid w:val="00284C7B"/>
    <w:rsid w:val="00287D22"/>
    <w:rsid w:val="002904F2"/>
    <w:rsid w:val="00290C19"/>
    <w:rsid w:val="002913B7"/>
    <w:rsid w:val="00291B60"/>
    <w:rsid w:val="00293EAE"/>
    <w:rsid w:val="002973A5"/>
    <w:rsid w:val="002A076E"/>
    <w:rsid w:val="002A1F7A"/>
    <w:rsid w:val="002A248A"/>
    <w:rsid w:val="002A2C7A"/>
    <w:rsid w:val="002A42B9"/>
    <w:rsid w:val="002A4FC1"/>
    <w:rsid w:val="002A5483"/>
    <w:rsid w:val="002A6A4F"/>
    <w:rsid w:val="002B0548"/>
    <w:rsid w:val="002B2295"/>
    <w:rsid w:val="002B2494"/>
    <w:rsid w:val="002B38F1"/>
    <w:rsid w:val="002B3FFF"/>
    <w:rsid w:val="002B490B"/>
    <w:rsid w:val="002B585A"/>
    <w:rsid w:val="002C08C7"/>
    <w:rsid w:val="002C24AF"/>
    <w:rsid w:val="002C33CA"/>
    <w:rsid w:val="002C7FB8"/>
    <w:rsid w:val="002D0C97"/>
    <w:rsid w:val="002D18ED"/>
    <w:rsid w:val="002D1917"/>
    <w:rsid w:val="002D2F2A"/>
    <w:rsid w:val="002D51ED"/>
    <w:rsid w:val="002D63A3"/>
    <w:rsid w:val="002D7E9F"/>
    <w:rsid w:val="002E0A8F"/>
    <w:rsid w:val="002E132B"/>
    <w:rsid w:val="002E22DC"/>
    <w:rsid w:val="002F096F"/>
    <w:rsid w:val="002F27B5"/>
    <w:rsid w:val="002F3202"/>
    <w:rsid w:val="002F4765"/>
    <w:rsid w:val="002F5E63"/>
    <w:rsid w:val="00300E8D"/>
    <w:rsid w:val="00303C8E"/>
    <w:rsid w:val="00306162"/>
    <w:rsid w:val="00306448"/>
    <w:rsid w:val="003078EB"/>
    <w:rsid w:val="0031073B"/>
    <w:rsid w:val="00310FB3"/>
    <w:rsid w:val="00312662"/>
    <w:rsid w:val="00312EA8"/>
    <w:rsid w:val="00317D30"/>
    <w:rsid w:val="0032098E"/>
    <w:rsid w:val="00321243"/>
    <w:rsid w:val="00322286"/>
    <w:rsid w:val="0032479E"/>
    <w:rsid w:val="003249A0"/>
    <w:rsid w:val="00324D91"/>
    <w:rsid w:val="00324EA0"/>
    <w:rsid w:val="00326037"/>
    <w:rsid w:val="0032748E"/>
    <w:rsid w:val="00330F60"/>
    <w:rsid w:val="00331DED"/>
    <w:rsid w:val="00332609"/>
    <w:rsid w:val="00334176"/>
    <w:rsid w:val="00334C5F"/>
    <w:rsid w:val="00336FE1"/>
    <w:rsid w:val="00341D63"/>
    <w:rsid w:val="00344882"/>
    <w:rsid w:val="00350025"/>
    <w:rsid w:val="00351FC5"/>
    <w:rsid w:val="00352E7F"/>
    <w:rsid w:val="00352F5D"/>
    <w:rsid w:val="00355161"/>
    <w:rsid w:val="00357317"/>
    <w:rsid w:val="003616B2"/>
    <w:rsid w:val="00361AC5"/>
    <w:rsid w:val="00361DE7"/>
    <w:rsid w:val="00362476"/>
    <w:rsid w:val="0036663C"/>
    <w:rsid w:val="00367FFE"/>
    <w:rsid w:val="00373461"/>
    <w:rsid w:val="00374828"/>
    <w:rsid w:val="003749B4"/>
    <w:rsid w:val="003766EF"/>
    <w:rsid w:val="0038065F"/>
    <w:rsid w:val="003852E6"/>
    <w:rsid w:val="00386DC4"/>
    <w:rsid w:val="00387BAB"/>
    <w:rsid w:val="00387FA2"/>
    <w:rsid w:val="0039171B"/>
    <w:rsid w:val="00391C8B"/>
    <w:rsid w:val="00394C8D"/>
    <w:rsid w:val="00397420"/>
    <w:rsid w:val="0039774F"/>
    <w:rsid w:val="003A1F12"/>
    <w:rsid w:val="003A272A"/>
    <w:rsid w:val="003A2E74"/>
    <w:rsid w:val="003A32FF"/>
    <w:rsid w:val="003A4BBB"/>
    <w:rsid w:val="003A4CD4"/>
    <w:rsid w:val="003A5498"/>
    <w:rsid w:val="003A6EFF"/>
    <w:rsid w:val="003B3EE4"/>
    <w:rsid w:val="003B6A33"/>
    <w:rsid w:val="003B6BF3"/>
    <w:rsid w:val="003B7127"/>
    <w:rsid w:val="003B762A"/>
    <w:rsid w:val="003B7AA1"/>
    <w:rsid w:val="003B7E49"/>
    <w:rsid w:val="003C0AA1"/>
    <w:rsid w:val="003C1159"/>
    <w:rsid w:val="003C4D8C"/>
    <w:rsid w:val="003C640E"/>
    <w:rsid w:val="003C7AF8"/>
    <w:rsid w:val="003D0467"/>
    <w:rsid w:val="003D0B9E"/>
    <w:rsid w:val="003D0D20"/>
    <w:rsid w:val="003D0F4A"/>
    <w:rsid w:val="003D4061"/>
    <w:rsid w:val="003D4C7F"/>
    <w:rsid w:val="003D5566"/>
    <w:rsid w:val="003D6D5A"/>
    <w:rsid w:val="003D7EC1"/>
    <w:rsid w:val="003D7ECC"/>
    <w:rsid w:val="003E0E40"/>
    <w:rsid w:val="003F00F5"/>
    <w:rsid w:val="003F1413"/>
    <w:rsid w:val="003F3468"/>
    <w:rsid w:val="00403404"/>
    <w:rsid w:val="00403723"/>
    <w:rsid w:val="00404F12"/>
    <w:rsid w:val="004056F0"/>
    <w:rsid w:val="00405829"/>
    <w:rsid w:val="0040613D"/>
    <w:rsid w:val="00407162"/>
    <w:rsid w:val="00407912"/>
    <w:rsid w:val="00411379"/>
    <w:rsid w:val="00411CD3"/>
    <w:rsid w:val="004141BB"/>
    <w:rsid w:val="004143C2"/>
    <w:rsid w:val="00414F86"/>
    <w:rsid w:val="004158EE"/>
    <w:rsid w:val="00420ED6"/>
    <w:rsid w:val="00422564"/>
    <w:rsid w:val="0042438E"/>
    <w:rsid w:val="00424BA0"/>
    <w:rsid w:val="0042547A"/>
    <w:rsid w:val="004264A5"/>
    <w:rsid w:val="00431366"/>
    <w:rsid w:val="004365F8"/>
    <w:rsid w:val="00437074"/>
    <w:rsid w:val="00445457"/>
    <w:rsid w:val="00446682"/>
    <w:rsid w:val="0044707A"/>
    <w:rsid w:val="00447CD9"/>
    <w:rsid w:val="004532B0"/>
    <w:rsid w:val="00455D7E"/>
    <w:rsid w:val="004606D8"/>
    <w:rsid w:val="00463CA2"/>
    <w:rsid w:val="00467713"/>
    <w:rsid w:val="004738EA"/>
    <w:rsid w:val="00474667"/>
    <w:rsid w:val="00475659"/>
    <w:rsid w:val="00475EE1"/>
    <w:rsid w:val="00481559"/>
    <w:rsid w:val="004833BD"/>
    <w:rsid w:val="004846D9"/>
    <w:rsid w:val="00485388"/>
    <w:rsid w:val="00486129"/>
    <w:rsid w:val="0049052E"/>
    <w:rsid w:val="0049206E"/>
    <w:rsid w:val="00492B14"/>
    <w:rsid w:val="00497B34"/>
    <w:rsid w:val="004A212E"/>
    <w:rsid w:val="004A3512"/>
    <w:rsid w:val="004A3758"/>
    <w:rsid w:val="004A3DE6"/>
    <w:rsid w:val="004A4813"/>
    <w:rsid w:val="004B1D0B"/>
    <w:rsid w:val="004B2554"/>
    <w:rsid w:val="004B274D"/>
    <w:rsid w:val="004B6257"/>
    <w:rsid w:val="004B6509"/>
    <w:rsid w:val="004B6A78"/>
    <w:rsid w:val="004B7DF9"/>
    <w:rsid w:val="004C1366"/>
    <w:rsid w:val="004C13EE"/>
    <w:rsid w:val="004C3152"/>
    <w:rsid w:val="004C4D63"/>
    <w:rsid w:val="004C4E10"/>
    <w:rsid w:val="004D022B"/>
    <w:rsid w:val="004D0F62"/>
    <w:rsid w:val="004D1FA3"/>
    <w:rsid w:val="004D40C8"/>
    <w:rsid w:val="004D4D90"/>
    <w:rsid w:val="004E05DB"/>
    <w:rsid w:val="004E1548"/>
    <w:rsid w:val="004E1A4D"/>
    <w:rsid w:val="004E1B24"/>
    <w:rsid w:val="004E20E7"/>
    <w:rsid w:val="004E3974"/>
    <w:rsid w:val="004E5B80"/>
    <w:rsid w:val="004E7434"/>
    <w:rsid w:val="004E7EB6"/>
    <w:rsid w:val="004F0A79"/>
    <w:rsid w:val="004F5C85"/>
    <w:rsid w:val="004F659E"/>
    <w:rsid w:val="004F6999"/>
    <w:rsid w:val="004F7B15"/>
    <w:rsid w:val="004F7CEE"/>
    <w:rsid w:val="00503E23"/>
    <w:rsid w:val="005104D2"/>
    <w:rsid w:val="0051163D"/>
    <w:rsid w:val="00512CC7"/>
    <w:rsid w:val="00513870"/>
    <w:rsid w:val="005139A8"/>
    <w:rsid w:val="00514BFC"/>
    <w:rsid w:val="00514F4A"/>
    <w:rsid w:val="00515FAE"/>
    <w:rsid w:val="0051778D"/>
    <w:rsid w:val="00522DE4"/>
    <w:rsid w:val="005250A8"/>
    <w:rsid w:val="0053067D"/>
    <w:rsid w:val="005309D4"/>
    <w:rsid w:val="00530E2C"/>
    <w:rsid w:val="00531B89"/>
    <w:rsid w:val="00540698"/>
    <w:rsid w:val="0054146F"/>
    <w:rsid w:val="00541575"/>
    <w:rsid w:val="005417E1"/>
    <w:rsid w:val="00541D57"/>
    <w:rsid w:val="00542490"/>
    <w:rsid w:val="00542AB7"/>
    <w:rsid w:val="00542C8E"/>
    <w:rsid w:val="00543569"/>
    <w:rsid w:val="00543A5D"/>
    <w:rsid w:val="00543B5D"/>
    <w:rsid w:val="00543D9A"/>
    <w:rsid w:val="0054765C"/>
    <w:rsid w:val="00550E1B"/>
    <w:rsid w:val="005532E1"/>
    <w:rsid w:val="005549CF"/>
    <w:rsid w:val="0055654B"/>
    <w:rsid w:val="00556995"/>
    <w:rsid w:val="00557C1F"/>
    <w:rsid w:val="00563ACF"/>
    <w:rsid w:val="00564AE4"/>
    <w:rsid w:val="00566472"/>
    <w:rsid w:val="00567266"/>
    <w:rsid w:val="00567523"/>
    <w:rsid w:val="00570984"/>
    <w:rsid w:val="005729DF"/>
    <w:rsid w:val="00572D4F"/>
    <w:rsid w:val="00574468"/>
    <w:rsid w:val="005777B0"/>
    <w:rsid w:val="005839B9"/>
    <w:rsid w:val="00585A07"/>
    <w:rsid w:val="00586789"/>
    <w:rsid w:val="00586AE2"/>
    <w:rsid w:val="00586F8C"/>
    <w:rsid w:val="00591637"/>
    <w:rsid w:val="00591A3D"/>
    <w:rsid w:val="00593901"/>
    <w:rsid w:val="005961C3"/>
    <w:rsid w:val="00597A87"/>
    <w:rsid w:val="005A2ACA"/>
    <w:rsid w:val="005A50E9"/>
    <w:rsid w:val="005B0835"/>
    <w:rsid w:val="005B0956"/>
    <w:rsid w:val="005B73BB"/>
    <w:rsid w:val="005B768F"/>
    <w:rsid w:val="005C18A1"/>
    <w:rsid w:val="005C3B81"/>
    <w:rsid w:val="005C4A85"/>
    <w:rsid w:val="005C54B0"/>
    <w:rsid w:val="005D0107"/>
    <w:rsid w:val="005D2A0C"/>
    <w:rsid w:val="005D3927"/>
    <w:rsid w:val="005D52F0"/>
    <w:rsid w:val="005D7C21"/>
    <w:rsid w:val="005E1EF5"/>
    <w:rsid w:val="005E3F3A"/>
    <w:rsid w:val="005E4286"/>
    <w:rsid w:val="005E4FAA"/>
    <w:rsid w:val="005F0EEF"/>
    <w:rsid w:val="005F3296"/>
    <w:rsid w:val="005F48B1"/>
    <w:rsid w:val="005F6957"/>
    <w:rsid w:val="005F6A47"/>
    <w:rsid w:val="005F6E04"/>
    <w:rsid w:val="006035C7"/>
    <w:rsid w:val="00604352"/>
    <w:rsid w:val="00604E0F"/>
    <w:rsid w:val="00604E50"/>
    <w:rsid w:val="00605881"/>
    <w:rsid w:val="00607782"/>
    <w:rsid w:val="006105D8"/>
    <w:rsid w:val="00610EC3"/>
    <w:rsid w:val="0061102E"/>
    <w:rsid w:val="00611A8A"/>
    <w:rsid w:val="00612CEE"/>
    <w:rsid w:val="00615EF6"/>
    <w:rsid w:val="0062228F"/>
    <w:rsid w:val="00623B33"/>
    <w:rsid w:val="00625AD3"/>
    <w:rsid w:val="006301C2"/>
    <w:rsid w:val="00630571"/>
    <w:rsid w:val="0063413C"/>
    <w:rsid w:val="00635580"/>
    <w:rsid w:val="0063754F"/>
    <w:rsid w:val="00637B60"/>
    <w:rsid w:val="0064025C"/>
    <w:rsid w:val="00641074"/>
    <w:rsid w:val="0064156F"/>
    <w:rsid w:val="00642628"/>
    <w:rsid w:val="006454BC"/>
    <w:rsid w:val="00645D44"/>
    <w:rsid w:val="00647CA5"/>
    <w:rsid w:val="00650338"/>
    <w:rsid w:val="00650A68"/>
    <w:rsid w:val="00650E12"/>
    <w:rsid w:val="00651768"/>
    <w:rsid w:val="0065246A"/>
    <w:rsid w:val="00655C71"/>
    <w:rsid w:val="00657031"/>
    <w:rsid w:val="00664D60"/>
    <w:rsid w:val="00664DD2"/>
    <w:rsid w:val="00665472"/>
    <w:rsid w:val="006663D7"/>
    <w:rsid w:val="006701F4"/>
    <w:rsid w:val="006703B2"/>
    <w:rsid w:val="0067314D"/>
    <w:rsid w:val="006731A4"/>
    <w:rsid w:val="0067514E"/>
    <w:rsid w:val="00675404"/>
    <w:rsid w:val="006755BD"/>
    <w:rsid w:val="006766A5"/>
    <w:rsid w:val="006767E4"/>
    <w:rsid w:val="00676EA2"/>
    <w:rsid w:val="006831D0"/>
    <w:rsid w:val="0068512A"/>
    <w:rsid w:val="00692480"/>
    <w:rsid w:val="00692B73"/>
    <w:rsid w:val="0069391D"/>
    <w:rsid w:val="006939EA"/>
    <w:rsid w:val="0069462C"/>
    <w:rsid w:val="006972A4"/>
    <w:rsid w:val="006A12F8"/>
    <w:rsid w:val="006A5A93"/>
    <w:rsid w:val="006A7377"/>
    <w:rsid w:val="006B13C0"/>
    <w:rsid w:val="006B27C9"/>
    <w:rsid w:val="006B6E2A"/>
    <w:rsid w:val="006C05F9"/>
    <w:rsid w:val="006C23DC"/>
    <w:rsid w:val="006C486F"/>
    <w:rsid w:val="006C4BE8"/>
    <w:rsid w:val="006C5DCD"/>
    <w:rsid w:val="006C5EEA"/>
    <w:rsid w:val="006C659C"/>
    <w:rsid w:val="006C7CA1"/>
    <w:rsid w:val="006D14A4"/>
    <w:rsid w:val="006D14B6"/>
    <w:rsid w:val="006D6FDA"/>
    <w:rsid w:val="006E00F2"/>
    <w:rsid w:val="006E170F"/>
    <w:rsid w:val="006E2E48"/>
    <w:rsid w:val="006E2EB1"/>
    <w:rsid w:val="006F0A1E"/>
    <w:rsid w:val="006F358F"/>
    <w:rsid w:val="006F6C7C"/>
    <w:rsid w:val="00700C09"/>
    <w:rsid w:val="00701D9C"/>
    <w:rsid w:val="007038EE"/>
    <w:rsid w:val="00704FAB"/>
    <w:rsid w:val="007077C6"/>
    <w:rsid w:val="00707AF3"/>
    <w:rsid w:val="00712AC1"/>
    <w:rsid w:val="007136AA"/>
    <w:rsid w:val="00713CA4"/>
    <w:rsid w:val="00716B5B"/>
    <w:rsid w:val="007170ED"/>
    <w:rsid w:val="00721565"/>
    <w:rsid w:val="007228D9"/>
    <w:rsid w:val="0072408E"/>
    <w:rsid w:val="00724310"/>
    <w:rsid w:val="0072433D"/>
    <w:rsid w:val="00725002"/>
    <w:rsid w:val="00731B41"/>
    <w:rsid w:val="00733DC6"/>
    <w:rsid w:val="007353D5"/>
    <w:rsid w:val="00735C1B"/>
    <w:rsid w:val="0073672C"/>
    <w:rsid w:val="00737C17"/>
    <w:rsid w:val="0074191D"/>
    <w:rsid w:val="0074481E"/>
    <w:rsid w:val="00744822"/>
    <w:rsid w:val="0074568C"/>
    <w:rsid w:val="00745BEF"/>
    <w:rsid w:val="00745F1F"/>
    <w:rsid w:val="007479AA"/>
    <w:rsid w:val="007537E8"/>
    <w:rsid w:val="00755FFD"/>
    <w:rsid w:val="00760873"/>
    <w:rsid w:val="0076152F"/>
    <w:rsid w:val="00763817"/>
    <w:rsid w:val="00763A1A"/>
    <w:rsid w:val="00763D23"/>
    <w:rsid w:val="00763DE7"/>
    <w:rsid w:val="00766F3E"/>
    <w:rsid w:val="00773670"/>
    <w:rsid w:val="007743DA"/>
    <w:rsid w:val="00776755"/>
    <w:rsid w:val="00780EB0"/>
    <w:rsid w:val="00781027"/>
    <w:rsid w:val="0078205A"/>
    <w:rsid w:val="00783025"/>
    <w:rsid w:val="007832E4"/>
    <w:rsid w:val="00783870"/>
    <w:rsid w:val="00790672"/>
    <w:rsid w:val="0079193D"/>
    <w:rsid w:val="00791FC2"/>
    <w:rsid w:val="00791FCD"/>
    <w:rsid w:val="007923CB"/>
    <w:rsid w:val="00794632"/>
    <w:rsid w:val="00794796"/>
    <w:rsid w:val="0079500E"/>
    <w:rsid w:val="007961A3"/>
    <w:rsid w:val="00796990"/>
    <w:rsid w:val="007A44AC"/>
    <w:rsid w:val="007A4B19"/>
    <w:rsid w:val="007A59BA"/>
    <w:rsid w:val="007A5A65"/>
    <w:rsid w:val="007A5B00"/>
    <w:rsid w:val="007B06CF"/>
    <w:rsid w:val="007B3794"/>
    <w:rsid w:val="007B5533"/>
    <w:rsid w:val="007B6F98"/>
    <w:rsid w:val="007C2226"/>
    <w:rsid w:val="007C2A3A"/>
    <w:rsid w:val="007C4064"/>
    <w:rsid w:val="007C6FC2"/>
    <w:rsid w:val="007C79A0"/>
    <w:rsid w:val="007D1E8F"/>
    <w:rsid w:val="007D449D"/>
    <w:rsid w:val="007D510D"/>
    <w:rsid w:val="007D75F2"/>
    <w:rsid w:val="007D7D69"/>
    <w:rsid w:val="007E0A70"/>
    <w:rsid w:val="007E0DC4"/>
    <w:rsid w:val="007E0FCB"/>
    <w:rsid w:val="007E1536"/>
    <w:rsid w:val="007E5CB5"/>
    <w:rsid w:val="007F04BF"/>
    <w:rsid w:val="007F0589"/>
    <w:rsid w:val="007F2D69"/>
    <w:rsid w:val="007F336C"/>
    <w:rsid w:val="007F42ED"/>
    <w:rsid w:val="007F5DCA"/>
    <w:rsid w:val="007F60E6"/>
    <w:rsid w:val="007F69AB"/>
    <w:rsid w:val="007F7371"/>
    <w:rsid w:val="00800172"/>
    <w:rsid w:val="0080096B"/>
    <w:rsid w:val="00803FD1"/>
    <w:rsid w:val="00804743"/>
    <w:rsid w:val="008079B0"/>
    <w:rsid w:val="00810C6F"/>
    <w:rsid w:val="0081166A"/>
    <w:rsid w:val="00811D73"/>
    <w:rsid w:val="00812599"/>
    <w:rsid w:val="00813986"/>
    <w:rsid w:val="0081498E"/>
    <w:rsid w:val="0081709C"/>
    <w:rsid w:val="00820863"/>
    <w:rsid w:val="00821E84"/>
    <w:rsid w:val="00827417"/>
    <w:rsid w:val="0083369E"/>
    <w:rsid w:val="00833D8D"/>
    <w:rsid w:val="00835AD5"/>
    <w:rsid w:val="00837906"/>
    <w:rsid w:val="008400D0"/>
    <w:rsid w:val="00841680"/>
    <w:rsid w:val="008436BE"/>
    <w:rsid w:val="008445F4"/>
    <w:rsid w:val="008464B9"/>
    <w:rsid w:val="008472FA"/>
    <w:rsid w:val="00850F5C"/>
    <w:rsid w:val="00852CCD"/>
    <w:rsid w:val="00852DE3"/>
    <w:rsid w:val="00855AC0"/>
    <w:rsid w:val="0085632D"/>
    <w:rsid w:val="0085674F"/>
    <w:rsid w:val="00861470"/>
    <w:rsid w:val="00861AC3"/>
    <w:rsid w:val="00863C2E"/>
    <w:rsid w:val="00866757"/>
    <w:rsid w:val="008679D2"/>
    <w:rsid w:val="00872AC6"/>
    <w:rsid w:val="008747F3"/>
    <w:rsid w:val="00874C5A"/>
    <w:rsid w:val="008754E4"/>
    <w:rsid w:val="008815EB"/>
    <w:rsid w:val="00884B28"/>
    <w:rsid w:val="008870F6"/>
    <w:rsid w:val="008942B7"/>
    <w:rsid w:val="00894CA7"/>
    <w:rsid w:val="008A0341"/>
    <w:rsid w:val="008A1537"/>
    <w:rsid w:val="008A2BAF"/>
    <w:rsid w:val="008A2F14"/>
    <w:rsid w:val="008A3EEF"/>
    <w:rsid w:val="008A78EE"/>
    <w:rsid w:val="008B1D8C"/>
    <w:rsid w:val="008B28ED"/>
    <w:rsid w:val="008B30F9"/>
    <w:rsid w:val="008C056A"/>
    <w:rsid w:val="008C379C"/>
    <w:rsid w:val="008C537C"/>
    <w:rsid w:val="008D0CC6"/>
    <w:rsid w:val="008E3993"/>
    <w:rsid w:val="008E4940"/>
    <w:rsid w:val="008E6681"/>
    <w:rsid w:val="008F2907"/>
    <w:rsid w:val="008F4F2E"/>
    <w:rsid w:val="008F5B84"/>
    <w:rsid w:val="008F6515"/>
    <w:rsid w:val="009013EF"/>
    <w:rsid w:val="009036D8"/>
    <w:rsid w:val="00907EA0"/>
    <w:rsid w:val="00913E01"/>
    <w:rsid w:val="009165A6"/>
    <w:rsid w:val="00916BAD"/>
    <w:rsid w:val="00921D33"/>
    <w:rsid w:val="00923D32"/>
    <w:rsid w:val="00923DA8"/>
    <w:rsid w:val="00924C7C"/>
    <w:rsid w:val="00927AED"/>
    <w:rsid w:val="00927F7E"/>
    <w:rsid w:val="00930FAF"/>
    <w:rsid w:val="009349EE"/>
    <w:rsid w:val="00936212"/>
    <w:rsid w:val="00936440"/>
    <w:rsid w:val="0094046D"/>
    <w:rsid w:val="00941923"/>
    <w:rsid w:val="00942528"/>
    <w:rsid w:val="00942C0C"/>
    <w:rsid w:val="00942E70"/>
    <w:rsid w:val="00943D26"/>
    <w:rsid w:val="00944449"/>
    <w:rsid w:val="00945C34"/>
    <w:rsid w:val="009517AE"/>
    <w:rsid w:val="0095198E"/>
    <w:rsid w:val="009524DD"/>
    <w:rsid w:val="0095522D"/>
    <w:rsid w:val="0095673B"/>
    <w:rsid w:val="00961413"/>
    <w:rsid w:val="009633B2"/>
    <w:rsid w:val="009634B2"/>
    <w:rsid w:val="00966DC9"/>
    <w:rsid w:val="00977211"/>
    <w:rsid w:val="0098055E"/>
    <w:rsid w:val="009841D8"/>
    <w:rsid w:val="009864F8"/>
    <w:rsid w:val="0099189B"/>
    <w:rsid w:val="00992E07"/>
    <w:rsid w:val="009944E9"/>
    <w:rsid w:val="00994B5E"/>
    <w:rsid w:val="00995BA9"/>
    <w:rsid w:val="009A0AF6"/>
    <w:rsid w:val="009A64CC"/>
    <w:rsid w:val="009A7421"/>
    <w:rsid w:val="009B0646"/>
    <w:rsid w:val="009B3D1E"/>
    <w:rsid w:val="009B5C3E"/>
    <w:rsid w:val="009B6F84"/>
    <w:rsid w:val="009B717C"/>
    <w:rsid w:val="009B7218"/>
    <w:rsid w:val="009B7AFE"/>
    <w:rsid w:val="009B7F4F"/>
    <w:rsid w:val="009B7F6E"/>
    <w:rsid w:val="009C33A4"/>
    <w:rsid w:val="009C4167"/>
    <w:rsid w:val="009C594A"/>
    <w:rsid w:val="009C66A8"/>
    <w:rsid w:val="009C6721"/>
    <w:rsid w:val="009D0D32"/>
    <w:rsid w:val="009D0F83"/>
    <w:rsid w:val="009D1182"/>
    <w:rsid w:val="009D13C8"/>
    <w:rsid w:val="009D3FBC"/>
    <w:rsid w:val="009E1F07"/>
    <w:rsid w:val="009E1F4D"/>
    <w:rsid w:val="009E3D67"/>
    <w:rsid w:val="009E5147"/>
    <w:rsid w:val="009E7D1D"/>
    <w:rsid w:val="009E7F6F"/>
    <w:rsid w:val="009F1AAA"/>
    <w:rsid w:val="009F3456"/>
    <w:rsid w:val="009F3EEE"/>
    <w:rsid w:val="009F69C5"/>
    <w:rsid w:val="009F77AB"/>
    <w:rsid w:val="00A00B0B"/>
    <w:rsid w:val="00A0195E"/>
    <w:rsid w:val="00A0224D"/>
    <w:rsid w:val="00A037D7"/>
    <w:rsid w:val="00A040C2"/>
    <w:rsid w:val="00A05703"/>
    <w:rsid w:val="00A06284"/>
    <w:rsid w:val="00A07107"/>
    <w:rsid w:val="00A078D1"/>
    <w:rsid w:val="00A07E69"/>
    <w:rsid w:val="00A11113"/>
    <w:rsid w:val="00A1182F"/>
    <w:rsid w:val="00A1211C"/>
    <w:rsid w:val="00A127AE"/>
    <w:rsid w:val="00A128EF"/>
    <w:rsid w:val="00A12F50"/>
    <w:rsid w:val="00A13075"/>
    <w:rsid w:val="00A1412F"/>
    <w:rsid w:val="00A14B62"/>
    <w:rsid w:val="00A15655"/>
    <w:rsid w:val="00A15EEB"/>
    <w:rsid w:val="00A16AD3"/>
    <w:rsid w:val="00A17A57"/>
    <w:rsid w:val="00A17E8E"/>
    <w:rsid w:val="00A20B06"/>
    <w:rsid w:val="00A211D1"/>
    <w:rsid w:val="00A21BE5"/>
    <w:rsid w:val="00A23FF2"/>
    <w:rsid w:val="00A24BF5"/>
    <w:rsid w:val="00A24FB6"/>
    <w:rsid w:val="00A250BA"/>
    <w:rsid w:val="00A26940"/>
    <w:rsid w:val="00A3064C"/>
    <w:rsid w:val="00A32434"/>
    <w:rsid w:val="00A32B40"/>
    <w:rsid w:val="00A32D6D"/>
    <w:rsid w:val="00A3367C"/>
    <w:rsid w:val="00A347B0"/>
    <w:rsid w:val="00A361C1"/>
    <w:rsid w:val="00A3707E"/>
    <w:rsid w:val="00A4037F"/>
    <w:rsid w:val="00A4159D"/>
    <w:rsid w:val="00A42148"/>
    <w:rsid w:val="00A42E1A"/>
    <w:rsid w:val="00A4457C"/>
    <w:rsid w:val="00A44D54"/>
    <w:rsid w:val="00A544FD"/>
    <w:rsid w:val="00A5532C"/>
    <w:rsid w:val="00A56478"/>
    <w:rsid w:val="00A564BB"/>
    <w:rsid w:val="00A565A7"/>
    <w:rsid w:val="00A5693C"/>
    <w:rsid w:val="00A60788"/>
    <w:rsid w:val="00A60A1C"/>
    <w:rsid w:val="00A60E94"/>
    <w:rsid w:val="00A61295"/>
    <w:rsid w:val="00A62B04"/>
    <w:rsid w:val="00A63C9B"/>
    <w:rsid w:val="00A662A8"/>
    <w:rsid w:val="00A664E1"/>
    <w:rsid w:val="00A6764C"/>
    <w:rsid w:val="00A716E5"/>
    <w:rsid w:val="00A72B12"/>
    <w:rsid w:val="00A75526"/>
    <w:rsid w:val="00A75E15"/>
    <w:rsid w:val="00A7677B"/>
    <w:rsid w:val="00A76E43"/>
    <w:rsid w:val="00A76F03"/>
    <w:rsid w:val="00A76F5D"/>
    <w:rsid w:val="00A7702C"/>
    <w:rsid w:val="00A80ADD"/>
    <w:rsid w:val="00A834F7"/>
    <w:rsid w:val="00A83BED"/>
    <w:rsid w:val="00A84225"/>
    <w:rsid w:val="00A85483"/>
    <w:rsid w:val="00A854D5"/>
    <w:rsid w:val="00A8562B"/>
    <w:rsid w:val="00A8625F"/>
    <w:rsid w:val="00A866D0"/>
    <w:rsid w:val="00A911E3"/>
    <w:rsid w:val="00A9127A"/>
    <w:rsid w:val="00A929DF"/>
    <w:rsid w:val="00A96178"/>
    <w:rsid w:val="00AA078D"/>
    <w:rsid w:val="00AA288C"/>
    <w:rsid w:val="00AA6143"/>
    <w:rsid w:val="00AA771F"/>
    <w:rsid w:val="00AB1AD2"/>
    <w:rsid w:val="00AB437A"/>
    <w:rsid w:val="00AB7759"/>
    <w:rsid w:val="00AC0E51"/>
    <w:rsid w:val="00AC4BA3"/>
    <w:rsid w:val="00AC7D1B"/>
    <w:rsid w:val="00AD1416"/>
    <w:rsid w:val="00AD1C98"/>
    <w:rsid w:val="00AD4E57"/>
    <w:rsid w:val="00AD5AA7"/>
    <w:rsid w:val="00AD719D"/>
    <w:rsid w:val="00AD7269"/>
    <w:rsid w:val="00AE0B2D"/>
    <w:rsid w:val="00AE336D"/>
    <w:rsid w:val="00AE59EC"/>
    <w:rsid w:val="00AF03FA"/>
    <w:rsid w:val="00AF36FC"/>
    <w:rsid w:val="00AF67FF"/>
    <w:rsid w:val="00B00E48"/>
    <w:rsid w:val="00B01513"/>
    <w:rsid w:val="00B01AED"/>
    <w:rsid w:val="00B01B4C"/>
    <w:rsid w:val="00B01EEA"/>
    <w:rsid w:val="00B03074"/>
    <w:rsid w:val="00B035F2"/>
    <w:rsid w:val="00B0384E"/>
    <w:rsid w:val="00B03A55"/>
    <w:rsid w:val="00B05512"/>
    <w:rsid w:val="00B06C31"/>
    <w:rsid w:val="00B07AA6"/>
    <w:rsid w:val="00B10E26"/>
    <w:rsid w:val="00B1148A"/>
    <w:rsid w:val="00B120E8"/>
    <w:rsid w:val="00B15085"/>
    <w:rsid w:val="00B16603"/>
    <w:rsid w:val="00B2380D"/>
    <w:rsid w:val="00B253A2"/>
    <w:rsid w:val="00B26D8C"/>
    <w:rsid w:val="00B27AAF"/>
    <w:rsid w:val="00B32B21"/>
    <w:rsid w:val="00B331BA"/>
    <w:rsid w:val="00B334CC"/>
    <w:rsid w:val="00B364D7"/>
    <w:rsid w:val="00B409A6"/>
    <w:rsid w:val="00B4218A"/>
    <w:rsid w:val="00B46565"/>
    <w:rsid w:val="00B47EAB"/>
    <w:rsid w:val="00B56D48"/>
    <w:rsid w:val="00B60898"/>
    <w:rsid w:val="00B61A06"/>
    <w:rsid w:val="00B61B85"/>
    <w:rsid w:val="00B622CE"/>
    <w:rsid w:val="00B640AB"/>
    <w:rsid w:val="00B64966"/>
    <w:rsid w:val="00B655EF"/>
    <w:rsid w:val="00B674C5"/>
    <w:rsid w:val="00B674DC"/>
    <w:rsid w:val="00B7037E"/>
    <w:rsid w:val="00B768F6"/>
    <w:rsid w:val="00B773CD"/>
    <w:rsid w:val="00B80956"/>
    <w:rsid w:val="00B82AC4"/>
    <w:rsid w:val="00B852A8"/>
    <w:rsid w:val="00B855DE"/>
    <w:rsid w:val="00B92058"/>
    <w:rsid w:val="00B927D5"/>
    <w:rsid w:val="00B92E4C"/>
    <w:rsid w:val="00B93800"/>
    <w:rsid w:val="00B94F26"/>
    <w:rsid w:val="00B96181"/>
    <w:rsid w:val="00B96B67"/>
    <w:rsid w:val="00B974A2"/>
    <w:rsid w:val="00B97D51"/>
    <w:rsid w:val="00BA0643"/>
    <w:rsid w:val="00BA0FD6"/>
    <w:rsid w:val="00BA126B"/>
    <w:rsid w:val="00BA1E6E"/>
    <w:rsid w:val="00BA2B6B"/>
    <w:rsid w:val="00BA32F6"/>
    <w:rsid w:val="00BA61A4"/>
    <w:rsid w:val="00BA7DDF"/>
    <w:rsid w:val="00BB430A"/>
    <w:rsid w:val="00BB713C"/>
    <w:rsid w:val="00BC22FD"/>
    <w:rsid w:val="00BC3B43"/>
    <w:rsid w:val="00BC42F7"/>
    <w:rsid w:val="00BD13CF"/>
    <w:rsid w:val="00BD2369"/>
    <w:rsid w:val="00BD6C03"/>
    <w:rsid w:val="00BD7B2E"/>
    <w:rsid w:val="00BE0EA9"/>
    <w:rsid w:val="00BE1516"/>
    <w:rsid w:val="00BE30A5"/>
    <w:rsid w:val="00BE363F"/>
    <w:rsid w:val="00BE480F"/>
    <w:rsid w:val="00BE6357"/>
    <w:rsid w:val="00BF4721"/>
    <w:rsid w:val="00BF5279"/>
    <w:rsid w:val="00BF5A78"/>
    <w:rsid w:val="00BF7D7F"/>
    <w:rsid w:val="00C11A38"/>
    <w:rsid w:val="00C11EDB"/>
    <w:rsid w:val="00C12EA1"/>
    <w:rsid w:val="00C16B45"/>
    <w:rsid w:val="00C2000F"/>
    <w:rsid w:val="00C20176"/>
    <w:rsid w:val="00C2188A"/>
    <w:rsid w:val="00C21BFC"/>
    <w:rsid w:val="00C22ADC"/>
    <w:rsid w:val="00C23779"/>
    <w:rsid w:val="00C238FD"/>
    <w:rsid w:val="00C23DBF"/>
    <w:rsid w:val="00C27833"/>
    <w:rsid w:val="00C31166"/>
    <w:rsid w:val="00C36A47"/>
    <w:rsid w:val="00C36ACC"/>
    <w:rsid w:val="00C36CB2"/>
    <w:rsid w:val="00C3755A"/>
    <w:rsid w:val="00C4013A"/>
    <w:rsid w:val="00C41F5B"/>
    <w:rsid w:val="00C43980"/>
    <w:rsid w:val="00C44847"/>
    <w:rsid w:val="00C45397"/>
    <w:rsid w:val="00C45A53"/>
    <w:rsid w:val="00C45D69"/>
    <w:rsid w:val="00C46A98"/>
    <w:rsid w:val="00C506C4"/>
    <w:rsid w:val="00C51A3E"/>
    <w:rsid w:val="00C5314D"/>
    <w:rsid w:val="00C5370A"/>
    <w:rsid w:val="00C53E30"/>
    <w:rsid w:val="00C57411"/>
    <w:rsid w:val="00C61910"/>
    <w:rsid w:val="00C64215"/>
    <w:rsid w:val="00C6505B"/>
    <w:rsid w:val="00C712DE"/>
    <w:rsid w:val="00C71DA9"/>
    <w:rsid w:val="00C72EF5"/>
    <w:rsid w:val="00C75BAE"/>
    <w:rsid w:val="00C76EAD"/>
    <w:rsid w:val="00C77C8D"/>
    <w:rsid w:val="00C82862"/>
    <w:rsid w:val="00C82FBE"/>
    <w:rsid w:val="00C83BA3"/>
    <w:rsid w:val="00C83D39"/>
    <w:rsid w:val="00C85478"/>
    <w:rsid w:val="00C85DDC"/>
    <w:rsid w:val="00C863B6"/>
    <w:rsid w:val="00C87E81"/>
    <w:rsid w:val="00C90C8D"/>
    <w:rsid w:val="00C935B2"/>
    <w:rsid w:val="00C936DA"/>
    <w:rsid w:val="00C93782"/>
    <w:rsid w:val="00C93E5D"/>
    <w:rsid w:val="00C94F5E"/>
    <w:rsid w:val="00C96AB9"/>
    <w:rsid w:val="00C9707B"/>
    <w:rsid w:val="00CA25D2"/>
    <w:rsid w:val="00CA4323"/>
    <w:rsid w:val="00CA494B"/>
    <w:rsid w:val="00CA50EF"/>
    <w:rsid w:val="00CA59E9"/>
    <w:rsid w:val="00CA71C3"/>
    <w:rsid w:val="00CB570F"/>
    <w:rsid w:val="00CB58EB"/>
    <w:rsid w:val="00CB6FE5"/>
    <w:rsid w:val="00CB755A"/>
    <w:rsid w:val="00CB7AC3"/>
    <w:rsid w:val="00CC2367"/>
    <w:rsid w:val="00CC322C"/>
    <w:rsid w:val="00CC6446"/>
    <w:rsid w:val="00CC7C56"/>
    <w:rsid w:val="00CD1A0C"/>
    <w:rsid w:val="00CD2A0E"/>
    <w:rsid w:val="00CD3B5F"/>
    <w:rsid w:val="00CD70E7"/>
    <w:rsid w:val="00CE1ADE"/>
    <w:rsid w:val="00CE262C"/>
    <w:rsid w:val="00CE315F"/>
    <w:rsid w:val="00CF1DB4"/>
    <w:rsid w:val="00CF4249"/>
    <w:rsid w:val="00CF4814"/>
    <w:rsid w:val="00CF4DB9"/>
    <w:rsid w:val="00CF5135"/>
    <w:rsid w:val="00CF5294"/>
    <w:rsid w:val="00CF5445"/>
    <w:rsid w:val="00CF65BE"/>
    <w:rsid w:val="00CF7828"/>
    <w:rsid w:val="00D01402"/>
    <w:rsid w:val="00D01933"/>
    <w:rsid w:val="00D0329D"/>
    <w:rsid w:val="00D03E74"/>
    <w:rsid w:val="00D07230"/>
    <w:rsid w:val="00D0790C"/>
    <w:rsid w:val="00D12B4D"/>
    <w:rsid w:val="00D206B9"/>
    <w:rsid w:val="00D20CC5"/>
    <w:rsid w:val="00D21991"/>
    <w:rsid w:val="00D22D0F"/>
    <w:rsid w:val="00D237E7"/>
    <w:rsid w:val="00D25081"/>
    <w:rsid w:val="00D25DE2"/>
    <w:rsid w:val="00D260B1"/>
    <w:rsid w:val="00D27163"/>
    <w:rsid w:val="00D27309"/>
    <w:rsid w:val="00D31AB4"/>
    <w:rsid w:val="00D33972"/>
    <w:rsid w:val="00D358E0"/>
    <w:rsid w:val="00D35A16"/>
    <w:rsid w:val="00D374FD"/>
    <w:rsid w:val="00D37E5E"/>
    <w:rsid w:val="00D403E0"/>
    <w:rsid w:val="00D4123A"/>
    <w:rsid w:val="00D4291F"/>
    <w:rsid w:val="00D4519C"/>
    <w:rsid w:val="00D45417"/>
    <w:rsid w:val="00D463C4"/>
    <w:rsid w:val="00D46CAB"/>
    <w:rsid w:val="00D47B60"/>
    <w:rsid w:val="00D5456E"/>
    <w:rsid w:val="00D54CC4"/>
    <w:rsid w:val="00D54CCE"/>
    <w:rsid w:val="00D56E6B"/>
    <w:rsid w:val="00D576F8"/>
    <w:rsid w:val="00D63CD4"/>
    <w:rsid w:val="00D64B8B"/>
    <w:rsid w:val="00D670A0"/>
    <w:rsid w:val="00D676BA"/>
    <w:rsid w:val="00D677F0"/>
    <w:rsid w:val="00D73466"/>
    <w:rsid w:val="00D739D4"/>
    <w:rsid w:val="00D73DB9"/>
    <w:rsid w:val="00D73FF8"/>
    <w:rsid w:val="00D76E32"/>
    <w:rsid w:val="00D8133E"/>
    <w:rsid w:val="00D81C84"/>
    <w:rsid w:val="00D821DE"/>
    <w:rsid w:val="00D8458D"/>
    <w:rsid w:val="00D853DC"/>
    <w:rsid w:val="00D86666"/>
    <w:rsid w:val="00D97F44"/>
    <w:rsid w:val="00DA5354"/>
    <w:rsid w:val="00DA55EE"/>
    <w:rsid w:val="00DA5DDC"/>
    <w:rsid w:val="00DA7196"/>
    <w:rsid w:val="00DB0568"/>
    <w:rsid w:val="00DB0597"/>
    <w:rsid w:val="00DB6B00"/>
    <w:rsid w:val="00DB6B1B"/>
    <w:rsid w:val="00DC1D53"/>
    <w:rsid w:val="00DC23BA"/>
    <w:rsid w:val="00DC3F09"/>
    <w:rsid w:val="00DC52CA"/>
    <w:rsid w:val="00DC5500"/>
    <w:rsid w:val="00DC6E11"/>
    <w:rsid w:val="00DD05A9"/>
    <w:rsid w:val="00DD2D6A"/>
    <w:rsid w:val="00DD41AA"/>
    <w:rsid w:val="00DD550C"/>
    <w:rsid w:val="00DE0707"/>
    <w:rsid w:val="00DE686A"/>
    <w:rsid w:val="00DF4027"/>
    <w:rsid w:val="00DF5ED5"/>
    <w:rsid w:val="00DF734D"/>
    <w:rsid w:val="00DF76EC"/>
    <w:rsid w:val="00E00CD2"/>
    <w:rsid w:val="00E0335B"/>
    <w:rsid w:val="00E0422B"/>
    <w:rsid w:val="00E04C93"/>
    <w:rsid w:val="00E10C8E"/>
    <w:rsid w:val="00E13CA9"/>
    <w:rsid w:val="00E1790B"/>
    <w:rsid w:val="00E216EC"/>
    <w:rsid w:val="00E21EE1"/>
    <w:rsid w:val="00E23A77"/>
    <w:rsid w:val="00E26D89"/>
    <w:rsid w:val="00E27434"/>
    <w:rsid w:val="00E318E8"/>
    <w:rsid w:val="00E355AE"/>
    <w:rsid w:val="00E35A94"/>
    <w:rsid w:val="00E4178F"/>
    <w:rsid w:val="00E42C6D"/>
    <w:rsid w:val="00E43AAE"/>
    <w:rsid w:val="00E4410B"/>
    <w:rsid w:val="00E4469C"/>
    <w:rsid w:val="00E47138"/>
    <w:rsid w:val="00E5039D"/>
    <w:rsid w:val="00E509E3"/>
    <w:rsid w:val="00E50FAF"/>
    <w:rsid w:val="00E5100B"/>
    <w:rsid w:val="00E52151"/>
    <w:rsid w:val="00E53782"/>
    <w:rsid w:val="00E54279"/>
    <w:rsid w:val="00E545C9"/>
    <w:rsid w:val="00E554E2"/>
    <w:rsid w:val="00E5588B"/>
    <w:rsid w:val="00E5693A"/>
    <w:rsid w:val="00E578B7"/>
    <w:rsid w:val="00E57988"/>
    <w:rsid w:val="00E60282"/>
    <w:rsid w:val="00E61D73"/>
    <w:rsid w:val="00E63B38"/>
    <w:rsid w:val="00E645F0"/>
    <w:rsid w:val="00E64DBC"/>
    <w:rsid w:val="00E70747"/>
    <w:rsid w:val="00E72FEF"/>
    <w:rsid w:val="00E80836"/>
    <w:rsid w:val="00E83E1E"/>
    <w:rsid w:val="00E84024"/>
    <w:rsid w:val="00E84E86"/>
    <w:rsid w:val="00E902EE"/>
    <w:rsid w:val="00E92D20"/>
    <w:rsid w:val="00E93CBA"/>
    <w:rsid w:val="00E94B5B"/>
    <w:rsid w:val="00E9547B"/>
    <w:rsid w:val="00E96910"/>
    <w:rsid w:val="00E96E5C"/>
    <w:rsid w:val="00EA0522"/>
    <w:rsid w:val="00EA12EB"/>
    <w:rsid w:val="00EA1D11"/>
    <w:rsid w:val="00EA292A"/>
    <w:rsid w:val="00EA3FB3"/>
    <w:rsid w:val="00EA55BD"/>
    <w:rsid w:val="00EA59AA"/>
    <w:rsid w:val="00EA6004"/>
    <w:rsid w:val="00EA60ED"/>
    <w:rsid w:val="00EB2B5E"/>
    <w:rsid w:val="00EB3118"/>
    <w:rsid w:val="00EB404C"/>
    <w:rsid w:val="00EB4509"/>
    <w:rsid w:val="00EB5855"/>
    <w:rsid w:val="00EC010B"/>
    <w:rsid w:val="00EC0939"/>
    <w:rsid w:val="00EC0E15"/>
    <w:rsid w:val="00EC5C7F"/>
    <w:rsid w:val="00EC697A"/>
    <w:rsid w:val="00EC6B49"/>
    <w:rsid w:val="00EC6E51"/>
    <w:rsid w:val="00ED2C77"/>
    <w:rsid w:val="00ED400F"/>
    <w:rsid w:val="00ED4194"/>
    <w:rsid w:val="00ED73A4"/>
    <w:rsid w:val="00EE0050"/>
    <w:rsid w:val="00EE0E1E"/>
    <w:rsid w:val="00EE1691"/>
    <w:rsid w:val="00EE58CB"/>
    <w:rsid w:val="00EE7DB0"/>
    <w:rsid w:val="00EF030B"/>
    <w:rsid w:val="00EF157C"/>
    <w:rsid w:val="00EF15A5"/>
    <w:rsid w:val="00EF32B9"/>
    <w:rsid w:val="00EF505C"/>
    <w:rsid w:val="00EF5C68"/>
    <w:rsid w:val="00EF6834"/>
    <w:rsid w:val="00F00D38"/>
    <w:rsid w:val="00F01080"/>
    <w:rsid w:val="00F026DA"/>
    <w:rsid w:val="00F028B9"/>
    <w:rsid w:val="00F049DA"/>
    <w:rsid w:val="00F04C76"/>
    <w:rsid w:val="00F11C82"/>
    <w:rsid w:val="00F11E19"/>
    <w:rsid w:val="00F121CB"/>
    <w:rsid w:val="00F14247"/>
    <w:rsid w:val="00F2002E"/>
    <w:rsid w:val="00F200DB"/>
    <w:rsid w:val="00F21B1F"/>
    <w:rsid w:val="00F2391A"/>
    <w:rsid w:val="00F2397E"/>
    <w:rsid w:val="00F266A3"/>
    <w:rsid w:val="00F26E9E"/>
    <w:rsid w:val="00F31E46"/>
    <w:rsid w:val="00F33A8B"/>
    <w:rsid w:val="00F34891"/>
    <w:rsid w:val="00F376F4"/>
    <w:rsid w:val="00F41994"/>
    <w:rsid w:val="00F42157"/>
    <w:rsid w:val="00F4647F"/>
    <w:rsid w:val="00F46586"/>
    <w:rsid w:val="00F465AD"/>
    <w:rsid w:val="00F5235B"/>
    <w:rsid w:val="00F52C8F"/>
    <w:rsid w:val="00F53696"/>
    <w:rsid w:val="00F5669A"/>
    <w:rsid w:val="00F574F7"/>
    <w:rsid w:val="00F606E3"/>
    <w:rsid w:val="00F634ED"/>
    <w:rsid w:val="00F63E6C"/>
    <w:rsid w:val="00F649A6"/>
    <w:rsid w:val="00F65A95"/>
    <w:rsid w:val="00F65CBF"/>
    <w:rsid w:val="00F701BC"/>
    <w:rsid w:val="00F73BAF"/>
    <w:rsid w:val="00F77A3C"/>
    <w:rsid w:val="00F806EA"/>
    <w:rsid w:val="00F84900"/>
    <w:rsid w:val="00F85D45"/>
    <w:rsid w:val="00F86CA2"/>
    <w:rsid w:val="00F90E54"/>
    <w:rsid w:val="00F920C4"/>
    <w:rsid w:val="00F93F7F"/>
    <w:rsid w:val="00F94944"/>
    <w:rsid w:val="00F9752D"/>
    <w:rsid w:val="00F97B13"/>
    <w:rsid w:val="00FA2359"/>
    <w:rsid w:val="00FA2550"/>
    <w:rsid w:val="00FA2CED"/>
    <w:rsid w:val="00FA68DF"/>
    <w:rsid w:val="00FB2BA9"/>
    <w:rsid w:val="00FB6B55"/>
    <w:rsid w:val="00FB7A77"/>
    <w:rsid w:val="00FB7C4E"/>
    <w:rsid w:val="00FC279E"/>
    <w:rsid w:val="00FC4F1A"/>
    <w:rsid w:val="00FC66D8"/>
    <w:rsid w:val="00FC7AF1"/>
    <w:rsid w:val="00FD0E53"/>
    <w:rsid w:val="00FD21B8"/>
    <w:rsid w:val="00FD3454"/>
    <w:rsid w:val="00FD5406"/>
    <w:rsid w:val="00FD5572"/>
    <w:rsid w:val="00FD5BA8"/>
    <w:rsid w:val="00FE1769"/>
    <w:rsid w:val="00FE5C87"/>
    <w:rsid w:val="00FE66BB"/>
    <w:rsid w:val="00FF155F"/>
    <w:rsid w:val="00FF38BF"/>
    <w:rsid w:val="00FF51AD"/>
    <w:rsid w:val="00FF58E3"/>
    <w:rsid w:val="00FF6A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8D13B"/>
  <w15:docId w15:val="{7D6A797E-D540-460F-8663-2157FE9E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FAE"/>
    <w:pPr>
      <w:spacing w:after="200" w:line="276" w:lineRule="auto"/>
    </w:pPr>
    <w:rPr>
      <w:sz w:val="22"/>
      <w:szCs w:val="22"/>
      <w:lang w:eastAsia="en-US"/>
    </w:rPr>
  </w:style>
  <w:style w:type="paragraph" w:styleId="Ttulo1">
    <w:name w:val="heading 1"/>
    <w:basedOn w:val="Normal"/>
    <w:next w:val="Normal"/>
    <w:link w:val="Ttulo1Char"/>
    <w:qFormat/>
    <w:rsid w:val="00A564BB"/>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har"/>
    <w:unhideWhenUsed/>
    <w:qFormat/>
    <w:rsid w:val="00A564BB"/>
    <w:pPr>
      <w:keepNext/>
      <w:spacing w:after="0" w:line="240" w:lineRule="auto"/>
      <w:outlineLvl w:val="1"/>
    </w:pPr>
    <w:rPr>
      <w:rFonts w:ascii="Arial" w:eastAsia="Times New Roman" w:hAnsi="Arial"/>
      <w:sz w:val="24"/>
      <w:szCs w:val="20"/>
      <w:lang w:eastAsia="pt-BR"/>
    </w:rPr>
  </w:style>
  <w:style w:type="paragraph" w:styleId="Ttulo3">
    <w:name w:val="heading 3"/>
    <w:basedOn w:val="Normal"/>
    <w:next w:val="Normal"/>
    <w:link w:val="Ttulo3Char"/>
    <w:unhideWhenUsed/>
    <w:qFormat/>
    <w:rsid w:val="00A564BB"/>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rsid w:val="00591637"/>
    <w:pPr>
      <w:keepNext/>
      <w:spacing w:after="0" w:line="240" w:lineRule="auto"/>
      <w:jc w:val="right"/>
      <w:outlineLvl w:val="3"/>
    </w:pPr>
    <w:rPr>
      <w:rFonts w:ascii="Arial" w:eastAsia="Times New Roman" w:hAnsi="Arial"/>
      <w:b/>
      <w:szCs w:val="24"/>
      <w:lang w:val="x-none" w:eastAsia="x-none"/>
    </w:rPr>
  </w:style>
  <w:style w:type="paragraph" w:styleId="Ttulo5">
    <w:name w:val="heading 5"/>
    <w:basedOn w:val="Normal"/>
    <w:next w:val="Normal"/>
    <w:link w:val="Ttulo5Char"/>
    <w:unhideWhenUsed/>
    <w:qFormat/>
    <w:rsid w:val="00A564BB"/>
    <w:pPr>
      <w:keepNext/>
      <w:keepLines/>
      <w:spacing w:before="200" w:after="0" w:line="240" w:lineRule="auto"/>
      <w:outlineLvl w:val="4"/>
    </w:pPr>
    <w:rPr>
      <w:rFonts w:ascii="Cambria" w:eastAsia="Times New Roman" w:hAnsi="Cambria"/>
      <w:color w:val="243F60"/>
      <w:sz w:val="24"/>
      <w:szCs w:val="24"/>
      <w:lang w:eastAsia="pt-BR"/>
    </w:rPr>
  </w:style>
  <w:style w:type="paragraph" w:styleId="Ttulo6">
    <w:name w:val="heading 6"/>
    <w:basedOn w:val="Normal"/>
    <w:next w:val="Normal"/>
    <w:link w:val="Ttulo6Char"/>
    <w:unhideWhenUsed/>
    <w:qFormat/>
    <w:rsid w:val="00A564BB"/>
    <w:pPr>
      <w:keepNext/>
      <w:spacing w:after="0" w:line="240" w:lineRule="auto"/>
      <w:jc w:val="center"/>
      <w:outlineLvl w:val="5"/>
    </w:pPr>
    <w:rPr>
      <w:rFonts w:ascii="Courier New" w:eastAsia="Times New Roman" w:hAnsi="Courier New"/>
      <w:sz w:val="24"/>
      <w:szCs w:val="20"/>
      <w:lang w:eastAsia="pt-BR"/>
    </w:rPr>
  </w:style>
  <w:style w:type="paragraph" w:styleId="Ttulo7">
    <w:name w:val="heading 7"/>
    <w:basedOn w:val="Normal"/>
    <w:next w:val="Normal"/>
    <w:link w:val="Ttulo7Char"/>
    <w:unhideWhenUsed/>
    <w:qFormat/>
    <w:rsid w:val="00A564BB"/>
    <w:pPr>
      <w:keepNext/>
      <w:spacing w:after="0" w:line="240" w:lineRule="auto"/>
      <w:ind w:firstLine="851"/>
      <w:jc w:val="both"/>
      <w:outlineLvl w:val="6"/>
    </w:pPr>
    <w:rPr>
      <w:rFonts w:ascii="Arial" w:eastAsia="Times New Roman" w:hAnsi="Arial"/>
      <w:b/>
      <w:sz w:val="24"/>
      <w:szCs w:val="20"/>
      <w:lang w:eastAsia="pt-BR"/>
    </w:rPr>
  </w:style>
  <w:style w:type="paragraph" w:styleId="Ttulo8">
    <w:name w:val="heading 8"/>
    <w:basedOn w:val="Normal"/>
    <w:next w:val="Normal"/>
    <w:link w:val="Ttulo8Char"/>
    <w:unhideWhenUsed/>
    <w:qFormat/>
    <w:rsid w:val="00A564BB"/>
    <w:pPr>
      <w:spacing w:before="240" w:after="60"/>
      <w:outlineLvl w:val="7"/>
    </w:pPr>
    <w:rPr>
      <w:rFonts w:eastAsia="Times New Roman"/>
      <w:i/>
      <w:iCs/>
      <w:sz w:val="24"/>
      <w:szCs w:val="24"/>
    </w:rPr>
  </w:style>
  <w:style w:type="paragraph" w:styleId="Ttulo9">
    <w:name w:val="heading 9"/>
    <w:basedOn w:val="Normal"/>
    <w:next w:val="Normal"/>
    <w:link w:val="Ttulo9Char"/>
    <w:qFormat/>
    <w:rsid w:val="00DE686A"/>
    <w:pPr>
      <w:keepNext/>
      <w:spacing w:after="0" w:line="240" w:lineRule="auto"/>
      <w:jc w:val="right"/>
      <w:outlineLvl w:val="8"/>
    </w:pPr>
    <w:rPr>
      <w:rFonts w:ascii="Times New Roman" w:eastAsia="Times New Roman" w:hAnsi="Times New Roman"/>
      <w:b/>
      <w:bCs/>
      <w:sz w:val="20"/>
      <w:szCs w:val="24"/>
      <w:lang w:val="pt-PT"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521AC"/>
    <w:pPr>
      <w:tabs>
        <w:tab w:val="center" w:pos="4252"/>
        <w:tab w:val="right" w:pos="8504"/>
      </w:tabs>
      <w:spacing w:after="0" w:line="240" w:lineRule="auto"/>
    </w:pPr>
  </w:style>
  <w:style w:type="character" w:customStyle="1" w:styleId="CabealhoChar">
    <w:name w:val="Cabeçalho Char"/>
    <w:basedOn w:val="Fontepargpadro"/>
    <w:link w:val="Cabealho"/>
    <w:rsid w:val="002521AC"/>
  </w:style>
  <w:style w:type="paragraph" w:styleId="Rodap">
    <w:name w:val="footer"/>
    <w:basedOn w:val="Normal"/>
    <w:link w:val="RodapChar"/>
    <w:uiPriority w:val="99"/>
    <w:unhideWhenUsed/>
    <w:rsid w:val="002521AC"/>
    <w:pPr>
      <w:tabs>
        <w:tab w:val="center" w:pos="4252"/>
        <w:tab w:val="right" w:pos="8504"/>
      </w:tabs>
      <w:spacing w:after="0" w:line="240" w:lineRule="auto"/>
    </w:pPr>
  </w:style>
  <w:style w:type="character" w:customStyle="1" w:styleId="RodapChar">
    <w:name w:val="Rodapé Char"/>
    <w:basedOn w:val="Fontepargpadro"/>
    <w:link w:val="Rodap"/>
    <w:uiPriority w:val="99"/>
    <w:rsid w:val="002521AC"/>
  </w:style>
  <w:style w:type="paragraph" w:styleId="Ttulo">
    <w:name w:val="Title"/>
    <w:basedOn w:val="Normal"/>
    <w:link w:val="TtuloChar"/>
    <w:qFormat/>
    <w:rsid w:val="002521AC"/>
    <w:pPr>
      <w:spacing w:after="0" w:line="240" w:lineRule="auto"/>
      <w:jc w:val="center"/>
    </w:pPr>
    <w:rPr>
      <w:rFonts w:ascii="Times New Roman" w:eastAsia="Times New Roman" w:hAnsi="Times New Roman"/>
      <w:b/>
      <w:sz w:val="32"/>
      <w:szCs w:val="20"/>
      <w:u w:val="single"/>
      <w:lang w:val="x-none" w:eastAsia="pt-BR"/>
    </w:rPr>
  </w:style>
  <w:style w:type="character" w:customStyle="1" w:styleId="TtuloChar">
    <w:name w:val="Título Char"/>
    <w:link w:val="Ttulo"/>
    <w:rsid w:val="002521AC"/>
    <w:rPr>
      <w:rFonts w:ascii="Times New Roman" w:eastAsia="Times New Roman" w:hAnsi="Times New Roman" w:cs="Times New Roman"/>
      <w:b/>
      <w:sz w:val="32"/>
      <w:szCs w:val="20"/>
      <w:u w:val="single"/>
      <w:lang w:eastAsia="pt-BR"/>
    </w:rPr>
  </w:style>
  <w:style w:type="character" w:styleId="Hyperlink">
    <w:name w:val="Hyperlink"/>
    <w:rsid w:val="002521AC"/>
    <w:rPr>
      <w:color w:val="0000FF"/>
      <w:u w:val="single"/>
    </w:rPr>
  </w:style>
  <w:style w:type="table" w:styleId="Tabelacomgrade">
    <w:name w:val="Table Grid"/>
    <w:basedOn w:val="Tabelanormal"/>
    <w:rsid w:val="00BE635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A1537"/>
    <w:pPr>
      <w:spacing w:after="0" w:line="240" w:lineRule="auto"/>
    </w:pPr>
    <w:rPr>
      <w:rFonts w:ascii="Tahoma" w:hAnsi="Tahoma"/>
      <w:sz w:val="16"/>
      <w:szCs w:val="16"/>
      <w:lang w:val="x-none"/>
    </w:rPr>
  </w:style>
  <w:style w:type="character" w:customStyle="1" w:styleId="TextodebaloChar">
    <w:name w:val="Texto de balão Char"/>
    <w:link w:val="Textodebalo"/>
    <w:uiPriority w:val="99"/>
    <w:semiHidden/>
    <w:rsid w:val="008A1537"/>
    <w:rPr>
      <w:rFonts w:ascii="Tahoma" w:hAnsi="Tahoma" w:cs="Tahoma"/>
      <w:sz w:val="16"/>
      <w:szCs w:val="16"/>
      <w:lang w:eastAsia="en-US"/>
    </w:rPr>
  </w:style>
  <w:style w:type="table" w:styleId="GradeMdia3-nfase4">
    <w:name w:val="Medium Grid 3 Accent 4"/>
    <w:basedOn w:val="Tabelanormal"/>
    <w:uiPriority w:val="69"/>
    <w:rsid w:val="00B927D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Corpodetexto">
    <w:name w:val="Body Text"/>
    <w:basedOn w:val="Normal"/>
    <w:link w:val="CorpodetextoChar"/>
    <w:rsid w:val="00F649A6"/>
    <w:pPr>
      <w:suppressAutoHyphens/>
      <w:spacing w:after="120" w:line="240" w:lineRule="auto"/>
    </w:pPr>
    <w:rPr>
      <w:rFonts w:ascii="Times New Roman" w:eastAsia="Times New Roman" w:hAnsi="Times New Roman"/>
      <w:sz w:val="24"/>
      <w:szCs w:val="20"/>
      <w:lang w:val="x-none" w:eastAsia="ar-SA"/>
    </w:rPr>
  </w:style>
  <w:style w:type="character" w:customStyle="1" w:styleId="CorpodetextoChar">
    <w:name w:val="Corpo de texto Char"/>
    <w:link w:val="Corpodetexto"/>
    <w:rsid w:val="00F649A6"/>
    <w:rPr>
      <w:rFonts w:ascii="Times New Roman" w:eastAsia="Times New Roman" w:hAnsi="Times New Roman"/>
      <w:sz w:val="24"/>
      <w:lang w:eastAsia="ar-SA"/>
    </w:rPr>
  </w:style>
  <w:style w:type="paragraph" w:styleId="Corpodetexto2">
    <w:name w:val="Body Text 2"/>
    <w:basedOn w:val="Normal"/>
    <w:link w:val="Corpodetexto2Char"/>
    <w:unhideWhenUsed/>
    <w:rsid w:val="00591637"/>
    <w:pPr>
      <w:spacing w:after="120" w:line="480" w:lineRule="auto"/>
    </w:pPr>
    <w:rPr>
      <w:lang w:val="x-none"/>
    </w:rPr>
  </w:style>
  <w:style w:type="character" w:customStyle="1" w:styleId="Corpodetexto2Char">
    <w:name w:val="Corpo de texto 2 Char"/>
    <w:link w:val="Corpodetexto2"/>
    <w:rsid w:val="00591637"/>
    <w:rPr>
      <w:sz w:val="22"/>
      <w:szCs w:val="22"/>
      <w:lang w:eastAsia="en-US"/>
    </w:rPr>
  </w:style>
  <w:style w:type="character" w:customStyle="1" w:styleId="Ttulo4Char">
    <w:name w:val="Título 4 Char"/>
    <w:link w:val="Ttulo4"/>
    <w:rsid w:val="00591637"/>
    <w:rPr>
      <w:rFonts w:ascii="Arial" w:eastAsia="Times New Roman" w:hAnsi="Arial"/>
      <w:b/>
      <w:sz w:val="22"/>
      <w:szCs w:val="24"/>
    </w:rPr>
  </w:style>
  <w:style w:type="paragraph" w:styleId="Listadecontinuao">
    <w:name w:val="List Continue"/>
    <w:basedOn w:val="Normal"/>
    <w:autoRedefine/>
    <w:rsid w:val="00591637"/>
    <w:pPr>
      <w:tabs>
        <w:tab w:val="left" w:pos="1440"/>
      </w:tabs>
      <w:spacing w:after="0" w:line="240" w:lineRule="atLeast"/>
    </w:pPr>
    <w:rPr>
      <w:rFonts w:ascii="Times New Roman" w:eastAsia="Times New Roman" w:hAnsi="Times New Roman"/>
      <w:sz w:val="24"/>
      <w:szCs w:val="24"/>
      <w:lang w:eastAsia="pt-BR"/>
    </w:rPr>
  </w:style>
  <w:style w:type="character" w:customStyle="1" w:styleId="estilodeemail21">
    <w:name w:val="estilodeemail21"/>
    <w:semiHidden/>
    <w:rsid w:val="00591637"/>
    <w:rPr>
      <w:rFonts w:ascii="Arial" w:hAnsi="Arial" w:cs="Arial" w:hint="default"/>
      <w:color w:val="000080"/>
      <w:sz w:val="20"/>
      <w:szCs w:val="20"/>
    </w:rPr>
  </w:style>
  <w:style w:type="character" w:customStyle="1" w:styleId="Ttulo1Char">
    <w:name w:val="Título 1 Char"/>
    <w:link w:val="Ttulo1"/>
    <w:rsid w:val="00A564BB"/>
    <w:rPr>
      <w:rFonts w:ascii="Cambria" w:eastAsia="Times New Roman" w:hAnsi="Cambria" w:cs="Times New Roman"/>
      <w:b/>
      <w:bCs/>
      <w:kern w:val="32"/>
      <w:sz w:val="32"/>
      <w:szCs w:val="32"/>
      <w:lang w:eastAsia="en-US"/>
    </w:rPr>
  </w:style>
  <w:style w:type="character" w:customStyle="1" w:styleId="Ttulo3Char">
    <w:name w:val="Título 3 Char"/>
    <w:link w:val="Ttulo3"/>
    <w:rsid w:val="00A564BB"/>
    <w:rPr>
      <w:rFonts w:ascii="Cambria" w:eastAsia="Times New Roman" w:hAnsi="Cambria" w:cs="Times New Roman"/>
      <w:b/>
      <w:bCs/>
      <w:sz w:val="26"/>
      <w:szCs w:val="26"/>
      <w:lang w:eastAsia="en-US"/>
    </w:rPr>
  </w:style>
  <w:style w:type="character" w:customStyle="1" w:styleId="Ttulo8Char">
    <w:name w:val="Título 8 Char"/>
    <w:link w:val="Ttulo8"/>
    <w:rsid w:val="00A564BB"/>
    <w:rPr>
      <w:rFonts w:ascii="Calibri" w:eastAsia="Times New Roman" w:hAnsi="Calibri" w:cs="Times New Roman"/>
      <w:i/>
      <w:iCs/>
      <w:sz w:val="24"/>
      <w:szCs w:val="24"/>
      <w:lang w:eastAsia="en-US"/>
    </w:rPr>
  </w:style>
  <w:style w:type="paragraph" w:styleId="Corpodetexto3">
    <w:name w:val="Body Text 3"/>
    <w:basedOn w:val="Normal"/>
    <w:link w:val="Corpodetexto3Char"/>
    <w:unhideWhenUsed/>
    <w:rsid w:val="00A564BB"/>
    <w:pPr>
      <w:spacing w:after="120"/>
    </w:pPr>
    <w:rPr>
      <w:sz w:val="16"/>
      <w:szCs w:val="16"/>
    </w:rPr>
  </w:style>
  <w:style w:type="character" w:customStyle="1" w:styleId="Corpodetexto3Char">
    <w:name w:val="Corpo de texto 3 Char"/>
    <w:link w:val="Corpodetexto3"/>
    <w:rsid w:val="00A564BB"/>
    <w:rPr>
      <w:sz w:val="16"/>
      <w:szCs w:val="16"/>
      <w:lang w:eastAsia="en-US"/>
    </w:rPr>
  </w:style>
  <w:style w:type="character" w:customStyle="1" w:styleId="Ttulo2Char">
    <w:name w:val="Título 2 Char"/>
    <w:link w:val="Ttulo2"/>
    <w:rsid w:val="00A564BB"/>
    <w:rPr>
      <w:rFonts w:ascii="Arial" w:eastAsia="Times New Roman" w:hAnsi="Arial"/>
      <w:sz w:val="24"/>
    </w:rPr>
  </w:style>
  <w:style w:type="character" w:customStyle="1" w:styleId="Ttulo5Char">
    <w:name w:val="Título 5 Char"/>
    <w:link w:val="Ttulo5"/>
    <w:rsid w:val="00A564BB"/>
    <w:rPr>
      <w:rFonts w:ascii="Cambria" w:eastAsia="Times New Roman" w:hAnsi="Cambria"/>
      <w:color w:val="243F60"/>
      <w:sz w:val="24"/>
      <w:szCs w:val="24"/>
    </w:rPr>
  </w:style>
  <w:style w:type="character" w:customStyle="1" w:styleId="Ttulo6Char">
    <w:name w:val="Título 6 Char"/>
    <w:link w:val="Ttulo6"/>
    <w:rsid w:val="00A564BB"/>
    <w:rPr>
      <w:rFonts w:ascii="Courier New" w:eastAsia="Times New Roman" w:hAnsi="Courier New"/>
      <w:sz w:val="24"/>
    </w:rPr>
  </w:style>
  <w:style w:type="character" w:customStyle="1" w:styleId="Ttulo7Char">
    <w:name w:val="Título 7 Char"/>
    <w:link w:val="Ttulo7"/>
    <w:rsid w:val="00A564BB"/>
    <w:rPr>
      <w:rFonts w:ascii="Arial" w:eastAsia="Times New Roman" w:hAnsi="Arial"/>
      <w:b/>
      <w:sz w:val="24"/>
    </w:rPr>
  </w:style>
  <w:style w:type="character" w:styleId="HiperlinkVisitado">
    <w:name w:val="FollowedHyperlink"/>
    <w:unhideWhenUsed/>
    <w:rsid w:val="00A564BB"/>
    <w:rPr>
      <w:color w:val="800080"/>
      <w:u w:val="single"/>
    </w:rPr>
  </w:style>
  <w:style w:type="paragraph" w:styleId="NormalWeb">
    <w:name w:val="Normal (Web)"/>
    <w:basedOn w:val="Normal"/>
    <w:unhideWhenUsed/>
    <w:rsid w:val="00A564BB"/>
    <w:pPr>
      <w:spacing w:before="100" w:beforeAutospacing="1" w:after="100" w:afterAutospacing="1" w:line="240" w:lineRule="auto"/>
    </w:pPr>
    <w:rPr>
      <w:rFonts w:ascii="Times New Roman" w:eastAsia="Times New Roman" w:hAnsi="Times New Roman"/>
      <w:sz w:val="24"/>
      <w:szCs w:val="24"/>
      <w:lang w:eastAsia="pt-BR"/>
    </w:rPr>
  </w:style>
  <w:style w:type="paragraph" w:styleId="Sumrio1">
    <w:name w:val="toc 1"/>
    <w:basedOn w:val="Normal"/>
    <w:next w:val="Normal"/>
    <w:autoRedefine/>
    <w:semiHidden/>
    <w:unhideWhenUsed/>
    <w:rsid w:val="00A564BB"/>
    <w:pPr>
      <w:tabs>
        <w:tab w:val="right" w:leader="dot" w:pos="9639"/>
      </w:tabs>
      <w:spacing w:after="0" w:line="240" w:lineRule="auto"/>
      <w:jc w:val="center"/>
    </w:pPr>
    <w:rPr>
      <w:rFonts w:ascii="Times New Roman" w:eastAsia="Times New Roman" w:hAnsi="Times New Roman"/>
      <w:b/>
      <w:caps/>
      <w:sz w:val="24"/>
      <w:szCs w:val="20"/>
      <w:lang w:eastAsia="pt-BR"/>
    </w:rPr>
  </w:style>
  <w:style w:type="paragraph" w:styleId="Textodenotaderodap">
    <w:name w:val="footnote text"/>
    <w:basedOn w:val="Normal"/>
    <w:link w:val="TextodenotaderodapChar"/>
    <w:semiHidden/>
    <w:unhideWhenUsed/>
    <w:rsid w:val="00A564BB"/>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link w:val="Textodenotaderodap"/>
    <w:semiHidden/>
    <w:rsid w:val="00A564BB"/>
    <w:rPr>
      <w:rFonts w:ascii="Times New Roman" w:eastAsia="Times New Roman" w:hAnsi="Times New Roman"/>
    </w:rPr>
  </w:style>
  <w:style w:type="paragraph" w:styleId="Textodecomentrio">
    <w:name w:val="annotation text"/>
    <w:basedOn w:val="Normal"/>
    <w:link w:val="TextodecomentrioChar"/>
    <w:semiHidden/>
    <w:unhideWhenUsed/>
    <w:rsid w:val="00A564B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link w:val="Textodecomentrio"/>
    <w:semiHidden/>
    <w:rsid w:val="00A564BB"/>
    <w:rPr>
      <w:rFonts w:ascii="Times New Roman" w:eastAsia="Times New Roman" w:hAnsi="Times New Roman"/>
    </w:rPr>
  </w:style>
  <w:style w:type="paragraph" w:styleId="Commarcadores">
    <w:name w:val="List Bullet"/>
    <w:basedOn w:val="Normal"/>
    <w:autoRedefine/>
    <w:unhideWhenUsed/>
    <w:rsid w:val="00A564BB"/>
    <w:pPr>
      <w:spacing w:after="0" w:line="240" w:lineRule="auto"/>
      <w:jc w:val="both"/>
    </w:pPr>
    <w:rPr>
      <w:rFonts w:ascii="Arial" w:eastAsia="Times New Roman" w:hAnsi="Arial" w:cs="Arial"/>
      <w:sz w:val="21"/>
      <w:szCs w:val="21"/>
      <w:lang w:eastAsia="pt-BR"/>
    </w:rPr>
  </w:style>
  <w:style w:type="paragraph" w:styleId="Recuodecorpodetexto">
    <w:name w:val="Body Text Indent"/>
    <w:basedOn w:val="Normal"/>
    <w:link w:val="RecuodecorpodetextoChar"/>
    <w:unhideWhenUsed/>
    <w:rsid w:val="00A564BB"/>
    <w:pPr>
      <w:spacing w:after="0" w:line="288" w:lineRule="auto"/>
      <w:ind w:firstLine="1418"/>
      <w:jc w:val="both"/>
    </w:pPr>
    <w:rPr>
      <w:rFonts w:ascii="Times New Roman" w:eastAsia="Times New Roman" w:hAnsi="Times New Roman"/>
      <w:sz w:val="24"/>
      <w:szCs w:val="20"/>
      <w:lang w:eastAsia="pt-BR"/>
    </w:rPr>
  </w:style>
  <w:style w:type="character" w:customStyle="1" w:styleId="RecuodecorpodetextoChar">
    <w:name w:val="Recuo de corpo de texto Char"/>
    <w:link w:val="Recuodecorpodetexto"/>
    <w:rsid w:val="00A564BB"/>
    <w:rPr>
      <w:rFonts w:ascii="Times New Roman" w:eastAsia="Times New Roman" w:hAnsi="Times New Roman"/>
      <w:sz w:val="24"/>
    </w:rPr>
  </w:style>
  <w:style w:type="paragraph" w:styleId="Recuodecorpodetexto2">
    <w:name w:val="Body Text Indent 2"/>
    <w:basedOn w:val="Normal"/>
    <w:link w:val="Recuodecorpodetexto2Char"/>
    <w:unhideWhenUsed/>
    <w:rsid w:val="00A564BB"/>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link w:val="Recuodecorpodetexto2"/>
    <w:rsid w:val="00A564BB"/>
    <w:rPr>
      <w:rFonts w:ascii="Times New Roman" w:eastAsia="Times New Roman" w:hAnsi="Times New Roman"/>
    </w:rPr>
  </w:style>
  <w:style w:type="paragraph" w:styleId="Recuodecorpodetexto3">
    <w:name w:val="Body Text Indent 3"/>
    <w:basedOn w:val="Normal"/>
    <w:link w:val="Recuodecorpodetexto3Char"/>
    <w:unhideWhenUsed/>
    <w:rsid w:val="00A564BB"/>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link w:val="Recuodecorpodetexto3"/>
    <w:rsid w:val="00A564BB"/>
    <w:rPr>
      <w:rFonts w:ascii="Times New Roman" w:eastAsia="Times New Roman" w:hAnsi="Times New Roman"/>
      <w:sz w:val="16"/>
      <w:szCs w:val="16"/>
    </w:rPr>
  </w:style>
  <w:style w:type="paragraph" w:styleId="PargrafodaLista">
    <w:name w:val="List Paragraph"/>
    <w:aliases w:val="List I Paragraph,Parágrafo com marcador - inserir marcador,Parágrafo_2,Segundo,Texto,Título 10"/>
    <w:basedOn w:val="Normal"/>
    <w:link w:val="PargrafodaListaChar"/>
    <w:uiPriority w:val="1"/>
    <w:qFormat/>
    <w:rsid w:val="00A564BB"/>
    <w:pPr>
      <w:spacing w:after="0" w:line="240" w:lineRule="auto"/>
      <w:ind w:left="708"/>
    </w:pPr>
    <w:rPr>
      <w:rFonts w:ascii="Times New Roman" w:eastAsia="Times New Roman" w:hAnsi="Times New Roman"/>
      <w:sz w:val="20"/>
      <w:szCs w:val="20"/>
      <w:lang w:eastAsia="pt-BR"/>
    </w:rPr>
  </w:style>
  <w:style w:type="paragraph" w:customStyle="1" w:styleId="WW-Padro1">
    <w:name w:val="WW-Padrão1"/>
    <w:rsid w:val="00A564BB"/>
    <w:pPr>
      <w:suppressAutoHyphens/>
    </w:pPr>
    <w:rPr>
      <w:rFonts w:ascii="Times New Roman" w:eastAsia="Arial" w:hAnsi="Times New Roman"/>
      <w:sz w:val="24"/>
      <w:lang w:eastAsia="ar-SA"/>
    </w:rPr>
  </w:style>
  <w:style w:type="paragraph" w:customStyle="1" w:styleId="Padro">
    <w:name w:val="Padrão"/>
    <w:rsid w:val="00A564BB"/>
    <w:pPr>
      <w:snapToGrid w:val="0"/>
    </w:pPr>
    <w:rPr>
      <w:rFonts w:ascii="Times New Roman" w:eastAsia="Times New Roman" w:hAnsi="Times New Roman"/>
      <w:sz w:val="24"/>
    </w:rPr>
  </w:style>
  <w:style w:type="paragraph" w:customStyle="1" w:styleId="Default">
    <w:name w:val="Default"/>
    <w:qFormat/>
    <w:rsid w:val="00A564BB"/>
    <w:pPr>
      <w:autoSpaceDE w:val="0"/>
      <w:autoSpaceDN w:val="0"/>
      <w:adjustRightInd w:val="0"/>
    </w:pPr>
    <w:rPr>
      <w:rFonts w:ascii="Arial" w:eastAsia="Times New Roman" w:hAnsi="Arial" w:cs="Arial"/>
      <w:color w:val="000000"/>
      <w:sz w:val="24"/>
      <w:szCs w:val="24"/>
    </w:rPr>
  </w:style>
  <w:style w:type="paragraph" w:customStyle="1" w:styleId="B">
    <w:name w:val="B"/>
    <w:basedOn w:val="Normal"/>
    <w:rsid w:val="00A564BB"/>
    <w:pPr>
      <w:tabs>
        <w:tab w:val="left" w:pos="567"/>
      </w:tabs>
      <w:spacing w:after="0" w:line="240" w:lineRule="auto"/>
      <w:jc w:val="both"/>
    </w:pPr>
    <w:rPr>
      <w:rFonts w:ascii="Times New Roman" w:eastAsia="Times New Roman" w:hAnsi="Times New Roman"/>
      <w:caps/>
      <w:sz w:val="20"/>
      <w:szCs w:val="20"/>
      <w:lang w:eastAsia="pt-BR"/>
    </w:rPr>
  </w:style>
  <w:style w:type="paragraph" w:customStyle="1" w:styleId="Contedo1">
    <w:name w:val="Conteúdo 1"/>
    <w:basedOn w:val="Padro"/>
    <w:next w:val="Padro"/>
    <w:rsid w:val="00A564BB"/>
    <w:pPr>
      <w:spacing w:before="120" w:after="120"/>
    </w:pPr>
    <w:rPr>
      <w:b/>
      <w:caps/>
    </w:rPr>
  </w:style>
  <w:style w:type="paragraph" w:customStyle="1" w:styleId="Recuodocorpodetexto">
    <w:name w:val="Recuo do corpo de texto"/>
    <w:basedOn w:val="Padro"/>
    <w:rsid w:val="00A564BB"/>
    <w:pPr>
      <w:ind w:left="709" w:firstLine="1"/>
    </w:pPr>
  </w:style>
  <w:style w:type="paragraph" w:customStyle="1" w:styleId="Preformatted">
    <w:name w:val="Preformatted"/>
    <w:basedOn w:val="Normal"/>
    <w:rsid w:val="00A564B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pt-BR"/>
    </w:rPr>
  </w:style>
  <w:style w:type="character" w:customStyle="1" w:styleId="WW-PadroChar">
    <w:name w:val="WW-Padrão Char"/>
    <w:link w:val="WW-Padro"/>
    <w:locked/>
    <w:rsid w:val="00A564BB"/>
    <w:rPr>
      <w:sz w:val="24"/>
      <w:lang w:eastAsia="ar-SA"/>
    </w:rPr>
  </w:style>
  <w:style w:type="paragraph" w:customStyle="1" w:styleId="WW-Padro">
    <w:name w:val="WW-Padrão"/>
    <w:link w:val="WW-PadroChar"/>
    <w:rsid w:val="00A564BB"/>
    <w:pPr>
      <w:suppressAutoHyphens/>
    </w:pPr>
    <w:rPr>
      <w:sz w:val="24"/>
      <w:lang w:eastAsia="ar-SA"/>
    </w:rPr>
  </w:style>
  <w:style w:type="paragraph" w:customStyle="1" w:styleId="BodyText21">
    <w:name w:val="Body Text 21"/>
    <w:basedOn w:val="Normal"/>
    <w:rsid w:val="00A564BB"/>
    <w:pPr>
      <w:widowControl w:val="0"/>
      <w:spacing w:after="0" w:line="240" w:lineRule="auto"/>
      <w:jc w:val="both"/>
    </w:pPr>
    <w:rPr>
      <w:rFonts w:ascii="Times New Roman" w:eastAsia="Times New Roman" w:hAnsi="Times New Roman"/>
      <w:sz w:val="24"/>
      <w:szCs w:val="20"/>
      <w:lang w:eastAsia="pt-BR"/>
    </w:rPr>
  </w:style>
  <w:style w:type="paragraph" w:customStyle="1" w:styleId="texto1">
    <w:name w:val="texto1"/>
    <w:basedOn w:val="Normal"/>
    <w:rsid w:val="00A564BB"/>
    <w:pPr>
      <w:spacing w:before="100" w:after="100" w:line="280" w:lineRule="atLeast"/>
      <w:jc w:val="both"/>
    </w:pPr>
    <w:rPr>
      <w:rFonts w:ascii="Arial" w:eastAsia="Times New Roman" w:hAnsi="Arial"/>
      <w:szCs w:val="20"/>
      <w:lang w:eastAsia="pt-BR"/>
    </w:rPr>
  </w:style>
  <w:style w:type="paragraph" w:customStyle="1" w:styleId="WW-Corpodetexto3">
    <w:name w:val="WW-Corpo de texto 3"/>
    <w:basedOn w:val="Padro"/>
    <w:rsid w:val="00A564BB"/>
    <w:pPr>
      <w:suppressAutoHyphens/>
      <w:snapToGrid/>
      <w:jc w:val="center"/>
    </w:pPr>
    <w:rPr>
      <w:b/>
      <w:sz w:val="28"/>
      <w:lang w:eastAsia="ar-SA"/>
    </w:rPr>
  </w:style>
  <w:style w:type="paragraph" w:customStyle="1" w:styleId="msonormalcxspmiddle">
    <w:name w:val="msonormalcxspmiddle"/>
    <w:basedOn w:val="Normal"/>
    <w:rsid w:val="00A564BB"/>
    <w:pPr>
      <w:spacing w:before="100" w:beforeAutospacing="1" w:after="100" w:afterAutospacing="1" w:line="240" w:lineRule="auto"/>
    </w:pPr>
    <w:rPr>
      <w:rFonts w:ascii="Times New Roman" w:eastAsia="Times New Roman" w:hAnsi="Times New Roman"/>
      <w:sz w:val="24"/>
      <w:szCs w:val="24"/>
      <w:lang w:eastAsia="pt-BR"/>
    </w:rPr>
  </w:style>
  <w:style w:type="character" w:styleId="Refdenotaderodap">
    <w:name w:val="footnote reference"/>
    <w:semiHidden/>
    <w:unhideWhenUsed/>
    <w:rsid w:val="00A564BB"/>
    <w:rPr>
      <w:vertAlign w:val="superscript"/>
    </w:rPr>
  </w:style>
  <w:style w:type="character" w:styleId="Refdecomentrio">
    <w:name w:val="annotation reference"/>
    <w:semiHidden/>
    <w:unhideWhenUsed/>
    <w:rsid w:val="00A564BB"/>
    <w:rPr>
      <w:sz w:val="16"/>
      <w:szCs w:val="16"/>
    </w:rPr>
  </w:style>
  <w:style w:type="character" w:customStyle="1" w:styleId="CharChar">
    <w:name w:val="Char Char"/>
    <w:locked/>
    <w:rsid w:val="00A564BB"/>
    <w:rPr>
      <w:b/>
      <w:bCs w:val="0"/>
      <w:sz w:val="32"/>
      <w:u w:val="single"/>
      <w:lang w:val="pt-BR" w:eastAsia="pt-BR" w:bidi="ar-SA"/>
    </w:rPr>
  </w:style>
  <w:style w:type="character" w:customStyle="1" w:styleId="CharChar1">
    <w:name w:val="Char Char1"/>
    <w:locked/>
    <w:rsid w:val="00A564BB"/>
    <w:rPr>
      <w:lang w:val="pt-BR" w:eastAsia="ar-SA" w:bidi="ar-SA"/>
    </w:rPr>
  </w:style>
  <w:style w:type="character" w:customStyle="1" w:styleId="wnormalgrande">
    <w:name w:val="wnormal grande"/>
    <w:rsid w:val="00A564BB"/>
  </w:style>
  <w:style w:type="character" w:customStyle="1" w:styleId="titdept1">
    <w:name w:val="tit_dept1"/>
    <w:rsid w:val="00A564BB"/>
    <w:rPr>
      <w:b/>
      <w:bCs/>
      <w:vanish w:val="0"/>
      <w:webHidden w:val="0"/>
      <w:color w:val="333333"/>
      <w:sz w:val="16"/>
      <w:szCs w:val="16"/>
      <w:specVanish w:val="0"/>
    </w:rPr>
  </w:style>
  <w:style w:type="character" w:customStyle="1" w:styleId="CharChar3">
    <w:name w:val="Char Char3"/>
    <w:locked/>
    <w:rsid w:val="00A564BB"/>
    <w:rPr>
      <w:rFonts w:ascii="Cambria" w:hAnsi="Cambria" w:hint="default"/>
      <w:b/>
      <w:bCs/>
      <w:kern w:val="32"/>
      <w:sz w:val="32"/>
      <w:szCs w:val="32"/>
      <w:lang w:val="pt-BR" w:eastAsia="pt-BR" w:bidi="ar-SA"/>
    </w:rPr>
  </w:style>
  <w:style w:type="table" w:customStyle="1" w:styleId="Tabelacomgrade1">
    <w:name w:val="Tabela com grade1"/>
    <w:basedOn w:val="Tabelanormal"/>
    <w:uiPriority w:val="59"/>
    <w:rsid w:val="00A564B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564B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link w:val="Ttulo9"/>
    <w:rsid w:val="00DE686A"/>
    <w:rPr>
      <w:rFonts w:ascii="Times New Roman" w:eastAsia="Times New Roman" w:hAnsi="Times New Roman"/>
      <w:b/>
      <w:bCs/>
      <w:szCs w:val="24"/>
      <w:lang w:val="pt-PT" w:eastAsia="x-none"/>
    </w:rPr>
  </w:style>
  <w:style w:type="character" w:styleId="nfase">
    <w:name w:val="Emphasis"/>
    <w:qFormat/>
    <w:rsid w:val="00DE686A"/>
    <w:rPr>
      <w:i/>
      <w:iCs/>
    </w:rPr>
  </w:style>
  <w:style w:type="character" w:styleId="Nmerodepgina">
    <w:name w:val="page number"/>
    <w:rsid w:val="00DE686A"/>
  </w:style>
  <w:style w:type="character" w:styleId="Forte">
    <w:name w:val="Strong"/>
    <w:qFormat/>
    <w:rsid w:val="00DE686A"/>
    <w:rPr>
      <w:b/>
      <w:bCs/>
    </w:rPr>
  </w:style>
  <w:style w:type="paragraph" w:customStyle="1" w:styleId="WW-Recuodecorpodetexto3">
    <w:name w:val="WW-Recuo de corpo de texto 3"/>
    <w:basedOn w:val="Default"/>
    <w:next w:val="Default"/>
    <w:rsid w:val="00DE686A"/>
    <w:rPr>
      <w:rFonts w:cs="Times New Roman"/>
      <w:color w:val="auto"/>
      <w:sz w:val="20"/>
    </w:rPr>
  </w:style>
  <w:style w:type="paragraph" w:styleId="Textoembloco">
    <w:name w:val="Block Text"/>
    <w:basedOn w:val="Default"/>
    <w:next w:val="Default"/>
    <w:rsid w:val="00DE686A"/>
    <w:rPr>
      <w:rFonts w:cs="Times New Roman"/>
      <w:color w:val="auto"/>
      <w:sz w:val="20"/>
    </w:rPr>
  </w:style>
  <w:style w:type="paragraph" w:customStyle="1" w:styleId="xl24">
    <w:name w:val="xl24"/>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eastAsia="pt-BR"/>
    </w:rPr>
  </w:style>
  <w:style w:type="paragraph" w:customStyle="1" w:styleId="xl25">
    <w:name w:val="xl25"/>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lang w:eastAsia="pt-BR"/>
    </w:rPr>
  </w:style>
  <w:style w:type="paragraph" w:customStyle="1" w:styleId="xl26">
    <w:name w:val="xl26"/>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18"/>
      <w:szCs w:val="18"/>
      <w:lang w:eastAsia="pt-BR"/>
    </w:rPr>
  </w:style>
  <w:style w:type="paragraph" w:styleId="Assuntodocomentrio">
    <w:name w:val="annotation subject"/>
    <w:basedOn w:val="Textodecomentrio"/>
    <w:next w:val="Textodecomentrio"/>
    <w:link w:val="AssuntodocomentrioChar"/>
    <w:semiHidden/>
    <w:rsid w:val="00DE686A"/>
    <w:rPr>
      <w:b/>
      <w:bCs/>
      <w:lang w:val="x-none" w:eastAsia="x-none"/>
    </w:rPr>
  </w:style>
  <w:style w:type="character" w:customStyle="1" w:styleId="AssuntodocomentrioChar">
    <w:name w:val="Assunto do comentário Char"/>
    <w:link w:val="Assuntodocomentrio"/>
    <w:semiHidden/>
    <w:rsid w:val="00DE686A"/>
    <w:rPr>
      <w:rFonts w:ascii="Times New Roman" w:eastAsia="Times New Roman" w:hAnsi="Times New Roman"/>
      <w:b/>
      <w:bCs/>
      <w:lang w:val="x-none" w:eastAsia="x-none"/>
    </w:rPr>
  </w:style>
  <w:style w:type="paragraph" w:styleId="Citao">
    <w:name w:val="Quote"/>
    <w:basedOn w:val="Normal"/>
    <w:next w:val="Normal"/>
    <w:link w:val="CitaoChar"/>
    <w:uiPriority w:val="29"/>
    <w:qFormat/>
    <w:rsid w:val="00B07AA6"/>
    <w:pPr>
      <w:widowControl w:val="0"/>
      <w:overflowPunct w:val="0"/>
      <w:autoSpaceDE w:val="0"/>
      <w:autoSpaceDN w:val="0"/>
      <w:adjustRightInd w:val="0"/>
      <w:spacing w:after="0" w:line="360" w:lineRule="auto"/>
      <w:jc w:val="both"/>
      <w:textAlignment w:val="baseline"/>
    </w:pPr>
    <w:rPr>
      <w:rFonts w:ascii="Arial" w:eastAsia="Times New Roman" w:hAnsi="Arial"/>
      <w:b/>
      <w:iCs/>
      <w:color w:val="000000"/>
      <w:sz w:val="24"/>
      <w:szCs w:val="20"/>
      <w:lang w:eastAsia="pt-BR"/>
    </w:rPr>
  </w:style>
  <w:style w:type="character" w:customStyle="1" w:styleId="CitaoChar">
    <w:name w:val="Citação Char"/>
    <w:link w:val="Citao"/>
    <w:uiPriority w:val="29"/>
    <w:rsid w:val="00B07AA6"/>
    <w:rPr>
      <w:rFonts w:ascii="Arial" w:eastAsia="Times New Roman" w:hAnsi="Arial"/>
      <w:b/>
      <w:iCs/>
      <w:color w:val="000000"/>
      <w:sz w:val="24"/>
    </w:rPr>
  </w:style>
  <w:style w:type="paragraph" w:customStyle="1" w:styleId="Fernando">
    <w:name w:val="Fernando"/>
    <w:basedOn w:val="Normal"/>
    <w:qFormat/>
    <w:rsid w:val="009404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character" w:customStyle="1" w:styleId="MenoPendente1">
    <w:name w:val="Menção Pendente1"/>
    <w:basedOn w:val="Fontepargpadro"/>
    <w:uiPriority w:val="99"/>
    <w:semiHidden/>
    <w:unhideWhenUsed/>
    <w:rsid w:val="004365F8"/>
    <w:rPr>
      <w:color w:val="605E5C"/>
      <w:shd w:val="clear" w:color="auto" w:fill="E1DFDD"/>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1"/>
    <w:qFormat/>
    <w:rsid w:val="00735C1B"/>
    <w:rPr>
      <w:rFonts w:ascii="Times New Roman" w:eastAsia="Times New Roman" w:hAnsi="Times New Roman"/>
    </w:rPr>
  </w:style>
  <w:style w:type="paragraph" w:customStyle="1" w:styleId="Ttulo11">
    <w:name w:val="Título 11"/>
    <w:basedOn w:val="Normal"/>
    <w:uiPriority w:val="1"/>
    <w:qFormat/>
    <w:rsid w:val="00735C1B"/>
    <w:pPr>
      <w:widowControl w:val="0"/>
      <w:autoSpaceDE w:val="0"/>
      <w:autoSpaceDN w:val="0"/>
      <w:spacing w:after="0" w:line="240" w:lineRule="auto"/>
      <w:ind w:left="102"/>
      <w:outlineLvl w:val="1"/>
    </w:pPr>
    <w:rPr>
      <w:rFonts w:ascii="Times New Roman" w:eastAsia="Times New Roman" w:hAnsi="Times New Roma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666">
      <w:bodyDiv w:val="1"/>
      <w:marLeft w:val="0"/>
      <w:marRight w:val="0"/>
      <w:marTop w:val="0"/>
      <w:marBottom w:val="0"/>
      <w:divBdr>
        <w:top w:val="none" w:sz="0" w:space="0" w:color="auto"/>
        <w:left w:val="none" w:sz="0" w:space="0" w:color="auto"/>
        <w:bottom w:val="none" w:sz="0" w:space="0" w:color="auto"/>
        <w:right w:val="none" w:sz="0" w:space="0" w:color="auto"/>
      </w:divBdr>
    </w:div>
    <w:div w:id="44454745">
      <w:bodyDiv w:val="1"/>
      <w:marLeft w:val="0"/>
      <w:marRight w:val="0"/>
      <w:marTop w:val="0"/>
      <w:marBottom w:val="0"/>
      <w:divBdr>
        <w:top w:val="none" w:sz="0" w:space="0" w:color="auto"/>
        <w:left w:val="none" w:sz="0" w:space="0" w:color="auto"/>
        <w:bottom w:val="none" w:sz="0" w:space="0" w:color="auto"/>
        <w:right w:val="none" w:sz="0" w:space="0" w:color="auto"/>
      </w:divBdr>
    </w:div>
    <w:div w:id="103043713">
      <w:bodyDiv w:val="1"/>
      <w:marLeft w:val="0"/>
      <w:marRight w:val="0"/>
      <w:marTop w:val="0"/>
      <w:marBottom w:val="0"/>
      <w:divBdr>
        <w:top w:val="none" w:sz="0" w:space="0" w:color="auto"/>
        <w:left w:val="none" w:sz="0" w:space="0" w:color="auto"/>
        <w:bottom w:val="none" w:sz="0" w:space="0" w:color="auto"/>
        <w:right w:val="none" w:sz="0" w:space="0" w:color="auto"/>
      </w:divBdr>
    </w:div>
    <w:div w:id="127171629">
      <w:bodyDiv w:val="1"/>
      <w:marLeft w:val="0"/>
      <w:marRight w:val="0"/>
      <w:marTop w:val="0"/>
      <w:marBottom w:val="0"/>
      <w:divBdr>
        <w:top w:val="none" w:sz="0" w:space="0" w:color="auto"/>
        <w:left w:val="none" w:sz="0" w:space="0" w:color="auto"/>
        <w:bottom w:val="none" w:sz="0" w:space="0" w:color="auto"/>
        <w:right w:val="none" w:sz="0" w:space="0" w:color="auto"/>
      </w:divBdr>
    </w:div>
    <w:div w:id="171644875">
      <w:bodyDiv w:val="1"/>
      <w:marLeft w:val="0"/>
      <w:marRight w:val="0"/>
      <w:marTop w:val="0"/>
      <w:marBottom w:val="0"/>
      <w:divBdr>
        <w:top w:val="none" w:sz="0" w:space="0" w:color="auto"/>
        <w:left w:val="none" w:sz="0" w:space="0" w:color="auto"/>
        <w:bottom w:val="none" w:sz="0" w:space="0" w:color="auto"/>
        <w:right w:val="none" w:sz="0" w:space="0" w:color="auto"/>
      </w:divBdr>
    </w:div>
    <w:div w:id="186872663">
      <w:bodyDiv w:val="1"/>
      <w:marLeft w:val="0"/>
      <w:marRight w:val="0"/>
      <w:marTop w:val="0"/>
      <w:marBottom w:val="0"/>
      <w:divBdr>
        <w:top w:val="none" w:sz="0" w:space="0" w:color="auto"/>
        <w:left w:val="none" w:sz="0" w:space="0" w:color="auto"/>
        <w:bottom w:val="none" w:sz="0" w:space="0" w:color="auto"/>
        <w:right w:val="none" w:sz="0" w:space="0" w:color="auto"/>
      </w:divBdr>
    </w:div>
    <w:div w:id="255407026">
      <w:bodyDiv w:val="1"/>
      <w:marLeft w:val="0"/>
      <w:marRight w:val="0"/>
      <w:marTop w:val="0"/>
      <w:marBottom w:val="0"/>
      <w:divBdr>
        <w:top w:val="none" w:sz="0" w:space="0" w:color="auto"/>
        <w:left w:val="none" w:sz="0" w:space="0" w:color="auto"/>
        <w:bottom w:val="none" w:sz="0" w:space="0" w:color="auto"/>
        <w:right w:val="none" w:sz="0" w:space="0" w:color="auto"/>
      </w:divBdr>
    </w:div>
    <w:div w:id="304284536">
      <w:bodyDiv w:val="1"/>
      <w:marLeft w:val="0"/>
      <w:marRight w:val="0"/>
      <w:marTop w:val="0"/>
      <w:marBottom w:val="0"/>
      <w:divBdr>
        <w:top w:val="none" w:sz="0" w:space="0" w:color="auto"/>
        <w:left w:val="none" w:sz="0" w:space="0" w:color="auto"/>
        <w:bottom w:val="none" w:sz="0" w:space="0" w:color="auto"/>
        <w:right w:val="none" w:sz="0" w:space="0" w:color="auto"/>
      </w:divBdr>
    </w:div>
    <w:div w:id="377365997">
      <w:bodyDiv w:val="1"/>
      <w:marLeft w:val="0"/>
      <w:marRight w:val="0"/>
      <w:marTop w:val="0"/>
      <w:marBottom w:val="0"/>
      <w:divBdr>
        <w:top w:val="none" w:sz="0" w:space="0" w:color="auto"/>
        <w:left w:val="none" w:sz="0" w:space="0" w:color="auto"/>
        <w:bottom w:val="none" w:sz="0" w:space="0" w:color="auto"/>
        <w:right w:val="none" w:sz="0" w:space="0" w:color="auto"/>
      </w:divBdr>
    </w:div>
    <w:div w:id="538124891">
      <w:bodyDiv w:val="1"/>
      <w:marLeft w:val="0"/>
      <w:marRight w:val="0"/>
      <w:marTop w:val="0"/>
      <w:marBottom w:val="0"/>
      <w:divBdr>
        <w:top w:val="none" w:sz="0" w:space="0" w:color="auto"/>
        <w:left w:val="none" w:sz="0" w:space="0" w:color="auto"/>
        <w:bottom w:val="none" w:sz="0" w:space="0" w:color="auto"/>
        <w:right w:val="none" w:sz="0" w:space="0" w:color="auto"/>
      </w:divBdr>
    </w:div>
    <w:div w:id="546264233">
      <w:bodyDiv w:val="1"/>
      <w:marLeft w:val="0"/>
      <w:marRight w:val="0"/>
      <w:marTop w:val="0"/>
      <w:marBottom w:val="0"/>
      <w:divBdr>
        <w:top w:val="none" w:sz="0" w:space="0" w:color="auto"/>
        <w:left w:val="none" w:sz="0" w:space="0" w:color="auto"/>
        <w:bottom w:val="none" w:sz="0" w:space="0" w:color="auto"/>
        <w:right w:val="none" w:sz="0" w:space="0" w:color="auto"/>
      </w:divBdr>
    </w:div>
    <w:div w:id="615527856">
      <w:bodyDiv w:val="1"/>
      <w:marLeft w:val="0"/>
      <w:marRight w:val="0"/>
      <w:marTop w:val="0"/>
      <w:marBottom w:val="0"/>
      <w:divBdr>
        <w:top w:val="none" w:sz="0" w:space="0" w:color="auto"/>
        <w:left w:val="none" w:sz="0" w:space="0" w:color="auto"/>
        <w:bottom w:val="none" w:sz="0" w:space="0" w:color="auto"/>
        <w:right w:val="none" w:sz="0" w:space="0" w:color="auto"/>
      </w:divBdr>
    </w:div>
    <w:div w:id="719597839">
      <w:bodyDiv w:val="1"/>
      <w:marLeft w:val="0"/>
      <w:marRight w:val="0"/>
      <w:marTop w:val="0"/>
      <w:marBottom w:val="0"/>
      <w:divBdr>
        <w:top w:val="none" w:sz="0" w:space="0" w:color="auto"/>
        <w:left w:val="none" w:sz="0" w:space="0" w:color="auto"/>
        <w:bottom w:val="none" w:sz="0" w:space="0" w:color="auto"/>
        <w:right w:val="none" w:sz="0" w:space="0" w:color="auto"/>
      </w:divBdr>
    </w:div>
    <w:div w:id="798650543">
      <w:bodyDiv w:val="1"/>
      <w:marLeft w:val="0"/>
      <w:marRight w:val="0"/>
      <w:marTop w:val="0"/>
      <w:marBottom w:val="0"/>
      <w:divBdr>
        <w:top w:val="none" w:sz="0" w:space="0" w:color="auto"/>
        <w:left w:val="none" w:sz="0" w:space="0" w:color="auto"/>
        <w:bottom w:val="none" w:sz="0" w:space="0" w:color="auto"/>
        <w:right w:val="none" w:sz="0" w:space="0" w:color="auto"/>
      </w:divBdr>
    </w:div>
    <w:div w:id="814180525">
      <w:bodyDiv w:val="1"/>
      <w:marLeft w:val="0"/>
      <w:marRight w:val="0"/>
      <w:marTop w:val="0"/>
      <w:marBottom w:val="0"/>
      <w:divBdr>
        <w:top w:val="none" w:sz="0" w:space="0" w:color="auto"/>
        <w:left w:val="none" w:sz="0" w:space="0" w:color="auto"/>
        <w:bottom w:val="none" w:sz="0" w:space="0" w:color="auto"/>
        <w:right w:val="none" w:sz="0" w:space="0" w:color="auto"/>
      </w:divBdr>
    </w:div>
    <w:div w:id="832062024">
      <w:bodyDiv w:val="1"/>
      <w:marLeft w:val="0"/>
      <w:marRight w:val="0"/>
      <w:marTop w:val="0"/>
      <w:marBottom w:val="0"/>
      <w:divBdr>
        <w:top w:val="none" w:sz="0" w:space="0" w:color="auto"/>
        <w:left w:val="none" w:sz="0" w:space="0" w:color="auto"/>
        <w:bottom w:val="none" w:sz="0" w:space="0" w:color="auto"/>
        <w:right w:val="none" w:sz="0" w:space="0" w:color="auto"/>
      </w:divBdr>
    </w:div>
    <w:div w:id="900675345">
      <w:bodyDiv w:val="1"/>
      <w:marLeft w:val="0"/>
      <w:marRight w:val="0"/>
      <w:marTop w:val="0"/>
      <w:marBottom w:val="0"/>
      <w:divBdr>
        <w:top w:val="none" w:sz="0" w:space="0" w:color="auto"/>
        <w:left w:val="none" w:sz="0" w:space="0" w:color="auto"/>
        <w:bottom w:val="none" w:sz="0" w:space="0" w:color="auto"/>
        <w:right w:val="none" w:sz="0" w:space="0" w:color="auto"/>
      </w:divBdr>
    </w:div>
    <w:div w:id="953443957">
      <w:bodyDiv w:val="1"/>
      <w:marLeft w:val="0"/>
      <w:marRight w:val="0"/>
      <w:marTop w:val="0"/>
      <w:marBottom w:val="0"/>
      <w:divBdr>
        <w:top w:val="none" w:sz="0" w:space="0" w:color="auto"/>
        <w:left w:val="none" w:sz="0" w:space="0" w:color="auto"/>
        <w:bottom w:val="none" w:sz="0" w:space="0" w:color="auto"/>
        <w:right w:val="none" w:sz="0" w:space="0" w:color="auto"/>
      </w:divBdr>
    </w:div>
    <w:div w:id="1003624705">
      <w:bodyDiv w:val="1"/>
      <w:marLeft w:val="0"/>
      <w:marRight w:val="0"/>
      <w:marTop w:val="0"/>
      <w:marBottom w:val="0"/>
      <w:divBdr>
        <w:top w:val="none" w:sz="0" w:space="0" w:color="auto"/>
        <w:left w:val="none" w:sz="0" w:space="0" w:color="auto"/>
        <w:bottom w:val="none" w:sz="0" w:space="0" w:color="auto"/>
        <w:right w:val="none" w:sz="0" w:space="0" w:color="auto"/>
      </w:divBdr>
    </w:div>
    <w:div w:id="1046561224">
      <w:bodyDiv w:val="1"/>
      <w:marLeft w:val="0"/>
      <w:marRight w:val="0"/>
      <w:marTop w:val="0"/>
      <w:marBottom w:val="0"/>
      <w:divBdr>
        <w:top w:val="none" w:sz="0" w:space="0" w:color="auto"/>
        <w:left w:val="none" w:sz="0" w:space="0" w:color="auto"/>
        <w:bottom w:val="none" w:sz="0" w:space="0" w:color="auto"/>
        <w:right w:val="none" w:sz="0" w:space="0" w:color="auto"/>
      </w:divBdr>
    </w:div>
    <w:div w:id="1096711473">
      <w:bodyDiv w:val="1"/>
      <w:marLeft w:val="0"/>
      <w:marRight w:val="0"/>
      <w:marTop w:val="0"/>
      <w:marBottom w:val="0"/>
      <w:divBdr>
        <w:top w:val="none" w:sz="0" w:space="0" w:color="auto"/>
        <w:left w:val="none" w:sz="0" w:space="0" w:color="auto"/>
        <w:bottom w:val="none" w:sz="0" w:space="0" w:color="auto"/>
        <w:right w:val="none" w:sz="0" w:space="0" w:color="auto"/>
      </w:divBdr>
    </w:div>
    <w:div w:id="1331132222">
      <w:bodyDiv w:val="1"/>
      <w:marLeft w:val="0"/>
      <w:marRight w:val="0"/>
      <w:marTop w:val="0"/>
      <w:marBottom w:val="0"/>
      <w:divBdr>
        <w:top w:val="none" w:sz="0" w:space="0" w:color="auto"/>
        <w:left w:val="none" w:sz="0" w:space="0" w:color="auto"/>
        <w:bottom w:val="none" w:sz="0" w:space="0" w:color="auto"/>
        <w:right w:val="none" w:sz="0" w:space="0" w:color="auto"/>
      </w:divBdr>
    </w:div>
    <w:div w:id="1377047367">
      <w:bodyDiv w:val="1"/>
      <w:marLeft w:val="0"/>
      <w:marRight w:val="0"/>
      <w:marTop w:val="0"/>
      <w:marBottom w:val="0"/>
      <w:divBdr>
        <w:top w:val="none" w:sz="0" w:space="0" w:color="auto"/>
        <w:left w:val="none" w:sz="0" w:space="0" w:color="auto"/>
        <w:bottom w:val="none" w:sz="0" w:space="0" w:color="auto"/>
        <w:right w:val="none" w:sz="0" w:space="0" w:color="auto"/>
      </w:divBdr>
    </w:div>
    <w:div w:id="1388649127">
      <w:bodyDiv w:val="1"/>
      <w:marLeft w:val="0"/>
      <w:marRight w:val="0"/>
      <w:marTop w:val="0"/>
      <w:marBottom w:val="0"/>
      <w:divBdr>
        <w:top w:val="none" w:sz="0" w:space="0" w:color="auto"/>
        <w:left w:val="none" w:sz="0" w:space="0" w:color="auto"/>
        <w:bottom w:val="none" w:sz="0" w:space="0" w:color="auto"/>
        <w:right w:val="none" w:sz="0" w:space="0" w:color="auto"/>
      </w:divBdr>
    </w:div>
    <w:div w:id="1398624887">
      <w:bodyDiv w:val="1"/>
      <w:marLeft w:val="0"/>
      <w:marRight w:val="0"/>
      <w:marTop w:val="0"/>
      <w:marBottom w:val="0"/>
      <w:divBdr>
        <w:top w:val="none" w:sz="0" w:space="0" w:color="auto"/>
        <w:left w:val="none" w:sz="0" w:space="0" w:color="auto"/>
        <w:bottom w:val="none" w:sz="0" w:space="0" w:color="auto"/>
        <w:right w:val="none" w:sz="0" w:space="0" w:color="auto"/>
      </w:divBdr>
    </w:div>
    <w:div w:id="1406148033">
      <w:bodyDiv w:val="1"/>
      <w:marLeft w:val="0"/>
      <w:marRight w:val="0"/>
      <w:marTop w:val="0"/>
      <w:marBottom w:val="0"/>
      <w:divBdr>
        <w:top w:val="none" w:sz="0" w:space="0" w:color="auto"/>
        <w:left w:val="none" w:sz="0" w:space="0" w:color="auto"/>
        <w:bottom w:val="none" w:sz="0" w:space="0" w:color="auto"/>
        <w:right w:val="none" w:sz="0" w:space="0" w:color="auto"/>
      </w:divBdr>
    </w:div>
    <w:div w:id="1408113330">
      <w:bodyDiv w:val="1"/>
      <w:marLeft w:val="0"/>
      <w:marRight w:val="0"/>
      <w:marTop w:val="0"/>
      <w:marBottom w:val="0"/>
      <w:divBdr>
        <w:top w:val="none" w:sz="0" w:space="0" w:color="auto"/>
        <w:left w:val="none" w:sz="0" w:space="0" w:color="auto"/>
        <w:bottom w:val="none" w:sz="0" w:space="0" w:color="auto"/>
        <w:right w:val="none" w:sz="0" w:space="0" w:color="auto"/>
      </w:divBdr>
    </w:div>
    <w:div w:id="1452092507">
      <w:bodyDiv w:val="1"/>
      <w:marLeft w:val="0"/>
      <w:marRight w:val="0"/>
      <w:marTop w:val="0"/>
      <w:marBottom w:val="0"/>
      <w:divBdr>
        <w:top w:val="none" w:sz="0" w:space="0" w:color="auto"/>
        <w:left w:val="none" w:sz="0" w:space="0" w:color="auto"/>
        <w:bottom w:val="none" w:sz="0" w:space="0" w:color="auto"/>
        <w:right w:val="none" w:sz="0" w:space="0" w:color="auto"/>
      </w:divBdr>
    </w:div>
    <w:div w:id="1469663202">
      <w:bodyDiv w:val="1"/>
      <w:marLeft w:val="0"/>
      <w:marRight w:val="0"/>
      <w:marTop w:val="0"/>
      <w:marBottom w:val="0"/>
      <w:divBdr>
        <w:top w:val="none" w:sz="0" w:space="0" w:color="auto"/>
        <w:left w:val="none" w:sz="0" w:space="0" w:color="auto"/>
        <w:bottom w:val="none" w:sz="0" w:space="0" w:color="auto"/>
        <w:right w:val="none" w:sz="0" w:space="0" w:color="auto"/>
      </w:divBdr>
    </w:div>
    <w:div w:id="1503937218">
      <w:bodyDiv w:val="1"/>
      <w:marLeft w:val="0"/>
      <w:marRight w:val="0"/>
      <w:marTop w:val="0"/>
      <w:marBottom w:val="0"/>
      <w:divBdr>
        <w:top w:val="none" w:sz="0" w:space="0" w:color="auto"/>
        <w:left w:val="none" w:sz="0" w:space="0" w:color="auto"/>
        <w:bottom w:val="none" w:sz="0" w:space="0" w:color="auto"/>
        <w:right w:val="none" w:sz="0" w:space="0" w:color="auto"/>
      </w:divBdr>
    </w:div>
    <w:div w:id="1516728661">
      <w:bodyDiv w:val="1"/>
      <w:marLeft w:val="0"/>
      <w:marRight w:val="0"/>
      <w:marTop w:val="0"/>
      <w:marBottom w:val="0"/>
      <w:divBdr>
        <w:top w:val="none" w:sz="0" w:space="0" w:color="auto"/>
        <w:left w:val="none" w:sz="0" w:space="0" w:color="auto"/>
        <w:bottom w:val="none" w:sz="0" w:space="0" w:color="auto"/>
        <w:right w:val="none" w:sz="0" w:space="0" w:color="auto"/>
      </w:divBdr>
    </w:div>
    <w:div w:id="1534033585">
      <w:bodyDiv w:val="1"/>
      <w:marLeft w:val="0"/>
      <w:marRight w:val="0"/>
      <w:marTop w:val="0"/>
      <w:marBottom w:val="0"/>
      <w:divBdr>
        <w:top w:val="none" w:sz="0" w:space="0" w:color="auto"/>
        <w:left w:val="none" w:sz="0" w:space="0" w:color="auto"/>
        <w:bottom w:val="none" w:sz="0" w:space="0" w:color="auto"/>
        <w:right w:val="none" w:sz="0" w:space="0" w:color="auto"/>
      </w:divBdr>
    </w:div>
    <w:div w:id="1544557077">
      <w:bodyDiv w:val="1"/>
      <w:marLeft w:val="0"/>
      <w:marRight w:val="0"/>
      <w:marTop w:val="0"/>
      <w:marBottom w:val="0"/>
      <w:divBdr>
        <w:top w:val="none" w:sz="0" w:space="0" w:color="auto"/>
        <w:left w:val="none" w:sz="0" w:space="0" w:color="auto"/>
        <w:bottom w:val="none" w:sz="0" w:space="0" w:color="auto"/>
        <w:right w:val="none" w:sz="0" w:space="0" w:color="auto"/>
      </w:divBdr>
    </w:div>
    <w:div w:id="1687366933">
      <w:bodyDiv w:val="1"/>
      <w:marLeft w:val="0"/>
      <w:marRight w:val="0"/>
      <w:marTop w:val="0"/>
      <w:marBottom w:val="0"/>
      <w:divBdr>
        <w:top w:val="none" w:sz="0" w:space="0" w:color="auto"/>
        <w:left w:val="none" w:sz="0" w:space="0" w:color="auto"/>
        <w:bottom w:val="none" w:sz="0" w:space="0" w:color="auto"/>
        <w:right w:val="none" w:sz="0" w:space="0" w:color="auto"/>
      </w:divBdr>
    </w:div>
    <w:div w:id="1740976740">
      <w:bodyDiv w:val="1"/>
      <w:marLeft w:val="0"/>
      <w:marRight w:val="0"/>
      <w:marTop w:val="0"/>
      <w:marBottom w:val="0"/>
      <w:divBdr>
        <w:top w:val="none" w:sz="0" w:space="0" w:color="auto"/>
        <w:left w:val="none" w:sz="0" w:space="0" w:color="auto"/>
        <w:bottom w:val="none" w:sz="0" w:space="0" w:color="auto"/>
        <w:right w:val="none" w:sz="0" w:space="0" w:color="auto"/>
      </w:divBdr>
    </w:div>
    <w:div w:id="1746342688">
      <w:bodyDiv w:val="1"/>
      <w:marLeft w:val="0"/>
      <w:marRight w:val="0"/>
      <w:marTop w:val="0"/>
      <w:marBottom w:val="0"/>
      <w:divBdr>
        <w:top w:val="none" w:sz="0" w:space="0" w:color="auto"/>
        <w:left w:val="none" w:sz="0" w:space="0" w:color="auto"/>
        <w:bottom w:val="none" w:sz="0" w:space="0" w:color="auto"/>
        <w:right w:val="none" w:sz="0" w:space="0" w:color="auto"/>
      </w:divBdr>
    </w:div>
    <w:div w:id="1781293757">
      <w:bodyDiv w:val="1"/>
      <w:marLeft w:val="0"/>
      <w:marRight w:val="0"/>
      <w:marTop w:val="0"/>
      <w:marBottom w:val="0"/>
      <w:divBdr>
        <w:top w:val="none" w:sz="0" w:space="0" w:color="auto"/>
        <w:left w:val="none" w:sz="0" w:space="0" w:color="auto"/>
        <w:bottom w:val="none" w:sz="0" w:space="0" w:color="auto"/>
        <w:right w:val="none" w:sz="0" w:space="0" w:color="auto"/>
      </w:divBdr>
    </w:div>
    <w:div w:id="1893422161">
      <w:bodyDiv w:val="1"/>
      <w:marLeft w:val="0"/>
      <w:marRight w:val="0"/>
      <w:marTop w:val="0"/>
      <w:marBottom w:val="0"/>
      <w:divBdr>
        <w:top w:val="none" w:sz="0" w:space="0" w:color="auto"/>
        <w:left w:val="none" w:sz="0" w:space="0" w:color="auto"/>
        <w:bottom w:val="none" w:sz="0" w:space="0" w:color="auto"/>
        <w:right w:val="none" w:sz="0" w:space="0" w:color="auto"/>
      </w:divBdr>
    </w:div>
    <w:div w:id="1993294161">
      <w:bodyDiv w:val="1"/>
      <w:marLeft w:val="0"/>
      <w:marRight w:val="0"/>
      <w:marTop w:val="0"/>
      <w:marBottom w:val="0"/>
      <w:divBdr>
        <w:top w:val="none" w:sz="0" w:space="0" w:color="auto"/>
        <w:left w:val="none" w:sz="0" w:space="0" w:color="auto"/>
        <w:bottom w:val="none" w:sz="0" w:space="0" w:color="auto"/>
        <w:right w:val="none" w:sz="0" w:space="0" w:color="auto"/>
      </w:divBdr>
    </w:div>
    <w:div w:id="2087527769">
      <w:bodyDiv w:val="1"/>
      <w:marLeft w:val="0"/>
      <w:marRight w:val="0"/>
      <w:marTop w:val="0"/>
      <w:marBottom w:val="0"/>
      <w:divBdr>
        <w:top w:val="none" w:sz="0" w:space="0" w:color="auto"/>
        <w:left w:val="none" w:sz="0" w:space="0" w:color="auto"/>
        <w:bottom w:val="none" w:sz="0" w:space="0" w:color="auto"/>
        <w:right w:val="none" w:sz="0" w:space="0" w:color="auto"/>
      </w:divBdr>
    </w:div>
    <w:div w:id="2094475748">
      <w:bodyDiv w:val="1"/>
      <w:marLeft w:val="0"/>
      <w:marRight w:val="0"/>
      <w:marTop w:val="0"/>
      <w:marBottom w:val="0"/>
      <w:divBdr>
        <w:top w:val="none" w:sz="0" w:space="0" w:color="auto"/>
        <w:left w:val="none" w:sz="0" w:space="0" w:color="auto"/>
        <w:bottom w:val="none" w:sz="0" w:space="0" w:color="auto"/>
        <w:right w:val="none" w:sz="0" w:space="0" w:color="auto"/>
      </w:divBdr>
    </w:div>
    <w:div w:id="2116555553">
      <w:bodyDiv w:val="1"/>
      <w:marLeft w:val="0"/>
      <w:marRight w:val="0"/>
      <w:marTop w:val="0"/>
      <w:marBottom w:val="0"/>
      <w:divBdr>
        <w:top w:val="none" w:sz="0" w:space="0" w:color="auto"/>
        <w:left w:val="none" w:sz="0" w:space="0" w:color="auto"/>
        <w:bottom w:val="none" w:sz="0" w:space="0" w:color="auto"/>
        <w:right w:val="none" w:sz="0" w:space="0" w:color="auto"/>
      </w:divBdr>
    </w:div>
    <w:div w:id="21409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garatinga.mg.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igaratinga.mg.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29720-09B3-4CB4-B362-0E159BAA0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Pages>
  <Words>12518</Words>
  <Characters>67601</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Toshiba</Company>
  <LinksUpToDate>false</LinksUpToDate>
  <CharactersWithSpaces>79960</CharactersWithSpaces>
  <SharedDoc>false</SharedDoc>
  <HLinks>
    <vt:vector size="6" baseType="variant">
      <vt:variant>
        <vt:i4>4259855</vt:i4>
      </vt:variant>
      <vt:variant>
        <vt:i4>0</vt:i4>
      </vt:variant>
      <vt:variant>
        <vt:i4>0</vt:i4>
      </vt:variant>
      <vt:variant>
        <vt:i4>5</vt:i4>
      </vt:variant>
      <vt:variant>
        <vt:lpwstr>https://www.gov.br/empresas-e-negocios/pt-br/empreendedor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Flávio L. Greco</dc:creator>
  <cp:keywords/>
  <cp:lastModifiedBy>Compras</cp:lastModifiedBy>
  <cp:revision>42</cp:revision>
  <cp:lastPrinted>2026-05-14T19:42:00Z</cp:lastPrinted>
  <dcterms:created xsi:type="dcterms:W3CDTF">2025-09-05T16:48:00Z</dcterms:created>
  <dcterms:modified xsi:type="dcterms:W3CDTF">2026-05-14T19:42:00Z</dcterms:modified>
</cp:coreProperties>
</file>